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Lancaster County, SC</w:t>
      </w:r>
    </w:p>
    <w:p>
      <w:pPr>
        <w:spacing w:after="120" w:before="0"/>
      </w:pPr>
      <w:r>
        <w:rPr>
          <w:color w:val="555555"/>
          <w:sz w:val="24"/>
        </w:rPr>
        <w:t>Risk-assessment baseline packet</w:t>
      </w:r>
    </w:p>
    <w:p>
      <w:pPr>
        <w:spacing w:after="120" w:before="0"/>
      </w:pPr>
      <w:r>
        <w:rPr>
          <w:b/>
          <w:sz w:val="18"/>
        </w:rPr>
        <w:t xml:space="preserve">County FIPS: </w:t>
      </w:r>
      <w:r>
        <w:rPr>
          <w:sz w:val="18"/>
        </w:rPr>
        <w:t>45057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2027-12-18. Plan: Lancaster County (FEMA plan 108516), approved 2022-12-19.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2022-12-19: 5 new hazard declarations (4 incidents)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($20,524,718 a year), Tornado ($6,305,513) and Cold Wave ($5,512,909).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Lancaster County (FEMA plan 108516)</w:t>
      </w:r>
    </w:p>
    <w:p>
      <w:pPr>
        <w:keepNext/>
        <w:spacing w:after="40" w:before="0"/>
      </w:pPr>
      <w:r>
        <w:rPr>
          <w:b/>
        </w:rPr>
        <w:t xml:space="preserve">Approved: </w:t>
      </w:r>
      <w:r>
        <w:rPr/>
        <w:t>2022-12-19</w:t>
      </w:r>
    </w:p>
    <w:p>
      <w:pPr>
        <w:keepNext/>
        <w:spacing w:after="40" w:before="0"/>
      </w:pPr>
      <w:r>
        <w:rPr>
          <w:b/>
        </w:rPr>
        <w:t xml:space="preserve">Days to expiry: </w:t>
      </w:r>
      <w:r>
        <w:rPr/>
        <w:t>444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EM-3597-SC (Hurricane Idalia), EM-3606-SC (Hurricane Debby), EM-3619-SC (Hurricane Helene), DR-4829-SC (Hurricane Helene),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2267"/>
        <w:gridCol w:w="2745"/>
        <w:gridCol w:w="1037"/>
        <w:gridCol w:w="1037"/>
        <w:gridCol w:w="869"/>
        <w:gridCol w:w="2924"/>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67"/>
            <w:shd w:val="clear" w:color="auto" w:fill="E8E8E8"/>
          </w:tcPr>
          <w:p>
            <w:pPr>
              <w:spacing w:after="0"/>
              <w:jc w:val="left"/>
            </w:pPr>
            <w:r>
              <w:rPr>
                <w:b/>
                <w:sz w:val="16"/>
              </w:rPr>
              <w:t>Status</w:t>
            </w:r>
          </w:p>
        </w:tc>
        <w:tc>
          <w:tcPr>
            <w:tcW w:type="dxa" w:w="27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4"/>
            <w:shd w:val="clear" w:color="auto" w:fill="E8E8E8"/>
          </w:tcPr>
          <w:p>
            <w:pPr>
              <w:spacing w:after="0"/>
              <w:jc w:val="left"/>
            </w:pPr>
            <w:r>
              <w:rPr>
                <w:b/>
                <w:sz w:val="16"/>
              </w:rPr>
              <w:t>Notes</w:t>
            </w:r>
          </w:p>
        </w:tc>
      </w:tr>
      <w:tr>
        <w:trPr>
          <w:cantSplit/>
        </w:trPr>
        <w:tc>
          <w:tcPr>
            <w:tcW w:type="dxa" w:w="1483"/>
          </w:tcPr>
          <w:p>
            <w:pPr>
              <w:spacing w:after="0"/>
              <w:jc w:val="left"/>
            </w:pPr>
            <w:r>
              <w:rPr>
                <w:sz w:val="16"/>
              </w:rPr>
              <w:t>Lancaster County (unincorporated area)</w:t>
            </w:r>
          </w:p>
        </w:tc>
        <w:tc>
          <w:tcPr>
            <w:tcW w:type="dxa" w:w="1751"/>
          </w:tcPr>
          <w:p>
            <w:pPr>
              <w:spacing w:after="0"/>
              <w:jc w:val="left"/>
            </w:pPr>
            <w:r>
              <w:rPr>
                <w:sz w:val="16"/>
              </w:rPr>
              <w:t>Unincorporated</w:t>
            </w:r>
          </w:p>
        </w:tc>
        <w:tc>
          <w:tcPr>
            <w:tcW w:type="dxa" w:w="2267"/>
          </w:tcPr>
          <w:p>
            <w:pPr>
              <w:spacing w:after="0"/>
              <w:jc w:val="left"/>
            </w:pPr>
            <w:r>
              <w:rPr>
                <w:sz w:val="16"/>
              </w:rPr>
              <w:t>Approved, expires 2027-12-18</w:t>
            </w:r>
          </w:p>
        </w:tc>
        <w:tc>
          <w:tcPr>
            <w:tcW w:type="dxa" w:w="2745"/>
          </w:tcPr>
          <w:p>
            <w:pPr>
              <w:spacing w:after="0"/>
              <w:jc w:val="left"/>
            </w:pPr>
            <w:r>
              <w:rPr>
                <w:sz w:val="16"/>
              </w:rPr>
              <w:t>Lancaster County (FEMA plan 108516)</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69"/>
          </w:tcPr>
          <w:p>
            <w:pPr>
              <w:spacing w:after="0"/>
              <w:jc w:val="right"/>
            </w:pPr>
            <w:r>
              <w:rPr>
                <w:sz w:val="16"/>
              </w:rPr>
              <w:t>444</w:t>
            </w:r>
          </w:p>
        </w:tc>
        <w:tc>
          <w:tcPr>
            <w:tcW w:type="dxa" w:w="2924"/>
          </w:tcPr>
          <w:p>
            <w:pPr>
              <w:spacing w:after="0"/>
              <w:jc w:val="left"/>
            </w:pPr>
            <w:r>
              <w:rPr>
                <w:sz w:val="16"/>
              </w:rPr>
              <w:t>this jurisdiction approved 2023-03-08</w:t>
            </w:r>
          </w:p>
        </w:tc>
      </w:tr>
      <w:tr>
        <w:trPr>
          <w:cantSplit/>
        </w:trPr>
        <w:tc>
          <w:tcPr>
            <w:tcW w:type="dxa" w:w="1483"/>
          </w:tcPr>
          <w:p>
            <w:pPr>
              <w:spacing w:after="0"/>
              <w:jc w:val="left"/>
            </w:pPr>
            <w:r>
              <w:rPr>
                <w:sz w:val="16"/>
              </w:rPr>
              <w:t>Heath Springs town</w:t>
            </w:r>
          </w:p>
        </w:tc>
        <w:tc>
          <w:tcPr>
            <w:tcW w:type="dxa" w:w="1751"/>
          </w:tcPr>
          <w:p>
            <w:pPr>
              <w:spacing w:after="0"/>
              <w:jc w:val="left"/>
            </w:pPr>
            <w:r>
              <w:rPr>
                <w:sz w:val="16"/>
              </w:rPr>
              <w:t>Town</w:t>
            </w:r>
          </w:p>
        </w:tc>
        <w:tc>
          <w:tcPr>
            <w:tcW w:type="dxa" w:w="2267"/>
          </w:tcPr>
          <w:p>
            <w:pPr>
              <w:spacing w:after="0"/>
              <w:jc w:val="left"/>
            </w:pPr>
            <w:r>
              <w:rPr>
                <w:sz w:val="16"/>
              </w:rPr>
              <w:t>Approved, expires 2027-12-18</w:t>
            </w:r>
          </w:p>
        </w:tc>
        <w:tc>
          <w:tcPr>
            <w:tcW w:type="dxa" w:w="2745"/>
          </w:tcPr>
          <w:p>
            <w:pPr>
              <w:spacing w:after="0"/>
              <w:jc w:val="left"/>
            </w:pPr>
            <w:r>
              <w:rPr>
                <w:sz w:val="16"/>
              </w:rPr>
              <w:t>Lancaster County (FEMA plan 108516)</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69"/>
          </w:tcPr>
          <w:p>
            <w:pPr>
              <w:spacing w:after="0"/>
              <w:jc w:val="right"/>
            </w:pPr>
            <w:r>
              <w:rPr>
                <w:sz w:val="16"/>
              </w:rPr>
              <w:t>444</w:t>
            </w:r>
          </w:p>
        </w:tc>
        <w:tc>
          <w:tcPr>
            <w:tcW w:type="dxa" w:w="2924"/>
          </w:tcPr>
          <w:p>
            <w:pPr>
              <w:spacing w:after="0"/>
              <w:jc w:val="left"/>
            </w:pPr>
            <w:r>
              <w:rPr>
                <w:sz w:val="16"/>
              </w:rPr>
              <w:t>this jurisdiction approved 2023-01-24</w:t>
            </w:r>
          </w:p>
        </w:tc>
      </w:tr>
      <w:tr>
        <w:trPr>
          <w:cantSplit/>
        </w:trPr>
        <w:tc>
          <w:tcPr>
            <w:tcW w:type="dxa" w:w="1483"/>
          </w:tcPr>
          <w:p>
            <w:pPr>
              <w:spacing w:after="0"/>
              <w:jc w:val="left"/>
            </w:pPr>
            <w:r>
              <w:rPr>
                <w:sz w:val="16"/>
              </w:rPr>
              <w:t>Kershaw town</w:t>
            </w:r>
          </w:p>
        </w:tc>
        <w:tc>
          <w:tcPr>
            <w:tcW w:type="dxa" w:w="1751"/>
          </w:tcPr>
          <w:p>
            <w:pPr>
              <w:spacing w:after="0"/>
              <w:jc w:val="left"/>
            </w:pPr>
            <w:r>
              <w:rPr>
                <w:sz w:val="16"/>
              </w:rPr>
              <w:t>Town</w:t>
            </w:r>
          </w:p>
        </w:tc>
        <w:tc>
          <w:tcPr>
            <w:tcW w:type="dxa" w:w="2267"/>
          </w:tcPr>
          <w:p>
            <w:pPr>
              <w:spacing w:after="0"/>
              <w:jc w:val="left"/>
            </w:pPr>
            <w:r>
              <w:rPr>
                <w:sz w:val="16"/>
              </w:rPr>
              <w:t>Approved, expires 2027-12-18</w:t>
            </w:r>
          </w:p>
        </w:tc>
        <w:tc>
          <w:tcPr>
            <w:tcW w:type="dxa" w:w="2745"/>
          </w:tcPr>
          <w:p>
            <w:pPr>
              <w:spacing w:after="0"/>
              <w:jc w:val="left"/>
            </w:pPr>
            <w:r>
              <w:rPr>
                <w:sz w:val="16"/>
              </w:rPr>
              <w:t>Lancaster County (FEMA plan 108516)</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69"/>
          </w:tcPr>
          <w:p>
            <w:pPr>
              <w:spacing w:after="0"/>
              <w:jc w:val="right"/>
            </w:pPr>
            <w:r>
              <w:rPr>
                <w:sz w:val="16"/>
              </w:rPr>
              <w:t>444</w:t>
            </w:r>
          </w:p>
        </w:tc>
        <w:tc>
          <w:tcPr>
            <w:tcW w:type="dxa" w:w="2924"/>
          </w:tcPr>
          <w:p>
            <w:pPr>
              <w:spacing w:after="0"/>
              <w:jc w:val="left"/>
            </w:pPr>
            <w:r>
              <w:rPr>
                <w:sz w:val="16"/>
              </w:rPr>
              <w:t>this jurisdiction approved 2023-07-12</w:t>
            </w:r>
          </w:p>
        </w:tc>
      </w:tr>
      <w:tr>
        <w:trPr>
          <w:cantSplit/>
        </w:trPr>
        <w:tc>
          <w:tcPr>
            <w:tcW w:type="dxa" w:w="1483"/>
          </w:tcPr>
          <w:p>
            <w:pPr>
              <w:spacing w:after="0"/>
              <w:jc w:val="left"/>
            </w:pPr>
            <w:r>
              <w:rPr>
                <w:sz w:val="16"/>
              </w:rPr>
              <w:t>Lancaster city</w:t>
            </w:r>
          </w:p>
        </w:tc>
        <w:tc>
          <w:tcPr>
            <w:tcW w:type="dxa" w:w="1751"/>
          </w:tcPr>
          <w:p>
            <w:pPr>
              <w:spacing w:after="0"/>
              <w:jc w:val="left"/>
            </w:pPr>
            <w:r>
              <w:rPr>
                <w:sz w:val="16"/>
              </w:rPr>
              <w:t>City</w:t>
            </w:r>
          </w:p>
        </w:tc>
        <w:tc>
          <w:tcPr>
            <w:tcW w:type="dxa" w:w="2267"/>
          </w:tcPr>
          <w:p>
            <w:pPr>
              <w:spacing w:after="0"/>
              <w:jc w:val="left"/>
            </w:pPr>
            <w:r>
              <w:rPr>
                <w:sz w:val="16"/>
              </w:rPr>
              <w:t>Approved, expires 2027-12-18</w:t>
            </w:r>
          </w:p>
        </w:tc>
        <w:tc>
          <w:tcPr>
            <w:tcW w:type="dxa" w:w="2745"/>
          </w:tcPr>
          <w:p>
            <w:pPr>
              <w:spacing w:after="0"/>
              <w:jc w:val="left"/>
            </w:pPr>
            <w:r>
              <w:rPr>
                <w:sz w:val="16"/>
              </w:rPr>
              <w:t>Lancaster County (FEMA plan 108516)</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69"/>
          </w:tcPr>
          <w:p>
            <w:pPr>
              <w:spacing w:after="0"/>
              <w:jc w:val="right"/>
            </w:pPr>
            <w:r>
              <w:rPr>
                <w:sz w:val="16"/>
              </w:rPr>
              <w:t>444</w:t>
            </w:r>
          </w:p>
        </w:tc>
        <w:tc>
          <w:tcPr>
            <w:tcW w:type="dxa" w:w="2924"/>
          </w:tcPr>
          <w:p>
            <w:pPr>
              <w:spacing w:after="0"/>
              <w:jc w:val="left"/>
            </w:pPr>
            <w:r>
              <w:rPr>
                <w:sz w:val="16"/>
              </w:rPr>
              <w:t>this jurisdiction approved 2023-02-02</w:t>
            </w:r>
          </w:p>
        </w:tc>
      </w:tr>
      <w:tr>
        <w:trPr>
          <w:cantSplit/>
        </w:trPr>
        <w:tc>
          <w:tcPr>
            <w:tcW w:type="dxa" w:w="1483"/>
          </w:tcPr>
          <w:p>
            <w:pPr>
              <w:spacing w:after="0"/>
              <w:jc w:val="left"/>
            </w:pPr>
            <w:r>
              <w:rPr>
                <w:sz w:val="16"/>
              </w:rPr>
              <w:t>Van Wyck town</w:t>
            </w:r>
          </w:p>
        </w:tc>
        <w:tc>
          <w:tcPr>
            <w:tcW w:type="dxa" w:w="1751"/>
          </w:tcPr>
          <w:p>
            <w:pPr>
              <w:spacing w:after="0"/>
              <w:jc w:val="left"/>
            </w:pPr>
            <w:r>
              <w:rPr>
                <w:sz w:val="16"/>
              </w:rPr>
              <w:t>Town</w:t>
            </w:r>
          </w:p>
        </w:tc>
        <w:tc>
          <w:tcPr>
            <w:tcW w:type="dxa" w:w="2267"/>
          </w:tcPr>
          <w:p>
            <w:pPr>
              <w:spacing w:after="0"/>
              <w:jc w:val="left"/>
            </w:pPr>
            <w:r>
              <w:rPr>
                <w:sz w:val="16"/>
              </w:rPr>
              <w:t>Approved, expires 2027-12-18</w:t>
            </w:r>
          </w:p>
        </w:tc>
        <w:tc>
          <w:tcPr>
            <w:tcW w:type="dxa" w:w="2745"/>
          </w:tcPr>
          <w:p>
            <w:pPr>
              <w:spacing w:after="0"/>
              <w:jc w:val="left"/>
            </w:pPr>
            <w:r>
              <w:rPr>
                <w:sz w:val="16"/>
              </w:rPr>
              <w:t>Lancaster County (FEMA plan 108516)</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69"/>
          </w:tcPr>
          <w:p>
            <w:pPr>
              <w:spacing w:after="0"/>
              <w:jc w:val="right"/>
            </w:pPr>
            <w:r>
              <w:rPr>
                <w:sz w:val="16"/>
              </w:rPr>
              <w:t>444</w:t>
            </w:r>
          </w:p>
        </w:tc>
        <w:tc>
          <w:tcPr>
            <w:tcW w:type="dxa" w:w="2924"/>
          </w:tcPr>
          <w:p>
            <w:pPr>
              <w:spacing w:after="0"/>
              <w:jc w:val="left"/>
            </w:pPr>
          </w:p>
        </w:tc>
      </w:tr>
      <w:tr>
        <w:trPr>
          <w:cantSplit/>
        </w:trPr>
        <w:tc>
          <w:tcPr>
            <w:tcW w:type="dxa" w:w="1483"/>
          </w:tcPr>
          <w:p>
            <w:pPr>
              <w:spacing w:after="0"/>
              <w:jc w:val="left"/>
            </w:pPr>
            <w:r>
              <w:rPr>
                <w:sz w:val="16"/>
              </w:rPr>
              <w:t>USC Lancaster</w:t>
            </w:r>
          </w:p>
        </w:tc>
        <w:tc>
          <w:tcPr>
            <w:tcW w:type="dxa" w:w="1751"/>
          </w:tcPr>
          <w:p>
            <w:pPr>
              <w:spacing w:after="0"/>
              <w:jc w:val="left"/>
            </w:pPr>
            <w:r>
              <w:rPr>
                <w:sz w:val="16"/>
              </w:rPr>
              <w:t>College/University</w:t>
            </w:r>
          </w:p>
        </w:tc>
        <w:tc>
          <w:tcPr>
            <w:tcW w:type="dxa" w:w="2267"/>
          </w:tcPr>
          <w:p>
            <w:pPr>
              <w:spacing w:after="0"/>
              <w:jc w:val="left"/>
            </w:pPr>
            <w:r>
              <w:rPr>
                <w:sz w:val="16"/>
              </w:rPr>
              <w:t>Expired on 2025-02-20</w:t>
            </w:r>
          </w:p>
        </w:tc>
        <w:tc>
          <w:tcPr>
            <w:tcW w:type="dxa" w:w="2745"/>
          </w:tcPr>
          <w:p>
            <w:pPr>
              <w:spacing w:after="0"/>
              <w:jc w:val="left"/>
            </w:pPr>
            <w:r>
              <w:rPr>
                <w:sz w:val="16"/>
              </w:rPr>
              <w:t>University of South Carolina College HMP (FEMA plan 106098)</w:t>
            </w:r>
          </w:p>
        </w:tc>
        <w:tc>
          <w:tcPr>
            <w:tcW w:type="dxa" w:w="1037"/>
          </w:tcPr>
          <w:p>
            <w:pPr>
              <w:spacing w:after="0"/>
              <w:jc w:val="left"/>
            </w:pPr>
            <w:r>
              <w:rPr>
                <w:sz w:val="16"/>
              </w:rPr>
              <w:t>2020-02-21</w:t>
            </w:r>
          </w:p>
        </w:tc>
        <w:tc>
          <w:tcPr>
            <w:tcW w:type="dxa" w:w="1037"/>
          </w:tcPr>
          <w:p>
            <w:pPr>
              <w:spacing w:after="0"/>
              <w:jc w:val="left"/>
            </w:pPr>
            <w:r>
              <w:rPr>
                <w:sz w:val="16"/>
              </w:rPr>
              <w:t>2025-02-20</w:t>
            </w:r>
          </w:p>
        </w:tc>
        <w:tc>
          <w:tcPr>
            <w:tcW w:type="dxa" w:w="869"/>
          </w:tcPr>
          <w:p>
            <w:pPr>
              <w:spacing w:after="0"/>
              <w:jc w:val="right"/>
            </w:pPr>
            <w:r>
              <w:rPr>
                <w:sz w:val="16"/>
              </w:rPr>
              <w:t>-587</w:t>
            </w:r>
          </w:p>
        </w:tc>
        <w:tc>
          <w:tcPr>
            <w:tcW w:type="dxa" w:w="292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0"/>
        <w:gridCol w:w="1260"/>
        <w:gridCol w:w="1126"/>
        <w:gridCol w:w="1126"/>
        <w:gridCol w:w="1555"/>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$20,116,939</w:t>
            </w:r>
          </w:p>
        </w:tc>
        <w:tc>
          <w:tcPr>
            <w:tcW w:type="dxa" w:w="1126"/>
          </w:tcPr>
          <w:p>
            <w:pPr>
              <w:spacing w:after="0"/>
              <w:jc w:val="right"/>
            </w:pPr>
            <w:r>
              <w:rPr>
                <w:sz w:val="16"/>
              </w:rPr>
              <w:t>$25,522</w:t>
            </w:r>
          </w:p>
        </w:tc>
        <w:tc>
          <w:tcPr>
            <w:tcW w:type="dxa" w:w="1555"/>
          </w:tcPr>
          <w:p>
            <w:pPr>
              <w:spacing w:after="0"/>
              <w:jc w:val="right"/>
            </w:pPr>
            <w:r>
              <w:rPr>
                <w:sz w:val="16"/>
              </w:rPr>
              <w:t>$382,257</w:t>
            </w:r>
          </w:p>
        </w:tc>
        <w:tc>
          <w:tcPr>
            <w:tcW w:type="dxa" w:w="1171"/>
          </w:tcPr>
          <w:p>
            <w:pPr>
              <w:spacing w:after="0"/>
              <w:jc w:val="right"/>
            </w:pPr>
            <w:r>
              <w:rPr>
                <w:sz w:val="16"/>
              </w:rPr>
              <w:t>$20,524,718</w:t>
            </w:r>
          </w:p>
        </w:tc>
        <w:tc>
          <w:tcPr>
            <w:tcW w:type="dxa" w:w="1662"/>
          </w:tcPr>
          <w:p>
            <w:pPr>
              <w:spacing w:after="0"/>
              <w:jc w:val="right"/>
            </w:pPr>
            <w:r>
              <w:rPr>
                <w:sz w:val="16"/>
              </w:rPr>
              <w:t>71</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$1,795,673</w:t>
            </w:r>
          </w:p>
        </w:tc>
        <w:tc>
          <w:tcPr>
            <w:tcW w:type="dxa" w:w="1126"/>
          </w:tcPr>
          <w:p>
            <w:pPr>
              <w:spacing w:after="0"/>
              <w:jc w:val="right"/>
            </w:pPr>
            <w:r>
              <w:rPr>
                <w:sz w:val="16"/>
              </w:rPr>
              <w:t>$2,298</w:t>
            </w:r>
          </w:p>
        </w:tc>
        <w:tc>
          <w:tcPr>
            <w:tcW w:type="dxa" w:w="1555"/>
          </w:tcPr>
          <w:p>
            <w:pPr>
              <w:spacing w:after="0"/>
              <w:jc w:val="right"/>
            </w:pPr>
            <w:r>
              <w:rPr>
                <w:sz w:val="16"/>
              </w:rPr>
              <w:t>$4,507,541</w:t>
            </w:r>
          </w:p>
        </w:tc>
        <w:tc>
          <w:tcPr>
            <w:tcW w:type="dxa" w:w="1171"/>
          </w:tcPr>
          <w:p>
            <w:pPr>
              <w:spacing w:after="0"/>
              <w:jc w:val="right"/>
            </w:pPr>
            <w:r>
              <w:rPr>
                <w:sz w:val="16"/>
              </w:rPr>
              <w:t>$6,305,513</w:t>
            </w:r>
          </w:p>
        </w:tc>
        <w:tc>
          <w:tcPr>
            <w:tcW w:type="dxa" w:w="1662"/>
          </w:tcPr>
          <w:p>
            <w:pPr>
              <w:spacing w:after="0"/>
              <w:jc w:val="right"/>
            </w:pPr>
            <w:r>
              <w:rPr>
                <w:sz w:val="16"/>
              </w:rPr>
              <w:t>6</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60"/>
          </w:tcPr>
          <w:p>
            <w:pPr>
              <w:spacing w:after="0"/>
              <w:jc w:val="left"/>
            </w:pPr>
            <w:r>
              <w:rPr>
                <w:sz w:val="16"/>
              </w:rPr>
              <w:t>Relatively Moderate</w:t>
            </w:r>
          </w:p>
        </w:tc>
        <w:tc>
          <w:tcPr>
            <w:tcW w:type="dxa" w:w="1260"/>
          </w:tcPr>
          <w:p>
            <w:pPr>
              <w:spacing w:after="0"/>
              <w:jc w:val="left"/>
            </w:pPr>
            <w:r>
              <w:rPr>
                <w:sz w:val="16"/>
              </w:rPr>
              <w:t>Relatively High</w:t>
            </w:r>
          </w:p>
        </w:tc>
        <w:tc>
          <w:tcPr>
            <w:tcW w:type="dxa" w:w="1126"/>
          </w:tcPr>
          <w:p>
            <w:pPr>
              <w:spacing w:after="0"/>
              <w:jc w:val="right"/>
            </w:pPr>
            <w:r>
              <w:rPr>
                <w:sz w:val="16"/>
              </w:rPr>
              <w:t>$4,894</w:t>
            </w:r>
          </w:p>
        </w:tc>
        <w:tc>
          <w:tcPr>
            <w:tcW w:type="dxa" w:w="1126"/>
          </w:tcPr>
          <w:p>
            <w:pPr>
              <w:spacing w:after="0"/>
              <w:jc w:val="right"/>
            </w:pPr>
            <w:r>
              <w:rPr>
                <w:sz w:val="16"/>
              </w:rPr>
              <w:t>$27,834</w:t>
            </w:r>
          </w:p>
        </w:tc>
        <w:tc>
          <w:tcPr>
            <w:tcW w:type="dxa" w:w="1555"/>
          </w:tcPr>
          <w:p>
            <w:pPr>
              <w:spacing w:after="0"/>
              <w:jc w:val="right"/>
            </w:pPr>
            <w:r>
              <w:rPr>
                <w:sz w:val="16"/>
              </w:rPr>
              <w:t>$5,480,182</w:t>
            </w:r>
          </w:p>
        </w:tc>
        <w:tc>
          <w:tcPr>
            <w:tcW w:type="dxa" w:w="1171"/>
          </w:tcPr>
          <w:p>
            <w:pPr>
              <w:spacing w:after="0"/>
              <w:jc w:val="right"/>
            </w:pPr>
            <w:r>
              <w:rPr>
                <w:sz w:val="16"/>
              </w:rPr>
              <w:t>$5,512,909</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$197,086</w:t>
            </w:r>
          </w:p>
        </w:tc>
        <w:tc>
          <w:tcPr>
            <w:tcW w:type="dxa" w:w="1126"/>
          </w:tcPr>
          <w:p>
            <w:pPr>
              <w:spacing w:after="0"/>
              <w:jc w:val="right"/>
            </w:pPr>
            <w:r>
              <w:rPr>
                <w:sz w:val="16"/>
              </w:rPr>
              <w:t>$7,219</w:t>
            </w:r>
          </w:p>
        </w:tc>
        <w:tc>
          <w:tcPr>
            <w:tcW w:type="dxa" w:w="1555"/>
          </w:tcPr>
          <w:p>
            <w:pPr>
              <w:spacing w:after="0"/>
              <w:jc w:val="right"/>
            </w:pPr>
            <w:r>
              <w:rPr>
                <w:sz w:val="16"/>
              </w:rPr>
              <w:t>$1,769,668</w:t>
            </w:r>
          </w:p>
        </w:tc>
        <w:tc>
          <w:tcPr>
            <w:tcW w:type="dxa" w:w="1171"/>
          </w:tcPr>
          <w:p>
            <w:pPr>
              <w:spacing w:after="0"/>
              <w:jc w:val="right"/>
            </w:pPr>
            <w:r>
              <w:rPr>
                <w:sz w:val="16"/>
              </w:rPr>
              <w:t>$1,973,974</w:t>
            </w:r>
          </w:p>
        </w:tc>
        <w:tc>
          <w:tcPr>
            <w:tcW w:type="dxa" w:w="1662"/>
          </w:tcPr>
          <w:p>
            <w:pPr>
              <w:spacing w:after="0"/>
              <w:jc w:val="right"/>
            </w:pPr>
            <w:r>
              <w:rPr>
                <w:sz w:val="16"/>
              </w:rPr>
              <w:t>257</w:t>
            </w:r>
          </w:p>
        </w:tc>
        <w:tc>
          <w:tcPr>
            <w:tcW w:type="dxa" w:w="3225"/>
          </w:tcPr>
          <w:p>
            <w:pPr>
              <w:spacing w:after="0"/>
              <w:jc w:val="left"/>
            </w:pPr>
            <w:r>
              <w:rPr>
                <w:sz w:val="16"/>
              </w:rPr>
              <w:t>Includes 7 Strong Wind records (a NOAA non-thunderstorm wind type,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$1,269,202</w:t>
            </w:r>
          </w:p>
        </w:tc>
        <w:tc>
          <w:tcPr>
            <w:tcW w:type="dxa" w:w="1126"/>
          </w:tcPr>
          <w:p>
            <w:pPr>
              <w:spacing w:after="0"/>
              <w:jc w:val="right"/>
            </w:pPr>
            <w:r>
              <w:rPr>
                <w:sz w:val="16"/>
              </w:rPr>
              <w:t>n/a</w:t>
            </w:r>
          </w:p>
        </w:tc>
        <w:tc>
          <w:tcPr>
            <w:tcW w:type="dxa" w:w="1555"/>
          </w:tcPr>
          <w:p>
            <w:pPr>
              <w:spacing w:after="0"/>
              <w:jc w:val="right"/>
            </w:pPr>
            <w:r>
              <w:rPr>
                <w:sz w:val="16"/>
              </w:rPr>
              <w:t>$702,859</w:t>
            </w:r>
          </w:p>
        </w:tc>
        <w:tc>
          <w:tcPr>
            <w:tcW w:type="dxa" w:w="1171"/>
          </w:tcPr>
          <w:p>
            <w:pPr>
              <w:spacing w:after="0"/>
              <w:jc w:val="right"/>
            </w:pPr>
            <w:r>
              <w:rPr>
                <w:sz w:val="16"/>
              </w:rPr>
              <w:t>$1,972,061</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$762,983</w:t>
            </w:r>
          </w:p>
        </w:tc>
        <w:tc>
          <w:tcPr>
            <w:tcW w:type="dxa" w:w="1126"/>
          </w:tcPr>
          <w:p>
            <w:pPr>
              <w:spacing w:after="0"/>
              <w:jc w:val="right"/>
            </w:pPr>
            <w:r>
              <w:rPr>
                <w:sz w:val="16"/>
              </w:rPr>
              <w:t>n/a</w:t>
            </w:r>
          </w:p>
        </w:tc>
        <w:tc>
          <w:tcPr>
            <w:tcW w:type="dxa" w:w="1555"/>
          </w:tcPr>
          <w:p>
            <w:pPr>
              <w:spacing w:after="0"/>
              <w:jc w:val="right"/>
            </w:pPr>
            <w:r>
              <w:rPr>
                <w:sz w:val="16"/>
              </w:rPr>
              <w:t>$483,116</w:t>
            </w:r>
          </w:p>
        </w:tc>
        <w:tc>
          <w:tcPr>
            <w:tcW w:type="dxa" w:w="1171"/>
          </w:tcPr>
          <w:p>
            <w:pPr>
              <w:spacing w:after="0"/>
              <w:jc w:val="right"/>
            </w:pPr>
            <w:r>
              <w:rPr>
                <w:sz w:val="16"/>
              </w:rPr>
              <w:t>$1,246,099</w:t>
            </w:r>
          </w:p>
        </w:tc>
        <w:tc>
          <w:tcPr>
            <w:tcW w:type="dxa" w:w="1662"/>
          </w:tcPr>
          <w:p>
            <w:pPr>
              <w:spacing w:after="0"/>
              <w:jc w:val="right"/>
            </w:pPr>
            <w:r>
              <w:rPr>
                <w:sz w:val="16"/>
              </w:rPr>
              <w:t>1</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Hurricane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$602,079</w:t>
            </w:r>
          </w:p>
        </w:tc>
        <w:tc>
          <w:tcPr>
            <w:tcW w:type="dxa" w:w="1126"/>
          </w:tcPr>
          <w:p>
            <w:pPr>
              <w:spacing w:after="0"/>
              <w:jc w:val="right"/>
            </w:pPr>
            <w:r>
              <w:rPr>
                <w:sz w:val="16"/>
              </w:rPr>
              <w:t>$311,433</w:t>
            </w:r>
          </w:p>
        </w:tc>
        <w:tc>
          <w:tcPr>
            <w:tcW w:type="dxa" w:w="1555"/>
          </w:tcPr>
          <w:p>
            <w:pPr>
              <w:spacing w:after="0"/>
              <w:jc w:val="right"/>
            </w:pPr>
            <w:r>
              <w:rPr>
                <w:sz w:val="16"/>
              </w:rPr>
              <w:t>$34,482</w:t>
            </w:r>
          </w:p>
        </w:tc>
        <w:tc>
          <w:tcPr>
            <w:tcW w:type="dxa" w:w="1171"/>
          </w:tcPr>
          <w:p>
            <w:pPr>
              <w:spacing w:after="0"/>
              <w:jc w:val="right"/>
            </w:pPr>
            <w:r>
              <w:rPr>
                <w:sz w:val="16"/>
              </w:rPr>
              <w:t>$947,994</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$29,179</w:t>
            </w:r>
          </w:p>
        </w:tc>
        <w:tc>
          <w:tcPr>
            <w:tcW w:type="dxa" w:w="1126"/>
          </w:tcPr>
          <w:p>
            <w:pPr>
              <w:spacing w:after="0"/>
              <w:jc w:val="right"/>
            </w:pPr>
            <w:r>
              <w:rPr>
                <w:sz w:val="16"/>
              </w:rPr>
              <w:t>n/a</w:t>
            </w:r>
          </w:p>
        </w:tc>
        <w:tc>
          <w:tcPr>
            <w:tcW w:type="dxa" w:w="1555"/>
          </w:tcPr>
          <w:p>
            <w:pPr>
              <w:spacing w:after="0"/>
              <w:jc w:val="right"/>
            </w:pPr>
            <w:r>
              <w:rPr>
                <w:sz w:val="16"/>
              </w:rPr>
              <w:t>$714,174</w:t>
            </w:r>
          </w:p>
        </w:tc>
        <w:tc>
          <w:tcPr>
            <w:tcW w:type="dxa" w:w="1171"/>
          </w:tcPr>
          <w:p>
            <w:pPr>
              <w:spacing w:after="0"/>
              <w:jc w:val="right"/>
            </w:pPr>
            <w:r>
              <w:rPr>
                <w:sz w:val="16"/>
              </w:rPr>
              <w:t>$743,353</w:t>
            </w:r>
          </w:p>
        </w:tc>
        <w:tc>
          <w:tcPr>
            <w:tcW w:type="dxa" w:w="1662"/>
          </w:tcPr>
          <w:p>
            <w:pPr>
              <w:spacing w:after="0"/>
              <w:jc w:val="right"/>
            </w:pPr>
            <w:r>
              <w:rPr>
                <w:sz w:val="16"/>
              </w:rPr>
              <w:t>6</w:t>
            </w:r>
          </w:p>
        </w:tc>
        <w:tc>
          <w:tcPr>
            <w:tcW w:type="dxa" w:w="322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$39</w:t>
            </w:r>
          </w:p>
        </w:tc>
        <w:tc>
          <w:tcPr>
            <w:tcW w:type="dxa" w:w="1126"/>
          </w:tcPr>
          <w:p>
            <w:pPr>
              <w:spacing w:after="0"/>
              <w:jc w:val="right"/>
            </w:pPr>
            <w:r>
              <w:rPr>
                <w:sz w:val="16"/>
              </w:rPr>
              <w:t>$59</w:t>
            </w:r>
          </w:p>
        </w:tc>
        <w:tc>
          <w:tcPr>
            <w:tcW w:type="dxa" w:w="1555"/>
          </w:tcPr>
          <w:p>
            <w:pPr>
              <w:spacing w:after="0"/>
              <w:jc w:val="right"/>
            </w:pPr>
            <w:r>
              <w:rPr>
                <w:sz w:val="16"/>
              </w:rPr>
              <w:t>$519,563</w:t>
            </w:r>
          </w:p>
        </w:tc>
        <w:tc>
          <w:tcPr>
            <w:tcW w:type="dxa" w:w="1171"/>
          </w:tcPr>
          <w:p>
            <w:pPr>
              <w:spacing w:after="0"/>
              <w:jc w:val="right"/>
            </w:pPr>
            <w:r>
              <w:rPr>
                <w:sz w:val="16"/>
              </w:rPr>
              <w:t>$519,661</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$225,187</w:t>
            </w:r>
          </w:p>
        </w:tc>
        <w:tc>
          <w:tcPr>
            <w:tcW w:type="dxa" w:w="1126"/>
          </w:tcPr>
          <w:p>
            <w:pPr>
              <w:spacing w:after="0"/>
              <w:jc w:val="right"/>
            </w:pPr>
            <w:r>
              <w:rPr>
                <w:sz w:val="16"/>
              </w:rPr>
              <w:t>$7,075</w:t>
            </w:r>
          </w:p>
        </w:tc>
        <w:tc>
          <w:tcPr>
            <w:tcW w:type="dxa" w:w="1555"/>
          </w:tcPr>
          <w:p>
            <w:pPr>
              <w:spacing w:after="0"/>
              <w:jc w:val="right"/>
            </w:pPr>
            <w:r>
              <w:rPr>
                <w:sz w:val="16"/>
              </w:rPr>
              <w:t>$55,120</w:t>
            </w:r>
          </w:p>
        </w:tc>
        <w:tc>
          <w:tcPr>
            <w:tcW w:type="dxa" w:w="1171"/>
          </w:tcPr>
          <w:p>
            <w:pPr>
              <w:spacing w:after="0"/>
              <w:jc w:val="right"/>
            </w:pPr>
            <w:r>
              <w:rPr>
                <w:sz w:val="16"/>
              </w:rPr>
              <w:t>$287,382</w:t>
            </w:r>
          </w:p>
        </w:tc>
        <w:tc>
          <w:tcPr>
            <w:tcW w:type="dxa" w:w="1662"/>
          </w:tcPr>
          <w:p>
            <w:pPr>
              <w:spacing w:after="0"/>
              <w:jc w:val="right"/>
            </w:pPr>
            <w:r>
              <w:rPr>
                <w:sz w:val="16"/>
              </w:rPr>
              <w:t>125</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$1,566</w:t>
            </w:r>
          </w:p>
        </w:tc>
        <w:tc>
          <w:tcPr>
            <w:tcW w:type="dxa" w:w="1126"/>
          </w:tcPr>
          <w:p>
            <w:pPr>
              <w:spacing w:after="0"/>
              <w:jc w:val="right"/>
            </w:pPr>
            <w:r>
              <w:rPr>
                <w:sz w:val="16"/>
              </w:rPr>
              <w:t>$201</w:t>
            </w:r>
          </w:p>
        </w:tc>
        <w:tc>
          <w:tcPr>
            <w:tcW w:type="dxa" w:w="1555"/>
          </w:tcPr>
          <w:p>
            <w:pPr>
              <w:spacing w:after="0"/>
              <w:jc w:val="right"/>
            </w:pPr>
            <w:r>
              <w:rPr>
                <w:sz w:val="16"/>
              </w:rPr>
              <w:t>$50,758</w:t>
            </w:r>
          </w:p>
        </w:tc>
        <w:tc>
          <w:tcPr>
            <w:tcW w:type="dxa" w:w="1171"/>
          </w:tcPr>
          <w:p>
            <w:pPr>
              <w:spacing w:after="0"/>
              <w:jc w:val="right"/>
            </w:pPr>
            <w:r>
              <w:rPr>
                <w:sz w:val="16"/>
              </w:rPr>
              <w:t>$52,524</w:t>
            </w:r>
          </w:p>
        </w:tc>
        <w:tc>
          <w:tcPr>
            <w:tcW w:type="dxa" w:w="1662"/>
          </w:tcPr>
          <w:p>
            <w:pPr>
              <w:spacing w:after="0"/>
              <w:jc w:val="right"/>
            </w:pPr>
            <w:r>
              <w:rPr>
                <w:sz w:val="16"/>
              </w:rPr>
              <w:t>7</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$27,071</w:t>
            </w:r>
          </w:p>
        </w:tc>
        <w:tc>
          <w:tcPr>
            <w:tcW w:type="dxa" w:w="1126"/>
          </w:tcPr>
          <w:p>
            <w:pPr>
              <w:spacing w:after="0"/>
              <w:jc w:val="right"/>
            </w:pPr>
            <w:r>
              <w:rPr>
                <w:sz w:val="16"/>
              </w:rPr>
              <w:t>$61</w:t>
            </w:r>
          </w:p>
        </w:tc>
        <w:tc>
          <w:tcPr>
            <w:tcW w:type="dxa" w:w="1555"/>
          </w:tcPr>
          <w:p>
            <w:pPr>
              <w:spacing w:after="0"/>
              <w:jc w:val="right"/>
            </w:pPr>
            <w:r>
              <w:rPr>
                <w:sz w:val="16"/>
              </w:rPr>
              <w:t>$6,726</w:t>
            </w:r>
          </w:p>
        </w:tc>
        <w:tc>
          <w:tcPr>
            <w:tcW w:type="dxa" w:w="1171"/>
          </w:tcPr>
          <w:p>
            <w:pPr>
              <w:spacing w:after="0"/>
              <w:jc w:val="right"/>
            </w:pPr>
            <w:r>
              <w:rPr>
                <w:sz w:val="16"/>
              </w:rPr>
              <w:t>$33,858</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$25,573</w:t>
            </w:r>
          </w:p>
        </w:tc>
        <w:tc>
          <w:tcPr>
            <w:tcW w:type="dxa" w:w="1555"/>
          </w:tcPr>
          <w:p>
            <w:pPr>
              <w:spacing w:after="0"/>
              <w:jc w:val="right"/>
            </w:pPr>
            <w:r>
              <w:rPr>
                <w:sz w:val="16"/>
              </w:rPr>
              <w:t>n/a</w:t>
            </w:r>
          </w:p>
        </w:tc>
        <w:tc>
          <w:tcPr>
            <w:tcW w:type="dxa" w:w="1171"/>
          </w:tcPr>
          <w:p>
            <w:pPr>
              <w:spacing w:after="0"/>
              <w:jc w:val="right"/>
            </w:pPr>
            <w:r>
              <w:rPr>
                <w:sz w:val="16"/>
              </w:rPr>
              <w:t>$25,573</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$1,334</w:t>
            </w:r>
          </w:p>
        </w:tc>
        <w:tc>
          <w:tcPr>
            <w:tcW w:type="dxa" w:w="1126"/>
          </w:tcPr>
          <w:p>
            <w:pPr>
              <w:spacing w:after="0"/>
              <w:jc w:val="right"/>
            </w:pPr>
            <w:r>
              <w:rPr>
                <w:sz w:val="16"/>
              </w:rPr>
              <w:t>n/a</w:t>
            </w:r>
          </w:p>
        </w:tc>
        <w:tc>
          <w:tcPr>
            <w:tcW w:type="dxa" w:w="1555"/>
          </w:tcPr>
          <w:p>
            <w:pPr>
              <w:spacing w:after="0"/>
              <w:jc w:val="right"/>
            </w:pPr>
            <w:r>
              <w:rPr>
                <w:sz w:val="16"/>
              </w:rPr>
              <w:t>$194</w:t>
            </w:r>
          </w:p>
        </w:tc>
        <w:tc>
          <w:tcPr>
            <w:tcW w:type="dxa" w:w="1171"/>
          </w:tcPr>
          <w:p>
            <w:pPr>
              <w:spacing w:after="0"/>
              <w:jc w:val="right"/>
            </w:pPr>
            <w:r>
              <w:rPr>
                <w:sz w:val="16"/>
              </w:rPr>
              <w:t>$1,528</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105 (Relatively Moderate, 80.7); tract 107 (Relatively Moderate, 80.1); tract 110.01 (Relatively Moderate, 79.3)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103 (Relatively Moderate, 80.2); tract 101 (Relatively Low, 77.9); tract 110.01 (Relatively Low, 77.4)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103 (Relatively Low, 91.5); tract 112.09 (Relatively Low, 90.0); tract 101 (Relatively Low, 82.8)</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112.09 (Very High, 99.1); tract 111 (Very High, 95.6); tract 112.05 (Relatively High, 92.3)</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103 (Relatively Low, 80.0); tract 111 (Relatively Low, 77.5); tract 102.01 (Relatively Low, 77.0)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 is Census Tract 105).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9"/>
        <w:gridCol w:w="1959"/>
        <w:gridCol w:w="1503"/>
        <w:gridCol w:w="1434"/>
        <w:gridCol w:w="1475"/>
        <w:gridCol w:w="1627"/>
        <w:gridCol w:w="2499"/>
        <w:gridCol w:w="1646"/>
      </w:tblGrid>
      <w:tr>
        <w:trPr>
          <w:cantSplit/>
          <w:tblHeader/>
        </w:trPr>
        <w:tc>
          <w:tcPr>
            <w:tcW w:type="dxa" w:w="1969"/>
            <w:shd w:val="clear" w:color="auto" w:fill="E8E8E8"/>
          </w:tcPr>
          <w:p>
            <w:pPr>
              <w:spacing w:after="0"/>
              <w:jc w:val="left"/>
            </w:pPr>
            <w:r>
              <w:rPr>
                <w:b/>
                <w:sz w:val="16"/>
              </w:rPr>
              <w:t>Hazard</w:t>
            </w:r>
          </w:p>
        </w:tc>
        <w:tc>
          <w:tcPr>
            <w:tcW w:type="dxa" w:w="1959"/>
            <w:shd w:val="clear" w:color="auto" w:fill="E8E8E8"/>
          </w:tcPr>
          <w:p>
            <w:pPr>
              <w:spacing w:after="0"/>
              <w:jc w:val="left"/>
            </w:pPr>
            <w:r>
              <w:rPr>
                <w:b/>
                <w:sz w:val="16"/>
              </w:rPr>
              <w:t>Scale</w:t>
            </w:r>
          </w:p>
        </w:tc>
        <w:tc>
          <w:tcPr>
            <w:tcW w:type="dxa" w:w="15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4"/>
            <w:shd w:val="clear" w:color="auto" w:fill="E8E8E8"/>
          </w:tcPr>
          <w:p>
            <w:pPr>
              <w:spacing w:after="0"/>
              <w:jc w:val="left"/>
            </w:pPr>
            <w:r>
              <w:rPr>
                <w:b/>
                <w:sz w:val="16"/>
              </w:rPr>
              <w:t>Observed range</w:t>
            </w:r>
          </w:p>
        </w:tc>
        <w:tc>
          <w:tcPr>
            <w:tcW w:type="dxa" w:w="1475"/>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2499"/>
            <w:shd w:val="clear" w:color="auto" w:fill="E8E8E8"/>
          </w:tcPr>
          <w:p>
            <w:pPr>
              <w:spacing w:after="0"/>
              <w:jc w:val="left"/>
            </w:pPr>
            <w:r>
              <w:rPr>
                <w:b/>
                <w:sz w:val="16"/>
              </w:rPr>
              <w:t>How it applies to jurisdictions</w:t>
            </w:r>
          </w:p>
        </w:tc>
        <w:tc>
          <w:tcPr>
            <w:tcW w:type="dxa" w:w="1646"/>
            <w:shd w:val="clear" w:color="auto" w:fill="E8E8E8"/>
          </w:tcPr>
          <w:p>
            <w:pPr>
              <w:spacing w:after="0"/>
              <w:jc w:val="left"/>
            </w:pPr>
            <w:r>
              <w:rPr>
                <w:b/>
                <w:sz w:val="16"/>
              </w:rPr>
              <w:t>Note</w:t>
            </w:r>
          </w:p>
        </w:tc>
      </w:tr>
      <w:tr>
        <w:trPr>
          <w:cantSplit/>
        </w:trPr>
        <w:tc>
          <w:tcPr>
            <w:tcW w:type="dxa" w:w="1969"/>
          </w:tcPr>
          <w:p>
            <w:pPr>
              <w:spacing w:after="0"/>
              <w:jc w:val="left"/>
            </w:pPr>
            <w:r>
              <w:rPr>
                <w:sz w:val="16"/>
              </w:rPr>
              <w:t>Cold/Wind Chill, Extreme Cold/Wind Chill</w:t>
            </w:r>
          </w:p>
        </w:tc>
        <w:tc>
          <w:tcPr>
            <w:tcW w:type="dxa" w:w="1959"/>
          </w:tcPr>
          <w:p>
            <w:pPr>
              <w:spacing w:after="0"/>
              <w:jc w:val="left"/>
            </w:pPr>
            <w:r>
              <w:rPr>
                <w:sz w:val="16"/>
              </w:rPr>
              <w:t>wind chill</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Frost/Freeze (outside NRI's Cold Wave definition)</w:t>
            </w:r>
          </w:p>
        </w:tc>
        <w:tc>
          <w:tcPr>
            <w:tcW w:type="dxa" w:w="1959"/>
          </w:tcPr>
          <w:p>
            <w:pPr>
              <w:spacing w:after="0"/>
              <w:jc w:val="left"/>
            </w:pPr>
            <w:r>
              <w:rPr>
                <w:sz w:val="16"/>
              </w:rPr>
              <w:t>crop damage</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Drought</w:t>
            </w:r>
          </w:p>
        </w:tc>
        <w:tc>
          <w:tcPr>
            <w:tcW w:type="dxa" w:w="1959"/>
          </w:tcPr>
          <w:p>
            <w:pPr>
              <w:spacing w:after="0"/>
              <w:jc w:val="left"/>
            </w:pPr>
            <w:r>
              <w:rPr>
                <w:sz w:val="16"/>
              </w:rPr>
              <w:t>U.S. Drought Monitor scale (D0 to D4)</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9"/>
          </w:tcPr>
          <w:p>
            <w:pPr>
              <w:spacing w:after="0"/>
              <w:jc w:val="left"/>
            </w:pPr>
            <w:r>
              <w:rPr>
                <w:sz w:val="16"/>
              </w:rPr>
              <w:t>Earthquake</w:t>
            </w:r>
          </w:p>
        </w:tc>
        <w:tc>
          <w:tcPr>
            <w:tcW w:type="dxa" w:w="1959"/>
          </w:tcPr>
          <w:p>
            <w:pPr>
              <w:spacing w:after="0"/>
              <w:jc w:val="left"/>
            </w:pPr>
            <w:r>
              <w:rPr>
                <w:sz w:val="16"/>
              </w:rPr>
              <w:t>Modified Mercalli (local data)</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r>
              <w:rPr>
                <w:sz w:val="16"/>
              </w:rPr>
              <w:t>Storm Events does not record earthquakes; the USGS earthquake catalog is the source.</w:t>
            </w:r>
          </w:p>
        </w:tc>
      </w:tr>
      <w:tr>
        <w:trPr>
          <w:cantSplit/>
        </w:trPr>
        <w:tc>
          <w:tcPr>
            <w:tcW w:type="dxa" w:w="1969"/>
          </w:tcPr>
          <w:p>
            <w:pPr>
              <w:spacing w:after="0"/>
              <w:jc w:val="left"/>
            </w:pPr>
            <w:r>
              <w:rPr>
                <w:sz w:val="16"/>
              </w:rPr>
              <w:t>Hail</w:t>
            </w:r>
          </w:p>
        </w:tc>
        <w:tc>
          <w:tcPr>
            <w:tcW w:type="dxa" w:w="1959"/>
          </w:tcPr>
          <w:p>
            <w:pPr>
              <w:spacing w:after="0"/>
              <w:jc w:val="left"/>
            </w:pPr>
            <w:r>
              <w:rPr>
                <w:sz w:val="16"/>
              </w:rPr>
              <w:t>hail size (inches)</w:t>
            </w:r>
          </w:p>
        </w:tc>
        <w:tc>
          <w:tcPr>
            <w:tcW w:type="dxa" w:w="1503"/>
          </w:tcPr>
          <w:p>
            <w:pPr>
              <w:spacing w:after="0"/>
              <w:jc w:val="right"/>
            </w:pPr>
            <w:r>
              <w:rPr>
                <w:sz w:val="16"/>
              </w:rPr>
              <w:t>134 records, 1973 to 2025</w:t>
            </w:r>
          </w:p>
        </w:tc>
        <w:tc>
          <w:tcPr>
            <w:tcW w:type="dxa" w:w="1434"/>
          </w:tcPr>
          <w:p>
            <w:pPr>
              <w:spacing w:after="0"/>
              <w:jc w:val="left"/>
            </w:pPr>
            <w:r>
              <w:rPr>
                <w:sz w:val="16"/>
              </w:rPr>
              <w:t>0.25 in to 2.75 in (median 1 in); 134 with a recorded value</w:t>
            </w:r>
          </w:p>
        </w:tc>
        <w:tc>
          <w:tcPr>
            <w:tcW w:type="dxa" w:w="1475"/>
          </w:tcPr>
          <w:p>
            <w:pPr>
              <w:spacing w:after="0"/>
              <w:jc w:val="left"/>
            </w:pPr>
            <w:r>
              <w:rPr>
                <w:sz w:val="16"/>
              </w:rPr>
              <w:t>2.75 in hail, 2014-05-23</w:t>
            </w:r>
          </w:p>
        </w:tc>
        <w:tc>
          <w:tcPr>
            <w:tcW w:type="dxa" w:w="1627"/>
          </w:tcPr>
          <w:p>
            <w:pPr>
              <w:spacing w:after="0"/>
              <w:jc w:val="left"/>
            </w:pPr>
            <w:r>
              <w:rPr>
                <w:sz w:val="16"/>
              </w:rPr>
              <w:t>Hail, 2011-04-09, $80,000 property; $20,000 crops (2011 dollars)</w:t>
            </w:r>
          </w:p>
        </w:tc>
        <w:tc>
          <w:tcPr>
            <w:tcW w:type="dxa" w:w="2499"/>
          </w:tcPr>
          <w:p>
            <w:pPr>
              <w:spacing w:after="0"/>
              <w:jc w:val="left"/>
            </w:pPr>
            <w:r>
              <w:rPr>
                <w:sz w:val="16"/>
              </w:rPr>
              <w:t>Event records naming jurisdictions in the plan: Lancaster city (33 records), Van Wyck town (23 records), Heath Springs town (15 records), Kershaw town (11 records).</w:t>
            </w:r>
          </w:p>
        </w:tc>
        <w:tc>
          <w:tcPr>
            <w:tcW w:type="dxa" w:w="1646"/>
          </w:tcPr>
          <w:p>
            <w:pPr>
              <w:spacing w:after="0"/>
              <w:jc w:val="left"/>
            </w:pPr>
          </w:p>
        </w:tc>
      </w:tr>
      <w:tr>
        <w:trPr>
          <w:cantSplit/>
        </w:trPr>
        <w:tc>
          <w:tcPr>
            <w:tcW w:type="dxa" w:w="1969"/>
          </w:tcPr>
          <w:p>
            <w:pPr>
              <w:spacing w:after="0"/>
              <w:jc w:val="left"/>
            </w:pPr>
            <w:r>
              <w:rPr>
                <w:sz w:val="16"/>
              </w:rPr>
              <w:t>Excessive Heat, Heat</w:t>
            </w:r>
          </w:p>
        </w:tc>
        <w:tc>
          <w:tcPr>
            <w:tcW w:type="dxa" w:w="1959"/>
          </w:tcPr>
          <w:p>
            <w:pPr>
              <w:spacing w:after="0"/>
              <w:jc w:val="left"/>
            </w:pPr>
            <w:r>
              <w:rPr>
                <w:sz w:val="16"/>
              </w:rPr>
              <w:t>heat index (in event narratives)</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Hurricane, Tropical Storm, Tropical Depression</w:t>
            </w:r>
          </w:p>
        </w:tc>
        <w:tc>
          <w:tcPr>
            <w:tcW w:type="dxa" w:w="1959"/>
          </w:tcPr>
          <w:p>
            <w:pPr>
              <w:spacing w:after="0"/>
              <w:jc w:val="left"/>
            </w:pPr>
            <w:r>
              <w:rPr>
                <w:sz w:val="16"/>
              </w:rPr>
              <w:t>Saffir-Simpson</w:t>
            </w:r>
          </w:p>
        </w:tc>
        <w:tc>
          <w:tcPr>
            <w:tcW w:type="dxa" w:w="1503"/>
          </w:tcPr>
          <w:p>
            <w:pPr>
              <w:spacing w:after="0"/>
              <w:jc w:val="right"/>
            </w:pPr>
            <w:r>
              <w:rPr>
                <w:sz w:val="16"/>
              </w:rPr>
              <w:t>2 records, 2022 to 2024 (2 zone-level)</w:t>
            </w:r>
          </w:p>
        </w:tc>
        <w:tc>
          <w:tcPr>
            <w:tcW w:type="dxa" w:w="1434"/>
          </w:tcPr>
          <w:p>
            <w:pPr>
              <w:spacing w:after="0"/>
              <w:jc w:val="left"/>
            </w:pPr>
          </w:p>
        </w:tc>
        <w:tc>
          <w:tcPr>
            <w:tcW w:type="dxa" w:w="1475"/>
          </w:tcPr>
          <w:p>
            <w:pPr>
              <w:spacing w:after="0"/>
              <w:jc w:val="left"/>
            </w:pPr>
            <w:r>
              <w:rPr>
                <w:sz w:val="16"/>
              </w:rPr>
              <w:t>Strongest recorded: Tropical Storm record, 2024-09-27, $300,000 property; $500,000 crops (2024 dollars); NWS zone SCZ116</w:t>
            </w:r>
          </w:p>
        </w:tc>
        <w:tc>
          <w:tcPr>
            <w:tcW w:type="dxa" w:w="1627"/>
          </w:tcPr>
          <w:p>
            <w:pPr>
              <w:spacing w:after="0"/>
              <w:jc w:val="left"/>
            </w:pPr>
          </w:p>
        </w:tc>
        <w:tc>
          <w:tcPr>
            <w:tcW w:type="dxa" w:w="2499"/>
          </w:tcPr>
          <w:p>
            <w:pPr>
              <w:spacing w:after="0"/>
              <w:jc w:val="left"/>
            </w:pPr>
            <w:r>
              <w:rPr>
                <w:sz w:val="16"/>
              </w:rPr>
              <w:t>Countywide (zone-level records).</w:t>
            </w:r>
          </w:p>
        </w:tc>
        <w:tc>
          <w:tcPr>
            <w:tcW w:type="dxa" w:w="16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9"/>
          </w:tcPr>
          <w:p>
            <w:pPr>
              <w:spacing w:after="0"/>
              <w:jc w:val="left"/>
            </w:pPr>
            <w:r>
              <w:rPr>
                <w:sz w:val="16"/>
              </w:rPr>
              <w:t>Ice Storm</w:t>
            </w:r>
          </w:p>
        </w:tc>
        <w:tc>
          <w:tcPr>
            <w:tcW w:type="dxa" w:w="1959"/>
          </w:tcPr>
          <w:p>
            <w:pPr>
              <w:spacing w:after="0"/>
              <w:jc w:val="left"/>
            </w:pPr>
            <w:r>
              <w:rPr>
                <w:sz w:val="16"/>
              </w:rPr>
              <w:t>Sperry-Piltz ice scale (local data)</w:t>
            </w:r>
          </w:p>
        </w:tc>
        <w:tc>
          <w:tcPr>
            <w:tcW w:type="dxa" w:w="1503"/>
          </w:tcPr>
          <w:p>
            <w:pPr>
              <w:spacing w:after="0"/>
              <w:jc w:val="right"/>
            </w:pPr>
            <w:r>
              <w:rPr>
                <w:sz w:val="16"/>
              </w:rPr>
              <w:t>1 record, 2022 (1 zone-level)</w:t>
            </w:r>
          </w:p>
        </w:tc>
        <w:tc>
          <w:tcPr>
            <w:tcW w:type="dxa" w:w="1434"/>
          </w:tcPr>
          <w:p>
            <w:pPr>
              <w:spacing w:after="0"/>
              <w:jc w:val="left"/>
            </w:pPr>
          </w:p>
        </w:tc>
        <w:tc>
          <w:tcPr>
            <w:tcW w:type="dxa" w:w="1475"/>
          </w:tcPr>
          <w:p>
            <w:pPr>
              <w:spacing w:after="0"/>
              <w:jc w:val="left"/>
            </w:pPr>
            <w:r>
              <w:rPr>
                <w:sz w:val="16"/>
              </w:rPr>
              <w:t>No damage reported in 1 record.</w:t>
            </w:r>
          </w:p>
        </w:tc>
        <w:tc>
          <w:tcPr>
            <w:tcW w:type="dxa" w:w="1627"/>
          </w:tcPr>
          <w:p>
            <w:pPr>
              <w:spacing w:after="0"/>
              <w:jc w:val="left"/>
            </w:pPr>
          </w:p>
        </w:tc>
        <w:tc>
          <w:tcPr>
            <w:tcW w:type="dxa" w:w="2499"/>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Flash Flood, Flood, Lakeshore Flood</w:t>
            </w:r>
          </w:p>
        </w:tc>
        <w:tc>
          <w:tcPr>
            <w:tcW w:type="dxa" w:w="1959"/>
          </w:tcPr>
          <w:p>
            <w:pPr>
              <w:spacing w:after="0"/>
              <w:jc w:val="left"/>
            </w:pPr>
            <w:r>
              <w:rPr>
                <w:sz w:val="16"/>
              </w:rPr>
              <w:t>damage and flood days (flood depth: FIRM)</w:t>
            </w:r>
          </w:p>
        </w:tc>
        <w:tc>
          <w:tcPr>
            <w:tcW w:type="dxa" w:w="1503"/>
          </w:tcPr>
          <w:p>
            <w:pPr>
              <w:spacing w:after="0"/>
              <w:jc w:val="right"/>
            </w:pPr>
            <w:r>
              <w:rPr>
                <w:sz w:val="16"/>
              </w:rPr>
              <w:t>71 records, 2003 to 2026</w:t>
            </w:r>
          </w:p>
        </w:tc>
        <w:tc>
          <w:tcPr>
            <w:tcW w:type="dxa" w:w="1434"/>
          </w:tcPr>
          <w:p>
            <w:pPr>
              <w:spacing w:after="0"/>
              <w:jc w:val="left"/>
            </w:pPr>
          </w:p>
        </w:tc>
        <w:tc>
          <w:tcPr>
            <w:tcW w:type="dxa" w:w="1475"/>
          </w:tcPr>
          <w:p>
            <w:pPr>
              <w:spacing w:after="0"/>
              <w:jc w:val="left"/>
            </w:pPr>
            <w:r>
              <w:rPr>
                <w:sz w:val="16"/>
              </w:rPr>
              <w:t>Flash Flood, 2014-09-19, $85,000 property; $0 crops (2014 dollars)</w:t>
            </w:r>
          </w:p>
        </w:tc>
        <w:tc>
          <w:tcPr>
            <w:tcW w:type="dxa" w:w="1627"/>
          </w:tcPr>
          <w:p>
            <w:pPr>
              <w:spacing w:after="0"/>
              <w:jc w:val="left"/>
            </w:pPr>
          </w:p>
        </w:tc>
        <w:tc>
          <w:tcPr>
            <w:tcW w:type="dxa" w:w="2499"/>
          </w:tcPr>
          <w:p>
            <w:pPr>
              <w:spacing w:after="0"/>
              <w:jc w:val="left"/>
            </w:pPr>
            <w:r>
              <w:rPr>
                <w:sz w:val="16"/>
              </w:rPr>
              <w:t>Event records naming jurisdictions in the plan: Lancaster city (13 records), Van Wyck town (11 records), Heath Springs town (5 records), Kershaw town (1 record).</w:t>
            </w:r>
          </w:p>
        </w:tc>
        <w:tc>
          <w:tcPr>
            <w:tcW w:type="dxa" w:w="16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9"/>
          </w:tcPr>
          <w:p>
            <w:pPr>
              <w:spacing w:after="0"/>
              <w:jc w:val="left"/>
            </w:pPr>
            <w:r>
              <w:rPr>
                <w:sz w:val="16"/>
              </w:rPr>
              <w:t>Debris Flow</w:t>
            </w:r>
          </w:p>
        </w:tc>
        <w:tc>
          <w:tcPr>
            <w:tcW w:type="dxa" w:w="1959"/>
          </w:tcPr>
          <w:p>
            <w:pPr>
              <w:spacing w:after="0"/>
              <w:jc w:val="left"/>
            </w:pPr>
            <w:r>
              <w:rPr>
                <w:sz w:val="16"/>
              </w:rPr>
              <w:t>none (count and damage only)</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Lightning</w:t>
            </w:r>
          </w:p>
        </w:tc>
        <w:tc>
          <w:tcPr>
            <w:tcW w:type="dxa" w:w="1959"/>
          </w:tcPr>
          <w:p>
            <w:pPr>
              <w:spacing w:after="0"/>
              <w:jc w:val="left"/>
            </w:pPr>
            <w:r>
              <w:rPr>
                <w:sz w:val="16"/>
              </w:rPr>
              <w:t>annualized frequency (the measure FEMA's Local Mitigation Planning Handbook names)</w:t>
            </w:r>
          </w:p>
        </w:tc>
        <w:tc>
          <w:tcPr>
            <w:tcW w:type="dxa" w:w="1503"/>
          </w:tcPr>
          <w:p>
            <w:pPr>
              <w:spacing w:after="0"/>
              <w:jc w:val="right"/>
            </w:pPr>
            <w:r>
              <w:rPr>
                <w:sz w:val="16"/>
              </w:rPr>
              <w:t>6 records, 2003 to 2018</w:t>
            </w:r>
          </w:p>
        </w:tc>
        <w:tc>
          <w:tcPr>
            <w:tcW w:type="dxa" w:w="1434"/>
          </w:tcPr>
          <w:p>
            <w:pPr>
              <w:spacing w:after="0"/>
              <w:jc w:val="left"/>
            </w:pPr>
          </w:p>
        </w:tc>
        <w:tc>
          <w:tcPr>
            <w:tcW w:type="dxa" w:w="1475"/>
          </w:tcPr>
          <w:p>
            <w:pPr>
              <w:spacing w:after="0"/>
              <w:jc w:val="left"/>
            </w:pPr>
            <w:r>
              <w:rPr>
                <w:sz w:val="16"/>
              </w:rPr>
              <w:t>Lightning, 2005-04-08, $125,000 property; $0 crops (2005 dollars)</w:t>
            </w:r>
          </w:p>
        </w:tc>
        <w:tc>
          <w:tcPr>
            <w:tcW w:type="dxa" w:w="1627"/>
          </w:tcPr>
          <w:p>
            <w:pPr>
              <w:spacing w:after="0"/>
              <w:jc w:val="left"/>
            </w:pPr>
          </w:p>
        </w:tc>
        <w:tc>
          <w:tcPr>
            <w:tcW w:type="dxa" w:w="2499"/>
          </w:tcPr>
          <w:p>
            <w:pPr>
              <w:spacing w:after="0"/>
              <w:jc w:val="left"/>
            </w:pPr>
            <w:r>
              <w:rPr>
                <w:sz w:val="16"/>
              </w:rPr>
              <w:t>Event records naming jurisdictions in the plan: Lancaster city (4 records).</w:t>
            </w:r>
          </w:p>
        </w:tc>
        <w:tc>
          <w:tcPr>
            <w:tcW w:type="dxa" w:w="1646"/>
          </w:tcPr>
          <w:p>
            <w:pPr>
              <w:spacing w:after="0"/>
              <w:jc w:val="left"/>
            </w:pPr>
            <w:r>
              <w:rPr>
                <w:sz w:val="16"/>
              </w:rPr>
              <w:t>Storm Events lists lightning with damage or casualties.</w:t>
            </w:r>
          </w:p>
        </w:tc>
      </w:tr>
      <w:tr>
        <w:trPr>
          <w:cantSplit/>
        </w:trPr>
        <w:tc>
          <w:tcPr>
            <w:tcW w:type="dxa" w:w="1969"/>
          </w:tcPr>
          <w:p>
            <w:pPr>
              <w:spacing w:after="0"/>
              <w:jc w:val="left"/>
            </w:pPr>
            <w:r>
              <w:rPr>
                <w:sz w:val="16"/>
              </w:rPr>
              <w:t>High Wind and Strong Wind (outside NRI's Strong Wind definition)</w:t>
            </w:r>
          </w:p>
        </w:tc>
        <w:tc>
          <w:tcPr>
            <w:tcW w:type="dxa" w:w="1959"/>
          </w:tcPr>
          <w:p>
            <w:pPr>
              <w:spacing w:after="0"/>
              <w:jc w:val="left"/>
            </w:pPr>
            <w:r>
              <w:rPr>
                <w:sz w:val="16"/>
              </w:rPr>
              <w:t>wind speed (kt and mph)</w:t>
            </w:r>
          </w:p>
        </w:tc>
        <w:tc>
          <w:tcPr>
            <w:tcW w:type="dxa" w:w="1503"/>
          </w:tcPr>
          <w:p>
            <w:pPr>
              <w:spacing w:after="0"/>
              <w:jc w:val="right"/>
            </w:pPr>
            <w:r>
              <w:rPr>
                <w:sz w:val="16"/>
              </w:rPr>
              <w:t>7 records, 2019 to 2024 (7 zone-level)</w:t>
            </w:r>
          </w:p>
        </w:tc>
        <w:tc>
          <w:tcPr>
            <w:tcW w:type="dxa" w:w="1434"/>
          </w:tcPr>
          <w:p>
            <w:pPr>
              <w:spacing w:after="0"/>
              <w:jc w:val="left"/>
            </w:pPr>
            <w:r>
              <w:rPr>
                <w:sz w:val="16"/>
              </w:rPr>
              <w:t>37 kt (43 mph) to 45 kt (52 mph) (median 40 kt (46 mph)); 7 with a recorded value</w:t>
            </w:r>
          </w:p>
        </w:tc>
        <w:tc>
          <w:tcPr>
            <w:tcW w:type="dxa" w:w="1475"/>
          </w:tcPr>
          <w:p>
            <w:pPr>
              <w:spacing w:after="0"/>
              <w:jc w:val="left"/>
            </w:pPr>
            <w:r>
              <w:rPr>
                <w:sz w:val="16"/>
              </w:rPr>
              <w:t>45 kt (52 mph) estimated gust, Strong Wind, 2024-04-11; same speed and measurement basis also recorded on 2023-12-10, 2024-01-09; NWS zone SCZ116</w:t>
            </w:r>
          </w:p>
        </w:tc>
        <w:tc>
          <w:tcPr>
            <w:tcW w:type="dxa" w:w="1627"/>
          </w:tcPr>
          <w:p>
            <w:pPr>
              <w:spacing w:after="0"/>
              <w:jc w:val="left"/>
            </w:pPr>
            <w:r>
              <w:rPr>
                <w:sz w:val="16"/>
              </w:rPr>
              <w:t>Strong Wind, 2019-04-26, $7,500 property; $10 crops (zone total, 2019 dollars)</w:t>
            </w:r>
          </w:p>
        </w:tc>
        <w:tc>
          <w:tcPr>
            <w:tcW w:type="dxa" w:w="2499"/>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Thunderstorm Wind</w:t>
            </w:r>
          </w:p>
        </w:tc>
        <w:tc>
          <w:tcPr>
            <w:tcW w:type="dxa" w:w="1959"/>
          </w:tcPr>
          <w:p>
            <w:pPr>
              <w:spacing w:after="0"/>
              <w:jc w:val="left"/>
            </w:pPr>
            <w:r>
              <w:rPr>
                <w:sz w:val="16"/>
              </w:rPr>
              <w:t>wind speed (kt and mph)</w:t>
            </w:r>
          </w:p>
        </w:tc>
        <w:tc>
          <w:tcPr>
            <w:tcW w:type="dxa" w:w="1503"/>
          </w:tcPr>
          <w:p>
            <w:pPr>
              <w:spacing w:after="0"/>
              <w:jc w:val="right"/>
            </w:pPr>
            <w:r>
              <w:rPr>
                <w:sz w:val="16"/>
              </w:rPr>
              <w:t>285 records, 1960 to 2026</w:t>
            </w:r>
          </w:p>
        </w:tc>
        <w:tc>
          <w:tcPr>
            <w:tcW w:type="dxa" w:w="1434"/>
          </w:tcPr>
          <w:p>
            <w:pPr>
              <w:spacing w:after="0"/>
              <w:jc w:val="left"/>
            </w:pPr>
            <w:r>
              <w:rPr>
                <w:sz w:val="16"/>
              </w:rPr>
              <w:t>36 kt (41 mph) to 91 kt (105 mph) (median 55 kt (63 mph)); 250 with a recorded value</w:t>
            </w:r>
          </w:p>
        </w:tc>
        <w:tc>
          <w:tcPr>
            <w:tcW w:type="dxa" w:w="1475"/>
          </w:tcPr>
          <w:p>
            <w:pPr>
              <w:spacing w:after="0"/>
              <w:jc w:val="left"/>
            </w:pPr>
            <w:r>
              <w:rPr>
                <w:sz w:val="16"/>
              </w:rPr>
              <w:t>91 kt (105 mph) estimated gust, Thunderstorm Wind, 2020-05-05</w:t>
            </w:r>
          </w:p>
        </w:tc>
        <w:tc>
          <w:tcPr>
            <w:tcW w:type="dxa" w:w="1627"/>
          </w:tcPr>
          <w:p>
            <w:pPr>
              <w:spacing w:after="0"/>
              <w:jc w:val="left"/>
            </w:pPr>
            <w:r>
              <w:rPr>
                <w:sz w:val="16"/>
              </w:rPr>
              <w:t>Thunderstorm Wind, 2009-04-14, $500,000 property; $0 crops (2009 dollars)</w:t>
            </w:r>
          </w:p>
        </w:tc>
        <w:tc>
          <w:tcPr>
            <w:tcW w:type="dxa" w:w="2499"/>
          </w:tcPr>
          <w:p>
            <w:pPr>
              <w:spacing w:after="0"/>
              <w:jc w:val="left"/>
            </w:pPr>
            <w:r>
              <w:rPr>
                <w:sz w:val="16"/>
              </w:rPr>
              <w:t>Event records naming jurisdictions in the plan: Lancaster city (58 records), Van Wyck town (33 records), Heath Springs town (19 records), Kershaw town (19 records).</w:t>
            </w:r>
          </w:p>
        </w:tc>
        <w:tc>
          <w:tcPr>
            <w:tcW w:type="dxa" w:w="1646"/>
          </w:tcPr>
          <w:p>
            <w:pPr>
              <w:spacing w:after="0"/>
              <w:jc w:val="left"/>
            </w:pPr>
          </w:p>
        </w:tc>
      </w:tr>
      <w:tr>
        <w:trPr>
          <w:cantSplit/>
        </w:trPr>
        <w:tc>
          <w:tcPr>
            <w:tcW w:type="dxa" w:w="1969"/>
          </w:tcPr>
          <w:p>
            <w:pPr>
              <w:spacing w:after="0"/>
              <w:jc w:val="left"/>
            </w:pPr>
            <w:r>
              <w:rPr>
                <w:sz w:val="16"/>
              </w:rPr>
              <w:t>Tornado</w:t>
            </w:r>
          </w:p>
        </w:tc>
        <w:tc>
          <w:tcPr>
            <w:tcW w:type="dxa" w:w="1959"/>
          </w:tcPr>
          <w:p>
            <w:pPr>
              <w:spacing w:after="0"/>
              <w:jc w:val="left"/>
            </w:pPr>
            <w:r>
              <w:rPr>
                <w:sz w:val="16"/>
              </w:rPr>
              <w:t>Enhanced Fujita (Fujita before Feb 2007)</w:t>
            </w:r>
          </w:p>
        </w:tc>
        <w:tc>
          <w:tcPr>
            <w:tcW w:type="dxa" w:w="1503"/>
          </w:tcPr>
          <w:p>
            <w:pPr>
              <w:spacing w:after="0"/>
              <w:jc w:val="right"/>
            </w:pPr>
            <w:r>
              <w:rPr>
                <w:sz w:val="16"/>
              </w:rPr>
              <w:t>13 records, 1957 to 2020</w:t>
            </w:r>
          </w:p>
        </w:tc>
        <w:tc>
          <w:tcPr>
            <w:tcW w:type="dxa" w:w="1434"/>
          </w:tcPr>
          <w:p>
            <w:pPr>
              <w:spacing w:after="0"/>
              <w:jc w:val="left"/>
            </w:pPr>
            <w:r>
              <w:rPr>
                <w:sz w:val="16"/>
              </w:rPr>
              <w:t>F/EF0 to F/EF4 (median F/EF1); 12 with a recorded value</w:t>
            </w:r>
          </w:p>
        </w:tc>
        <w:tc>
          <w:tcPr>
            <w:tcW w:type="dxa" w:w="1475"/>
          </w:tcPr>
          <w:p>
            <w:pPr>
              <w:spacing w:after="0"/>
              <w:jc w:val="left"/>
            </w:pPr>
            <w:r>
              <w:rPr>
                <w:sz w:val="16"/>
              </w:rPr>
              <w:t>F4 tornado, 1984-03-28, 2 mi path length (whole path, pre-1996), 530 yd wide, $25,000,000 property; crops not recorded (1984 dollars), 5 direct injuries</w:t>
            </w:r>
          </w:p>
        </w:tc>
        <w:tc>
          <w:tcPr>
            <w:tcW w:type="dxa" w:w="1627"/>
          </w:tcPr>
          <w:p>
            <w:pPr>
              <w:spacing w:after="0"/>
              <w:jc w:val="left"/>
            </w:pPr>
          </w:p>
        </w:tc>
        <w:tc>
          <w:tcPr>
            <w:tcW w:type="dxa" w:w="2499"/>
          </w:tcPr>
          <w:p>
            <w:pPr>
              <w:spacing w:after="0"/>
              <w:jc w:val="left"/>
            </w:pPr>
            <w:r>
              <w:rPr>
                <w:sz w:val="16"/>
              </w:rPr>
              <w:t>No event record names a jurisdiction in the plan.</w:t>
            </w:r>
          </w:p>
        </w:tc>
        <w:tc>
          <w:tcPr>
            <w:tcW w:type="dxa" w:w="16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9"/>
          </w:tcPr>
          <w:p>
            <w:pPr>
              <w:spacing w:after="0"/>
              <w:jc w:val="left"/>
            </w:pPr>
            <w:r>
              <w:rPr>
                <w:sz w:val="16"/>
              </w:rPr>
              <w:t>Wildfire</w:t>
            </w:r>
          </w:p>
        </w:tc>
        <w:tc>
          <w:tcPr>
            <w:tcW w:type="dxa" w:w="1959"/>
          </w:tcPr>
          <w:p>
            <w:pPr>
              <w:spacing w:after="0"/>
              <w:jc w:val="left"/>
            </w:pPr>
            <w:r>
              <w:rPr>
                <w:sz w:val="16"/>
              </w:rPr>
              <w:t>acres burned (local data)</w:t>
            </w:r>
          </w:p>
        </w:tc>
        <w:tc>
          <w:tcPr>
            <w:tcW w:type="dxa" w:w="1503"/>
          </w:tcPr>
          <w:p>
            <w:pPr>
              <w:spacing w:after="0"/>
              <w:jc w:val="right"/>
            </w:pPr>
            <w:r>
              <w:rPr>
                <w:sz w:val="16"/>
              </w:rPr>
              <w:t>0</w:t>
            </w:r>
          </w:p>
        </w:tc>
        <w:tc>
          <w:tcPr>
            <w:tcW w:type="dxa" w:w="1434"/>
          </w:tcPr>
          <w:p>
            <w:pPr>
              <w:spacing w:after="0"/>
              <w:jc w:val="left"/>
            </w:pPr>
          </w:p>
        </w:tc>
        <w:tc>
          <w:tcPr>
            <w:tcW w:type="dxa" w:w="1475"/>
          </w:tcPr>
          <w:p>
            <w:pPr>
              <w:spacing w:after="0"/>
              <w:jc w:val="left"/>
            </w:pPr>
          </w:p>
        </w:tc>
        <w:tc>
          <w:tcPr>
            <w:tcW w:type="dxa" w:w="1627"/>
          </w:tcPr>
          <w:p>
            <w:pPr>
              <w:spacing w:after="0"/>
              <w:jc w:val="left"/>
            </w:pPr>
          </w:p>
        </w:tc>
        <w:tc>
          <w:tcPr>
            <w:tcW w:type="dxa" w:w="2499"/>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Winter Storm, Heavy Snow, Blizzard, Lake-Effect Snow, Winter Weather, Sleet</w:t>
            </w:r>
          </w:p>
        </w:tc>
        <w:tc>
          <w:tcPr>
            <w:tcW w:type="dxa" w:w="1959"/>
          </w:tcPr>
          <w:p>
            <w:pPr>
              <w:spacing w:after="0"/>
              <w:jc w:val="left"/>
            </w:pPr>
            <w:r>
              <w:rPr>
                <w:sz w:val="16"/>
              </w:rPr>
              <w:t>none in data (snowfall: local data)</w:t>
            </w:r>
          </w:p>
        </w:tc>
        <w:tc>
          <w:tcPr>
            <w:tcW w:type="dxa" w:w="1503"/>
          </w:tcPr>
          <w:p>
            <w:pPr>
              <w:spacing w:after="0"/>
              <w:jc w:val="right"/>
            </w:pPr>
            <w:r>
              <w:rPr>
                <w:sz w:val="16"/>
              </w:rPr>
              <w:t>7 records, 2022 to 2026 (7 zone-level)</w:t>
            </w:r>
          </w:p>
        </w:tc>
        <w:tc>
          <w:tcPr>
            <w:tcW w:type="dxa" w:w="1434"/>
          </w:tcPr>
          <w:p>
            <w:pPr>
              <w:spacing w:after="0"/>
              <w:jc w:val="left"/>
            </w:pPr>
          </w:p>
        </w:tc>
        <w:tc>
          <w:tcPr>
            <w:tcW w:type="dxa" w:w="1475"/>
          </w:tcPr>
          <w:p>
            <w:pPr>
              <w:spacing w:after="0"/>
              <w:jc w:val="left"/>
            </w:pPr>
            <w:r>
              <w:rPr>
                <w:sz w:val="16"/>
              </w:rPr>
              <w:t>No damage reported in 7 records.</w:t>
            </w:r>
          </w:p>
        </w:tc>
        <w:tc>
          <w:tcPr>
            <w:tcW w:type="dxa" w:w="1627"/>
          </w:tcPr>
          <w:p>
            <w:pPr>
              <w:spacing w:after="0"/>
              <w:jc w:val="left"/>
            </w:pPr>
          </w:p>
        </w:tc>
        <w:tc>
          <w:tcPr>
            <w:tcW w:type="dxa" w:w="2499"/>
          </w:tcPr>
          <w:p>
            <w:pPr>
              <w:spacing w:after="0"/>
              <w:jc w:val="left"/>
            </w:pPr>
            <w:r>
              <w:rPr>
                <w:sz w:val="16"/>
              </w:rPr>
              <w:t>Countywide (zone-level records).</w:t>
            </w:r>
          </w:p>
        </w:tc>
        <w:tc>
          <w:tcPr>
            <w:tcW w:type="dxa" w:w="16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1606"/>
        <w:gridCol w:w="2073"/>
        <w:gridCol w:w="2265"/>
        <w:gridCol w:w="291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22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1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4"/>
          </w:tcPr>
          <w:p>
            <w:pPr>
              <w:spacing w:after="0"/>
              <w:jc w:val="left"/>
            </w:pPr>
            <w:r>
              <w:rPr>
                <w:sz w:val="16"/>
              </w:rPr>
              <w:t>Emergency</w:t>
            </w:r>
          </w:p>
        </w:tc>
        <w:tc>
          <w:tcPr>
            <w:tcW w:type="dxa" w:w="1606"/>
          </w:tcPr>
          <w:p>
            <w:pPr>
              <w:spacing w:after="0"/>
              <w:jc w:val="left"/>
            </w:pPr>
            <w:r>
              <w:rPr>
                <w:sz w:val="16"/>
              </w:rPr>
              <w:t>Severe Winter Storm</w:t>
            </w:r>
          </w:p>
        </w:tc>
        <w:tc>
          <w:tcPr>
            <w:tcW w:type="dxa" w:w="2073"/>
          </w:tcPr>
          <w:p>
            <w:pPr>
              <w:spacing w:after="0"/>
              <w:jc w:val="left"/>
            </w:pPr>
            <w:r>
              <w:rPr>
                <w:sz w:val="16"/>
              </w:rPr>
              <w:t>Winter Weather</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64"/>
          </w:tcPr>
          <w:p>
            <w:pPr>
              <w:spacing w:after="0"/>
              <w:jc w:val="left"/>
            </w:pPr>
            <w:r>
              <w:rPr>
                <w:sz w:val="16"/>
              </w:rPr>
              <w:t>Major disaster</w:t>
            </w:r>
          </w:p>
        </w:tc>
        <w:tc>
          <w:tcPr>
            <w:tcW w:type="dxa" w:w="1606"/>
          </w:tcPr>
          <w:p>
            <w:pPr>
              <w:spacing w:after="0"/>
              <w:jc w:val="left"/>
            </w:pPr>
            <w:r>
              <w:rPr>
                <w:sz w:val="16"/>
              </w:rPr>
              <w:t>Hurricane Helene</w:t>
            </w:r>
          </w:p>
        </w:tc>
        <w:tc>
          <w:tcPr>
            <w:tcW w:type="dxa" w:w="2073"/>
          </w:tcPr>
          <w:p>
            <w:pPr>
              <w:spacing w:after="0"/>
              <w:jc w:val="left"/>
            </w:pPr>
            <w:r>
              <w:rPr>
                <w:sz w:val="16"/>
              </w:rPr>
              <w:t>Hurricane (primary); also designated: Inland Flooding, Landslide, Tornado</w:t>
            </w:r>
          </w:p>
        </w:tc>
        <w:tc>
          <w:tcPr>
            <w:tcW w:type="dxa" w:w="2265"/>
          </w:tcPr>
          <w:p>
            <w:pPr>
              <w:spacing w:after="0"/>
              <w:jc w:val="right"/>
            </w:pPr>
            <w:r>
              <w:rPr>
                <w:sz w:val="16"/>
              </w:rPr>
              <w:t>$137,612.31</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4"/>
          </w:tcPr>
          <w:p>
            <w:pPr>
              <w:spacing w:after="0"/>
              <w:jc w:val="left"/>
            </w:pPr>
            <w:r>
              <w:rPr>
                <w:sz w:val="16"/>
              </w:rPr>
              <w:t>Emergency</w:t>
            </w:r>
          </w:p>
        </w:tc>
        <w:tc>
          <w:tcPr>
            <w:tcW w:type="dxa" w:w="1606"/>
          </w:tcPr>
          <w:p>
            <w:pPr>
              <w:spacing w:after="0"/>
              <w:jc w:val="left"/>
            </w:pPr>
            <w:r>
              <w:rPr>
                <w:sz w:val="16"/>
              </w:rPr>
              <w:t>Hurricane Helene</w:t>
            </w:r>
          </w:p>
        </w:tc>
        <w:tc>
          <w:tcPr>
            <w:tcW w:type="dxa" w:w="2073"/>
          </w:tcPr>
          <w:p>
            <w:pPr>
              <w:spacing w:after="0"/>
              <w:jc w:val="left"/>
            </w:pPr>
            <w:r>
              <w:rPr>
                <w:sz w:val="16"/>
              </w:rPr>
              <w:t>Hurricane (primary); also designated: Inland Flooding, Landslide, Tornado</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4"/>
          </w:tcPr>
          <w:p>
            <w:pPr>
              <w:spacing w:after="0"/>
              <w:jc w:val="left"/>
            </w:pPr>
            <w:r>
              <w:rPr>
                <w:sz w:val="16"/>
              </w:rPr>
              <w:t>Emergency</w:t>
            </w:r>
          </w:p>
        </w:tc>
        <w:tc>
          <w:tcPr>
            <w:tcW w:type="dxa" w:w="1606"/>
          </w:tcPr>
          <w:p>
            <w:pPr>
              <w:spacing w:after="0"/>
              <w:jc w:val="left"/>
            </w:pPr>
            <w:r>
              <w:rPr>
                <w:sz w:val="16"/>
              </w:rPr>
              <w:t>Hurricane Debby</w:t>
            </w:r>
          </w:p>
        </w:tc>
        <w:tc>
          <w:tcPr>
            <w:tcW w:type="dxa" w:w="2073"/>
          </w:tcPr>
          <w:p>
            <w:pPr>
              <w:spacing w:after="0"/>
              <w:jc w:val="left"/>
            </w:pPr>
            <w:r>
              <w:rPr>
                <w:sz w:val="16"/>
              </w:rPr>
              <w:t>Hurricane (primary); also designated: Inland Flooding</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4"/>
          </w:tcPr>
          <w:p>
            <w:pPr>
              <w:spacing w:after="0"/>
              <w:jc w:val="left"/>
            </w:pPr>
            <w:r>
              <w:rPr>
                <w:sz w:val="16"/>
              </w:rPr>
              <w:t>Emergency</w:t>
            </w:r>
          </w:p>
        </w:tc>
        <w:tc>
          <w:tcPr>
            <w:tcW w:type="dxa" w:w="1606"/>
          </w:tcPr>
          <w:p>
            <w:pPr>
              <w:spacing w:after="0"/>
              <w:jc w:val="left"/>
            </w:pPr>
            <w:r>
              <w:rPr>
                <w:sz w:val="16"/>
              </w:rPr>
              <w:t>Hurricane Idalia</w:t>
            </w:r>
          </w:p>
        </w:tc>
        <w:tc>
          <w:tcPr>
            <w:tcW w:type="dxa" w:w="2073"/>
          </w:tcPr>
          <w:p>
            <w:pPr>
              <w:spacing w:after="0"/>
              <w:jc w:val="left"/>
            </w:pPr>
            <w:r>
              <w:rPr>
                <w:sz w:val="16"/>
              </w:rPr>
              <w:t>Hurricane (primary); also designated: Inland Flooding</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4"/>
          </w:tcPr>
          <w:p>
            <w:pPr>
              <w:spacing w:after="0"/>
              <w:jc w:val="left"/>
            </w:pPr>
            <w:r>
              <w:rPr>
                <w:sz w:val="16"/>
              </w:rPr>
              <w:t>Major disaster</w:t>
            </w:r>
          </w:p>
        </w:tc>
        <w:tc>
          <w:tcPr>
            <w:tcW w:type="dxa" w:w="1606"/>
          </w:tcPr>
          <w:p>
            <w:pPr>
              <w:spacing w:after="0"/>
              <w:jc w:val="left"/>
            </w:pPr>
            <w:r>
              <w:rPr>
                <w:sz w:val="16"/>
              </w:rPr>
              <w:t>Hurricane Ian</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4"/>
          </w:tcPr>
          <w:p>
            <w:pPr>
              <w:spacing w:after="0"/>
              <w:jc w:val="left"/>
            </w:pPr>
            <w:r>
              <w:rPr>
                <w:sz w:val="16"/>
              </w:rPr>
              <w:t>Emergency</w:t>
            </w:r>
          </w:p>
        </w:tc>
        <w:tc>
          <w:tcPr>
            <w:tcW w:type="dxa" w:w="1606"/>
          </w:tcPr>
          <w:p>
            <w:pPr>
              <w:spacing w:after="0"/>
              <w:jc w:val="left"/>
            </w:pPr>
            <w:r>
              <w:rPr>
                <w:sz w:val="16"/>
              </w:rPr>
              <w:t>Hurricane Ian</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r>
              <w:rPr>
                <w:sz w:val="16"/>
              </w:rPr>
              <w:t>in the 12 months before plan approval; within last 5 years</w:t>
            </w:r>
          </w:p>
        </w:tc>
        <w:tc>
          <w:tcPr>
            <w:tcW w:type="dxa" w:w="884"/>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4"/>
          </w:tcPr>
          <w:p>
            <w:pPr>
              <w:spacing w:after="0"/>
              <w:jc w:val="left"/>
            </w:pPr>
            <w:r>
              <w:rPr>
                <w:sz w:val="16"/>
              </w:rPr>
              <w:t>Major disaster</w:t>
            </w:r>
          </w:p>
        </w:tc>
        <w:tc>
          <w:tcPr>
            <w:tcW w:type="dxa" w:w="1606"/>
          </w:tcPr>
          <w:p>
            <w:pPr>
              <w:spacing w:after="0"/>
              <w:jc w:val="left"/>
            </w:pPr>
            <w:r>
              <w:rPr>
                <w:sz w:val="16"/>
              </w:rPr>
              <w:t>COVID-19 Pandemic</w:t>
            </w:r>
          </w:p>
        </w:tc>
        <w:tc>
          <w:tcPr>
            <w:tcW w:type="dxa" w:w="2073"/>
          </w:tcPr>
          <w:p>
            <w:pPr>
              <w:spacing w:after="0"/>
              <w:jc w:val="left"/>
            </w:pPr>
            <w:r>
              <w:rPr>
                <w:sz w:val="16"/>
              </w:rPr>
              <w:t>Non-natural, not counted</w:t>
            </w:r>
          </w:p>
        </w:tc>
        <w:tc>
          <w:tcPr>
            <w:tcW w:type="dxa" w:w="2265"/>
          </w:tcPr>
          <w:p>
            <w:pPr>
              <w:spacing w:after="0"/>
              <w:jc w:val="right"/>
            </w:pPr>
            <w:r>
              <w:rPr>
                <w:sz w:val="16"/>
              </w:rPr>
              <w:t>$55,052</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4"/>
          </w:tcPr>
          <w:p>
            <w:pPr>
              <w:spacing w:after="0"/>
              <w:jc w:val="left"/>
            </w:pPr>
            <w:r>
              <w:rPr>
                <w:sz w:val="16"/>
              </w:rPr>
              <w:t>Emergency</w:t>
            </w:r>
          </w:p>
        </w:tc>
        <w:tc>
          <w:tcPr>
            <w:tcW w:type="dxa" w:w="1606"/>
          </w:tcPr>
          <w:p>
            <w:pPr>
              <w:spacing w:after="0"/>
              <w:jc w:val="left"/>
            </w:pPr>
            <w:r>
              <w:rPr>
                <w:sz w:val="16"/>
              </w:rPr>
              <w:t>COVID-19</w:t>
            </w:r>
          </w:p>
        </w:tc>
        <w:tc>
          <w:tcPr>
            <w:tcW w:type="dxa" w:w="2073"/>
          </w:tcPr>
          <w:p>
            <w:pPr>
              <w:spacing w:after="0"/>
              <w:jc w:val="left"/>
            </w:pPr>
            <w:r>
              <w:rPr>
                <w:sz w:val="16"/>
              </w:rPr>
              <w:t>Non-natural, not counted</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4"/>
          </w:tcPr>
          <w:p>
            <w:pPr>
              <w:spacing w:after="0"/>
              <w:jc w:val="left"/>
            </w:pPr>
            <w:r>
              <w:rPr>
                <w:sz w:val="16"/>
              </w:rPr>
              <w:t>Emergency</w:t>
            </w:r>
          </w:p>
        </w:tc>
        <w:tc>
          <w:tcPr>
            <w:tcW w:type="dxa" w:w="1606"/>
          </w:tcPr>
          <w:p>
            <w:pPr>
              <w:spacing w:after="0"/>
              <w:jc w:val="left"/>
            </w:pPr>
            <w:r>
              <w:rPr>
                <w:sz w:val="16"/>
              </w:rPr>
              <w:t>Hurricane Dorian</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64"/>
          </w:tcPr>
          <w:p>
            <w:pPr>
              <w:spacing w:after="0"/>
              <w:jc w:val="left"/>
            </w:pPr>
            <w:r>
              <w:rPr>
                <w:sz w:val="16"/>
              </w:rPr>
              <w:t>Major disaster</w:t>
            </w:r>
          </w:p>
        </w:tc>
        <w:tc>
          <w:tcPr>
            <w:tcW w:type="dxa" w:w="1606"/>
          </w:tcPr>
          <w:p>
            <w:pPr>
              <w:spacing w:after="0"/>
              <w:jc w:val="left"/>
            </w:pPr>
            <w:r>
              <w:rPr>
                <w:sz w:val="16"/>
              </w:rPr>
              <w:t>Hurricane Florence</w:t>
            </w:r>
          </w:p>
        </w:tc>
        <w:tc>
          <w:tcPr>
            <w:tcW w:type="dxa" w:w="2073"/>
          </w:tcPr>
          <w:p>
            <w:pPr>
              <w:spacing w:after="0"/>
              <w:jc w:val="left"/>
            </w:pPr>
            <w:r>
              <w:rPr>
                <w:sz w:val="16"/>
              </w:rPr>
              <w:t>Hurricane</w:t>
            </w:r>
          </w:p>
        </w:tc>
        <w:tc>
          <w:tcPr>
            <w:tcW w:type="dxa" w:w="2265"/>
          </w:tcPr>
          <w:p>
            <w:pPr>
              <w:spacing w:after="0"/>
              <w:jc w:val="right"/>
            </w:pPr>
            <w:r>
              <w:rPr>
                <w:sz w:val="16"/>
              </w:rPr>
              <w:t>$91,941.81</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4"/>
          </w:tcPr>
          <w:p>
            <w:pPr>
              <w:spacing w:after="0"/>
              <w:jc w:val="left"/>
            </w:pPr>
            <w:r>
              <w:rPr>
                <w:sz w:val="16"/>
              </w:rPr>
              <w:t>Emergency</w:t>
            </w:r>
          </w:p>
        </w:tc>
        <w:tc>
          <w:tcPr>
            <w:tcW w:type="dxa" w:w="1606"/>
          </w:tcPr>
          <w:p>
            <w:pPr>
              <w:spacing w:after="0"/>
              <w:jc w:val="left"/>
            </w:pPr>
            <w:r>
              <w:rPr>
                <w:sz w:val="16"/>
              </w:rPr>
              <w:t>Hurricane Florence</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4"/>
          </w:tcPr>
          <w:p>
            <w:pPr>
              <w:spacing w:after="0"/>
              <w:jc w:val="left"/>
            </w:pPr>
            <w:r>
              <w:rPr>
                <w:sz w:val="16"/>
              </w:rPr>
              <w:t>Major disaster</w:t>
            </w:r>
          </w:p>
        </w:tc>
        <w:tc>
          <w:tcPr>
            <w:tcW w:type="dxa" w:w="1606"/>
          </w:tcPr>
          <w:p>
            <w:pPr>
              <w:spacing w:after="0"/>
              <w:jc w:val="left"/>
            </w:pPr>
            <w:r>
              <w:rPr>
                <w:sz w:val="16"/>
              </w:rPr>
              <w:t>Hurricane Irma</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4"/>
          </w:tcPr>
          <w:p>
            <w:pPr>
              <w:spacing w:after="0"/>
              <w:jc w:val="left"/>
            </w:pPr>
            <w:r>
              <w:rPr>
                <w:sz w:val="16"/>
              </w:rPr>
              <w:t>Emergency</w:t>
            </w:r>
          </w:p>
        </w:tc>
        <w:tc>
          <w:tcPr>
            <w:tcW w:type="dxa" w:w="1606"/>
          </w:tcPr>
          <w:p>
            <w:pPr>
              <w:spacing w:after="0"/>
              <w:jc w:val="left"/>
            </w:pPr>
            <w:r>
              <w:rPr>
                <w:sz w:val="16"/>
              </w:rPr>
              <w:t>Hurricane Irma</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4"/>
          </w:tcPr>
          <w:p>
            <w:pPr>
              <w:spacing w:after="0"/>
              <w:jc w:val="left"/>
            </w:pPr>
            <w:r>
              <w:rPr>
                <w:sz w:val="16"/>
              </w:rPr>
              <w:t>Emergency</w:t>
            </w:r>
          </w:p>
        </w:tc>
        <w:tc>
          <w:tcPr>
            <w:tcW w:type="dxa" w:w="1606"/>
          </w:tcPr>
          <w:p>
            <w:pPr>
              <w:spacing w:after="0"/>
              <w:jc w:val="left"/>
            </w:pPr>
            <w:r>
              <w:rPr>
                <w:sz w:val="16"/>
              </w:rPr>
              <w:t>Hurricane Matthew</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64"/>
          </w:tcPr>
          <w:p>
            <w:pPr>
              <w:spacing w:after="0"/>
              <w:jc w:val="left"/>
            </w:pPr>
            <w:r>
              <w:rPr>
                <w:sz w:val="16"/>
              </w:rPr>
              <w:t>Major disaster</w:t>
            </w:r>
          </w:p>
        </w:tc>
        <w:tc>
          <w:tcPr>
            <w:tcW w:type="dxa" w:w="1606"/>
          </w:tcPr>
          <w:p>
            <w:pPr>
              <w:spacing w:after="0"/>
              <w:jc w:val="left"/>
            </w:pPr>
            <w:r>
              <w:rPr>
                <w:sz w:val="16"/>
              </w:rPr>
              <w:t>Severe Storms and Flooding</w:t>
            </w:r>
          </w:p>
        </w:tc>
        <w:tc>
          <w:tcPr>
            <w:tcW w:type="dxa" w:w="2073"/>
          </w:tcPr>
          <w:p>
            <w:pPr>
              <w:spacing w:after="0"/>
              <w:jc w:val="left"/>
            </w:pPr>
            <w:r>
              <w:rPr>
                <w:sz w:val="16"/>
              </w:rPr>
              <w:t>Inland Flooding</w:t>
            </w:r>
          </w:p>
        </w:tc>
        <w:tc>
          <w:tcPr>
            <w:tcW w:type="dxa" w:w="2265"/>
          </w:tcPr>
          <w:p>
            <w:pPr>
              <w:spacing w:after="0"/>
              <w:jc w:val="right"/>
            </w:pPr>
            <w:r>
              <w:rPr>
                <w:sz w:val="16"/>
              </w:rPr>
              <w:t>$23,573.53</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4"/>
          </w:tcPr>
          <w:p>
            <w:pPr>
              <w:spacing w:after="0"/>
              <w:jc w:val="left"/>
            </w:pPr>
            <w:r>
              <w:rPr>
                <w:sz w:val="16"/>
              </w:rPr>
              <w:t>Emergency</w:t>
            </w:r>
          </w:p>
        </w:tc>
        <w:tc>
          <w:tcPr>
            <w:tcW w:type="dxa" w:w="1606"/>
          </w:tcPr>
          <w:p>
            <w:pPr>
              <w:spacing w:after="0"/>
              <w:jc w:val="left"/>
            </w:pPr>
            <w:r>
              <w:rPr>
                <w:sz w:val="16"/>
              </w:rPr>
              <w:t>Severe Storms and Flooding</w:t>
            </w:r>
          </w:p>
        </w:tc>
        <w:tc>
          <w:tcPr>
            <w:tcW w:type="dxa" w:w="2073"/>
          </w:tcPr>
          <w:p>
            <w:pPr>
              <w:spacing w:after="0"/>
              <w:jc w:val="left"/>
            </w:pPr>
            <w:r>
              <w:rPr>
                <w:sz w:val="16"/>
              </w:rPr>
              <w:t>Inland Flooding</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4"/>
          </w:tcPr>
          <w:p>
            <w:pPr>
              <w:spacing w:after="0"/>
              <w:jc w:val="left"/>
            </w:pPr>
            <w:r>
              <w:rPr>
                <w:sz w:val="16"/>
              </w:rPr>
              <w:t>Emergency</w:t>
            </w:r>
          </w:p>
        </w:tc>
        <w:tc>
          <w:tcPr>
            <w:tcW w:type="dxa" w:w="1606"/>
          </w:tcPr>
          <w:p>
            <w:pPr>
              <w:spacing w:after="0"/>
              <w:jc w:val="left"/>
            </w:pPr>
            <w:r>
              <w:rPr>
                <w:sz w:val="16"/>
              </w:rPr>
              <w:t>Severe Winter Storm</w:t>
            </w:r>
          </w:p>
        </w:tc>
        <w:tc>
          <w:tcPr>
            <w:tcW w:type="dxa" w:w="2073"/>
          </w:tcPr>
          <w:p>
            <w:pPr>
              <w:spacing w:after="0"/>
              <w:jc w:val="left"/>
            </w:pPr>
            <w:r>
              <w:rPr>
                <w:sz w:val="16"/>
              </w:rPr>
              <w:t>Ice Storm</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4"/>
          </w:tcPr>
          <w:p>
            <w:pPr>
              <w:spacing w:after="0"/>
              <w:jc w:val="left"/>
            </w:pPr>
            <w:r>
              <w:rPr>
                <w:sz w:val="16"/>
              </w:rPr>
              <w:t>Emergency</w:t>
            </w:r>
          </w:p>
        </w:tc>
        <w:tc>
          <w:tcPr>
            <w:tcW w:type="dxa" w:w="1606"/>
          </w:tcPr>
          <w:p>
            <w:pPr>
              <w:spacing w:after="0"/>
              <w:jc w:val="left"/>
            </w:pPr>
            <w:r>
              <w:rPr>
                <w:sz w:val="16"/>
              </w:rPr>
              <w:t>Hurricane Katrina Evacuation</w:t>
            </w:r>
          </w:p>
        </w:tc>
        <w:tc>
          <w:tcPr>
            <w:tcW w:type="dxa" w:w="2073"/>
          </w:tcPr>
          <w:p>
            <w:pPr>
              <w:spacing w:after="0"/>
              <w:jc w:val="left"/>
            </w:pPr>
            <w:r>
              <w:rPr>
                <w:sz w:val="16"/>
              </w:rPr>
              <w:t>Hurricane: evacuation support, not a local hazard event; not counted</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264"/>
          </w:tcPr>
          <w:p>
            <w:pPr>
              <w:spacing w:after="0"/>
              <w:jc w:val="left"/>
            </w:pPr>
            <w:r>
              <w:rPr>
                <w:sz w:val="16"/>
              </w:rPr>
              <w:t>Major disaster</w:t>
            </w:r>
          </w:p>
        </w:tc>
        <w:tc>
          <w:tcPr>
            <w:tcW w:type="dxa" w:w="1606"/>
          </w:tcPr>
          <w:p>
            <w:pPr>
              <w:spacing w:after="0"/>
              <w:jc w:val="left"/>
            </w:pPr>
            <w:r>
              <w:rPr>
                <w:sz w:val="16"/>
              </w:rPr>
              <w:t>Tropical Storm Frances</w:t>
            </w:r>
          </w:p>
        </w:tc>
        <w:tc>
          <w:tcPr>
            <w:tcW w:type="dxa" w:w="2073"/>
          </w:tcPr>
          <w:p>
            <w:pPr>
              <w:spacing w:after="0"/>
              <w:jc w:val="left"/>
            </w:pPr>
            <w:r>
              <w:rPr>
                <w:sz w:val="16"/>
              </w:rPr>
              <w:t>Hurricane</w:t>
            </w:r>
          </w:p>
        </w:tc>
        <w:tc>
          <w:tcPr>
            <w:tcW w:type="dxa" w:w="2265"/>
          </w:tcPr>
          <w:p>
            <w:pPr>
              <w:spacing w:after="0"/>
              <w:jc w:val="right"/>
            </w:pPr>
            <w:r>
              <w:rPr>
                <w:sz w:val="16"/>
              </w:rPr>
              <w:t>PA not declared for this county</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64"/>
          </w:tcPr>
          <w:p>
            <w:pPr>
              <w:spacing w:after="0"/>
              <w:jc w:val="left"/>
            </w:pPr>
            <w:r>
              <w:rPr>
                <w:sz w:val="16"/>
              </w:rPr>
              <w:t>Major disaster</w:t>
            </w:r>
          </w:p>
        </w:tc>
        <w:tc>
          <w:tcPr>
            <w:tcW w:type="dxa" w:w="1606"/>
          </w:tcPr>
          <w:p>
            <w:pPr>
              <w:spacing w:after="0"/>
              <w:jc w:val="left"/>
            </w:pPr>
            <w:r>
              <w:rPr>
                <w:sz w:val="16"/>
              </w:rPr>
              <w:t>Severe Winter Storm</w:t>
            </w:r>
          </w:p>
        </w:tc>
        <w:tc>
          <w:tcPr>
            <w:tcW w:type="dxa" w:w="2073"/>
          </w:tcPr>
          <w:p>
            <w:pPr>
              <w:spacing w:after="0"/>
              <w:jc w:val="left"/>
            </w:pPr>
            <w:r>
              <w:rPr>
                <w:sz w:val="16"/>
              </w:rPr>
              <w:t>Winter Weather</w:t>
            </w:r>
          </w:p>
        </w:tc>
        <w:tc>
          <w:tcPr>
            <w:tcW w:type="dxa" w:w="2265"/>
          </w:tcPr>
          <w:p>
            <w:pPr>
              <w:spacing w:after="0"/>
              <w:jc w:val="right"/>
            </w:pPr>
            <w:r>
              <w:rPr>
                <w:sz w:val="16"/>
              </w:rPr>
              <w:t>$122,409.12</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264"/>
          </w:tcPr>
          <w:p>
            <w:pPr>
              <w:spacing w:after="0"/>
              <w:jc w:val="left"/>
            </w:pPr>
            <w:r>
              <w:rPr>
                <w:sz w:val="16"/>
              </w:rPr>
              <w:t>Major disaster</w:t>
            </w:r>
          </w:p>
        </w:tc>
        <w:tc>
          <w:tcPr>
            <w:tcW w:type="dxa" w:w="1606"/>
          </w:tcPr>
          <w:p>
            <w:pPr>
              <w:spacing w:after="0"/>
              <w:jc w:val="left"/>
            </w:pPr>
            <w:r>
              <w:rPr>
                <w:sz w:val="16"/>
              </w:rPr>
              <w:t>Severe Storms &amp; Flooding</w:t>
            </w:r>
          </w:p>
        </w:tc>
        <w:tc>
          <w:tcPr>
            <w:tcW w:type="dxa" w:w="2073"/>
          </w:tcPr>
          <w:p>
            <w:pPr>
              <w:spacing w:after="0"/>
              <w:jc w:val="left"/>
            </w:pPr>
            <w:r>
              <w:rPr>
                <w:sz w:val="16"/>
              </w:rPr>
              <w:t>Inland Flooding</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64"/>
          </w:tcPr>
          <w:p>
            <w:pPr>
              <w:spacing w:after="0"/>
              <w:jc w:val="left"/>
            </w:pPr>
            <w:r>
              <w:rPr>
                <w:sz w:val="16"/>
              </w:rPr>
              <w:t>Major disaster</w:t>
            </w:r>
          </w:p>
        </w:tc>
        <w:tc>
          <w:tcPr>
            <w:tcW w:type="dxa" w:w="1606"/>
          </w:tcPr>
          <w:p>
            <w:pPr>
              <w:spacing w:after="0"/>
              <w:jc w:val="left"/>
            </w:pPr>
            <w:r>
              <w:rPr>
                <w:sz w:val="16"/>
              </w:rPr>
              <w:t>Hurricane Hugo</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64"/>
          </w:tcPr>
          <w:p>
            <w:pPr>
              <w:spacing w:after="0"/>
              <w:jc w:val="left"/>
            </w:pPr>
            <w:r>
              <w:rPr>
                <w:sz w:val="16"/>
              </w:rPr>
              <w:t>Emergency</w:t>
            </w:r>
          </w:p>
        </w:tc>
        <w:tc>
          <w:tcPr>
            <w:tcW w:type="dxa" w:w="1606"/>
          </w:tcPr>
          <w:p>
            <w:pPr>
              <w:spacing w:after="0"/>
              <w:jc w:val="left"/>
            </w:pPr>
            <w:r>
              <w:rPr>
                <w:sz w:val="16"/>
              </w:rPr>
              <w:t>Drought</w:t>
            </w:r>
          </w:p>
        </w:tc>
        <w:tc>
          <w:tcPr>
            <w:tcW w:type="dxa" w:w="2073"/>
          </w:tcPr>
          <w:p>
            <w:pPr>
              <w:spacing w:after="0"/>
              <w:jc w:val="left"/>
            </w:pPr>
            <w:r>
              <w:rPr>
                <w:sz w:val="16"/>
              </w:rPr>
              <w:t>Drought</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134</w:t>
            </w:r>
          </w:p>
        </w:tc>
        <w:tc>
          <w:tcPr>
            <w:tcW w:type="dxa" w:w="1159"/>
          </w:tcPr>
          <w:p>
            <w:pPr>
              <w:spacing w:after="0"/>
              <w:jc w:val="right"/>
            </w:pPr>
            <w:r>
              <w:rPr>
                <w:sz w:val="16"/>
              </w:rPr>
              <w:t>14</w:t>
            </w:r>
          </w:p>
        </w:tc>
        <w:tc>
          <w:tcPr>
            <w:tcW w:type="dxa" w:w="2116"/>
          </w:tcPr>
          <w:p>
            <w:pPr>
              <w:spacing w:after="0"/>
              <w:jc w:val="right"/>
            </w:pPr>
            <w:r>
              <w:rPr>
                <w:sz w:val="16"/>
              </w:rPr>
              <w:t>9</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71</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292</w:t>
            </w:r>
          </w:p>
        </w:tc>
        <w:tc>
          <w:tcPr>
            <w:tcW w:type="dxa" w:w="1159"/>
          </w:tcPr>
          <w:p>
            <w:pPr>
              <w:spacing w:after="0"/>
              <w:jc w:val="right"/>
            </w:pPr>
            <w:r>
              <w:rPr>
                <w:sz w:val="16"/>
              </w:rPr>
              <w:t>37</w:t>
            </w:r>
          </w:p>
        </w:tc>
        <w:tc>
          <w:tcPr>
            <w:tcW w:type="dxa" w:w="2116"/>
          </w:tcPr>
          <w:p>
            <w:pPr>
              <w:spacing w:after="0"/>
              <w:jc w:val="right"/>
            </w:pPr>
            <w:r>
              <w:rPr>
                <w:sz w:val="16"/>
              </w:rPr>
              <w:t>21</w:t>
            </w:r>
          </w:p>
        </w:tc>
        <w:tc>
          <w:tcPr>
            <w:tcW w:type="dxa" w:w="786"/>
          </w:tcPr>
          <w:p>
            <w:pPr>
              <w:spacing w:after="0"/>
              <w:jc w:val="right"/>
            </w:pPr>
            <w:r>
              <w:rPr>
                <w:sz w:val="16"/>
              </w:rPr>
              <w:t>58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4"/>
        <w:gridCol w:w="2018"/>
        <w:gridCol w:w="2728"/>
        <w:gridCol w:w="941"/>
        <w:gridCol w:w="1901"/>
        <w:gridCol w:w="1093"/>
        <w:gridCol w:w="2920"/>
      </w:tblGrid>
      <w:tr>
        <w:trPr>
          <w:cantSplit/>
          <w:tblHeader/>
        </w:trPr>
        <w:tc>
          <w:tcPr>
            <w:tcW w:type="dxa" w:w="1037"/>
            <w:shd w:val="clear" w:color="auto" w:fill="E8E8E8"/>
          </w:tcPr>
          <w:p>
            <w:pPr>
              <w:spacing w:after="0"/>
              <w:jc w:val="left"/>
            </w:pPr>
            <w:r>
              <w:rPr>
                <w:b/>
                <w:sz w:val="16"/>
              </w:rPr>
              <w:t>Date</w:t>
            </w:r>
          </w:p>
        </w:tc>
        <w:tc>
          <w:tcPr>
            <w:tcW w:type="dxa" w:w="1474"/>
            <w:shd w:val="clear" w:color="auto" w:fill="E8E8E8"/>
          </w:tcPr>
          <w:p>
            <w:pPr>
              <w:spacing w:after="0"/>
              <w:jc w:val="left"/>
            </w:pPr>
            <w:r>
              <w:rPr>
                <w:b/>
                <w:sz w:val="16"/>
              </w:rPr>
              <w:t>Event type</w:t>
            </w:r>
          </w:p>
        </w:tc>
        <w:tc>
          <w:tcPr>
            <w:tcW w:type="dxa" w:w="2018"/>
            <w:shd w:val="clear" w:color="auto" w:fill="E8E8E8"/>
          </w:tcPr>
          <w:p>
            <w:pPr>
              <w:spacing w:after="0"/>
              <w:jc w:val="left"/>
            </w:pPr>
            <w:r>
              <w:rPr>
                <w:b/>
                <w:sz w:val="16"/>
              </w:rPr>
              <w:t>Magnitude or extent</w:t>
            </w:r>
          </w:p>
        </w:tc>
        <w:tc>
          <w:tcPr>
            <w:tcW w:type="dxa" w:w="272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01"/>
            <w:shd w:val="clear" w:color="auto" w:fill="E8E8E8"/>
          </w:tcPr>
          <w:p>
            <w:pPr>
              <w:spacing w:after="0"/>
              <w:jc w:val="left"/>
            </w:pPr>
            <w:r>
              <w:rPr>
                <w:b/>
                <w:sz w:val="16"/>
              </w:rPr>
              <w:t>Location</w:t>
            </w:r>
          </w:p>
        </w:tc>
        <w:tc>
          <w:tcPr>
            <w:tcW w:type="dxa" w:w="1093"/>
            <w:shd w:val="clear" w:color="auto" w:fill="E8E8E8"/>
          </w:tcPr>
          <w:p>
            <w:pPr>
              <w:spacing w:after="0"/>
              <w:jc w:val="left"/>
            </w:pPr>
            <w:r>
              <w:rPr>
                <w:b/>
                <w:sz w:val="16"/>
              </w:rPr>
              <w:t>Flags</w:t>
            </w:r>
          </w:p>
        </w:tc>
        <w:tc>
          <w:tcPr>
            <w:tcW w:type="dxa" w:w="29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74"/>
          </w:tcPr>
          <w:p>
            <w:pPr>
              <w:spacing w:after="0"/>
              <w:jc w:val="left"/>
            </w:pPr>
            <w:r>
              <w:rPr>
                <w:sz w:val="16"/>
              </w:rPr>
              <w:t>Tropical Storm</w:t>
            </w:r>
          </w:p>
        </w:tc>
        <w:tc>
          <w:tcPr>
            <w:tcW w:type="dxa" w:w="2018"/>
          </w:tcPr>
          <w:p>
            <w:pPr>
              <w:spacing w:after="0"/>
              <w:jc w:val="left"/>
            </w:pPr>
          </w:p>
        </w:tc>
        <w:tc>
          <w:tcPr>
            <w:tcW w:type="dxa" w:w="2728"/>
          </w:tcPr>
          <w:p>
            <w:pPr>
              <w:spacing w:after="0"/>
              <w:jc w:val="left"/>
            </w:pPr>
            <w:r>
              <w:rPr>
                <w:sz w:val="16"/>
              </w:rPr>
              <w:t>$300,000 property; $500,000 crops (zone total, 2024 dollars)</w:t>
            </w:r>
          </w:p>
        </w:tc>
        <w:tc>
          <w:tcPr>
            <w:tcW w:type="dxa" w:w="941"/>
          </w:tcPr>
          <w:p>
            <w:pPr>
              <w:spacing w:after="0"/>
              <w:jc w:val="right"/>
            </w:pPr>
            <w:r>
              <w:rPr>
                <w:sz w:val="16"/>
              </w:rPr>
              <w:t>0, 0</w:t>
            </w:r>
          </w:p>
        </w:tc>
        <w:tc>
          <w:tcPr>
            <w:tcW w:type="dxa" w:w="1901"/>
          </w:tcPr>
          <w:p>
            <w:pPr>
              <w:spacing w:after="0"/>
              <w:jc w:val="left"/>
            </w:pPr>
            <w:r>
              <w:rPr>
                <w:sz w:val="16"/>
              </w:rPr>
              <w:t>NWS zone SCZ116 (SOUTHERN LANCASTER), zone-level</w:t>
            </w:r>
          </w:p>
        </w:tc>
        <w:tc>
          <w:tcPr>
            <w:tcW w:type="dxa" w:w="1093"/>
          </w:tcPr>
          <w:p>
            <w:pPr>
              <w:spacing w:after="0"/>
              <w:jc w:val="left"/>
            </w:pPr>
            <w:r>
              <w:rPr>
                <w:sz w:val="16"/>
              </w:rPr>
              <w:t>new since last plan; within last 5 years</w:t>
            </w:r>
          </w:p>
        </w:tc>
        <w:tc>
          <w:tcPr>
            <w:tcW w:type="dxa" w:w="29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2024-04-11</w:t>
            </w:r>
          </w:p>
        </w:tc>
        <w:tc>
          <w:tcPr>
            <w:tcW w:type="dxa" w:w="1474"/>
          </w:tcPr>
          <w:p>
            <w:pPr>
              <w:spacing w:after="0"/>
              <w:jc w:val="left"/>
            </w:pPr>
            <w:r>
              <w:rPr>
                <w:sz w:val="16"/>
              </w:rPr>
              <w:t>Strong Wind</w:t>
            </w:r>
          </w:p>
        </w:tc>
        <w:tc>
          <w:tcPr>
            <w:tcW w:type="dxa" w:w="2018"/>
          </w:tcPr>
          <w:p>
            <w:pPr>
              <w:spacing w:after="0"/>
              <w:jc w:val="left"/>
            </w:pPr>
            <w:r>
              <w:rPr>
                <w:sz w:val="16"/>
              </w:rPr>
              <w:t>45 kt (52 mph) estimated gust</w:t>
            </w:r>
          </w:p>
        </w:tc>
        <w:tc>
          <w:tcPr>
            <w:tcW w:type="dxa" w:w="2728"/>
          </w:tcPr>
          <w:p>
            <w:pPr>
              <w:spacing w:after="0"/>
              <w:jc w:val="left"/>
            </w:pPr>
            <w:r>
              <w:rPr>
                <w:sz w:val="16"/>
              </w:rPr>
              <w:t>damage not reported</w:t>
            </w:r>
          </w:p>
        </w:tc>
        <w:tc>
          <w:tcPr>
            <w:tcW w:type="dxa" w:w="941"/>
          </w:tcPr>
          <w:p>
            <w:pPr>
              <w:spacing w:after="0"/>
              <w:jc w:val="right"/>
            </w:pPr>
            <w:r>
              <w:rPr>
                <w:sz w:val="16"/>
              </w:rPr>
              <w:t>0, 0</w:t>
            </w:r>
          </w:p>
        </w:tc>
        <w:tc>
          <w:tcPr>
            <w:tcW w:type="dxa" w:w="1901"/>
          </w:tcPr>
          <w:p>
            <w:pPr>
              <w:spacing w:after="0"/>
              <w:jc w:val="left"/>
            </w:pPr>
            <w:r>
              <w:rPr>
                <w:sz w:val="16"/>
              </w:rPr>
              <w:t>NWS zone SCZ116 (SOUTHERN LANCASTER), zone-level</w:t>
            </w:r>
          </w:p>
        </w:tc>
        <w:tc>
          <w:tcPr>
            <w:tcW w:type="dxa" w:w="1093"/>
          </w:tcPr>
          <w:p>
            <w:pPr>
              <w:spacing w:after="0"/>
              <w:jc w:val="left"/>
            </w:pPr>
            <w:r>
              <w:rPr>
                <w:sz w:val="16"/>
              </w:rPr>
              <w:t>new since last plan; within last 5 years</w:t>
            </w:r>
          </w:p>
        </w:tc>
        <w:tc>
          <w:tcPr>
            <w:tcW w:type="dxa" w:w="2920"/>
          </w:tcPr>
          <w:p>
            <w:pPr>
              <w:spacing w:after="0"/>
              <w:jc w:val="left"/>
            </w:pPr>
            <w:r>
              <w:rPr>
                <w:sz w:val="16"/>
              </w:rPr>
              <w:t>B1-c worst recorded: High Wind and Strong Wind</w:t>
            </w:r>
          </w:p>
        </w:tc>
      </w:tr>
      <w:tr>
        <w:trPr>
          <w:cantSplit/>
        </w:trPr>
        <w:tc>
          <w:tcPr>
            <w:tcW w:type="dxa" w:w="1037"/>
          </w:tcPr>
          <w:p>
            <w:pPr>
              <w:spacing w:after="0"/>
              <w:jc w:val="left"/>
            </w:pPr>
            <w:r>
              <w:rPr>
                <w:sz w:val="16"/>
              </w:rPr>
              <w:t>2020-05-22</w:t>
            </w:r>
          </w:p>
        </w:tc>
        <w:tc>
          <w:tcPr>
            <w:tcW w:type="dxa" w:w="1474"/>
          </w:tcPr>
          <w:p>
            <w:pPr>
              <w:spacing w:after="0"/>
              <w:jc w:val="left"/>
            </w:pPr>
            <w:r>
              <w:rPr>
                <w:sz w:val="16"/>
              </w:rPr>
              <w:t>Thunderstorm Wind</w:t>
            </w:r>
          </w:p>
        </w:tc>
        <w:tc>
          <w:tcPr>
            <w:tcW w:type="dxa" w:w="2018"/>
          </w:tcPr>
          <w:p>
            <w:pPr>
              <w:spacing w:after="0"/>
              <w:jc w:val="left"/>
            </w:pPr>
            <w:r>
              <w:rPr>
                <w:sz w:val="16"/>
              </w:rPr>
              <w:t>65 kt (75 mph) estimated gust</w:t>
            </w:r>
          </w:p>
        </w:tc>
        <w:tc>
          <w:tcPr>
            <w:tcW w:type="dxa" w:w="2728"/>
          </w:tcPr>
          <w:p>
            <w:pPr>
              <w:spacing w:after="0"/>
              <w:jc w:val="left"/>
            </w:pPr>
            <w:r>
              <w:rPr>
                <w:sz w:val="16"/>
              </w:rPr>
              <w:t>damage not reported</w:t>
            </w:r>
          </w:p>
        </w:tc>
        <w:tc>
          <w:tcPr>
            <w:tcW w:type="dxa" w:w="941"/>
          </w:tcPr>
          <w:p>
            <w:pPr>
              <w:spacing w:after="0"/>
              <w:jc w:val="right"/>
            </w:pPr>
            <w:r>
              <w:rPr>
                <w:sz w:val="16"/>
              </w:rPr>
              <w:t>1, 0</w:t>
            </w:r>
          </w:p>
        </w:tc>
        <w:tc>
          <w:tcPr>
            <w:tcW w:type="dxa" w:w="1901"/>
          </w:tcPr>
          <w:p>
            <w:pPr>
              <w:spacing w:after="0"/>
              <w:jc w:val="left"/>
            </w:pPr>
            <w:r>
              <w:rPr>
                <w:sz w:val="16"/>
              </w:rPr>
              <w:t>CROCKETTS XRDS</w:t>
            </w:r>
          </w:p>
        </w:tc>
        <w:tc>
          <w:tcPr>
            <w:tcW w:type="dxa" w:w="1093"/>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2020-05-05</w:t>
            </w:r>
          </w:p>
        </w:tc>
        <w:tc>
          <w:tcPr>
            <w:tcW w:type="dxa" w:w="1474"/>
          </w:tcPr>
          <w:p>
            <w:pPr>
              <w:spacing w:after="0"/>
              <w:jc w:val="left"/>
            </w:pPr>
            <w:r>
              <w:rPr>
                <w:sz w:val="16"/>
              </w:rPr>
              <w:t>Thunderstorm Wind</w:t>
            </w:r>
          </w:p>
        </w:tc>
        <w:tc>
          <w:tcPr>
            <w:tcW w:type="dxa" w:w="2018"/>
          </w:tcPr>
          <w:p>
            <w:pPr>
              <w:spacing w:after="0"/>
              <w:jc w:val="left"/>
            </w:pPr>
            <w:r>
              <w:rPr>
                <w:sz w:val="16"/>
              </w:rPr>
              <w:t>91 kt (105 mph) estimated gust</w:t>
            </w:r>
          </w:p>
        </w:tc>
        <w:tc>
          <w:tcPr>
            <w:tcW w:type="dxa" w:w="2728"/>
          </w:tcPr>
          <w:p>
            <w:pPr>
              <w:spacing w:after="0"/>
              <w:jc w:val="left"/>
            </w:pPr>
            <w:r>
              <w:rPr>
                <w:sz w:val="16"/>
              </w:rPr>
              <w:t>damage not reported</w:t>
            </w:r>
          </w:p>
        </w:tc>
        <w:tc>
          <w:tcPr>
            <w:tcW w:type="dxa" w:w="941"/>
          </w:tcPr>
          <w:p>
            <w:pPr>
              <w:spacing w:after="0"/>
              <w:jc w:val="right"/>
            </w:pPr>
            <w:r>
              <w:rPr>
                <w:sz w:val="16"/>
              </w:rPr>
              <w:t>0, 0</w:t>
            </w:r>
          </w:p>
        </w:tc>
        <w:tc>
          <w:tcPr>
            <w:tcW w:type="dxa" w:w="1901"/>
          </w:tcPr>
          <w:p>
            <w:pPr>
              <w:spacing w:after="0"/>
              <w:jc w:val="left"/>
            </w:pPr>
            <w:r>
              <w:rPr>
                <w:sz w:val="16"/>
              </w:rPr>
              <w:t>KERSHAW</w:t>
            </w:r>
          </w:p>
        </w:tc>
        <w:tc>
          <w:tcPr>
            <w:tcW w:type="dxa" w:w="1093"/>
          </w:tcPr>
          <w:p>
            <w:pPr>
              <w:spacing w:after="0"/>
              <w:jc w:val="left"/>
            </w:pPr>
          </w:p>
        </w:tc>
        <w:tc>
          <w:tcPr>
            <w:tcW w:type="dxa" w:w="2920"/>
          </w:tcPr>
          <w:p>
            <w:pPr>
              <w:spacing w:after="0"/>
              <w:jc w:val="left"/>
            </w:pPr>
            <w:r>
              <w:rPr>
                <w:sz w:val="16"/>
              </w:rPr>
              <w:t>B1-c worst recorded: Thunderstorm Wind</w:t>
            </w:r>
          </w:p>
        </w:tc>
      </w:tr>
      <w:tr>
        <w:trPr>
          <w:cantSplit/>
        </w:trPr>
        <w:tc>
          <w:tcPr>
            <w:tcW w:type="dxa" w:w="1037"/>
          </w:tcPr>
          <w:p>
            <w:pPr>
              <w:spacing w:after="0"/>
              <w:jc w:val="left"/>
            </w:pPr>
            <w:r>
              <w:rPr>
                <w:sz w:val="16"/>
              </w:rPr>
              <w:t>2019-04-26</w:t>
            </w:r>
          </w:p>
        </w:tc>
        <w:tc>
          <w:tcPr>
            <w:tcW w:type="dxa" w:w="1474"/>
          </w:tcPr>
          <w:p>
            <w:pPr>
              <w:spacing w:after="0"/>
              <w:jc w:val="left"/>
            </w:pPr>
            <w:r>
              <w:rPr>
                <w:sz w:val="16"/>
              </w:rPr>
              <w:t>Strong Wind</w:t>
            </w:r>
          </w:p>
        </w:tc>
        <w:tc>
          <w:tcPr>
            <w:tcW w:type="dxa" w:w="2018"/>
          </w:tcPr>
          <w:p>
            <w:pPr>
              <w:spacing w:after="0"/>
              <w:jc w:val="left"/>
            </w:pPr>
            <w:r>
              <w:rPr>
                <w:sz w:val="16"/>
              </w:rPr>
              <w:t>39 kt (45 mph) estimated gust</w:t>
            </w:r>
          </w:p>
        </w:tc>
        <w:tc>
          <w:tcPr>
            <w:tcW w:type="dxa" w:w="2728"/>
          </w:tcPr>
          <w:p>
            <w:pPr>
              <w:spacing w:after="0"/>
              <w:jc w:val="left"/>
            </w:pPr>
            <w:r>
              <w:rPr>
                <w:sz w:val="16"/>
              </w:rPr>
              <w:t>$7,500 property; $10 crops (zone total, 2019 dollars)</w:t>
            </w:r>
          </w:p>
        </w:tc>
        <w:tc>
          <w:tcPr>
            <w:tcW w:type="dxa" w:w="941"/>
          </w:tcPr>
          <w:p>
            <w:pPr>
              <w:spacing w:after="0"/>
              <w:jc w:val="right"/>
            </w:pPr>
            <w:r>
              <w:rPr>
                <w:sz w:val="16"/>
              </w:rPr>
              <w:t>0, 0</w:t>
            </w:r>
          </w:p>
        </w:tc>
        <w:tc>
          <w:tcPr>
            <w:tcW w:type="dxa" w:w="1901"/>
          </w:tcPr>
          <w:p>
            <w:pPr>
              <w:spacing w:after="0"/>
              <w:jc w:val="left"/>
            </w:pPr>
            <w:r>
              <w:rPr>
                <w:sz w:val="16"/>
              </w:rPr>
              <w:t>NWS zone SCZ116 (SOUTHERN LANCASTER), zone-level</w:t>
            </w:r>
          </w:p>
        </w:tc>
        <w:tc>
          <w:tcPr>
            <w:tcW w:type="dxa" w:w="1093"/>
          </w:tcPr>
          <w:p>
            <w:pPr>
              <w:spacing w:after="0"/>
              <w:jc w:val="left"/>
            </w:pPr>
          </w:p>
        </w:tc>
        <w:tc>
          <w:tcPr>
            <w:tcW w:type="dxa" w:w="2920"/>
          </w:tcPr>
          <w:p>
            <w:pPr>
              <w:spacing w:after="0"/>
              <w:jc w:val="left"/>
            </w:pPr>
            <w:r>
              <w:rPr>
                <w:sz w:val="16"/>
              </w:rPr>
              <w:t>B1-c most damaging: High Wind and Strong Wind</w:t>
            </w:r>
          </w:p>
        </w:tc>
      </w:tr>
      <w:tr>
        <w:trPr>
          <w:cantSplit/>
        </w:trPr>
        <w:tc>
          <w:tcPr>
            <w:tcW w:type="dxa" w:w="1037"/>
          </w:tcPr>
          <w:p>
            <w:pPr>
              <w:spacing w:after="0"/>
              <w:jc w:val="left"/>
            </w:pPr>
            <w:r>
              <w:rPr>
                <w:sz w:val="16"/>
              </w:rPr>
              <w:t>2015-01-12</w:t>
            </w:r>
          </w:p>
        </w:tc>
        <w:tc>
          <w:tcPr>
            <w:tcW w:type="dxa" w:w="1474"/>
          </w:tcPr>
          <w:p>
            <w:pPr>
              <w:spacing w:after="0"/>
              <w:jc w:val="left"/>
            </w:pPr>
            <w:r>
              <w:rPr>
                <w:sz w:val="16"/>
              </w:rPr>
              <w:t>Flood</w:t>
            </w:r>
          </w:p>
        </w:tc>
        <w:tc>
          <w:tcPr>
            <w:tcW w:type="dxa" w:w="2018"/>
          </w:tcPr>
          <w:p>
            <w:pPr>
              <w:spacing w:after="0"/>
              <w:jc w:val="left"/>
            </w:pPr>
          </w:p>
        </w:tc>
        <w:tc>
          <w:tcPr>
            <w:tcW w:type="dxa" w:w="2728"/>
          </w:tcPr>
          <w:p>
            <w:pPr>
              <w:spacing w:after="0"/>
              <w:jc w:val="left"/>
            </w:pPr>
            <w:r>
              <w:rPr>
                <w:sz w:val="16"/>
              </w:rPr>
              <w:t>$0 property; $8,000 crops (2015 dollars)</w:t>
            </w:r>
          </w:p>
        </w:tc>
        <w:tc>
          <w:tcPr>
            <w:tcW w:type="dxa" w:w="941"/>
          </w:tcPr>
          <w:p>
            <w:pPr>
              <w:spacing w:after="0"/>
              <w:jc w:val="right"/>
            </w:pPr>
            <w:r>
              <w:rPr>
                <w:sz w:val="16"/>
              </w:rPr>
              <w:t>1, 0</w:t>
            </w:r>
          </w:p>
        </w:tc>
        <w:tc>
          <w:tcPr>
            <w:tcW w:type="dxa" w:w="1901"/>
          </w:tcPr>
          <w:p>
            <w:pPr>
              <w:spacing w:after="0"/>
              <w:jc w:val="left"/>
            </w:pPr>
            <w:r>
              <w:rPr>
                <w:sz w:val="16"/>
              </w:rPr>
              <w:t>LANCASTER to CAUTHENS XRDS</w:t>
            </w:r>
          </w:p>
        </w:tc>
        <w:tc>
          <w:tcPr>
            <w:tcW w:type="dxa" w:w="1093"/>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2014-09-19</w:t>
            </w:r>
          </w:p>
        </w:tc>
        <w:tc>
          <w:tcPr>
            <w:tcW w:type="dxa" w:w="1474"/>
          </w:tcPr>
          <w:p>
            <w:pPr>
              <w:spacing w:after="0"/>
              <w:jc w:val="left"/>
            </w:pPr>
            <w:r>
              <w:rPr>
                <w:sz w:val="16"/>
              </w:rPr>
              <w:t>Flash Flood</w:t>
            </w:r>
          </w:p>
        </w:tc>
        <w:tc>
          <w:tcPr>
            <w:tcW w:type="dxa" w:w="2018"/>
          </w:tcPr>
          <w:p>
            <w:pPr>
              <w:spacing w:after="0"/>
              <w:jc w:val="left"/>
            </w:pPr>
          </w:p>
        </w:tc>
        <w:tc>
          <w:tcPr>
            <w:tcW w:type="dxa" w:w="2728"/>
          </w:tcPr>
          <w:p>
            <w:pPr>
              <w:spacing w:after="0"/>
              <w:jc w:val="left"/>
            </w:pPr>
            <w:r>
              <w:rPr>
                <w:sz w:val="16"/>
              </w:rPr>
              <w:t>$85,000 property; $0 crops (2014 dollars)</w:t>
            </w:r>
          </w:p>
        </w:tc>
        <w:tc>
          <w:tcPr>
            <w:tcW w:type="dxa" w:w="941"/>
          </w:tcPr>
          <w:p>
            <w:pPr>
              <w:spacing w:after="0"/>
              <w:jc w:val="right"/>
            </w:pPr>
            <w:r>
              <w:rPr>
                <w:sz w:val="16"/>
              </w:rPr>
              <w:t>0, 0</w:t>
            </w:r>
          </w:p>
        </w:tc>
        <w:tc>
          <w:tcPr>
            <w:tcW w:type="dxa" w:w="1901"/>
          </w:tcPr>
          <w:p>
            <w:pPr>
              <w:spacing w:after="0"/>
              <w:jc w:val="left"/>
            </w:pPr>
            <w:r>
              <w:rPr>
                <w:sz w:val="16"/>
              </w:rPr>
              <w:t>STEWARTS XRDS to ANTIOCH</w:t>
            </w:r>
          </w:p>
        </w:tc>
        <w:tc>
          <w:tcPr>
            <w:tcW w:type="dxa" w:w="1093"/>
          </w:tcPr>
          <w:p>
            <w:pPr>
              <w:spacing w:after="0"/>
              <w:jc w:val="left"/>
            </w:pPr>
          </w:p>
        </w:tc>
        <w:tc>
          <w:tcPr>
            <w:tcW w:type="dxa" w:w="29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2014-05-23</w:t>
            </w:r>
          </w:p>
        </w:tc>
        <w:tc>
          <w:tcPr>
            <w:tcW w:type="dxa" w:w="1474"/>
          </w:tcPr>
          <w:p>
            <w:pPr>
              <w:spacing w:after="0"/>
              <w:jc w:val="left"/>
            </w:pPr>
            <w:r>
              <w:rPr>
                <w:sz w:val="16"/>
              </w:rPr>
              <w:t>Hail</w:t>
            </w:r>
          </w:p>
        </w:tc>
        <w:tc>
          <w:tcPr>
            <w:tcW w:type="dxa" w:w="2018"/>
          </w:tcPr>
          <w:p>
            <w:pPr>
              <w:spacing w:after="0"/>
              <w:jc w:val="left"/>
            </w:pPr>
            <w:r>
              <w:rPr>
                <w:sz w:val="16"/>
              </w:rPr>
              <w:t>2.75 in</w:t>
            </w:r>
          </w:p>
        </w:tc>
        <w:tc>
          <w:tcPr>
            <w:tcW w:type="dxa" w:w="2728"/>
          </w:tcPr>
          <w:p>
            <w:pPr>
              <w:spacing w:after="0"/>
              <w:jc w:val="left"/>
            </w:pPr>
            <w:r>
              <w:rPr>
                <w:sz w:val="16"/>
              </w:rPr>
              <w:t>damage not reported</w:t>
            </w:r>
          </w:p>
        </w:tc>
        <w:tc>
          <w:tcPr>
            <w:tcW w:type="dxa" w:w="941"/>
          </w:tcPr>
          <w:p>
            <w:pPr>
              <w:spacing w:after="0"/>
              <w:jc w:val="right"/>
            </w:pPr>
            <w:r>
              <w:rPr>
                <w:sz w:val="16"/>
              </w:rPr>
              <w:t>0, 0</w:t>
            </w:r>
          </w:p>
        </w:tc>
        <w:tc>
          <w:tcPr>
            <w:tcW w:type="dxa" w:w="1901"/>
          </w:tcPr>
          <w:p>
            <w:pPr>
              <w:spacing w:after="0"/>
              <w:jc w:val="left"/>
            </w:pPr>
            <w:r>
              <w:rPr>
                <w:sz w:val="16"/>
              </w:rPr>
              <w:t>VAN WYCK</w:t>
            </w:r>
          </w:p>
        </w:tc>
        <w:tc>
          <w:tcPr>
            <w:tcW w:type="dxa" w:w="1093"/>
          </w:tcPr>
          <w:p>
            <w:pPr>
              <w:spacing w:after="0"/>
              <w:jc w:val="left"/>
            </w:pPr>
          </w:p>
        </w:tc>
        <w:tc>
          <w:tcPr>
            <w:tcW w:type="dxa" w:w="2920"/>
          </w:tcPr>
          <w:p>
            <w:pPr>
              <w:spacing w:after="0"/>
              <w:jc w:val="left"/>
            </w:pPr>
            <w:r>
              <w:rPr>
                <w:sz w:val="16"/>
              </w:rPr>
              <w:t>B1-c worst recorded: Hail</w:t>
            </w:r>
          </w:p>
        </w:tc>
      </w:tr>
      <w:tr>
        <w:trPr>
          <w:cantSplit/>
        </w:trPr>
        <w:tc>
          <w:tcPr>
            <w:tcW w:type="dxa" w:w="1037"/>
          </w:tcPr>
          <w:p>
            <w:pPr>
              <w:spacing w:after="0"/>
              <w:jc w:val="left"/>
            </w:pPr>
            <w:r>
              <w:rPr>
                <w:sz w:val="16"/>
              </w:rPr>
              <w:t>2009-04-14</w:t>
            </w:r>
          </w:p>
        </w:tc>
        <w:tc>
          <w:tcPr>
            <w:tcW w:type="dxa" w:w="1474"/>
          </w:tcPr>
          <w:p>
            <w:pPr>
              <w:spacing w:after="0"/>
              <w:jc w:val="left"/>
            </w:pPr>
            <w:r>
              <w:rPr>
                <w:sz w:val="16"/>
              </w:rPr>
              <w:t>Thunderstorm Wind</w:t>
            </w:r>
          </w:p>
        </w:tc>
        <w:tc>
          <w:tcPr>
            <w:tcW w:type="dxa" w:w="2018"/>
          </w:tcPr>
          <w:p>
            <w:pPr>
              <w:spacing w:after="0"/>
              <w:jc w:val="left"/>
            </w:pPr>
            <w:r>
              <w:rPr>
                <w:sz w:val="16"/>
              </w:rPr>
              <w:t>60 kt (69 mph) estimated gust</w:t>
            </w:r>
          </w:p>
        </w:tc>
        <w:tc>
          <w:tcPr>
            <w:tcW w:type="dxa" w:w="2728"/>
          </w:tcPr>
          <w:p>
            <w:pPr>
              <w:spacing w:after="0"/>
              <w:jc w:val="left"/>
            </w:pPr>
            <w:r>
              <w:rPr>
                <w:sz w:val="16"/>
              </w:rPr>
              <w:t>$500,000 property; $0 crops (2009 dollars)</w:t>
            </w:r>
          </w:p>
        </w:tc>
        <w:tc>
          <w:tcPr>
            <w:tcW w:type="dxa" w:w="941"/>
          </w:tcPr>
          <w:p>
            <w:pPr>
              <w:spacing w:after="0"/>
              <w:jc w:val="right"/>
            </w:pPr>
            <w:r>
              <w:rPr>
                <w:sz w:val="16"/>
              </w:rPr>
              <w:t>0, 0</w:t>
            </w:r>
          </w:p>
        </w:tc>
        <w:tc>
          <w:tcPr>
            <w:tcW w:type="dxa" w:w="1901"/>
          </w:tcPr>
          <w:p>
            <w:pPr>
              <w:spacing w:after="0"/>
              <w:jc w:val="left"/>
            </w:pPr>
            <w:r>
              <w:rPr>
                <w:sz w:val="16"/>
              </w:rPr>
              <w:t>LANCASTER</w:t>
            </w:r>
          </w:p>
        </w:tc>
        <w:tc>
          <w:tcPr>
            <w:tcW w:type="dxa" w:w="1093"/>
          </w:tcPr>
          <w:p>
            <w:pPr>
              <w:spacing w:after="0"/>
              <w:jc w:val="left"/>
            </w:pPr>
          </w:p>
        </w:tc>
        <w:tc>
          <w:tcPr>
            <w:tcW w:type="dxa" w:w="2920"/>
          </w:tcPr>
          <w:p>
            <w:pPr>
              <w:spacing w:after="0"/>
              <w:jc w:val="left"/>
            </w:pPr>
            <w:r>
              <w:rPr>
                <w:sz w:val="16"/>
              </w:rPr>
              <w:t>B1-c most damaging: Thunderstorm Wind</w:t>
            </w:r>
          </w:p>
        </w:tc>
      </w:tr>
      <w:tr>
        <w:trPr>
          <w:cantSplit/>
        </w:trPr>
        <w:tc>
          <w:tcPr>
            <w:tcW w:type="dxa" w:w="1037"/>
          </w:tcPr>
          <w:p>
            <w:pPr>
              <w:spacing w:after="0"/>
              <w:jc w:val="left"/>
            </w:pPr>
            <w:r>
              <w:rPr>
                <w:sz w:val="16"/>
              </w:rPr>
              <w:t>2005-04-08</w:t>
            </w:r>
          </w:p>
        </w:tc>
        <w:tc>
          <w:tcPr>
            <w:tcW w:type="dxa" w:w="1474"/>
          </w:tcPr>
          <w:p>
            <w:pPr>
              <w:spacing w:after="0"/>
              <w:jc w:val="left"/>
            </w:pPr>
            <w:r>
              <w:rPr>
                <w:sz w:val="16"/>
              </w:rPr>
              <w:t>Lightning</w:t>
            </w:r>
          </w:p>
        </w:tc>
        <w:tc>
          <w:tcPr>
            <w:tcW w:type="dxa" w:w="2018"/>
          </w:tcPr>
          <w:p>
            <w:pPr>
              <w:spacing w:after="0"/>
              <w:jc w:val="left"/>
            </w:pPr>
          </w:p>
        </w:tc>
        <w:tc>
          <w:tcPr>
            <w:tcW w:type="dxa" w:w="2728"/>
          </w:tcPr>
          <w:p>
            <w:pPr>
              <w:spacing w:after="0"/>
              <w:jc w:val="left"/>
            </w:pPr>
            <w:r>
              <w:rPr>
                <w:sz w:val="16"/>
              </w:rPr>
              <w:t>$125,000 property; $0 crops (2005 dollars)</w:t>
            </w:r>
          </w:p>
        </w:tc>
        <w:tc>
          <w:tcPr>
            <w:tcW w:type="dxa" w:w="941"/>
          </w:tcPr>
          <w:p>
            <w:pPr>
              <w:spacing w:after="0"/>
              <w:jc w:val="right"/>
            </w:pPr>
            <w:r>
              <w:rPr>
                <w:sz w:val="16"/>
              </w:rPr>
              <w:t>0, 0</w:t>
            </w:r>
          </w:p>
        </w:tc>
        <w:tc>
          <w:tcPr>
            <w:tcW w:type="dxa" w:w="1901"/>
          </w:tcPr>
          <w:p>
            <w:pPr>
              <w:spacing w:after="0"/>
              <w:jc w:val="left"/>
            </w:pPr>
            <w:r>
              <w:rPr>
                <w:sz w:val="16"/>
              </w:rPr>
              <w:t>LANCASTER</w:t>
            </w:r>
          </w:p>
        </w:tc>
        <w:tc>
          <w:tcPr>
            <w:tcW w:type="dxa" w:w="1093"/>
          </w:tcPr>
          <w:p>
            <w:pPr>
              <w:spacing w:after="0"/>
              <w:jc w:val="left"/>
            </w:pPr>
          </w:p>
        </w:tc>
        <w:tc>
          <w:tcPr>
            <w:tcW w:type="dxa" w:w="2920"/>
          </w:tcPr>
          <w:p>
            <w:pPr>
              <w:spacing w:after="0"/>
              <w:jc w:val="left"/>
            </w:pPr>
            <w:r>
              <w:rPr>
                <w:sz w:val="16"/>
              </w:rPr>
              <w:t>B1-c worst recorded: Lightning</w:t>
            </w:r>
          </w:p>
        </w:tc>
      </w:tr>
      <w:tr>
        <w:trPr>
          <w:cantSplit/>
        </w:trPr>
        <w:tc>
          <w:tcPr>
            <w:tcW w:type="dxa" w:w="1037"/>
          </w:tcPr>
          <w:p>
            <w:pPr>
              <w:spacing w:after="0"/>
              <w:jc w:val="left"/>
            </w:pPr>
            <w:r>
              <w:rPr>
                <w:sz w:val="16"/>
              </w:rPr>
              <w:t>1989-05-05</w:t>
            </w:r>
          </w:p>
        </w:tc>
        <w:tc>
          <w:tcPr>
            <w:tcW w:type="dxa" w:w="1474"/>
          </w:tcPr>
          <w:p>
            <w:pPr>
              <w:spacing w:after="0"/>
              <w:jc w:val="left"/>
            </w:pPr>
            <w:r>
              <w:rPr>
                <w:sz w:val="16"/>
              </w:rPr>
              <w:t>Thunderstorm Wind</w:t>
            </w:r>
          </w:p>
        </w:tc>
        <w:tc>
          <w:tcPr>
            <w:tcW w:type="dxa" w:w="2018"/>
          </w:tcPr>
          <w:p>
            <w:pPr>
              <w:spacing w:after="0"/>
              <w:jc w:val="left"/>
            </w:pPr>
            <w:r>
              <w:rPr>
                <w:sz w:val="16"/>
              </w:rPr>
              <w:t>speed not recorded</w:t>
            </w:r>
          </w:p>
        </w:tc>
        <w:tc>
          <w:tcPr>
            <w:tcW w:type="dxa" w:w="2728"/>
          </w:tcPr>
          <w:p>
            <w:pPr>
              <w:spacing w:after="0"/>
              <w:jc w:val="left"/>
            </w:pPr>
            <w:r>
              <w:rPr>
                <w:sz w:val="16"/>
              </w:rPr>
              <w:t>damage not recorded (pre-1996 record)</w:t>
            </w:r>
          </w:p>
        </w:tc>
        <w:tc>
          <w:tcPr>
            <w:tcW w:type="dxa" w:w="941"/>
          </w:tcPr>
          <w:p>
            <w:pPr>
              <w:spacing w:after="0"/>
              <w:jc w:val="right"/>
            </w:pPr>
            <w:r>
              <w:rPr>
                <w:sz w:val="16"/>
              </w:rPr>
              <w:t>0, 7</w:t>
            </w:r>
          </w:p>
        </w:tc>
        <w:tc>
          <w:tcPr>
            <w:tcW w:type="dxa" w:w="1901"/>
          </w:tcPr>
          <w:p>
            <w:pPr>
              <w:spacing w:after="0"/>
              <w:jc w:val="left"/>
            </w:pPr>
            <w:r>
              <w:rPr>
                <w:sz w:val="16"/>
              </w:rPr>
              <w:t>location not recorded</w:t>
            </w:r>
          </w:p>
        </w:tc>
        <w:tc>
          <w:tcPr>
            <w:tcW w:type="dxa" w:w="1093"/>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474"/>
          </w:tcPr>
          <w:p>
            <w:pPr>
              <w:spacing w:after="0"/>
              <w:jc w:val="left"/>
            </w:pPr>
            <w:r>
              <w:rPr>
                <w:sz w:val="16"/>
              </w:rPr>
              <w:t>Tornado</w:t>
            </w:r>
          </w:p>
        </w:tc>
        <w:tc>
          <w:tcPr>
            <w:tcW w:type="dxa" w:w="2018"/>
          </w:tcPr>
          <w:p>
            <w:pPr>
              <w:spacing w:after="0"/>
              <w:jc w:val="left"/>
            </w:pPr>
            <w:r>
              <w:rPr>
                <w:sz w:val="16"/>
              </w:rPr>
              <w:t>F4, 2 mi path length (whole path, pre-1996), 530 yd wide</w:t>
            </w:r>
          </w:p>
        </w:tc>
        <w:tc>
          <w:tcPr>
            <w:tcW w:type="dxa" w:w="2728"/>
          </w:tcPr>
          <w:p>
            <w:pPr>
              <w:spacing w:after="0"/>
              <w:jc w:val="left"/>
            </w:pPr>
            <w:r>
              <w:rPr>
                <w:sz w:val="16"/>
              </w:rPr>
              <w:t>$25,000,000 property; crops not recorded (1984 dollars)</w:t>
            </w:r>
          </w:p>
        </w:tc>
        <w:tc>
          <w:tcPr>
            <w:tcW w:type="dxa" w:w="941"/>
          </w:tcPr>
          <w:p>
            <w:pPr>
              <w:spacing w:after="0"/>
              <w:jc w:val="right"/>
            </w:pPr>
            <w:r>
              <w:rPr>
                <w:sz w:val="16"/>
              </w:rPr>
              <w:t>0, 5</w:t>
            </w:r>
          </w:p>
        </w:tc>
        <w:tc>
          <w:tcPr>
            <w:tcW w:type="dxa" w:w="1901"/>
          </w:tcPr>
          <w:p>
            <w:pPr>
              <w:spacing w:after="0"/>
              <w:jc w:val="left"/>
            </w:pPr>
            <w:r>
              <w:rPr>
                <w:sz w:val="16"/>
              </w:rPr>
              <w:t>location not recorded</w:t>
            </w:r>
          </w:p>
        </w:tc>
        <w:tc>
          <w:tcPr>
            <w:tcW w:type="dxa" w:w="1093"/>
          </w:tcPr>
          <w:p>
            <w:pPr>
              <w:spacing w:after="0"/>
              <w:jc w:val="left"/>
            </w:pPr>
          </w:p>
        </w:tc>
        <w:tc>
          <w:tcPr>
            <w:tcW w:type="dxa" w:w="292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0.368</w:t>
            </w:r>
          </w:p>
        </w:tc>
        <w:tc>
          <w:tcPr>
            <w:tcW w:type="dxa" w:w="1276"/>
          </w:tcPr>
          <w:p>
            <w:pPr>
              <w:spacing w:after="0"/>
              <w:jc w:val="left"/>
            </w:pPr>
            <w:r>
              <w:rPr>
                <w:sz w:val="16"/>
              </w:rPr>
              <w:t>event-days per year</w:t>
            </w:r>
          </w:p>
        </w:tc>
        <w:tc>
          <w:tcPr>
            <w:tcW w:type="dxa" w:w="1575"/>
          </w:tcPr>
          <w:p>
            <w:pPr>
              <w:spacing w:after="0"/>
              <w:jc w:val="left"/>
            </w:pPr>
            <w:r>
              <w:rPr>
                <w:sz w:val="16"/>
              </w:rPr>
              <w:t>about 0.368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20.7</w:t>
            </w:r>
          </w:p>
        </w:tc>
        <w:tc>
          <w:tcPr>
            <w:tcW w:type="dxa" w:w="1276"/>
          </w:tcPr>
          <w:p>
            <w:pPr>
              <w:spacing w:after="0"/>
              <w:jc w:val="left"/>
            </w:pPr>
            <w:r>
              <w:rPr>
                <w:sz w:val="16"/>
              </w:rPr>
              <w:t>event-days per year</w:t>
            </w:r>
          </w:p>
        </w:tc>
        <w:tc>
          <w:tcPr>
            <w:tcW w:type="dxa" w:w="1575"/>
          </w:tcPr>
          <w:p>
            <w:pPr>
              <w:spacing w:after="0"/>
              <w:jc w:val="left"/>
            </w:pPr>
            <w:r>
              <w:rPr>
                <w:sz w:val="16"/>
              </w:rPr>
              <w:t>about 20.7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763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0.228%</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4.21</w:t>
            </w:r>
          </w:p>
        </w:tc>
        <w:tc>
          <w:tcPr>
            <w:tcW w:type="dxa" w:w="1276"/>
          </w:tcPr>
          <w:p>
            <w:pPr>
              <w:spacing w:after="0"/>
              <w:jc w:val="left"/>
            </w:pPr>
            <w:r>
              <w:rPr>
                <w:sz w:val="16"/>
              </w:rPr>
              <w:t>events per year</w:t>
            </w:r>
          </w:p>
        </w:tc>
        <w:tc>
          <w:tcPr>
            <w:tcW w:type="dxa" w:w="1575"/>
          </w:tcPr>
          <w:p>
            <w:pPr>
              <w:spacing w:after="0"/>
              <w:jc w:val="left"/>
            </w:pPr>
            <w:r>
              <w:rPr>
                <w:sz w:val="16"/>
              </w:rPr>
              <w:t>about 4.21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160.2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2.96</w:t>
            </w:r>
          </w:p>
        </w:tc>
        <w:tc>
          <w:tcPr>
            <w:tcW w:type="dxa" w:w="1276"/>
          </w:tcPr>
          <w:p>
            <w:pPr>
              <w:spacing w:after="0"/>
              <w:jc w:val="left"/>
            </w:pPr>
            <w:r>
              <w:rPr>
                <w:sz w:val="16"/>
              </w:rPr>
              <w:t>event-days per year</w:t>
            </w:r>
          </w:p>
        </w:tc>
        <w:tc>
          <w:tcPr>
            <w:tcW w:type="dxa" w:w="1575"/>
          </w:tcPr>
          <w:p>
            <w:pPr>
              <w:spacing w:after="0"/>
              <w:jc w:val="left"/>
            </w:pPr>
            <w:r>
              <w:rPr>
                <w:sz w:val="16"/>
              </w:rPr>
              <w:t>about 2.96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0.163</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47</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1.48</w:t>
            </w:r>
          </w:p>
        </w:tc>
        <w:tc>
          <w:tcPr>
            <w:tcW w:type="dxa" w:w="1276"/>
          </w:tcPr>
          <w:p>
            <w:pPr>
              <w:spacing w:after="0"/>
              <w:jc w:val="left"/>
            </w:pPr>
            <w:r>
              <w:rPr>
                <w:sz w:val="16"/>
              </w:rPr>
              <w:t>event-days per year</w:t>
            </w:r>
          </w:p>
        </w:tc>
        <w:tc>
          <w:tcPr>
            <w:tcW w:type="dxa" w:w="1575"/>
          </w:tcPr>
          <w:p>
            <w:pPr>
              <w:spacing w:after="0"/>
              <w:jc w:val="left"/>
            </w:pPr>
            <w:r>
              <w:rPr>
                <w:sz w:val="16"/>
              </w:rPr>
              <w:t>about 1.48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100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276"/>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19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0.597</w:t>
            </w:r>
          </w:p>
        </w:tc>
        <w:tc>
          <w:tcPr>
            <w:tcW w:type="dxa" w:w="1276"/>
          </w:tcPr>
          <w:p>
            <w:pPr>
              <w:spacing w:after="0"/>
              <w:jc w:val="left"/>
            </w:pPr>
            <w:r>
              <w:rPr>
                <w:sz w:val="16"/>
              </w:rPr>
              <w:t>events per year (modeled)</w:t>
            </w:r>
          </w:p>
        </w:tc>
        <w:tc>
          <w:tcPr>
            <w:tcW w:type="dxa" w:w="1575"/>
          </w:tcPr>
          <w:p>
            <w:pPr>
              <w:spacing w:after="0"/>
              <w:jc w:val="left"/>
            </w:pPr>
            <w:r>
              <w:rPr>
                <w:sz w:val="16"/>
              </w:rPr>
              <w:t>about 0.6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54.4</w:t>
            </w:r>
          </w:p>
        </w:tc>
        <w:tc>
          <w:tcPr>
            <w:tcW w:type="dxa" w:w="1276"/>
          </w:tcPr>
          <w:p>
            <w:pPr>
              <w:spacing w:after="0"/>
              <w:jc w:val="left"/>
            </w:pPr>
            <w:r>
              <w:rPr>
                <w:sz w:val="16"/>
              </w:rPr>
              <w:t>days per year with a strike</w:t>
            </w:r>
          </w:p>
        </w:tc>
        <w:tc>
          <w:tcPr>
            <w:tcW w:type="dxa" w:w="1575"/>
          </w:tcPr>
          <w:p>
            <w:pPr>
              <w:spacing w:after="0"/>
              <w:jc w:val="left"/>
            </w:pPr>
            <w:r>
              <w:rPr>
                <w:sz w:val="16"/>
              </w:rPr>
              <w:t>about 54.4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4.65</w:t>
            </w:r>
          </w:p>
        </w:tc>
        <w:tc>
          <w:tcPr>
            <w:tcW w:type="dxa" w:w="1276"/>
          </w:tcPr>
          <w:p>
            <w:pPr>
              <w:spacing w:after="0"/>
              <w:jc w:val="left"/>
            </w:pPr>
            <w:r>
              <w:rPr>
                <w:sz w:val="16"/>
              </w:rPr>
              <w:t>events per year</w:t>
            </w:r>
          </w:p>
        </w:tc>
        <w:tc>
          <w:tcPr>
            <w:tcW w:type="dxa" w:w="1575"/>
          </w:tcPr>
          <w:p>
            <w:pPr>
              <w:spacing w:after="0"/>
              <w:jc w:val="left"/>
            </w:pPr>
            <w:r>
              <w:rPr>
                <w:sz w:val="16"/>
              </w:rPr>
              <w:t>about 4.65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177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0.352</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0.00037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3.05</w:t>
            </w:r>
          </w:p>
        </w:tc>
        <w:tc>
          <w:tcPr>
            <w:tcW w:type="dxa" w:w="1276"/>
          </w:tcPr>
          <w:p>
            <w:pPr>
              <w:spacing w:after="0"/>
              <w:jc w:val="left"/>
            </w:pPr>
            <w:r>
              <w:rPr>
                <w:sz w:val="16"/>
              </w:rPr>
              <w:t>event-days per year</w:t>
            </w:r>
          </w:p>
        </w:tc>
        <w:tc>
          <w:tcPr>
            <w:tcW w:type="dxa" w:w="1575"/>
          </w:tcPr>
          <w:p>
            <w:pPr>
              <w:spacing w:after="0"/>
              <w:jc w:val="left"/>
            </w:pPr>
            <w:r>
              <w:rPr>
                <w:sz w:val="16"/>
              </w:rPr>
              <w:t>about 3.05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58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222</w:t>
            </w:r>
          </w:p>
        </w:tc>
        <w:tc>
          <w:tcPr>
            <w:tcW w:type="dxa" w:w="1381"/>
          </w:tcPr>
          <w:p>
            <w:pPr>
              <w:spacing w:after="0"/>
              <w:jc w:val="right"/>
            </w:pPr>
            <w:r>
              <w:rPr>
                <w:sz w:val="16"/>
              </w:rPr>
              <w:t>30</w:t>
            </w:r>
          </w:p>
        </w:tc>
        <w:tc>
          <w:tcPr>
            <w:tcW w:type="dxa" w:w="1381"/>
          </w:tcPr>
          <w:p>
            <w:pPr>
              <w:spacing w:after="0"/>
              <w:jc w:val="right"/>
            </w:pPr>
            <w:r>
              <w:rPr>
                <w:sz w:val="16"/>
              </w:rPr>
              <w:t>7.4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22 of 22</w:t>
            </w:r>
          </w:p>
        </w:tc>
        <w:tc>
          <w:tcPr>
            <w:tcW w:type="dxa" w:w="1485"/>
          </w:tcPr>
          <w:p>
            <w:pPr>
              <w:spacing w:after="0"/>
              <w:jc w:val="right"/>
            </w:pPr>
            <w:r>
              <w:rPr>
                <w:sz w:val="16"/>
              </w:rPr>
              <w:t>36.3</w:t>
            </w:r>
          </w:p>
        </w:tc>
        <w:tc>
          <w:tcPr>
            <w:tcW w:type="dxa" w:w="1558"/>
          </w:tcPr>
          <w:p>
            <w:pPr>
              <w:spacing w:after="0"/>
              <w:jc w:val="right"/>
            </w:pPr>
            <w:r>
              <w:rPr>
                <w:sz w:val="16"/>
              </w:rPr>
              <w:t>88.2</w:t>
            </w:r>
          </w:p>
        </w:tc>
        <w:tc>
          <w:tcPr>
            <w:tcW w:type="dxa" w:w="1485"/>
          </w:tcPr>
          <w:p>
            <w:pPr>
              <w:spacing w:after="0"/>
              <w:jc w:val="right"/>
            </w:pPr>
            <w:r>
              <w:rPr>
                <w:sz w:val="16"/>
              </w:rPr>
              <w:t>97.8</w:t>
            </w:r>
          </w:p>
        </w:tc>
        <w:tc>
          <w:tcPr>
            <w:tcW w:type="dxa" w:w="5241"/>
          </w:tcPr>
          <w:p>
            <w:pPr>
              <w:spacing w:after="0"/>
              <w:jc w:val="left"/>
            </w:pPr>
            <w:r>
              <w:rPr>
                <w:sz w:val="16"/>
              </w:rPr>
              <w:t>Very High 1, Relatively High 16, Relatively Moderate 4, Relatively Low 1</w:t>
            </w:r>
          </w:p>
        </w:tc>
      </w:tr>
      <w:tr>
        <w:trPr>
          <w:cantSplit/>
        </w:trPr>
        <w:tc>
          <w:tcPr>
            <w:tcW w:type="dxa" w:w="2376"/>
          </w:tcPr>
          <w:p>
            <w:pPr>
              <w:spacing w:after="0"/>
              <w:jc w:val="left"/>
            </w:pPr>
            <w:r>
              <w:rPr>
                <w:sz w:val="16"/>
              </w:rPr>
              <w:t>Drought</w:t>
            </w:r>
          </w:p>
        </w:tc>
        <w:tc>
          <w:tcPr>
            <w:tcW w:type="dxa" w:w="1967"/>
          </w:tcPr>
          <w:p>
            <w:pPr>
              <w:spacing w:after="0"/>
              <w:jc w:val="right"/>
            </w:pPr>
            <w:r>
              <w:rPr>
                <w:sz w:val="16"/>
              </w:rPr>
              <w:t>12 of 22</w:t>
            </w:r>
          </w:p>
        </w:tc>
        <w:tc>
          <w:tcPr>
            <w:tcW w:type="dxa" w:w="1485"/>
          </w:tcPr>
          <w:p>
            <w:pPr>
              <w:spacing w:after="0"/>
              <w:jc w:val="right"/>
            </w:pPr>
            <w:r>
              <w:rPr>
                <w:sz w:val="16"/>
              </w:rPr>
              <w:t>67.8</w:t>
            </w:r>
          </w:p>
        </w:tc>
        <w:tc>
          <w:tcPr>
            <w:tcW w:type="dxa" w:w="1558"/>
          </w:tcPr>
          <w:p>
            <w:pPr>
              <w:spacing w:after="0"/>
              <w:jc w:val="right"/>
            </w:pPr>
            <w:r>
              <w:rPr>
                <w:sz w:val="16"/>
              </w:rPr>
              <w:t>80.0</w:t>
            </w:r>
          </w:p>
        </w:tc>
        <w:tc>
          <w:tcPr>
            <w:tcW w:type="dxa" w:w="1485"/>
          </w:tcPr>
          <w:p>
            <w:pPr>
              <w:spacing w:after="0"/>
              <w:jc w:val="right"/>
            </w:pPr>
            <w:r>
              <w:rPr>
                <w:sz w:val="16"/>
              </w:rPr>
              <w:t>87.3</w:t>
            </w:r>
          </w:p>
        </w:tc>
        <w:tc>
          <w:tcPr>
            <w:tcW w:type="dxa" w:w="5241"/>
          </w:tcPr>
          <w:p>
            <w:pPr>
              <w:spacing w:after="0"/>
              <w:jc w:val="left"/>
            </w:pPr>
            <w:r>
              <w:rPr>
                <w:sz w:val="16"/>
              </w:rPr>
              <w:t>Relatively Low 6, Very Low 6, No Rating 10</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22 of 22</w:t>
            </w:r>
          </w:p>
        </w:tc>
        <w:tc>
          <w:tcPr>
            <w:tcW w:type="dxa" w:w="1485"/>
          </w:tcPr>
          <w:p>
            <w:pPr>
              <w:spacing w:after="0"/>
              <w:jc w:val="right"/>
            </w:pPr>
            <w:r>
              <w:rPr>
                <w:sz w:val="16"/>
              </w:rPr>
              <w:t>21.4</w:t>
            </w:r>
          </w:p>
        </w:tc>
        <w:tc>
          <w:tcPr>
            <w:tcW w:type="dxa" w:w="1558"/>
          </w:tcPr>
          <w:p>
            <w:pPr>
              <w:spacing w:after="0"/>
              <w:jc w:val="right"/>
            </w:pPr>
            <w:r>
              <w:rPr>
                <w:sz w:val="16"/>
              </w:rPr>
              <w:t>73.9</w:t>
            </w:r>
          </w:p>
        </w:tc>
        <w:tc>
          <w:tcPr>
            <w:tcW w:type="dxa" w:w="1485"/>
          </w:tcPr>
          <w:p>
            <w:pPr>
              <w:spacing w:after="0"/>
              <w:jc w:val="right"/>
            </w:pPr>
            <w:r>
              <w:rPr>
                <w:sz w:val="16"/>
              </w:rPr>
              <w:t>80.7</w:t>
            </w:r>
          </w:p>
        </w:tc>
        <w:tc>
          <w:tcPr>
            <w:tcW w:type="dxa" w:w="5241"/>
          </w:tcPr>
          <w:p>
            <w:pPr>
              <w:spacing w:after="0"/>
              <w:jc w:val="left"/>
            </w:pPr>
            <w:r>
              <w:rPr>
                <w:sz w:val="16"/>
              </w:rPr>
              <w:t>Relatively Moderate 6, Relatively Low 13, Very Low 3</w:t>
            </w:r>
          </w:p>
        </w:tc>
      </w:tr>
      <w:tr>
        <w:trPr>
          <w:cantSplit/>
        </w:trPr>
        <w:tc>
          <w:tcPr>
            <w:tcW w:type="dxa" w:w="2376"/>
          </w:tcPr>
          <w:p>
            <w:pPr>
              <w:spacing w:after="0"/>
              <w:jc w:val="left"/>
            </w:pPr>
            <w:r>
              <w:rPr>
                <w:sz w:val="16"/>
              </w:rPr>
              <w:t>Hail</w:t>
            </w:r>
          </w:p>
        </w:tc>
        <w:tc>
          <w:tcPr>
            <w:tcW w:type="dxa" w:w="1967"/>
          </w:tcPr>
          <w:p>
            <w:pPr>
              <w:spacing w:after="0"/>
              <w:jc w:val="right"/>
            </w:pPr>
            <w:r>
              <w:rPr>
                <w:sz w:val="16"/>
              </w:rPr>
              <w:t>22 of 22</w:t>
            </w:r>
          </w:p>
        </w:tc>
        <w:tc>
          <w:tcPr>
            <w:tcW w:type="dxa" w:w="1485"/>
          </w:tcPr>
          <w:p>
            <w:pPr>
              <w:spacing w:after="0"/>
              <w:jc w:val="right"/>
            </w:pPr>
            <w:r>
              <w:rPr>
                <w:sz w:val="16"/>
              </w:rPr>
              <w:t>27.2</w:t>
            </w:r>
          </w:p>
        </w:tc>
        <w:tc>
          <w:tcPr>
            <w:tcW w:type="dxa" w:w="1558"/>
          </w:tcPr>
          <w:p>
            <w:pPr>
              <w:spacing w:after="0"/>
              <w:jc w:val="right"/>
            </w:pPr>
            <w:r>
              <w:rPr>
                <w:sz w:val="16"/>
              </w:rPr>
              <w:t>61.0</w:t>
            </w:r>
          </w:p>
        </w:tc>
        <w:tc>
          <w:tcPr>
            <w:tcW w:type="dxa" w:w="1485"/>
          </w:tcPr>
          <w:p>
            <w:pPr>
              <w:spacing w:after="0"/>
              <w:jc w:val="right"/>
            </w:pPr>
            <w:r>
              <w:rPr>
                <w:sz w:val="16"/>
              </w:rPr>
              <w:t>82.9</w:t>
            </w:r>
          </w:p>
        </w:tc>
        <w:tc>
          <w:tcPr>
            <w:tcW w:type="dxa" w:w="5241"/>
          </w:tcPr>
          <w:p>
            <w:pPr>
              <w:spacing w:after="0"/>
              <w:jc w:val="left"/>
            </w:pPr>
            <w:r>
              <w:rPr>
                <w:sz w:val="16"/>
              </w:rPr>
              <w:t>Relatively Moderate 3, Relatively Low 18, Very Low 1</w:t>
            </w:r>
          </w:p>
        </w:tc>
      </w:tr>
      <w:tr>
        <w:trPr>
          <w:cantSplit/>
        </w:trPr>
        <w:tc>
          <w:tcPr>
            <w:tcW w:type="dxa" w:w="2376"/>
          </w:tcPr>
          <w:p>
            <w:pPr>
              <w:spacing w:after="0"/>
              <w:jc w:val="left"/>
            </w:pPr>
            <w:r>
              <w:rPr>
                <w:sz w:val="16"/>
              </w:rPr>
              <w:t>Heat Wave</w:t>
            </w:r>
          </w:p>
        </w:tc>
        <w:tc>
          <w:tcPr>
            <w:tcW w:type="dxa" w:w="1967"/>
          </w:tcPr>
          <w:p>
            <w:pPr>
              <w:spacing w:after="0"/>
              <w:jc w:val="right"/>
            </w:pPr>
            <w:r>
              <w:rPr>
                <w:sz w:val="16"/>
              </w:rPr>
              <w:t>22 of 22</w:t>
            </w:r>
          </w:p>
        </w:tc>
        <w:tc>
          <w:tcPr>
            <w:tcW w:type="dxa" w:w="1485"/>
          </w:tcPr>
          <w:p>
            <w:pPr>
              <w:spacing w:after="0"/>
              <w:jc w:val="right"/>
            </w:pPr>
            <w:r>
              <w:rPr>
                <w:sz w:val="16"/>
              </w:rPr>
              <w:t>3.6</w:t>
            </w:r>
          </w:p>
        </w:tc>
        <w:tc>
          <w:tcPr>
            <w:tcW w:type="dxa" w:w="1558"/>
          </w:tcPr>
          <w:p>
            <w:pPr>
              <w:spacing w:after="0"/>
              <w:jc w:val="right"/>
            </w:pPr>
            <w:r>
              <w:rPr>
                <w:sz w:val="16"/>
              </w:rPr>
              <w:t>36.3</w:t>
            </w:r>
          </w:p>
        </w:tc>
        <w:tc>
          <w:tcPr>
            <w:tcW w:type="dxa" w:w="1485"/>
          </w:tcPr>
          <w:p>
            <w:pPr>
              <w:spacing w:after="0"/>
              <w:jc w:val="right"/>
            </w:pPr>
            <w:r>
              <w:rPr>
                <w:sz w:val="16"/>
              </w:rPr>
              <w:t>70.1</w:t>
            </w:r>
          </w:p>
        </w:tc>
        <w:tc>
          <w:tcPr>
            <w:tcW w:type="dxa" w:w="5241"/>
          </w:tcPr>
          <w:p>
            <w:pPr>
              <w:spacing w:after="0"/>
              <w:jc w:val="left"/>
            </w:pPr>
            <w:r>
              <w:rPr>
                <w:sz w:val="16"/>
              </w:rPr>
              <w:t>Relatively Moderate 1, Relatively Low 18, Very Low 3</w:t>
            </w:r>
          </w:p>
        </w:tc>
      </w:tr>
      <w:tr>
        <w:trPr>
          <w:cantSplit/>
        </w:trPr>
        <w:tc>
          <w:tcPr>
            <w:tcW w:type="dxa" w:w="2376"/>
          </w:tcPr>
          <w:p>
            <w:pPr>
              <w:spacing w:after="0"/>
              <w:jc w:val="left"/>
            </w:pPr>
            <w:r>
              <w:rPr>
                <w:sz w:val="16"/>
              </w:rPr>
              <w:t>Hurricane</w:t>
            </w:r>
          </w:p>
        </w:tc>
        <w:tc>
          <w:tcPr>
            <w:tcW w:type="dxa" w:w="1967"/>
          </w:tcPr>
          <w:p>
            <w:pPr>
              <w:spacing w:after="0"/>
              <w:jc w:val="right"/>
            </w:pPr>
            <w:r>
              <w:rPr>
                <w:sz w:val="16"/>
              </w:rPr>
              <w:t>22 of 22</w:t>
            </w:r>
          </w:p>
        </w:tc>
        <w:tc>
          <w:tcPr>
            <w:tcW w:type="dxa" w:w="1485"/>
          </w:tcPr>
          <w:p>
            <w:pPr>
              <w:spacing w:after="0"/>
              <w:jc w:val="right"/>
            </w:pPr>
            <w:r>
              <w:rPr>
                <w:sz w:val="16"/>
              </w:rPr>
              <w:t>47.1</w:t>
            </w:r>
          </w:p>
        </w:tc>
        <w:tc>
          <w:tcPr>
            <w:tcW w:type="dxa" w:w="1558"/>
          </w:tcPr>
          <w:p>
            <w:pPr>
              <w:spacing w:after="0"/>
              <w:jc w:val="right"/>
            </w:pPr>
            <w:r>
              <w:rPr>
                <w:sz w:val="16"/>
              </w:rPr>
              <w:t>67.4</w:t>
            </w:r>
          </w:p>
        </w:tc>
        <w:tc>
          <w:tcPr>
            <w:tcW w:type="dxa" w:w="1485"/>
          </w:tcPr>
          <w:p>
            <w:pPr>
              <w:spacing w:after="0"/>
              <w:jc w:val="right"/>
            </w:pPr>
            <w:r>
              <w:rPr>
                <w:sz w:val="16"/>
              </w:rPr>
              <w:t>80.2</w:t>
            </w:r>
          </w:p>
        </w:tc>
        <w:tc>
          <w:tcPr>
            <w:tcW w:type="dxa" w:w="5241"/>
          </w:tcPr>
          <w:p>
            <w:pPr>
              <w:spacing w:after="0"/>
              <w:jc w:val="left"/>
            </w:pPr>
            <w:r>
              <w:rPr>
                <w:sz w:val="16"/>
              </w:rPr>
              <w:t>Relatively Moderate 1, Relatively Low 19, Very Low 2</w:t>
            </w:r>
          </w:p>
        </w:tc>
      </w:tr>
      <w:tr>
        <w:trPr>
          <w:cantSplit/>
        </w:trPr>
        <w:tc>
          <w:tcPr>
            <w:tcW w:type="dxa" w:w="2376"/>
          </w:tcPr>
          <w:p>
            <w:pPr>
              <w:spacing w:after="0"/>
              <w:jc w:val="left"/>
            </w:pPr>
            <w:r>
              <w:rPr>
                <w:sz w:val="16"/>
              </w:rPr>
              <w:t>Ice Storm</w:t>
            </w:r>
          </w:p>
        </w:tc>
        <w:tc>
          <w:tcPr>
            <w:tcW w:type="dxa" w:w="1967"/>
          </w:tcPr>
          <w:p>
            <w:pPr>
              <w:spacing w:after="0"/>
              <w:jc w:val="right"/>
            </w:pPr>
            <w:r>
              <w:rPr>
                <w:sz w:val="16"/>
              </w:rPr>
              <w:t>22 of 22</w:t>
            </w:r>
          </w:p>
        </w:tc>
        <w:tc>
          <w:tcPr>
            <w:tcW w:type="dxa" w:w="1485"/>
          </w:tcPr>
          <w:p>
            <w:pPr>
              <w:spacing w:after="0"/>
              <w:jc w:val="right"/>
            </w:pPr>
            <w:r>
              <w:rPr>
                <w:sz w:val="16"/>
              </w:rPr>
              <w:t>60.8</w:t>
            </w:r>
          </w:p>
        </w:tc>
        <w:tc>
          <w:tcPr>
            <w:tcW w:type="dxa" w:w="1558"/>
          </w:tcPr>
          <w:p>
            <w:pPr>
              <w:spacing w:after="0"/>
              <w:jc w:val="right"/>
            </w:pPr>
            <w:r>
              <w:rPr>
                <w:sz w:val="16"/>
              </w:rPr>
              <w:t>93.2</w:t>
            </w:r>
          </w:p>
        </w:tc>
        <w:tc>
          <w:tcPr>
            <w:tcW w:type="dxa" w:w="1485"/>
          </w:tcPr>
          <w:p>
            <w:pPr>
              <w:spacing w:after="0"/>
              <w:jc w:val="right"/>
            </w:pPr>
            <w:r>
              <w:rPr>
                <w:sz w:val="16"/>
              </w:rPr>
              <w:t>99.5</w:t>
            </w:r>
          </w:p>
        </w:tc>
        <w:tc>
          <w:tcPr>
            <w:tcW w:type="dxa" w:w="5241"/>
          </w:tcPr>
          <w:p>
            <w:pPr>
              <w:spacing w:after="0"/>
              <w:jc w:val="left"/>
            </w:pPr>
            <w:r>
              <w:rPr>
                <w:sz w:val="16"/>
              </w:rPr>
              <w:t>Very High 2, Relatively High 16, Relatively Moderate 3, Relatively Low 1</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22 of 22</w:t>
            </w:r>
          </w:p>
        </w:tc>
        <w:tc>
          <w:tcPr>
            <w:tcW w:type="dxa" w:w="1485"/>
          </w:tcPr>
          <w:p>
            <w:pPr>
              <w:spacing w:after="0"/>
              <w:jc w:val="right"/>
            </w:pPr>
            <w:r>
              <w:rPr>
                <w:sz w:val="16"/>
              </w:rPr>
              <w:t>1.6</w:t>
            </w:r>
          </w:p>
        </w:tc>
        <w:tc>
          <w:tcPr>
            <w:tcW w:type="dxa" w:w="1558"/>
          </w:tcPr>
          <w:p>
            <w:pPr>
              <w:spacing w:after="0"/>
              <w:jc w:val="right"/>
            </w:pPr>
            <w:r>
              <w:rPr>
                <w:sz w:val="16"/>
              </w:rPr>
              <w:t>73.7</w:t>
            </w:r>
          </w:p>
        </w:tc>
        <w:tc>
          <w:tcPr>
            <w:tcW w:type="dxa" w:w="1485"/>
          </w:tcPr>
          <w:p>
            <w:pPr>
              <w:spacing w:after="0"/>
              <w:jc w:val="right"/>
            </w:pPr>
            <w:r>
              <w:rPr>
                <w:sz w:val="16"/>
              </w:rPr>
              <w:t>98.0</w:t>
            </w:r>
          </w:p>
        </w:tc>
        <w:tc>
          <w:tcPr>
            <w:tcW w:type="dxa" w:w="5241"/>
          </w:tcPr>
          <w:p>
            <w:pPr>
              <w:spacing w:after="0"/>
              <w:jc w:val="left"/>
            </w:pPr>
            <w:r>
              <w:rPr>
                <w:sz w:val="16"/>
              </w:rPr>
              <w:t>Very High 1, Relatively High 9, Relatively Moderate 5, Relatively Low 5, Very Low 2</w:t>
            </w:r>
          </w:p>
        </w:tc>
      </w:tr>
      <w:tr>
        <w:trPr>
          <w:cantSplit/>
        </w:trPr>
        <w:tc>
          <w:tcPr>
            <w:tcW w:type="dxa" w:w="2376"/>
          </w:tcPr>
          <w:p>
            <w:pPr>
              <w:spacing w:after="0"/>
              <w:jc w:val="left"/>
            </w:pPr>
            <w:r>
              <w:rPr>
                <w:sz w:val="16"/>
              </w:rPr>
              <w:t>Landslide</w:t>
            </w:r>
          </w:p>
        </w:tc>
        <w:tc>
          <w:tcPr>
            <w:tcW w:type="dxa" w:w="1967"/>
          </w:tcPr>
          <w:p>
            <w:pPr>
              <w:spacing w:after="0"/>
              <w:jc w:val="right"/>
            </w:pPr>
            <w:r>
              <w:rPr>
                <w:sz w:val="16"/>
              </w:rPr>
              <w:t>22 of 22</w:t>
            </w:r>
          </w:p>
        </w:tc>
        <w:tc>
          <w:tcPr>
            <w:tcW w:type="dxa" w:w="1485"/>
          </w:tcPr>
          <w:p>
            <w:pPr>
              <w:spacing w:after="0"/>
              <w:jc w:val="right"/>
            </w:pPr>
            <w:r>
              <w:rPr>
                <w:sz w:val="16"/>
              </w:rPr>
              <w:t>39.2</w:t>
            </w:r>
          </w:p>
        </w:tc>
        <w:tc>
          <w:tcPr>
            <w:tcW w:type="dxa" w:w="1558"/>
          </w:tcPr>
          <w:p>
            <w:pPr>
              <w:spacing w:after="0"/>
              <w:jc w:val="right"/>
            </w:pPr>
            <w:r>
              <w:rPr>
                <w:sz w:val="16"/>
              </w:rPr>
              <w:t>64.8</w:t>
            </w:r>
          </w:p>
        </w:tc>
        <w:tc>
          <w:tcPr>
            <w:tcW w:type="dxa" w:w="1485"/>
          </w:tcPr>
          <w:p>
            <w:pPr>
              <w:spacing w:after="0"/>
              <w:jc w:val="right"/>
            </w:pPr>
            <w:r>
              <w:rPr>
                <w:sz w:val="16"/>
              </w:rPr>
              <w:t>91.5</w:t>
            </w:r>
          </w:p>
        </w:tc>
        <w:tc>
          <w:tcPr>
            <w:tcW w:type="dxa" w:w="5241"/>
          </w:tcPr>
          <w:p>
            <w:pPr>
              <w:spacing w:after="0"/>
              <w:jc w:val="left"/>
            </w:pPr>
            <w:r>
              <w:rPr>
                <w:sz w:val="16"/>
              </w:rPr>
              <w:t>Relatively Low 4, Very Low 18</w:t>
            </w:r>
          </w:p>
        </w:tc>
      </w:tr>
      <w:tr>
        <w:trPr>
          <w:cantSplit/>
        </w:trPr>
        <w:tc>
          <w:tcPr>
            <w:tcW w:type="dxa" w:w="2376"/>
          </w:tcPr>
          <w:p>
            <w:pPr>
              <w:spacing w:after="0"/>
              <w:jc w:val="left"/>
            </w:pPr>
            <w:r>
              <w:rPr>
                <w:sz w:val="16"/>
              </w:rPr>
              <w:t>Lightning</w:t>
            </w:r>
          </w:p>
        </w:tc>
        <w:tc>
          <w:tcPr>
            <w:tcW w:type="dxa" w:w="1967"/>
          </w:tcPr>
          <w:p>
            <w:pPr>
              <w:spacing w:after="0"/>
              <w:jc w:val="right"/>
            </w:pPr>
            <w:r>
              <w:rPr>
                <w:sz w:val="16"/>
              </w:rPr>
              <w:t>22 of 22</w:t>
            </w:r>
          </w:p>
        </w:tc>
        <w:tc>
          <w:tcPr>
            <w:tcW w:type="dxa" w:w="1485"/>
          </w:tcPr>
          <w:p>
            <w:pPr>
              <w:spacing w:after="0"/>
              <w:jc w:val="right"/>
            </w:pPr>
            <w:r>
              <w:rPr>
                <w:sz w:val="16"/>
              </w:rPr>
              <w:t>21.9</w:t>
            </w:r>
          </w:p>
        </w:tc>
        <w:tc>
          <w:tcPr>
            <w:tcW w:type="dxa" w:w="1558"/>
          </w:tcPr>
          <w:p>
            <w:pPr>
              <w:spacing w:after="0"/>
              <w:jc w:val="right"/>
            </w:pPr>
            <w:r>
              <w:rPr>
                <w:sz w:val="16"/>
              </w:rPr>
              <w:t>85.3</w:t>
            </w:r>
          </w:p>
        </w:tc>
        <w:tc>
          <w:tcPr>
            <w:tcW w:type="dxa" w:w="1485"/>
          </w:tcPr>
          <w:p>
            <w:pPr>
              <w:spacing w:after="0"/>
              <w:jc w:val="right"/>
            </w:pPr>
            <w:r>
              <w:rPr>
                <w:sz w:val="16"/>
              </w:rPr>
              <w:t>98.2</w:t>
            </w:r>
          </w:p>
        </w:tc>
        <w:tc>
          <w:tcPr>
            <w:tcW w:type="dxa" w:w="5241"/>
          </w:tcPr>
          <w:p>
            <w:pPr>
              <w:spacing w:after="0"/>
              <w:jc w:val="left"/>
            </w:pPr>
            <w:r>
              <w:rPr>
                <w:sz w:val="16"/>
              </w:rPr>
              <w:t>Very High 1, Relatively High 15, Relatively Moderate 4, Relatively Low 2</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22 of 22</w:t>
            </w:r>
          </w:p>
        </w:tc>
        <w:tc>
          <w:tcPr>
            <w:tcW w:type="dxa" w:w="1485"/>
          </w:tcPr>
          <w:p>
            <w:pPr>
              <w:spacing w:after="0"/>
              <w:jc w:val="right"/>
            </w:pPr>
            <w:r>
              <w:rPr>
                <w:sz w:val="16"/>
              </w:rPr>
              <w:t>31.5</w:t>
            </w:r>
          </w:p>
        </w:tc>
        <w:tc>
          <w:tcPr>
            <w:tcW w:type="dxa" w:w="1558"/>
          </w:tcPr>
          <w:p>
            <w:pPr>
              <w:spacing w:after="0"/>
              <w:jc w:val="right"/>
            </w:pPr>
            <w:r>
              <w:rPr>
                <w:sz w:val="16"/>
              </w:rPr>
              <w:t>89.9</w:t>
            </w:r>
          </w:p>
        </w:tc>
        <w:tc>
          <w:tcPr>
            <w:tcW w:type="dxa" w:w="1485"/>
          </w:tcPr>
          <w:p>
            <w:pPr>
              <w:spacing w:after="0"/>
              <w:jc w:val="right"/>
            </w:pPr>
            <w:r>
              <w:rPr>
                <w:sz w:val="16"/>
              </w:rPr>
              <w:t>97.4</w:t>
            </w:r>
          </w:p>
        </w:tc>
        <w:tc>
          <w:tcPr>
            <w:tcW w:type="dxa" w:w="5241"/>
          </w:tcPr>
          <w:p>
            <w:pPr>
              <w:spacing w:after="0"/>
              <w:jc w:val="left"/>
            </w:pPr>
            <w:r>
              <w:rPr>
                <w:sz w:val="16"/>
              </w:rPr>
              <w:t>Very High 2, Relatively High 14, Relatively Moderate 5, Relatively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22 of 22</w:t>
            </w:r>
          </w:p>
        </w:tc>
        <w:tc>
          <w:tcPr>
            <w:tcW w:type="dxa" w:w="1485"/>
          </w:tcPr>
          <w:p>
            <w:pPr>
              <w:spacing w:after="0"/>
              <w:jc w:val="right"/>
            </w:pPr>
            <w:r>
              <w:rPr>
                <w:sz w:val="16"/>
              </w:rPr>
              <w:t>37.9</w:t>
            </w:r>
          </w:p>
        </w:tc>
        <w:tc>
          <w:tcPr>
            <w:tcW w:type="dxa" w:w="1558"/>
          </w:tcPr>
          <w:p>
            <w:pPr>
              <w:spacing w:after="0"/>
              <w:jc w:val="right"/>
            </w:pPr>
            <w:r>
              <w:rPr>
                <w:sz w:val="16"/>
              </w:rPr>
              <w:t>85.9</w:t>
            </w:r>
          </w:p>
        </w:tc>
        <w:tc>
          <w:tcPr>
            <w:tcW w:type="dxa" w:w="1485"/>
          </w:tcPr>
          <w:p>
            <w:pPr>
              <w:spacing w:after="0"/>
              <w:jc w:val="right"/>
            </w:pPr>
            <w:r>
              <w:rPr>
                <w:sz w:val="16"/>
              </w:rPr>
              <w:t>99.1</w:t>
            </w:r>
          </w:p>
        </w:tc>
        <w:tc>
          <w:tcPr>
            <w:tcW w:type="dxa" w:w="5241"/>
          </w:tcPr>
          <w:p>
            <w:pPr>
              <w:spacing w:after="0"/>
              <w:jc w:val="left"/>
            </w:pPr>
            <w:r>
              <w:rPr>
                <w:sz w:val="16"/>
              </w:rPr>
              <w:t>Very High 2, Relatively High 14, Relatively Moderate 5, Relatively Low 1</w:t>
            </w:r>
          </w:p>
        </w:tc>
      </w:tr>
      <w:tr>
        <w:trPr>
          <w:cantSplit/>
        </w:trPr>
        <w:tc>
          <w:tcPr>
            <w:tcW w:type="dxa" w:w="2376"/>
          </w:tcPr>
          <w:p>
            <w:pPr>
              <w:spacing w:after="0"/>
              <w:jc w:val="left"/>
            </w:pPr>
            <w:r>
              <w:rPr>
                <w:sz w:val="16"/>
              </w:rPr>
              <w:t>Wildfire</w:t>
            </w:r>
          </w:p>
        </w:tc>
        <w:tc>
          <w:tcPr>
            <w:tcW w:type="dxa" w:w="1967"/>
          </w:tcPr>
          <w:p>
            <w:pPr>
              <w:spacing w:after="0"/>
              <w:jc w:val="right"/>
            </w:pPr>
            <w:r>
              <w:rPr>
                <w:sz w:val="16"/>
              </w:rPr>
              <w:t>22 of 22</w:t>
            </w:r>
          </w:p>
        </w:tc>
        <w:tc>
          <w:tcPr>
            <w:tcW w:type="dxa" w:w="1485"/>
          </w:tcPr>
          <w:p>
            <w:pPr>
              <w:spacing w:after="0"/>
              <w:jc w:val="right"/>
            </w:pPr>
            <w:r>
              <w:rPr>
                <w:sz w:val="16"/>
              </w:rPr>
              <w:t>31.8</w:t>
            </w:r>
          </w:p>
        </w:tc>
        <w:tc>
          <w:tcPr>
            <w:tcW w:type="dxa" w:w="1558"/>
          </w:tcPr>
          <w:p>
            <w:pPr>
              <w:spacing w:after="0"/>
              <w:jc w:val="right"/>
            </w:pPr>
            <w:r>
              <w:rPr>
                <w:sz w:val="16"/>
              </w:rPr>
              <w:t>69.3</w:t>
            </w:r>
          </w:p>
        </w:tc>
        <w:tc>
          <w:tcPr>
            <w:tcW w:type="dxa" w:w="1485"/>
          </w:tcPr>
          <w:p>
            <w:pPr>
              <w:spacing w:after="0"/>
              <w:jc w:val="right"/>
            </w:pPr>
            <w:r>
              <w:rPr>
                <w:sz w:val="16"/>
              </w:rPr>
              <w:t>80.0</w:t>
            </w:r>
          </w:p>
        </w:tc>
        <w:tc>
          <w:tcPr>
            <w:tcW w:type="dxa" w:w="5241"/>
          </w:tcPr>
          <w:p>
            <w:pPr>
              <w:spacing w:after="0"/>
              <w:jc w:val="left"/>
            </w:pPr>
            <w:r>
              <w:rPr>
                <w:sz w:val="16"/>
              </w:rPr>
              <w:t>Relatively Low 12, Very Low 10</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22 of 22</w:t>
            </w:r>
          </w:p>
        </w:tc>
        <w:tc>
          <w:tcPr>
            <w:tcW w:type="dxa" w:w="1485"/>
          </w:tcPr>
          <w:p>
            <w:pPr>
              <w:spacing w:after="0"/>
              <w:jc w:val="right"/>
            </w:pPr>
            <w:r>
              <w:rPr>
                <w:sz w:val="16"/>
              </w:rPr>
              <w:t>19.9</w:t>
            </w:r>
          </w:p>
        </w:tc>
        <w:tc>
          <w:tcPr>
            <w:tcW w:type="dxa" w:w="1558"/>
          </w:tcPr>
          <w:p>
            <w:pPr>
              <w:spacing w:after="0"/>
              <w:jc w:val="right"/>
            </w:pPr>
            <w:r>
              <w:rPr>
                <w:sz w:val="16"/>
              </w:rPr>
              <w:t>50.0</w:t>
            </w:r>
          </w:p>
        </w:tc>
        <w:tc>
          <w:tcPr>
            <w:tcW w:type="dxa" w:w="1485"/>
          </w:tcPr>
          <w:p>
            <w:pPr>
              <w:spacing w:after="0"/>
              <w:jc w:val="right"/>
            </w:pPr>
            <w:r>
              <w:rPr>
                <w:sz w:val="16"/>
              </w:rPr>
              <w:t>74.2</w:t>
            </w:r>
          </w:p>
        </w:tc>
        <w:tc>
          <w:tcPr>
            <w:tcW w:type="dxa" w:w="5241"/>
          </w:tcPr>
          <w:p>
            <w:pPr>
              <w:spacing w:after="0"/>
              <w:jc w:val="left"/>
            </w:pPr>
            <w:r>
              <w:rPr>
                <w:sz w:val="16"/>
              </w:rPr>
              <w:t>Relatively Moderate 12, 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8"/>
        <w:gridCol w:w="1394"/>
        <w:gridCol w:w="2387"/>
        <w:gridCol w:w="1961"/>
        <w:gridCol w:w="2025"/>
        <w:gridCol w:w="2269"/>
        <w:gridCol w:w="2369"/>
      </w:tblGrid>
      <w:tr>
        <w:trPr>
          <w:cantSplit/>
          <w:tblHeader/>
        </w:trPr>
        <w:tc>
          <w:tcPr>
            <w:tcW w:type="dxa" w:w="17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Plan status</w:t>
            </w:r>
          </w:p>
        </w:tc>
        <w:tc>
          <w:tcPr>
            <w:tcW w:type="dxa" w:w="1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69"/>
            <w:shd w:val="clear" w:color="auto" w:fill="E8E8E8"/>
          </w:tcPr>
          <w:p>
            <w:pPr>
              <w:spacing w:after="0"/>
              <w:jc w:val="left"/>
            </w:pPr>
            <w:r>
              <w:rPr>
                <w:b/>
                <w:sz w:val="16"/>
              </w:rPr>
              <w:t>Notes</w:t>
            </w:r>
          </w:p>
        </w:tc>
      </w:tr>
      <w:tr>
        <w:trPr>
          <w:cantSplit/>
        </w:trPr>
        <w:tc>
          <w:tcPr>
            <w:tcW w:type="dxa" w:w="1708"/>
          </w:tcPr>
          <w:p>
            <w:pPr>
              <w:spacing w:after="0"/>
              <w:jc w:val="left"/>
            </w:pPr>
            <w:r>
              <w:rPr>
                <w:sz w:val="16"/>
              </w:rPr>
              <w:t>Lancaster County (unincorporated area)</w:t>
            </w:r>
          </w:p>
        </w:tc>
        <w:tc>
          <w:tcPr>
            <w:tcW w:type="dxa" w:w="1394"/>
          </w:tcPr>
          <w:p>
            <w:pPr>
              <w:spacing w:after="0"/>
              <w:jc w:val="left"/>
            </w:pPr>
            <w:r>
              <w:rPr>
                <w:sz w:val="16"/>
              </w:rPr>
              <w:t>Unincorporated</w:t>
            </w:r>
          </w:p>
        </w:tc>
        <w:tc>
          <w:tcPr>
            <w:tcW w:type="dxa" w:w="2387"/>
          </w:tcPr>
          <w:p>
            <w:pPr>
              <w:spacing w:after="0"/>
              <w:jc w:val="left"/>
            </w:pPr>
            <w:r>
              <w:rPr>
                <w:sz w:val="16"/>
              </w:rPr>
              <w:t>Approved, expires 2027-12-18</w:t>
            </w:r>
          </w:p>
        </w:tc>
        <w:tc>
          <w:tcPr>
            <w:tcW w:type="dxa" w:w="1961"/>
          </w:tcPr>
          <w:p>
            <w:pPr>
              <w:spacing w:after="0"/>
              <w:jc w:val="right"/>
            </w:pPr>
            <w:r>
              <w:rPr>
                <w:sz w:val="16"/>
              </w:rPr>
              <w:t>FMA RL 1, SRL 1; any 4</w:t>
            </w:r>
          </w:p>
        </w:tc>
        <w:tc>
          <w:tcPr>
            <w:tcW w:type="dxa" w:w="2025"/>
          </w:tcPr>
          <w:p>
            <w:pPr>
              <w:spacing w:after="0"/>
              <w:jc w:val="right"/>
            </w:pPr>
            <w:r>
              <w:rPr>
                <w:sz w:val="16"/>
              </w:rPr>
              <w:t>$392,041.68</w:t>
            </w:r>
          </w:p>
        </w:tc>
        <w:tc>
          <w:tcPr>
            <w:tcW w:type="dxa" w:w="2269"/>
          </w:tcPr>
          <w:p>
            <w:pPr>
              <w:spacing w:after="0"/>
              <w:jc w:val="right"/>
            </w:pPr>
            <w:r>
              <w:rPr>
                <w:sz w:val="16"/>
              </w:rPr>
              <w:t>0 total; 0 since its plan</w:t>
            </w:r>
          </w:p>
        </w:tc>
        <w:tc>
          <w:tcPr>
            <w:tcW w:type="dxa" w:w="2369"/>
          </w:tcPr>
          <w:p>
            <w:pPr>
              <w:spacing w:after="0"/>
              <w:jc w:val="left"/>
            </w:pPr>
            <w:r>
              <w:rPr>
                <w:sz w:val="16"/>
              </w:rPr>
              <w:t>Includes $50,112.78 for declarations not counted as hazard incidents (DR-4492-SC).</w:t>
            </w:r>
          </w:p>
        </w:tc>
      </w:tr>
      <w:tr>
        <w:trPr>
          <w:cantSplit/>
        </w:trPr>
        <w:tc>
          <w:tcPr>
            <w:tcW w:type="dxa" w:w="1708"/>
          </w:tcPr>
          <w:p>
            <w:pPr>
              <w:spacing w:after="0"/>
              <w:jc w:val="left"/>
            </w:pPr>
            <w:r>
              <w:rPr>
                <w:sz w:val="16"/>
              </w:rPr>
              <w:t>Heath Springs town</w:t>
            </w:r>
          </w:p>
        </w:tc>
        <w:tc>
          <w:tcPr>
            <w:tcW w:type="dxa" w:w="1394"/>
          </w:tcPr>
          <w:p>
            <w:pPr>
              <w:spacing w:after="0"/>
              <w:jc w:val="left"/>
            </w:pPr>
            <w:r>
              <w:rPr>
                <w:sz w:val="16"/>
              </w:rPr>
              <w:t>Town</w:t>
            </w:r>
          </w:p>
        </w:tc>
        <w:tc>
          <w:tcPr>
            <w:tcW w:type="dxa" w:w="2387"/>
          </w:tcPr>
          <w:p>
            <w:pPr>
              <w:spacing w:after="0"/>
              <w:jc w:val="left"/>
            </w:pPr>
            <w:r>
              <w:rPr>
                <w:sz w:val="16"/>
              </w:rPr>
              <w:t>Approved, expires 2027-12-18</w:t>
            </w:r>
          </w:p>
        </w:tc>
        <w:tc>
          <w:tcPr>
            <w:tcW w:type="dxa" w:w="1961"/>
          </w:tcPr>
          <w:p>
            <w:pPr>
              <w:spacing w:after="0"/>
              <w:jc w:val="right"/>
            </w:pPr>
            <w:r>
              <w:rPr>
                <w:sz w:val="16"/>
              </w:rPr>
              <w:t>FMA RL 0, SRL 0; any 0</w:t>
            </w:r>
          </w:p>
        </w:tc>
        <w:tc>
          <w:tcPr>
            <w:tcW w:type="dxa" w:w="2025"/>
          </w:tcPr>
          <w:p>
            <w:pPr>
              <w:spacing w:after="0"/>
              <w:jc w:val="right"/>
            </w:pPr>
            <w:r>
              <w:rPr>
                <w:sz w:val="16"/>
              </w:rPr>
              <w:t>$5,250</w:t>
            </w:r>
          </w:p>
        </w:tc>
        <w:tc>
          <w:tcPr>
            <w:tcW w:type="dxa" w:w="2269"/>
          </w:tcPr>
          <w:p>
            <w:pPr>
              <w:spacing w:after="0"/>
              <w:jc w:val="right"/>
            </w:pPr>
            <w:r>
              <w:rPr>
                <w:sz w:val="16"/>
              </w:rPr>
              <w:t>39 total; 1 since its plan</w:t>
            </w:r>
          </w:p>
        </w:tc>
        <w:tc>
          <w:tcPr>
            <w:tcW w:type="dxa" w:w="2369"/>
          </w:tcPr>
          <w:p>
            <w:pPr>
              <w:spacing w:after="0"/>
              <w:jc w:val="left"/>
            </w:pPr>
          </w:p>
        </w:tc>
      </w:tr>
      <w:tr>
        <w:trPr>
          <w:cantSplit/>
        </w:trPr>
        <w:tc>
          <w:tcPr>
            <w:tcW w:type="dxa" w:w="1708"/>
          </w:tcPr>
          <w:p>
            <w:pPr>
              <w:spacing w:after="0"/>
              <w:jc w:val="left"/>
            </w:pPr>
            <w:r>
              <w:rPr>
                <w:sz w:val="16"/>
              </w:rPr>
              <w:t>Kershaw town</w:t>
            </w:r>
          </w:p>
        </w:tc>
        <w:tc>
          <w:tcPr>
            <w:tcW w:type="dxa" w:w="1394"/>
          </w:tcPr>
          <w:p>
            <w:pPr>
              <w:spacing w:after="0"/>
              <w:jc w:val="left"/>
            </w:pPr>
            <w:r>
              <w:rPr>
                <w:sz w:val="16"/>
              </w:rPr>
              <w:t>Town</w:t>
            </w:r>
          </w:p>
        </w:tc>
        <w:tc>
          <w:tcPr>
            <w:tcW w:type="dxa" w:w="2387"/>
          </w:tcPr>
          <w:p>
            <w:pPr>
              <w:spacing w:after="0"/>
              <w:jc w:val="left"/>
            </w:pPr>
            <w:r>
              <w:rPr>
                <w:sz w:val="16"/>
              </w:rPr>
              <w:t>Approved, expires 2027-12-18</w:t>
            </w:r>
          </w:p>
        </w:tc>
        <w:tc>
          <w:tcPr>
            <w:tcW w:type="dxa" w:w="1961"/>
          </w:tcPr>
          <w:p>
            <w:pPr>
              <w:spacing w:after="0"/>
              <w:jc w:val="right"/>
            </w:pPr>
            <w:r>
              <w:rPr>
                <w:sz w:val="16"/>
              </w:rPr>
              <w:t>FMA RL 0, SRL 0; any 0</w:t>
            </w:r>
          </w:p>
        </w:tc>
        <w:tc>
          <w:tcPr>
            <w:tcW w:type="dxa" w:w="2025"/>
          </w:tcPr>
          <w:p>
            <w:pPr>
              <w:spacing w:after="0"/>
              <w:jc w:val="right"/>
            </w:pPr>
            <w:r>
              <w:rPr>
                <w:sz w:val="16"/>
              </w:rPr>
              <w:t>$9,806.70</w:t>
            </w:r>
          </w:p>
        </w:tc>
        <w:tc>
          <w:tcPr>
            <w:tcW w:type="dxa" w:w="2269"/>
          </w:tcPr>
          <w:p>
            <w:pPr>
              <w:spacing w:after="0"/>
              <w:jc w:val="right"/>
            </w:pPr>
            <w:r>
              <w:rPr>
                <w:sz w:val="16"/>
              </w:rPr>
              <w:t>31 total; 7 since its plan</w:t>
            </w:r>
          </w:p>
        </w:tc>
        <w:tc>
          <w:tcPr>
            <w:tcW w:type="dxa" w:w="2369"/>
          </w:tcPr>
          <w:p>
            <w:pPr>
              <w:spacing w:after="0"/>
              <w:jc w:val="left"/>
            </w:pPr>
            <w:r>
              <w:rPr>
                <w:sz w:val="16"/>
              </w:rPr>
              <w:t>Includes $4,939.22 for declarations not counted as hazard incidents (DR-4492-SC).</w:t>
            </w:r>
          </w:p>
        </w:tc>
      </w:tr>
      <w:tr>
        <w:trPr>
          <w:cantSplit/>
        </w:trPr>
        <w:tc>
          <w:tcPr>
            <w:tcW w:type="dxa" w:w="1708"/>
          </w:tcPr>
          <w:p>
            <w:pPr>
              <w:spacing w:after="0"/>
              <w:jc w:val="left"/>
            </w:pPr>
            <w:r>
              <w:rPr>
                <w:sz w:val="16"/>
              </w:rPr>
              <w:t>Lancaster city</w:t>
            </w:r>
          </w:p>
        </w:tc>
        <w:tc>
          <w:tcPr>
            <w:tcW w:type="dxa" w:w="1394"/>
          </w:tcPr>
          <w:p>
            <w:pPr>
              <w:spacing w:after="0"/>
              <w:jc w:val="left"/>
            </w:pPr>
            <w:r>
              <w:rPr>
                <w:sz w:val="16"/>
              </w:rPr>
              <w:t>City</w:t>
            </w:r>
          </w:p>
        </w:tc>
        <w:tc>
          <w:tcPr>
            <w:tcW w:type="dxa" w:w="2387"/>
          </w:tcPr>
          <w:p>
            <w:pPr>
              <w:spacing w:after="0"/>
              <w:jc w:val="left"/>
            </w:pPr>
            <w:r>
              <w:rPr>
                <w:sz w:val="16"/>
              </w:rPr>
              <w:t>Approved, expires 2027-12-18</w:t>
            </w:r>
          </w:p>
        </w:tc>
        <w:tc>
          <w:tcPr>
            <w:tcW w:type="dxa" w:w="1961"/>
          </w:tcPr>
          <w:p>
            <w:pPr>
              <w:spacing w:after="0"/>
              <w:jc w:val="right"/>
            </w:pPr>
            <w:r>
              <w:rPr>
                <w:sz w:val="16"/>
              </w:rPr>
              <w:t>FMA RL 0, SRL 0; any 0</w:t>
            </w:r>
          </w:p>
        </w:tc>
        <w:tc>
          <w:tcPr>
            <w:tcW w:type="dxa" w:w="2025"/>
          </w:tcPr>
          <w:p>
            <w:pPr>
              <w:spacing w:after="0"/>
              <w:jc w:val="right"/>
            </w:pPr>
            <w:r>
              <w:rPr>
                <w:sz w:val="16"/>
              </w:rPr>
              <w:t>$9,505.43</w:t>
            </w:r>
          </w:p>
        </w:tc>
        <w:tc>
          <w:tcPr>
            <w:tcW w:type="dxa" w:w="2269"/>
          </w:tcPr>
          <w:p>
            <w:pPr>
              <w:spacing w:after="0"/>
              <w:jc w:val="right"/>
            </w:pPr>
            <w:r>
              <w:rPr>
                <w:sz w:val="16"/>
              </w:rPr>
              <w:t>108 total; 6 since its plan</w:t>
            </w:r>
          </w:p>
        </w:tc>
        <w:tc>
          <w:tcPr>
            <w:tcW w:type="dxa" w:w="2369"/>
          </w:tcPr>
          <w:p>
            <w:pPr>
              <w:spacing w:after="0"/>
              <w:jc w:val="left"/>
            </w:pPr>
          </w:p>
        </w:tc>
      </w:tr>
      <w:tr>
        <w:trPr>
          <w:cantSplit/>
        </w:trPr>
        <w:tc>
          <w:tcPr>
            <w:tcW w:type="dxa" w:w="1708"/>
          </w:tcPr>
          <w:p>
            <w:pPr>
              <w:spacing w:after="0"/>
              <w:jc w:val="left"/>
            </w:pPr>
            <w:r>
              <w:rPr>
                <w:sz w:val="16"/>
              </w:rPr>
              <w:t>Van Wyck town</w:t>
            </w:r>
          </w:p>
        </w:tc>
        <w:tc>
          <w:tcPr>
            <w:tcW w:type="dxa" w:w="1394"/>
          </w:tcPr>
          <w:p>
            <w:pPr>
              <w:spacing w:after="0"/>
              <w:jc w:val="left"/>
            </w:pPr>
            <w:r>
              <w:rPr>
                <w:sz w:val="16"/>
              </w:rPr>
              <w:t>Town</w:t>
            </w:r>
          </w:p>
        </w:tc>
        <w:tc>
          <w:tcPr>
            <w:tcW w:type="dxa" w:w="2387"/>
          </w:tcPr>
          <w:p>
            <w:pPr>
              <w:spacing w:after="0"/>
              <w:jc w:val="left"/>
            </w:pPr>
            <w:r>
              <w:rPr>
                <w:sz w:val="16"/>
              </w:rPr>
              <w:t>Approved, expires 2027-12-18</w:t>
            </w:r>
          </w:p>
        </w:tc>
        <w:tc>
          <w:tcPr>
            <w:tcW w:type="dxa" w:w="1961"/>
          </w:tcPr>
          <w:p>
            <w:pPr>
              <w:spacing w:after="0"/>
              <w:jc w:val="right"/>
            </w:pPr>
          </w:p>
        </w:tc>
        <w:tc>
          <w:tcPr>
            <w:tcW w:type="dxa" w:w="2025"/>
          </w:tcPr>
          <w:p>
            <w:pPr>
              <w:spacing w:after="0"/>
              <w:jc w:val="right"/>
            </w:pPr>
            <w:r>
              <w:rPr>
                <w:sz w:val="16"/>
              </w:rPr>
              <w:t>no Public Assistance recorded</w:t>
            </w:r>
          </w:p>
        </w:tc>
        <w:tc>
          <w:tcPr>
            <w:tcW w:type="dxa" w:w="2269"/>
          </w:tcPr>
          <w:p>
            <w:pPr>
              <w:spacing w:after="0"/>
              <w:jc w:val="right"/>
            </w:pPr>
            <w:r>
              <w:rPr>
                <w:sz w:val="16"/>
              </w:rPr>
              <w:t>67 total; 10 since its plan</w:t>
            </w:r>
          </w:p>
        </w:tc>
        <w:tc>
          <w:tcPr>
            <w:tcW w:type="dxa" w:w="2369"/>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$18,971,121,895</w:t>
            </w:r>
          </w:p>
        </w:tc>
        <w:tc>
          <w:tcPr>
            <w:tcW w:type="dxa" w:w="1130"/>
          </w:tcPr>
          <w:p>
            <w:pPr>
              <w:spacing w:after="0"/>
              <w:jc w:val="right"/>
            </w:pPr>
            <w:r>
              <w:rPr>
                <w:sz w:val="16"/>
              </w:rPr>
              <w:t>$73,511,398</w:t>
            </w:r>
          </w:p>
        </w:tc>
        <w:tc>
          <w:tcPr>
            <w:tcW w:type="dxa" w:w="1040"/>
          </w:tcPr>
          <w:p>
            <w:pPr>
              <w:spacing w:after="0"/>
              <w:jc w:val="right"/>
            </w:pPr>
            <w:r>
              <w:rPr>
                <w:sz w:val="16"/>
              </w:rPr>
              <w:t>95,804</w:t>
            </w:r>
          </w:p>
        </w:tc>
        <w:tc>
          <w:tcPr>
            <w:tcW w:type="dxa" w:w="1126"/>
          </w:tcPr>
          <w:p>
            <w:pPr>
              <w:spacing w:after="0"/>
              <w:jc w:val="right"/>
            </w:pPr>
            <w:r>
              <w:rPr>
                <w:sz w:val="16"/>
              </w:rPr>
              <w:t>$4,894</w:t>
            </w:r>
          </w:p>
        </w:tc>
        <w:tc>
          <w:tcPr>
            <w:tcW w:type="dxa" w:w="1126"/>
          </w:tcPr>
          <w:p>
            <w:pPr>
              <w:spacing w:after="0"/>
              <w:jc w:val="right"/>
            </w:pPr>
            <w:r>
              <w:rPr>
                <w:sz w:val="16"/>
              </w:rPr>
              <w:t>$27,834</w:t>
            </w:r>
          </w:p>
        </w:tc>
        <w:tc>
          <w:tcPr>
            <w:tcW w:type="dxa" w:w="1085"/>
          </w:tcPr>
          <w:p>
            <w:pPr>
              <w:spacing w:after="0"/>
              <w:jc w:val="right"/>
            </w:pPr>
            <w:r>
              <w:rPr>
                <w:sz w:val="16"/>
              </w:rPr>
              <w:t>$5,480,182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$4,129,110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$25,573</w:t>
            </w:r>
          </w:p>
        </w:tc>
        <w:tc>
          <w:tcPr>
            <w:tcW w:type="dxa" w:w="1085"/>
          </w:tcPr>
          <w:p>
            <w:pPr>
              <w:spacing w:after="0"/>
              <w:jc w:val="right"/>
            </w:pPr>
            <w:r>
              <w:rPr>
                <w:sz w:val="16"/>
              </w:rPr>
              <w:t>n/a</w:t>
            </w:r>
          </w:p>
        </w:tc>
        <w:tc>
          <w:tcPr>
            <w:tcW w:type="dxa" w:w="1305"/>
          </w:tcPr>
          <w:p>
            <w:pPr>
              <w:spacing w:after="0"/>
              <w:jc w:val="right"/>
            </w:pPr>
            <w:r>
              <w:rPr>
                <w:sz w:val="16"/>
              </w:rPr>
              <w:t>0.619%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$31,426,404,807</w:t>
            </w:r>
          </w:p>
        </w:tc>
        <w:tc>
          <w:tcPr>
            <w:tcW w:type="dxa" w:w="1130"/>
          </w:tcPr>
          <w:p>
            <w:pPr>
              <w:spacing w:after="0"/>
              <w:jc w:val="right"/>
            </w:pPr>
            <w:r>
              <w:rPr>
                <w:sz w:val="16"/>
              </w:rPr>
              <w:t>n/a</w:t>
            </w:r>
          </w:p>
        </w:tc>
        <w:tc>
          <w:tcPr>
            <w:tcW w:type="dxa" w:w="1040"/>
          </w:tcPr>
          <w:p>
            <w:pPr>
              <w:spacing w:after="0"/>
              <w:jc w:val="right"/>
            </w:pPr>
            <w:r>
              <w:rPr>
                <w:sz w:val="16"/>
              </w:rPr>
              <w:t>96,016</w:t>
            </w:r>
          </w:p>
        </w:tc>
        <w:tc>
          <w:tcPr>
            <w:tcW w:type="dxa" w:w="1126"/>
          </w:tcPr>
          <w:p>
            <w:pPr>
              <w:spacing w:after="0"/>
              <w:jc w:val="right"/>
            </w:pPr>
            <w:r>
              <w:rPr>
                <w:sz w:val="16"/>
              </w:rPr>
              <w:t>$1,269,202</w:t>
            </w:r>
          </w:p>
        </w:tc>
        <w:tc>
          <w:tcPr>
            <w:tcW w:type="dxa" w:w="1126"/>
          </w:tcPr>
          <w:p>
            <w:pPr>
              <w:spacing w:after="0"/>
              <w:jc w:val="right"/>
            </w:pPr>
            <w:r>
              <w:rPr>
                <w:sz w:val="16"/>
              </w:rPr>
              <w:t>n/a</w:t>
            </w:r>
          </w:p>
        </w:tc>
        <w:tc>
          <w:tcPr>
            <w:tcW w:type="dxa" w:w="1085"/>
          </w:tcPr>
          <w:p>
            <w:pPr>
              <w:spacing w:after="0"/>
              <w:jc w:val="right"/>
            </w:pPr>
            <w:r>
              <w:rPr>
                <w:sz w:val="16"/>
              </w:rPr>
              <w:t>$702,859</w:t>
            </w:r>
          </w:p>
        </w:tc>
        <w:tc>
          <w:tcPr>
            <w:tcW w:type="dxa" w:w="1305"/>
          </w:tcPr>
          <w:p>
            <w:pPr>
              <w:spacing w:after="0"/>
              <w:jc w:val="right"/>
            </w:pPr>
            <w:r>
              <w:rPr>
                <w:sz w:val="16"/>
              </w:rPr>
              <w:t>0.00404%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$18,971,121,895</w:t>
            </w:r>
          </w:p>
        </w:tc>
        <w:tc>
          <w:tcPr>
            <w:tcW w:type="dxa" w:w="1130"/>
          </w:tcPr>
          <w:p>
            <w:pPr>
              <w:spacing w:after="0"/>
              <w:jc w:val="right"/>
            </w:pPr>
            <w:r>
              <w:rPr>
                <w:sz w:val="16"/>
              </w:rPr>
              <w:t>$73,511,398</w:t>
            </w:r>
          </w:p>
        </w:tc>
        <w:tc>
          <w:tcPr>
            <w:tcW w:type="dxa" w:w="1040"/>
          </w:tcPr>
          <w:p>
            <w:pPr>
              <w:spacing w:after="0"/>
              <w:jc w:val="right"/>
            </w:pPr>
            <w:r>
              <w:rPr>
                <w:sz w:val="16"/>
              </w:rPr>
              <w:t>95,804</w:t>
            </w:r>
          </w:p>
        </w:tc>
        <w:tc>
          <w:tcPr>
            <w:tcW w:type="dxa" w:w="1126"/>
          </w:tcPr>
          <w:p>
            <w:pPr>
              <w:spacing w:after="0"/>
              <w:jc w:val="right"/>
            </w:pPr>
            <w:r>
              <w:rPr>
                <w:sz w:val="16"/>
              </w:rPr>
              <w:t>$225,187</w:t>
            </w:r>
          </w:p>
        </w:tc>
        <w:tc>
          <w:tcPr>
            <w:tcW w:type="dxa" w:w="1126"/>
          </w:tcPr>
          <w:p>
            <w:pPr>
              <w:spacing w:after="0"/>
              <w:jc w:val="right"/>
            </w:pPr>
            <w:r>
              <w:rPr>
                <w:sz w:val="16"/>
              </w:rPr>
              <w:t>$7,075</w:t>
            </w:r>
          </w:p>
        </w:tc>
        <w:tc>
          <w:tcPr>
            <w:tcW w:type="dxa" w:w="1085"/>
          </w:tcPr>
          <w:p>
            <w:pPr>
              <w:spacing w:after="0"/>
              <w:jc w:val="right"/>
            </w:pPr>
            <w:r>
              <w:rPr>
                <w:sz w:val="16"/>
              </w:rPr>
              <w:t>$55,120</w:t>
            </w:r>
          </w:p>
        </w:tc>
        <w:tc>
          <w:tcPr>
            <w:tcW w:type="dxa" w:w="1305"/>
          </w:tcPr>
          <w:p>
            <w:pPr>
              <w:spacing w:after="0"/>
              <w:jc w:val="right"/>
            </w:pPr>
            <w:r>
              <w:rPr>
                <w:sz w:val="16"/>
              </w:rPr>
              <w:t>0.00119%</w:t>
            </w:r>
          </w:p>
        </w:tc>
        <w:tc>
          <w:tcPr>
            <w:tcW w:type="dxa" w:w="1153"/>
          </w:tcPr>
          <w:p>
            <w:pPr>
              <w:spacing w:after="0"/>
              <w:jc w:val="right"/>
            </w:pPr>
            <w:r>
              <w:rPr>
                <w:sz w:val="16"/>
              </w:rPr>
              <w:t>$600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$18,971,121,895</w:t>
            </w:r>
          </w:p>
        </w:tc>
        <w:tc>
          <w:tcPr>
            <w:tcW w:type="dxa" w:w="1130"/>
          </w:tcPr>
          <w:p>
            <w:pPr>
              <w:spacing w:after="0"/>
              <w:jc w:val="right"/>
            </w:pPr>
            <w:r>
              <w:rPr>
                <w:sz w:val="16"/>
              </w:rPr>
              <w:t>$73,511,398</w:t>
            </w:r>
          </w:p>
        </w:tc>
        <w:tc>
          <w:tcPr>
            <w:tcW w:type="dxa" w:w="1040"/>
          </w:tcPr>
          <w:p>
            <w:pPr>
              <w:spacing w:after="0"/>
              <w:jc w:val="right"/>
            </w:pPr>
            <w:r>
              <w:rPr>
                <w:sz w:val="16"/>
              </w:rPr>
              <w:t>95,804</w:t>
            </w:r>
          </w:p>
        </w:tc>
        <w:tc>
          <w:tcPr>
            <w:tcW w:type="dxa" w:w="1126"/>
          </w:tcPr>
          <w:p>
            <w:pPr>
              <w:spacing w:after="0"/>
              <w:jc w:val="right"/>
            </w:pPr>
            <w:r>
              <w:rPr>
                <w:sz w:val="16"/>
              </w:rPr>
              <w:t>$39</w:t>
            </w:r>
          </w:p>
        </w:tc>
        <w:tc>
          <w:tcPr>
            <w:tcW w:type="dxa" w:w="1126"/>
          </w:tcPr>
          <w:p>
            <w:pPr>
              <w:spacing w:after="0"/>
              <w:jc w:val="right"/>
            </w:pPr>
            <w:r>
              <w:rPr>
                <w:sz w:val="16"/>
              </w:rPr>
              <w:t>$59</w:t>
            </w:r>
          </w:p>
        </w:tc>
        <w:tc>
          <w:tcPr>
            <w:tcW w:type="dxa" w:w="1085"/>
          </w:tcPr>
          <w:p>
            <w:pPr>
              <w:spacing w:after="0"/>
              <w:jc w:val="right"/>
            </w:pPr>
            <w:r>
              <w:rPr>
                <w:sz w:val="16"/>
              </w:rPr>
              <w:t>$519,563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$18,969,525,212</w:t>
            </w:r>
          </w:p>
        </w:tc>
        <w:tc>
          <w:tcPr>
            <w:tcW w:type="dxa" w:w="1130"/>
          </w:tcPr>
          <w:p>
            <w:pPr>
              <w:spacing w:after="0"/>
              <w:jc w:val="right"/>
            </w:pPr>
            <w:r>
              <w:rPr>
                <w:sz w:val="16"/>
              </w:rPr>
              <w:t>$73,511,398</w:t>
            </w:r>
          </w:p>
        </w:tc>
        <w:tc>
          <w:tcPr>
            <w:tcW w:type="dxa" w:w="1040"/>
          </w:tcPr>
          <w:p>
            <w:pPr>
              <w:spacing w:after="0"/>
              <w:jc w:val="right"/>
            </w:pPr>
            <w:r>
              <w:rPr>
                <w:sz w:val="16"/>
              </w:rPr>
              <w:t>95,797</w:t>
            </w:r>
          </w:p>
        </w:tc>
        <w:tc>
          <w:tcPr>
            <w:tcW w:type="dxa" w:w="1126"/>
          </w:tcPr>
          <w:p>
            <w:pPr>
              <w:spacing w:after="0"/>
              <w:jc w:val="right"/>
            </w:pPr>
            <w:r>
              <w:rPr>
                <w:sz w:val="16"/>
              </w:rPr>
              <w:t>$602,079</w:t>
            </w:r>
          </w:p>
        </w:tc>
        <w:tc>
          <w:tcPr>
            <w:tcW w:type="dxa" w:w="1126"/>
          </w:tcPr>
          <w:p>
            <w:pPr>
              <w:spacing w:after="0"/>
              <w:jc w:val="right"/>
            </w:pPr>
            <w:r>
              <w:rPr>
                <w:sz w:val="16"/>
              </w:rPr>
              <w:t>$311,433</w:t>
            </w:r>
          </w:p>
        </w:tc>
        <w:tc>
          <w:tcPr>
            <w:tcW w:type="dxa" w:w="1085"/>
          </w:tcPr>
          <w:p>
            <w:pPr>
              <w:spacing w:after="0"/>
              <w:jc w:val="right"/>
            </w:pPr>
            <w:r>
              <w:rPr>
                <w:sz w:val="16"/>
              </w:rPr>
              <w:t>$34,482</w:t>
            </w:r>
          </w:p>
        </w:tc>
        <w:tc>
          <w:tcPr>
            <w:tcW w:type="dxa" w:w="1305"/>
          </w:tcPr>
          <w:p>
            <w:pPr>
              <w:spacing w:after="0"/>
              <w:jc w:val="right"/>
            </w:pPr>
            <w:r>
              <w:rPr>
                <w:sz w:val="16"/>
              </w:rPr>
              <w:t>0.00317%</w:t>
            </w:r>
          </w:p>
        </w:tc>
        <w:tc>
          <w:tcPr>
            <w:tcW w:type="dxa" w:w="1153"/>
          </w:tcPr>
          <w:p>
            <w:pPr>
              <w:spacing w:after="0"/>
              <w:jc w:val="right"/>
            </w:pPr>
          </w:p>
        </w:tc>
        <w:tc>
          <w:tcPr>
            <w:tcW w:type="dxa" w:w="1065"/>
          </w:tcPr>
          <w:p>
            <w:pPr>
              <w:spacing w:after="0"/>
              <w:jc w:val="right"/>
            </w:pPr>
            <w:r>
              <w:rPr>
                <w:sz w:val="16"/>
              </w:rPr>
              <w:t>$800,000</w:t>
            </w:r>
          </w:p>
        </w:tc>
        <w:tc>
          <w:tcPr>
            <w:tcW w:type="dxa" w:w="1235"/>
          </w:tcPr>
          <w:p>
            <w:pPr>
              <w:spacing w:after="0"/>
              <w:jc w:val="right"/>
            </w:pPr>
            <w:r>
              <w:rPr>
                <w:sz w:val="16"/>
              </w:rPr>
              <w:t>$137,612.31</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$18,966,215,670</w:t>
            </w:r>
          </w:p>
        </w:tc>
        <w:tc>
          <w:tcPr>
            <w:tcW w:type="dxa" w:w="1130"/>
          </w:tcPr>
          <w:p>
            <w:pPr>
              <w:spacing w:after="0"/>
              <w:jc w:val="right"/>
            </w:pPr>
            <w:r>
              <w:rPr>
                <w:sz w:val="16"/>
              </w:rPr>
              <w:t>n/a</w:t>
            </w:r>
          </w:p>
        </w:tc>
        <w:tc>
          <w:tcPr>
            <w:tcW w:type="dxa" w:w="1040"/>
          </w:tcPr>
          <w:p>
            <w:pPr>
              <w:spacing w:after="0"/>
              <w:jc w:val="right"/>
            </w:pPr>
            <w:r>
              <w:rPr>
                <w:sz w:val="16"/>
              </w:rPr>
              <w:t>95,771</w:t>
            </w:r>
          </w:p>
        </w:tc>
        <w:tc>
          <w:tcPr>
            <w:tcW w:type="dxa" w:w="1126"/>
          </w:tcPr>
          <w:p>
            <w:pPr>
              <w:spacing w:after="0"/>
              <w:jc w:val="right"/>
            </w:pPr>
            <w:r>
              <w:rPr>
                <w:sz w:val="16"/>
              </w:rPr>
              <w:t>$762,983</w:t>
            </w:r>
          </w:p>
        </w:tc>
        <w:tc>
          <w:tcPr>
            <w:tcW w:type="dxa" w:w="1126"/>
          </w:tcPr>
          <w:p>
            <w:pPr>
              <w:spacing w:after="0"/>
              <w:jc w:val="right"/>
            </w:pPr>
            <w:r>
              <w:rPr>
                <w:sz w:val="16"/>
              </w:rPr>
              <w:t>n/a</w:t>
            </w:r>
          </w:p>
        </w:tc>
        <w:tc>
          <w:tcPr>
            <w:tcW w:type="dxa" w:w="1085"/>
          </w:tcPr>
          <w:p>
            <w:pPr>
              <w:spacing w:after="0"/>
              <w:jc w:val="right"/>
            </w:pPr>
            <w:r>
              <w:rPr>
                <w:sz w:val="16"/>
              </w:rPr>
              <w:t>$483,116</w:t>
            </w:r>
          </w:p>
        </w:tc>
        <w:tc>
          <w:tcPr>
            <w:tcW w:type="dxa" w:w="1305"/>
          </w:tcPr>
          <w:p>
            <w:pPr>
              <w:spacing w:after="0"/>
              <w:jc w:val="right"/>
            </w:pPr>
            <w:r>
              <w:rPr>
                <w:sz w:val="16"/>
              </w:rPr>
              <w:t>0.00402%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$18,959,704,991</w:t>
            </w:r>
          </w:p>
        </w:tc>
        <w:tc>
          <w:tcPr>
            <w:tcW w:type="dxa" w:w="1130"/>
          </w:tcPr>
          <w:p>
            <w:pPr>
              <w:spacing w:after="0"/>
              <w:jc w:val="right"/>
            </w:pPr>
            <w:r>
              <w:rPr>
                <w:sz w:val="16"/>
              </w:rPr>
              <w:t>$2,637,946</w:t>
            </w:r>
          </w:p>
        </w:tc>
        <w:tc>
          <w:tcPr>
            <w:tcW w:type="dxa" w:w="1040"/>
          </w:tcPr>
          <w:p>
            <w:pPr>
              <w:spacing w:after="0"/>
              <w:jc w:val="right"/>
            </w:pPr>
            <w:r>
              <w:rPr>
                <w:sz w:val="16"/>
              </w:rPr>
              <w:t>927</w:t>
            </w:r>
          </w:p>
        </w:tc>
        <w:tc>
          <w:tcPr>
            <w:tcW w:type="dxa" w:w="1126"/>
          </w:tcPr>
          <w:p>
            <w:pPr>
              <w:spacing w:after="0"/>
              <w:jc w:val="right"/>
            </w:pPr>
            <w:r>
              <w:rPr>
                <w:sz w:val="16"/>
              </w:rPr>
              <w:t>$20,116,939</w:t>
            </w:r>
          </w:p>
        </w:tc>
        <w:tc>
          <w:tcPr>
            <w:tcW w:type="dxa" w:w="1126"/>
          </w:tcPr>
          <w:p>
            <w:pPr>
              <w:spacing w:after="0"/>
              <w:jc w:val="right"/>
            </w:pPr>
            <w:r>
              <w:rPr>
                <w:sz w:val="16"/>
              </w:rPr>
              <w:t>$25,522</w:t>
            </w:r>
          </w:p>
        </w:tc>
        <w:tc>
          <w:tcPr>
            <w:tcW w:type="dxa" w:w="1085"/>
          </w:tcPr>
          <w:p>
            <w:pPr>
              <w:spacing w:after="0"/>
              <w:jc w:val="right"/>
            </w:pPr>
            <w:r>
              <w:rPr>
                <w:sz w:val="16"/>
              </w:rPr>
              <w:t>$382,257</w:t>
            </w:r>
          </w:p>
        </w:tc>
        <w:tc>
          <w:tcPr>
            <w:tcW w:type="dxa" w:w="1305"/>
          </w:tcPr>
          <w:p>
            <w:pPr>
              <w:spacing w:after="0"/>
              <w:jc w:val="right"/>
            </w:pPr>
            <w:r>
              <w:rPr>
                <w:sz w:val="16"/>
              </w:rPr>
              <w:t>n/a (see note)</w:t>
            </w:r>
          </w:p>
        </w:tc>
        <w:tc>
          <w:tcPr>
            <w:tcW w:type="dxa" w:w="1153"/>
          </w:tcPr>
          <w:p>
            <w:pPr>
              <w:spacing w:after="0"/>
              <w:jc w:val="right"/>
            </w:pPr>
            <w:r>
              <w:rPr>
                <w:sz w:val="16"/>
              </w:rPr>
              <w:t>$24,400</w:t>
            </w:r>
          </w:p>
        </w:tc>
        <w:tc>
          <w:tcPr>
            <w:tcW w:type="dxa" w:w="1065"/>
          </w:tcPr>
          <w:p>
            <w:pPr>
              <w:spacing w:after="0"/>
              <w:jc w:val="right"/>
            </w:pPr>
          </w:p>
        </w:tc>
        <w:tc>
          <w:tcPr>
            <w:tcW w:type="dxa" w:w="1235"/>
          </w:tcPr>
          <w:p>
            <w:pPr>
              <w:spacing w:after="0"/>
              <w:jc w:val="right"/>
            </w:pPr>
            <w:r>
              <w:rPr>
                <w:sz w:val="16"/>
              </w:rPr>
              <w:t>$137,612.31</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$442,584,751</w:t>
            </w:r>
          </w:p>
        </w:tc>
        <w:tc>
          <w:tcPr>
            <w:tcW w:type="dxa" w:w="1130"/>
          </w:tcPr>
          <w:p>
            <w:pPr>
              <w:spacing w:after="0"/>
              <w:jc w:val="right"/>
            </w:pPr>
            <w:r>
              <w:rPr>
                <w:sz w:val="16"/>
              </w:rPr>
              <w:t>n/a</w:t>
            </w:r>
          </w:p>
        </w:tc>
        <w:tc>
          <w:tcPr>
            <w:tcW w:type="dxa" w:w="1040"/>
          </w:tcPr>
          <w:p>
            <w:pPr>
              <w:spacing w:after="0"/>
              <w:jc w:val="right"/>
            </w:pPr>
            <w:r>
              <w:rPr>
                <w:sz w:val="16"/>
              </w:rPr>
              <w:t>2,078</w:t>
            </w:r>
          </w:p>
        </w:tc>
        <w:tc>
          <w:tcPr>
            <w:tcW w:type="dxa" w:w="1126"/>
          </w:tcPr>
          <w:p>
            <w:pPr>
              <w:spacing w:after="0"/>
              <w:jc w:val="right"/>
            </w:pPr>
            <w:r>
              <w:rPr>
                <w:sz w:val="16"/>
              </w:rPr>
              <w:t>$1,334</w:t>
            </w:r>
          </w:p>
        </w:tc>
        <w:tc>
          <w:tcPr>
            <w:tcW w:type="dxa" w:w="1126"/>
          </w:tcPr>
          <w:p>
            <w:pPr>
              <w:spacing w:after="0"/>
              <w:jc w:val="right"/>
            </w:pPr>
            <w:r>
              <w:rPr>
                <w:sz w:val="16"/>
              </w:rPr>
              <w:t>n/a</w:t>
            </w:r>
          </w:p>
        </w:tc>
        <w:tc>
          <w:tcPr>
            <w:tcW w:type="dxa" w:w="1085"/>
          </w:tcPr>
          <w:p>
            <w:pPr>
              <w:spacing w:after="0"/>
              <w:jc w:val="right"/>
            </w:pPr>
            <w:r>
              <w:rPr>
                <w:sz w:val="16"/>
              </w:rPr>
              <w:t>$194</w:t>
            </w:r>
          </w:p>
        </w:tc>
        <w:tc>
          <w:tcPr>
            <w:tcW w:type="dxa" w:w="1305"/>
          </w:tcPr>
          <w:p>
            <w:pPr>
              <w:spacing w:after="0"/>
              <w:jc w:val="right"/>
            </w:pPr>
            <w:r>
              <w:rPr>
                <w:sz w:val="16"/>
              </w:rPr>
              <w:t>0.000301%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$137,612.31</w:t>
            </w: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$18,971,121,895</w:t>
            </w:r>
          </w:p>
        </w:tc>
        <w:tc>
          <w:tcPr>
            <w:tcW w:type="dxa" w:w="1130"/>
          </w:tcPr>
          <w:p>
            <w:pPr>
              <w:spacing w:after="0"/>
              <w:jc w:val="right"/>
            </w:pPr>
            <w:r>
              <w:rPr>
                <w:sz w:val="16"/>
              </w:rPr>
              <w:t>n/a</w:t>
            </w:r>
          </w:p>
        </w:tc>
        <w:tc>
          <w:tcPr>
            <w:tcW w:type="dxa" w:w="1040"/>
          </w:tcPr>
          <w:p>
            <w:pPr>
              <w:spacing w:after="0"/>
              <w:jc w:val="right"/>
            </w:pPr>
            <w:r>
              <w:rPr>
                <w:sz w:val="16"/>
              </w:rPr>
              <w:t>95,804</w:t>
            </w:r>
          </w:p>
        </w:tc>
        <w:tc>
          <w:tcPr>
            <w:tcW w:type="dxa" w:w="1126"/>
          </w:tcPr>
          <w:p>
            <w:pPr>
              <w:spacing w:after="0"/>
              <w:jc w:val="right"/>
            </w:pPr>
            <w:r>
              <w:rPr>
                <w:sz w:val="16"/>
              </w:rPr>
              <w:t>$29,179</w:t>
            </w:r>
          </w:p>
        </w:tc>
        <w:tc>
          <w:tcPr>
            <w:tcW w:type="dxa" w:w="1126"/>
          </w:tcPr>
          <w:p>
            <w:pPr>
              <w:spacing w:after="0"/>
              <w:jc w:val="right"/>
            </w:pPr>
            <w:r>
              <w:rPr>
                <w:sz w:val="16"/>
              </w:rPr>
              <w:t>n/a</w:t>
            </w:r>
          </w:p>
        </w:tc>
        <w:tc>
          <w:tcPr>
            <w:tcW w:type="dxa" w:w="1085"/>
          </w:tcPr>
          <w:p>
            <w:pPr>
              <w:spacing w:after="0"/>
              <w:jc w:val="right"/>
            </w:pPr>
            <w:r>
              <w:rPr>
                <w:sz w:val="16"/>
              </w:rPr>
              <w:t>$714,174</w:t>
            </w:r>
          </w:p>
        </w:tc>
        <w:tc>
          <w:tcPr>
            <w:tcW w:type="dxa" w:w="1305"/>
          </w:tcPr>
          <w:p>
            <w:pPr>
              <w:spacing w:after="0"/>
              <w:jc w:val="right"/>
            </w:pPr>
            <w:r>
              <w:rPr>
                <w:sz w:val="16"/>
              </w:rPr>
              <w:t>0.000154%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$18,971,121,895</w:t>
            </w:r>
          </w:p>
        </w:tc>
        <w:tc>
          <w:tcPr>
            <w:tcW w:type="dxa" w:w="1130"/>
          </w:tcPr>
          <w:p>
            <w:pPr>
              <w:spacing w:after="0"/>
              <w:jc w:val="right"/>
            </w:pPr>
            <w:r>
              <w:rPr>
                <w:sz w:val="16"/>
              </w:rPr>
              <w:t>$73,511,398</w:t>
            </w:r>
          </w:p>
        </w:tc>
        <w:tc>
          <w:tcPr>
            <w:tcW w:type="dxa" w:w="1040"/>
          </w:tcPr>
          <w:p>
            <w:pPr>
              <w:spacing w:after="0"/>
              <w:jc w:val="right"/>
            </w:pPr>
            <w:r>
              <w:rPr>
                <w:sz w:val="16"/>
              </w:rPr>
              <w:t>95,804</w:t>
            </w:r>
          </w:p>
        </w:tc>
        <w:tc>
          <w:tcPr>
            <w:tcW w:type="dxa" w:w="1126"/>
          </w:tcPr>
          <w:p>
            <w:pPr>
              <w:spacing w:after="0"/>
              <w:jc w:val="right"/>
            </w:pPr>
            <w:r>
              <w:rPr>
                <w:sz w:val="16"/>
              </w:rPr>
              <w:t>$197,086</w:t>
            </w:r>
          </w:p>
        </w:tc>
        <w:tc>
          <w:tcPr>
            <w:tcW w:type="dxa" w:w="1126"/>
          </w:tcPr>
          <w:p>
            <w:pPr>
              <w:spacing w:after="0"/>
              <w:jc w:val="right"/>
            </w:pPr>
            <w:r>
              <w:rPr>
                <w:sz w:val="16"/>
              </w:rPr>
              <w:t>$7,219</w:t>
            </w:r>
          </w:p>
        </w:tc>
        <w:tc>
          <w:tcPr>
            <w:tcW w:type="dxa" w:w="1085"/>
          </w:tcPr>
          <w:p>
            <w:pPr>
              <w:spacing w:after="0"/>
              <w:jc w:val="right"/>
            </w:pPr>
            <w:r>
              <w:rPr>
                <w:sz w:val="16"/>
              </w:rPr>
              <w:t>$1,769,668</w:t>
            </w:r>
          </w:p>
        </w:tc>
        <w:tc>
          <w:tcPr>
            <w:tcW w:type="dxa" w:w="1305"/>
          </w:tcPr>
          <w:p>
            <w:pPr>
              <w:spacing w:after="0"/>
              <w:jc w:val="right"/>
            </w:pPr>
            <w:r>
              <w:rPr>
                <w:sz w:val="16"/>
              </w:rPr>
              <w:t>0.00104%</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$18,971,121,895</w:t>
            </w:r>
          </w:p>
        </w:tc>
        <w:tc>
          <w:tcPr>
            <w:tcW w:type="dxa" w:w="1130"/>
          </w:tcPr>
          <w:p>
            <w:pPr>
              <w:spacing w:after="0"/>
              <w:jc w:val="right"/>
            </w:pPr>
            <w:r>
              <w:rPr>
                <w:sz w:val="16"/>
              </w:rPr>
              <w:t>$73,511,398</w:t>
            </w:r>
          </w:p>
        </w:tc>
        <w:tc>
          <w:tcPr>
            <w:tcW w:type="dxa" w:w="1040"/>
          </w:tcPr>
          <w:p>
            <w:pPr>
              <w:spacing w:after="0"/>
              <w:jc w:val="right"/>
            </w:pPr>
            <w:r>
              <w:rPr>
                <w:sz w:val="16"/>
              </w:rPr>
              <w:t>95,804</w:t>
            </w:r>
          </w:p>
        </w:tc>
        <w:tc>
          <w:tcPr>
            <w:tcW w:type="dxa" w:w="1126"/>
          </w:tcPr>
          <w:p>
            <w:pPr>
              <w:spacing w:after="0"/>
              <w:jc w:val="right"/>
            </w:pPr>
            <w:r>
              <w:rPr>
                <w:sz w:val="16"/>
              </w:rPr>
              <w:t>$1,795,673</w:t>
            </w:r>
          </w:p>
        </w:tc>
        <w:tc>
          <w:tcPr>
            <w:tcW w:type="dxa" w:w="1126"/>
          </w:tcPr>
          <w:p>
            <w:pPr>
              <w:spacing w:after="0"/>
              <w:jc w:val="right"/>
            </w:pPr>
            <w:r>
              <w:rPr>
                <w:sz w:val="16"/>
              </w:rPr>
              <w:t>$2,298</w:t>
            </w:r>
          </w:p>
        </w:tc>
        <w:tc>
          <w:tcPr>
            <w:tcW w:type="dxa" w:w="1085"/>
          </w:tcPr>
          <w:p>
            <w:pPr>
              <w:spacing w:after="0"/>
              <w:jc w:val="right"/>
            </w:pPr>
            <w:r>
              <w:rPr>
                <w:sz w:val="16"/>
              </w:rPr>
              <w:t>$4,507,541</w:t>
            </w:r>
          </w:p>
        </w:tc>
        <w:tc>
          <w:tcPr>
            <w:tcW w:type="dxa" w:w="1305"/>
          </w:tcPr>
          <w:p>
            <w:pPr>
              <w:spacing w:after="0"/>
              <w:jc w:val="right"/>
            </w:pPr>
            <w:r>
              <w:rPr>
                <w:sz w:val="16"/>
              </w:rPr>
              <w:t>0.00947%</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$137,612.31</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$4,656,946,411</w:t>
            </w:r>
          </w:p>
        </w:tc>
        <w:tc>
          <w:tcPr>
            <w:tcW w:type="dxa" w:w="1130"/>
          </w:tcPr>
          <w:p>
            <w:pPr>
              <w:spacing w:after="0"/>
              <w:jc w:val="right"/>
            </w:pPr>
            <w:r>
              <w:rPr>
                <w:sz w:val="16"/>
              </w:rPr>
              <w:t>$16,459,249</w:t>
            </w:r>
          </w:p>
        </w:tc>
        <w:tc>
          <w:tcPr>
            <w:tcW w:type="dxa" w:w="1040"/>
          </w:tcPr>
          <w:p>
            <w:pPr>
              <w:spacing w:after="0"/>
              <w:jc w:val="right"/>
            </w:pPr>
            <w:r>
              <w:rPr>
                <w:sz w:val="16"/>
              </w:rPr>
              <w:t>26,222</w:t>
            </w:r>
          </w:p>
        </w:tc>
        <w:tc>
          <w:tcPr>
            <w:tcW w:type="dxa" w:w="1126"/>
          </w:tcPr>
          <w:p>
            <w:pPr>
              <w:spacing w:after="0"/>
              <w:jc w:val="right"/>
            </w:pPr>
            <w:r>
              <w:rPr>
                <w:sz w:val="16"/>
              </w:rPr>
              <w:t>$27,071</w:t>
            </w:r>
          </w:p>
        </w:tc>
        <w:tc>
          <w:tcPr>
            <w:tcW w:type="dxa" w:w="1126"/>
          </w:tcPr>
          <w:p>
            <w:pPr>
              <w:spacing w:after="0"/>
              <w:jc w:val="right"/>
            </w:pPr>
            <w:r>
              <w:rPr>
                <w:sz w:val="16"/>
              </w:rPr>
              <w:t>$61</w:t>
            </w:r>
          </w:p>
        </w:tc>
        <w:tc>
          <w:tcPr>
            <w:tcW w:type="dxa" w:w="1085"/>
          </w:tcPr>
          <w:p>
            <w:pPr>
              <w:spacing w:after="0"/>
              <w:jc w:val="right"/>
            </w:pPr>
            <w:r>
              <w:rPr>
                <w:sz w:val="16"/>
              </w:rPr>
              <w:t>$6,726</w:t>
            </w:r>
          </w:p>
        </w:tc>
        <w:tc>
          <w:tcPr>
            <w:tcW w:type="dxa" w:w="1305"/>
          </w:tcPr>
          <w:p>
            <w:pPr>
              <w:spacing w:after="0"/>
              <w:jc w:val="right"/>
            </w:pPr>
            <w:r>
              <w:rPr>
                <w:sz w:val="16"/>
              </w:rPr>
              <w:t>0.000581%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$18,971,121,895</w:t>
            </w:r>
          </w:p>
        </w:tc>
        <w:tc>
          <w:tcPr>
            <w:tcW w:type="dxa" w:w="1130"/>
          </w:tcPr>
          <w:p>
            <w:pPr>
              <w:spacing w:after="0"/>
              <w:jc w:val="right"/>
            </w:pPr>
            <w:r>
              <w:rPr>
                <w:sz w:val="16"/>
              </w:rPr>
              <w:t>$73,511,398</w:t>
            </w:r>
          </w:p>
        </w:tc>
        <w:tc>
          <w:tcPr>
            <w:tcW w:type="dxa" w:w="1040"/>
          </w:tcPr>
          <w:p>
            <w:pPr>
              <w:spacing w:after="0"/>
              <w:jc w:val="right"/>
            </w:pPr>
            <w:r>
              <w:rPr>
                <w:sz w:val="16"/>
              </w:rPr>
              <w:t>95,804</w:t>
            </w:r>
          </w:p>
        </w:tc>
        <w:tc>
          <w:tcPr>
            <w:tcW w:type="dxa" w:w="1126"/>
          </w:tcPr>
          <w:p>
            <w:pPr>
              <w:spacing w:after="0"/>
              <w:jc w:val="right"/>
            </w:pPr>
            <w:r>
              <w:rPr>
                <w:sz w:val="16"/>
              </w:rPr>
              <w:t>$1,566</w:t>
            </w:r>
          </w:p>
        </w:tc>
        <w:tc>
          <w:tcPr>
            <w:tcW w:type="dxa" w:w="1126"/>
          </w:tcPr>
          <w:p>
            <w:pPr>
              <w:spacing w:after="0"/>
              <w:jc w:val="right"/>
            </w:pPr>
            <w:r>
              <w:rPr>
                <w:sz w:val="16"/>
              </w:rPr>
              <w:t>$201</w:t>
            </w:r>
          </w:p>
        </w:tc>
        <w:tc>
          <w:tcPr>
            <w:tcW w:type="dxa" w:w="1085"/>
          </w:tcPr>
          <w:p>
            <w:pPr>
              <w:spacing w:after="0"/>
              <w:jc w:val="right"/>
            </w:pPr>
            <w:r>
              <w:rPr>
                <w:sz w:val="16"/>
              </w:rPr>
              <w:t>$50,758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2022-12-19 (Storm Events through 2026-06-30): 60 county-coded records, 26 with a damage value recorded (including $0), $25,000; 7 zone-level records, 1 with a damage value recorded (including $0), $800,000 reported for the zone; Public Assistance: $137,612.31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95,804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$18,971,121,895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$73,511,398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$25,440,506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$14,706,642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Lancaster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Lancaster County (unincorporated area)</w:t>
            </w:r>
          </w:p>
        </w:tc>
        <w:tc>
          <w:tcPr>
            <w:tcW w:type="dxa" w:w="1559"/>
          </w:tcPr>
          <w:p>
            <w:pPr>
              <w:spacing w:after="0"/>
              <w:jc w:val="left"/>
            </w:pPr>
            <w:r>
              <w:rPr>
                <w:sz w:val="16"/>
              </w:rPr>
              <w:t>450120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Heath Springs town</w:t>
            </w:r>
          </w:p>
        </w:tc>
        <w:tc>
          <w:tcPr>
            <w:tcW w:type="dxa" w:w="1559"/>
          </w:tcPr>
          <w:p>
            <w:pPr>
              <w:spacing w:after="0"/>
              <w:jc w:val="left"/>
            </w:pPr>
            <w:r>
              <w:rPr>
                <w:sz w:val="16"/>
              </w:rPr>
              <w:t>450275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Kershaw town</w:t>
            </w:r>
          </w:p>
        </w:tc>
        <w:tc>
          <w:tcPr>
            <w:tcW w:type="dxa" w:w="1559"/>
          </w:tcPr>
          <w:p>
            <w:pPr>
              <w:spacing w:after="0"/>
              <w:jc w:val="left"/>
            </w:pPr>
            <w:r>
              <w:rPr>
                <w:sz w:val="16"/>
              </w:rPr>
              <w:t>450119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Lancaster city</w:t>
            </w:r>
          </w:p>
        </w:tc>
        <w:tc>
          <w:tcPr>
            <w:tcW w:type="dxa" w:w="1559"/>
          </w:tcPr>
          <w:p>
            <w:pPr>
              <w:spacing w:after="0"/>
              <w:jc w:val="left"/>
            </w:pPr>
            <w:r>
              <w:rPr>
                <w:sz w:val="16"/>
              </w:rPr>
              <w:t>450121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Lancaster County, SC: risk-assessment baseline packet, release 2026-10 (data as of 2026-09-30; County FIPS 45057). Automated baseline. </w:t>
      </w:r>
      <w:hyperlink r:id="rId15">
        <w:r>
          <w:rPr>
            <w:color w:val="1F4E99"/>
            <w:sz w:val="17"/>
            <w:u w:val="single"/>
          </w:rPr>
          <w:t>https://hazardplain.org/sc/45057/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Lancaster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Lancaster County, SC: Risk-assessment baseline packet</dc:title>
  <dc:subject>Hazard Plain release 2026-10, as of 2026-09-30. Automated baseline</dc:subject>
  <dc:creator>Hazard Plain</dc:creator>
  <cp:keywords>Hazard Plain; hazard mitigation; risk assessment; 45057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