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Kershaw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2031-04-22</w:t>
      </w:r>
    </w:p>
    <w:p>
      <w:pPr>
        <w:keepNext/>
        <w:spacing w:after="40" w:before="0"/>
      </w:pPr>
      <w:r>
        <w:rPr>
          <w:b/>
        </w:rPr>
        <w:t xml:space="preserve">Plan: </w:t>
      </w:r>
      <w:r>
        <w:rPr/>
        <w:t>Santee-Lynches COG (FEMA plan 111121)</w:t>
      </w:r>
    </w:p>
    <w:p>
      <w:pPr>
        <w:keepNext/>
        <w:spacing w:after="40" w:before="0"/>
      </w:pPr>
      <w:r>
        <w:rPr>
          <w:b/>
        </w:rPr>
        <w:t xml:space="preserve">Approved: </w:t>
      </w:r>
      <w:r>
        <w:rPr/>
        <w:t>2026-04-23</w:t>
      </w:r>
    </w:p>
    <w:p>
      <w:pPr>
        <w:keepNext/>
        <w:spacing w:after="40" w:before="0"/>
      </w:pPr>
      <w:r>
        <w:rPr>
          <w:b/>
        </w:rPr>
        <w:t xml:space="preserve">Expires: </w:t>
      </w:r>
      <w:r>
        <w:rPr/>
        <w:t>2031-04-22</w:t>
      </w:r>
    </w:p>
    <w:p>
      <w:pPr>
        <w:keepNext/>
        <w:spacing w:after="40" w:before="0"/>
      </w:pPr>
      <w:r>
        <w:rPr>
          <w:b/>
        </w:rPr>
        <w:t xml:space="preserve">As of: </w:t>
      </w:r>
      <w:r>
        <w:rPr/>
        <w:t>2026-09-28</w:t>
      </w:r>
    </w:p>
    <w:p>
      <w:pPr>
        <w:keepNext/>
        <w:spacing w:after="40" w:before="0"/>
      </w:pPr>
      <w:r>
        <w:rPr>
          <w:b/>
        </w:rPr>
        <w:t xml:space="preserve">Days: </w:t>
      </w:r>
      <w:r>
        <w:rPr/>
        <w:t>1,667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02"/>
        <w:gridCol w:w="2370"/>
        <w:gridCol w:w="1673"/>
        <w:gridCol w:w="1313"/>
        <w:gridCol w:w="812"/>
        <w:gridCol w:w="1949"/>
        <w:gridCol w:w="171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02"/>
            <w:shd w:val="clear" w:color="auto" w:fill="E8E8E8"/>
          </w:tcPr>
          <w:p>
            <w:pPr>
              <w:spacing w:after="0"/>
              <w:jc w:val="left"/>
            </w:pPr>
            <w:r>
              <w:rPr>
                <w:b/>
                <w:sz w:val="16"/>
              </w:rPr>
              <w:t>Status</w:t>
            </w:r>
          </w:p>
        </w:tc>
        <w:tc>
          <w:tcPr>
            <w:tcW w:type="dxa" w:w="2370"/>
            <w:shd w:val="clear" w:color="auto" w:fill="E8E8E8"/>
          </w:tcPr>
          <w:p>
            <w:pPr>
              <w:spacing w:after="0"/>
              <w:jc w:val="left"/>
            </w:pPr>
            <w:r>
              <w:rPr>
                <w:b/>
                <w:sz w:val="16"/>
              </w:rPr>
              <w:t>Plan</w:t>
            </w:r>
          </w:p>
        </w:tc>
        <w:tc>
          <w:tcPr>
            <w:tcW w:type="dxa" w:w="1673"/>
            <w:shd w:val="clear" w:color="auto" w:fill="E8E8E8"/>
          </w:tcPr>
          <w:p>
            <w:pPr>
              <w:spacing w:after="0"/>
              <w:jc w:val="left"/>
            </w:pPr>
            <w:r>
              <w:rPr>
                <w:b/>
                <w:sz w:val="16"/>
              </w:rPr>
              <w:t>Approved</w:t>
            </w:r>
          </w:p>
        </w:tc>
        <w:tc>
          <w:tcPr>
            <w:tcW w:type="dxa" w:w="1313"/>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49"/>
            <w:shd w:val="clear" w:color="auto" w:fill="E8E8E8"/>
          </w:tcPr>
          <w:p>
            <w:pPr>
              <w:spacing w:after="0"/>
              <w:jc w:val="left"/>
            </w:pPr>
            <w:r>
              <w:rPr>
                <w:b/>
                <w:sz w:val="16"/>
              </w:rPr>
              <w:t>Update underway</w:t>
            </w:r>
          </w:p>
        </w:tc>
        <w:tc>
          <w:tcPr>
            <w:tcW w:type="dxa" w:w="1716"/>
            <w:shd w:val="clear" w:color="auto" w:fill="E8E8E8"/>
          </w:tcPr>
          <w:p>
            <w:pPr>
              <w:spacing w:after="0"/>
              <w:jc w:val="left"/>
            </w:pPr>
            <w:r>
              <w:rPr>
                <w:b/>
                <w:sz w:val="16"/>
              </w:rPr>
              <w:t>Notes</w:t>
            </w:r>
          </w:p>
        </w:tc>
      </w:tr>
      <w:tr>
        <w:trPr>
          <w:cantSplit/>
        </w:trPr>
        <w:tc>
          <w:tcPr>
            <w:tcW w:type="dxa" w:w="1483"/>
          </w:tcPr>
          <w:p>
            <w:pPr>
              <w:spacing w:after="0"/>
              <w:jc w:val="left"/>
            </w:pPr>
            <w:r>
              <w:rPr>
                <w:sz w:val="16"/>
              </w:rPr>
              <w:t>Kershaw County (unincorporated area)</w:t>
            </w:r>
          </w:p>
        </w:tc>
        <w:tc>
          <w:tcPr>
            <w:tcW w:type="dxa" w:w="1394"/>
          </w:tcPr>
          <w:p>
            <w:pPr>
              <w:spacing w:after="0"/>
              <w:jc w:val="left"/>
            </w:pPr>
            <w:r>
              <w:rPr>
                <w:sz w:val="16"/>
              </w:rPr>
              <w:t>Unincorporated</w:t>
            </w:r>
          </w:p>
        </w:tc>
        <w:tc>
          <w:tcPr>
            <w:tcW w:type="dxa" w:w="1402"/>
          </w:tcPr>
          <w:p>
            <w:pPr>
              <w:spacing w:after="0"/>
              <w:jc w:val="left"/>
            </w:pPr>
            <w:r>
              <w:rPr>
                <w:sz w:val="16"/>
              </w:rPr>
              <w:t>Approved, expires 2031-04-22</w:t>
            </w:r>
          </w:p>
        </w:tc>
        <w:tc>
          <w:tcPr>
            <w:tcW w:type="dxa" w:w="2370"/>
          </w:tcPr>
          <w:p>
            <w:pPr>
              <w:spacing w:after="0"/>
              <w:jc w:val="left"/>
            </w:pPr>
            <w:r>
              <w:rPr>
                <w:sz w:val="16"/>
              </w:rPr>
              <w:t>Santee-Lynches COG (FEMA plan 111121)</w:t>
            </w:r>
          </w:p>
        </w:tc>
        <w:tc>
          <w:tcPr>
            <w:tcW w:type="dxa" w:w="1673"/>
          </w:tcPr>
          <w:p>
            <w:pPr>
              <w:spacing w:after="0"/>
              <w:jc w:val="left"/>
            </w:pPr>
            <w:r>
              <w:rPr>
                <w:sz w:val="16"/>
              </w:rPr>
              <w:t>2026-04-23</w:t>
            </w:r>
          </w:p>
        </w:tc>
        <w:tc>
          <w:tcPr>
            <w:tcW w:type="dxa" w:w="1313"/>
          </w:tcPr>
          <w:p>
            <w:pPr>
              <w:spacing w:after="0"/>
              <w:jc w:val="left"/>
            </w:pPr>
            <w:r>
              <w:rPr>
                <w:sz w:val="16"/>
              </w:rPr>
              <w:t>2031-04-22</w:t>
            </w:r>
          </w:p>
        </w:tc>
        <w:tc>
          <w:tcPr>
            <w:tcW w:type="dxa" w:w="812"/>
          </w:tcPr>
          <w:p>
            <w:pPr>
              <w:spacing w:after="0"/>
              <w:jc w:val="right"/>
            </w:pPr>
            <w:r>
              <w:rPr>
                <w:sz w:val="16"/>
              </w:rPr>
              <w:t>1,667</w:t>
            </w:r>
          </w:p>
        </w:tc>
        <w:tc>
          <w:tcPr>
            <w:tcW w:type="dxa" w:w="1949"/>
          </w:tcPr>
          <w:p>
            <w:pPr>
              <w:spacing w:after="0"/>
              <w:jc w:val="left"/>
            </w:pPr>
          </w:p>
        </w:tc>
        <w:tc>
          <w:tcPr>
            <w:tcW w:type="dxa" w:w="1716"/>
          </w:tcPr>
          <w:p>
            <w:pPr>
              <w:spacing w:after="0"/>
              <w:jc w:val="left"/>
            </w:pPr>
            <w:r>
              <w:rPr>
                <w:sz w:val="16"/>
              </w:rPr>
              <w:t>member approved 2026-06-12</w:t>
            </w:r>
          </w:p>
        </w:tc>
      </w:tr>
      <w:tr>
        <w:trPr>
          <w:cantSplit/>
        </w:trPr>
        <w:tc>
          <w:tcPr>
            <w:tcW w:type="dxa" w:w="1483"/>
          </w:tcPr>
          <w:p>
            <w:pPr>
              <w:spacing w:after="0"/>
              <w:jc w:val="left"/>
            </w:pPr>
            <w:r>
              <w:rPr>
                <w:sz w:val="16"/>
              </w:rPr>
              <w:t>Bethune town</w:t>
            </w:r>
          </w:p>
        </w:tc>
        <w:tc>
          <w:tcPr>
            <w:tcW w:type="dxa" w:w="1394"/>
          </w:tcPr>
          <w:p>
            <w:pPr>
              <w:spacing w:after="0"/>
              <w:jc w:val="left"/>
            </w:pPr>
            <w:r>
              <w:rPr>
                <w:sz w:val="16"/>
              </w:rPr>
              <w:t>Town</w:t>
            </w:r>
          </w:p>
        </w:tc>
        <w:tc>
          <w:tcPr>
            <w:tcW w:type="dxa" w:w="1402"/>
          </w:tcPr>
          <w:p>
            <w:pPr>
              <w:spacing w:after="0"/>
              <w:jc w:val="left"/>
            </w:pPr>
            <w:r>
              <w:rPr>
                <w:sz w:val="16"/>
              </w:rPr>
              <w:t>Approved, expires 2031-04-22</w:t>
            </w:r>
          </w:p>
        </w:tc>
        <w:tc>
          <w:tcPr>
            <w:tcW w:type="dxa" w:w="2370"/>
          </w:tcPr>
          <w:p>
            <w:pPr>
              <w:spacing w:after="0"/>
              <w:jc w:val="left"/>
            </w:pPr>
            <w:r>
              <w:rPr>
                <w:sz w:val="16"/>
              </w:rPr>
              <w:t>Santee-Lynches COG (FEMA plan 111121)</w:t>
            </w:r>
          </w:p>
        </w:tc>
        <w:tc>
          <w:tcPr>
            <w:tcW w:type="dxa" w:w="1673"/>
          </w:tcPr>
          <w:p>
            <w:pPr>
              <w:spacing w:after="0"/>
              <w:jc w:val="left"/>
            </w:pPr>
            <w:r>
              <w:rPr>
                <w:sz w:val="16"/>
              </w:rPr>
              <w:t>2026-04-23</w:t>
            </w:r>
          </w:p>
        </w:tc>
        <w:tc>
          <w:tcPr>
            <w:tcW w:type="dxa" w:w="1313"/>
          </w:tcPr>
          <w:p>
            <w:pPr>
              <w:spacing w:after="0"/>
              <w:jc w:val="left"/>
            </w:pPr>
            <w:r>
              <w:rPr>
                <w:sz w:val="16"/>
              </w:rPr>
              <w:t>2031-04-22</w:t>
            </w:r>
          </w:p>
        </w:tc>
        <w:tc>
          <w:tcPr>
            <w:tcW w:type="dxa" w:w="812"/>
          </w:tcPr>
          <w:p>
            <w:pPr>
              <w:spacing w:after="0"/>
              <w:jc w:val="right"/>
            </w:pPr>
            <w:r>
              <w:rPr>
                <w:sz w:val="16"/>
              </w:rPr>
              <w:t>1,667</w:t>
            </w:r>
          </w:p>
        </w:tc>
        <w:tc>
          <w:tcPr>
            <w:tcW w:type="dxa" w:w="1949"/>
          </w:tcPr>
          <w:p>
            <w:pPr>
              <w:spacing w:after="0"/>
              <w:jc w:val="left"/>
            </w:pPr>
          </w:p>
        </w:tc>
        <w:tc>
          <w:tcPr>
            <w:tcW w:type="dxa" w:w="1716"/>
          </w:tcPr>
          <w:p>
            <w:pPr>
              <w:spacing w:after="0"/>
              <w:jc w:val="left"/>
            </w:pPr>
            <w:r>
              <w:rPr>
                <w:sz w:val="16"/>
              </w:rPr>
              <w:t>member approved 2026-09-17</w:t>
            </w:r>
          </w:p>
        </w:tc>
      </w:tr>
      <w:tr>
        <w:trPr>
          <w:cantSplit/>
        </w:trPr>
        <w:tc>
          <w:tcPr>
            <w:tcW w:type="dxa" w:w="1483"/>
          </w:tcPr>
          <w:p>
            <w:pPr>
              <w:spacing w:after="0"/>
              <w:jc w:val="left"/>
            </w:pPr>
            <w:r>
              <w:rPr>
                <w:sz w:val="16"/>
              </w:rPr>
              <w:t>Camden city</w:t>
            </w:r>
          </w:p>
        </w:tc>
        <w:tc>
          <w:tcPr>
            <w:tcW w:type="dxa" w:w="1394"/>
          </w:tcPr>
          <w:p>
            <w:pPr>
              <w:spacing w:after="0"/>
              <w:jc w:val="left"/>
            </w:pPr>
            <w:r>
              <w:rPr>
                <w:sz w:val="16"/>
              </w:rPr>
              <w:t>City</w:t>
            </w:r>
          </w:p>
        </w:tc>
        <w:tc>
          <w:tcPr>
            <w:tcW w:type="dxa" w:w="1402"/>
          </w:tcPr>
          <w:p>
            <w:pPr>
              <w:spacing w:after="0"/>
              <w:jc w:val="left"/>
            </w:pPr>
            <w:r>
              <w:rPr>
                <w:sz w:val="16"/>
              </w:rPr>
              <w:t>Plan 111121 approved 2026-04-23, pending adoption here; not yet eligible</w:t>
            </w:r>
          </w:p>
        </w:tc>
        <w:tc>
          <w:tcPr>
            <w:tcW w:type="dxa" w:w="2370"/>
          </w:tcPr>
          <w:p>
            <w:pPr>
              <w:spacing w:after="0"/>
              <w:jc w:val="left"/>
            </w:pPr>
            <w:r>
              <w:rPr>
                <w:sz w:val="16"/>
              </w:rPr>
              <w:t>Santee-Lynches COG (FEMA plan 111121), pending adoption here</w:t>
            </w:r>
          </w:p>
        </w:tc>
        <w:tc>
          <w:tcPr>
            <w:tcW w:type="dxa" w:w="1673"/>
          </w:tcPr>
          <w:p>
            <w:pPr>
              <w:spacing w:after="0"/>
              <w:jc w:val="left"/>
            </w:pPr>
            <w:r>
              <w:rPr>
                <w:sz w:val="16"/>
              </w:rPr>
              <w:t>2026-04-23 by FEMA; not yet adopted here</w:t>
            </w:r>
          </w:p>
        </w:tc>
        <w:tc>
          <w:tcPr>
            <w:tcW w:type="dxa" w:w="1313"/>
          </w:tcPr>
          <w:p>
            <w:pPr>
              <w:spacing w:after="0"/>
              <w:jc w:val="left"/>
            </w:pPr>
            <w:r>
              <w:rPr>
                <w:sz w:val="16"/>
              </w:rPr>
              <w:t>2031-04-22 once adopted</w:t>
            </w:r>
          </w:p>
        </w:tc>
        <w:tc>
          <w:tcPr>
            <w:tcW w:type="dxa" w:w="812"/>
          </w:tcPr>
          <w:p>
            <w:pPr>
              <w:spacing w:after="0"/>
              <w:jc w:val="right"/>
            </w:pPr>
          </w:p>
        </w:tc>
        <w:tc>
          <w:tcPr>
            <w:tcW w:type="dxa" w:w="1949"/>
          </w:tcPr>
          <w:p>
            <w:pPr>
              <w:spacing w:after="0"/>
              <w:jc w:val="left"/>
            </w:pPr>
            <w:r>
              <w:rPr>
                <w:sz w:val="16"/>
              </w:rPr>
              <w:t>FEMA tracker shows a plan approvable pending adoption</w:t>
            </w:r>
          </w:p>
        </w:tc>
        <w:tc>
          <w:tcPr>
            <w:tcW w:type="dxa" w:w="1716"/>
          </w:tcPr>
          <w:p>
            <w:pPr>
              <w:spacing w:after="0"/>
              <w:jc w:val="left"/>
            </w:pPr>
            <w:r>
              <w:rPr>
                <w:sz w:val="16"/>
              </w:rPr>
              <w:t>Not yet eligible: adopt the approved plan.</w:t>
            </w:r>
          </w:p>
        </w:tc>
      </w:tr>
      <w:tr>
        <w:trPr>
          <w:cantSplit/>
        </w:trPr>
        <w:tc>
          <w:tcPr>
            <w:tcW w:type="dxa" w:w="1483"/>
          </w:tcPr>
          <w:p>
            <w:pPr>
              <w:spacing w:after="0"/>
              <w:jc w:val="left"/>
            </w:pPr>
            <w:r>
              <w:rPr>
                <w:sz w:val="16"/>
              </w:rPr>
              <w:t>Elgin town</w:t>
            </w:r>
          </w:p>
        </w:tc>
        <w:tc>
          <w:tcPr>
            <w:tcW w:type="dxa" w:w="1394"/>
          </w:tcPr>
          <w:p>
            <w:pPr>
              <w:spacing w:after="0"/>
              <w:jc w:val="left"/>
            </w:pPr>
            <w:r>
              <w:rPr>
                <w:sz w:val="16"/>
              </w:rPr>
              <w:t>Town</w:t>
            </w:r>
          </w:p>
        </w:tc>
        <w:tc>
          <w:tcPr>
            <w:tcW w:type="dxa" w:w="1402"/>
          </w:tcPr>
          <w:p>
            <w:pPr>
              <w:spacing w:after="0"/>
              <w:jc w:val="left"/>
            </w:pPr>
            <w:r>
              <w:rPr>
                <w:sz w:val="16"/>
              </w:rPr>
              <w:t>Plan 111121 approved 2026-04-23, pending adoption here; not yet eligible</w:t>
            </w:r>
          </w:p>
        </w:tc>
        <w:tc>
          <w:tcPr>
            <w:tcW w:type="dxa" w:w="2370"/>
          </w:tcPr>
          <w:p>
            <w:pPr>
              <w:spacing w:after="0"/>
              <w:jc w:val="left"/>
            </w:pPr>
            <w:r>
              <w:rPr>
                <w:sz w:val="16"/>
              </w:rPr>
              <w:t>Santee-Lynches COG (FEMA plan 111121), pending adoption here</w:t>
            </w:r>
          </w:p>
        </w:tc>
        <w:tc>
          <w:tcPr>
            <w:tcW w:type="dxa" w:w="1673"/>
          </w:tcPr>
          <w:p>
            <w:pPr>
              <w:spacing w:after="0"/>
              <w:jc w:val="left"/>
            </w:pPr>
            <w:r>
              <w:rPr>
                <w:sz w:val="16"/>
              </w:rPr>
              <w:t>2026-04-23 by FEMA; not yet adopted here</w:t>
            </w:r>
          </w:p>
        </w:tc>
        <w:tc>
          <w:tcPr>
            <w:tcW w:type="dxa" w:w="1313"/>
          </w:tcPr>
          <w:p>
            <w:pPr>
              <w:spacing w:after="0"/>
              <w:jc w:val="left"/>
            </w:pPr>
            <w:r>
              <w:rPr>
                <w:sz w:val="16"/>
              </w:rPr>
              <w:t>2031-04-22 once adopted</w:t>
            </w:r>
          </w:p>
        </w:tc>
        <w:tc>
          <w:tcPr>
            <w:tcW w:type="dxa" w:w="812"/>
          </w:tcPr>
          <w:p>
            <w:pPr>
              <w:spacing w:after="0"/>
              <w:jc w:val="right"/>
            </w:pPr>
          </w:p>
        </w:tc>
        <w:tc>
          <w:tcPr>
            <w:tcW w:type="dxa" w:w="1949"/>
          </w:tcPr>
          <w:p>
            <w:pPr>
              <w:spacing w:after="0"/>
              <w:jc w:val="left"/>
            </w:pPr>
            <w:r>
              <w:rPr>
                <w:sz w:val="16"/>
              </w:rPr>
              <w:t>FEMA tracker shows a plan approvable pending adoption</w:t>
            </w:r>
          </w:p>
        </w:tc>
        <w:tc>
          <w:tcPr>
            <w:tcW w:type="dxa" w:w="1716"/>
          </w:tcPr>
          <w:p>
            <w:pPr>
              <w:spacing w:after="0"/>
              <w:jc w:val="left"/>
            </w:pPr>
            <w:r>
              <w:rPr>
                <w:sz w:val="16"/>
              </w:rPr>
              <w:t>Not yet eligible: adopt the approved plan.</w:t>
            </w:r>
          </w:p>
        </w:tc>
      </w:tr>
    </w:tbl>
    <w:p>
      <w:pPr>
        <w:spacing w:after="40" w:before="60"/>
      </w:pPr>
      <w:r>
        <w:rPr>
          <w:sz w:val="15"/>
        </w:rPr>
        <w:t>Plan 111121 lists 12 other participants not on this page, 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351"/>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$9,238,499</w:t>
            </w:r>
          </w:p>
        </w:tc>
        <w:tc>
          <w:tcPr>
            <w:tcW w:type="dxa" w:w="1126"/>
          </w:tcPr>
          <w:p>
            <w:pPr>
              <w:spacing w:after="0"/>
              <w:jc w:val="right"/>
            </w:pPr>
            <w:r>
              <w:rPr>
                <w:sz w:val="16"/>
              </w:rPr>
              <w:t>$40,797</w:t>
            </w:r>
          </w:p>
        </w:tc>
        <w:tc>
          <w:tcPr>
            <w:tcW w:type="dxa" w:w="1286"/>
          </w:tcPr>
          <w:p>
            <w:pPr>
              <w:spacing w:after="0"/>
              <w:jc w:val="right"/>
            </w:pPr>
            <w:r>
              <w:rPr>
                <w:sz w:val="16"/>
              </w:rPr>
              <w:t>$281,126</w:t>
            </w:r>
          </w:p>
        </w:tc>
        <w:tc>
          <w:tcPr>
            <w:tcW w:type="dxa" w:w="1107"/>
          </w:tcPr>
          <w:p>
            <w:pPr>
              <w:spacing w:after="0"/>
              <w:jc w:val="right"/>
            </w:pPr>
            <w:r>
              <w:rPr>
                <w:sz w:val="16"/>
              </w:rPr>
              <w:t>$9,560,422</w:t>
            </w:r>
          </w:p>
        </w:tc>
        <w:tc>
          <w:tcPr>
            <w:tcW w:type="dxa" w:w="1173"/>
          </w:tcPr>
          <w:p>
            <w:pPr>
              <w:spacing w:after="0"/>
              <w:jc w:val="right"/>
            </w:pPr>
            <w:r>
              <w:rPr>
                <w:sz w:val="16"/>
              </w:rPr>
              <w:t>17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$2,832,931</w:t>
            </w:r>
          </w:p>
        </w:tc>
        <w:tc>
          <w:tcPr>
            <w:tcW w:type="dxa" w:w="1126"/>
          </w:tcPr>
          <w:p>
            <w:pPr>
              <w:spacing w:after="0"/>
              <w:jc w:val="right"/>
            </w:pPr>
            <w:r>
              <w:rPr>
                <w:sz w:val="16"/>
              </w:rPr>
              <w:t>$940,674</w:t>
            </w:r>
          </w:p>
        </w:tc>
        <w:tc>
          <w:tcPr>
            <w:tcW w:type="dxa" w:w="1286"/>
          </w:tcPr>
          <w:p>
            <w:pPr>
              <w:spacing w:after="0"/>
              <w:jc w:val="right"/>
            </w:pPr>
            <w:r>
              <w:rPr>
                <w:sz w:val="16"/>
              </w:rPr>
              <w:t>$132,136</w:t>
            </w:r>
          </w:p>
        </w:tc>
        <w:tc>
          <w:tcPr>
            <w:tcW w:type="dxa" w:w="1107"/>
          </w:tcPr>
          <w:p>
            <w:pPr>
              <w:spacing w:after="0"/>
              <w:jc w:val="right"/>
            </w:pPr>
            <w:r>
              <w:rPr>
                <w:sz w:val="16"/>
              </w:rPr>
              <w:t>$3,905,740</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$1,688,694</w:t>
            </w:r>
          </w:p>
        </w:tc>
        <w:tc>
          <w:tcPr>
            <w:tcW w:type="dxa" w:w="1126"/>
          </w:tcPr>
          <w:p>
            <w:pPr>
              <w:spacing w:after="0"/>
              <w:jc w:val="right"/>
            </w:pPr>
            <w:r>
              <w:rPr>
                <w:sz w:val="16"/>
              </w:rPr>
              <w:t>$6,002</w:t>
            </w:r>
          </w:p>
        </w:tc>
        <w:tc>
          <w:tcPr>
            <w:tcW w:type="dxa" w:w="1286"/>
          </w:tcPr>
          <w:p>
            <w:pPr>
              <w:spacing w:after="0"/>
              <w:jc w:val="right"/>
            </w:pPr>
            <w:r>
              <w:rPr>
                <w:sz w:val="16"/>
              </w:rPr>
              <w:t>$839,841</w:t>
            </w:r>
          </w:p>
        </w:tc>
        <w:tc>
          <w:tcPr>
            <w:tcW w:type="dxa" w:w="1107"/>
          </w:tcPr>
          <w:p>
            <w:pPr>
              <w:spacing w:after="0"/>
              <w:jc w:val="right"/>
            </w:pPr>
            <w:r>
              <w:rPr>
                <w:sz w:val="16"/>
              </w:rPr>
              <w:t>$2,534,537</w:t>
            </w:r>
          </w:p>
        </w:tc>
        <w:tc>
          <w:tcPr>
            <w:tcW w:type="dxa" w:w="1173"/>
          </w:tcPr>
          <w:p>
            <w:pPr>
              <w:spacing w:after="0"/>
              <w:jc w:val="right"/>
            </w:pPr>
            <w:r>
              <w:rPr>
                <w:sz w:val="16"/>
              </w:rPr>
              <w:t>14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$1,359,994</w:t>
            </w:r>
          </w:p>
        </w:tc>
        <w:tc>
          <w:tcPr>
            <w:tcW w:type="dxa" w:w="1126"/>
          </w:tcPr>
          <w:p>
            <w:pPr>
              <w:spacing w:after="0"/>
              <w:jc w:val="right"/>
            </w:pPr>
          </w:p>
        </w:tc>
        <w:tc>
          <w:tcPr>
            <w:tcW w:type="dxa" w:w="1286"/>
          </w:tcPr>
          <w:p>
            <w:pPr>
              <w:spacing w:after="0"/>
              <w:jc w:val="right"/>
            </w:pPr>
            <w:r>
              <w:rPr>
                <w:sz w:val="16"/>
              </w:rPr>
              <w:t>$562,019</w:t>
            </w:r>
          </w:p>
        </w:tc>
        <w:tc>
          <w:tcPr>
            <w:tcW w:type="dxa" w:w="1107"/>
          </w:tcPr>
          <w:p>
            <w:pPr>
              <w:spacing w:after="0"/>
              <w:jc w:val="right"/>
            </w:pPr>
            <w:r>
              <w:rPr>
                <w:sz w:val="16"/>
              </w:rPr>
              <w:t>$1,922,013</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6"/>
          </w:tcPr>
          <w:p>
            <w:pPr>
              <w:spacing w:after="0"/>
              <w:jc w:val="left"/>
            </w:pPr>
            <w:r>
              <w:rPr>
                <w:sz w:val="16"/>
              </w:rPr>
              <w:t>Relatively High</w:t>
            </w:r>
          </w:p>
        </w:tc>
        <w:tc>
          <w:tcPr>
            <w:tcW w:type="dxa" w:w="1351"/>
          </w:tcPr>
          <w:p>
            <w:pPr>
              <w:spacing w:after="0"/>
              <w:jc w:val="left"/>
            </w:pPr>
            <w:r>
              <w:rPr>
                <w:sz w:val="16"/>
              </w:rPr>
              <w:t>Relatively Moderate</w:t>
            </w:r>
          </w:p>
        </w:tc>
        <w:tc>
          <w:tcPr>
            <w:tcW w:type="dxa" w:w="1037"/>
          </w:tcPr>
          <w:p>
            <w:pPr>
              <w:spacing w:after="0"/>
              <w:jc w:val="right"/>
            </w:pPr>
            <w:r>
              <w:rPr>
                <w:sz w:val="16"/>
              </w:rPr>
              <w:t>$133,949</w:t>
            </w:r>
          </w:p>
        </w:tc>
        <w:tc>
          <w:tcPr>
            <w:tcW w:type="dxa" w:w="1126"/>
          </w:tcPr>
          <w:p>
            <w:pPr>
              <w:spacing w:after="0"/>
              <w:jc w:val="right"/>
            </w:pPr>
            <w:r>
              <w:rPr>
                <w:sz w:val="16"/>
              </w:rPr>
              <w:t>$4,191</w:t>
            </w:r>
          </w:p>
        </w:tc>
        <w:tc>
          <w:tcPr>
            <w:tcW w:type="dxa" w:w="1286"/>
          </w:tcPr>
          <w:p>
            <w:pPr>
              <w:spacing w:after="0"/>
              <w:jc w:val="right"/>
            </w:pPr>
            <w:r>
              <w:rPr>
                <w:sz w:val="16"/>
              </w:rPr>
              <w:t>$1,397,614</w:t>
            </w:r>
          </w:p>
        </w:tc>
        <w:tc>
          <w:tcPr>
            <w:tcW w:type="dxa" w:w="1107"/>
          </w:tcPr>
          <w:p>
            <w:pPr>
              <w:spacing w:after="0"/>
              <w:jc w:val="right"/>
            </w:pPr>
            <w:r>
              <w:rPr>
                <w:sz w:val="16"/>
              </w:rPr>
              <w:t>$1,535,753</w:t>
            </w:r>
          </w:p>
        </w:tc>
        <w:tc>
          <w:tcPr>
            <w:tcW w:type="dxa" w:w="1173"/>
          </w:tcPr>
          <w:p>
            <w:pPr>
              <w:spacing w:after="0"/>
              <w:jc w:val="right"/>
            </w:pPr>
            <w:r>
              <w:rPr>
                <w:sz w:val="16"/>
              </w:rPr>
              <w:t>288</w:t>
            </w:r>
          </w:p>
        </w:tc>
        <w:tc>
          <w:tcPr>
            <w:tcW w:type="dxa" w:w="2109"/>
          </w:tcPr>
          <w:p>
            <w:pPr>
              <w:spacing w:after="0"/>
              <w:jc w:val="left"/>
            </w:pPr>
          </w:p>
        </w:tc>
        <w:tc>
          <w:tcPr>
            <w:tcW w:type="dxa" w:w="2029"/>
          </w:tcPr>
          <w:p>
            <w:pPr>
              <w:spacing w:after="0"/>
              <w:jc w:val="left"/>
            </w:pPr>
            <w:r>
              <w:rPr>
                <w:sz w:val="16"/>
              </w:rPr>
              <w:t>Includes 2 High Wind records and 3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351"/>
          </w:tcPr>
          <w:p>
            <w:pPr>
              <w:spacing w:after="0"/>
              <w:jc w:val="left"/>
            </w:pPr>
            <w:r>
              <w:rPr>
                <w:sz w:val="16"/>
              </w:rPr>
              <w:t>Relatively Moderate</w:t>
            </w:r>
          </w:p>
        </w:tc>
        <w:tc>
          <w:tcPr>
            <w:tcW w:type="dxa" w:w="1037"/>
          </w:tcPr>
          <w:p>
            <w:pPr>
              <w:spacing w:after="0"/>
              <w:jc w:val="right"/>
            </w:pPr>
            <w:r>
              <w:rPr>
                <w:sz w:val="16"/>
              </w:rPr>
              <w:t>$3,724</w:t>
            </w:r>
          </w:p>
        </w:tc>
        <w:tc>
          <w:tcPr>
            <w:tcW w:type="dxa" w:w="1126"/>
          </w:tcPr>
          <w:p>
            <w:pPr>
              <w:spacing w:after="0"/>
              <w:jc w:val="right"/>
            </w:pPr>
            <w:r>
              <w:rPr>
                <w:sz w:val="16"/>
              </w:rPr>
              <w:t>$58,782</w:t>
            </w:r>
          </w:p>
        </w:tc>
        <w:tc>
          <w:tcPr>
            <w:tcW w:type="dxa" w:w="1286"/>
          </w:tcPr>
          <w:p>
            <w:pPr>
              <w:spacing w:after="0"/>
              <w:jc w:val="right"/>
            </w:pPr>
            <w:r>
              <w:rPr>
                <w:sz w:val="16"/>
              </w:rPr>
              <w:t>$1,362,156</w:t>
            </w:r>
          </w:p>
        </w:tc>
        <w:tc>
          <w:tcPr>
            <w:tcW w:type="dxa" w:w="1107"/>
          </w:tcPr>
          <w:p>
            <w:pPr>
              <w:spacing w:after="0"/>
              <w:jc w:val="right"/>
            </w:pPr>
            <w:r>
              <w:rPr>
                <w:sz w:val="16"/>
              </w:rPr>
              <w:t>$1,424,662</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$40</w:t>
            </w:r>
          </w:p>
        </w:tc>
        <w:tc>
          <w:tcPr>
            <w:tcW w:type="dxa" w:w="1126"/>
          </w:tcPr>
          <w:p>
            <w:pPr>
              <w:spacing w:after="0"/>
              <w:jc w:val="right"/>
            </w:pPr>
            <w:r>
              <w:rPr>
                <w:sz w:val="16"/>
              </w:rPr>
              <w:t>$196</w:t>
            </w:r>
          </w:p>
        </w:tc>
        <w:tc>
          <w:tcPr>
            <w:tcW w:type="dxa" w:w="1286"/>
          </w:tcPr>
          <w:p>
            <w:pPr>
              <w:spacing w:after="0"/>
              <w:jc w:val="right"/>
            </w:pPr>
            <w:r>
              <w:rPr>
                <w:sz w:val="16"/>
              </w:rPr>
              <w:t>$1,173,157</w:t>
            </w:r>
          </w:p>
        </w:tc>
        <w:tc>
          <w:tcPr>
            <w:tcW w:type="dxa" w:w="1107"/>
          </w:tcPr>
          <w:p>
            <w:pPr>
              <w:spacing w:after="0"/>
              <w:jc w:val="right"/>
            </w:pPr>
            <w:r>
              <w:rPr>
                <w:sz w:val="16"/>
              </w:rPr>
              <w:t>$1,173,392</w:t>
            </w:r>
          </w:p>
        </w:tc>
        <w:tc>
          <w:tcPr>
            <w:tcW w:type="dxa" w:w="1173"/>
          </w:tcPr>
          <w:p>
            <w:pPr>
              <w:spacing w:after="0"/>
              <w:jc w:val="right"/>
            </w:pPr>
            <w:r>
              <w:rPr>
                <w:sz w:val="16"/>
              </w:rPr>
              <w:t>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176"/>
          </w:tcPr>
          <w:p>
            <w:pPr>
              <w:spacing w:after="0"/>
              <w:jc w:val="left"/>
            </w:pPr>
            <w:r>
              <w:rPr>
                <w:sz w:val="16"/>
              </w:rPr>
              <w:t>Relatively High</w:t>
            </w:r>
          </w:p>
        </w:tc>
        <w:tc>
          <w:tcPr>
            <w:tcW w:type="dxa" w:w="1351"/>
          </w:tcPr>
          <w:p>
            <w:pPr>
              <w:spacing w:after="0"/>
              <w:jc w:val="left"/>
            </w:pPr>
            <w:r>
              <w:rPr>
                <w:sz w:val="16"/>
              </w:rPr>
              <w:t>Relatively Moderate</w:t>
            </w:r>
          </w:p>
        </w:tc>
        <w:tc>
          <w:tcPr>
            <w:tcW w:type="dxa" w:w="1037"/>
          </w:tcPr>
          <w:p>
            <w:pPr>
              <w:spacing w:after="0"/>
              <w:jc w:val="right"/>
            </w:pPr>
            <w:r>
              <w:rPr>
                <w:sz w:val="16"/>
              </w:rPr>
              <w:t>$364,312</w:t>
            </w:r>
          </w:p>
        </w:tc>
        <w:tc>
          <w:tcPr>
            <w:tcW w:type="dxa" w:w="1126"/>
          </w:tcPr>
          <w:p>
            <w:pPr>
              <w:spacing w:after="0"/>
              <w:jc w:val="right"/>
            </w:pPr>
          </w:p>
        </w:tc>
        <w:tc>
          <w:tcPr>
            <w:tcW w:type="dxa" w:w="1286"/>
          </w:tcPr>
          <w:p>
            <w:pPr>
              <w:spacing w:after="0"/>
              <w:jc w:val="right"/>
            </w:pPr>
            <w:r>
              <w:rPr>
                <w:sz w:val="16"/>
              </w:rPr>
              <w:t>$107,643</w:t>
            </w:r>
          </w:p>
        </w:tc>
        <w:tc>
          <w:tcPr>
            <w:tcW w:type="dxa" w:w="1107"/>
          </w:tcPr>
          <w:p>
            <w:pPr>
              <w:spacing w:after="0"/>
              <w:jc w:val="right"/>
            </w:pPr>
            <w:r>
              <w:rPr>
                <w:sz w:val="16"/>
              </w:rPr>
              <w:t>$471,955</w:t>
            </w:r>
          </w:p>
        </w:tc>
        <w:tc>
          <w:tcPr>
            <w:tcW w:type="dxa" w:w="1173"/>
          </w:tcPr>
          <w:p>
            <w:pPr>
              <w:spacing w:after="0"/>
              <w:jc w:val="right"/>
            </w:pPr>
            <w:r>
              <w:rPr>
                <w:sz w:val="16"/>
              </w:rPr>
              <w:t>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$27,595</w:t>
            </w:r>
          </w:p>
        </w:tc>
        <w:tc>
          <w:tcPr>
            <w:tcW w:type="dxa" w:w="1126"/>
          </w:tcPr>
          <w:p>
            <w:pPr>
              <w:spacing w:after="0"/>
              <w:jc w:val="right"/>
            </w:pPr>
          </w:p>
        </w:tc>
        <w:tc>
          <w:tcPr>
            <w:tcW w:type="dxa" w:w="1286"/>
          </w:tcPr>
          <w:p>
            <w:pPr>
              <w:spacing w:after="0"/>
              <w:jc w:val="right"/>
            </w:pPr>
            <w:r>
              <w:rPr>
                <w:sz w:val="16"/>
              </w:rPr>
              <w:t>$417,314</w:t>
            </w:r>
          </w:p>
        </w:tc>
        <w:tc>
          <w:tcPr>
            <w:tcW w:type="dxa" w:w="1107"/>
          </w:tcPr>
          <w:p>
            <w:pPr>
              <w:spacing w:after="0"/>
              <w:jc w:val="right"/>
            </w:pPr>
            <w:r>
              <w:rPr>
                <w:sz w:val="16"/>
              </w:rPr>
              <w:t>$444,909</w:t>
            </w:r>
          </w:p>
        </w:tc>
        <w:tc>
          <w:tcPr>
            <w:tcW w:type="dxa" w:w="1173"/>
          </w:tcPr>
          <w:p>
            <w:pPr>
              <w:spacing w:after="0"/>
              <w:jc w:val="right"/>
            </w:pPr>
            <w:r>
              <w:rPr>
                <w:sz w:val="16"/>
              </w:rPr>
              <w:t>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$145,859</w:t>
            </w:r>
          </w:p>
        </w:tc>
        <w:tc>
          <w:tcPr>
            <w:tcW w:type="dxa" w:w="1126"/>
          </w:tcPr>
          <w:p>
            <w:pPr>
              <w:spacing w:after="0"/>
              <w:jc w:val="right"/>
            </w:pPr>
            <w:r>
              <w:rPr>
                <w:sz w:val="16"/>
              </w:rPr>
              <w:t>$24,460</w:t>
            </w:r>
          </w:p>
        </w:tc>
        <w:tc>
          <w:tcPr>
            <w:tcW w:type="dxa" w:w="1286"/>
          </w:tcPr>
          <w:p>
            <w:pPr>
              <w:spacing w:after="0"/>
              <w:jc w:val="right"/>
            </w:pPr>
            <w:r>
              <w:rPr>
                <w:sz w:val="16"/>
              </w:rPr>
              <w:t>$94,470</w:t>
            </w:r>
          </w:p>
        </w:tc>
        <w:tc>
          <w:tcPr>
            <w:tcW w:type="dxa" w:w="1107"/>
          </w:tcPr>
          <w:p>
            <w:pPr>
              <w:spacing w:after="0"/>
              <w:jc w:val="right"/>
            </w:pPr>
            <w:r>
              <w:rPr>
                <w:sz w:val="16"/>
              </w:rPr>
              <w:t>$264,789</w:t>
            </w:r>
          </w:p>
        </w:tc>
        <w:tc>
          <w:tcPr>
            <w:tcW w:type="dxa" w:w="1173"/>
          </w:tcPr>
          <w:p>
            <w:pPr>
              <w:spacing w:after="0"/>
              <w:jc w:val="right"/>
            </w:pPr>
            <w:r>
              <w:rPr>
                <w:sz w:val="16"/>
              </w:rPr>
              <w:t>108</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$134,402</w:t>
            </w:r>
          </w:p>
        </w:tc>
        <w:tc>
          <w:tcPr>
            <w:tcW w:type="dxa" w:w="1126"/>
          </w:tcPr>
          <w:p>
            <w:pPr>
              <w:spacing w:after="0"/>
              <w:jc w:val="right"/>
            </w:pPr>
            <w:r>
              <w:rPr>
                <w:sz w:val="16"/>
              </w:rPr>
              <w:t>$397</w:t>
            </w:r>
          </w:p>
        </w:tc>
        <w:tc>
          <w:tcPr>
            <w:tcW w:type="dxa" w:w="1286"/>
          </w:tcPr>
          <w:p>
            <w:pPr>
              <w:spacing w:after="0"/>
              <w:jc w:val="right"/>
            </w:pPr>
            <w:r>
              <w:rPr>
                <w:sz w:val="16"/>
              </w:rPr>
              <w:t>$21,242</w:t>
            </w:r>
          </w:p>
        </w:tc>
        <w:tc>
          <w:tcPr>
            <w:tcW w:type="dxa" w:w="1107"/>
          </w:tcPr>
          <w:p>
            <w:pPr>
              <w:spacing w:after="0"/>
              <w:jc w:val="right"/>
            </w:pPr>
            <w:r>
              <w:rPr>
                <w:sz w:val="16"/>
              </w:rPr>
              <w:t>$156,041</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$1,024</w:t>
            </w:r>
          </w:p>
        </w:tc>
        <w:tc>
          <w:tcPr>
            <w:tcW w:type="dxa" w:w="1126"/>
          </w:tcPr>
          <w:p>
            <w:pPr>
              <w:spacing w:after="0"/>
              <w:jc w:val="right"/>
            </w:pPr>
            <w:r>
              <w:rPr>
                <w:sz w:val="16"/>
              </w:rPr>
              <w:t>$58</w:t>
            </w:r>
          </w:p>
        </w:tc>
        <w:tc>
          <w:tcPr>
            <w:tcW w:type="dxa" w:w="1286"/>
          </w:tcPr>
          <w:p>
            <w:pPr>
              <w:spacing w:after="0"/>
              <w:jc w:val="right"/>
            </w:pPr>
            <w:r>
              <w:rPr>
                <w:sz w:val="16"/>
              </w:rPr>
              <w:t>$45,763</w:t>
            </w:r>
          </w:p>
        </w:tc>
        <w:tc>
          <w:tcPr>
            <w:tcW w:type="dxa" w:w="1107"/>
          </w:tcPr>
          <w:p>
            <w:pPr>
              <w:spacing w:after="0"/>
              <w:jc w:val="right"/>
            </w:pPr>
            <w:r>
              <w:rPr>
                <w:sz w:val="16"/>
              </w:rPr>
              <w:t>$46,846</w:t>
            </w:r>
          </w:p>
        </w:tc>
        <w:tc>
          <w:tcPr>
            <w:tcW w:type="dxa" w:w="1173"/>
          </w:tcPr>
          <w:p>
            <w:pPr>
              <w:spacing w:after="0"/>
              <w:jc w:val="right"/>
            </w:pPr>
            <w:r>
              <w:rPr>
                <w:sz w:val="16"/>
              </w:rPr>
              <w:t>23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$8,691</w:t>
            </w:r>
          </w:p>
        </w:tc>
        <w:tc>
          <w:tcPr>
            <w:tcW w:type="dxa" w:w="1286"/>
          </w:tcPr>
          <w:p>
            <w:pPr>
              <w:spacing w:after="0"/>
              <w:jc w:val="right"/>
            </w:pPr>
          </w:p>
        </w:tc>
        <w:tc>
          <w:tcPr>
            <w:tcW w:type="dxa" w:w="1107"/>
          </w:tcPr>
          <w:p>
            <w:pPr>
              <w:spacing w:after="0"/>
              <w:jc w:val="right"/>
            </w:pPr>
            <w:r>
              <w:rPr>
                <w:sz w:val="16"/>
              </w:rPr>
              <w:t>$8,691</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Declared 1 time; no Storm Events record of this type.</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$2,331</w:t>
            </w:r>
          </w:p>
        </w:tc>
        <w:tc>
          <w:tcPr>
            <w:tcW w:type="dxa" w:w="1126"/>
          </w:tcPr>
          <w:p>
            <w:pPr>
              <w:spacing w:after="0"/>
              <w:jc w:val="right"/>
            </w:pPr>
          </w:p>
        </w:tc>
        <w:tc>
          <w:tcPr>
            <w:tcW w:type="dxa" w:w="1286"/>
          </w:tcPr>
          <w:p>
            <w:pPr>
              <w:spacing w:after="0"/>
              <w:jc w:val="right"/>
            </w:pPr>
            <w:r>
              <w:rPr>
                <w:sz w:val="16"/>
              </w:rPr>
              <w:t>$102</w:t>
            </w:r>
          </w:p>
        </w:tc>
        <w:tc>
          <w:tcPr>
            <w:tcW w:type="dxa" w:w="1107"/>
          </w:tcPr>
          <w:p>
            <w:pPr>
              <w:spacing w:after="0"/>
              <w:jc w:val="right"/>
            </w:pPr>
            <w:r>
              <w:rPr>
                <w:sz w:val="16"/>
              </w:rPr>
              <w:t>$2,433</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0"/>
        <w:gridCol w:w="1808"/>
        <w:gridCol w:w="1292"/>
        <w:gridCol w:w="1439"/>
        <w:gridCol w:w="1886"/>
        <w:gridCol w:w="1705"/>
        <w:gridCol w:w="1733"/>
        <w:gridCol w:w="2399"/>
      </w:tblGrid>
      <w:tr>
        <w:trPr>
          <w:cantSplit/>
          <w:tblHeader/>
        </w:trPr>
        <w:tc>
          <w:tcPr>
            <w:tcW w:type="dxa" w:w="1850"/>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292"/>
            <w:shd w:val="clear" w:color="auto" w:fill="E8E8E8"/>
          </w:tcPr>
          <w:p>
            <w:pPr>
              <w:spacing w:after="0"/>
              <w:jc w:val="right"/>
            </w:pPr>
            <w:r>
              <w:rPr>
                <w:b/>
                <w:sz w:val="16"/>
              </w:rPr>
              <w:t>Records</w:t>
            </w:r>
          </w:p>
          <w:p>
            <w:pPr>
              <w:spacing w:after="0"/>
              <w:jc w:val="right"/>
            </w:pPr>
            <w:r>
              <w:rPr>
                <w:i/>
                <w:color w:val="555555"/>
                <w:sz w:val="14"/>
              </w:rPr>
              <w:t>count, years</w:t>
            </w:r>
          </w:p>
        </w:tc>
        <w:tc>
          <w:tcPr>
            <w:tcW w:type="dxa" w:w="1439"/>
            <w:shd w:val="clear" w:color="auto" w:fill="E8E8E8"/>
          </w:tcPr>
          <w:p>
            <w:pPr>
              <w:spacing w:after="0"/>
              <w:jc w:val="left"/>
            </w:pPr>
            <w:r>
              <w:rPr>
                <w:b/>
                <w:sz w:val="16"/>
              </w:rPr>
              <w:t>Observed range</w:t>
            </w:r>
          </w:p>
        </w:tc>
        <w:tc>
          <w:tcPr>
            <w:tcW w:type="dxa" w:w="1886"/>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733"/>
            <w:shd w:val="clear" w:color="auto" w:fill="E8E8E8"/>
          </w:tcPr>
          <w:p>
            <w:pPr>
              <w:spacing w:after="0"/>
              <w:jc w:val="left"/>
            </w:pPr>
            <w:r>
              <w:rPr>
                <w:b/>
                <w:sz w:val="16"/>
              </w:rPr>
              <w:t>How it applies to members</w:t>
            </w:r>
          </w:p>
        </w:tc>
        <w:tc>
          <w:tcPr>
            <w:tcW w:type="dxa" w:w="2399"/>
            <w:shd w:val="clear" w:color="auto" w:fill="E8E8E8"/>
          </w:tcPr>
          <w:p>
            <w:pPr>
              <w:spacing w:after="0"/>
              <w:jc w:val="left"/>
            </w:pPr>
            <w:r>
              <w:rPr>
                <w:b/>
                <w:sz w:val="16"/>
              </w:rPr>
              <w:t>Note</w:t>
            </w:r>
          </w:p>
        </w:tc>
      </w:tr>
      <w:tr>
        <w:trPr>
          <w:cantSplit/>
        </w:trPr>
        <w:tc>
          <w:tcPr>
            <w:tcW w:type="dxa" w:w="1850"/>
          </w:tcPr>
          <w:p>
            <w:pPr>
              <w:spacing w:after="0"/>
              <w:jc w:val="left"/>
            </w:pPr>
            <w:r>
              <w:rPr>
                <w:sz w:val="16"/>
              </w:rPr>
              <w:t>Avalanche</w:t>
            </w:r>
          </w:p>
        </w:tc>
        <w:tc>
          <w:tcPr>
            <w:tcW w:type="dxa" w:w="1808"/>
          </w:tcPr>
          <w:p>
            <w:pPr>
              <w:spacing w:after="0"/>
              <w:jc w:val="left"/>
            </w:pPr>
            <w:r>
              <w:rPr>
                <w:sz w:val="16"/>
              </w:rPr>
              <w:t>none (count and damage)</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Physical measure: in event narratives only; local data required.</w:t>
            </w:r>
          </w:p>
        </w:tc>
      </w:tr>
      <w:tr>
        <w:trPr>
          <w:cantSplit/>
        </w:trPr>
        <w:tc>
          <w:tcPr>
            <w:tcW w:type="dxa" w:w="1850"/>
          </w:tcPr>
          <w:p>
            <w:pPr>
              <w:spacing w:after="0"/>
              <w:jc w:val="left"/>
            </w:pPr>
            <w:r>
              <w:rPr>
                <w:sz w:val="16"/>
              </w:rPr>
              <w:t>Coastal Flood, Storm Surge/Tide</w:t>
            </w:r>
          </w:p>
        </w:tc>
        <w:tc>
          <w:tcPr>
            <w:tcW w:type="dxa" w:w="1808"/>
          </w:tcPr>
          <w:p>
            <w:pPr>
              <w:spacing w:after="0"/>
              <w:jc w:val="left"/>
            </w:pPr>
            <w:r>
              <w:rPr>
                <w:sz w:val="16"/>
              </w:rPr>
              <w:t>none in data (FIRM for depth)</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Flood depth: see the FEMA Flood Insurance Rate Map.</w:t>
            </w:r>
          </w:p>
        </w:tc>
      </w:tr>
      <w:tr>
        <w:trPr>
          <w:cantSplit/>
        </w:trPr>
        <w:tc>
          <w:tcPr>
            <w:tcW w:type="dxa" w:w="1850"/>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Wind chill: in event narratives only; local data required.</w:t>
            </w:r>
          </w:p>
        </w:tc>
      </w:tr>
      <w:tr>
        <w:trPr>
          <w:cantSplit/>
        </w:trPr>
        <w:tc>
          <w:tcPr>
            <w:tcW w:type="dxa" w:w="1850"/>
          </w:tcPr>
          <w:p>
            <w:pPr>
              <w:spacing w:after="0"/>
              <w:jc w:val="left"/>
            </w:pPr>
            <w:r>
              <w:rPr>
                <w:sz w:val="16"/>
              </w:rPr>
              <w:t>Frost/Freeze (outside NRI Cold Wave definition)</w:t>
            </w:r>
          </w:p>
        </w:tc>
        <w:tc>
          <w:tcPr>
            <w:tcW w:type="dxa" w:w="1808"/>
          </w:tcPr>
          <w:p>
            <w:pPr>
              <w:spacing w:after="0"/>
              <w:jc w:val="left"/>
            </w:pPr>
            <w:r>
              <w:rPr>
                <w:sz w:val="16"/>
              </w:rPr>
              <w:t>crop damage</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Temperature: in event narratives only; local data required.</w:t>
            </w:r>
          </w:p>
        </w:tc>
      </w:tr>
      <w:tr>
        <w:trPr>
          <w:cantSplit/>
        </w:trPr>
        <w:tc>
          <w:tcPr>
            <w:tcW w:type="dxa" w:w="1850"/>
          </w:tcPr>
          <w:p>
            <w:pPr>
              <w:spacing w:after="0"/>
              <w:jc w:val="left"/>
            </w:pPr>
            <w:r>
              <w:rPr>
                <w:sz w:val="16"/>
              </w:rPr>
              <w:t>Drought</w:t>
            </w:r>
          </w:p>
        </w:tc>
        <w:tc>
          <w:tcPr>
            <w:tcW w:type="dxa" w:w="1808"/>
          </w:tcPr>
          <w:p>
            <w:pPr>
              <w:spacing w:after="0"/>
              <w:jc w:val="left"/>
            </w:pPr>
            <w:r>
              <w:rPr>
                <w:sz w:val="16"/>
              </w:rPr>
              <w:t>US Drought Monitor D-scale</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0"/>
          </w:tcPr>
          <w:p>
            <w:pPr>
              <w:spacing w:after="0"/>
              <w:jc w:val="left"/>
            </w:pPr>
            <w:r>
              <w:rPr>
                <w:sz w:val="16"/>
              </w:rPr>
              <w:t>Earthquake</w:t>
            </w:r>
          </w:p>
        </w:tc>
        <w:tc>
          <w:tcPr>
            <w:tcW w:type="dxa" w:w="1808"/>
          </w:tcPr>
          <w:p>
            <w:pPr>
              <w:spacing w:after="0"/>
              <w:jc w:val="left"/>
            </w:pPr>
            <w:r>
              <w:rPr>
                <w:sz w:val="16"/>
              </w:rPr>
              <w:t>Modified Mercalli (local data)</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No Storm Events record; local data required (e.g., USGS).</w:t>
            </w:r>
          </w:p>
        </w:tc>
      </w:tr>
      <w:tr>
        <w:trPr>
          <w:cantSplit/>
        </w:trPr>
        <w:tc>
          <w:tcPr>
            <w:tcW w:type="dxa" w:w="1850"/>
          </w:tcPr>
          <w:p>
            <w:pPr>
              <w:spacing w:after="0"/>
              <w:jc w:val="left"/>
            </w:pPr>
            <w:r>
              <w:rPr>
                <w:sz w:val="16"/>
              </w:rPr>
              <w:t>Hail</w:t>
            </w:r>
          </w:p>
        </w:tc>
        <w:tc>
          <w:tcPr>
            <w:tcW w:type="dxa" w:w="1808"/>
          </w:tcPr>
          <w:p>
            <w:pPr>
              <w:spacing w:after="0"/>
              <w:jc w:val="left"/>
            </w:pPr>
            <w:r>
              <w:rPr>
                <w:sz w:val="16"/>
              </w:rPr>
              <w:t>hail size (inches)</w:t>
            </w:r>
          </w:p>
        </w:tc>
        <w:tc>
          <w:tcPr>
            <w:tcW w:type="dxa" w:w="1292"/>
          </w:tcPr>
          <w:p>
            <w:pPr>
              <w:spacing w:after="0"/>
              <w:jc w:val="right"/>
            </w:pPr>
            <w:r>
              <w:rPr>
                <w:sz w:val="16"/>
              </w:rPr>
              <w:t>130, 1960 to 2024</w:t>
            </w:r>
          </w:p>
        </w:tc>
        <w:tc>
          <w:tcPr>
            <w:tcW w:type="dxa" w:w="1439"/>
          </w:tcPr>
          <w:p>
            <w:pPr>
              <w:spacing w:after="0"/>
              <w:jc w:val="left"/>
            </w:pPr>
            <w:r>
              <w:rPr>
                <w:sz w:val="16"/>
              </w:rPr>
              <w:t>0.25 in to 2.75 in (median 0.88 in); 130 with a recorded value</w:t>
            </w:r>
          </w:p>
        </w:tc>
        <w:tc>
          <w:tcPr>
            <w:tcW w:type="dxa" w:w="1886"/>
          </w:tcPr>
          <w:p>
            <w:pPr>
              <w:spacing w:after="0"/>
              <w:jc w:val="left"/>
            </w:pPr>
            <w:r>
              <w:rPr>
                <w:sz w:val="16"/>
              </w:rPr>
              <w:t>2.75 in hail, 2011-04-09</w:t>
            </w:r>
          </w:p>
        </w:tc>
        <w:tc>
          <w:tcPr>
            <w:tcW w:type="dxa" w:w="1705"/>
          </w:tcPr>
          <w:p>
            <w:pPr>
              <w:spacing w:after="0"/>
              <w:jc w:val="left"/>
            </w:pPr>
          </w:p>
        </w:tc>
        <w:tc>
          <w:tcPr>
            <w:tcW w:type="dxa" w:w="1733"/>
          </w:tcPr>
          <w:p>
            <w:pPr>
              <w:spacing w:after="0"/>
              <w:jc w:val="left"/>
            </w:pPr>
            <w:r>
              <w:rPr>
                <w:sz w:val="16"/>
              </w:rPr>
              <w:t>Event records naming member places: Camden city (26 records), Bethune town (19 records), Elgin town (15 records).</w:t>
            </w:r>
          </w:p>
        </w:tc>
        <w:tc>
          <w:tcPr>
            <w:tcW w:type="dxa" w:w="2399"/>
          </w:tcPr>
          <w:p>
            <w:pPr>
              <w:spacing w:after="0"/>
              <w:jc w:val="left"/>
            </w:pPr>
          </w:p>
        </w:tc>
      </w:tr>
      <w:tr>
        <w:trPr>
          <w:cantSplit/>
        </w:trPr>
        <w:tc>
          <w:tcPr>
            <w:tcW w:type="dxa" w:w="1850"/>
          </w:tcPr>
          <w:p>
            <w:pPr>
              <w:spacing w:after="0"/>
              <w:jc w:val="left"/>
            </w:pPr>
            <w:r>
              <w:rPr>
                <w:sz w:val="16"/>
              </w:rPr>
              <w:t>Excessive Heat, Heat</w:t>
            </w:r>
          </w:p>
        </w:tc>
        <w:tc>
          <w:tcPr>
            <w:tcW w:type="dxa" w:w="1808"/>
          </w:tcPr>
          <w:p>
            <w:pPr>
              <w:spacing w:after="0"/>
              <w:jc w:val="left"/>
            </w:pPr>
            <w:r>
              <w:rPr>
                <w:sz w:val="16"/>
              </w:rPr>
              <w:t>heat index (narratives)</w:t>
            </w:r>
          </w:p>
        </w:tc>
        <w:tc>
          <w:tcPr>
            <w:tcW w:type="dxa" w:w="1292"/>
          </w:tcPr>
          <w:p>
            <w:pPr>
              <w:spacing w:after="0"/>
              <w:jc w:val="right"/>
            </w:pPr>
            <w:r>
              <w:rPr>
                <w:sz w:val="16"/>
              </w:rPr>
              <w:t>1, 1998 to 1998 (1 zone-level)</w:t>
            </w:r>
          </w:p>
        </w:tc>
        <w:tc>
          <w:tcPr>
            <w:tcW w:type="dxa" w:w="1439"/>
          </w:tcPr>
          <w:p>
            <w:pPr>
              <w:spacing w:after="0"/>
              <w:jc w:val="left"/>
            </w:pPr>
            <w:r>
              <w:rPr>
                <w:sz w:val="16"/>
              </w:rPr>
              <w:t>1 day; 1 with a recorded value</w:t>
            </w:r>
          </w:p>
        </w:tc>
        <w:tc>
          <w:tcPr>
            <w:tcW w:type="dxa" w:w="1886"/>
          </w:tcPr>
          <w:p>
            <w:pPr>
              <w:spacing w:after="0"/>
              <w:jc w:val="left"/>
            </w:pPr>
            <w:r>
              <w:rPr>
                <w:sz w:val="16"/>
              </w:rPr>
              <w:t>1 consecutive day, 1998-07-02, 2 direct deaths, zone-level</w:t>
            </w:r>
          </w:p>
        </w:tc>
        <w:tc>
          <w:tcPr>
            <w:tcW w:type="dxa" w:w="1705"/>
          </w:tcPr>
          <w:p>
            <w:pPr>
              <w:spacing w:after="0"/>
              <w:jc w:val="left"/>
            </w:pPr>
          </w:p>
        </w:tc>
        <w:tc>
          <w:tcPr>
            <w:tcW w:type="dxa" w:w="1733"/>
          </w:tcPr>
          <w:p>
            <w:pPr>
              <w:spacing w:after="0"/>
              <w:jc w:val="left"/>
            </w:pPr>
            <w:r>
              <w:rPr>
                <w:sz w:val="16"/>
              </w:rPr>
              <w:t>Zone-level records: applies countywide; national data do not locate these events within the county.</w:t>
            </w:r>
          </w:p>
        </w:tc>
        <w:tc>
          <w:tcPr>
            <w:tcW w:type="dxa" w:w="2399"/>
          </w:tcPr>
          <w:p>
            <w:pPr>
              <w:spacing w:after="0"/>
              <w:jc w:val="left"/>
            </w:pPr>
            <w:r>
              <w:rPr>
                <w:sz w:val="16"/>
              </w:rPr>
              <w:t>Heat index: in event narratives only; local data required.</w:t>
            </w:r>
          </w:p>
        </w:tc>
      </w:tr>
      <w:tr>
        <w:trPr>
          <w:cantSplit/>
        </w:trPr>
        <w:tc>
          <w:tcPr>
            <w:tcW w:type="dxa" w:w="1850"/>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292"/>
          </w:tcPr>
          <w:p>
            <w:pPr>
              <w:spacing w:after="0"/>
              <w:jc w:val="right"/>
            </w:pPr>
            <w:r>
              <w:rPr>
                <w:sz w:val="16"/>
              </w:rPr>
              <w:t>5, 2018 to 2024 (5 zone-level)</w:t>
            </w:r>
          </w:p>
        </w:tc>
        <w:tc>
          <w:tcPr>
            <w:tcW w:type="dxa" w:w="1439"/>
          </w:tcPr>
          <w:p>
            <w:pPr>
              <w:spacing w:after="0"/>
              <w:jc w:val="left"/>
            </w:pPr>
          </w:p>
        </w:tc>
        <w:tc>
          <w:tcPr>
            <w:tcW w:type="dxa" w:w="1886"/>
          </w:tcPr>
          <w:p>
            <w:pPr>
              <w:spacing w:after="0"/>
              <w:jc w:val="left"/>
            </w:pPr>
            <w:r>
              <w:rPr>
                <w:sz w:val="16"/>
              </w:rPr>
              <w:t>Strongest recorded (records with damage, a wind speed or direct casualties first, then storm type, category and wind): Tropical Storm record, 2024-09-27, $2,000,000 property; $1,000,000 crops, reported for the zone (2024 dollars); NWS zone SCZ022 (KERSHAW), zone-level: may include parts of neighboring counties</w:t>
            </w:r>
          </w:p>
        </w:tc>
        <w:tc>
          <w:tcPr>
            <w:tcW w:type="dxa" w:w="1705"/>
          </w:tcPr>
          <w:p>
            <w:pPr>
              <w:spacing w:after="0"/>
              <w:jc w:val="left"/>
            </w:pPr>
          </w:p>
        </w:tc>
        <w:tc>
          <w:tcPr>
            <w:tcW w:type="dxa" w:w="1733"/>
          </w:tcPr>
          <w:p>
            <w:pPr>
              <w:spacing w:after="0"/>
              <w:jc w:val="left"/>
            </w:pPr>
            <w:r>
              <w:rPr>
                <w:sz w:val="16"/>
              </w:rPr>
              <w:t>Zone-level records: applies countywide; national data do not locate these events within the county.</w:t>
            </w:r>
          </w:p>
        </w:tc>
        <w:tc>
          <w:tcPr>
            <w:tcW w:type="dxa" w:w="23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0"/>
          </w:tcPr>
          <w:p>
            <w:pPr>
              <w:spacing w:after="0"/>
              <w:jc w:val="left"/>
            </w:pPr>
            <w:r>
              <w:rPr>
                <w:sz w:val="16"/>
              </w:rPr>
              <w:t>Ice Storm</w:t>
            </w:r>
          </w:p>
        </w:tc>
        <w:tc>
          <w:tcPr>
            <w:tcW w:type="dxa" w:w="1808"/>
          </w:tcPr>
          <w:p>
            <w:pPr>
              <w:spacing w:after="0"/>
              <w:jc w:val="left"/>
            </w:pPr>
            <w:r>
              <w:rPr>
                <w:sz w:val="16"/>
              </w:rPr>
              <w:t>Sperry-Piltz (local data)</w:t>
            </w:r>
          </w:p>
        </w:tc>
        <w:tc>
          <w:tcPr>
            <w:tcW w:type="dxa" w:w="1292"/>
          </w:tcPr>
          <w:p>
            <w:pPr>
              <w:spacing w:after="0"/>
              <w:jc w:val="right"/>
            </w:pPr>
            <w:r>
              <w:rPr>
                <w:sz w:val="16"/>
              </w:rPr>
              <w:t>9, 1996 to 2026 (9 zone-level)</w:t>
            </w:r>
          </w:p>
        </w:tc>
        <w:tc>
          <w:tcPr>
            <w:tcW w:type="dxa" w:w="1439"/>
          </w:tcPr>
          <w:p>
            <w:pPr>
              <w:spacing w:after="0"/>
              <w:jc w:val="left"/>
            </w:pPr>
          </w:p>
        </w:tc>
        <w:tc>
          <w:tcPr>
            <w:tcW w:type="dxa" w:w="1886"/>
          </w:tcPr>
          <w:p>
            <w:pPr>
              <w:spacing w:after="0"/>
              <w:jc w:val="left"/>
            </w:pPr>
            <w:r>
              <w:rPr>
                <w:sz w:val="16"/>
              </w:rPr>
              <w:t>Ice Storm, 2010-01-30, $20,000 property; $0 crops, reported for the zone (2010 dollars); NWS zone SCZ022 (KERSHAW), zone-level: may include parts of neighboring counties</w:t>
            </w:r>
          </w:p>
        </w:tc>
        <w:tc>
          <w:tcPr>
            <w:tcW w:type="dxa" w:w="1705"/>
          </w:tcPr>
          <w:p>
            <w:pPr>
              <w:spacing w:after="0"/>
              <w:jc w:val="left"/>
            </w:pPr>
          </w:p>
        </w:tc>
        <w:tc>
          <w:tcPr>
            <w:tcW w:type="dxa" w:w="1733"/>
          </w:tcPr>
          <w:p>
            <w:pPr>
              <w:spacing w:after="0"/>
              <w:jc w:val="left"/>
            </w:pPr>
            <w:r>
              <w:rPr>
                <w:sz w:val="16"/>
              </w:rPr>
              <w:t>Zone-level records: applies countywide; national data do not locate these events within the county.</w:t>
            </w:r>
          </w:p>
        </w:tc>
        <w:tc>
          <w:tcPr>
            <w:tcW w:type="dxa" w:w="2399"/>
          </w:tcPr>
          <w:p>
            <w:pPr>
              <w:spacing w:after="0"/>
              <w:jc w:val="left"/>
            </w:pPr>
            <w:r>
              <w:rPr>
                <w:sz w:val="16"/>
              </w:rPr>
              <w:t>Ice thickness: in event narratives only; local data required.</w:t>
            </w:r>
          </w:p>
        </w:tc>
      </w:tr>
      <w:tr>
        <w:trPr>
          <w:cantSplit/>
        </w:trPr>
        <w:tc>
          <w:tcPr>
            <w:tcW w:type="dxa" w:w="1850"/>
          </w:tcPr>
          <w:p>
            <w:pPr>
              <w:spacing w:after="0"/>
              <w:jc w:val="left"/>
            </w:pPr>
            <w:r>
              <w:rPr>
                <w:sz w:val="16"/>
              </w:rPr>
              <w:t>Flash Flood, Flood, Lakeshore Flood</w:t>
            </w:r>
          </w:p>
        </w:tc>
        <w:tc>
          <w:tcPr>
            <w:tcW w:type="dxa" w:w="1808"/>
          </w:tcPr>
          <w:p>
            <w:pPr>
              <w:spacing w:after="0"/>
              <w:jc w:val="left"/>
            </w:pPr>
            <w:r>
              <w:rPr>
                <w:sz w:val="16"/>
              </w:rPr>
              <w:t>damage and flood days (FIRM for depth)</w:t>
            </w:r>
          </w:p>
        </w:tc>
        <w:tc>
          <w:tcPr>
            <w:tcW w:type="dxa" w:w="1292"/>
          </w:tcPr>
          <w:p>
            <w:pPr>
              <w:spacing w:after="0"/>
              <w:jc w:val="right"/>
            </w:pPr>
            <w:r>
              <w:rPr>
                <w:sz w:val="16"/>
              </w:rPr>
              <w:t>17, 1996 to 2024</w:t>
            </w:r>
          </w:p>
        </w:tc>
        <w:tc>
          <w:tcPr>
            <w:tcW w:type="dxa" w:w="1439"/>
          </w:tcPr>
          <w:p>
            <w:pPr>
              <w:spacing w:after="0"/>
              <w:jc w:val="left"/>
            </w:pPr>
          </w:p>
        </w:tc>
        <w:tc>
          <w:tcPr>
            <w:tcW w:type="dxa" w:w="1886"/>
          </w:tcPr>
          <w:p>
            <w:pPr>
              <w:spacing w:after="0"/>
              <w:jc w:val="left"/>
            </w:pPr>
            <w:r>
              <w:rPr>
                <w:sz w:val="16"/>
              </w:rPr>
              <w:t>Flash Flood, 1999-09-21, $50,000 property; crops not reported (1999 dollars)</w:t>
            </w:r>
          </w:p>
        </w:tc>
        <w:tc>
          <w:tcPr>
            <w:tcW w:type="dxa" w:w="1705"/>
          </w:tcPr>
          <w:p>
            <w:pPr>
              <w:spacing w:after="0"/>
              <w:jc w:val="left"/>
            </w:pPr>
          </w:p>
        </w:tc>
        <w:tc>
          <w:tcPr>
            <w:tcW w:type="dxa" w:w="1733"/>
          </w:tcPr>
          <w:p>
            <w:pPr>
              <w:spacing w:after="0"/>
              <w:jc w:val="left"/>
            </w:pPr>
            <w:r>
              <w:rPr>
                <w:sz w:val="16"/>
              </w:rPr>
              <w:t>Event records naming member places: Camden city (5 records), Elgin town (4 records), Bethune town (1 record).</w:t>
            </w:r>
          </w:p>
        </w:tc>
        <w:tc>
          <w:tcPr>
            <w:tcW w:type="dxa" w:w="23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0"/>
          </w:tcPr>
          <w:p>
            <w:pPr>
              <w:spacing w:after="0"/>
              <w:jc w:val="left"/>
            </w:pPr>
            <w:r>
              <w:rPr>
                <w:sz w:val="16"/>
              </w:rPr>
              <w:t>Debris Flow</w:t>
            </w:r>
          </w:p>
        </w:tc>
        <w:tc>
          <w:tcPr>
            <w:tcW w:type="dxa" w:w="1808"/>
          </w:tcPr>
          <w:p>
            <w:pPr>
              <w:spacing w:after="0"/>
              <w:jc w:val="left"/>
            </w:pPr>
            <w:r>
              <w:rPr>
                <w:sz w:val="16"/>
              </w:rPr>
              <w:t>none (count and damage)</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Physical measure: in event narratives only; local data required.</w:t>
            </w:r>
          </w:p>
        </w:tc>
      </w:tr>
      <w:tr>
        <w:trPr>
          <w:cantSplit/>
        </w:trPr>
        <w:tc>
          <w:tcPr>
            <w:tcW w:type="dxa" w:w="1850"/>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292"/>
          </w:tcPr>
          <w:p>
            <w:pPr>
              <w:spacing w:after="0"/>
              <w:jc w:val="right"/>
            </w:pPr>
            <w:r>
              <w:rPr>
                <w:sz w:val="16"/>
              </w:rPr>
              <w:t>3, 2012 to 2017</w:t>
            </w:r>
          </w:p>
        </w:tc>
        <w:tc>
          <w:tcPr>
            <w:tcW w:type="dxa" w:w="1439"/>
          </w:tcPr>
          <w:p>
            <w:pPr>
              <w:spacing w:after="0"/>
              <w:jc w:val="left"/>
            </w:pPr>
          </w:p>
        </w:tc>
        <w:tc>
          <w:tcPr>
            <w:tcW w:type="dxa" w:w="1886"/>
          </w:tcPr>
          <w:p>
            <w:pPr>
              <w:spacing w:after="0"/>
              <w:jc w:val="left"/>
            </w:pPr>
            <w:r>
              <w:rPr>
                <w:sz w:val="16"/>
              </w:rPr>
              <w:t>Lightning, 2012-03-17, $400,000 property; $0 crops (2012 dollars)</w:t>
            </w:r>
          </w:p>
        </w:tc>
        <w:tc>
          <w:tcPr>
            <w:tcW w:type="dxa" w:w="1705"/>
          </w:tcPr>
          <w:p>
            <w:pPr>
              <w:spacing w:after="0"/>
              <w:jc w:val="left"/>
            </w:pPr>
          </w:p>
        </w:tc>
        <w:tc>
          <w:tcPr>
            <w:tcW w:type="dxa" w:w="1733"/>
          </w:tcPr>
          <w:p>
            <w:pPr>
              <w:spacing w:after="0"/>
              <w:jc w:val="left"/>
            </w:pPr>
            <w:r>
              <w:rPr>
                <w:sz w:val="16"/>
              </w:rPr>
              <w:t>Event records naming member places: Camden city (1 record), Elgin town (1 record).</w:t>
            </w:r>
          </w:p>
        </w:tc>
        <w:tc>
          <w:tcPr>
            <w:tcW w:type="dxa" w:w="2399"/>
          </w:tcPr>
          <w:p>
            <w:pPr>
              <w:spacing w:after="0"/>
              <w:jc w:val="left"/>
            </w:pPr>
            <w:r>
              <w:rPr>
                <w:sz w:val="16"/>
              </w:rPr>
              <w:t>Storm Events lists lightning with damage or casualties; physical measure in event narratives only; local data required.</w:t>
            </w:r>
          </w:p>
        </w:tc>
      </w:tr>
      <w:tr>
        <w:trPr>
          <w:cantSplit/>
        </w:trPr>
        <w:tc>
          <w:tcPr>
            <w:tcW w:type="dxa" w:w="1850"/>
          </w:tcPr>
          <w:p>
            <w:pPr>
              <w:spacing w:after="0"/>
              <w:jc w:val="left"/>
            </w:pPr>
            <w:r>
              <w:rPr>
                <w:sz w:val="16"/>
              </w:rPr>
              <w:t>High Wind and Strong Wind (outside NRI Strong Wind definition)</w:t>
            </w:r>
          </w:p>
        </w:tc>
        <w:tc>
          <w:tcPr>
            <w:tcW w:type="dxa" w:w="1808"/>
          </w:tcPr>
          <w:p>
            <w:pPr>
              <w:spacing w:after="0"/>
              <w:jc w:val="left"/>
            </w:pPr>
            <w:r>
              <w:rPr>
                <w:sz w:val="16"/>
              </w:rPr>
              <w:t>wind speed (kt and mph)</w:t>
            </w:r>
          </w:p>
        </w:tc>
        <w:tc>
          <w:tcPr>
            <w:tcW w:type="dxa" w:w="1292"/>
          </w:tcPr>
          <w:p>
            <w:pPr>
              <w:spacing w:after="0"/>
              <w:jc w:val="right"/>
            </w:pPr>
            <w:r>
              <w:rPr>
                <w:sz w:val="16"/>
              </w:rPr>
              <w:t>5, 2008 to 2023 (5 zone-level)</w:t>
            </w:r>
          </w:p>
        </w:tc>
        <w:tc>
          <w:tcPr>
            <w:tcW w:type="dxa" w:w="1439"/>
          </w:tcPr>
          <w:p>
            <w:pPr>
              <w:spacing w:after="0"/>
              <w:jc w:val="left"/>
            </w:pPr>
            <w:r>
              <w:rPr>
                <w:sz w:val="16"/>
              </w:rPr>
              <w:t>43 kt (49 mph) to 52 kt (60 mph) (median 45 kt (52 mph)); 5 with a recorded value</w:t>
            </w:r>
          </w:p>
        </w:tc>
        <w:tc>
          <w:tcPr>
            <w:tcW w:type="dxa" w:w="1886"/>
          </w:tcPr>
          <w:p>
            <w:pPr>
              <w:spacing w:after="0"/>
              <w:jc w:val="left"/>
            </w:pPr>
            <w:r>
              <w:rPr>
                <w:sz w:val="16"/>
              </w:rPr>
              <w:t>52 kt (60 mph) estimated gust, High Wind, 2016-10-08; NWS zone SCZ022 (KERSHAW), zone-level: may include parts of neighboring counties</w:t>
            </w:r>
          </w:p>
        </w:tc>
        <w:tc>
          <w:tcPr>
            <w:tcW w:type="dxa" w:w="1705"/>
          </w:tcPr>
          <w:p>
            <w:pPr>
              <w:spacing w:after="0"/>
              <w:jc w:val="left"/>
            </w:pPr>
          </w:p>
        </w:tc>
        <w:tc>
          <w:tcPr>
            <w:tcW w:type="dxa" w:w="1733"/>
          </w:tcPr>
          <w:p>
            <w:pPr>
              <w:spacing w:after="0"/>
              <w:jc w:val="left"/>
            </w:pPr>
            <w:r>
              <w:rPr>
                <w:sz w:val="16"/>
              </w:rPr>
              <w:t>Zone-level records: applies countywide; national data do not locate these events within the county.</w:t>
            </w:r>
          </w:p>
        </w:tc>
        <w:tc>
          <w:tcPr>
            <w:tcW w:type="dxa" w:w="2399"/>
          </w:tcPr>
          <w:p>
            <w:pPr>
              <w:spacing w:after="0"/>
              <w:jc w:val="left"/>
            </w:pPr>
          </w:p>
        </w:tc>
      </w:tr>
      <w:tr>
        <w:trPr>
          <w:cantSplit/>
        </w:trPr>
        <w:tc>
          <w:tcPr>
            <w:tcW w:type="dxa" w:w="1850"/>
          </w:tcPr>
          <w:p>
            <w:pPr>
              <w:spacing w:after="0"/>
              <w:jc w:val="left"/>
            </w:pPr>
            <w:r>
              <w:rPr>
                <w:sz w:val="16"/>
              </w:rPr>
              <w:t>Thunderstorm Wind</w:t>
            </w:r>
          </w:p>
        </w:tc>
        <w:tc>
          <w:tcPr>
            <w:tcW w:type="dxa" w:w="1808"/>
          </w:tcPr>
          <w:p>
            <w:pPr>
              <w:spacing w:after="0"/>
              <w:jc w:val="left"/>
            </w:pPr>
            <w:r>
              <w:rPr>
                <w:sz w:val="16"/>
              </w:rPr>
              <w:t>wind speed (kt and mph)</w:t>
            </w:r>
          </w:p>
        </w:tc>
        <w:tc>
          <w:tcPr>
            <w:tcW w:type="dxa" w:w="1292"/>
          </w:tcPr>
          <w:p>
            <w:pPr>
              <w:spacing w:after="0"/>
              <w:jc w:val="right"/>
            </w:pPr>
            <w:r>
              <w:rPr>
                <w:sz w:val="16"/>
              </w:rPr>
              <w:t>327, 1960 to 2026</w:t>
            </w:r>
          </w:p>
        </w:tc>
        <w:tc>
          <w:tcPr>
            <w:tcW w:type="dxa" w:w="1439"/>
          </w:tcPr>
          <w:p>
            <w:pPr>
              <w:spacing w:after="0"/>
              <w:jc w:val="left"/>
            </w:pPr>
            <w:r>
              <w:rPr>
                <w:sz w:val="16"/>
              </w:rPr>
              <w:t>37 kt (43 mph) to 80 kt (92 mph) (median 55 kt (63 mph)); 283 with a recorded value</w:t>
            </w:r>
          </w:p>
        </w:tc>
        <w:tc>
          <w:tcPr>
            <w:tcW w:type="dxa" w:w="1886"/>
          </w:tcPr>
          <w:p>
            <w:pPr>
              <w:spacing w:after="0"/>
              <w:jc w:val="left"/>
            </w:pPr>
            <w:r>
              <w:rPr>
                <w:sz w:val="16"/>
              </w:rPr>
              <w:t>80 kt (92 mph) estimated, Thunderstorm Wind, 2002-11-11</w:t>
            </w:r>
          </w:p>
        </w:tc>
        <w:tc>
          <w:tcPr>
            <w:tcW w:type="dxa" w:w="1705"/>
          </w:tcPr>
          <w:p>
            <w:pPr>
              <w:spacing w:after="0"/>
              <w:jc w:val="left"/>
            </w:pPr>
            <w:r>
              <w:rPr>
                <w:sz w:val="16"/>
              </w:rPr>
              <w:t>Thunderstorm Wind, 1995-01-06, $1,500,000 property; crops not recorded (1995 dollars)</w:t>
            </w:r>
          </w:p>
        </w:tc>
        <w:tc>
          <w:tcPr>
            <w:tcW w:type="dxa" w:w="1733"/>
          </w:tcPr>
          <w:p>
            <w:pPr>
              <w:spacing w:after="0"/>
              <w:jc w:val="left"/>
            </w:pPr>
            <w:r>
              <w:rPr>
                <w:sz w:val="16"/>
              </w:rPr>
              <w:t>Event records naming member places: Camden city (71 records), Bethune town (31 records), Elgin town (28 records).</w:t>
            </w:r>
          </w:p>
        </w:tc>
        <w:tc>
          <w:tcPr>
            <w:tcW w:type="dxa" w:w="2399"/>
          </w:tcPr>
          <w:p>
            <w:pPr>
              <w:spacing w:after="0"/>
              <w:jc w:val="left"/>
            </w:pPr>
          </w:p>
        </w:tc>
      </w:tr>
      <w:tr>
        <w:trPr>
          <w:cantSplit/>
        </w:trPr>
        <w:tc>
          <w:tcPr>
            <w:tcW w:type="dxa" w:w="1850"/>
          </w:tcPr>
          <w:p>
            <w:pPr>
              <w:spacing w:after="0"/>
              <w:jc w:val="left"/>
            </w:pPr>
            <w:r>
              <w:rPr>
                <w:sz w:val="16"/>
              </w:rPr>
              <w:t>Tornado</w:t>
            </w:r>
          </w:p>
        </w:tc>
        <w:tc>
          <w:tcPr>
            <w:tcW w:type="dxa" w:w="1808"/>
          </w:tcPr>
          <w:p>
            <w:pPr>
              <w:spacing w:after="0"/>
              <w:jc w:val="left"/>
            </w:pPr>
            <w:r>
              <w:rPr>
                <w:sz w:val="16"/>
              </w:rPr>
              <w:t>Enhanced Fujita (F before Feb 2007)</w:t>
            </w:r>
          </w:p>
        </w:tc>
        <w:tc>
          <w:tcPr>
            <w:tcW w:type="dxa" w:w="1292"/>
          </w:tcPr>
          <w:p>
            <w:pPr>
              <w:spacing w:after="0"/>
              <w:jc w:val="right"/>
            </w:pPr>
            <w:r>
              <w:rPr>
                <w:sz w:val="16"/>
              </w:rPr>
              <w:t>24, 1964 to 2020</w:t>
            </w:r>
          </w:p>
        </w:tc>
        <w:tc>
          <w:tcPr>
            <w:tcW w:type="dxa" w:w="1439"/>
          </w:tcPr>
          <w:p>
            <w:pPr>
              <w:spacing w:after="0"/>
              <w:jc w:val="left"/>
            </w:pPr>
            <w:r>
              <w:rPr>
                <w:sz w:val="16"/>
              </w:rPr>
              <w:t>F/EF0 to F/EF4 (median F/EF1); 23 with a recorded value</w:t>
            </w:r>
          </w:p>
        </w:tc>
        <w:tc>
          <w:tcPr>
            <w:tcW w:type="dxa" w:w="1886"/>
          </w:tcPr>
          <w:p>
            <w:pPr>
              <w:spacing w:after="0"/>
              <w:jc w:val="left"/>
            </w:pPr>
            <w:r>
              <w:rPr>
                <w:sz w:val="16"/>
              </w:rPr>
              <w:t>F4 tornado, 1984-03-28, 2 mi path length (records before 1996 may include the whole path; rating and listing come from the county where the tornado began), 530 yd wide, $25,000,000 property; crops not recorded (1984 dollars), 31 direct injuries</w:t>
            </w:r>
          </w:p>
        </w:tc>
        <w:tc>
          <w:tcPr>
            <w:tcW w:type="dxa" w:w="1705"/>
          </w:tcPr>
          <w:p>
            <w:pPr>
              <w:spacing w:after="0"/>
              <w:jc w:val="left"/>
            </w:pPr>
          </w:p>
        </w:tc>
        <w:tc>
          <w:tcPr>
            <w:tcW w:type="dxa" w:w="1733"/>
          </w:tcPr>
          <w:p>
            <w:pPr>
              <w:spacing w:after="0"/>
              <w:jc w:val="left"/>
            </w:pPr>
            <w:r>
              <w:rPr>
                <w:sz w:val="16"/>
              </w:rPr>
              <w:t>Event records naming member places: Camden city (5 records), Bethune town (2 records), Elgin town (1 record).</w:t>
            </w:r>
          </w:p>
        </w:tc>
        <w:tc>
          <w:tcPr>
            <w:tcW w:type="dxa" w:w="23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0"/>
          </w:tcPr>
          <w:p>
            <w:pPr>
              <w:spacing w:after="0"/>
              <w:jc w:val="left"/>
            </w:pPr>
            <w:r>
              <w:rPr>
                <w:sz w:val="16"/>
              </w:rPr>
              <w:t>Tsunami</w:t>
            </w:r>
          </w:p>
        </w:tc>
        <w:tc>
          <w:tcPr>
            <w:tcW w:type="dxa" w:w="1808"/>
          </w:tcPr>
          <w:p>
            <w:pPr>
              <w:spacing w:after="0"/>
              <w:jc w:val="left"/>
            </w:pPr>
            <w:r>
              <w:rPr>
                <w:sz w:val="16"/>
              </w:rPr>
              <w:t>none (count and damage)</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Physical measure: in event narratives only; local data required.</w:t>
            </w:r>
          </w:p>
        </w:tc>
      </w:tr>
      <w:tr>
        <w:trPr>
          <w:cantSplit/>
        </w:trPr>
        <w:tc>
          <w:tcPr>
            <w:tcW w:type="dxa" w:w="1850"/>
          </w:tcPr>
          <w:p>
            <w:pPr>
              <w:spacing w:after="0"/>
              <w:jc w:val="left"/>
            </w:pPr>
            <w:r>
              <w:rPr>
                <w:sz w:val="16"/>
              </w:rPr>
              <w:t>Volcanic Ash, Volcanic Ashfall</w:t>
            </w:r>
          </w:p>
        </w:tc>
        <w:tc>
          <w:tcPr>
            <w:tcW w:type="dxa" w:w="1808"/>
          </w:tcPr>
          <w:p>
            <w:pPr>
              <w:spacing w:after="0"/>
              <w:jc w:val="left"/>
            </w:pPr>
            <w:r>
              <w:rPr>
                <w:sz w:val="16"/>
              </w:rPr>
              <w:t>Volcanic Explosivity Index (local data)</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Physical measure: in event narratives only; local data required.</w:t>
            </w:r>
          </w:p>
        </w:tc>
      </w:tr>
      <w:tr>
        <w:trPr>
          <w:cantSplit/>
        </w:trPr>
        <w:tc>
          <w:tcPr>
            <w:tcW w:type="dxa" w:w="1850"/>
          </w:tcPr>
          <w:p>
            <w:pPr>
              <w:spacing w:after="0"/>
              <w:jc w:val="left"/>
            </w:pPr>
            <w:r>
              <w:rPr>
                <w:sz w:val="16"/>
              </w:rPr>
              <w:t>Wildfire</w:t>
            </w:r>
          </w:p>
        </w:tc>
        <w:tc>
          <w:tcPr>
            <w:tcW w:type="dxa" w:w="1808"/>
          </w:tcPr>
          <w:p>
            <w:pPr>
              <w:spacing w:after="0"/>
              <w:jc w:val="left"/>
            </w:pPr>
            <w:r>
              <w:rPr>
                <w:sz w:val="16"/>
              </w:rPr>
              <w:t>acres burned (local data)</w:t>
            </w:r>
          </w:p>
        </w:tc>
        <w:tc>
          <w:tcPr>
            <w:tcW w:type="dxa" w:w="1292"/>
          </w:tcPr>
          <w:p>
            <w:pPr>
              <w:spacing w:after="0"/>
              <w:jc w:val="right"/>
            </w:pPr>
            <w:r>
              <w:rPr>
                <w:sz w:val="16"/>
              </w:rPr>
              <w:t>0</w:t>
            </w:r>
          </w:p>
        </w:tc>
        <w:tc>
          <w:tcPr>
            <w:tcW w:type="dxa" w:w="1439"/>
          </w:tcPr>
          <w:p>
            <w:pPr>
              <w:spacing w:after="0"/>
              <w:jc w:val="left"/>
            </w:pPr>
          </w:p>
        </w:tc>
        <w:tc>
          <w:tcPr>
            <w:tcW w:type="dxa" w:w="1886"/>
          </w:tcPr>
          <w:p>
            <w:pPr>
              <w:spacing w:after="0"/>
              <w:jc w:val="left"/>
            </w:pPr>
          </w:p>
        </w:tc>
        <w:tc>
          <w:tcPr>
            <w:tcW w:type="dxa" w:w="1705"/>
          </w:tcPr>
          <w:p>
            <w:pPr>
              <w:spacing w:after="0"/>
              <w:jc w:val="left"/>
            </w:pPr>
          </w:p>
        </w:tc>
        <w:tc>
          <w:tcPr>
            <w:tcW w:type="dxa" w:w="1733"/>
          </w:tcPr>
          <w:p>
            <w:pPr>
              <w:spacing w:after="0"/>
              <w:jc w:val="left"/>
            </w:pPr>
          </w:p>
        </w:tc>
        <w:tc>
          <w:tcPr>
            <w:tcW w:type="dxa" w:w="2399"/>
          </w:tcPr>
          <w:p>
            <w:pPr>
              <w:spacing w:after="0"/>
              <w:jc w:val="left"/>
            </w:pPr>
            <w:r>
              <w:rPr>
                <w:sz w:val="16"/>
              </w:rPr>
              <w:t>Acres burned: in event narratives only; local data required.</w:t>
            </w:r>
          </w:p>
        </w:tc>
      </w:tr>
      <w:tr>
        <w:trPr>
          <w:cantSplit/>
        </w:trPr>
        <w:tc>
          <w:tcPr>
            <w:tcW w:type="dxa" w:w="1850"/>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w:t>
            </w:r>
          </w:p>
        </w:tc>
        <w:tc>
          <w:tcPr>
            <w:tcW w:type="dxa" w:w="1292"/>
          </w:tcPr>
          <w:p>
            <w:pPr>
              <w:spacing w:after="0"/>
              <w:jc w:val="right"/>
            </w:pPr>
            <w:r>
              <w:rPr>
                <w:sz w:val="16"/>
              </w:rPr>
              <w:t>23, 2002 to 2026 (23 zone-level)</w:t>
            </w:r>
          </w:p>
        </w:tc>
        <w:tc>
          <w:tcPr>
            <w:tcW w:type="dxa" w:w="1439"/>
          </w:tcPr>
          <w:p>
            <w:pPr>
              <w:spacing w:after="0"/>
              <w:jc w:val="left"/>
            </w:pPr>
          </w:p>
        </w:tc>
        <w:tc>
          <w:tcPr>
            <w:tcW w:type="dxa" w:w="1886"/>
          </w:tcPr>
          <w:p>
            <w:pPr>
              <w:spacing w:after="0"/>
              <w:jc w:val="left"/>
            </w:pPr>
            <w:r>
              <w:rPr>
                <w:sz w:val="16"/>
              </w:rPr>
              <w:t>Winter Weather, 2013-02-16, $3,000 property; $0 crops, reported for the zone (2013 dollars); NWS zone SCZ022 (KERSHAW), zone-level: may include parts of neighboring counties</w:t>
            </w:r>
          </w:p>
        </w:tc>
        <w:tc>
          <w:tcPr>
            <w:tcW w:type="dxa" w:w="1705"/>
          </w:tcPr>
          <w:p>
            <w:pPr>
              <w:spacing w:after="0"/>
              <w:jc w:val="left"/>
            </w:pPr>
          </w:p>
        </w:tc>
        <w:tc>
          <w:tcPr>
            <w:tcW w:type="dxa" w:w="1733"/>
          </w:tcPr>
          <w:p>
            <w:pPr>
              <w:spacing w:after="0"/>
              <w:jc w:val="left"/>
            </w:pPr>
            <w:r>
              <w:rPr>
                <w:sz w:val="16"/>
              </w:rPr>
              <w:t>Zone-level records: applies countywide; national data do not locate these events within the county.</w:t>
            </w:r>
          </w:p>
        </w:tc>
        <w:tc>
          <w:tcPr>
            <w:tcW w:type="dxa" w:w="23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2120"/>
        <w:gridCol w:w="2438"/>
        <w:gridCol w:w="1437"/>
        <w:gridCol w:w="2690"/>
        <w:gridCol w:w="899"/>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Title</w:t>
            </w:r>
          </w:p>
        </w:tc>
        <w:tc>
          <w:tcPr>
            <w:tcW w:type="dxa" w:w="2438"/>
            <w:shd w:val="clear" w:color="auto" w:fill="E8E8E8"/>
          </w:tcPr>
          <w:p>
            <w:pPr>
              <w:spacing w:after="0"/>
              <w:jc w:val="left"/>
            </w:pPr>
            <w:r>
              <w:rPr>
                <w:b/>
                <w:sz w:val="16"/>
              </w:rPr>
              <w:t>Mapped hazard</w:t>
            </w:r>
          </w:p>
        </w:tc>
        <w:tc>
          <w:tcPr>
            <w:tcW w:type="dxa" w:w="14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90"/>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2"/>
          </w:tcPr>
          <w:p>
            <w:pPr>
              <w:spacing w:after="0"/>
              <w:jc w:val="left"/>
            </w:pPr>
            <w:r>
              <w:rPr>
                <w:sz w:val="16"/>
              </w:rPr>
              <w:t>2026-01-23</w:t>
            </w:r>
          </w:p>
        </w:tc>
        <w:tc>
          <w:tcPr>
            <w:tcW w:type="dxa" w:w="1042"/>
          </w:tcPr>
          <w:p>
            <w:pPr>
              <w:spacing w:after="0"/>
              <w:jc w:val="left"/>
            </w:pPr>
            <w:r>
              <w:rPr>
                <w:sz w:val="16"/>
              </w:rPr>
              <w:t>2026-01-21</w:t>
            </w:r>
          </w:p>
        </w:tc>
        <w:tc>
          <w:tcPr>
            <w:tcW w:type="dxa" w:w="1042"/>
          </w:tcPr>
          <w:p>
            <w:pPr>
              <w:spacing w:after="0"/>
              <w:jc w:val="left"/>
            </w:pPr>
            <w:r>
              <w:rPr>
                <w:sz w:val="16"/>
              </w:rPr>
              <w:t>EM-3632-SC</w:t>
            </w:r>
          </w:p>
        </w:tc>
        <w:tc>
          <w:tcPr>
            <w:tcW w:type="dxa" w:w="1401"/>
          </w:tcPr>
          <w:p>
            <w:pPr>
              <w:spacing w:after="0"/>
              <w:jc w:val="left"/>
            </w:pPr>
            <w:r>
              <w:rPr>
                <w:sz w:val="16"/>
              </w:rPr>
              <w:t>Emergency</w:t>
            </w:r>
          </w:p>
        </w:tc>
        <w:tc>
          <w:tcPr>
            <w:tcW w:type="dxa" w:w="2120"/>
          </w:tcPr>
          <w:p>
            <w:pPr>
              <w:spacing w:after="0"/>
              <w:jc w:val="left"/>
            </w:pPr>
            <w:r>
              <w:rPr>
                <w:sz w:val="16"/>
              </w:rPr>
              <w:t>SEVERE WINTER STORM</w:t>
            </w:r>
          </w:p>
        </w:tc>
        <w:tc>
          <w:tcPr>
            <w:tcW w:type="dxa" w:w="2438"/>
          </w:tcPr>
          <w:p>
            <w:pPr>
              <w:spacing w:after="0"/>
              <w:jc w:val="left"/>
            </w:pPr>
            <w:r>
              <w:rPr>
                <w:sz w:val="16"/>
              </w:rPr>
              <w:t>Winter Weather</w:t>
            </w:r>
          </w:p>
        </w:tc>
        <w:tc>
          <w:tcPr>
            <w:tcW w:type="dxa" w:w="1437"/>
          </w:tcPr>
          <w:p>
            <w:pPr>
              <w:spacing w:after="0"/>
              <w:jc w:val="right"/>
            </w:pPr>
            <w:r>
              <w:rPr>
                <w:sz w:val="16"/>
              </w:rPr>
              <w:t>none found</w:t>
            </w:r>
          </w:p>
        </w:tc>
        <w:tc>
          <w:tcPr>
            <w:tcW w:type="dxa" w:w="2690"/>
          </w:tcPr>
          <w:p>
            <w:pPr>
              <w:spacing w:after="0"/>
              <w:jc w:val="left"/>
            </w:pPr>
            <w:r>
              <w:rPr>
                <w:sz w:val="16"/>
              </w:rPr>
              <w:t>during plan review, check whether your last plan included it; within last 5 years</w:t>
            </w:r>
          </w:p>
        </w:tc>
        <w:tc>
          <w:tcPr>
            <w:tcW w:type="dxa" w:w="899"/>
          </w:tcPr>
          <w:p>
            <w:pPr>
              <w:spacing w:after="0"/>
              <w:jc w:val="left"/>
            </w:pPr>
          </w:p>
        </w:tc>
      </w:tr>
      <w:tr>
        <w:trPr>
          <w:cantSplit/>
        </w:trPr>
        <w:tc>
          <w:tcPr>
            <w:tcW w:type="dxa" w:w="1042"/>
          </w:tcPr>
          <w:p>
            <w:pPr>
              <w:spacing w:after="0"/>
              <w:jc w:val="left"/>
            </w:pPr>
            <w:r>
              <w:rPr>
                <w:sz w:val="16"/>
              </w:rPr>
              <w:t>2024-09-29</w:t>
            </w:r>
          </w:p>
        </w:tc>
        <w:tc>
          <w:tcPr>
            <w:tcW w:type="dxa" w:w="1042"/>
          </w:tcPr>
          <w:p>
            <w:pPr>
              <w:spacing w:after="0"/>
              <w:jc w:val="left"/>
            </w:pPr>
            <w:r>
              <w:rPr>
                <w:sz w:val="16"/>
              </w:rPr>
              <w:t>2024-09-25</w:t>
            </w:r>
          </w:p>
        </w:tc>
        <w:tc>
          <w:tcPr>
            <w:tcW w:type="dxa" w:w="1042"/>
          </w:tcPr>
          <w:p>
            <w:pPr>
              <w:spacing w:after="0"/>
              <w:jc w:val="left"/>
            </w:pPr>
            <w:r>
              <w:rPr>
                <w:sz w:val="16"/>
              </w:rPr>
              <w:t>DR-4829-SC</w:t>
            </w:r>
          </w:p>
        </w:tc>
        <w:tc>
          <w:tcPr>
            <w:tcW w:type="dxa" w:w="1401"/>
          </w:tcPr>
          <w:p>
            <w:pPr>
              <w:spacing w:after="0"/>
              <w:jc w:val="left"/>
            </w:pPr>
            <w:r>
              <w:rPr>
                <w:sz w:val="16"/>
              </w:rPr>
              <w:t>Major disaster</w:t>
            </w:r>
          </w:p>
        </w:tc>
        <w:tc>
          <w:tcPr>
            <w:tcW w:type="dxa" w:w="2120"/>
          </w:tcPr>
          <w:p>
            <w:pPr>
              <w:spacing w:after="0"/>
              <w:jc w:val="left"/>
            </w:pPr>
            <w:r>
              <w:rPr>
                <w:sz w:val="16"/>
              </w:rPr>
              <w:t>HURRICANE HELENE</w:t>
            </w:r>
          </w:p>
        </w:tc>
        <w:tc>
          <w:tcPr>
            <w:tcW w:type="dxa" w:w="2438"/>
          </w:tcPr>
          <w:p>
            <w:pPr>
              <w:spacing w:after="0"/>
              <w:jc w:val="left"/>
            </w:pPr>
            <w:r>
              <w:rPr>
                <w:sz w:val="16"/>
              </w:rPr>
              <w:t>Hurricane (primary); also designated: Inland Flooding, Landslide, Tornado</w:t>
            </w:r>
          </w:p>
        </w:tc>
        <w:tc>
          <w:tcPr>
            <w:tcW w:type="dxa" w:w="1437"/>
          </w:tcPr>
          <w:p>
            <w:pPr>
              <w:spacing w:after="0"/>
              <w:jc w:val="right"/>
            </w:pPr>
            <w:r>
              <w:rPr>
                <w:sz w:val="16"/>
              </w:rPr>
              <w:t>$212,767.48</w:t>
            </w:r>
          </w:p>
        </w:tc>
        <w:tc>
          <w:tcPr>
            <w:tcW w:type="dxa" w:w="2690"/>
          </w:tcPr>
          <w:p>
            <w:pPr>
              <w:spacing w:after="0"/>
              <w:jc w:val="left"/>
            </w:pPr>
            <w:r>
              <w:rPr>
                <w:sz w:val="16"/>
              </w:rPr>
              <w:t>within last 5 years</w:t>
            </w:r>
          </w:p>
        </w:tc>
        <w:tc>
          <w:tcPr>
            <w:tcW w:type="dxa" w:w="899"/>
          </w:tcPr>
          <w:p>
            <w:pPr>
              <w:spacing w:after="0"/>
              <w:jc w:val="left"/>
            </w:pPr>
          </w:p>
        </w:tc>
      </w:tr>
      <w:tr>
        <w:trPr>
          <w:cantSplit/>
        </w:trPr>
        <w:tc>
          <w:tcPr>
            <w:tcW w:type="dxa" w:w="1042"/>
          </w:tcPr>
          <w:p>
            <w:pPr>
              <w:spacing w:after="0"/>
              <w:jc w:val="left"/>
            </w:pPr>
            <w:r>
              <w:rPr>
                <w:sz w:val="16"/>
              </w:rPr>
              <w:t>2024-09-26</w:t>
            </w:r>
          </w:p>
        </w:tc>
        <w:tc>
          <w:tcPr>
            <w:tcW w:type="dxa" w:w="1042"/>
          </w:tcPr>
          <w:p>
            <w:pPr>
              <w:spacing w:after="0"/>
              <w:jc w:val="left"/>
            </w:pPr>
            <w:r>
              <w:rPr>
                <w:sz w:val="16"/>
              </w:rPr>
              <w:t>2024-09-25</w:t>
            </w:r>
          </w:p>
        </w:tc>
        <w:tc>
          <w:tcPr>
            <w:tcW w:type="dxa" w:w="1042"/>
          </w:tcPr>
          <w:p>
            <w:pPr>
              <w:spacing w:after="0"/>
              <w:jc w:val="left"/>
            </w:pPr>
            <w:r>
              <w:rPr>
                <w:sz w:val="16"/>
              </w:rPr>
              <w:t>EM-3619-SC</w:t>
            </w:r>
          </w:p>
        </w:tc>
        <w:tc>
          <w:tcPr>
            <w:tcW w:type="dxa" w:w="1401"/>
          </w:tcPr>
          <w:p>
            <w:pPr>
              <w:spacing w:after="0"/>
              <w:jc w:val="left"/>
            </w:pPr>
            <w:r>
              <w:rPr>
                <w:sz w:val="16"/>
              </w:rPr>
              <w:t>Emergency</w:t>
            </w:r>
          </w:p>
        </w:tc>
        <w:tc>
          <w:tcPr>
            <w:tcW w:type="dxa" w:w="2120"/>
          </w:tcPr>
          <w:p>
            <w:pPr>
              <w:spacing w:after="0"/>
              <w:jc w:val="left"/>
            </w:pPr>
            <w:r>
              <w:rPr>
                <w:sz w:val="16"/>
              </w:rPr>
              <w:t>HURRICANE HELENE</w:t>
            </w:r>
          </w:p>
        </w:tc>
        <w:tc>
          <w:tcPr>
            <w:tcW w:type="dxa" w:w="2438"/>
          </w:tcPr>
          <w:p>
            <w:pPr>
              <w:spacing w:after="0"/>
              <w:jc w:val="left"/>
            </w:pPr>
            <w:r>
              <w:rPr>
                <w:sz w:val="16"/>
              </w:rPr>
              <w:t>Hurricane (primary); also designated: Inland Flooding, Landslide, Tornado</w:t>
            </w:r>
          </w:p>
        </w:tc>
        <w:tc>
          <w:tcPr>
            <w:tcW w:type="dxa" w:w="1437"/>
          </w:tcPr>
          <w:p>
            <w:pPr>
              <w:spacing w:after="0"/>
              <w:jc w:val="right"/>
            </w:pPr>
            <w:r>
              <w:rPr>
                <w:sz w:val="16"/>
              </w:rPr>
              <w:t>none found</w:t>
            </w:r>
          </w:p>
        </w:tc>
        <w:tc>
          <w:tcPr>
            <w:tcW w:type="dxa" w:w="2690"/>
          </w:tcPr>
          <w:p>
            <w:pPr>
              <w:spacing w:after="0"/>
              <w:jc w:val="left"/>
            </w:pPr>
            <w:r>
              <w:rPr>
                <w:sz w:val="16"/>
              </w:rPr>
              <w:t>within last 5 years</w:t>
            </w:r>
          </w:p>
        </w:tc>
        <w:tc>
          <w:tcPr>
            <w:tcW w:type="dxa" w:w="899"/>
          </w:tcPr>
          <w:p>
            <w:pPr>
              <w:spacing w:after="0"/>
              <w:jc w:val="left"/>
            </w:pPr>
            <w:r>
              <w:rPr>
                <w:sz w:val="16"/>
              </w:rPr>
              <w:t>same incident as DR-4829</w:t>
            </w:r>
          </w:p>
        </w:tc>
      </w:tr>
      <w:tr>
        <w:trPr>
          <w:cantSplit/>
        </w:trPr>
        <w:tc>
          <w:tcPr>
            <w:tcW w:type="dxa" w:w="1042"/>
          </w:tcPr>
          <w:p>
            <w:pPr>
              <w:spacing w:after="0"/>
              <w:jc w:val="left"/>
            </w:pPr>
            <w:r>
              <w:rPr>
                <w:sz w:val="16"/>
              </w:rPr>
              <w:t>2024-08-05</w:t>
            </w:r>
          </w:p>
        </w:tc>
        <w:tc>
          <w:tcPr>
            <w:tcW w:type="dxa" w:w="1042"/>
          </w:tcPr>
          <w:p>
            <w:pPr>
              <w:spacing w:after="0"/>
              <w:jc w:val="left"/>
            </w:pPr>
            <w:r>
              <w:rPr>
                <w:sz w:val="16"/>
              </w:rPr>
              <w:t>2024-08-04</w:t>
            </w:r>
          </w:p>
        </w:tc>
        <w:tc>
          <w:tcPr>
            <w:tcW w:type="dxa" w:w="1042"/>
          </w:tcPr>
          <w:p>
            <w:pPr>
              <w:spacing w:after="0"/>
              <w:jc w:val="left"/>
            </w:pPr>
            <w:r>
              <w:rPr>
                <w:sz w:val="16"/>
              </w:rPr>
              <w:t>EM-3606-SC</w:t>
            </w:r>
          </w:p>
        </w:tc>
        <w:tc>
          <w:tcPr>
            <w:tcW w:type="dxa" w:w="1401"/>
          </w:tcPr>
          <w:p>
            <w:pPr>
              <w:spacing w:after="0"/>
              <w:jc w:val="left"/>
            </w:pPr>
            <w:r>
              <w:rPr>
                <w:sz w:val="16"/>
              </w:rPr>
              <w:t>Emergency</w:t>
            </w:r>
          </w:p>
        </w:tc>
        <w:tc>
          <w:tcPr>
            <w:tcW w:type="dxa" w:w="2120"/>
          </w:tcPr>
          <w:p>
            <w:pPr>
              <w:spacing w:after="0"/>
              <w:jc w:val="left"/>
            </w:pPr>
            <w:r>
              <w:rPr>
                <w:sz w:val="16"/>
              </w:rPr>
              <w:t>HURRICANE DEBBY</w:t>
            </w:r>
          </w:p>
        </w:tc>
        <w:tc>
          <w:tcPr>
            <w:tcW w:type="dxa" w:w="2438"/>
          </w:tcPr>
          <w:p>
            <w:pPr>
              <w:spacing w:after="0"/>
              <w:jc w:val="left"/>
            </w:pPr>
            <w:r>
              <w:rPr>
                <w:sz w:val="16"/>
              </w:rPr>
              <w:t>Hurricane (primary); also designated: Inland Flooding</w:t>
            </w:r>
          </w:p>
        </w:tc>
        <w:tc>
          <w:tcPr>
            <w:tcW w:type="dxa" w:w="1437"/>
          </w:tcPr>
          <w:p>
            <w:pPr>
              <w:spacing w:after="0"/>
              <w:jc w:val="right"/>
            </w:pPr>
            <w:r>
              <w:rPr>
                <w:sz w:val="16"/>
              </w:rPr>
              <w:t>none found</w:t>
            </w:r>
          </w:p>
        </w:tc>
        <w:tc>
          <w:tcPr>
            <w:tcW w:type="dxa" w:w="2690"/>
          </w:tcPr>
          <w:p>
            <w:pPr>
              <w:spacing w:after="0"/>
              <w:jc w:val="left"/>
            </w:pPr>
            <w:r>
              <w:rPr>
                <w:sz w:val="16"/>
              </w:rPr>
              <w:t>within last 5 years</w:t>
            </w:r>
          </w:p>
        </w:tc>
        <w:tc>
          <w:tcPr>
            <w:tcW w:type="dxa" w:w="899"/>
          </w:tcPr>
          <w:p>
            <w:pPr>
              <w:spacing w:after="0"/>
              <w:jc w:val="left"/>
            </w:pPr>
          </w:p>
        </w:tc>
      </w:tr>
      <w:tr>
        <w:trPr>
          <w:cantSplit/>
        </w:trPr>
        <w:tc>
          <w:tcPr>
            <w:tcW w:type="dxa" w:w="1042"/>
          </w:tcPr>
          <w:p>
            <w:pPr>
              <w:spacing w:after="0"/>
              <w:jc w:val="left"/>
            </w:pPr>
            <w:r>
              <w:rPr>
                <w:sz w:val="16"/>
              </w:rPr>
              <w:t>2023-08-31</w:t>
            </w:r>
          </w:p>
        </w:tc>
        <w:tc>
          <w:tcPr>
            <w:tcW w:type="dxa" w:w="1042"/>
          </w:tcPr>
          <w:p>
            <w:pPr>
              <w:spacing w:after="0"/>
              <w:jc w:val="left"/>
            </w:pPr>
            <w:r>
              <w:rPr>
                <w:sz w:val="16"/>
              </w:rPr>
              <w:t>2023-08-29</w:t>
            </w:r>
          </w:p>
        </w:tc>
        <w:tc>
          <w:tcPr>
            <w:tcW w:type="dxa" w:w="1042"/>
          </w:tcPr>
          <w:p>
            <w:pPr>
              <w:spacing w:after="0"/>
              <w:jc w:val="left"/>
            </w:pPr>
            <w:r>
              <w:rPr>
                <w:sz w:val="16"/>
              </w:rPr>
              <w:t>EM-3597-SC</w:t>
            </w:r>
          </w:p>
        </w:tc>
        <w:tc>
          <w:tcPr>
            <w:tcW w:type="dxa" w:w="1401"/>
          </w:tcPr>
          <w:p>
            <w:pPr>
              <w:spacing w:after="0"/>
              <w:jc w:val="left"/>
            </w:pPr>
            <w:r>
              <w:rPr>
                <w:sz w:val="16"/>
              </w:rPr>
              <w:t>Emergency</w:t>
            </w:r>
          </w:p>
        </w:tc>
        <w:tc>
          <w:tcPr>
            <w:tcW w:type="dxa" w:w="2120"/>
          </w:tcPr>
          <w:p>
            <w:pPr>
              <w:spacing w:after="0"/>
              <w:jc w:val="left"/>
            </w:pPr>
            <w:r>
              <w:rPr>
                <w:sz w:val="16"/>
              </w:rPr>
              <w:t>HURRICANE IDALIA</w:t>
            </w:r>
          </w:p>
        </w:tc>
        <w:tc>
          <w:tcPr>
            <w:tcW w:type="dxa" w:w="2438"/>
          </w:tcPr>
          <w:p>
            <w:pPr>
              <w:spacing w:after="0"/>
              <w:jc w:val="left"/>
            </w:pPr>
            <w:r>
              <w:rPr>
                <w:sz w:val="16"/>
              </w:rPr>
              <w:t>Hurricane (primary); also designated: Inland Flooding</w:t>
            </w:r>
          </w:p>
        </w:tc>
        <w:tc>
          <w:tcPr>
            <w:tcW w:type="dxa" w:w="1437"/>
          </w:tcPr>
          <w:p>
            <w:pPr>
              <w:spacing w:after="0"/>
              <w:jc w:val="right"/>
            </w:pPr>
            <w:r>
              <w:rPr>
                <w:sz w:val="16"/>
              </w:rPr>
              <w:t>none found</w:t>
            </w:r>
          </w:p>
        </w:tc>
        <w:tc>
          <w:tcPr>
            <w:tcW w:type="dxa" w:w="2690"/>
          </w:tcPr>
          <w:p>
            <w:pPr>
              <w:spacing w:after="0"/>
              <w:jc w:val="left"/>
            </w:pPr>
            <w:r>
              <w:rPr>
                <w:sz w:val="16"/>
              </w:rPr>
              <w:t>within last 5 years</w:t>
            </w:r>
          </w:p>
        </w:tc>
        <w:tc>
          <w:tcPr>
            <w:tcW w:type="dxa" w:w="899"/>
          </w:tcPr>
          <w:p>
            <w:pPr>
              <w:spacing w:after="0"/>
              <w:jc w:val="left"/>
            </w:pPr>
          </w:p>
        </w:tc>
      </w:tr>
      <w:tr>
        <w:trPr>
          <w:cantSplit/>
        </w:trPr>
        <w:tc>
          <w:tcPr>
            <w:tcW w:type="dxa" w:w="1042"/>
          </w:tcPr>
          <w:p>
            <w:pPr>
              <w:spacing w:after="0"/>
              <w:jc w:val="left"/>
            </w:pPr>
            <w:r>
              <w:rPr>
                <w:sz w:val="16"/>
              </w:rPr>
              <w:t>2022-11-21</w:t>
            </w:r>
          </w:p>
        </w:tc>
        <w:tc>
          <w:tcPr>
            <w:tcW w:type="dxa" w:w="1042"/>
          </w:tcPr>
          <w:p>
            <w:pPr>
              <w:spacing w:after="0"/>
              <w:jc w:val="left"/>
            </w:pPr>
            <w:r>
              <w:rPr>
                <w:sz w:val="16"/>
              </w:rPr>
              <w:t>2022-09-25</w:t>
            </w:r>
          </w:p>
        </w:tc>
        <w:tc>
          <w:tcPr>
            <w:tcW w:type="dxa" w:w="1042"/>
          </w:tcPr>
          <w:p>
            <w:pPr>
              <w:spacing w:after="0"/>
              <w:jc w:val="left"/>
            </w:pPr>
            <w:r>
              <w:rPr>
                <w:sz w:val="16"/>
              </w:rPr>
              <w:t>DR-4677-SC</w:t>
            </w:r>
          </w:p>
        </w:tc>
        <w:tc>
          <w:tcPr>
            <w:tcW w:type="dxa" w:w="1401"/>
          </w:tcPr>
          <w:p>
            <w:pPr>
              <w:spacing w:after="0"/>
              <w:jc w:val="left"/>
            </w:pPr>
            <w:r>
              <w:rPr>
                <w:sz w:val="16"/>
              </w:rPr>
              <w:t>Major disaster</w:t>
            </w:r>
          </w:p>
        </w:tc>
        <w:tc>
          <w:tcPr>
            <w:tcW w:type="dxa" w:w="2120"/>
          </w:tcPr>
          <w:p>
            <w:pPr>
              <w:spacing w:after="0"/>
              <w:jc w:val="left"/>
            </w:pPr>
            <w:r>
              <w:rPr>
                <w:sz w:val="16"/>
              </w:rPr>
              <w:t>HURRICANE IAN</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r>
              <w:rPr>
                <w:sz w:val="16"/>
              </w:rPr>
              <w:t>within last 5 years</w:t>
            </w:r>
          </w:p>
        </w:tc>
        <w:tc>
          <w:tcPr>
            <w:tcW w:type="dxa" w:w="899"/>
          </w:tcPr>
          <w:p>
            <w:pPr>
              <w:spacing w:after="0"/>
              <w:jc w:val="left"/>
            </w:pPr>
          </w:p>
        </w:tc>
      </w:tr>
      <w:tr>
        <w:trPr>
          <w:cantSplit/>
        </w:trPr>
        <w:tc>
          <w:tcPr>
            <w:tcW w:type="dxa" w:w="1042"/>
          </w:tcPr>
          <w:p>
            <w:pPr>
              <w:spacing w:after="0"/>
              <w:jc w:val="left"/>
            </w:pPr>
            <w:r>
              <w:rPr>
                <w:sz w:val="16"/>
              </w:rPr>
              <w:t>2022-09-29</w:t>
            </w:r>
          </w:p>
        </w:tc>
        <w:tc>
          <w:tcPr>
            <w:tcW w:type="dxa" w:w="1042"/>
          </w:tcPr>
          <w:p>
            <w:pPr>
              <w:spacing w:after="0"/>
              <w:jc w:val="left"/>
            </w:pPr>
            <w:r>
              <w:rPr>
                <w:sz w:val="16"/>
              </w:rPr>
              <w:t>2022-09-25</w:t>
            </w:r>
          </w:p>
        </w:tc>
        <w:tc>
          <w:tcPr>
            <w:tcW w:type="dxa" w:w="1042"/>
          </w:tcPr>
          <w:p>
            <w:pPr>
              <w:spacing w:after="0"/>
              <w:jc w:val="left"/>
            </w:pPr>
            <w:r>
              <w:rPr>
                <w:sz w:val="16"/>
              </w:rPr>
              <w:t>EM-3585-SC</w:t>
            </w:r>
          </w:p>
        </w:tc>
        <w:tc>
          <w:tcPr>
            <w:tcW w:type="dxa" w:w="1401"/>
          </w:tcPr>
          <w:p>
            <w:pPr>
              <w:spacing w:after="0"/>
              <w:jc w:val="left"/>
            </w:pPr>
            <w:r>
              <w:rPr>
                <w:sz w:val="16"/>
              </w:rPr>
              <w:t>Emergency</w:t>
            </w:r>
          </w:p>
        </w:tc>
        <w:tc>
          <w:tcPr>
            <w:tcW w:type="dxa" w:w="2120"/>
          </w:tcPr>
          <w:p>
            <w:pPr>
              <w:spacing w:after="0"/>
              <w:jc w:val="left"/>
            </w:pPr>
            <w:r>
              <w:rPr>
                <w:sz w:val="16"/>
              </w:rPr>
              <w:t>HURRICANE IAN</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r>
              <w:rPr>
                <w:sz w:val="16"/>
              </w:rPr>
              <w:t>within last 5 years</w:t>
            </w:r>
          </w:p>
        </w:tc>
        <w:tc>
          <w:tcPr>
            <w:tcW w:type="dxa" w:w="899"/>
          </w:tcPr>
          <w:p>
            <w:pPr>
              <w:spacing w:after="0"/>
              <w:jc w:val="left"/>
            </w:pPr>
            <w:r>
              <w:rPr>
                <w:sz w:val="16"/>
              </w:rPr>
              <w:t>same incident as DR-4677</w:t>
            </w:r>
          </w:p>
        </w:tc>
      </w:tr>
      <w:tr>
        <w:trPr>
          <w:cantSplit/>
        </w:trPr>
        <w:tc>
          <w:tcPr>
            <w:tcW w:type="dxa" w:w="1042"/>
          </w:tcPr>
          <w:p>
            <w:pPr>
              <w:spacing w:after="0"/>
              <w:jc w:val="left"/>
            </w:pPr>
            <w:r>
              <w:rPr>
                <w:sz w:val="16"/>
              </w:rPr>
              <w:t>2020-03-27</w:t>
            </w:r>
          </w:p>
        </w:tc>
        <w:tc>
          <w:tcPr>
            <w:tcW w:type="dxa" w:w="1042"/>
          </w:tcPr>
          <w:p>
            <w:pPr>
              <w:spacing w:after="0"/>
              <w:jc w:val="left"/>
            </w:pPr>
            <w:r>
              <w:rPr>
                <w:sz w:val="16"/>
              </w:rPr>
              <w:t>2020-01-20</w:t>
            </w:r>
          </w:p>
        </w:tc>
        <w:tc>
          <w:tcPr>
            <w:tcW w:type="dxa" w:w="1042"/>
          </w:tcPr>
          <w:p>
            <w:pPr>
              <w:spacing w:after="0"/>
              <w:jc w:val="left"/>
            </w:pPr>
            <w:r>
              <w:rPr>
                <w:sz w:val="16"/>
              </w:rPr>
              <w:t>DR-4492-SC</w:t>
            </w:r>
          </w:p>
        </w:tc>
        <w:tc>
          <w:tcPr>
            <w:tcW w:type="dxa" w:w="1401"/>
          </w:tcPr>
          <w:p>
            <w:pPr>
              <w:spacing w:after="0"/>
              <w:jc w:val="left"/>
            </w:pPr>
            <w:r>
              <w:rPr>
                <w:sz w:val="16"/>
              </w:rPr>
              <w:t>Major disaster</w:t>
            </w:r>
          </w:p>
        </w:tc>
        <w:tc>
          <w:tcPr>
            <w:tcW w:type="dxa" w:w="2120"/>
          </w:tcPr>
          <w:p>
            <w:pPr>
              <w:spacing w:after="0"/>
              <w:jc w:val="left"/>
            </w:pPr>
            <w:r>
              <w:rPr>
                <w:sz w:val="16"/>
              </w:rPr>
              <w:t>COVID-19 PANDEMIC</w:t>
            </w:r>
          </w:p>
        </w:tc>
        <w:tc>
          <w:tcPr>
            <w:tcW w:type="dxa" w:w="2438"/>
          </w:tcPr>
          <w:p>
            <w:pPr>
              <w:spacing w:after="0"/>
              <w:jc w:val="left"/>
            </w:pPr>
            <w:r>
              <w:rPr>
                <w:sz w:val="16"/>
              </w:rPr>
              <w:t>Non-natural, not counted</w:t>
            </w:r>
          </w:p>
        </w:tc>
        <w:tc>
          <w:tcPr>
            <w:tcW w:type="dxa" w:w="1437"/>
          </w:tcPr>
          <w:p>
            <w:pPr>
              <w:spacing w:after="0"/>
              <w:jc w:val="right"/>
            </w:pPr>
            <w:r>
              <w:rPr>
                <w:sz w:val="16"/>
              </w:rPr>
              <w:t>$68,678.82</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EM-3470-SC</w:t>
            </w:r>
          </w:p>
        </w:tc>
        <w:tc>
          <w:tcPr>
            <w:tcW w:type="dxa" w:w="1401"/>
          </w:tcPr>
          <w:p>
            <w:pPr>
              <w:spacing w:after="0"/>
              <w:jc w:val="left"/>
            </w:pPr>
            <w:r>
              <w:rPr>
                <w:sz w:val="16"/>
              </w:rPr>
              <w:t>Emergency</w:t>
            </w:r>
          </w:p>
        </w:tc>
        <w:tc>
          <w:tcPr>
            <w:tcW w:type="dxa" w:w="2120"/>
          </w:tcPr>
          <w:p>
            <w:pPr>
              <w:spacing w:after="0"/>
              <w:jc w:val="left"/>
            </w:pPr>
            <w:r>
              <w:rPr>
                <w:sz w:val="16"/>
              </w:rPr>
              <w:t>COVID-19</w:t>
            </w:r>
          </w:p>
        </w:tc>
        <w:tc>
          <w:tcPr>
            <w:tcW w:type="dxa" w:w="2438"/>
          </w:tcPr>
          <w:p>
            <w:pPr>
              <w:spacing w:after="0"/>
              <w:jc w:val="left"/>
            </w:pPr>
            <w:r>
              <w:rPr>
                <w:sz w:val="16"/>
              </w:rPr>
              <w:t>Non-natural, not counted</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DR-4492</w:t>
            </w:r>
          </w:p>
        </w:tc>
      </w:tr>
      <w:tr>
        <w:trPr>
          <w:cantSplit/>
        </w:trPr>
        <w:tc>
          <w:tcPr>
            <w:tcW w:type="dxa" w:w="1042"/>
          </w:tcPr>
          <w:p>
            <w:pPr>
              <w:spacing w:after="0"/>
              <w:jc w:val="left"/>
            </w:pPr>
            <w:r>
              <w:rPr>
                <w:sz w:val="16"/>
              </w:rPr>
              <w:t>2019-09-01</w:t>
            </w:r>
          </w:p>
        </w:tc>
        <w:tc>
          <w:tcPr>
            <w:tcW w:type="dxa" w:w="1042"/>
          </w:tcPr>
          <w:p>
            <w:pPr>
              <w:spacing w:after="0"/>
              <w:jc w:val="left"/>
            </w:pPr>
            <w:r>
              <w:rPr>
                <w:sz w:val="16"/>
              </w:rPr>
              <w:t>2019-08-31</w:t>
            </w:r>
          </w:p>
        </w:tc>
        <w:tc>
          <w:tcPr>
            <w:tcW w:type="dxa" w:w="1042"/>
          </w:tcPr>
          <w:p>
            <w:pPr>
              <w:spacing w:after="0"/>
              <w:jc w:val="left"/>
            </w:pPr>
            <w:r>
              <w:rPr>
                <w:sz w:val="16"/>
              </w:rPr>
              <w:t>EM-3421-SC</w:t>
            </w:r>
          </w:p>
        </w:tc>
        <w:tc>
          <w:tcPr>
            <w:tcW w:type="dxa" w:w="1401"/>
          </w:tcPr>
          <w:p>
            <w:pPr>
              <w:spacing w:after="0"/>
              <w:jc w:val="left"/>
            </w:pPr>
            <w:r>
              <w:rPr>
                <w:sz w:val="16"/>
              </w:rPr>
              <w:t>Emergency</w:t>
            </w:r>
          </w:p>
        </w:tc>
        <w:tc>
          <w:tcPr>
            <w:tcW w:type="dxa" w:w="2120"/>
          </w:tcPr>
          <w:p>
            <w:pPr>
              <w:spacing w:after="0"/>
              <w:jc w:val="left"/>
            </w:pPr>
            <w:r>
              <w:rPr>
                <w:sz w:val="16"/>
              </w:rPr>
              <w:t>HURRICANE DORIAN</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2018-09-10</w:t>
            </w:r>
          </w:p>
        </w:tc>
        <w:tc>
          <w:tcPr>
            <w:tcW w:type="dxa" w:w="1042"/>
          </w:tcPr>
          <w:p>
            <w:pPr>
              <w:spacing w:after="0"/>
              <w:jc w:val="left"/>
            </w:pPr>
            <w:r>
              <w:rPr>
                <w:sz w:val="16"/>
              </w:rPr>
              <w:t>2018-09-08</w:t>
            </w:r>
          </w:p>
        </w:tc>
        <w:tc>
          <w:tcPr>
            <w:tcW w:type="dxa" w:w="1042"/>
          </w:tcPr>
          <w:p>
            <w:pPr>
              <w:spacing w:after="0"/>
              <w:jc w:val="left"/>
            </w:pPr>
            <w:r>
              <w:rPr>
                <w:sz w:val="16"/>
              </w:rPr>
              <w:t>EM-3400-SC</w:t>
            </w:r>
          </w:p>
        </w:tc>
        <w:tc>
          <w:tcPr>
            <w:tcW w:type="dxa" w:w="1401"/>
          </w:tcPr>
          <w:p>
            <w:pPr>
              <w:spacing w:after="0"/>
              <w:jc w:val="left"/>
            </w:pPr>
            <w:r>
              <w:rPr>
                <w:sz w:val="16"/>
              </w:rPr>
              <w:t>Emergency</w:t>
            </w:r>
          </w:p>
        </w:tc>
        <w:tc>
          <w:tcPr>
            <w:tcW w:type="dxa" w:w="2120"/>
          </w:tcPr>
          <w:p>
            <w:pPr>
              <w:spacing w:after="0"/>
              <w:jc w:val="left"/>
            </w:pPr>
            <w:r>
              <w:rPr>
                <w:sz w:val="16"/>
              </w:rPr>
              <w:t>HURRICANE FLORENCE</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2017-10-16</w:t>
            </w:r>
          </w:p>
        </w:tc>
        <w:tc>
          <w:tcPr>
            <w:tcW w:type="dxa" w:w="1042"/>
          </w:tcPr>
          <w:p>
            <w:pPr>
              <w:spacing w:after="0"/>
              <w:jc w:val="left"/>
            </w:pPr>
            <w:r>
              <w:rPr>
                <w:sz w:val="16"/>
              </w:rPr>
              <w:t>2017-09-06</w:t>
            </w:r>
          </w:p>
        </w:tc>
        <w:tc>
          <w:tcPr>
            <w:tcW w:type="dxa" w:w="1042"/>
          </w:tcPr>
          <w:p>
            <w:pPr>
              <w:spacing w:after="0"/>
              <w:jc w:val="left"/>
            </w:pPr>
            <w:r>
              <w:rPr>
                <w:sz w:val="16"/>
              </w:rPr>
              <w:t>DR-4346-SC</w:t>
            </w:r>
          </w:p>
        </w:tc>
        <w:tc>
          <w:tcPr>
            <w:tcW w:type="dxa" w:w="1401"/>
          </w:tcPr>
          <w:p>
            <w:pPr>
              <w:spacing w:after="0"/>
              <w:jc w:val="left"/>
            </w:pPr>
            <w:r>
              <w:rPr>
                <w:sz w:val="16"/>
              </w:rPr>
              <w:t>Major disaster</w:t>
            </w:r>
          </w:p>
        </w:tc>
        <w:tc>
          <w:tcPr>
            <w:tcW w:type="dxa" w:w="2120"/>
          </w:tcPr>
          <w:p>
            <w:pPr>
              <w:spacing w:after="0"/>
              <w:jc w:val="left"/>
            </w:pPr>
            <w:r>
              <w:rPr>
                <w:sz w:val="16"/>
              </w:rPr>
              <w:t>HURRICANE IRMA</w:t>
            </w:r>
          </w:p>
        </w:tc>
        <w:tc>
          <w:tcPr>
            <w:tcW w:type="dxa" w:w="2438"/>
          </w:tcPr>
          <w:p>
            <w:pPr>
              <w:spacing w:after="0"/>
              <w:jc w:val="left"/>
            </w:pPr>
            <w:r>
              <w:rPr>
                <w:sz w:val="16"/>
              </w:rPr>
              <w:t>Hurricane</w:t>
            </w:r>
          </w:p>
        </w:tc>
        <w:tc>
          <w:tcPr>
            <w:tcW w:type="dxa" w:w="1437"/>
          </w:tcPr>
          <w:p>
            <w:pPr>
              <w:spacing w:after="0"/>
              <w:jc w:val="right"/>
            </w:pPr>
            <w:r>
              <w:rPr>
                <w:sz w:val="16"/>
              </w:rPr>
              <w:t>$20,226.19</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2017-09-07</w:t>
            </w:r>
          </w:p>
        </w:tc>
        <w:tc>
          <w:tcPr>
            <w:tcW w:type="dxa" w:w="1042"/>
          </w:tcPr>
          <w:p>
            <w:pPr>
              <w:spacing w:after="0"/>
              <w:jc w:val="left"/>
            </w:pPr>
            <w:r>
              <w:rPr>
                <w:sz w:val="16"/>
              </w:rPr>
              <w:t>2017-09-06</w:t>
            </w:r>
          </w:p>
        </w:tc>
        <w:tc>
          <w:tcPr>
            <w:tcW w:type="dxa" w:w="1042"/>
          </w:tcPr>
          <w:p>
            <w:pPr>
              <w:spacing w:after="0"/>
              <w:jc w:val="left"/>
            </w:pPr>
            <w:r>
              <w:rPr>
                <w:sz w:val="16"/>
              </w:rPr>
              <w:t>EM-3386-SC</w:t>
            </w:r>
          </w:p>
        </w:tc>
        <w:tc>
          <w:tcPr>
            <w:tcW w:type="dxa" w:w="1401"/>
          </w:tcPr>
          <w:p>
            <w:pPr>
              <w:spacing w:after="0"/>
              <w:jc w:val="left"/>
            </w:pPr>
            <w:r>
              <w:rPr>
                <w:sz w:val="16"/>
              </w:rPr>
              <w:t>Emergency</w:t>
            </w:r>
          </w:p>
        </w:tc>
        <w:tc>
          <w:tcPr>
            <w:tcW w:type="dxa" w:w="2120"/>
          </w:tcPr>
          <w:p>
            <w:pPr>
              <w:spacing w:after="0"/>
              <w:jc w:val="left"/>
            </w:pPr>
            <w:r>
              <w:rPr>
                <w:sz w:val="16"/>
              </w:rPr>
              <w:t>HURRICANE IRMA</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DR-4346</w:t>
            </w:r>
          </w:p>
        </w:tc>
      </w:tr>
      <w:tr>
        <w:trPr>
          <w:cantSplit/>
        </w:trPr>
        <w:tc>
          <w:tcPr>
            <w:tcW w:type="dxa" w:w="1042"/>
          </w:tcPr>
          <w:p>
            <w:pPr>
              <w:spacing w:after="0"/>
              <w:jc w:val="left"/>
            </w:pPr>
            <w:r>
              <w:rPr>
                <w:sz w:val="16"/>
              </w:rPr>
              <w:t>2016-10-11</w:t>
            </w:r>
          </w:p>
        </w:tc>
        <w:tc>
          <w:tcPr>
            <w:tcW w:type="dxa" w:w="1042"/>
          </w:tcPr>
          <w:p>
            <w:pPr>
              <w:spacing w:after="0"/>
              <w:jc w:val="left"/>
            </w:pPr>
            <w:r>
              <w:rPr>
                <w:sz w:val="16"/>
              </w:rPr>
              <w:t>2016-10-04</w:t>
            </w:r>
          </w:p>
        </w:tc>
        <w:tc>
          <w:tcPr>
            <w:tcW w:type="dxa" w:w="1042"/>
          </w:tcPr>
          <w:p>
            <w:pPr>
              <w:spacing w:after="0"/>
              <w:jc w:val="left"/>
            </w:pPr>
            <w:r>
              <w:rPr>
                <w:sz w:val="16"/>
              </w:rPr>
              <w:t>DR-4286-SC</w:t>
            </w:r>
          </w:p>
        </w:tc>
        <w:tc>
          <w:tcPr>
            <w:tcW w:type="dxa" w:w="1401"/>
          </w:tcPr>
          <w:p>
            <w:pPr>
              <w:spacing w:after="0"/>
              <w:jc w:val="left"/>
            </w:pPr>
            <w:r>
              <w:rPr>
                <w:sz w:val="16"/>
              </w:rPr>
              <w:t>Major disaster</w:t>
            </w:r>
          </w:p>
        </w:tc>
        <w:tc>
          <w:tcPr>
            <w:tcW w:type="dxa" w:w="2120"/>
          </w:tcPr>
          <w:p>
            <w:pPr>
              <w:spacing w:after="0"/>
              <w:jc w:val="left"/>
            </w:pPr>
            <w:r>
              <w:rPr>
                <w:sz w:val="16"/>
              </w:rPr>
              <w:t>HURRICANE MATTHEW</w:t>
            </w:r>
          </w:p>
        </w:tc>
        <w:tc>
          <w:tcPr>
            <w:tcW w:type="dxa" w:w="2438"/>
          </w:tcPr>
          <w:p>
            <w:pPr>
              <w:spacing w:after="0"/>
              <w:jc w:val="left"/>
            </w:pPr>
            <w:r>
              <w:rPr>
                <w:sz w:val="16"/>
              </w:rPr>
              <w:t>Hurricane</w:t>
            </w:r>
          </w:p>
        </w:tc>
        <w:tc>
          <w:tcPr>
            <w:tcW w:type="dxa" w:w="1437"/>
          </w:tcPr>
          <w:p>
            <w:pPr>
              <w:spacing w:after="0"/>
              <w:jc w:val="right"/>
            </w:pPr>
            <w:r>
              <w:rPr>
                <w:sz w:val="16"/>
              </w:rPr>
              <w:t>$160,991.53</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2016-10-06</w:t>
            </w:r>
          </w:p>
        </w:tc>
        <w:tc>
          <w:tcPr>
            <w:tcW w:type="dxa" w:w="1042"/>
          </w:tcPr>
          <w:p>
            <w:pPr>
              <w:spacing w:after="0"/>
              <w:jc w:val="left"/>
            </w:pPr>
            <w:r>
              <w:rPr>
                <w:sz w:val="16"/>
              </w:rPr>
              <w:t>2016-10-04</w:t>
            </w:r>
          </w:p>
        </w:tc>
        <w:tc>
          <w:tcPr>
            <w:tcW w:type="dxa" w:w="1042"/>
          </w:tcPr>
          <w:p>
            <w:pPr>
              <w:spacing w:after="0"/>
              <w:jc w:val="left"/>
            </w:pPr>
            <w:r>
              <w:rPr>
                <w:sz w:val="16"/>
              </w:rPr>
              <w:t>EM-3378-SC</w:t>
            </w:r>
          </w:p>
        </w:tc>
        <w:tc>
          <w:tcPr>
            <w:tcW w:type="dxa" w:w="1401"/>
          </w:tcPr>
          <w:p>
            <w:pPr>
              <w:spacing w:after="0"/>
              <w:jc w:val="left"/>
            </w:pPr>
            <w:r>
              <w:rPr>
                <w:sz w:val="16"/>
              </w:rPr>
              <w:t>Emergency</w:t>
            </w:r>
          </w:p>
        </w:tc>
        <w:tc>
          <w:tcPr>
            <w:tcW w:type="dxa" w:w="2120"/>
          </w:tcPr>
          <w:p>
            <w:pPr>
              <w:spacing w:after="0"/>
              <w:jc w:val="left"/>
            </w:pPr>
            <w:r>
              <w:rPr>
                <w:sz w:val="16"/>
              </w:rPr>
              <w:t>HURRICANE MATTHEW</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DR-4286</w:t>
            </w:r>
          </w:p>
        </w:tc>
      </w:tr>
      <w:tr>
        <w:trPr>
          <w:cantSplit/>
        </w:trPr>
        <w:tc>
          <w:tcPr>
            <w:tcW w:type="dxa" w:w="1042"/>
          </w:tcPr>
          <w:p>
            <w:pPr>
              <w:spacing w:after="0"/>
              <w:jc w:val="left"/>
            </w:pPr>
            <w:r>
              <w:rPr>
                <w:sz w:val="16"/>
              </w:rPr>
              <w:t>2015-10-05</w:t>
            </w:r>
          </w:p>
        </w:tc>
        <w:tc>
          <w:tcPr>
            <w:tcW w:type="dxa" w:w="1042"/>
          </w:tcPr>
          <w:p>
            <w:pPr>
              <w:spacing w:after="0"/>
              <w:jc w:val="left"/>
            </w:pPr>
            <w:r>
              <w:rPr>
                <w:sz w:val="16"/>
              </w:rPr>
              <w:t>2015-10-01</w:t>
            </w:r>
          </w:p>
        </w:tc>
        <w:tc>
          <w:tcPr>
            <w:tcW w:type="dxa" w:w="1042"/>
          </w:tcPr>
          <w:p>
            <w:pPr>
              <w:spacing w:after="0"/>
              <w:jc w:val="left"/>
            </w:pPr>
            <w:r>
              <w:rPr>
                <w:sz w:val="16"/>
              </w:rPr>
              <w:t>DR-4241-SC</w:t>
            </w:r>
          </w:p>
        </w:tc>
        <w:tc>
          <w:tcPr>
            <w:tcW w:type="dxa" w:w="1401"/>
          </w:tcPr>
          <w:p>
            <w:pPr>
              <w:spacing w:after="0"/>
              <w:jc w:val="left"/>
            </w:pPr>
            <w:r>
              <w:rPr>
                <w:sz w:val="16"/>
              </w:rPr>
              <w:t>Major disaster</w:t>
            </w:r>
          </w:p>
        </w:tc>
        <w:tc>
          <w:tcPr>
            <w:tcW w:type="dxa" w:w="2120"/>
          </w:tcPr>
          <w:p>
            <w:pPr>
              <w:spacing w:after="0"/>
              <w:jc w:val="left"/>
            </w:pPr>
            <w:r>
              <w:rPr>
                <w:sz w:val="16"/>
              </w:rPr>
              <w:t>SEVERE STORMS AND FLOODING</w:t>
            </w:r>
          </w:p>
        </w:tc>
        <w:tc>
          <w:tcPr>
            <w:tcW w:type="dxa" w:w="2438"/>
          </w:tcPr>
          <w:p>
            <w:pPr>
              <w:spacing w:after="0"/>
              <w:jc w:val="left"/>
            </w:pPr>
            <w:r>
              <w:rPr>
                <w:sz w:val="16"/>
              </w:rPr>
              <w:t>Inland Flooding</w:t>
            </w:r>
          </w:p>
        </w:tc>
        <w:tc>
          <w:tcPr>
            <w:tcW w:type="dxa" w:w="1437"/>
          </w:tcPr>
          <w:p>
            <w:pPr>
              <w:spacing w:after="0"/>
              <w:jc w:val="right"/>
            </w:pPr>
            <w:r>
              <w:rPr>
                <w:sz w:val="16"/>
              </w:rPr>
              <w:t>$801,577.51</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2015-10-03</w:t>
            </w:r>
          </w:p>
        </w:tc>
        <w:tc>
          <w:tcPr>
            <w:tcW w:type="dxa" w:w="1042"/>
          </w:tcPr>
          <w:p>
            <w:pPr>
              <w:spacing w:after="0"/>
              <w:jc w:val="left"/>
            </w:pPr>
            <w:r>
              <w:rPr>
                <w:sz w:val="16"/>
              </w:rPr>
              <w:t>2015-10-01</w:t>
            </w:r>
          </w:p>
        </w:tc>
        <w:tc>
          <w:tcPr>
            <w:tcW w:type="dxa" w:w="1042"/>
          </w:tcPr>
          <w:p>
            <w:pPr>
              <w:spacing w:after="0"/>
              <w:jc w:val="left"/>
            </w:pPr>
            <w:r>
              <w:rPr>
                <w:sz w:val="16"/>
              </w:rPr>
              <w:t>EM-3373-SC</w:t>
            </w:r>
          </w:p>
        </w:tc>
        <w:tc>
          <w:tcPr>
            <w:tcW w:type="dxa" w:w="1401"/>
          </w:tcPr>
          <w:p>
            <w:pPr>
              <w:spacing w:after="0"/>
              <w:jc w:val="left"/>
            </w:pPr>
            <w:r>
              <w:rPr>
                <w:sz w:val="16"/>
              </w:rPr>
              <w:t>Emergency</w:t>
            </w:r>
          </w:p>
        </w:tc>
        <w:tc>
          <w:tcPr>
            <w:tcW w:type="dxa" w:w="2120"/>
          </w:tcPr>
          <w:p>
            <w:pPr>
              <w:spacing w:after="0"/>
              <w:jc w:val="left"/>
            </w:pPr>
            <w:r>
              <w:rPr>
                <w:sz w:val="16"/>
              </w:rPr>
              <w:t>SEVERE STORMS AND FLOODING</w:t>
            </w:r>
          </w:p>
        </w:tc>
        <w:tc>
          <w:tcPr>
            <w:tcW w:type="dxa" w:w="2438"/>
          </w:tcPr>
          <w:p>
            <w:pPr>
              <w:spacing w:after="0"/>
              <w:jc w:val="left"/>
            </w:pPr>
            <w:r>
              <w:rPr>
                <w:sz w:val="16"/>
              </w:rPr>
              <w:t>Inland Flooding</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DR-4241</w:t>
            </w:r>
          </w:p>
        </w:tc>
      </w:tr>
      <w:tr>
        <w:trPr>
          <w:cantSplit/>
        </w:trPr>
        <w:tc>
          <w:tcPr>
            <w:tcW w:type="dxa" w:w="1042"/>
          </w:tcPr>
          <w:p>
            <w:pPr>
              <w:spacing w:after="0"/>
              <w:jc w:val="left"/>
            </w:pPr>
            <w:r>
              <w:rPr>
                <w:sz w:val="16"/>
              </w:rPr>
              <w:t>2014-02-12</w:t>
            </w:r>
          </w:p>
        </w:tc>
        <w:tc>
          <w:tcPr>
            <w:tcW w:type="dxa" w:w="1042"/>
          </w:tcPr>
          <w:p>
            <w:pPr>
              <w:spacing w:after="0"/>
              <w:jc w:val="left"/>
            </w:pPr>
            <w:r>
              <w:rPr>
                <w:sz w:val="16"/>
              </w:rPr>
              <w:t>2014-02-10</w:t>
            </w:r>
          </w:p>
        </w:tc>
        <w:tc>
          <w:tcPr>
            <w:tcW w:type="dxa" w:w="1042"/>
          </w:tcPr>
          <w:p>
            <w:pPr>
              <w:spacing w:after="0"/>
              <w:jc w:val="left"/>
            </w:pPr>
            <w:r>
              <w:rPr>
                <w:sz w:val="16"/>
              </w:rPr>
              <w:t>EM-3369-SC</w:t>
            </w:r>
          </w:p>
        </w:tc>
        <w:tc>
          <w:tcPr>
            <w:tcW w:type="dxa" w:w="1401"/>
          </w:tcPr>
          <w:p>
            <w:pPr>
              <w:spacing w:after="0"/>
              <w:jc w:val="left"/>
            </w:pPr>
            <w:r>
              <w:rPr>
                <w:sz w:val="16"/>
              </w:rPr>
              <w:t>Emergency</w:t>
            </w:r>
          </w:p>
        </w:tc>
        <w:tc>
          <w:tcPr>
            <w:tcW w:type="dxa" w:w="2120"/>
          </w:tcPr>
          <w:p>
            <w:pPr>
              <w:spacing w:after="0"/>
              <w:jc w:val="left"/>
            </w:pPr>
            <w:r>
              <w:rPr>
                <w:sz w:val="16"/>
              </w:rPr>
              <w:t>SEVERE WINTER STORM</w:t>
            </w:r>
          </w:p>
        </w:tc>
        <w:tc>
          <w:tcPr>
            <w:tcW w:type="dxa" w:w="2438"/>
          </w:tcPr>
          <w:p>
            <w:pPr>
              <w:spacing w:after="0"/>
              <w:jc w:val="left"/>
            </w:pPr>
            <w:r>
              <w:rPr>
                <w:sz w:val="16"/>
              </w:rPr>
              <w:t>Ice Storm</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2005-09-10</w:t>
            </w:r>
          </w:p>
        </w:tc>
        <w:tc>
          <w:tcPr>
            <w:tcW w:type="dxa" w:w="1042"/>
          </w:tcPr>
          <w:p>
            <w:pPr>
              <w:spacing w:after="0"/>
              <w:jc w:val="left"/>
            </w:pPr>
            <w:r>
              <w:rPr>
                <w:sz w:val="16"/>
              </w:rPr>
              <w:t>2005-08-29</w:t>
            </w:r>
          </w:p>
        </w:tc>
        <w:tc>
          <w:tcPr>
            <w:tcW w:type="dxa" w:w="1042"/>
          </w:tcPr>
          <w:p>
            <w:pPr>
              <w:spacing w:after="0"/>
              <w:jc w:val="left"/>
            </w:pPr>
            <w:r>
              <w:rPr>
                <w:sz w:val="16"/>
              </w:rPr>
              <w:t>EM-3233-SC</w:t>
            </w:r>
          </w:p>
        </w:tc>
        <w:tc>
          <w:tcPr>
            <w:tcW w:type="dxa" w:w="1401"/>
          </w:tcPr>
          <w:p>
            <w:pPr>
              <w:spacing w:after="0"/>
              <w:jc w:val="left"/>
            </w:pPr>
            <w:r>
              <w:rPr>
                <w:sz w:val="16"/>
              </w:rPr>
              <w:t>Emergency</w:t>
            </w:r>
          </w:p>
        </w:tc>
        <w:tc>
          <w:tcPr>
            <w:tcW w:type="dxa" w:w="2120"/>
          </w:tcPr>
          <w:p>
            <w:pPr>
              <w:spacing w:after="0"/>
              <w:jc w:val="left"/>
            </w:pPr>
            <w:r>
              <w:rPr>
                <w:sz w:val="16"/>
              </w:rPr>
              <w:t>HURRICANE KATRINA EVACUATION</w:t>
            </w:r>
          </w:p>
        </w:tc>
        <w:tc>
          <w:tcPr>
            <w:tcW w:type="dxa" w:w="2438"/>
          </w:tcPr>
          <w:p>
            <w:pPr>
              <w:spacing w:after="0"/>
              <w:jc w:val="left"/>
            </w:pPr>
            <w:r>
              <w:rPr>
                <w:sz w:val="16"/>
              </w:rPr>
              <w:t>Hurricane: evacuation support, not a local hazard event; not counted</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2004-10-07</w:t>
            </w:r>
          </w:p>
        </w:tc>
        <w:tc>
          <w:tcPr>
            <w:tcW w:type="dxa" w:w="1042"/>
          </w:tcPr>
          <w:p>
            <w:pPr>
              <w:spacing w:after="0"/>
              <w:jc w:val="left"/>
            </w:pPr>
            <w:r>
              <w:rPr>
                <w:sz w:val="16"/>
              </w:rPr>
              <w:t>2004-09-06</w:t>
            </w:r>
          </w:p>
        </w:tc>
        <w:tc>
          <w:tcPr>
            <w:tcW w:type="dxa" w:w="1042"/>
          </w:tcPr>
          <w:p>
            <w:pPr>
              <w:spacing w:after="0"/>
              <w:jc w:val="left"/>
            </w:pPr>
            <w:r>
              <w:rPr>
                <w:sz w:val="16"/>
              </w:rPr>
              <w:t>DR-1566-SC</w:t>
            </w:r>
          </w:p>
        </w:tc>
        <w:tc>
          <w:tcPr>
            <w:tcW w:type="dxa" w:w="1401"/>
          </w:tcPr>
          <w:p>
            <w:pPr>
              <w:spacing w:after="0"/>
              <w:jc w:val="left"/>
            </w:pPr>
            <w:r>
              <w:rPr>
                <w:sz w:val="16"/>
              </w:rPr>
              <w:t>Major disaster</w:t>
            </w:r>
          </w:p>
        </w:tc>
        <w:tc>
          <w:tcPr>
            <w:tcW w:type="dxa" w:w="2120"/>
          </w:tcPr>
          <w:p>
            <w:pPr>
              <w:spacing w:after="0"/>
              <w:jc w:val="left"/>
            </w:pPr>
            <w:r>
              <w:rPr>
                <w:sz w:val="16"/>
              </w:rPr>
              <w:t>TROPICAL STORM FRANCES</w:t>
            </w:r>
          </w:p>
        </w:tc>
        <w:tc>
          <w:tcPr>
            <w:tcW w:type="dxa" w:w="2438"/>
          </w:tcPr>
          <w:p>
            <w:pPr>
              <w:spacing w:after="0"/>
              <w:jc w:val="left"/>
            </w:pPr>
            <w:r>
              <w:rPr>
                <w:sz w:val="16"/>
              </w:rPr>
              <w:t>Hurricane</w:t>
            </w:r>
          </w:p>
        </w:tc>
        <w:tc>
          <w:tcPr>
            <w:tcW w:type="dxa" w:w="1437"/>
          </w:tcPr>
          <w:p>
            <w:pPr>
              <w:spacing w:after="0"/>
              <w:jc w:val="right"/>
            </w:pPr>
            <w:r>
              <w:rPr>
                <w:sz w:val="16"/>
              </w:rPr>
              <w:t>PA not declared for this county</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2004-02-13</w:t>
            </w:r>
          </w:p>
        </w:tc>
        <w:tc>
          <w:tcPr>
            <w:tcW w:type="dxa" w:w="1042"/>
          </w:tcPr>
          <w:p>
            <w:pPr>
              <w:spacing w:after="0"/>
              <w:jc w:val="left"/>
            </w:pPr>
            <w:r>
              <w:rPr>
                <w:sz w:val="16"/>
              </w:rPr>
              <w:t>2004-01-26</w:t>
            </w:r>
          </w:p>
        </w:tc>
        <w:tc>
          <w:tcPr>
            <w:tcW w:type="dxa" w:w="1042"/>
          </w:tcPr>
          <w:p>
            <w:pPr>
              <w:spacing w:after="0"/>
              <w:jc w:val="left"/>
            </w:pPr>
            <w:r>
              <w:rPr>
                <w:sz w:val="16"/>
              </w:rPr>
              <w:t>DR-1509-SC</w:t>
            </w:r>
          </w:p>
        </w:tc>
        <w:tc>
          <w:tcPr>
            <w:tcW w:type="dxa" w:w="1401"/>
          </w:tcPr>
          <w:p>
            <w:pPr>
              <w:spacing w:after="0"/>
              <w:jc w:val="left"/>
            </w:pPr>
            <w:r>
              <w:rPr>
                <w:sz w:val="16"/>
              </w:rPr>
              <w:t>Major disaster</w:t>
            </w:r>
          </w:p>
        </w:tc>
        <w:tc>
          <w:tcPr>
            <w:tcW w:type="dxa" w:w="2120"/>
          </w:tcPr>
          <w:p>
            <w:pPr>
              <w:spacing w:after="0"/>
              <w:jc w:val="left"/>
            </w:pPr>
            <w:r>
              <w:rPr>
                <w:sz w:val="16"/>
              </w:rPr>
              <w:t>SEVERE ICE STORM</w:t>
            </w:r>
          </w:p>
        </w:tc>
        <w:tc>
          <w:tcPr>
            <w:tcW w:type="dxa" w:w="2438"/>
          </w:tcPr>
          <w:p>
            <w:pPr>
              <w:spacing w:after="0"/>
              <w:jc w:val="left"/>
            </w:pPr>
            <w:r>
              <w:rPr>
                <w:sz w:val="16"/>
              </w:rPr>
              <w:t>Ice Storm</w:t>
            </w:r>
          </w:p>
        </w:tc>
        <w:tc>
          <w:tcPr>
            <w:tcW w:type="dxa" w:w="1437"/>
          </w:tcPr>
          <w:p>
            <w:pPr>
              <w:spacing w:after="0"/>
              <w:jc w:val="right"/>
            </w:pPr>
            <w:r>
              <w:rPr>
                <w:sz w:val="16"/>
              </w:rPr>
              <w:t>$110,294.28</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2000-01-31</w:t>
            </w:r>
          </w:p>
        </w:tc>
        <w:tc>
          <w:tcPr>
            <w:tcW w:type="dxa" w:w="1042"/>
          </w:tcPr>
          <w:p>
            <w:pPr>
              <w:spacing w:after="0"/>
              <w:jc w:val="left"/>
            </w:pPr>
            <w:r>
              <w:rPr>
                <w:sz w:val="16"/>
              </w:rPr>
              <w:t>2000-01-22</w:t>
            </w:r>
          </w:p>
        </w:tc>
        <w:tc>
          <w:tcPr>
            <w:tcW w:type="dxa" w:w="1042"/>
          </w:tcPr>
          <w:p>
            <w:pPr>
              <w:spacing w:after="0"/>
              <w:jc w:val="left"/>
            </w:pPr>
            <w:r>
              <w:rPr>
                <w:sz w:val="16"/>
              </w:rPr>
              <w:t>DR-1313-SC</w:t>
            </w:r>
          </w:p>
        </w:tc>
        <w:tc>
          <w:tcPr>
            <w:tcW w:type="dxa" w:w="1401"/>
          </w:tcPr>
          <w:p>
            <w:pPr>
              <w:spacing w:after="0"/>
              <w:jc w:val="left"/>
            </w:pPr>
            <w:r>
              <w:rPr>
                <w:sz w:val="16"/>
              </w:rPr>
              <w:t>Major disaster</w:t>
            </w:r>
          </w:p>
        </w:tc>
        <w:tc>
          <w:tcPr>
            <w:tcW w:type="dxa" w:w="2120"/>
          </w:tcPr>
          <w:p>
            <w:pPr>
              <w:spacing w:after="0"/>
              <w:jc w:val="left"/>
            </w:pPr>
            <w:r>
              <w:rPr>
                <w:sz w:val="16"/>
              </w:rPr>
              <w:t>SEVERE WINTER STORM</w:t>
            </w:r>
          </w:p>
        </w:tc>
        <w:tc>
          <w:tcPr>
            <w:tcW w:type="dxa" w:w="2438"/>
          </w:tcPr>
          <w:p>
            <w:pPr>
              <w:spacing w:after="0"/>
              <w:jc w:val="left"/>
            </w:pPr>
            <w:r>
              <w:rPr>
                <w:sz w:val="16"/>
              </w:rPr>
              <w:t>Winter Weather</w:t>
            </w:r>
          </w:p>
        </w:tc>
        <w:tc>
          <w:tcPr>
            <w:tcW w:type="dxa" w:w="1437"/>
          </w:tcPr>
          <w:p>
            <w:pPr>
              <w:spacing w:after="0"/>
              <w:jc w:val="right"/>
            </w:pPr>
            <w:r>
              <w:rPr>
                <w:sz w:val="16"/>
              </w:rPr>
              <w:t>$73,311.03</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1999-09-21</w:t>
            </w:r>
          </w:p>
        </w:tc>
        <w:tc>
          <w:tcPr>
            <w:tcW w:type="dxa" w:w="1042"/>
          </w:tcPr>
          <w:p>
            <w:pPr>
              <w:spacing w:after="0"/>
              <w:jc w:val="left"/>
            </w:pPr>
            <w:r>
              <w:rPr>
                <w:sz w:val="16"/>
              </w:rPr>
              <w:t>1999-09-14</w:t>
            </w:r>
          </w:p>
        </w:tc>
        <w:tc>
          <w:tcPr>
            <w:tcW w:type="dxa" w:w="1042"/>
          </w:tcPr>
          <w:p>
            <w:pPr>
              <w:spacing w:after="0"/>
              <w:jc w:val="left"/>
            </w:pPr>
            <w:r>
              <w:rPr>
                <w:sz w:val="16"/>
              </w:rPr>
              <w:t>DR-1299-SC</w:t>
            </w:r>
          </w:p>
        </w:tc>
        <w:tc>
          <w:tcPr>
            <w:tcW w:type="dxa" w:w="1401"/>
          </w:tcPr>
          <w:p>
            <w:pPr>
              <w:spacing w:after="0"/>
              <w:jc w:val="left"/>
            </w:pPr>
            <w:r>
              <w:rPr>
                <w:sz w:val="16"/>
              </w:rPr>
              <w:t>Major disaster</w:t>
            </w:r>
          </w:p>
        </w:tc>
        <w:tc>
          <w:tcPr>
            <w:tcW w:type="dxa" w:w="2120"/>
          </w:tcPr>
          <w:p>
            <w:pPr>
              <w:spacing w:after="0"/>
              <w:jc w:val="left"/>
            </w:pPr>
            <w:r>
              <w:rPr>
                <w:sz w:val="16"/>
              </w:rPr>
              <w:t>HURRICANE FLOYD MAJOR DISASTER DECLARATIONS</w:t>
            </w:r>
          </w:p>
        </w:tc>
        <w:tc>
          <w:tcPr>
            <w:tcW w:type="dxa" w:w="2438"/>
          </w:tcPr>
          <w:p>
            <w:pPr>
              <w:spacing w:after="0"/>
              <w:jc w:val="left"/>
            </w:pPr>
            <w:r>
              <w:rPr>
                <w:sz w:val="16"/>
              </w:rPr>
              <w:t>Hurricane</w:t>
            </w:r>
          </w:p>
        </w:tc>
        <w:tc>
          <w:tcPr>
            <w:tcW w:type="dxa" w:w="1437"/>
          </w:tcPr>
          <w:p>
            <w:pPr>
              <w:spacing w:after="0"/>
              <w:jc w:val="right"/>
            </w:pPr>
            <w:r>
              <w:rPr>
                <w:sz w:val="16"/>
              </w:rPr>
              <w:t>$15,502.90</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1999-09-15</w:t>
            </w:r>
          </w:p>
        </w:tc>
        <w:tc>
          <w:tcPr>
            <w:tcW w:type="dxa" w:w="1042"/>
          </w:tcPr>
          <w:p>
            <w:pPr>
              <w:spacing w:after="0"/>
              <w:jc w:val="left"/>
            </w:pPr>
            <w:r>
              <w:rPr>
                <w:sz w:val="16"/>
              </w:rPr>
              <w:t>1999-09-14</w:t>
            </w:r>
          </w:p>
        </w:tc>
        <w:tc>
          <w:tcPr>
            <w:tcW w:type="dxa" w:w="1042"/>
          </w:tcPr>
          <w:p>
            <w:pPr>
              <w:spacing w:after="0"/>
              <w:jc w:val="left"/>
            </w:pPr>
            <w:r>
              <w:rPr>
                <w:sz w:val="16"/>
              </w:rPr>
              <w:t>EM-3145-SC</w:t>
            </w:r>
          </w:p>
        </w:tc>
        <w:tc>
          <w:tcPr>
            <w:tcW w:type="dxa" w:w="1401"/>
          </w:tcPr>
          <w:p>
            <w:pPr>
              <w:spacing w:after="0"/>
              <w:jc w:val="left"/>
            </w:pPr>
            <w:r>
              <w:rPr>
                <w:sz w:val="16"/>
              </w:rPr>
              <w:t>Emergency</w:t>
            </w:r>
          </w:p>
        </w:tc>
        <w:tc>
          <w:tcPr>
            <w:tcW w:type="dxa" w:w="2120"/>
          </w:tcPr>
          <w:p>
            <w:pPr>
              <w:spacing w:after="0"/>
              <w:jc w:val="left"/>
            </w:pPr>
            <w:r>
              <w:rPr>
                <w:sz w:val="16"/>
              </w:rPr>
              <w:t>HURRICANE FLOYD EMERGENCY DECLARATIONS</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DR-1299</w:t>
            </w:r>
          </w:p>
        </w:tc>
      </w:tr>
      <w:tr>
        <w:trPr>
          <w:cantSplit/>
        </w:trPr>
        <w:tc>
          <w:tcPr>
            <w:tcW w:type="dxa" w:w="1042"/>
          </w:tcPr>
          <w:p>
            <w:pPr>
              <w:spacing w:after="0"/>
              <w:jc w:val="left"/>
            </w:pPr>
            <w:r>
              <w:rPr>
                <w:sz w:val="16"/>
              </w:rPr>
              <w:t>1990-10-22</w:t>
            </w:r>
          </w:p>
        </w:tc>
        <w:tc>
          <w:tcPr>
            <w:tcW w:type="dxa" w:w="1042"/>
          </w:tcPr>
          <w:p>
            <w:pPr>
              <w:spacing w:after="0"/>
              <w:jc w:val="left"/>
            </w:pPr>
            <w:r>
              <w:rPr>
                <w:sz w:val="16"/>
              </w:rPr>
              <w:t>1990-10-11</w:t>
            </w:r>
          </w:p>
        </w:tc>
        <w:tc>
          <w:tcPr>
            <w:tcW w:type="dxa" w:w="1042"/>
          </w:tcPr>
          <w:p>
            <w:pPr>
              <w:spacing w:after="0"/>
              <w:jc w:val="left"/>
            </w:pPr>
            <w:r>
              <w:rPr>
                <w:sz w:val="16"/>
              </w:rPr>
              <w:t>DR-881-SC</w:t>
            </w:r>
          </w:p>
        </w:tc>
        <w:tc>
          <w:tcPr>
            <w:tcW w:type="dxa" w:w="1401"/>
          </w:tcPr>
          <w:p>
            <w:pPr>
              <w:spacing w:after="0"/>
              <w:jc w:val="left"/>
            </w:pPr>
            <w:r>
              <w:rPr>
                <w:sz w:val="16"/>
              </w:rPr>
              <w:t>Major disaster</w:t>
            </w:r>
          </w:p>
        </w:tc>
        <w:tc>
          <w:tcPr>
            <w:tcW w:type="dxa" w:w="2120"/>
          </w:tcPr>
          <w:p>
            <w:pPr>
              <w:spacing w:after="0"/>
              <w:jc w:val="left"/>
            </w:pPr>
            <w:r>
              <w:rPr>
                <w:sz w:val="16"/>
              </w:rPr>
              <w:t>SEVERE STORMS &amp; FLOODING</w:t>
            </w:r>
          </w:p>
        </w:tc>
        <w:tc>
          <w:tcPr>
            <w:tcW w:type="dxa" w:w="2438"/>
          </w:tcPr>
          <w:p>
            <w:pPr>
              <w:spacing w:after="0"/>
              <w:jc w:val="left"/>
            </w:pPr>
            <w:r>
              <w:rPr>
                <w:sz w:val="16"/>
              </w:rPr>
              <w:t>Inland Flooding</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1989-09-22</w:t>
            </w:r>
          </w:p>
        </w:tc>
        <w:tc>
          <w:tcPr>
            <w:tcW w:type="dxa" w:w="1042"/>
          </w:tcPr>
          <w:p>
            <w:pPr>
              <w:spacing w:after="0"/>
              <w:jc w:val="left"/>
            </w:pPr>
            <w:r>
              <w:rPr>
                <w:sz w:val="16"/>
              </w:rPr>
              <w:t>1989-09-21</w:t>
            </w:r>
          </w:p>
        </w:tc>
        <w:tc>
          <w:tcPr>
            <w:tcW w:type="dxa" w:w="1042"/>
          </w:tcPr>
          <w:p>
            <w:pPr>
              <w:spacing w:after="0"/>
              <w:jc w:val="left"/>
            </w:pPr>
            <w:r>
              <w:rPr>
                <w:sz w:val="16"/>
              </w:rPr>
              <w:t>DR-843-SC</w:t>
            </w:r>
          </w:p>
        </w:tc>
        <w:tc>
          <w:tcPr>
            <w:tcW w:type="dxa" w:w="1401"/>
          </w:tcPr>
          <w:p>
            <w:pPr>
              <w:spacing w:after="0"/>
              <w:jc w:val="left"/>
            </w:pPr>
            <w:r>
              <w:rPr>
                <w:sz w:val="16"/>
              </w:rPr>
              <w:t>Major disaster</w:t>
            </w:r>
          </w:p>
        </w:tc>
        <w:tc>
          <w:tcPr>
            <w:tcW w:type="dxa" w:w="2120"/>
          </w:tcPr>
          <w:p>
            <w:pPr>
              <w:spacing w:after="0"/>
              <w:jc w:val="left"/>
            </w:pPr>
            <w:r>
              <w:rPr>
                <w:sz w:val="16"/>
              </w:rPr>
              <w:t>HURRICANE HUGO</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1984-03-30</w:t>
            </w:r>
          </w:p>
        </w:tc>
        <w:tc>
          <w:tcPr>
            <w:tcW w:type="dxa" w:w="1042"/>
          </w:tcPr>
          <w:p>
            <w:pPr>
              <w:spacing w:after="0"/>
              <w:jc w:val="left"/>
            </w:pPr>
            <w:r>
              <w:rPr>
                <w:sz w:val="16"/>
              </w:rPr>
              <w:t>1984-03-28</w:t>
            </w:r>
          </w:p>
        </w:tc>
        <w:tc>
          <w:tcPr>
            <w:tcW w:type="dxa" w:w="1042"/>
          </w:tcPr>
          <w:p>
            <w:pPr>
              <w:spacing w:after="0"/>
              <w:jc w:val="left"/>
            </w:pPr>
            <w:r>
              <w:rPr>
                <w:sz w:val="16"/>
              </w:rPr>
              <w:t>DR-700-SC</w:t>
            </w:r>
          </w:p>
        </w:tc>
        <w:tc>
          <w:tcPr>
            <w:tcW w:type="dxa" w:w="1401"/>
          </w:tcPr>
          <w:p>
            <w:pPr>
              <w:spacing w:after="0"/>
              <w:jc w:val="left"/>
            </w:pPr>
            <w:r>
              <w:rPr>
                <w:sz w:val="16"/>
              </w:rPr>
              <w:t>Major disaster</w:t>
            </w:r>
          </w:p>
        </w:tc>
        <w:tc>
          <w:tcPr>
            <w:tcW w:type="dxa" w:w="2120"/>
          </w:tcPr>
          <w:p>
            <w:pPr>
              <w:spacing w:after="0"/>
              <w:jc w:val="left"/>
            </w:pPr>
            <w:r>
              <w:rPr>
                <w:sz w:val="16"/>
              </w:rPr>
              <w:t>SEVERE STORMS &amp; TORNADOES</w:t>
            </w:r>
          </w:p>
        </w:tc>
        <w:tc>
          <w:tcPr>
            <w:tcW w:type="dxa" w:w="2438"/>
          </w:tcPr>
          <w:p>
            <w:pPr>
              <w:spacing w:after="0"/>
              <w:jc w:val="left"/>
            </w:pPr>
            <w:r>
              <w:rPr>
                <w:sz w:val="16"/>
              </w:rPr>
              <w:t>Tornado</w:t>
            </w:r>
          </w:p>
        </w:tc>
        <w:tc>
          <w:tcPr>
            <w:tcW w:type="dxa" w:w="1437"/>
          </w:tcPr>
          <w:p>
            <w:pPr>
              <w:spacing w:after="0"/>
              <w:jc w:val="right"/>
            </w:pPr>
            <w:r>
              <w:rPr>
                <w:sz w:val="16"/>
              </w:rPr>
              <w:t>PA not declared for this county</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1977-08-04</w:t>
            </w:r>
          </w:p>
        </w:tc>
        <w:tc>
          <w:tcPr>
            <w:tcW w:type="dxa" w:w="1042"/>
          </w:tcPr>
          <w:p>
            <w:pPr>
              <w:spacing w:after="0"/>
              <w:jc w:val="left"/>
            </w:pPr>
            <w:r>
              <w:rPr>
                <w:sz w:val="16"/>
              </w:rPr>
              <w:t>1977-08-04</w:t>
            </w:r>
          </w:p>
        </w:tc>
        <w:tc>
          <w:tcPr>
            <w:tcW w:type="dxa" w:w="1042"/>
          </w:tcPr>
          <w:p>
            <w:pPr>
              <w:spacing w:after="0"/>
              <w:jc w:val="left"/>
            </w:pPr>
            <w:r>
              <w:rPr>
                <w:sz w:val="16"/>
              </w:rPr>
              <w:t>EM-3047-SC</w:t>
            </w:r>
          </w:p>
        </w:tc>
        <w:tc>
          <w:tcPr>
            <w:tcW w:type="dxa" w:w="1401"/>
          </w:tcPr>
          <w:p>
            <w:pPr>
              <w:spacing w:after="0"/>
              <w:jc w:val="left"/>
            </w:pPr>
            <w:r>
              <w:rPr>
                <w:sz w:val="16"/>
              </w:rPr>
              <w:t>Emergency</w:t>
            </w:r>
          </w:p>
        </w:tc>
        <w:tc>
          <w:tcPr>
            <w:tcW w:type="dxa" w:w="2120"/>
          </w:tcPr>
          <w:p>
            <w:pPr>
              <w:spacing w:after="0"/>
              <w:jc w:val="left"/>
            </w:pPr>
            <w:r>
              <w:rPr>
                <w:sz w:val="16"/>
              </w:rPr>
              <w:t>DROUGHT</w:t>
            </w:r>
          </w:p>
        </w:tc>
        <w:tc>
          <w:tcPr>
            <w:tcW w:type="dxa" w:w="2438"/>
          </w:tcPr>
          <w:p>
            <w:pPr>
              <w:spacing w:after="0"/>
              <w:jc w:val="left"/>
            </w:pPr>
            <w:r>
              <w:rPr>
                <w:sz w:val="16"/>
              </w:rPr>
              <w:t>Drought</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332</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54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3080"/>
        <w:gridCol w:w="1609"/>
        <w:gridCol w:w="1138"/>
        <w:gridCol w:w="1883"/>
        <w:gridCol w:w="711"/>
        <w:gridCol w:w="3341"/>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3080"/>
            <w:shd w:val="clear" w:color="auto" w:fill="E8E8E8"/>
          </w:tcPr>
          <w:p>
            <w:pPr>
              <w:spacing w:after="0"/>
              <w:jc w:val="left"/>
            </w:pPr>
            <w:r>
              <w:rPr>
                <w:b/>
                <w:sz w:val="16"/>
              </w:rPr>
              <w:t>Magnitude or extent</w:t>
            </w:r>
          </w:p>
        </w:tc>
        <w:tc>
          <w:tcPr>
            <w:tcW w:type="dxa" w:w="16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12"/>
          </w:tcPr>
          <w:p>
            <w:pPr>
              <w:spacing w:after="0"/>
              <w:jc w:val="left"/>
            </w:pPr>
            <w:r>
              <w:rPr>
                <w:sz w:val="16"/>
              </w:rPr>
              <w:t>Tropical Storm</w:t>
            </w:r>
          </w:p>
        </w:tc>
        <w:tc>
          <w:tcPr>
            <w:tcW w:type="dxa" w:w="3080"/>
          </w:tcPr>
          <w:p>
            <w:pPr>
              <w:spacing w:after="0"/>
              <w:jc w:val="left"/>
            </w:pPr>
          </w:p>
        </w:tc>
        <w:tc>
          <w:tcPr>
            <w:tcW w:type="dxa" w:w="1609"/>
          </w:tcPr>
          <w:p>
            <w:pPr>
              <w:spacing w:after="0"/>
              <w:jc w:val="left"/>
            </w:pPr>
            <w:r>
              <w:rPr>
                <w:sz w:val="16"/>
              </w:rPr>
              <w:t>$2,000,000 property; $1,000,000 crops, reported for the zone (2024 dollars)</w:t>
            </w:r>
          </w:p>
        </w:tc>
        <w:tc>
          <w:tcPr>
            <w:tcW w:type="dxa" w:w="1138"/>
          </w:tcPr>
          <w:p>
            <w:pPr>
              <w:spacing w:after="0"/>
              <w:jc w:val="right"/>
            </w:pPr>
            <w:r>
              <w:rPr>
                <w:sz w:val="16"/>
              </w:rPr>
              <w:t>0, 0</w:t>
            </w:r>
          </w:p>
        </w:tc>
        <w:tc>
          <w:tcPr>
            <w:tcW w:type="dxa" w:w="1883"/>
          </w:tcPr>
          <w:p>
            <w:pPr>
              <w:spacing w:after="0"/>
              <w:jc w:val="left"/>
            </w:pPr>
            <w:r>
              <w:rPr>
                <w:sz w:val="16"/>
              </w:rPr>
              <w:t>NWS zone SCZ022 (KERSHAW), zone-level: may include parts of neighboring counties</w:t>
            </w:r>
          </w:p>
        </w:tc>
        <w:tc>
          <w:tcPr>
            <w:tcW w:type="dxa" w:w="711"/>
          </w:tcPr>
          <w:p>
            <w:pPr>
              <w:spacing w:after="0"/>
              <w:jc w:val="left"/>
            </w:pPr>
            <w:r>
              <w:rPr>
                <w:sz w:val="16"/>
              </w:rPr>
              <w:t>within last 5 years</w:t>
            </w:r>
          </w:p>
        </w:tc>
        <w:tc>
          <w:tcPr>
            <w:tcW w:type="dxa" w:w="334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2016-10-08</w:t>
            </w:r>
          </w:p>
        </w:tc>
        <w:tc>
          <w:tcPr>
            <w:tcW w:type="dxa" w:w="1312"/>
          </w:tcPr>
          <w:p>
            <w:pPr>
              <w:spacing w:after="0"/>
              <w:jc w:val="left"/>
            </w:pPr>
            <w:r>
              <w:rPr>
                <w:sz w:val="16"/>
              </w:rPr>
              <w:t>High Wind</w:t>
            </w:r>
          </w:p>
        </w:tc>
        <w:tc>
          <w:tcPr>
            <w:tcW w:type="dxa" w:w="3080"/>
          </w:tcPr>
          <w:p>
            <w:pPr>
              <w:spacing w:after="0"/>
              <w:jc w:val="left"/>
            </w:pPr>
            <w:r>
              <w:rPr>
                <w:sz w:val="16"/>
              </w:rPr>
              <w:t>52 kt (60 mph) estimated gust</w:t>
            </w:r>
          </w:p>
        </w:tc>
        <w:tc>
          <w:tcPr>
            <w:tcW w:type="dxa" w:w="1609"/>
          </w:tcPr>
          <w:p>
            <w:pPr>
              <w:spacing w:after="0"/>
              <w:jc w:val="left"/>
            </w:pPr>
            <w:r>
              <w:rPr>
                <w:sz w:val="16"/>
              </w:rPr>
              <w:t>$600,000 property; $0 crops, reported for the zone (2016 dollars)</w:t>
            </w:r>
          </w:p>
        </w:tc>
        <w:tc>
          <w:tcPr>
            <w:tcW w:type="dxa" w:w="1138"/>
          </w:tcPr>
          <w:p>
            <w:pPr>
              <w:spacing w:after="0"/>
              <w:jc w:val="right"/>
            </w:pPr>
            <w:r>
              <w:rPr>
                <w:sz w:val="16"/>
              </w:rPr>
              <w:t>0, 0</w:t>
            </w:r>
          </w:p>
        </w:tc>
        <w:tc>
          <w:tcPr>
            <w:tcW w:type="dxa" w:w="1883"/>
          </w:tcPr>
          <w:p>
            <w:pPr>
              <w:spacing w:after="0"/>
              <w:jc w:val="left"/>
            </w:pPr>
            <w:r>
              <w:rPr>
                <w:sz w:val="16"/>
              </w:rPr>
              <w:t>NWS zone SCZ022 (KERSHAW), zone-level: may include parts of neighboring counties</w:t>
            </w:r>
          </w:p>
        </w:tc>
        <w:tc>
          <w:tcPr>
            <w:tcW w:type="dxa" w:w="711"/>
          </w:tcPr>
          <w:p>
            <w:pPr>
              <w:spacing w:after="0"/>
              <w:jc w:val="left"/>
            </w:pPr>
          </w:p>
        </w:tc>
        <w:tc>
          <w:tcPr>
            <w:tcW w:type="dxa" w:w="33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2015-10-04</w:t>
            </w:r>
          </w:p>
        </w:tc>
        <w:tc>
          <w:tcPr>
            <w:tcW w:type="dxa" w:w="1312"/>
          </w:tcPr>
          <w:p>
            <w:pPr>
              <w:spacing w:after="0"/>
              <w:jc w:val="left"/>
            </w:pPr>
            <w:r>
              <w:rPr>
                <w:sz w:val="16"/>
              </w:rPr>
              <w:t>Flash Flood</w:t>
            </w:r>
          </w:p>
        </w:tc>
        <w:tc>
          <w:tcPr>
            <w:tcW w:type="dxa" w:w="3080"/>
          </w:tcPr>
          <w:p>
            <w:pPr>
              <w:spacing w:after="0"/>
              <w:jc w:val="left"/>
            </w:pPr>
          </w:p>
        </w:tc>
        <w:tc>
          <w:tcPr>
            <w:tcW w:type="dxa" w:w="1609"/>
          </w:tcPr>
          <w:p>
            <w:pPr>
              <w:spacing w:after="0"/>
              <w:jc w:val="left"/>
            </w:pPr>
            <w:r>
              <w:rPr>
                <w:sz w:val="16"/>
              </w:rPr>
              <w:t>$20,000 property; $0 crops (2015 dollars)</w:t>
            </w:r>
          </w:p>
        </w:tc>
        <w:tc>
          <w:tcPr>
            <w:tcW w:type="dxa" w:w="1138"/>
          </w:tcPr>
          <w:p>
            <w:pPr>
              <w:spacing w:after="0"/>
              <w:jc w:val="right"/>
            </w:pPr>
            <w:r>
              <w:rPr>
                <w:sz w:val="16"/>
              </w:rPr>
              <w:t>1, 2</w:t>
            </w:r>
          </w:p>
        </w:tc>
        <w:tc>
          <w:tcPr>
            <w:tcW w:type="dxa" w:w="1883"/>
          </w:tcPr>
          <w:p>
            <w:pPr>
              <w:spacing w:after="0"/>
              <w:jc w:val="left"/>
            </w:pPr>
            <w:r>
              <w:rPr>
                <w:sz w:val="16"/>
              </w:rPr>
              <w:t>LUGOFF</w:t>
            </w:r>
          </w:p>
        </w:tc>
        <w:tc>
          <w:tcPr>
            <w:tcW w:type="dxa" w:w="711"/>
          </w:tcPr>
          <w:p>
            <w:pPr>
              <w:spacing w:after="0"/>
              <w:jc w:val="left"/>
            </w:pPr>
          </w:p>
        </w:tc>
        <w:tc>
          <w:tcPr>
            <w:tcW w:type="dxa" w:w="3341"/>
          </w:tcPr>
          <w:p>
            <w:pPr>
              <w:spacing w:after="0"/>
              <w:jc w:val="left"/>
            </w:pPr>
            <w:r>
              <w:rPr>
                <w:sz w:val="16"/>
              </w:rPr>
              <w:t>deaths or injuries recorded</w:t>
            </w:r>
          </w:p>
        </w:tc>
      </w:tr>
      <w:tr>
        <w:trPr>
          <w:cantSplit/>
        </w:trPr>
        <w:tc>
          <w:tcPr>
            <w:tcW w:type="dxa" w:w="1037"/>
          </w:tcPr>
          <w:p>
            <w:pPr>
              <w:spacing w:after="0"/>
              <w:jc w:val="left"/>
            </w:pPr>
            <w:r>
              <w:rPr>
                <w:sz w:val="16"/>
              </w:rPr>
              <w:t>2013-02-16</w:t>
            </w:r>
          </w:p>
        </w:tc>
        <w:tc>
          <w:tcPr>
            <w:tcW w:type="dxa" w:w="1312"/>
          </w:tcPr>
          <w:p>
            <w:pPr>
              <w:spacing w:after="0"/>
              <w:jc w:val="left"/>
            </w:pPr>
            <w:r>
              <w:rPr>
                <w:sz w:val="16"/>
              </w:rPr>
              <w:t>Winter Weather</w:t>
            </w:r>
          </w:p>
        </w:tc>
        <w:tc>
          <w:tcPr>
            <w:tcW w:type="dxa" w:w="3080"/>
          </w:tcPr>
          <w:p>
            <w:pPr>
              <w:spacing w:after="0"/>
              <w:jc w:val="left"/>
            </w:pPr>
          </w:p>
        </w:tc>
        <w:tc>
          <w:tcPr>
            <w:tcW w:type="dxa" w:w="1609"/>
          </w:tcPr>
          <w:p>
            <w:pPr>
              <w:spacing w:after="0"/>
              <w:jc w:val="left"/>
            </w:pPr>
            <w:r>
              <w:rPr>
                <w:sz w:val="16"/>
              </w:rPr>
              <w:t>$3,000 property; $0 crops, reported for the zone (2013 dollars)</w:t>
            </w:r>
          </w:p>
        </w:tc>
        <w:tc>
          <w:tcPr>
            <w:tcW w:type="dxa" w:w="1138"/>
          </w:tcPr>
          <w:p>
            <w:pPr>
              <w:spacing w:after="0"/>
              <w:jc w:val="right"/>
            </w:pPr>
            <w:r>
              <w:rPr>
                <w:sz w:val="16"/>
              </w:rPr>
              <w:t>0, 0</w:t>
            </w:r>
          </w:p>
        </w:tc>
        <w:tc>
          <w:tcPr>
            <w:tcW w:type="dxa" w:w="1883"/>
          </w:tcPr>
          <w:p>
            <w:pPr>
              <w:spacing w:after="0"/>
              <w:jc w:val="left"/>
            </w:pPr>
            <w:r>
              <w:rPr>
                <w:sz w:val="16"/>
              </w:rPr>
              <w:t>NWS zone SCZ022 (KERSHAW), zone-level: may include parts of neighboring counties</w:t>
            </w:r>
          </w:p>
        </w:tc>
        <w:tc>
          <w:tcPr>
            <w:tcW w:type="dxa" w:w="711"/>
          </w:tcPr>
          <w:p>
            <w:pPr>
              <w:spacing w:after="0"/>
              <w:jc w:val="left"/>
            </w:pPr>
          </w:p>
        </w:tc>
        <w:tc>
          <w:tcPr>
            <w:tcW w:type="dxa" w:w="33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2012-03-17</w:t>
            </w:r>
          </w:p>
        </w:tc>
        <w:tc>
          <w:tcPr>
            <w:tcW w:type="dxa" w:w="1312"/>
          </w:tcPr>
          <w:p>
            <w:pPr>
              <w:spacing w:after="0"/>
              <w:jc w:val="left"/>
            </w:pPr>
            <w:r>
              <w:rPr>
                <w:sz w:val="16"/>
              </w:rPr>
              <w:t>Lightning</w:t>
            </w:r>
          </w:p>
        </w:tc>
        <w:tc>
          <w:tcPr>
            <w:tcW w:type="dxa" w:w="3080"/>
          </w:tcPr>
          <w:p>
            <w:pPr>
              <w:spacing w:after="0"/>
              <w:jc w:val="left"/>
            </w:pPr>
          </w:p>
        </w:tc>
        <w:tc>
          <w:tcPr>
            <w:tcW w:type="dxa" w:w="1609"/>
          </w:tcPr>
          <w:p>
            <w:pPr>
              <w:spacing w:after="0"/>
              <w:jc w:val="left"/>
            </w:pPr>
            <w:r>
              <w:rPr>
                <w:sz w:val="16"/>
              </w:rPr>
              <w:t>$400,000 property; $0 crops (2012 dollars)</w:t>
            </w:r>
          </w:p>
        </w:tc>
        <w:tc>
          <w:tcPr>
            <w:tcW w:type="dxa" w:w="1138"/>
          </w:tcPr>
          <w:p>
            <w:pPr>
              <w:spacing w:after="0"/>
              <w:jc w:val="right"/>
            </w:pPr>
            <w:r>
              <w:rPr>
                <w:sz w:val="16"/>
              </w:rPr>
              <w:t>0, 0</w:t>
            </w:r>
          </w:p>
        </w:tc>
        <w:tc>
          <w:tcPr>
            <w:tcW w:type="dxa" w:w="1883"/>
          </w:tcPr>
          <w:p>
            <w:pPr>
              <w:spacing w:after="0"/>
              <w:jc w:val="left"/>
            </w:pPr>
            <w:r>
              <w:rPr>
                <w:sz w:val="16"/>
              </w:rPr>
              <w:t>ELGIN</w:t>
            </w:r>
          </w:p>
        </w:tc>
        <w:tc>
          <w:tcPr>
            <w:tcW w:type="dxa" w:w="711"/>
          </w:tcPr>
          <w:p>
            <w:pPr>
              <w:spacing w:after="0"/>
              <w:jc w:val="left"/>
            </w:pPr>
          </w:p>
        </w:tc>
        <w:tc>
          <w:tcPr>
            <w:tcW w:type="dxa" w:w="3341"/>
          </w:tcPr>
          <w:p>
            <w:pPr>
              <w:spacing w:after="0"/>
              <w:jc w:val="left"/>
            </w:pPr>
            <w:r>
              <w:rPr>
                <w:sz w:val="16"/>
              </w:rPr>
              <w:t>B1-c worst recorded: Lightning</w:t>
            </w:r>
          </w:p>
        </w:tc>
      </w:tr>
      <w:tr>
        <w:trPr>
          <w:cantSplit/>
        </w:trPr>
        <w:tc>
          <w:tcPr>
            <w:tcW w:type="dxa" w:w="1037"/>
          </w:tcPr>
          <w:p>
            <w:pPr>
              <w:spacing w:after="0"/>
              <w:jc w:val="left"/>
            </w:pPr>
            <w:r>
              <w:rPr>
                <w:sz w:val="16"/>
              </w:rPr>
              <w:t>2011-04-09</w:t>
            </w:r>
          </w:p>
        </w:tc>
        <w:tc>
          <w:tcPr>
            <w:tcW w:type="dxa" w:w="1312"/>
          </w:tcPr>
          <w:p>
            <w:pPr>
              <w:spacing w:after="0"/>
              <w:jc w:val="left"/>
            </w:pPr>
            <w:r>
              <w:rPr>
                <w:sz w:val="16"/>
              </w:rPr>
              <w:t>Hail</w:t>
            </w:r>
          </w:p>
        </w:tc>
        <w:tc>
          <w:tcPr>
            <w:tcW w:type="dxa" w:w="3080"/>
          </w:tcPr>
          <w:p>
            <w:pPr>
              <w:spacing w:after="0"/>
              <w:jc w:val="left"/>
            </w:pPr>
            <w:r>
              <w:rPr>
                <w:sz w:val="16"/>
              </w:rPr>
              <w:t>2.75 in</w:t>
            </w:r>
          </w:p>
        </w:tc>
        <w:tc>
          <w:tcPr>
            <w:tcW w:type="dxa" w:w="1609"/>
          </w:tcPr>
          <w:p>
            <w:pPr>
              <w:spacing w:after="0"/>
              <w:jc w:val="left"/>
            </w:pPr>
            <w:r>
              <w:rPr>
                <w:sz w:val="16"/>
              </w:rPr>
              <w:t>$120,000 property; $20,000 crops (2011 dollars)</w:t>
            </w:r>
          </w:p>
        </w:tc>
        <w:tc>
          <w:tcPr>
            <w:tcW w:type="dxa" w:w="1138"/>
          </w:tcPr>
          <w:p>
            <w:pPr>
              <w:spacing w:after="0"/>
              <w:jc w:val="right"/>
            </w:pPr>
            <w:r>
              <w:rPr>
                <w:sz w:val="16"/>
              </w:rPr>
              <w:t>0, 0</w:t>
            </w:r>
          </w:p>
        </w:tc>
        <w:tc>
          <w:tcPr>
            <w:tcW w:type="dxa" w:w="1883"/>
          </w:tcPr>
          <w:p>
            <w:pPr>
              <w:spacing w:after="0"/>
              <w:jc w:val="left"/>
            </w:pPr>
            <w:r>
              <w:rPr>
                <w:sz w:val="16"/>
              </w:rPr>
              <w:t>CAMDEN</w:t>
            </w:r>
          </w:p>
        </w:tc>
        <w:tc>
          <w:tcPr>
            <w:tcW w:type="dxa" w:w="711"/>
          </w:tcPr>
          <w:p>
            <w:pPr>
              <w:spacing w:after="0"/>
              <w:jc w:val="left"/>
            </w:pPr>
          </w:p>
        </w:tc>
        <w:tc>
          <w:tcPr>
            <w:tcW w:type="dxa" w:w="3341"/>
          </w:tcPr>
          <w:p>
            <w:pPr>
              <w:spacing w:after="0"/>
              <w:jc w:val="left"/>
            </w:pPr>
            <w:r>
              <w:rPr>
                <w:sz w:val="16"/>
              </w:rPr>
              <w:t>B1-c worst recorded: Hail</w:t>
            </w:r>
          </w:p>
        </w:tc>
      </w:tr>
      <w:tr>
        <w:trPr>
          <w:cantSplit/>
        </w:trPr>
        <w:tc>
          <w:tcPr>
            <w:tcW w:type="dxa" w:w="1037"/>
          </w:tcPr>
          <w:p>
            <w:pPr>
              <w:spacing w:after="0"/>
              <w:jc w:val="left"/>
            </w:pPr>
            <w:r>
              <w:rPr>
                <w:sz w:val="16"/>
              </w:rPr>
              <w:t>2010-01-30</w:t>
            </w:r>
          </w:p>
        </w:tc>
        <w:tc>
          <w:tcPr>
            <w:tcW w:type="dxa" w:w="1312"/>
          </w:tcPr>
          <w:p>
            <w:pPr>
              <w:spacing w:after="0"/>
              <w:jc w:val="left"/>
            </w:pPr>
            <w:r>
              <w:rPr>
                <w:sz w:val="16"/>
              </w:rPr>
              <w:t>Ice Storm</w:t>
            </w:r>
          </w:p>
        </w:tc>
        <w:tc>
          <w:tcPr>
            <w:tcW w:type="dxa" w:w="3080"/>
          </w:tcPr>
          <w:p>
            <w:pPr>
              <w:spacing w:after="0"/>
              <w:jc w:val="left"/>
            </w:pPr>
          </w:p>
        </w:tc>
        <w:tc>
          <w:tcPr>
            <w:tcW w:type="dxa" w:w="1609"/>
          </w:tcPr>
          <w:p>
            <w:pPr>
              <w:spacing w:after="0"/>
              <w:jc w:val="left"/>
            </w:pPr>
            <w:r>
              <w:rPr>
                <w:sz w:val="16"/>
              </w:rPr>
              <w:t>$20,000 property; $0 crops, reported for the zone (2010 dollars)</w:t>
            </w:r>
          </w:p>
        </w:tc>
        <w:tc>
          <w:tcPr>
            <w:tcW w:type="dxa" w:w="1138"/>
          </w:tcPr>
          <w:p>
            <w:pPr>
              <w:spacing w:after="0"/>
              <w:jc w:val="right"/>
            </w:pPr>
            <w:r>
              <w:rPr>
                <w:sz w:val="16"/>
              </w:rPr>
              <w:t>0, 0</w:t>
            </w:r>
          </w:p>
        </w:tc>
        <w:tc>
          <w:tcPr>
            <w:tcW w:type="dxa" w:w="1883"/>
          </w:tcPr>
          <w:p>
            <w:pPr>
              <w:spacing w:after="0"/>
              <w:jc w:val="left"/>
            </w:pPr>
            <w:r>
              <w:rPr>
                <w:sz w:val="16"/>
              </w:rPr>
              <w:t>NWS zone SCZ022 (KERSHAW), zone-level: may include parts of neighboring counties</w:t>
            </w:r>
          </w:p>
        </w:tc>
        <w:tc>
          <w:tcPr>
            <w:tcW w:type="dxa" w:w="711"/>
          </w:tcPr>
          <w:p>
            <w:pPr>
              <w:spacing w:after="0"/>
              <w:jc w:val="left"/>
            </w:pPr>
          </w:p>
        </w:tc>
        <w:tc>
          <w:tcPr>
            <w:tcW w:type="dxa" w:w="3341"/>
          </w:tcPr>
          <w:p>
            <w:pPr>
              <w:spacing w:after="0"/>
              <w:jc w:val="left"/>
            </w:pPr>
            <w:r>
              <w:rPr>
                <w:sz w:val="16"/>
              </w:rPr>
              <w:t>B1-c worst recorded: Ice Storm</w:t>
            </w:r>
          </w:p>
        </w:tc>
      </w:tr>
      <w:tr>
        <w:trPr>
          <w:cantSplit/>
        </w:trPr>
        <w:tc>
          <w:tcPr>
            <w:tcW w:type="dxa" w:w="1037"/>
          </w:tcPr>
          <w:p>
            <w:pPr>
              <w:spacing w:after="0"/>
              <w:jc w:val="left"/>
            </w:pPr>
            <w:r>
              <w:rPr>
                <w:sz w:val="16"/>
              </w:rPr>
              <w:t>2002-11-11</w:t>
            </w:r>
          </w:p>
        </w:tc>
        <w:tc>
          <w:tcPr>
            <w:tcW w:type="dxa" w:w="1312"/>
          </w:tcPr>
          <w:p>
            <w:pPr>
              <w:spacing w:after="0"/>
              <w:jc w:val="left"/>
            </w:pPr>
            <w:r>
              <w:rPr>
                <w:sz w:val="16"/>
              </w:rPr>
              <w:t>Thunderstorm Wind</w:t>
            </w:r>
          </w:p>
        </w:tc>
        <w:tc>
          <w:tcPr>
            <w:tcW w:type="dxa" w:w="3080"/>
          </w:tcPr>
          <w:p>
            <w:pPr>
              <w:spacing w:after="0"/>
              <w:jc w:val="left"/>
            </w:pPr>
            <w:r>
              <w:rPr>
                <w:sz w:val="16"/>
              </w:rPr>
              <w:t>80 kt (92 mph) estimated</w:t>
            </w:r>
          </w:p>
        </w:tc>
        <w:tc>
          <w:tcPr>
            <w:tcW w:type="dxa" w:w="1609"/>
          </w:tcPr>
          <w:p>
            <w:pPr>
              <w:spacing w:after="0"/>
              <w:jc w:val="left"/>
            </w:pPr>
            <w:r>
              <w:rPr>
                <w:sz w:val="16"/>
              </w:rPr>
              <w:t>$18,000 property; $0 crops (2002 dollars)</w:t>
            </w:r>
          </w:p>
        </w:tc>
        <w:tc>
          <w:tcPr>
            <w:tcW w:type="dxa" w:w="1138"/>
          </w:tcPr>
          <w:p>
            <w:pPr>
              <w:spacing w:after="0"/>
              <w:jc w:val="right"/>
            </w:pPr>
            <w:r>
              <w:rPr>
                <w:sz w:val="16"/>
              </w:rPr>
              <w:t>0, 0</w:t>
            </w:r>
          </w:p>
        </w:tc>
        <w:tc>
          <w:tcPr>
            <w:tcW w:type="dxa" w:w="1883"/>
          </w:tcPr>
          <w:p>
            <w:pPr>
              <w:spacing w:after="0"/>
              <w:jc w:val="left"/>
            </w:pPr>
            <w:r>
              <w:rPr>
                <w:sz w:val="16"/>
              </w:rPr>
              <w:t>BETHUNE</w:t>
            </w:r>
          </w:p>
        </w:tc>
        <w:tc>
          <w:tcPr>
            <w:tcW w:type="dxa" w:w="711"/>
          </w:tcPr>
          <w:p>
            <w:pPr>
              <w:spacing w:after="0"/>
              <w:jc w:val="left"/>
            </w:pPr>
          </w:p>
        </w:tc>
        <w:tc>
          <w:tcPr>
            <w:tcW w:type="dxa" w:w="3341"/>
          </w:tcPr>
          <w:p>
            <w:pPr>
              <w:spacing w:after="0"/>
              <w:jc w:val="left"/>
            </w:pPr>
            <w:r>
              <w:rPr>
                <w:sz w:val="16"/>
              </w:rPr>
              <w:t>B1-c worst recorded: Thunderstorm Wind</w:t>
            </w:r>
          </w:p>
        </w:tc>
      </w:tr>
      <w:tr>
        <w:trPr>
          <w:cantSplit/>
        </w:trPr>
        <w:tc>
          <w:tcPr>
            <w:tcW w:type="dxa" w:w="1037"/>
          </w:tcPr>
          <w:p>
            <w:pPr>
              <w:spacing w:after="0"/>
              <w:jc w:val="left"/>
            </w:pPr>
            <w:r>
              <w:rPr>
                <w:sz w:val="16"/>
              </w:rPr>
              <w:t>1999-09-21</w:t>
            </w:r>
          </w:p>
        </w:tc>
        <w:tc>
          <w:tcPr>
            <w:tcW w:type="dxa" w:w="1312"/>
          </w:tcPr>
          <w:p>
            <w:pPr>
              <w:spacing w:after="0"/>
              <w:jc w:val="left"/>
            </w:pPr>
            <w:r>
              <w:rPr>
                <w:sz w:val="16"/>
              </w:rPr>
              <w:t>Flash Flood</w:t>
            </w:r>
          </w:p>
        </w:tc>
        <w:tc>
          <w:tcPr>
            <w:tcW w:type="dxa" w:w="3080"/>
          </w:tcPr>
          <w:p>
            <w:pPr>
              <w:spacing w:after="0"/>
              <w:jc w:val="left"/>
            </w:pPr>
          </w:p>
        </w:tc>
        <w:tc>
          <w:tcPr>
            <w:tcW w:type="dxa" w:w="1609"/>
          </w:tcPr>
          <w:p>
            <w:pPr>
              <w:spacing w:after="0"/>
              <w:jc w:val="left"/>
            </w:pPr>
            <w:r>
              <w:rPr>
                <w:sz w:val="16"/>
              </w:rPr>
              <w:t>$50,000 property; crops not reported (1999 dollars)</w:t>
            </w:r>
          </w:p>
        </w:tc>
        <w:tc>
          <w:tcPr>
            <w:tcW w:type="dxa" w:w="1138"/>
          </w:tcPr>
          <w:p>
            <w:pPr>
              <w:spacing w:after="0"/>
              <w:jc w:val="right"/>
            </w:pPr>
            <w:r>
              <w:rPr>
                <w:sz w:val="16"/>
              </w:rPr>
              <w:t>0, 0</w:t>
            </w:r>
          </w:p>
        </w:tc>
        <w:tc>
          <w:tcPr>
            <w:tcW w:type="dxa" w:w="1883"/>
          </w:tcPr>
          <w:p>
            <w:pPr>
              <w:spacing w:after="0"/>
              <w:jc w:val="left"/>
            </w:pPr>
            <w:r>
              <w:rPr>
                <w:sz w:val="16"/>
              </w:rPr>
              <w:t>CAMDEN</w:t>
            </w:r>
          </w:p>
        </w:tc>
        <w:tc>
          <w:tcPr>
            <w:tcW w:type="dxa" w:w="711"/>
          </w:tcPr>
          <w:p>
            <w:pPr>
              <w:spacing w:after="0"/>
              <w:jc w:val="left"/>
            </w:pPr>
          </w:p>
        </w:tc>
        <w:tc>
          <w:tcPr>
            <w:tcW w:type="dxa" w:w="33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1998-07-02</w:t>
            </w:r>
          </w:p>
        </w:tc>
        <w:tc>
          <w:tcPr>
            <w:tcW w:type="dxa" w:w="1312"/>
          </w:tcPr>
          <w:p>
            <w:pPr>
              <w:spacing w:after="0"/>
              <w:jc w:val="left"/>
            </w:pPr>
            <w:r>
              <w:rPr>
                <w:sz w:val="16"/>
              </w:rPr>
              <w:t>Heat</w:t>
            </w:r>
          </w:p>
        </w:tc>
        <w:tc>
          <w:tcPr>
            <w:tcW w:type="dxa" w:w="3080"/>
          </w:tcPr>
          <w:p>
            <w:pPr>
              <w:spacing w:after="0"/>
              <w:jc w:val="left"/>
            </w:pPr>
          </w:p>
        </w:tc>
        <w:tc>
          <w:tcPr>
            <w:tcW w:type="dxa" w:w="1609"/>
          </w:tcPr>
          <w:p>
            <w:pPr>
              <w:spacing w:after="0"/>
              <w:jc w:val="left"/>
            </w:pPr>
            <w:r>
              <w:rPr>
                <w:sz w:val="16"/>
              </w:rPr>
              <w:t>damage not reported</w:t>
            </w:r>
          </w:p>
        </w:tc>
        <w:tc>
          <w:tcPr>
            <w:tcW w:type="dxa" w:w="1138"/>
          </w:tcPr>
          <w:p>
            <w:pPr>
              <w:spacing w:after="0"/>
              <w:jc w:val="right"/>
            </w:pPr>
            <w:r>
              <w:rPr>
                <w:sz w:val="16"/>
              </w:rPr>
              <w:t>2, 0</w:t>
            </w:r>
          </w:p>
        </w:tc>
        <w:tc>
          <w:tcPr>
            <w:tcW w:type="dxa" w:w="1883"/>
          </w:tcPr>
          <w:p>
            <w:pPr>
              <w:spacing w:after="0"/>
              <w:jc w:val="left"/>
            </w:pPr>
            <w:r>
              <w:rPr>
                <w:sz w:val="16"/>
              </w:rPr>
              <w:t>NWS zone SCZ022 (KERSHAW), zone-level: may include parts of neighboring counties</w:t>
            </w:r>
          </w:p>
        </w:tc>
        <w:tc>
          <w:tcPr>
            <w:tcW w:type="dxa" w:w="711"/>
          </w:tcPr>
          <w:p>
            <w:pPr>
              <w:spacing w:after="0"/>
              <w:jc w:val="left"/>
            </w:pPr>
          </w:p>
        </w:tc>
        <w:tc>
          <w:tcPr>
            <w:tcW w:type="dxa" w:w="3341"/>
          </w:tcPr>
          <w:p>
            <w:pPr>
              <w:spacing w:after="0"/>
              <w:jc w:val="left"/>
            </w:pPr>
            <w:r>
              <w:rPr>
                <w:sz w:val="16"/>
              </w:rPr>
              <w:t>deaths or injuries recorded</w:t>
            </w:r>
          </w:p>
        </w:tc>
      </w:tr>
      <w:tr>
        <w:trPr>
          <w:cantSplit/>
        </w:trPr>
        <w:tc>
          <w:tcPr>
            <w:tcW w:type="dxa" w:w="1037"/>
          </w:tcPr>
          <w:p>
            <w:pPr>
              <w:spacing w:after="0"/>
              <w:jc w:val="left"/>
            </w:pPr>
            <w:r>
              <w:rPr>
                <w:sz w:val="16"/>
              </w:rPr>
              <w:t>1996-06-20</w:t>
            </w:r>
          </w:p>
        </w:tc>
        <w:tc>
          <w:tcPr>
            <w:tcW w:type="dxa" w:w="1312"/>
          </w:tcPr>
          <w:p>
            <w:pPr>
              <w:spacing w:after="0"/>
              <w:jc w:val="left"/>
            </w:pPr>
            <w:r>
              <w:rPr>
                <w:sz w:val="16"/>
              </w:rPr>
              <w:t>Thunderstorm Wind</w:t>
            </w:r>
          </w:p>
        </w:tc>
        <w:tc>
          <w:tcPr>
            <w:tcW w:type="dxa" w:w="3080"/>
          </w:tcPr>
          <w:p>
            <w:pPr>
              <w:spacing w:after="0"/>
              <w:jc w:val="left"/>
            </w:pPr>
            <w:r>
              <w:rPr>
                <w:sz w:val="16"/>
              </w:rPr>
              <w:t>50 kt (58 mph), measurement type not recorded</w:t>
            </w:r>
          </w:p>
        </w:tc>
        <w:tc>
          <w:tcPr>
            <w:tcW w:type="dxa" w:w="1609"/>
          </w:tcPr>
          <w:p>
            <w:pPr>
              <w:spacing w:after="0"/>
              <w:jc w:val="left"/>
            </w:pPr>
            <w:r>
              <w:rPr>
                <w:sz w:val="16"/>
              </w:rPr>
              <w:t>$18,000 property; crops not reported (1996 dollars)</w:t>
            </w:r>
          </w:p>
        </w:tc>
        <w:tc>
          <w:tcPr>
            <w:tcW w:type="dxa" w:w="1138"/>
          </w:tcPr>
          <w:p>
            <w:pPr>
              <w:spacing w:after="0"/>
              <w:jc w:val="right"/>
            </w:pPr>
            <w:r>
              <w:rPr>
                <w:sz w:val="16"/>
              </w:rPr>
              <w:t>1, 0</w:t>
            </w:r>
          </w:p>
        </w:tc>
        <w:tc>
          <w:tcPr>
            <w:tcW w:type="dxa" w:w="1883"/>
          </w:tcPr>
          <w:p>
            <w:pPr>
              <w:spacing w:after="0"/>
              <w:jc w:val="left"/>
            </w:pPr>
            <w:r>
              <w:rPr>
                <w:sz w:val="16"/>
              </w:rPr>
              <w:t>BETHUNE</w:t>
            </w:r>
          </w:p>
        </w:tc>
        <w:tc>
          <w:tcPr>
            <w:tcW w:type="dxa" w:w="711"/>
          </w:tcPr>
          <w:p>
            <w:pPr>
              <w:spacing w:after="0"/>
              <w:jc w:val="left"/>
            </w:pPr>
          </w:p>
        </w:tc>
        <w:tc>
          <w:tcPr>
            <w:tcW w:type="dxa" w:w="3341"/>
          </w:tcPr>
          <w:p>
            <w:pPr>
              <w:spacing w:after="0"/>
              <w:jc w:val="left"/>
            </w:pPr>
            <w:r>
              <w:rPr>
                <w:sz w:val="16"/>
              </w:rPr>
              <w:t>deaths or injuries recorded</w:t>
            </w:r>
          </w:p>
        </w:tc>
      </w:tr>
      <w:tr>
        <w:trPr>
          <w:cantSplit/>
        </w:trPr>
        <w:tc>
          <w:tcPr>
            <w:tcW w:type="dxa" w:w="1037"/>
          </w:tcPr>
          <w:p>
            <w:pPr>
              <w:spacing w:after="0"/>
              <w:jc w:val="left"/>
            </w:pPr>
            <w:r>
              <w:rPr>
                <w:sz w:val="16"/>
              </w:rPr>
              <w:t>1984-03-28</w:t>
            </w:r>
          </w:p>
        </w:tc>
        <w:tc>
          <w:tcPr>
            <w:tcW w:type="dxa" w:w="1312"/>
          </w:tcPr>
          <w:p>
            <w:pPr>
              <w:spacing w:after="0"/>
              <w:jc w:val="left"/>
            </w:pPr>
            <w:r>
              <w:rPr>
                <w:sz w:val="16"/>
              </w:rPr>
              <w:t>Tornado</w:t>
            </w:r>
          </w:p>
        </w:tc>
        <w:tc>
          <w:tcPr>
            <w:tcW w:type="dxa" w:w="3080"/>
          </w:tcPr>
          <w:p>
            <w:pPr>
              <w:spacing w:after="0"/>
              <w:jc w:val="left"/>
            </w:pPr>
            <w:r>
              <w:rPr>
                <w:sz w:val="16"/>
              </w:rPr>
              <w:t>F4, 2 mi path length (records before 1996 may include the whole path; rating and listing come from the county where the tornado began), 530 yd wide</w:t>
            </w:r>
          </w:p>
        </w:tc>
        <w:tc>
          <w:tcPr>
            <w:tcW w:type="dxa" w:w="1609"/>
          </w:tcPr>
          <w:p>
            <w:pPr>
              <w:spacing w:after="0"/>
              <w:jc w:val="left"/>
            </w:pPr>
            <w:r>
              <w:rPr>
                <w:sz w:val="16"/>
              </w:rPr>
              <w:t>$25,000,000 property; crops not recorded (1984 dollars)</w:t>
            </w:r>
          </w:p>
        </w:tc>
        <w:tc>
          <w:tcPr>
            <w:tcW w:type="dxa" w:w="1138"/>
          </w:tcPr>
          <w:p>
            <w:pPr>
              <w:spacing w:after="0"/>
              <w:jc w:val="right"/>
            </w:pPr>
            <w:r>
              <w:rPr>
                <w:sz w:val="16"/>
              </w:rPr>
              <w:t>0, 31</w:t>
            </w:r>
          </w:p>
        </w:tc>
        <w:tc>
          <w:tcPr>
            <w:tcW w:type="dxa" w:w="1883"/>
          </w:tcPr>
          <w:p>
            <w:pPr>
              <w:spacing w:after="0"/>
              <w:jc w:val="left"/>
            </w:pPr>
            <w:r>
              <w:rPr>
                <w:sz w:val="16"/>
              </w:rPr>
              <w:t>location not recorded</w:t>
            </w:r>
          </w:p>
        </w:tc>
        <w:tc>
          <w:tcPr>
            <w:tcW w:type="dxa" w:w="711"/>
          </w:tcPr>
          <w:p>
            <w:pPr>
              <w:spacing w:after="0"/>
              <w:jc w:val="left"/>
            </w:pPr>
          </w:p>
        </w:tc>
        <w:tc>
          <w:tcPr>
            <w:tcW w:type="dxa" w:w="33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11"/>
        <w:gridCol w:w="1521"/>
        <w:gridCol w:w="1505"/>
        <w:gridCol w:w="1037"/>
        <w:gridCol w:w="199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0.368</w:t>
            </w:r>
          </w:p>
        </w:tc>
        <w:tc>
          <w:tcPr>
            <w:tcW w:type="dxa" w:w="1451"/>
          </w:tcPr>
          <w:p>
            <w:pPr>
              <w:spacing w:after="0"/>
              <w:jc w:val="left"/>
            </w:pPr>
            <w:r>
              <w:rPr>
                <w:sz w:val="16"/>
              </w:rPr>
              <w:t>event-days per year</w:t>
            </w:r>
          </w:p>
        </w:tc>
        <w:tc>
          <w:tcPr>
            <w:tcW w:type="dxa" w:w="1574"/>
          </w:tcPr>
          <w:p>
            <w:pPr>
              <w:spacing w:after="0"/>
              <w:jc w:val="left"/>
            </w:pPr>
            <w:r>
              <w:rPr>
                <w:sz w:val="16"/>
              </w:rPr>
              <w:t>about 0.368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20.1</w:t>
            </w:r>
          </w:p>
        </w:tc>
        <w:tc>
          <w:tcPr>
            <w:tcW w:type="dxa" w:w="1451"/>
          </w:tcPr>
          <w:p>
            <w:pPr>
              <w:spacing w:after="0"/>
              <w:jc w:val="left"/>
            </w:pPr>
            <w:r>
              <w:rPr>
                <w:sz w:val="16"/>
              </w:rPr>
              <w:t>event-days per year</w:t>
            </w:r>
          </w:p>
        </w:tc>
        <w:tc>
          <w:tcPr>
            <w:tcW w:type="dxa" w:w="1574"/>
          </w:tcPr>
          <w:p>
            <w:pPr>
              <w:spacing w:after="0"/>
              <w:jc w:val="left"/>
            </w:pPr>
            <w:r>
              <w:rPr>
                <w:sz w:val="16"/>
              </w:rPr>
              <w:t>about 20.1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714</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0.00305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0.305%</w:t>
            </w: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3.84</w:t>
            </w:r>
          </w:p>
        </w:tc>
        <w:tc>
          <w:tcPr>
            <w:tcW w:type="dxa" w:w="1451"/>
          </w:tcPr>
          <w:p>
            <w:pPr>
              <w:spacing w:after="0"/>
              <w:jc w:val="left"/>
            </w:pPr>
            <w:r>
              <w:rPr>
                <w:sz w:val="16"/>
              </w:rPr>
              <w:t>events per year</w:t>
            </w:r>
          </w:p>
        </w:tc>
        <w:tc>
          <w:tcPr>
            <w:tcW w:type="dxa" w:w="1574"/>
          </w:tcPr>
          <w:p>
            <w:pPr>
              <w:spacing w:after="0"/>
              <w:jc w:val="left"/>
            </w:pPr>
            <w:r>
              <w:rPr>
                <w:sz w:val="16"/>
              </w:rPr>
              <w:t>about 3.84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145.8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4.05</w:t>
            </w:r>
          </w:p>
        </w:tc>
        <w:tc>
          <w:tcPr>
            <w:tcW w:type="dxa" w:w="1451"/>
          </w:tcPr>
          <w:p>
            <w:pPr>
              <w:spacing w:after="0"/>
              <w:jc w:val="left"/>
            </w:pPr>
            <w:r>
              <w:rPr>
                <w:sz w:val="16"/>
              </w:rPr>
              <w:t>event-days per year</w:t>
            </w:r>
          </w:p>
        </w:tc>
        <w:tc>
          <w:tcPr>
            <w:tcW w:type="dxa" w:w="1574"/>
          </w:tcPr>
          <w:p>
            <w:pPr>
              <w:spacing w:after="0"/>
              <w:jc w:val="left"/>
            </w:pPr>
            <w:r>
              <w:rPr>
                <w:sz w:val="16"/>
              </w:rPr>
              <w:t>about 4.05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21"/>
          </w:tcPr>
          <w:p>
            <w:pPr>
              <w:spacing w:after="0"/>
              <w:jc w:val="right"/>
            </w:pPr>
            <w:r>
              <w:rPr>
                <w:sz w:val="16"/>
              </w:rPr>
              <w:t>61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4.05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0.192</w:t>
            </w:r>
          </w:p>
        </w:tc>
        <w:tc>
          <w:tcPr>
            <w:tcW w:type="dxa" w:w="1451"/>
          </w:tcPr>
          <w:p>
            <w:pPr>
              <w:spacing w:after="0"/>
              <w:jc w:val="left"/>
            </w:pPr>
            <w:r>
              <w:rPr>
                <w:sz w:val="16"/>
              </w:rPr>
              <w:t>events per year</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63</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1.2</w:t>
            </w:r>
          </w:p>
        </w:tc>
        <w:tc>
          <w:tcPr>
            <w:tcW w:type="dxa" w:w="1451"/>
          </w:tcPr>
          <w:p>
            <w:pPr>
              <w:spacing w:after="0"/>
              <w:jc w:val="left"/>
            </w:pPr>
            <w:r>
              <w:rPr>
                <w:sz w:val="16"/>
              </w:rPr>
              <w:t>event-days per year</w:t>
            </w:r>
          </w:p>
        </w:tc>
        <w:tc>
          <w:tcPr>
            <w:tcW w:type="dxa" w:w="1574"/>
          </w:tcPr>
          <w:p>
            <w:pPr>
              <w:spacing w:after="0"/>
              <w:jc w:val="left"/>
            </w:pPr>
            <w:r>
              <w:rPr>
                <w:sz w:val="16"/>
              </w:rPr>
              <w:t>about 1.2 days per year</w:t>
            </w:r>
          </w:p>
        </w:tc>
        <w:tc>
          <w:tcPr>
            <w:tcW w:type="dxa" w:w="1037"/>
          </w:tcPr>
          <w:p>
            <w:pPr>
              <w:spacing w:after="0"/>
              <w:jc w:val="left"/>
            </w:pPr>
            <w:r>
              <w:rPr>
                <w:sz w:val="16"/>
              </w:rPr>
              <w:t>Likely</w:t>
            </w:r>
          </w:p>
        </w:tc>
        <w:tc>
          <w:tcPr>
            <w:tcW w:type="dxa" w:w="1711"/>
          </w:tcPr>
          <w:p>
            <w:pPr>
              <w:spacing w:after="0"/>
              <w:jc w:val="left"/>
            </w:pPr>
            <w:r>
              <w:rPr>
                <w:sz w:val="16"/>
              </w:rPr>
              <w:t>event-days in 7 of 30 years, 1996 to 2025 (23.3%)</w:t>
            </w:r>
          </w:p>
        </w:tc>
        <w:tc>
          <w:tcPr>
            <w:tcW w:type="dxa" w:w="1521"/>
          </w:tcPr>
          <w:p>
            <w:pPr>
              <w:spacing w:after="0"/>
              <w:jc w:val="right"/>
            </w:pPr>
            <w:r>
              <w:rPr>
                <w:sz w:val="16"/>
              </w:rPr>
              <w:t>81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r>
              <w:rPr>
                <w:sz w:val="16"/>
              </w:rPr>
              <w:t>NRI gives about 1.2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451"/>
          </w:tcPr>
          <w:p>
            <w:pPr>
              <w:spacing w:after="0"/>
              <w:jc w:val="left"/>
            </w:pPr>
            <w:r>
              <w:rPr>
                <w:sz w:val="16"/>
              </w:rPr>
              <w:t>event-days per year</w:t>
            </w:r>
          </w:p>
        </w:tc>
        <w:tc>
          <w:tcPr>
            <w:tcW w:type="dxa" w:w="1574"/>
          </w:tcPr>
          <w:p>
            <w:pPr>
              <w:spacing w:after="0"/>
              <w:jc w:val="left"/>
            </w:pPr>
            <w:r>
              <w:rPr>
                <w:sz w:val="16"/>
              </w:rPr>
              <w:t>about 0.464 days per year</w:t>
            </w:r>
          </w:p>
        </w:tc>
        <w:tc>
          <w:tcPr>
            <w:tcW w:type="dxa" w:w="1037"/>
          </w:tcPr>
          <w:p>
            <w:pPr>
              <w:spacing w:after="0"/>
              <w:jc w:val="left"/>
            </w:pPr>
            <w:r>
              <w:rPr>
                <w:sz w:val="16"/>
              </w:rPr>
              <w:t>Likely</w:t>
            </w:r>
          </w:p>
        </w:tc>
        <w:tc>
          <w:tcPr>
            <w:tcW w:type="dxa" w:w="1711"/>
          </w:tcPr>
          <w:p>
            <w:pPr>
              <w:spacing w:after="0"/>
              <w:jc w:val="left"/>
            </w:pPr>
            <w:r>
              <w:rPr>
                <w:sz w:val="16"/>
              </w:rPr>
              <w:t>event-days in 13 of 30 years, 1996 to 2025 (43.3%)</w:t>
            </w:r>
          </w:p>
        </w:tc>
        <w:tc>
          <w:tcPr>
            <w:tcW w:type="dxa" w:w="1521"/>
          </w:tcPr>
          <w:p>
            <w:pPr>
              <w:spacing w:after="0"/>
              <w:jc w:val="right"/>
            </w:pPr>
            <w:r>
              <w:rPr>
                <w:sz w:val="16"/>
              </w:rPr>
              <w:t>13</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0.346</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57.8</w:t>
            </w:r>
          </w:p>
        </w:tc>
        <w:tc>
          <w:tcPr>
            <w:tcW w:type="dxa" w:w="1451"/>
          </w:tcPr>
          <w:p>
            <w:pPr>
              <w:spacing w:after="0"/>
              <w:jc w:val="left"/>
            </w:pPr>
            <w:r>
              <w:rPr>
                <w:sz w:val="16"/>
              </w:rPr>
              <w:t>days per year with a strike</w:t>
            </w:r>
          </w:p>
        </w:tc>
        <w:tc>
          <w:tcPr>
            <w:tcW w:type="dxa" w:w="1574"/>
          </w:tcPr>
          <w:p>
            <w:pPr>
              <w:spacing w:after="0"/>
              <w:jc w:val="left"/>
            </w:pPr>
            <w:r>
              <w:rPr>
                <w:sz w:val="16"/>
              </w:rPr>
              <w:t>about 57.8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5.29</w:t>
            </w:r>
          </w:p>
        </w:tc>
        <w:tc>
          <w:tcPr>
            <w:tcW w:type="dxa" w:w="1451"/>
          </w:tcPr>
          <w:p>
            <w:pPr>
              <w:spacing w:after="0"/>
              <w:jc w:val="left"/>
            </w:pPr>
            <w:r>
              <w:rPr>
                <w:sz w:val="16"/>
              </w:rPr>
              <w:t>events per year</w:t>
            </w:r>
          </w:p>
        </w:tc>
        <w:tc>
          <w:tcPr>
            <w:tcW w:type="dxa" w:w="1574"/>
          </w:tcPr>
          <w:p>
            <w:pPr>
              <w:spacing w:after="0"/>
              <w:jc w:val="left"/>
            </w:pPr>
            <w:r>
              <w:rPr>
                <w:sz w:val="16"/>
              </w:rPr>
              <w:t>about 5.29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202</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0.503</w:t>
            </w:r>
          </w:p>
        </w:tc>
        <w:tc>
          <w:tcPr>
            <w:tcW w:type="dxa" w:w="1451"/>
          </w:tcPr>
          <w:p>
            <w:pPr>
              <w:spacing w:after="0"/>
              <w:jc w:val="left"/>
            </w:pPr>
            <w:r>
              <w:rPr>
                <w:sz w:val="16"/>
              </w:rPr>
              <w:t>events per year</w:t>
            </w:r>
          </w:p>
        </w:tc>
        <w:tc>
          <w:tcPr>
            <w:tcW w:type="dxa" w:w="1574"/>
          </w:tcPr>
          <w:p>
            <w:pPr>
              <w:spacing w:after="0"/>
              <w:jc w:val="left"/>
            </w:pPr>
            <w:r>
              <w:rPr>
                <w:sz w:val="16"/>
              </w:rPr>
              <w:t>about 0.5 per year</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0.000899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0.0899%</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2.32</w:t>
            </w:r>
          </w:p>
        </w:tc>
        <w:tc>
          <w:tcPr>
            <w:tcW w:type="dxa" w:w="1451"/>
          </w:tcPr>
          <w:p>
            <w:pPr>
              <w:spacing w:after="0"/>
              <w:jc w:val="left"/>
            </w:pPr>
            <w:r>
              <w:rPr>
                <w:sz w:val="16"/>
              </w:rPr>
              <w:t>event-days per year</w:t>
            </w:r>
          </w:p>
        </w:tc>
        <w:tc>
          <w:tcPr>
            <w:tcW w:type="dxa" w:w="1574"/>
          </w:tcPr>
          <w:p>
            <w:pPr>
              <w:spacing w:after="0"/>
              <w:jc w:val="left"/>
            </w:pPr>
            <w:r>
              <w:rPr>
                <w:sz w:val="16"/>
              </w:rPr>
              <w:t>about 2.32 days per year</w:t>
            </w:r>
          </w:p>
        </w:tc>
        <w:tc>
          <w:tcPr>
            <w:tcW w:type="dxa" w:w="1037"/>
          </w:tcPr>
          <w:p>
            <w:pPr>
              <w:spacing w:after="0"/>
              <w:jc w:val="left"/>
            </w:pPr>
            <w:r>
              <w:rPr>
                <w:sz w:val="16"/>
              </w:rPr>
              <w:t>Likely</w:t>
            </w:r>
          </w:p>
        </w:tc>
        <w:tc>
          <w:tcPr>
            <w:tcW w:type="dxa" w:w="1711"/>
          </w:tcPr>
          <w:p>
            <w:pPr>
              <w:spacing w:after="0"/>
              <w:jc w:val="left"/>
            </w:pPr>
            <w:r>
              <w:rPr>
                <w:sz w:val="16"/>
              </w:rPr>
              <w:t>event-days in 13 of 30 years, 1996 to 2025 (43.3%)</w:t>
            </w:r>
          </w:p>
        </w:tc>
        <w:tc>
          <w:tcPr>
            <w:tcW w:type="dxa" w:w="1521"/>
          </w:tcPr>
          <w:p>
            <w:pPr>
              <w:spacing w:after="0"/>
              <w:jc w:val="right"/>
            </w:pPr>
            <w:r>
              <w:rPr>
                <w:sz w:val="16"/>
              </w:rPr>
              <w:t>44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2.32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260</w:t>
            </w:r>
          </w:p>
        </w:tc>
        <w:tc>
          <w:tcPr>
            <w:tcW w:type="dxa" w:w="1476"/>
          </w:tcPr>
          <w:p>
            <w:pPr>
              <w:spacing w:after="0"/>
              <w:jc w:val="right"/>
            </w:pPr>
            <w:r>
              <w:rPr>
                <w:sz w:val="16"/>
              </w:rPr>
              <w:t>30</w:t>
            </w:r>
          </w:p>
        </w:tc>
        <w:tc>
          <w:tcPr>
            <w:tcW w:type="dxa" w:w="1476"/>
          </w:tcPr>
          <w:p>
            <w:pPr>
              <w:spacing w:after="0"/>
              <w:jc w:val="right"/>
            </w:pPr>
            <w:r>
              <w:rPr>
                <w:sz w:val="16"/>
              </w:rPr>
              <w:t>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41.0</w:t>
            </w:r>
          </w:p>
        </w:tc>
        <w:tc>
          <w:tcPr>
            <w:tcW w:type="dxa" w:w="680"/>
          </w:tcPr>
          <w:p>
            <w:pPr>
              <w:spacing w:after="0"/>
              <w:jc w:val="right"/>
            </w:pPr>
            <w:r>
              <w:rPr>
                <w:sz w:val="16"/>
              </w:rPr>
              <w:t>59.9</w:t>
            </w:r>
          </w:p>
        </w:tc>
        <w:tc>
          <w:tcPr>
            <w:tcW w:type="dxa" w:w="648"/>
          </w:tcPr>
          <w:p>
            <w:pPr>
              <w:spacing w:after="0"/>
              <w:jc w:val="right"/>
            </w:pPr>
            <w:r>
              <w:rPr>
                <w:sz w:val="16"/>
              </w:rPr>
              <w:t>81.2</w:t>
            </w:r>
          </w:p>
        </w:tc>
        <w:tc>
          <w:tcPr>
            <w:tcW w:type="dxa" w:w="3577"/>
          </w:tcPr>
          <w:p>
            <w:pPr>
              <w:spacing w:after="0"/>
              <w:jc w:val="left"/>
            </w:pPr>
            <w:r>
              <w:rPr>
                <w:sz w:val="16"/>
              </w:rPr>
              <w:t>Relatively High 2, Relatively Moderate 15,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17 of 18</w:t>
            </w:r>
          </w:p>
        </w:tc>
        <w:tc>
          <w:tcPr>
            <w:tcW w:type="dxa" w:w="874"/>
          </w:tcPr>
          <w:p>
            <w:pPr>
              <w:spacing w:after="0"/>
              <w:jc w:val="right"/>
            </w:pPr>
            <w:r>
              <w:rPr>
                <w:sz w:val="16"/>
              </w:rPr>
              <w:t>68.5</w:t>
            </w:r>
          </w:p>
        </w:tc>
        <w:tc>
          <w:tcPr>
            <w:tcW w:type="dxa" w:w="680"/>
          </w:tcPr>
          <w:p>
            <w:pPr>
              <w:spacing w:after="0"/>
              <w:jc w:val="right"/>
            </w:pPr>
            <w:r>
              <w:rPr>
                <w:sz w:val="16"/>
              </w:rPr>
              <w:t>74.2</w:t>
            </w:r>
          </w:p>
        </w:tc>
        <w:tc>
          <w:tcPr>
            <w:tcW w:type="dxa" w:w="648"/>
          </w:tcPr>
          <w:p>
            <w:pPr>
              <w:spacing w:after="0"/>
              <w:jc w:val="right"/>
            </w:pPr>
            <w:r>
              <w:rPr>
                <w:sz w:val="16"/>
              </w:rPr>
              <w:t>84.3</w:t>
            </w:r>
          </w:p>
        </w:tc>
        <w:tc>
          <w:tcPr>
            <w:tcW w:type="dxa" w:w="3577"/>
          </w:tcPr>
          <w:p>
            <w:pPr>
              <w:spacing w:after="0"/>
              <w:jc w:val="left"/>
            </w:pPr>
            <w:r>
              <w:rPr>
                <w:sz w:val="16"/>
              </w:rPr>
              <w:t>Relatively Low 3, Very Low 14,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51.9</w:t>
            </w:r>
          </w:p>
        </w:tc>
        <w:tc>
          <w:tcPr>
            <w:tcW w:type="dxa" w:w="680"/>
          </w:tcPr>
          <w:p>
            <w:pPr>
              <w:spacing w:after="0"/>
              <w:jc w:val="right"/>
            </w:pPr>
            <w:r>
              <w:rPr>
                <w:sz w:val="16"/>
              </w:rPr>
              <w:t>68.4</w:t>
            </w:r>
          </w:p>
        </w:tc>
        <w:tc>
          <w:tcPr>
            <w:tcW w:type="dxa" w:w="648"/>
          </w:tcPr>
          <w:p>
            <w:pPr>
              <w:spacing w:after="0"/>
              <w:jc w:val="right"/>
            </w:pPr>
            <w:r>
              <w:rPr>
                <w:sz w:val="16"/>
              </w:rPr>
              <w:t>88.3</w:t>
            </w:r>
          </w:p>
        </w:tc>
        <w:tc>
          <w:tcPr>
            <w:tcW w:type="dxa" w:w="3577"/>
          </w:tcPr>
          <w:p>
            <w:pPr>
              <w:spacing w:after="0"/>
              <w:jc w:val="left"/>
            </w:pPr>
            <w:r>
              <w:rPr>
                <w:sz w:val="16"/>
              </w:rPr>
              <w:t>Relatively Moderate 3, Relatively Low 15</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51.0</w:t>
            </w:r>
          </w:p>
        </w:tc>
        <w:tc>
          <w:tcPr>
            <w:tcW w:type="dxa" w:w="680"/>
          </w:tcPr>
          <w:p>
            <w:pPr>
              <w:spacing w:after="0"/>
              <w:jc w:val="right"/>
            </w:pPr>
            <w:r>
              <w:rPr>
                <w:sz w:val="16"/>
              </w:rPr>
              <w:t>62.7</w:t>
            </w:r>
          </w:p>
        </w:tc>
        <w:tc>
          <w:tcPr>
            <w:tcW w:type="dxa" w:w="648"/>
          </w:tcPr>
          <w:p>
            <w:pPr>
              <w:spacing w:after="0"/>
              <w:jc w:val="right"/>
            </w:pPr>
            <w:r>
              <w:rPr>
                <w:sz w:val="16"/>
              </w:rPr>
              <w:t>78.1</w:t>
            </w:r>
          </w:p>
        </w:tc>
        <w:tc>
          <w:tcPr>
            <w:tcW w:type="dxa" w:w="3577"/>
          </w:tcPr>
          <w:p>
            <w:pPr>
              <w:spacing w:after="0"/>
              <w:jc w:val="left"/>
            </w:pPr>
            <w:r>
              <w:rPr>
                <w:sz w:val="16"/>
              </w:rPr>
              <w:t>Relatively Moderate 4, Relatively Low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40.9</w:t>
            </w:r>
          </w:p>
        </w:tc>
        <w:tc>
          <w:tcPr>
            <w:tcW w:type="dxa" w:w="680"/>
          </w:tcPr>
          <w:p>
            <w:pPr>
              <w:spacing w:after="0"/>
              <w:jc w:val="right"/>
            </w:pPr>
            <w:r>
              <w:rPr>
                <w:sz w:val="16"/>
              </w:rPr>
              <w:t>65.9</w:t>
            </w:r>
          </w:p>
        </w:tc>
        <w:tc>
          <w:tcPr>
            <w:tcW w:type="dxa" w:w="648"/>
          </w:tcPr>
          <w:p>
            <w:pPr>
              <w:spacing w:after="0"/>
              <w:jc w:val="right"/>
            </w:pPr>
            <w:r>
              <w:rPr>
                <w:sz w:val="16"/>
              </w:rPr>
              <w:t>87.8</w:t>
            </w:r>
          </w:p>
        </w:tc>
        <w:tc>
          <w:tcPr>
            <w:tcW w:type="dxa" w:w="3577"/>
          </w:tcPr>
          <w:p>
            <w:pPr>
              <w:spacing w:after="0"/>
              <w:jc w:val="left"/>
            </w:pPr>
            <w:r>
              <w:rPr>
                <w:sz w:val="16"/>
              </w:rPr>
              <w:t>Relatively High 2, Relatively Moderate 13,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78.7</w:t>
            </w:r>
          </w:p>
        </w:tc>
        <w:tc>
          <w:tcPr>
            <w:tcW w:type="dxa" w:w="680"/>
          </w:tcPr>
          <w:p>
            <w:pPr>
              <w:spacing w:after="0"/>
              <w:jc w:val="right"/>
            </w:pPr>
            <w:r>
              <w:rPr>
                <w:sz w:val="16"/>
              </w:rPr>
              <w:t>83.4</w:t>
            </w:r>
          </w:p>
        </w:tc>
        <w:tc>
          <w:tcPr>
            <w:tcW w:type="dxa" w:w="648"/>
          </w:tcPr>
          <w:p>
            <w:pPr>
              <w:spacing w:after="0"/>
              <w:jc w:val="right"/>
            </w:pPr>
            <w:r>
              <w:rPr>
                <w:sz w:val="16"/>
              </w:rPr>
              <w:t>90.5</w:t>
            </w:r>
          </w:p>
        </w:tc>
        <w:tc>
          <w:tcPr>
            <w:tcW w:type="dxa" w:w="3577"/>
          </w:tcPr>
          <w:p>
            <w:pPr>
              <w:spacing w:after="0"/>
              <w:jc w:val="left"/>
            </w:pPr>
            <w:r>
              <w:rPr>
                <w:sz w:val="16"/>
              </w:rPr>
              <w:t>Relatively High 1, Relatively Moderate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78.7</w:t>
            </w:r>
          </w:p>
        </w:tc>
        <w:tc>
          <w:tcPr>
            <w:tcW w:type="dxa" w:w="680"/>
          </w:tcPr>
          <w:p>
            <w:pPr>
              <w:spacing w:after="0"/>
              <w:jc w:val="right"/>
            </w:pPr>
            <w:r>
              <w:rPr>
                <w:sz w:val="16"/>
              </w:rPr>
              <w:t>86.9</w:t>
            </w:r>
          </w:p>
        </w:tc>
        <w:tc>
          <w:tcPr>
            <w:tcW w:type="dxa" w:w="648"/>
          </w:tcPr>
          <w:p>
            <w:pPr>
              <w:spacing w:after="0"/>
              <w:jc w:val="right"/>
            </w:pPr>
            <w:r>
              <w:rPr>
                <w:sz w:val="16"/>
              </w:rPr>
              <w:t>95.7</w:t>
            </w:r>
          </w:p>
        </w:tc>
        <w:tc>
          <w:tcPr>
            <w:tcW w:type="dxa" w:w="3577"/>
          </w:tcPr>
          <w:p>
            <w:pPr>
              <w:spacing w:after="0"/>
              <w:jc w:val="left"/>
            </w:pPr>
            <w:r>
              <w:rPr>
                <w:sz w:val="16"/>
              </w:rPr>
              <w:t>Relatively High 5, Relatively Moderate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7.4</w:t>
            </w:r>
          </w:p>
        </w:tc>
        <w:tc>
          <w:tcPr>
            <w:tcW w:type="dxa" w:w="680"/>
          </w:tcPr>
          <w:p>
            <w:pPr>
              <w:spacing w:after="0"/>
              <w:jc w:val="right"/>
            </w:pPr>
            <w:r>
              <w:rPr>
                <w:sz w:val="16"/>
              </w:rPr>
              <w:t>34.5</w:t>
            </w:r>
          </w:p>
        </w:tc>
        <w:tc>
          <w:tcPr>
            <w:tcW w:type="dxa" w:w="648"/>
          </w:tcPr>
          <w:p>
            <w:pPr>
              <w:spacing w:after="0"/>
              <w:jc w:val="right"/>
            </w:pPr>
            <w:r>
              <w:rPr>
                <w:sz w:val="16"/>
              </w:rPr>
              <w:t>90.7</w:t>
            </w:r>
          </w:p>
        </w:tc>
        <w:tc>
          <w:tcPr>
            <w:tcW w:type="dxa" w:w="3577"/>
          </w:tcPr>
          <w:p>
            <w:pPr>
              <w:spacing w:after="0"/>
              <w:jc w:val="left"/>
            </w:pPr>
            <w:r>
              <w:rPr>
                <w:sz w:val="16"/>
              </w:rPr>
              <w:t>Relatively High 3, Relatively Moderate 3, Relatively Low 11,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37.1</w:t>
            </w:r>
          </w:p>
        </w:tc>
        <w:tc>
          <w:tcPr>
            <w:tcW w:type="dxa" w:w="680"/>
          </w:tcPr>
          <w:p>
            <w:pPr>
              <w:spacing w:after="0"/>
              <w:jc w:val="right"/>
            </w:pPr>
            <w:r>
              <w:rPr>
                <w:sz w:val="16"/>
              </w:rPr>
              <w:t>58.7</w:t>
            </w:r>
          </w:p>
        </w:tc>
        <w:tc>
          <w:tcPr>
            <w:tcW w:type="dxa" w:w="648"/>
          </w:tcPr>
          <w:p>
            <w:pPr>
              <w:spacing w:after="0"/>
              <w:jc w:val="right"/>
            </w:pPr>
            <w:r>
              <w:rPr>
                <w:sz w:val="16"/>
              </w:rPr>
              <w:t>94.9</w:t>
            </w:r>
          </w:p>
        </w:tc>
        <w:tc>
          <w:tcPr>
            <w:tcW w:type="dxa" w:w="3577"/>
          </w:tcPr>
          <w:p>
            <w:pPr>
              <w:spacing w:after="0"/>
              <w:jc w:val="left"/>
            </w:pPr>
            <w:r>
              <w:rPr>
                <w:sz w:val="16"/>
              </w:rPr>
              <w:t>Relatively Low 2, Very Low 16</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49.4</w:t>
            </w:r>
          </w:p>
        </w:tc>
        <w:tc>
          <w:tcPr>
            <w:tcW w:type="dxa" w:w="680"/>
          </w:tcPr>
          <w:p>
            <w:pPr>
              <w:spacing w:after="0"/>
              <w:jc w:val="right"/>
            </w:pPr>
            <w:r>
              <w:rPr>
                <w:sz w:val="16"/>
              </w:rPr>
              <w:t>72.9</w:t>
            </w:r>
          </w:p>
        </w:tc>
        <w:tc>
          <w:tcPr>
            <w:tcW w:type="dxa" w:w="648"/>
          </w:tcPr>
          <w:p>
            <w:pPr>
              <w:spacing w:after="0"/>
              <w:jc w:val="right"/>
            </w:pPr>
            <w:r>
              <w:rPr>
                <w:sz w:val="16"/>
              </w:rPr>
              <w:t>94.2</w:t>
            </w:r>
          </w:p>
        </w:tc>
        <w:tc>
          <w:tcPr>
            <w:tcW w:type="dxa" w:w="3577"/>
          </w:tcPr>
          <w:p>
            <w:pPr>
              <w:spacing w:after="0"/>
              <w:jc w:val="left"/>
            </w:pPr>
            <w:r>
              <w:rPr>
                <w:sz w:val="16"/>
              </w:rPr>
              <w:t>Relatively High 7,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74.0</w:t>
            </w:r>
          </w:p>
        </w:tc>
        <w:tc>
          <w:tcPr>
            <w:tcW w:type="dxa" w:w="680"/>
          </w:tcPr>
          <w:p>
            <w:pPr>
              <w:spacing w:after="0"/>
              <w:jc w:val="right"/>
            </w:pPr>
            <w:r>
              <w:rPr>
                <w:sz w:val="16"/>
              </w:rPr>
              <w:t>87.5</w:t>
            </w:r>
          </w:p>
        </w:tc>
        <w:tc>
          <w:tcPr>
            <w:tcW w:type="dxa" w:w="648"/>
          </w:tcPr>
          <w:p>
            <w:pPr>
              <w:spacing w:after="0"/>
              <w:jc w:val="right"/>
            </w:pPr>
            <w:r>
              <w:rPr>
                <w:sz w:val="16"/>
              </w:rPr>
              <w:t>97.5</w:t>
            </w:r>
          </w:p>
        </w:tc>
        <w:tc>
          <w:tcPr>
            <w:tcW w:type="dxa" w:w="3577"/>
          </w:tcPr>
          <w:p>
            <w:pPr>
              <w:spacing w:after="0"/>
              <w:jc w:val="left"/>
            </w:pPr>
            <w:r>
              <w:rPr>
                <w:sz w:val="16"/>
              </w:rPr>
              <w:t>Very High 2, Relatively High 14,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54.4</w:t>
            </w:r>
          </w:p>
        </w:tc>
        <w:tc>
          <w:tcPr>
            <w:tcW w:type="dxa" w:w="680"/>
          </w:tcPr>
          <w:p>
            <w:pPr>
              <w:spacing w:after="0"/>
              <w:jc w:val="right"/>
            </w:pPr>
            <w:r>
              <w:rPr>
                <w:sz w:val="16"/>
              </w:rPr>
              <w:t>63.9</w:t>
            </w:r>
          </w:p>
        </w:tc>
        <w:tc>
          <w:tcPr>
            <w:tcW w:type="dxa" w:w="648"/>
          </w:tcPr>
          <w:p>
            <w:pPr>
              <w:spacing w:after="0"/>
              <w:jc w:val="right"/>
            </w:pPr>
            <w:r>
              <w:rPr>
                <w:sz w:val="16"/>
              </w:rPr>
              <w:t>90.4</w:t>
            </w:r>
          </w:p>
        </w:tc>
        <w:tc>
          <w:tcPr>
            <w:tcW w:type="dxa" w:w="3577"/>
          </w:tcPr>
          <w:p>
            <w:pPr>
              <w:spacing w:after="0"/>
              <w:jc w:val="left"/>
            </w:pPr>
            <w:r>
              <w:rPr>
                <w:sz w:val="16"/>
              </w:rPr>
              <w:t>Relatively High 4, Relatively Moderate 14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71.9</w:t>
            </w:r>
          </w:p>
        </w:tc>
        <w:tc>
          <w:tcPr>
            <w:tcW w:type="dxa" w:w="680"/>
          </w:tcPr>
          <w:p>
            <w:pPr>
              <w:spacing w:after="0"/>
              <w:jc w:val="right"/>
            </w:pPr>
            <w:r>
              <w:rPr>
                <w:sz w:val="16"/>
              </w:rPr>
              <w:t>82.2</w:t>
            </w:r>
          </w:p>
        </w:tc>
        <w:tc>
          <w:tcPr>
            <w:tcW w:type="dxa" w:w="648"/>
          </w:tcPr>
          <w:p>
            <w:pPr>
              <w:spacing w:after="0"/>
              <w:jc w:val="right"/>
            </w:pPr>
            <w:r>
              <w:rPr>
                <w:sz w:val="16"/>
              </w:rPr>
              <w:t>89.4</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34.7</w:t>
            </w:r>
          </w:p>
        </w:tc>
        <w:tc>
          <w:tcPr>
            <w:tcW w:type="dxa" w:w="680"/>
          </w:tcPr>
          <w:p>
            <w:pPr>
              <w:spacing w:after="0"/>
              <w:jc w:val="right"/>
            </w:pPr>
            <w:r>
              <w:rPr>
                <w:sz w:val="16"/>
              </w:rPr>
              <w:t>49.0</w:t>
            </w:r>
          </w:p>
        </w:tc>
        <w:tc>
          <w:tcPr>
            <w:tcW w:type="dxa" w:w="648"/>
          </w:tcPr>
          <w:p>
            <w:pPr>
              <w:spacing w:after="0"/>
              <w:jc w:val="right"/>
            </w:pPr>
            <w:r>
              <w:rPr>
                <w:sz w:val="16"/>
              </w:rPr>
              <w:t>71.4</w:t>
            </w:r>
          </w:p>
        </w:tc>
        <w:tc>
          <w:tcPr>
            <w:tcW w:type="dxa" w:w="3577"/>
          </w:tcPr>
          <w:p>
            <w:pPr>
              <w:spacing w:after="0"/>
              <w:jc w:val="left"/>
            </w:pPr>
            <w:r>
              <w:rPr>
                <w:sz w:val="16"/>
              </w:rPr>
              <w:t>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77"/>
        <w:gridCol w:w="1482"/>
        <w:gridCol w:w="2432"/>
        <w:gridCol w:w="2242"/>
        <w:gridCol w:w="1577"/>
        <w:gridCol w:w="2052"/>
        <w:gridCol w:w="2748"/>
      </w:tblGrid>
      <w:tr>
        <w:trPr>
          <w:cantSplit/>
          <w:tblHeader/>
        </w:trPr>
        <w:tc>
          <w:tcPr>
            <w:tcW w:type="dxa" w:w="1577"/>
            <w:shd w:val="clear" w:color="auto" w:fill="E8E8E8"/>
          </w:tcPr>
          <w:p>
            <w:pPr>
              <w:spacing w:after="0"/>
              <w:jc w:val="left"/>
            </w:pPr>
            <w:r>
              <w:rPr>
                <w:b/>
                <w:sz w:val="16"/>
              </w:rPr>
              <w:t>Member</w:t>
            </w:r>
          </w:p>
        </w:tc>
        <w:tc>
          <w:tcPr>
            <w:tcW w:type="dxa" w:w="1482"/>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Plan status</w:t>
            </w:r>
          </w:p>
        </w:tc>
        <w:tc>
          <w:tcPr>
            <w:tcW w:type="dxa" w:w="22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48"/>
            <w:shd w:val="clear" w:color="auto" w:fill="E8E8E8"/>
          </w:tcPr>
          <w:p>
            <w:pPr>
              <w:spacing w:after="0"/>
              <w:jc w:val="left"/>
            </w:pPr>
            <w:r>
              <w:rPr>
                <w:b/>
                <w:sz w:val="16"/>
              </w:rPr>
              <w:t>Notes</w:t>
            </w:r>
          </w:p>
        </w:tc>
      </w:tr>
      <w:tr>
        <w:trPr>
          <w:cantSplit/>
        </w:trPr>
        <w:tc>
          <w:tcPr>
            <w:tcW w:type="dxa" w:w="1577"/>
          </w:tcPr>
          <w:p>
            <w:pPr>
              <w:spacing w:after="0"/>
              <w:jc w:val="left"/>
            </w:pPr>
            <w:r>
              <w:rPr>
                <w:sz w:val="16"/>
              </w:rPr>
              <w:t>Kershaw County (unincorporated area)</w:t>
            </w:r>
          </w:p>
        </w:tc>
        <w:tc>
          <w:tcPr>
            <w:tcW w:type="dxa" w:w="1482"/>
          </w:tcPr>
          <w:p>
            <w:pPr>
              <w:spacing w:after="0"/>
              <w:jc w:val="left"/>
            </w:pPr>
            <w:r>
              <w:rPr>
                <w:sz w:val="16"/>
              </w:rPr>
              <w:t>Unincorporated</w:t>
            </w:r>
          </w:p>
        </w:tc>
        <w:tc>
          <w:tcPr>
            <w:tcW w:type="dxa" w:w="2432"/>
          </w:tcPr>
          <w:p>
            <w:pPr>
              <w:spacing w:after="0"/>
              <w:jc w:val="left"/>
            </w:pPr>
            <w:r>
              <w:rPr>
                <w:sz w:val="16"/>
              </w:rPr>
              <w:t>Approved, expires 2031-04-22</w:t>
            </w:r>
          </w:p>
        </w:tc>
        <w:tc>
          <w:tcPr>
            <w:tcW w:type="dxa" w:w="2242"/>
          </w:tcPr>
          <w:p>
            <w:pPr>
              <w:spacing w:after="0"/>
              <w:jc w:val="right"/>
            </w:pPr>
            <w:r>
              <w:rPr>
                <w:sz w:val="16"/>
              </w:rPr>
              <w:t>FMA RL 1, SRL 0; any 14</w:t>
            </w:r>
          </w:p>
        </w:tc>
        <w:tc>
          <w:tcPr>
            <w:tcW w:type="dxa" w:w="1577"/>
          </w:tcPr>
          <w:p>
            <w:pPr>
              <w:spacing w:after="0"/>
              <w:jc w:val="right"/>
            </w:pPr>
            <w:r>
              <w:rPr>
                <w:sz w:val="16"/>
              </w:rPr>
              <w:t>$537,105.88</w:t>
            </w:r>
          </w:p>
        </w:tc>
        <w:tc>
          <w:tcPr>
            <w:tcW w:type="dxa" w:w="2052"/>
          </w:tcPr>
          <w:p>
            <w:pPr>
              <w:spacing w:after="0"/>
              <w:jc w:val="right"/>
            </w:pPr>
            <w:r>
              <w:rPr>
                <w:sz w:val="16"/>
              </w:rPr>
              <w:t>0; 0</w:t>
            </w:r>
          </w:p>
        </w:tc>
        <w:tc>
          <w:tcPr>
            <w:tcW w:type="dxa" w:w="2748"/>
          </w:tcPr>
          <w:p>
            <w:pPr>
              <w:spacing w:after="0"/>
              <w:jc w:val="left"/>
            </w:pPr>
            <w:r>
              <w:rPr>
                <w:sz w:val="16"/>
              </w:rPr>
              <w:t>Includes $53,299.43 for declarations not counted as hazard incidents (DR-4492-SC).</w:t>
            </w:r>
          </w:p>
        </w:tc>
      </w:tr>
      <w:tr>
        <w:trPr>
          <w:cantSplit/>
        </w:trPr>
        <w:tc>
          <w:tcPr>
            <w:tcW w:type="dxa" w:w="1577"/>
          </w:tcPr>
          <w:p>
            <w:pPr>
              <w:spacing w:after="0"/>
              <w:jc w:val="left"/>
            </w:pPr>
            <w:r>
              <w:rPr>
                <w:sz w:val="16"/>
              </w:rPr>
              <w:t>Bethune town</w:t>
            </w:r>
          </w:p>
        </w:tc>
        <w:tc>
          <w:tcPr>
            <w:tcW w:type="dxa" w:w="1482"/>
          </w:tcPr>
          <w:p>
            <w:pPr>
              <w:spacing w:after="0"/>
              <w:jc w:val="left"/>
            </w:pPr>
            <w:r>
              <w:rPr>
                <w:sz w:val="16"/>
              </w:rPr>
              <w:t>Town</w:t>
            </w:r>
          </w:p>
        </w:tc>
        <w:tc>
          <w:tcPr>
            <w:tcW w:type="dxa" w:w="2432"/>
          </w:tcPr>
          <w:p>
            <w:pPr>
              <w:spacing w:after="0"/>
              <w:jc w:val="left"/>
            </w:pPr>
            <w:r>
              <w:rPr>
                <w:sz w:val="16"/>
              </w:rPr>
              <w:t>Approved, expires 2031-04-22</w:t>
            </w:r>
          </w:p>
        </w:tc>
        <w:tc>
          <w:tcPr>
            <w:tcW w:type="dxa" w:w="2242"/>
          </w:tcPr>
          <w:p>
            <w:pPr>
              <w:spacing w:after="0"/>
              <w:jc w:val="right"/>
            </w:pPr>
            <w:r>
              <w:rPr>
                <w:sz w:val="16"/>
              </w:rPr>
              <w:t>FMA RL 0, SRL 0; any 0</w:t>
            </w:r>
          </w:p>
        </w:tc>
        <w:tc>
          <w:tcPr>
            <w:tcW w:type="dxa" w:w="1577"/>
          </w:tcPr>
          <w:p>
            <w:pPr>
              <w:spacing w:after="0"/>
              <w:jc w:val="right"/>
            </w:pPr>
            <w:r>
              <w:rPr>
                <w:sz w:val="16"/>
              </w:rPr>
              <w:t>none found</w:t>
            </w:r>
          </w:p>
        </w:tc>
        <w:tc>
          <w:tcPr>
            <w:tcW w:type="dxa" w:w="2052"/>
          </w:tcPr>
          <w:p>
            <w:pPr>
              <w:spacing w:after="0"/>
              <w:jc w:val="right"/>
            </w:pPr>
            <w:r>
              <w:rPr>
                <w:sz w:val="16"/>
              </w:rPr>
              <w:t>53; 0</w:t>
            </w:r>
          </w:p>
        </w:tc>
        <w:tc>
          <w:tcPr>
            <w:tcW w:type="dxa" w:w="2748"/>
          </w:tcPr>
          <w:p>
            <w:pPr>
              <w:spacing w:after="0"/>
              <w:jc w:val="left"/>
            </w:pPr>
          </w:p>
        </w:tc>
      </w:tr>
      <w:tr>
        <w:trPr>
          <w:cantSplit/>
        </w:trPr>
        <w:tc>
          <w:tcPr>
            <w:tcW w:type="dxa" w:w="1577"/>
          </w:tcPr>
          <w:p>
            <w:pPr>
              <w:spacing w:after="0"/>
              <w:jc w:val="left"/>
            </w:pPr>
            <w:r>
              <w:rPr>
                <w:sz w:val="16"/>
              </w:rPr>
              <w:t>Camden city</w:t>
            </w:r>
          </w:p>
        </w:tc>
        <w:tc>
          <w:tcPr>
            <w:tcW w:type="dxa" w:w="1482"/>
          </w:tcPr>
          <w:p>
            <w:pPr>
              <w:spacing w:after="0"/>
              <w:jc w:val="left"/>
            </w:pPr>
            <w:r>
              <w:rPr>
                <w:sz w:val="16"/>
              </w:rPr>
              <w:t>City</w:t>
            </w:r>
          </w:p>
        </w:tc>
        <w:tc>
          <w:tcPr>
            <w:tcW w:type="dxa" w:w="2432"/>
          </w:tcPr>
          <w:p>
            <w:pPr>
              <w:spacing w:after="0"/>
              <w:jc w:val="left"/>
            </w:pPr>
            <w:r>
              <w:rPr>
                <w:sz w:val="16"/>
              </w:rPr>
              <w:t>Plan 111121 approved 2026-04-23, pending adoption here; not yet eligible</w:t>
            </w:r>
          </w:p>
        </w:tc>
        <w:tc>
          <w:tcPr>
            <w:tcW w:type="dxa" w:w="2242"/>
          </w:tcPr>
          <w:p>
            <w:pPr>
              <w:spacing w:after="0"/>
              <w:jc w:val="right"/>
            </w:pPr>
            <w:r>
              <w:rPr>
                <w:sz w:val="16"/>
              </w:rPr>
              <w:t>FMA RL 0, SRL 0; any 0</w:t>
            </w:r>
          </w:p>
        </w:tc>
        <w:tc>
          <w:tcPr>
            <w:tcW w:type="dxa" w:w="1577"/>
          </w:tcPr>
          <w:p>
            <w:pPr>
              <w:spacing w:after="0"/>
              <w:jc w:val="right"/>
            </w:pPr>
            <w:r>
              <w:rPr>
                <w:sz w:val="16"/>
              </w:rPr>
              <w:t>$580,881.16</w:t>
            </w:r>
          </w:p>
        </w:tc>
        <w:tc>
          <w:tcPr>
            <w:tcW w:type="dxa" w:w="2052"/>
          </w:tcPr>
          <w:p>
            <w:pPr>
              <w:spacing w:after="0"/>
              <w:jc w:val="right"/>
            </w:pPr>
            <w:r>
              <w:rPr>
                <w:sz w:val="16"/>
              </w:rPr>
              <w:t>108; no approved plan</w:t>
            </w:r>
          </w:p>
        </w:tc>
        <w:tc>
          <w:tcPr>
            <w:tcW w:type="dxa" w:w="2748"/>
          </w:tcPr>
          <w:p>
            <w:pPr>
              <w:spacing w:after="0"/>
              <w:jc w:val="left"/>
            </w:pPr>
            <w:r>
              <w:rPr>
                <w:sz w:val="16"/>
              </w:rPr>
              <w:t>Includes $11,588.37 for declarations not counted as hazard incidents (DR-4492-SC).</w:t>
            </w:r>
          </w:p>
        </w:tc>
      </w:tr>
      <w:tr>
        <w:trPr>
          <w:cantSplit/>
        </w:trPr>
        <w:tc>
          <w:tcPr>
            <w:tcW w:type="dxa" w:w="1577"/>
          </w:tcPr>
          <w:p>
            <w:pPr>
              <w:spacing w:after="0"/>
              <w:jc w:val="left"/>
            </w:pPr>
            <w:r>
              <w:rPr>
                <w:sz w:val="16"/>
              </w:rPr>
              <w:t>Elgin town</w:t>
            </w:r>
          </w:p>
        </w:tc>
        <w:tc>
          <w:tcPr>
            <w:tcW w:type="dxa" w:w="1482"/>
          </w:tcPr>
          <w:p>
            <w:pPr>
              <w:spacing w:after="0"/>
              <w:jc w:val="left"/>
            </w:pPr>
            <w:r>
              <w:rPr>
                <w:sz w:val="16"/>
              </w:rPr>
              <w:t>Town</w:t>
            </w:r>
          </w:p>
        </w:tc>
        <w:tc>
          <w:tcPr>
            <w:tcW w:type="dxa" w:w="2432"/>
          </w:tcPr>
          <w:p>
            <w:pPr>
              <w:spacing w:after="0"/>
              <w:jc w:val="left"/>
            </w:pPr>
            <w:r>
              <w:rPr>
                <w:sz w:val="16"/>
              </w:rPr>
              <w:t>Plan 111121 approved 2026-04-23, pending adoption here; not yet eligible</w:t>
            </w:r>
          </w:p>
        </w:tc>
        <w:tc>
          <w:tcPr>
            <w:tcW w:type="dxa" w:w="2242"/>
          </w:tcPr>
          <w:p>
            <w:pPr>
              <w:spacing w:after="0"/>
              <w:jc w:val="right"/>
            </w:pPr>
            <w:r>
              <w:rPr>
                <w:sz w:val="16"/>
              </w:rPr>
              <w:t>FMA RL 0, SRL 0; any 0</w:t>
            </w:r>
          </w:p>
        </w:tc>
        <w:tc>
          <w:tcPr>
            <w:tcW w:type="dxa" w:w="1577"/>
          </w:tcPr>
          <w:p>
            <w:pPr>
              <w:spacing w:after="0"/>
              <w:jc w:val="right"/>
            </w:pPr>
            <w:r>
              <w:rPr>
                <w:sz w:val="16"/>
              </w:rPr>
              <w:t>$3,791.02</w:t>
            </w:r>
          </w:p>
        </w:tc>
        <w:tc>
          <w:tcPr>
            <w:tcW w:type="dxa" w:w="2052"/>
          </w:tcPr>
          <w:p>
            <w:pPr>
              <w:spacing w:after="0"/>
              <w:jc w:val="right"/>
            </w:pPr>
            <w:r>
              <w:rPr>
                <w:sz w:val="16"/>
              </w:rPr>
              <w:t>49; no approved plan</w:t>
            </w:r>
          </w:p>
        </w:tc>
        <w:tc>
          <w:tcPr>
            <w:tcW w:type="dxa" w:w="2748"/>
          </w:tcPr>
          <w:p>
            <w:pPr>
              <w:spacing w:after="0"/>
              <w:jc w:val="left"/>
            </w:pPr>
            <w:r>
              <w:rPr>
                <w:sz w:val="16"/>
              </w:rPr>
              <w:t>Includes $3,791.02 for declarations not counted as hazard incidents (DR-4492-SC).</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2026-04-23</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$14,431,708,216</w:t>
            </w:r>
          </w:p>
        </w:tc>
        <w:tc>
          <w:tcPr>
            <w:tcW w:type="dxa" w:w="1215"/>
          </w:tcPr>
          <w:p>
            <w:pPr>
              <w:spacing w:after="0"/>
              <w:jc w:val="right"/>
            </w:pPr>
            <w:r>
              <w:rPr>
                <w:sz w:val="16"/>
              </w:rPr>
              <w:t>$177,099,243</w:t>
            </w:r>
          </w:p>
        </w:tc>
        <w:tc>
          <w:tcPr>
            <w:tcW w:type="dxa" w:w="1045"/>
          </w:tcPr>
          <w:p>
            <w:pPr>
              <w:spacing w:after="0"/>
              <w:jc w:val="right"/>
            </w:pPr>
            <w:r>
              <w:rPr>
                <w:sz w:val="16"/>
              </w:rPr>
              <w:t>65,395</w:t>
            </w:r>
          </w:p>
        </w:tc>
        <w:tc>
          <w:tcPr>
            <w:tcW w:type="dxa" w:w="1037"/>
          </w:tcPr>
          <w:p>
            <w:pPr>
              <w:spacing w:after="0"/>
              <w:jc w:val="right"/>
            </w:pPr>
            <w:r>
              <w:rPr>
                <w:sz w:val="16"/>
              </w:rPr>
              <w:t>$3,724</w:t>
            </w:r>
          </w:p>
        </w:tc>
        <w:tc>
          <w:tcPr>
            <w:tcW w:type="dxa" w:w="1126"/>
          </w:tcPr>
          <w:p>
            <w:pPr>
              <w:spacing w:after="0"/>
              <w:jc w:val="right"/>
            </w:pPr>
            <w:r>
              <w:rPr>
                <w:sz w:val="16"/>
              </w:rPr>
              <w:t>$58,782</w:t>
            </w:r>
          </w:p>
        </w:tc>
        <w:tc>
          <w:tcPr>
            <w:tcW w:type="dxa" w:w="1174"/>
          </w:tcPr>
          <w:p>
            <w:pPr>
              <w:spacing w:after="0"/>
              <w:jc w:val="right"/>
            </w:pPr>
            <w:r>
              <w:rPr>
                <w:sz w:val="16"/>
              </w:rPr>
              <w:t>$1,362,156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$3,360,653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$8,691</w:t>
            </w:r>
          </w:p>
        </w:tc>
        <w:tc>
          <w:tcPr>
            <w:tcW w:type="dxa" w:w="1174"/>
          </w:tcPr>
          <w:p>
            <w:pPr>
              <w:spacing w:after="0"/>
              <w:jc w:val="right"/>
            </w:pPr>
          </w:p>
        </w:tc>
        <w:tc>
          <w:tcPr>
            <w:tcW w:type="dxa" w:w="1305"/>
          </w:tcPr>
          <w:p>
            <w:pPr>
              <w:spacing w:after="0"/>
              <w:jc w:val="right"/>
            </w:pPr>
            <w:r>
              <w:rPr>
                <w:sz w:val="16"/>
              </w:rPr>
              <w:t>0.259%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$24,868,681,210</w:t>
            </w:r>
          </w:p>
        </w:tc>
        <w:tc>
          <w:tcPr>
            <w:tcW w:type="dxa" w:w="1215"/>
          </w:tcPr>
          <w:p>
            <w:pPr>
              <w:spacing w:after="0"/>
              <w:jc w:val="right"/>
            </w:pPr>
          </w:p>
        </w:tc>
        <w:tc>
          <w:tcPr>
            <w:tcW w:type="dxa" w:w="1045"/>
          </w:tcPr>
          <w:p>
            <w:pPr>
              <w:spacing w:after="0"/>
              <w:jc w:val="right"/>
            </w:pPr>
            <w:r>
              <w:rPr>
                <w:sz w:val="16"/>
              </w:rPr>
              <w:t>65,403</w:t>
            </w:r>
          </w:p>
        </w:tc>
        <w:tc>
          <w:tcPr>
            <w:tcW w:type="dxa" w:w="1037"/>
          </w:tcPr>
          <w:p>
            <w:pPr>
              <w:spacing w:after="0"/>
              <w:jc w:val="right"/>
            </w:pPr>
            <w:r>
              <w:rPr>
                <w:sz w:val="16"/>
              </w:rPr>
              <w:t>$1,359,994</w:t>
            </w:r>
          </w:p>
        </w:tc>
        <w:tc>
          <w:tcPr>
            <w:tcW w:type="dxa" w:w="1126"/>
          </w:tcPr>
          <w:p>
            <w:pPr>
              <w:spacing w:after="0"/>
              <w:jc w:val="right"/>
            </w:pPr>
          </w:p>
        </w:tc>
        <w:tc>
          <w:tcPr>
            <w:tcW w:type="dxa" w:w="1174"/>
          </w:tcPr>
          <w:p>
            <w:pPr>
              <w:spacing w:after="0"/>
              <w:jc w:val="right"/>
            </w:pPr>
            <w:r>
              <w:rPr>
                <w:sz w:val="16"/>
              </w:rPr>
              <w:t>$562,019</w:t>
            </w:r>
          </w:p>
        </w:tc>
        <w:tc>
          <w:tcPr>
            <w:tcW w:type="dxa" w:w="1305"/>
          </w:tcPr>
          <w:p>
            <w:pPr>
              <w:spacing w:after="0"/>
              <w:jc w:val="right"/>
            </w:pPr>
            <w:r>
              <w:rPr>
                <w:sz w:val="16"/>
              </w:rPr>
              <w:t>0.00547%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$14,431,708,216</w:t>
            </w:r>
          </w:p>
        </w:tc>
        <w:tc>
          <w:tcPr>
            <w:tcW w:type="dxa" w:w="1215"/>
          </w:tcPr>
          <w:p>
            <w:pPr>
              <w:spacing w:after="0"/>
              <w:jc w:val="right"/>
            </w:pPr>
            <w:r>
              <w:rPr>
                <w:sz w:val="16"/>
              </w:rPr>
              <w:t>$177,099,243</w:t>
            </w:r>
          </w:p>
        </w:tc>
        <w:tc>
          <w:tcPr>
            <w:tcW w:type="dxa" w:w="1045"/>
          </w:tcPr>
          <w:p>
            <w:pPr>
              <w:spacing w:after="0"/>
              <w:jc w:val="right"/>
            </w:pPr>
            <w:r>
              <w:rPr>
                <w:sz w:val="16"/>
              </w:rPr>
              <w:t>65,395</w:t>
            </w:r>
          </w:p>
        </w:tc>
        <w:tc>
          <w:tcPr>
            <w:tcW w:type="dxa" w:w="1037"/>
          </w:tcPr>
          <w:p>
            <w:pPr>
              <w:spacing w:after="0"/>
              <w:jc w:val="right"/>
            </w:pPr>
            <w:r>
              <w:rPr>
                <w:sz w:val="16"/>
              </w:rPr>
              <w:t>$145,859</w:t>
            </w:r>
          </w:p>
        </w:tc>
        <w:tc>
          <w:tcPr>
            <w:tcW w:type="dxa" w:w="1126"/>
          </w:tcPr>
          <w:p>
            <w:pPr>
              <w:spacing w:after="0"/>
              <w:jc w:val="right"/>
            </w:pPr>
            <w:r>
              <w:rPr>
                <w:sz w:val="16"/>
              </w:rPr>
              <w:t>$24,460</w:t>
            </w:r>
          </w:p>
        </w:tc>
        <w:tc>
          <w:tcPr>
            <w:tcW w:type="dxa" w:w="1174"/>
          </w:tcPr>
          <w:p>
            <w:pPr>
              <w:spacing w:after="0"/>
              <w:jc w:val="right"/>
            </w:pPr>
            <w:r>
              <w:rPr>
                <w:sz w:val="16"/>
              </w:rPr>
              <w:t>$94,470</w:t>
            </w:r>
          </w:p>
        </w:tc>
        <w:tc>
          <w:tcPr>
            <w:tcW w:type="dxa" w:w="1305"/>
          </w:tcPr>
          <w:p>
            <w:pPr>
              <w:spacing w:after="0"/>
              <w:jc w:val="right"/>
            </w:pPr>
            <w:r>
              <w:rPr>
                <w:sz w:val="16"/>
              </w:rPr>
              <w:t>0.00101%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$14,431,708,216</w:t>
            </w:r>
          </w:p>
        </w:tc>
        <w:tc>
          <w:tcPr>
            <w:tcW w:type="dxa" w:w="1215"/>
          </w:tcPr>
          <w:p>
            <w:pPr>
              <w:spacing w:after="0"/>
              <w:jc w:val="right"/>
            </w:pPr>
            <w:r>
              <w:rPr>
                <w:sz w:val="16"/>
              </w:rPr>
              <w:t>$177,099,243</w:t>
            </w:r>
          </w:p>
        </w:tc>
        <w:tc>
          <w:tcPr>
            <w:tcW w:type="dxa" w:w="1045"/>
          </w:tcPr>
          <w:p>
            <w:pPr>
              <w:spacing w:after="0"/>
              <w:jc w:val="right"/>
            </w:pPr>
            <w:r>
              <w:rPr>
                <w:sz w:val="16"/>
              </w:rPr>
              <w:t>65,395</w:t>
            </w:r>
          </w:p>
        </w:tc>
        <w:tc>
          <w:tcPr>
            <w:tcW w:type="dxa" w:w="1037"/>
          </w:tcPr>
          <w:p>
            <w:pPr>
              <w:spacing w:after="0"/>
              <w:jc w:val="right"/>
            </w:pPr>
            <w:r>
              <w:rPr>
                <w:sz w:val="16"/>
              </w:rPr>
              <w:t>$40</w:t>
            </w:r>
          </w:p>
        </w:tc>
        <w:tc>
          <w:tcPr>
            <w:tcW w:type="dxa" w:w="1126"/>
          </w:tcPr>
          <w:p>
            <w:pPr>
              <w:spacing w:after="0"/>
              <w:jc w:val="right"/>
            </w:pPr>
            <w:r>
              <w:rPr>
                <w:sz w:val="16"/>
              </w:rPr>
              <w:t>$196</w:t>
            </w:r>
          </w:p>
        </w:tc>
        <w:tc>
          <w:tcPr>
            <w:tcW w:type="dxa" w:w="1174"/>
          </w:tcPr>
          <w:p>
            <w:pPr>
              <w:spacing w:after="0"/>
              <w:jc w:val="right"/>
            </w:pPr>
            <w:r>
              <w:rPr>
                <w:sz w:val="16"/>
              </w:rPr>
              <w:t>$1,173,157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$14,431,708,216</w:t>
            </w:r>
          </w:p>
        </w:tc>
        <w:tc>
          <w:tcPr>
            <w:tcW w:type="dxa" w:w="1215"/>
          </w:tcPr>
          <w:p>
            <w:pPr>
              <w:spacing w:after="0"/>
              <w:jc w:val="right"/>
            </w:pPr>
            <w:r>
              <w:rPr>
                <w:sz w:val="16"/>
              </w:rPr>
              <w:t>$177,099,243</w:t>
            </w:r>
          </w:p>
        </w:tc>
        <w:tc>
          <w:tcPr>
            <w:tcW w:type="dxa" w:w="1045"/>
          </w:tcPr>
          <w:p>
            <w:pPr>
              <w:spacing w:after="0"/>
              <w:jc w:val="right"/>
            </w:pPr>
            <w:r>
              <w:rPr>
                <w:sz w:val="16"/>
              </w:rPr>
              <w:t>65,395</w:t>
            </w:r>
          </w:p>
        </w:tc>
        <w:tc>
          <w:tcPr>
            <w:tcW w:type="dxa" w:w="1037"/>
          </w:tcPr>
          <w:p>
            <w:pPr>
              <w:spacing w:after="0"/>
              <w:jc w:val="right"/>
            </w:pPr>
            <w:r>
              <w:rPr>
                <w:sz w:val="16"/>
              </w:rPr>
              <w:t>$2,832,931</w:t>
            </w:r>
          </w:p>
        </w:tc>
        <w:tc>
          <w:tcPr>
            <w:tcW w:type="dxa" w:w="1126"/>
          </w:tcPr>
          <w:p>
            <w:pPr>
              <w:spacing w:after="0"/>
              <w:jc w:val="right"/>
            </w:pPr>
            <w:r>
              <w:rPr>
                <w:sz w:val="16"/>
              </w:rPr>
              <w:t>$940,674</w:t>
            </w:r>
          </w:p>
        </w:tc>
        <w:tc>
          <w:tcPr>
            <w:tcW w:type="dxa" w:w="1174"/>
          </w:tcPr>
          <w:p>
            <w:pPr>
              <w:spacing w:after="0"/>
              <w:jc w:val="right"/>
            </w:pPr>
            <w:r>
              <w:rPr>
                <w:sz w:val="16"/>
              </w:rPr>
              <w:t>$132,136</w:t>
            </w:r>
          </w:p>
        </w:tc>
        <w:tc>
          <w:tcPr>
            <w:tcW w:type="dxa" w:w="1305"/>
          </w:tcPr>
          <w:p>
            <w:pPr>
              <w:spacing w:after="0"/>
              <w:jc w:val="right"/>
            </w:pPr>
            <w:r>
              <w:rPr>
                <w:sz w:val="16"/>
              </w:rPr>
              <w:t>0.0196%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$14,431,628,841</w:t>
            </w:r>
          </w:p>
        </w:tc>
        <w:tc>
          <w:tcPr>
            <w:tcW w:type="dxa" w:w="1215"/>
          </w:tcPr>
          <w:p>
            <w:pPr>
              <w:spacing w:after="0"/>
              <w:jc w:val="right"/>
            </w:pPr>
          </w:p>
        </w:tc>
        <w:tc>
          <w:tcPr>
            <w:tcW w:type="dxa" w:w="1045"/>
          </w:tcPr>
          <w:p>
            <w:pPr>
              <w:spacing w:after="0"/>
              <w:jc w:val="right"/>
            </w:pPr>
            <w:r>
              <w:rPr>
                <w:sz w:val="16"/>
              </w:rPr>
              <w:t>65,394</w:t>
            </w:r>
          </w:p>
        </w:tc>
        <w:tc>
          <w:tcPr>
            <w:tcW w:type="dxa" w:w="1037"/>
          </w:tcPr>
          <w:p>
            <w:pPr>
              <w:spacing w:after="0"/>
              <w:jc w:val="right"/>
            </w:pPr>
            <w:r>
              <w:rPr>
                <w:sz w:val="16"/>
              </w:rPr>
              <w:t>$364,312</w:t>
            </w:r>
          </w:p>
        </w:tc>
        <w:tc>
          <w:tcPr>
            <w:tcW w:type="dxa" w:w="1126"/>
          </w:tcPr>
          <w:p>
            <w:pPr>
              <w:spacing w:after="0"/>
              <w:jc w:val="right"/>
            </w:pPr>
          </w:p>
        </w:tc>
        <w:tc>
          <w:tcPr>
            <w:tcW w:type="dxa" w:w="1174"/>
          </w:tcPr>
          <w:p>
            <w:pPr>
              <w:spacing w:after="0"/>
              <w:jc w:val="right"/>
            </w:pPr>
            <w:r>
              <w:rPr>
                <w:sz w:val="16"/>
              </w:rPr>
              <w:t>$107,643</w:t>
            </w:r>
          </w:p>
        </w:tc>
        <w:tc>
          <w:tcPr>
            <w:tcW w:type="dxa" w:w="1305"/>
          </w:tcPr>
          <w:p>
            <w:pPr>
              <w:spacing w:after="0"/>
              <w:jc w:val="right"/>
            </w:pPr>
            <w:r>
              <w:rPr>
                <w:sz w:val="16"/>
              </w:rPr>
              <w:t>0.00252%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$14,417,489,410</w:t>
            </w:r>
          </w:p>
        </w:tc>
        <w:tc>
          <w:tcPr>
            <w:tcW w:type="dxa" w:w="1215"/>
          </w:tcPr>
          <w:p>
            <w:pPr>
              <w:spacing w:after="0"/>
              <w:jc w:val="right"/>
            </w:pPr>
            <w:r>
              <w:rPr>
                <w:sz w:val="16"/>
              </w:rPr>
              <w:t>$6,235,244</w:t>
            </w:r>
          </w:p>
        </w:tc>
        <w:tc>
          <w:tcPr>
            <w:tcW w:type="dxa" w:w="1045"/>
          </w:tcPr>
          <w:p>
            <w:pPr>
              <w:spacing w:after="0"/>
              <w:jc w:val="right"/>
            </w:pPr>
            <w:r>
              <w:rPr>
                <w:sz w:val="16"/>
              </w:rPr>
              <w:t>1,003</w:t>
            </w:r>
          </w:p>
        </w:tc>
        <w:tc>
          <w:tcPr>
            <w:tcW w:type="dxa" w:w="1037"/>
          </w:tcPr>
          <w:p>
            <w:pPr>
              <w:spacing w:after="0"/>
              <w:jc w:val="right"/>
            </w:pPr>
            <w:r>
              <w:rPr>
                <w:sz w:val="16"/>
              </w:rPr>
              <w:t>$9,238,499</w:t>
            </w:r>
          </w:p>
        </w:tc>
        <w:tc>
          <w:tcPr>
            <w:tcW w:type="dxa" w:w="1126"/>
          </w:tcPr>
          <w:p>
            <w:pPr>
              <w:spacing w:after="0"/>
              <w:jc w:val="right"/>
            </w:pPr>
            <w:r>
              <w:rPr>
                <w:sz w:val="16"/>
              </w:rPr>
              <w:t>$40,797</w:t>
            </w:r>
          </w:p>
        </w:tc>
        <w:tc>
          <w:tcPr>
            <w:tcW w:type="dxa" w:w="1174"/>
          </w:tcPr>
          <w:p>
            <w:pPr>
              <w:spacing w:after="0"/>
              <w:jc w:val="right"/>
            </w:pPr>
            <w:r>
              <w:rPr>
                <w:sz w:val="16"/>
              </w:rPr>
              <w:t>$281,126</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$123,235,100</w:t>
            </w:r>
          </w:p>
        </w:tc>
        <w:tc>
          <w:tcPr>
            <w:tcW w:type="dxa" w:w="1215"/>
          </w:tcPr>
          <w:p>
            <w:pPr>
              <w:spacing w:after="0"/>
              <w:jc w:val="right"/>
            </w:pPr>
          </w:p>
        </w:tc>
        <w:tc>
          <w:tcPr>
            <w:tcW w:type="dxa" w:w="1045"/>
          </w:tcPr>
          <w:p>
            <w:pPr>
              <w:spacing w:after="0"/>
              <w:jc w:val="right"/>
            </w:pPr>
            <w:r>
              <w:rPr>
                <w:sz w:val="16"/>
              </w:rPr>
              <w:t>478</w:t>
            </w:r>
          </w:p>
        </w:tc>
        <w:tc>
          <w:tcPr>
            <w:tcW w:type="dxa" w:w="1037"/>
          </w:tcPr>
          <w:p>
            <w:pPr>
              <w:spacing w:after="0"/>
              <w:jc w:val="right"/>
            </w:pPr>
            <w:r>
              <w:rPr>
                <w:sz w:val="16"/>
              </w:rPr>
              <w:t>$2,331</w:t>
            </w:r>
          </w:p>
        </w:tc>
        <w:tc>
          <w:tcPr>
            <w:tcW w:type="dxa" w:w="1126"/>
          </w:tcPr>
          <w:p>
            <w:pPr>
              <w:spacing w:after="0"/>
              <w:jc w:val="right"/>
            </w:pPr>
          </w:p>
        </w:tc>
        <w:tc>
          <w:tcPr>
            <w:tcW w:type="dxa" w:w="1174"/>
          </w:tcPr>
          <w:p>
            <w:pPr>
              <w:spacing w:after="0"/>
              <w:jc w:val="right"/>
            </w:pPr>
            <w:r>
              <w:rPr>
                <w:sz w:val="16"/>
              </w:rPr>
              <w:t>$102</w:t>
            </w:r>
          </w:p>
        </w:tc>
        <w:tc>
          <w:tcPr>
            <w:tcW w:type="dxa" w:w="1305"/>
          </w:tcPr>
          <w:p>
            <w:pPr>
              <w:spacing w:after="0"/>
              <w:jc w:val="right"/>
            </w:pPr>
            <w:r>
              <w:rPr>
                <w:sz w:val="16"/>
              </w:rPr>
              <w:t>0.00189%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$14,431,708,216</w:t>
            </w:r>
          </w:p>
        </w:tc>
        <w:tc>
          <w:tcPr>
            <w:tcW w:type="dxa" w:w="1215"/>
          </w:tcPr>
          <w:p>
            <w:pPr>
              <w:spacing w:after="0"/>
              <w:jc w:val="right"/>
            </w:pPr>
          </w:p>
        </w:tc>
        <w:tc>
          <w:tcPr>
            <w:tcW w:type="dxa" w:w="1045"/>
          </w:tcPr>
          <w:p>
            <w:pPr>
              <w:spacing w:after="0"/>
              <w:jc w:val="right"/>
            </w:pPr>
            <w:r>
              <w:rPr>
                <w:sz w:val="16"/>
              </w:rPr>
              <w:t>65,395</w:t>
            </w:r>
          </w:p>
        </w:tc>
        <w:tc>
          <w:tcPr>
            <w:tcW w:type="dxa" w:w="1037"/>
          </w:tcPr>
          <w:p>
            <w:pPr>
              <w:spacing w:after="0"/>
              <w:jc w:val="right"/>
            </w:pPr>
            <w:r>
              <w:rPr>
                <w:sz w:val="16"/>
              </w:rPr>
              <w:t>$27,595</w:t>
            </w:r>
          </w:p>
        </w:tc>
        <w:tc>
          <w:tcPr>
            <w:tcW w:type="dxa" w:w="1126"/>
          </w:tcPr>
          <w:p>
            <w:pPr>
              <w:spacing w:after="0"/>
              <w:jc w:val="right"/>
            </w:pPr>
          </w:p>
        </w:tc>
        <w:tc>
          <w:tcPr>
            <w:tcW w:type="dxa" w:w="1174"/>
          </w:tcPr>
          <w:p>
            <w:pPr>
              <w:spacing w:after="0"/>
              <w:jc w:val="right"/>
            </w:pPr>
            <w:r>
              <w:rPr>
                <w:sz w:val="16"/>
              </w:rPr>
              <w:t>$417,314</w:t>
            </w:r>
          </w:p>
        </w:tc>
        <w:tc>
          <w:tcPr>
            <w:tcW w:type="dxa" w:w="1305"/>
          </w:tcPr>
          <w:p>
            <w:pPr>
              <w:spacing w:after="0"/>
              <w:jc w:val="right"/>
            </w:pPr>
            <w:r>
              <w:rPr>
                <w:sz w:val="16"/>
              </w:rPr>
              <w:t>0.000191%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$14,431,708,216</w:t>
            </w:r>
          </w:p>
        </w:tc>
        <w:tc>
          <w:tcPr>
            <w:tcW w:type="dxa" w:w="1215"/>
          </w:tcPr>
          <w:p>
            <w:pPr>
              <w:spacing w:after="0"/>
              <w:jc w:val="right"/>
            </w:pPr>
            <w:r>
              <w:rPr>
                <w:sz w:val="16"/>
              </w:rPr>
              <w:t>$177,099,243</w:t>
            </w:r>
          </w:p>
        </w:tc>
        <w:tc>
          <w:tcPr>
            <w:tcW w:type="dxa" w:w="1045"/>
          </w:tcPr>
          <w:p>
            <w:pPr>
              <w:spacing w:after="0"/>
              <w:jc w:val="right"/>
            </w:pPr>
            <w:r>
              <w:rPr>
                <w:sz w:val="16"/>
              </w:rPr>
              <w:t>65,395</w:t>
            </w:r>
          </w:p>
        </w:tc>
        <w:tc>
          <w:tcPr>
            <w:tcW w:type="dxa" w:w="1037"/>
          </w:tcPr>
          <w:p>
            <w:pPr>
              <w:spacing w:after="0"/>
              <w:jc w:val="right"/>
            </w:pPr>
            <w:r>
              <w:rPr>
                <w:sz w:val="16"/>
              </w:rPr>
              <w:t>$133,949</w:t>
            </w:r>
          </w:p>
        </w:tc>
        <w:tc>
          <w:tcPr>
            <w:tcW w:type="dxa" w:w="1126"/>
          </w:tcPr>
          <w:p>
            <w:pPr>
              <w:spacing w:after="0"/>
              <w:jc w:val="right"/>
            </w:pPr>
            <w:r>
              <w:rPr>
                <w:sz w:val="16"/>
              </w:rPr>
              <w:t>$4,191</w:t>
            </w:r>
          </w:p>
        </w:tc>
        <w:tc>
          <w:tcPr>
            <w:tcW w:type="dxa" w:w="1174"/>
          </w:tcPr>
          <w:p>
            <w:pPr>
              <w:spacing w:after="0"/>
              <w:jc w:val="right"/>
            </w:pPr>
            <w:r>
              <w:rPr>
                <w:sz w:val="16"/>
              </w:rPr>
              <w:t>$1,397,614</w:t>
            </w:r>
          </w:p>
        </w:tc>
        <w:tc>
          <w:tcPr>
            <w:tcW w:type="dxa" w:w="1305"/>
          </w:tcPr>
          <w:p>
            <w:pPr>
              <w:spacing w:after="0"/>
              <w:jc w:val="right"/>
            </w:pPr>
            <w:r>
              <w:rPr>
                <w:sz w:val="16"/>
              </w:rPr>
              <w:t>0.000928%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$14,431,708,216</w:t>
            </w:r>
          </w:p>
        </w:tc>
        <w:tc>
          <w:tcPr>
            <w:tcW w:type="dxa" w:w="1215"/>
          </w:tcPr>
          <w:p>
            <w:pPr>
              <w:spacing w:after="0"/>
              <w:jc w:val="right"/>
            </w:pPr>
            <w:r>
              <w:rPr>
                <w:sz w:val="16"/>
              </w:rPr>
              <w:t>$177,099,243</w:t>
            </w:r>
          </w:p>
        </w:tc>
        <w:tc>
          <w:tcPr>
            <w:tcW w:type="dxa" w:w="1045"/>
          </w:tcPr>
          <w:p>
            <w:pPr>
              <w:spacing w:after="0"/>
              <w:jc w:val="right"/>
            </w:pPr>
            <w:r>
              <w:rPr>
                <w:sz w:val="16"/>
              </w:rPr>
              <w:t>65,395</w:t>
            </w:r>
          </w:p>
        </w:tc>
        <w:tc>
          <w:tcPr>
            <w:tcW w:type="dxa" w:w="1037"/>
          </w:tcPr>
          <w:p>
            <w:pPr>
              <w:spacing w:after="0"/>
              <w:jc w:val="right"/>
            </w:pPr>
            <w:r>
              <w:rPr>
                <w:sz w:val="16"/>
              </w:rPr>
              <w:t>$1,688,694</w:t>
            </w:r>
          </w:p>
        </w:tc>
        <w:tc>
          <w:tcPr>
            <w:tcW w:type="dxa" w:w="1126"/>
          </w:tcPr>
          <w:p>
            <w:pPr>
              <w:spacing w:after="0"/>
              <w:jc w:val="right"/>
            </w:pPr>
            <w:r>
              <w:rPr>
                <w:sz w:val="16"/>
              </w:rPr>
              <w:t>$6,002</w:t>
            </w:r>
          </w:p>
        </w:tc>
        <w:tc>
          <w:tcPr>
            <w:tcW w:type="dxa" w:w="1174"/>
          </w:tcPr>
          <w:p>
            <w:pPr>
              <w:spacing w:after="0"/>
              <w:jc w:val="right"/>
            </w:pPr>
            <w:r>
              <w:rPr>
                <w:sz w:val="16"/>
              </w:rPr>
              <w:t>$839,841</w:t>
            </w:r>
          </w:p>
        </w:tc>
        <w:tc>
          <w:tcPr>
            <w:tcW w:type="dxa" w:w="1305"/>
          </w:tcPr>
          <w:p>
            <w:pPr>
              <w:spacing w:after="0"/>
              <w:jc w:val="right"/>
            </w:pPr>
            <w:r>
              <w:rPr>
                <w:sz w:val="16"/>
              </w:rPr>
              <w:t>0.0117%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$1,996,923,827</w:t>
            </w:r>
          </w:p>
        </w:tc>
        <w:tc>
          <w:tcPr>
            <w:tcW w:type="dxa" w:w="1215"/>
          </w:tcPr>
          <w:p>
            <w:pPr>
              <w:spacing w:after="0"/>
              <w:jc w:val="right"/>
            </w:pPr>
            <w:r>
              <w:rPr>
                <w:sz w:val="16"/>
              </w:rPr>
              <w:t>$56,244,548</w:t>
            </w:r>
          </w:p>
        </w:tc>
        <w:tc>
          <w:tcPr>
            <w:tcW w:type="dxa" w:w="1045"/>
          </w:tcPr>
          <w:p>
            <w:pPr>
              <w:spacing w:after="0"/>
              <w:jc w:val="right"/>
            </w:pPr>
            <w:r>
              <w:rPr>
                <w:sz w:val="16"/>
              </w:rPr>
              <w:t>17,312</w:t>
            </w:r>
          </w:p>
        </w:tc>
        <w:tc>
          <w:tcPr>
            <w:tcW w:type="dxa" w:w="1037"/>
          </w:tcPr>
          <w:p>
            <w:pPr>
              <w:spacing w:after="0"/>
              <w:jc w:val="right"/>
            </w:pPr>
            <w:r>
              <w:rPr>
                <w:sz w:val="16"/>
              </w:rPr>
              <w:t>$134,402</w:t>
            </w:r>
          </w:p>
        </w:tc>
        <w:tc>
          <w:tcPr>
            <w:tcW w:type="dxa" w:w="1126"/>
          </w:tcPr>
          <w:p>
            <w:pPr>
              <w:spacing w:after="0"/>
              <w:jc w:val="right"/>
            </w:pPr>
            <w:r>
              <w:rPr>
                <w:sz w:val="16"/>
              </w:rPr>
              <w:t>$397</w:t>
            </w:r>
          </w:p>
        </w:tc>
        <w:tc>
          <w:tcPr>
            <w:tcW w:type="dxa" w:w="1174"/>
          </w:tcPr>
          <w:p>
            <w:pPr>
              <w:spacing w:after="0"/>
              <w:jc w:val="right"/>
            </w:pPr>
            <w:r>
              <w:rPr>
                <w:sz w:val="16"/>
              </w:rPr>
              <w:t>$21,242</w:t>
            </w:r>
          </w:p>
        </w:tc>
        <w:tc>
          <w:tcPr>
            <w:tcW w:type="dxa" w:w="1305"/>
          </w:tcPr>
          <w:p>
            <w:pPr>
              <w:spacing w:after="0"/>
              <w:jc w:val="right"/>
            </w:pPr>
            <w:r>
              <w:rPr>
                <w:sz w:val="16"/>
              </w:rPr>
              <w:t>0.00673%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$14,431,708,216</w:t>
            </w:r>
          </w:p>
        </w:tc>
        <w:tc>
          <w:tcPr>
            <w:tcW w:type="dxa" w:w="1215"/>
          </w:tcPr>
          <w:p>
            <w:pPr>
              <w:spacing w:after="0"/>
              <w:jc w:val="right"/>
            </w:pPr>
            <w:r>
              <w:rPr>
                <w:sz w:val="16"/>
              </w:rPr>
              <w:t>$177,099,243</w:t>
            </w:r>
          </w:p>
        </w:tc>
        <w:tc>
          <w:tcPr>
            <w:tcW w:type="dxa" w:w="1045"/>
          </w:tcPr>
          <w:p>
            <w:pPr>
              <w:spacing w:after="0"/>
              <w:jc w:val="right"/>
            </w:pPr>
            <w:r>
              <w:rPr>
                <w:sz w:val="16"/>
              </w:rPr>
              <w:t>65,395</w:t>
            </w:r>
          </w:p>
        </w:tc>
        <w:tc>
          <w:tcPr>
            <w:tcW w:type="dxa" w:w="1037"/>
          </w:tcPr>
          <w:p>
            <w:pPr>
              <w:spacing w:after="0"/>
              <w:jc w:val="right"/>
            </w:pPr>
            <w:r>
              <w:rPr>
                <w:sz w:val="16"/>
              </w:rPr>
              <w:t>$1,024</w:t>
            </w:r>
          </w:p>
        </w:tc>
        <w:tc>
          <w:tcPr>
            <w:tcW w:type="dxa" w:w="1126"/>
          </w:tcPr>
          <w:p>
            <w:pPr>
              <w:spacing w:after="0"/>
              <w:jc w:val="right"/>
            </w:pPr>
            <w:r>
              <w:rPr>
                <w:sz w:val="16"/>
              </w:rPr>
              <w:t>$58</w:t>
            </w:r>
          </w:p>
        </w:tc>
        <w:tc>
          <w:tcPr>
            <w:tcW w:type="dxa" w:w="1174"/>
          </w:tcPr>
          <w:p>
            <w:pPr>
              <w:spacing w:after="0"/>
              <w:jc w:val="right"/>
            </w:pPr>
            <w:r>
              <w:rPr>
                <w:sz w:val="16"/>
              </w:rPr>
              <w:t>$45,763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2026-04-23 (Storm Events through 2026-06-30): 1 county-coded records, 1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65,395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$14,431,708,216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$177,099,243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$17,017,601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$6,434,583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9</w:t>
            </w:r>
          </w:p>
        </w:tc>
      </w:tr>
      <w:tr>
        <w:trPr>
          <w:cantSplit/>
        </w:trPr>
        <w:tc>
          <w:tcPr>
            <w:tcW w:type="dxa" w:w="2934"/>
          </w:tcPr>
          <w:p>
            <w:pPr>
              <w:spacing w:after="0"/>
              <w:jc w:val="left"/>
            </w:pPr>
            <w:r>
              <w:rPr>
                <w:sz w:val="16"/>
              </w:rPr>
              <w:t>KERSHAW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9</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Kershaw County (unincorporated area)</w:t>
            </w:r>
          </w:p>
        </w:tc>
        <w:tc>
          <w:tcPr>
            <w:tcW w:type="dxa" w:w="1499"/>
          </w:tcPr>
          <w:p>
            <w:pPr>
              <w:spacing w:after="0"/>
              <w:jc w:val="left"/>
            </w:pPr>
            <w:r>
              <w:rPr>
                <w:sz w:val="16"/>
              </w:rPr>
              <w:t>450115</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499"/>
          </w:tcPr>
          <w:p>
            <w:pPr>
              <w:spacing w:after="0"/>
              <w:jc w:val="right"/>
            </w:pPr>
            <w:r>
              <w:rPr>
                <w:sz w:val="16"/>
              </w:rPr>
              <w:t>9</w:t>
            </w:r>
          </w:p>
        </w:tc>
        <w:tc>
          <w:tcPr>
            <w:tcW w:type="dxa" w:w="921"/>
          </w:tcPr>
          <w:p>
            <w:pPr>
              <w:spacing w:after="0"/>
              <w:jc w:val="left"/>
            </w:pPr>
          </w:p>
        </w:tc>
      </w:tr>
      <w:tr>
        <w:trPr>
          <w:cantSplit/>
        </w:trPr>
        <w:tc>
          <w:tcPr>
            <w:tcW w:type="dxa" w:w="2109"/>
          </w:tcPr>
          <w:p>
            <w:pPr>
              <w:spacing w:after="0"/>
              <w:jc w:val="left"/>
            </w:pPr>
            <w:r>
              <w:rPr>
                <w:sz w:val="16"/>
              </w:rPr>
              <w:t>Bethune town</w:t>
            </w:r>
          </w:p>
        </w:tc>
        <w:tc>
          <w:tcPr>
            <w:tcW w:type="dxa" w:w="1499"/>
          </w:tcPr>
          <w:p>
            <w:pPr>
              <w:spacing w:after="0"/>
              <w:jc w:val="left"/>
            </w:pPr>
            <w:r>
              <w:rPr>
                <w:sz w:val="16"/>
              </w:rPr>
              <w:t>450116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Camden city</w:t>
            </w:r>
          </w:p>
        </w:tc>
        <w:tc>
          <w:tcPr>
            <w:tcW w:type="dxa" w:w="1499"/>
          </w:tcPr>
          <w:p>
            <w:pPr>
              <w:spacing w:after="0"/>
              <w:jc w:val="left"/>
            </w:pPr>
            <w:r>
              <w:rPr>
                <w:sz w:val="16"/>
              </w:rPr>
              <w:t>450117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Elgin town</w:t>
            </w:r>
          </w:p>
        </w:tc>
        <w:tc>
          <w:tcPr>
            <w:tcW w:type="dxa" w:w="1499"/>
          </w:tcPr>
          <w:p>
            <w:pPr>
              <w:spacing w:after="0"/>
              <w:jc w:val="left"/>
            </w:pPr>
            <w:r>
              <w:rPr>
                <w:sz w:val="16"/>
              </w:rPr>
              <w:t>450118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Kershaw County, SC: risk-assessment baseline packet, release 2026-10 (data as of 2026-09-28; County area 45055).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Kershaw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Kershaw County, SC: Risk-assessment baseline packet</dc:title>
  <dc:subject>Hazard Plain release 2026-10, as of 2026-09-28. Preview: automated baseline</dc:subject>
  <dc:creator>Hazard Plain</dc:creator>
  <cp:keywords>Hazard Plain; hazard mitigation; risk assessment; 45055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