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Hampton County, SC</w:t>
      </w:r>
    </w:p>
    <w:p>
      <w:pPr>
        <w:spacing w:after="120" w:before="0"/>
      </w:pPr>
      <w:r>
        <w:rPr>
          <w:color w:val="555555"/>
          <w:sz w:val="24"/>
        </w:rPr>
        <w:t>Risk-assessment baseline packet</w:t>
      </w:r>
    </w:p>
    <w:p>
      <w:pPr>
        <w:spacing w:after="120" w:before="0"/>
      </w:pPr>
      <w:r>
        <w:rPr>
          <w:b/>
          <w:sz w:val="18"/>
        </w:rPr>
        <w:t xml:space="preserve">County FIPS: </w:t>
      </w:r>
      <w:r>
        <w:rPr>
          <w:sz w:val="18"/>
        </w:rPr>
        <w:t>45049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2026-06-27. Plan: Lowcountry COG (FEMA plan 107622), approved 2021-06-28.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2021-06-28: 8 new hazard declarations (5 incidents) and 78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($8,306,223 a year), Inland Flooding ($2,515,596) and Earthquake ($1,376,238).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45049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2026-06-27</w:t>
      </w:r>
    </w:p>
    <w:p>
      <w:pPr>
        <w:keepNext/>
        <w:spacing w:after="40" w:before="0"/>
      </w:pPr>
      <w:r>
        <w:rPr>
          <w:b/>
        </w:rPr>
        <w:t xml:space="preserve">Plan: </w:t>
      </w:r>
      <w:r>
        <w:rPr/>
        <w:t>Lowcountry COG (FEMA plan 107622)</w:t>
      </w:r>
    </w:p>
    <w:p>
      <w:pPr>
        <w:keepNext/>
        <w:spacing w:after="40" w:before="0"/>
      </w:pPr>
      <w:r>
        <w:rPr>
          <w:b/>
        </w:rPr>
        <w:t xml:space="preserve">Approved: </w:t>
      </w:r>
      <w:r>
        <w:rPr/>
        <w:t>2021-06-28</w:t>
      </w:r>
    </w:p>
    <w:p>
      <w:pPr>
        <w:keepNext/>
        <w:spacing w:after="40" w:before="0"/>
      </w:pPr>
      <w:r>
        <w:rPr>
          <w:b/>
        </w:rPr>
        <w:t xml:space="preserve">Days since expiry: </w:t>
      </w:r>
      <w:r>
        <w:rPr/>
        <w:t>95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(5 incidents): EM-3585-SC (Hurricane Ian), DR-4677-SC (Hurricane Ian), EM-3597-SC (Hurricane Idalia), EM-3606-SC (Hurricane Debby), EM-3619-SC (Hurricane Helene), DR-4829-SC (Hurricane Helene), DR-4835-SC (Tropical Storm Debby), EM-3632-SC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966"/>
        <w:gridCol w:w="2980"/>
        <w:gridCol w:w="1037"/>
        <w:gridCol w:w="1037"/>
        <w:gridCol w:w="888"/>
        <w:gridCol w:w="332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66"/>
            <w:shd w:val="clear" w:color="auto" w:fill="E8E8E8"/>
          </w:tcPr>
          <w:p>
            <w:pPr>
              <w:spacing w:after="0"/>
              <w:jc w:val="left"/>
            </w:pPr>
            <w:r>
              <w:rPr>
                <w:b/>
                <w:sz w:val="16"/>
              </w:rPr>
              <w:t>Status</w:t>
            </w:r>
          </w:p>
        </w:tc>
        <w:tc>
          <w:tcPr>
            <w:tcW w:type="dxa" w:w="298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27"/>
            <w:shd w:val="clear" w:color="auto" w:fill="E8E8E8"/>
          </w:tcPr>
          <w:p>
            <w:pPr>
              <w:spacing w:after="0"/>
              <w:jc w:val="left"/>
            </w:pPr>
            <w:r>
              <w:rPr>
                <w:b/>
                <w:sz w:val="16"/>
              </w:rPr>
              <w:t>Notes</w:t>
            </w:r>
          </w:p>
        </w:tc>
      </w:tr>
      <w:tr>
        <w:trPr>
          <w:cantSplit/>
        </w:trPr>
        <w:tc>
          <w:tcPr>
            <w:tcW w:type="dxa" w:w="1483"/>
          </w:tcPr>
          <w:p>
            <w:pPr>
              <w:spacing w:after="0"/>
              <w:jc w:val="left"/>
            </w:pPr>
            <w:r>
              <w:rPr>
                <w:sz w:val="16"/>
              </w:rPr>
              <w:t>Hampton County (unincorporated area)</w:t>
            </w:r>
          </w:p>
        </w:tc>
        <w:tc>
          <w:tcPr>
            <w:tcW w:type="dxa" w:w="1394"/>
          </w:tcPr>
          <w:p>
            <w:pPr>
              <w:spacing w:after="0"/>
              <w:jc w:val="left"/>
            </w:pPr>
            <w:r>
              <w:rPr>
                <w:sz w:val="16"/>
              </w:rPr>
              <w:t>Unincorporated</w:t>
            </w:r>
          </w:p>
        </w:tc>
        <w:tc>
          <w:tcPr>
            <w:tcW w:type="dxa" w:w="1966"/>
          </w:tcPr>
          <w:p>
            <w:pPr>
              <w:spacing w:after="0"/>
              <w:jc w:val="left"/>
            </w:pPr>
            <w:r>
              <w:rPr>
                <w:sz w:val="16"/>
              </w:rPr>
              <w:t>Expired on 2026-06-27</w:t>
            </w:r>
          </w:p>
        </w:tc>
        <w:tc>
          <w:tcPr>
            <w:tcW w:type="dxa" w:w="2980"/>
          </w:tcPr>
          <w:p>
            <w:pPr>
              <w:spacing w:after="0"/>
              <w:jc w:val="left"/>
            </w:pPr>
            <w:r>
              <w:rPr>
                <w:sz w:val="16"/>
              </w:rPr>
              <w:t>Lowcountry COG (FEMA plan 107622)</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88"/>
          </w:tcPr>
          <w:p>
            <w:pPr>
              <w:spacing w:after="0"/>
              <w:jc w:val="right"/>
            </w:pPr>
            <w:r>
              <w:rPr>
                <w:sz w:val="16"/>
              </w:rPr>
              <w:t>-95</w:t>
            </w:r>
          </w:p>
        </w:tc>
        <w:tc>
          <w:tcPr>
            <w:tcW w:type="dxa" w:w="3327"/>
          </w:tcPr>
          <w:p>
            <w:pPr>
              <w:spacing w:after="0"/>
              <w:jc w:val="left"/>
            </w:pPr>
          </w:p>
        </w:tc>
      </w:tr>
      <w:tr>
        <w:trPr>
          <w:cantSplit/>
        </w:trPr>
        <w:tc>
          <w:tcPr>
            <w:tcW w:type="dxa" w:w="1483"/>
          </w:tcPr>
          <w:p>
            <w:pPr>
              <w:spacing w:after="0"/>
              <w:jc w:val="left"/>
            </w:pPr>
            <w:r>
              <w:rPr>
                <w:sz w:val="16"/>
              </w:rPr>
              <w:t>Brunson town</w:t>
            </w:r>
          </w:p>
        </w:tc>
        <w:tc>
          <w:tcPr>
            <w:tcW w:type="dxa" w:w="1394"/>
          </w:tcPr>
          <w:p>
            <w:pPr>
              <w:spacing w:after="0"/>
              <w:jc w:val="left"/>
            </w:pPr>
            <w:r>
              <w:rPr>
                <w:sz w:val="16"/>
              </w:rPr>
              <w:t>Town</w:t>
            </w:r>
          </w:p>
        </w:tc>
        <w:tc>
          <w:tcPr>
            <w:tcW w:type="dxa" w:w="1966"/>
          </w:tcPr>
          <w:p>
            <w:pPr>
              <w:spacing w:after="0"/>
              <w:jc w:val="left"/>
            </w:pPr>
            <w:r>
              <w:rPr>
                <w:sz w:val="16"/>
              </w:rPr>
              <w:t>Expired on 2026-06-27</w:t>
            </w:r>
          </w:p>
        </w:tc>
        <w:tc>
          <w:tcPr>
            <w:tcW w:type="dxa" w:w="2980"/>
          </w:tcPr>
          <w:p>
            <w:pPr>
              <w:spacing w:after="0"/>
              <w:jc w:val="left"/>
            </w:pPr>
            <w:r>
              <w:rPr>
                <w:sz w:val="16"/>
              </w:rPr>
              <w:t>Lowcountry COG (FEMA plan 107622)</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88"/>
          </w:tcPr>
          <w:p>
            <w:pPr>
              <w:spacing w:after="0"/>
              <w:jc w:val="right"/>
            </w:pPr>
            <w:r>
              <w:rPr>
                <w:sz w:val="16"/>
              </w:rPr>
              <w:t>-95</w:t>
            </w:r>
          </w:p>
        </w:tc>
        <w:tc>
          <w:tcPr>
            <w:tcW w:type="dxa" w:w="3327"/>
          </w:tcPr>
          <w:p>
            <w:pPr>
              <w:spacing w:after="0"/>
              <w:jc w:val="left"/>
            </w:pPr>
            <w:r>
              <w:rPr>
                <w:sz w:val="16"/>
              </w:rPr>
              <w:t>this jurisdiction approved 2022-08-23</w:t>
            </w:r>
          </w:p>
        </w:tc>
      </w:tr>
      <w:tr>
        <w:trPr>
          <w:cantSplit/>
        </w:trPr>
        <w:tc>
          <w:tcPr>
            <w:tcW w:type="dxa" w:w="1483"/>
          </w:tcPr>
          <w:p>
            <w:pPr>
              <w:spacing w:after="0"/>
              <w:jc w:val="left"/>
            </w:pPr>
            <w:r>
              <w:rPr>
                <w:sz w:val="16"/>
              </w:rPr>
              <w:t>Estill town</w:t>
            </w:r>
          </w:p>
        </w:tc>
        <w:tc>
          <w:tcPr>
            <w:tcW w:type="dxa" w:w="1394"/>
          </w:tcPr>
          <w:p>
            <w:pPr>
              <w:spacing w:after="0"/>
              <w:jc w:val="left"/>
            </w:pPr>
            <w:r>
              <w:rPr>
                <w:sz w:val="16"/>
              </w:rPr>
              <w:t>Town</w:t>
            </w:r>
          </w:p>
        </w:tc>
        <w:tc>
          <w:tcPr>
            <w:tcW w:type="dxa" w:w="1966"/>
          </w:tcPr>
          <w:p>
            <w:pPr>
              <w:spacing w:after="0"/>
              <w:jc w:val="left"/>
            </w:pPr>
            <w:r>
              <w:rPr>
                <w:sz w:val="16"/>
              </w:rPr>
              <w:t>Expired on 2026-06-27</w:t>
            </w:r>
          </w:p>
        </w:tc>
        <w:tc>
          <w:tcPr>
            <w:tcW w:type="dxa" w:w="2980"/>
          </w:tcPr>
          <w:p>
            <w:pPr>
              <w:spacing w:after="0"/>
              <w:jc w:val="left"/>
            </w:pPr>
            <w:r>
              <w:rPr>
                <w:sz w:val="16"/>
              </w:rPr>
              <w:t>Lowcountry COG (FEMA plan 107622)</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88"/>
          </w:tcPr>
          <w:p>
            <w:pPr>
              <w:spacing w:after="0"/>
              <w:jc w:val="right"/>
            </w:pPr>
            <w:r>
              <w:rPr>
                <w:sz w:val="16"/>
              </w:rPr>
              <w:t>-95</w:t>
            </w:r>
          </w:p>
        </w:tc>
        <w:tc>
          <w:tcPr>
            <w:tcW w:type="dxa" w:w="3327"/>
          </w:tcPr>
          <w:p>
            <w:pPr>
              <w:spacing w:after="0"/>
              <w:jc w:val="left"/>
            </w:pPr>
          </w:p>
        </w:tc>
      </w:tr>
      <w:tr>
        <w:trPr>
          <w:cantSplit/>
        </w:trPr>
        <w:tc>
          <w:tcPr>
            <w:tcW w:type="dxa" w:w="1483"/>
          </w:tcPr>
          <w:p>
            <w:pPr>
              <w:spacing w:after="0"/>
              <w:jc w:val="left"/>
            </w:pPr>
            <w:r>
              <w:rPr>
                <w:sz w:val="16"/>
              </w:rPr>
              <w:t>Furman town</w:t>
            </w:r>
          </w:p>
        </w:tc>
        <w:tc>
          <w:tcPr>
            <w:tcW w:type="dxa" w:w="1394"/>
          </w:tcPr>
          <w:p>
            <w:pPr>
              <w:spacing w:after="0"/>
              <w:jc w:val="left"/>
            </w:pPr>
            <w:r>
              <w:rPr>
                <w:sz w:val="16"/>
              </w:rPr>
              <w:t>Town</w:t>
            </w:r>
          </w:p>
        </w:tc>
        <w:tc>
          <w:tcPr>
            <w:tcW w:type="dxa" w:w="1966"/>
          </w:tcPr>
          <w:p>
            <w:pPr>
              <w:spacing w:after="0"/>
              <w:jc w:val="left"/>
            </w:pPr>
            <w:r>
              <w:rPr>
                <w:sz w:val="16"/>
              </w:rPr>
              <w:t>Expired on 2026-06-27</w:t>
            </w:r>
          </w:p>
        </w:tc>
        <w:tc>
          <w:tcPr>
            <w:tcW w:type="dxa" w:w="2980"/>
          </w:tcPr>
          <w:p>
            <w:pPr>
              <w:spacing w:after="0"/>
              <w:jc w:val="left"/>
            </w:pPr>
            <w:r>
              <w:rPr>
                <w:sz w:val="16"/>
              </w:rPr>
              <w:t>Lowcountry COG (FEMA plan 107622)</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88"/>
          </w:tcPr>
          <w:p>
            <w:pPr>
              <w:spacing w:after="0"/>
              <w:jc w:val="right"/>
            </w:pPr>
            <w:r>
              <w:rPr>
                <w:sz w:val="16"/>
              </w:rPr>
              <w:t>-95</w:t>
            </w:r>
          </w:p>
        </w:tc>
        <w:tc>
          <w:tcPr>
            <w:tcW w:type="dxa" w:w="3327"/>
          </w:tcPr>
          <w:p>
            <w:pPr>
              <w:spacing w:after="0"/>
              <w:jc w:val="left"/>
            </w:pPr>
            <w:r>
              <w:rPr>
                <w:sz w:val="16"/>
              </w:rPr>
              <w:t>this jurisdiction approved 2023-03-01</w:t>
            </w:r>
          </w:p>
        </w:tc>
      </w:tr>
      <w:tr>
        <w:trPr>
          <w:cantSplit/>
        </w:trPr>
        <w:tc>
          <w:tcPr>
            <w:tcW w:type="dxa" w:w="1483"/>
          </w:tcPr>
          <w:p>
            <w:pPr>
              <w:spacing w:after="0"/>
              <w:jc w:val="left"/>
            </w:pPr>
            <w:r>
              <w:rPr>
                <w:sz w:val="16"/>
              </w:rPr>
              <w:t>Gifford town</w:t>
            </w:r>
          </w:p>
        </w:tc>
        <w:tc>
          <w:tcPr>
            <w:tcW w:type="dxa" w:w="1394"/>
          </w:tcPr>
          <w:p>
            <w:pPr>
              <w:spacing w:after="0"/>
              <w:jc w:val="left"/>
            </w:pPr>
            <w:r>
              <w:rPr>
                <w:sz w:val="16"/>
              </w:rPr>
              <w:t>Town</w:t>
            </w:r>
          </w:p>
        </w:tc>
        <w:tc>
          <w:tcPr>
            <w:tcW w:type="dxa" w:w="1966"/>
          </w:tcPr>
          <w:p>
            <w:pPr>
              <w:spacing w:after="0"/>
              <w:jc w:val="left"/>
            </w:pPr>
            <w:r>
              <w:rPr>
                <w:sz w:val="16"/>
              </w:rPr>
              <w:t>Expired on 2026-06-27</w:t>
            </w:r>
          </w:p>
        </w:tc>
        <w:tc>
          <w:tcPr>
            <w:tcW w:type="dxa" w:w="2980"/>
          </w:tcPr>
          <w:p>
            <w:pPr>
              <w:spacing w:after="0"/>
              <w:jc w:val="left"/>
            </w:pPr>
            <w:r>
              <w:rPr>
                <w:sz w:val="16"/>
              </w:rPr>
              <w:t>Lowcountry COG (FEMA plan 107622)</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88"/>
          </w:tcPr>
          <w:p>
            <w:pPr>
              <w:spacing w:after="0"/>
              <w:jc w:val="right"/>
            </w:pPr>
            <w:r>
              <w:rPr>
                <w:sz w:val="16"/>
              </w:rPr>
              <w:t>-95</w:t>
            </w:r>
          </w:p>
        </w:tc>
        <w:tc>
          <w:tcPr>
            <w:tcW w:type="dxa" w:w="3327"/>
          </w:tcPr>
          <w:p>
            <w:pPr>
              <w:spacing w:after="0"/>
              <w:jc w:val="left"/>
            </w:pPr>
            <w:r>
              <w:rPr>
                <w:sz w:val="16"/>
              </w:rPr>
              <w:t>this jurisdiction approved 2023-03-24</w:t>
            </w:r>
          </w:p>
        </w:tc>
      </w:tr>
      <w:tr>
        <w:trPr>
          <w:cantSplit/>
        </w:trPr>
        <w:tc>
          <w:tcPr>
            <w:tcW w:type="dxa" w:w="1483"/>
          </w:tcPr>
          <w:p>
            <w:pPr>
              <w:spacing w:after="0"/>
              <w:jc w:val="left"/>
            </w:pPr>
            <w:r>
              <w:rPr>
                <w:sz w:val="16"/>
              </w:rPr>
              <w:t>Hampton town</w:t>
            </w:r>
          </w:p>
        </w:tc>
        <w:tc>
          <w:tcPr>
            <w:tcW w:type="dxa" w:w="1394"/>
          </w:tcPr>
          <w:p>
            <w:pPr>
              <w:spacing w:after="0"/>
              <w:jc w:val="left"/>
            </w:pPr>
            <w:r>
              <w:rPr>
                <w:sz w:val="16"/>
              </w:rPr>
              <w:t>Town</w:t>
            </w:r>
          </w:p>
        </w:tc>
        <w:tc>
          <w:tcPr>
            <w:tcW w:type="dxa" w:w="1966"/>
          </w:tcPr>
          <w:p>
            <w:pPr>
              <w:spacing w:after="0"/>
              <w:jc w:val="left"/>
            </w:pPr>
            <w:r>
              <w:rPr>
                <w:sz w:val="16"/>
              </w:rPr>
              <w:t>Expired on 2026-06-27</w:t>
            </w:r>
          </w:p>
        </w:tc>
        <w:tc>
          <w:tcPr>
            <w:tcW w:type="dxa" w:w="2980"/>
          </w:tcPr>
          <w:p>
            <w:pPr>
              <w:spacing w:after="0"/>
              <w:jc w:val="left"/>
            </w:pPr>
            <w:r>
              <w:rPr>
                <w:sz w:val="16"/>
              </w:rPr>
              <w:t>Lowcountry COG (FEMA plan 107622)</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88"/>
          </w:tcPr>
          <w:p>
            <w:pPr>
              <w:spacing w:after="0"/>
              <w:jc w:val="right"/>
            </w:pPr>
            <w:r>
              <w:rPr>
                <w:sz w:val="16"/>
              </w:rPr>
              <w:t>-95</w:t>
            </w:r>
          </w:p>
        </w:tc>
        <w:tc>
          <w:tcPr>
            <w:tcW w:type="dxa" w:w="3327"/>
          </w:tcPr>
          <w:p>
            <w:pPr>
              <w:spacing w:after="0"/>
              <w:jc w:val="left"/>
            </w:pPr>
            <w:r>
              <w:rPr>
                <w:sz w:val="16"/>
              </w:rPr>
              <w:t>this jurisdiction approved 2022-08-23</w:t>
            </w:r>
          </w:p>
        </w:tc>
      </w:tr>
      <w:tr>
        <w:trPr>
          <w:cantSplit/>
        </w:trPr>
        <w:tc>
          <w:tcPr>
            <w:tcW w:type="dxa" w:w="1483"/>
          </w:tcPr>
          <w:p>
            <w:pPr>
              <w:spacing w:after="0"/>
              <w:jc w:val="left"/>
            </w:pPr>
            <w:r>
              <w:rPr>
                <w:sz w:val="16"/>
              </w:rPr>
              <w:t>Luray town</w:t>
            </w:r>
          </w:p>
        </w:tc>
        <w:tc>
          <w:tcPr>
            <w:tcW w:type="dxa" w:w="1394"/>
          </w:tcPr>
          <w:p>
            <w:pPr>
              <w:spacing w:after="0"/>
              <w:jc w:val="left"/>
            </w:pPr>
            <w:r>
              <w:rPr>
                <w:sz w:val="16"/>
              </w:rPr>
              <w:t>Town</w:t>
            </w:r>
          </w:p>
        </w:tc>
        <w:tc>
          <w:tcPr>
            <w:tcW w:type="dxa" w:w="1966"/>
          </w:tcPr>
          <w:p>
            <w:pPr>
              <w:spacing w:after="0"/>
              <w:jc w:val="left"/>
            </w:pPr>
            <w:r>
              <w:rPr>
                <w:sz w:val="16"/>
              </w:rPr>
              <w:t>Expired on 2026-06-27</w:t>
            </w:r>
          </w:p>
        </w:tc>
        <w:tc>
          <w:tcPr>
            <w:tcW w:type="dxa" w:w="2980"/>
          </w:tcPr>
          <w:p>
            <w:pPr>
              <w:spacing w:after="0"/>
              <w:jc w:val="left"/>
            </w:pPr>
            <w:r>
              <w:rPr>
                <w:sz w:val="16"/>
              </w:rPr>
              <w:t>Lowcountry COG (FEMA plan 107622)</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88"/>
          </w:tcPr>
          <w:p>
            <w:pPr>
              <w:spacing w:after="0"/>
              <w:jc w:val="right"/>
            </w:pPr>
            <w:r>
              <w:rPr>
                <w:sz w:val="16"/>
              </w:rPr>
              <w:t>-95</w:t>
            </w:r>
          </w:p>
        </w:tc>
        <w:tc>
          <w:tcPr>
            <w:tcW w:type="dxa" w:w="3327"/>
          </w:tcPr>
          <w:p>
            <w:pPr>
              <w:spacing w:after="0"/>
              <w:jc w:val="left"/>
            </w:pPr>
            <w:r>
              <w:rPr>
                <w:sz w:val="16"/>
              </w:rPr>
              <w:t>this jurisdiction approved 2023-03-24</w:t>
            </w:r>
          </w:p>
        </w:tc>
      </w:tr>
      <w:tr>
        <w:trPr>
          <w:cantSplit/>
        </w:trPr>
        <w:tc>
          <w:tcPr>
            <w:tcW w:type="dxa" w:w="1483"/>
          </w:tcPr>
          <w:p>
            <w:pPr>
              <w:spacing w:after="0"/>
              <w:jc w:val="left"/>
            </w:pPr>
            <w:r>
              <w:rPr>
                <w:sz w:val="16"/>
              </w:rPr>
              <w:t>Scotia town</w:t>
            </w:r>
          </w:p>
        </w:tc>
        <w:tc>
          <w:tcPr>
            <w:tcW w:type="dxa" w:w="1394"/>
          </w:tcPr>
          <w:p>
            <w:pPr>
              <w:spacing w:after="0"/>
              <w:jc w:val="left"/>
            </w:pPr>
            <w:r>
              <w:rPr>
                <w:sz w:val="16"/>
              </w:rPr>
              <w:t>Town</w:t>
            </w:r>
          </w:p>
        </w:tc>
        <w:tc>
          <w:tcPr>
            <w:tcW w:type="dxa" w:w="1966"/>
          </w:tcPr>
          <w:p>
            <w:pPr>
              <w:spacing w:after="0"/>
              <w:jc w:val="left"/>
            </w:pPr>
            <w:r>
              <w:rPr>
                <w:sz w:val="16"/>
              </w:rPr>
              <w:t>Expired on 2026-06-27</w:t>
            </w:r>
          </w:p>
        </w:tc>
        <w:tc>
          <w:tcPr>
            <w:tcW w:type="dxa" w:w="2980"/>
          </w:tcPr>
          <w:p>
            <w:pPr>
              <w:spacing w:after="0"/>
              <w:jc w:val="left"/>
            </w:pPr>
            <w:r>
              <w:rPr>
                <w:sz w:val="16"/>
              </w:rPr>
              <w:t>Lowcountry COG (FEMA plan 107622)</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88"/>
          </w:tcPr>
          <w:p>
            <w:pPr>
              <w:spacing w:after="0"/>
              <w:jc w:val="right"/>
            </w:pPr>
            <w:r>
              <w:rPr>
                <w:sz w:val="16"/>
              </w:rPr>
              <w:t>-95</w:t>
            </w:r>
          </w:p>
        </w:tc>
        <w:tc>
          <w:tcPr>
            <w:tcW w:type="dxa" w:w="3327"/>
          </w:tcPr>
          <w:p>
            <w:pPr>
              <w:spacing w:after="0"/>
              <w:jc w:val="left"/>
            </w:pPr>
            <w:r>
              <w:rPr>
                <w:sz w:val="16"/>
              </w:rPr>
              <w:t>this jurisdiction approved 2023-03-28</w:t>
            </w:r>
          </w:p>
        </w:tc>
      </w:tr>
      <w:tr>
        <w:trPr>
          <w:cantSplit/>
        </w:trPr>
        <w:tc>
          <w:tcPr>
            <w:tcW w:type="dxa" w:w="1483"/>
          </w:tcPr>
          <w:p>
            <w:pPr>
              <w:spacing w:after="0"/>
              <w:jc w:val="left"/>
            </w:pPr>
            <w:r>
              <w:rPr>
                <w:sz w:val="16"/>
              </w:rPr>
              <w:t>Varnville town</w:t>
            </w:r>
          </w:p>
        </w:tc>
        <w:tc>
          <w:tcPr>
            <w:tcW w:type="dxa" w:w="1394"/>
          </w:tcPr>
          <w:p>
            <w:pPr>
              <w:spacing w:after="0"/>
              <w:jc w:val="left"/>
            </w:pPr>
            <w:r>
              <w:rPr>
                <w:sz w:val="16"/>
              </w:rPr>
              <w:t>Town</w:t>
            </w:r>
          </w:p>
        </w:tc>
        <w:tc>
          <w:tcPr>
            <w:tcW w:type="dxa" w:w="1966"/>
          </w:tcPr>
          <w:p>
            <w:pPr>
              <w:spacing w:after="0"/>
              <w:jc w:val="left"/>
            </w:pPr>
            <w:r>
              <w:rPr>
                <w:sz w:val="16"/>
              </w:rPr>
              <w:t>Expired on 2026-06-27</w:t>
            </w:r>
          </w:p>
        </w:tc>
        <w:tc>
          <w:tcPr>
            <w:tcW w:type="dxa" w:w="2980"/>
          </w:tcPr>
          <w:p>
            <w:pPr>
              <w:spacing w:after="0"/>
              <w:jc w:val="left"/>
            </w:pPr>
            <w:r>
              <w:rPr>
                <w:sz w:val="16"/>
              </w:rPr>
              <w:t>Lowcountry COG (FEMA plan 107622)</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88"/>
          </w:tcPr>
          <w:p>
            <w:pPr>
              <w:spacing w:after="0"/>
              <w:jc w:val="right"/>
            </w:pPr>
            <w:r>
              <w:rPr>
                <w:sz w:val="16"/>
              </w:rPr>
              <w:t>-95</w:t>
            </w:r>
          </w:p>
        </w:tc>
        <w:tc>
          <w:tcPr>
            <w:tcW w:type="dxa" w:w="3327"/>
          </w:tcPr>
          <w:p>
            <w:pPr>
              <w:spacing w:after="0"/>
              <w:jc w:val="left"/>
            </w:pPr>
            <w:r>
              <w:rPr>
                <w:sz w:val="16"/>
              </w:rPr>
              <w:t>this jurisdiction approved 2022-10-04</w:t>
            </w:r>
          </w:p>
        </w:tc>
      </w:tr>
      <w:tr>
        <w:trPr>
          <w:cantSplit/>
        </w:trPr>
        <w:tc>
          <w:tcPr>
            <w:tcW w:type="dxa" w:w="1483"/>
          </w:tcPr>
          <w:p>
            <w:pPr>
              <w:spacing w:after="0"/>
              <w:jc w:val="left"/>
            </w:pPr>
            <w:r>
              <w:rPr>
                <w:sz w:val="16"/>
              </w:rPr>
              <w:t>Yemassee town</w:t>
            </w:r>
          </w:p>
        </w:tc>
        <w:tc>
          <w:tcPr>
            <w:tcW w:type="dxa" w:w="1394"/>
          </w:tcPr>
          <w:p>
            <w:pPr>
              <w:spacing w:after="0"/>
              <w:jc w:val="left"/>
            </w:pPr>
            <w:r>
              <w:rPr>
                <w:sz w:val="16"/>
              </w:rPr>
              <w:t>Town</w:t>
            </w:r>
          </w:p>
        </w:tc>
        <w:tc>
          <w:tcPr>
            <w:tcW w:type="dxa" w:w="1966"/>
          </w:tcPr>
          <w:p>
            <w:pPr>
              <w:spacing w:after="0"/>
              <w:jc w:val="left"/>
            </w:pPr>
            <w:r>
              <w:rPr>
                <w:sz w:val="16"/>
              </w:rPr>
              <w:t>Expired on 2026-06-27</w:t>
            </w:r>
          </w:p>
        </w:tc>
        <w:tc>
          <w:tcPr>
            <w:tcW w:type="dxa" w:w="2980"/>
          </w:tcPr>
          <w:p>
            <w:pPr>
              <w:spacing w:after="0"/>
              <w:jc w:val="left"/>
            </w:pPr>
            <w:r>
              <w:rPr>
                <w:sz w:val="16"/>
              </w:rPr>
              <w:t>Lowcountry COG (FEMA plan 107622)</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88"/>
          </w:tcPr>
          <w:p>
            <w:pPr>
              <w:spacing w:after="0"/>
              <w:jc w:val="right"/>
            </w:pPr>
            <w:r>
              <w:rPr>
                <w:sz w:val="16"/>
              </w:rPr>
              <w:t>-95</w:t>
            </w:r>
          </w:p>
        </w:tc>
        <w:tc>
          <w:tcPr>
            <w:tcW w:type="dxa" w:w="332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107622 lists 15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Hurricane</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$7,790,819</w:t>
            </w:r>
          </w:p>
        </w:tc>
        <w:tc>
          <w:tcPr>
            <w:tcW w:type="dxa" w:w="1126"/>
          </w:tcPr>
          <w:p>
            <w:pPr>
              <w:spacing w:after="0"/>
              <w:jc w:val="right"/>
            </w:pPr>
            <w:r>
              <w:rPr>
                <w:sz w:val="16"/>
              </w:rPr>
              <w:t>$344,551</w:t>
            </w:r>
          </w:p>
        </w:tc>
        <w:tc>
          <w:tcPr>
            <w:tcW w:type="dxa" w:w="1935"/>
          </w:tcPr>
          <w:p>
            <w:pPr>
              <w:spacing w:after="0"/>
              <w:jc w:val="right"/>
            </w:pPr>
            <w:r>
              <w:rPr>
                <w:sz w:val="16"/>
              </w:rPr>
              <w:t>$170,853</w:t>
            </w:r>
          </w:p>
        </w:tc>
        <w:tc>
          <w:tcPr>
            <w:tcW w:type="dxa" w:w="1195"/>
          </w:tcPr>
          <w:p>
            <w:pPr>
              <w:spacing w:after="0"/>
              <w:jc w:val="right"/>
            </w:pPr>
            <w:r>
              <w:rPr>
                <w:sz w:val="16"/>
              </w:rPr>
              <w:t>$8,306,223</w:t>
            </w:r>
          </w:p>
        </w:tc>
        <w:tc>
          <w:tcPr>
            <w:tcW w:type="dxa" w:w="2145"/>
          </w:tcPr>
          <w:p>
            <w:pPr>
              <w:spacing w:after="0"/>
              <w:jc w:val="right"/>
            </w:pPr>
            <w:r>
              <w:rPr>
                <w:sz w:val="16"/>
              </w:rPr>
              <w:t>11</w:t>
            </w:r>
          </w:p>
        </w:tc>
        <w:tc>
          <w:tcPr>
            <w:tcW w:type="dxa" w:w="2206"/>
          </w:tcPr>
          <w:p>
            <w:pPr>
              <w:spacing w:after="0"/>
              <w:jc w:val="left"/>
            </w:pPr>
            <w:r>
              <w:rPr>
                <w:sz w:val="16"/>
              </w:rPr>
              <w:t>Includes 2 Tropical Depression records (outside NRI's Hurricane definition).</w:t>
            </w:r>
          </w:p>
        </w:tc>
      </w:tr>
      <w:tr>
        <w:trPr>
          <w:cantSplit/>
        </w:trPr>
        <w:tc>
          <w:tcPr>
            <w:tcW w:type="dxa" w:w="724"/>
          </w:tcPr>
          <w:p>
            <w:pPr>
              <w:spacing w:after="0"/>
              <w:jc w:val="right"/>
            </w:pPr>
            <w:r>
              <w:rPr>
                <w:sz w:val="16"/>
              </w:rPr>
              <w:t>2</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$2,508,326</w:t>
            </w:r>
          </w:p>
        </w:tc>
        <w:tc>
          <w:tcPr>
            <w:tcW w:type="dxa" w:w="1126"/>
          </w:tcPr>
          <w:p>
            <w:pPr>
              <w:spacing w:after="0"/>
              <w:jc w:val="right"/>
            </w:pPr>
            <w:r>
              <w:rPr>
                <w:sz w:val="16"/>
              </w:rPr>
              <w:t>$2,768</w:t>
            </w:r>
          </w:p>
        </w:tc>
        <w:tc>
          <w:tcPr>
            <w:tcW w:type="dxa" w:w="1935"/>
          </w:tcPr>
          <w:p>
            <w:pPr>
              <w:spacing w:after="0"/>
              <w:jc w:val="right"/>
            </w:pPr>
            <w:r>
              <w:rPr>
                <w:sz w:val="16"/>
              </w:rPr>
              <w:t>$4,502</w:t>
            </w:r>
          </w:p>
        </w:tc>
        <w:tc>
          <w:tcPr>
            <w:tcW w:type="dxa" w:w="1195"/>
          </w:tcPr>
          <w:p>
            <w:pPr>
              <w:spacing w:after="0"/>
              <w:jc w:val="right"/>
            </w:pPr>
            <w:r>
              <w:rPr>
                <w:sz w:val="16"/>
              </w:rPr>
              <w:t>$2,515,596</w:t>
            </w:r>
          </w:p>
        </w:tc>
        <w:tc>
          <w:tcPr>
            <w:tcW w:type="dxa" w:w="2145"/>
          </w:tcPr>
          <w:p>
            <w:pPr>
              <w:spacing w:after="0"/>
              <w:jc w:val="right"/>
            </w:pPr>
            <w:r>
              <w:rPr>
                <w:sz w:val="16"/>
              </w:rPr>
              <w:t>18</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$874,714</w:t>
            </w:r>
          </w:p>
        </w:tc>
        <w:tc>
          <w:tcPr>
            <w:tcW w:type="dxa" w:w="1126"/>
          </w:tcPr>
          <w:p>
            <w:pPr>
              <w:spacing w:after="0"/>
              <w:jc w:val="right"/>
            </w:pPr>
            <w:r>
              <w:rPr>
                <w:sz w:val="16"/>
              </w:rPr>
              <w:t>n/a</w:t>
            </w:r>
          </w:p>
        </w:tc>
        <w:tc>
          <w:tcPr>
            <w:tcW w:type="dxa" w:w="1935"/>
          </w:tcPr>
          <w:p>
            <w:pPr>
              <w:spacing w:after="0"/>
              <w:jc w:val="right"/>
            </w:pPr>
            <w:r>
              <w:rPr>
                <w:sz w:val="16"/>
              </w:rPr>
              <w:t>$501,524</w:t>
            </w:r>
          </w:p>
        </w:tc>
        <w:tc>
          <w:tcPr>
            <w:tcW w:type="dxa" w:w="1195"/>
          </w:tcPr>
          <w:p>
            <w:pPr>
              <w:spacing w:after="0"/>
              <w:jc w:val="right"/>
            </w:pPr>
            <w:r>
              <w:rPr>
                <w:sz w:val="16"/>
              </w:rPr>
              <w:t>$1,376,238</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4</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$25</w:t>
            </w:r>
          </w:p>
        </w:tc>
        <w:tc>
          <w:tcPr>
            <w:tcW w:type="dxa" w:w="1126"/>
          </w:tcPr>
          <w:p>
            <w:pPr>
              <w:spacing w:after="0"/>
              <w:jc w:val="right"/>
            </w:pPr>
            <w:r>
              <w:rPr>
                <w:sz w:val="16"/>
              </w:rPr>
              <w:t>$86</w:t>
            </w:r>
          </w:p>
        </w:tc>
        <w:tc>
          <w:tcPr>
            <w:tcW w:type="dxa" w:w="1935"/>
          </w:tcPr>
          <w:p>
            <w:pPr>
              <w:spacing w:after="0"/>
              <w:jc w:val="right"/>
            </w:pPr>
            <w:r>
              <w:rPr>
                <w:sz w:val="16"/>
              </w:rPr>
              <w:t>$739,089</w:t>
            </w:r>
          </w:p>
        </w:tc>
        <w:tc>
          <w:tcPr>
            <w:tcW w:type="dxa" w:w="1195"/>
          </w:tcPr>
          <w:p>
            <w:pPr>
              <w:spacing w:after="0"/>
              <w:jc w:val="right"/>
            </w:pPr>
            <w:r>
              <w:rPr>
                <w:sz w:val="16"/>
              </w:rPr>
              <w:t>$739,199</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$189,464</w:t>
            </w:r>
          </w:p>
        </w:tc>
        <w:tc>
          <w:tcPr>
            <w:tcW w:type="dxa" w:w="1126"/>
          </w:tcPr>
          <w:p>
            <w:pPr>
              <w:spacing w:after="0"/>
              <w:jc w:val="right"/>
            </w:pPr>
            <w:r>
              <w:rPr>
                <w:sz w:val="16"/>
              </w:rPr>
              <w:t>$1,121</w:t>
            </w:r>
          </w:p>
        </w:tc>
        <w:tc>
          <w:tcPr>
            <w:tcW w:type="dxa" w:w="1935"/>
          </w:tcPr>
          <w:p>
            <w:pPr>
              <w:spacing w:after="0"/>
              <w:jc w:val="right"/>
            </w:pPr>
            <w:r>
              <w:rPr>
                <w:sz w:val="16"/>
              </w:rPr>
              <w:t>$409,142</w:t>
            </w:r>
          </w:p>
        </w:tc>
        <w:tc>
          <w:tcPr>
            <w:tcW w:type="dxa" w:w="1195"/>
          </w:tcPr>
          <w:p>
            <w:pPr>
              <w:spacing w:after="0"/>
              <w:jc w:val="right"/>
            </w:pPr>
            <w:r>
              <w:rPr>
                <w:sz w:val="16"/>
              </w:rPr>
              <w:t>$599,727</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$21,740</w:t>
            </w:r>
          </w:p>
        </w:tc>
        <w:tc>
          <w:tcPr>
            <w:tcW w:type="dxa" w:w="1126"/>
          </w:tcPr>
          <w:p>
            <w:pPr>
              <w:spacing w:after="0"/>
              <w:jc w:val="right"/>
            </w:pPr>
            <w:r>
              <w:rPr>
                <w:sz w:val="16"/>
              </w:rPr>
              <w:t>$11,031</w:t>
            </w:r>
          </w:p>
        </w:tc>
        <w:tc>
          <w:tcPr>
            <w:tcW w:type="dxa" w:w="1935"/>
          </w:tcPr>
          <w:p>
            <w:pPr>
              <w:spacing w:after="0"/>
              <w:jc w:val="right"/>
            </w:pPr>
            <w:r>
              <w:rPr>
                <w:sz w:val="16"/>
              </w:rPr>
              <w:t>$535,498</w:t>
            </w:r>
          </w:p>
        </w:tc>
        <w:tc>
          <w:tcPr>
            <w:tcW w:type="dxa" w:w="1195"/>
          </w:tcPr>
          <w:p>
            <w:pPr>
              <w:spacing w:after="0"/>
              <w:jc w:val="right"/>
            </w:pPr>
            <w:r>
              <w:rPr>
                <w:sz w:val="16"/>
              </w:rPr>
              <w:t>$568,270</w:t>
            </w:r>
          </w:p>
        </w:tc>
        <w:tc>
          <w:tcPr>
            <w:tcW w:type="dxa" w:w="2145"/>
          </w:tcPr>
          <w:p>
            <w:pPr>
              <w:spacing w:after="0"/>
              <w:jc w:val="right"/>
            </w:pPr>
            <w:r>
              <w:rPr>
                <w:sz w:val="16"/>
              </w:rPr>
              <w:t>312</w:t>
            </w:r>
          </w:p>
        </w:tc>
        <w:tc>
          <w:tcPr>
            <w:tcW w:type="dxa" w:w="2206"/>
          </w:tcPr>
          <w:p>
            <w:pPr>
              <w:spacing w:after="0"/>
              <w:jc w:val="left"/>
            </w:pPr>
            <w:r>
              <w:rPr>
                <w:sz w:val="16"/>
              </w:rPr>
              <w:t>Includes 3 High Wind and 10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$2,007</w:t>
            </w:r>
          </w:p>
        </w:tc>
        <w:tc>
          <w:tcPr>
            <w:tcW w:type="dxa" w:w="1126"/>
          </w:tcPr>
          <w:p>
            <w:pPr>
              <w:spacing w:after="0"/>
              <w:jc w:val="right"/>
            </w:pPr>
            <w:r>
              <w:rPr>
                <w:sz w:val="16"/>
              </w:rPr>
              <w:t>$19,302</w:t>
            </w:r>
          </w:p>
        </w:tc>
        <w:tc>
          <w:tcPr>
            <w:tcW w:type="dxa" w:w="1935"/>
          </w:tcPr>
          <w:p>
            <w:pPr>
              <w:spacing w:after="0"/>
              <w:jc w:val="right"/>
            </w:pPr>
            <w:r>
              <w:rPr>
                <w:sz w:val="16"/>
              </w:rPr>
              <w:t>$289,890</w:t>
            </w:r>
          </w:p>
        </w:tc>
        <w:tc>
          <w:tcPr>
            <w:tcW w:type="dxa" w:w="1195"/>
          </w:tcPr>
          <w:p>
            <w:pPr>
              <w:spacing w:after="0"/>
              <w:jc w:val="right"/>
            </w:pPr>
            <w:r>
              <w:rPr>
                <w:sz w:val="16"/>
              </w:rPr>
              <w:t>$311,200</w:t>
            </w:r>
          </w:p>
        </w:tc>
        <w:tc>
          <w:tcPr>
            <w:tcW w:type="dxa" w:w="2145"/>
          </w:tcPr>
          <w:p>
            <w:pPr>
              <w:spacing w:after="0"/>
              <w:jc w:val="right"/>
            </w:pPr>
            <w:r>
              <w:rPr>
                <w:sz w:val="16"/>
              </w:rPr>
              <w:t>3</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8</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$278,997</w:t>
            </w:r>
          </w:p>
        </w:tc>
        <w:tc>
          <w:tcPr>
            <w:tcW w:type="dxa" w:w="1935"/>
          </w:tcPr>
          <w:p>
            <w:pPr>
              <w:spacing w:after="0"/>
              <w:jc w:val="right"/>
            </w:pPr>
            <w:r>
              <w:rPr>
                <w:sz w:val="16"/>
              </w:rPr>
              <w:t>n/a</w:t>
            </w:r>
          </w:p>
        </w:tc>
        <w:tc>
          <w:tcPr>
            <w:tcW w:type="dxa" w:w="1195"/>
          </w:tcPr>
          <w:p>
            <w:pPr>
              <w:spacing w:after="0"/>
              <w:jc w:val="right"/>
            </w:pPr>
            <w:r>
              <w:rPr>
                <w:sz w:val="16"/>
              </w:rPr>
              <w:t>$278,997</w:t>
            </w:r>
          </w:p>
        </w:tc>
        <w:tc>
          <w:tcPr>
            <w:tcW w:type="dxa" w:w="2145"/>
          </w:tcPr>
          <w:p>
            <w:pPr>
              <w:spacing w:after="0"/>
              <w:jc w:val="right"/>
            </w:pPr>
            <w:r>
              <w:rPr>
                <w:sz w:val="16"/>
              </w:rPr>
              <w:t>22</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$106,715</w:t>
            </w:r>
          </w:p>
        </w:tc>
        <w:tc>
          <w:tcPr>
            <w:tcW w:type="dxa" w:w="1126"/>
          </w:tcPr>
          <w:p>
            <w:pPr>
              <w:spacing w:after="0"/>
              <w:jc w:val="right"/>
            </w:pPr>
            <w:r>
              <w:rPr>
                <w:sz w:val="16"/>
              </w:rPr>
              <w:t>$106</w:t>
            </w:r>
          </w:p>
        </w:tc>
        <w:tc>
          <w:tcPr>
            <w:tcW w:type="dxa" w:w="1935"/>
          </w:tcPr>
          <w:p>
            <w:pPr>
              <w:spacing w:after="0"/>
              <w:jc w:val="right"/>
            </w:pPr>
            <w:r>
              <w:rPr>
                <w:sz w:val="16"/>
              </w:rPr>
              <w:t>$12,745</w:t>
            </w:r>
          </w:p>
        </w:tc>
        <w:tc>
          <w:tcPr>
            <w:tcW w:type="dxa" w:w="1195"/>
          </w:tcPr>
          <w:p>
            <w:pPr>
              <w:spacing w:after="0"/>
              <w:jc w:val="right"/>
            </w:pPr>
            <w:r>
              <w:rPr>
                <w:sz w:val="16"/>
              </w:rPr>
              <w:t>$119,565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$92,864</w:t>
            </w:r>
          </w:p>
        </w:tc>
        <w:tc>
          <w:tcPr>
            <w:tcW w:type="dxa" w:w="1126"/>
          </w:tcPr>
          <w:p>
            <w:pPr>
              <w:spacing w:after="0"/>
              <w:jc w:val="right"/>
            </w:pPr>
            <w:r>
              <w:rPr>
                <w:sz w:val="16"/>
              </w:rPr>
              <w:t>n/a</w:t>
            </w:r>
          </w:p>
        </w:tc>
        <w:tc>
          <w:tcPr>
            <w:tcW w:type="dxa" w:w="1935"/>
          </w:tcPr>
          <w:p>
            <w:pPr>
              <w:spacing w:after="0"/>
              <w:jc w:val="right"/>
            </w:pPr>
            <w:r>
              <w:rPr>
                <w:sz w:val="16"/>
              </w:rPr>
              <w:t>$13,903</w:t>
            </w:r>
          </w:p>
        </w:tc>
        <w:tc>
          <w:tcPr>
            <w:tcW w:type="dxa" w:w="1195"/>
          </w:tcPr>
          <w:p>
            <w:pPr>
              <w:spacing w:after="0"/>
              <w:jc w:val="right"/>
            </w:pPr>
            <w:r>
              <w:rPr>
                <w:sz w:val="16"/>
              </w:rPr>
              <w:t>$106,768</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$13,846</w:t>
            </w:r>
          </w:p>
        </w:tc>
        <w:tc>
          <w:tcPr>
            <w:tcW w:type="dxa" w:w="1126"/>
          </w:tcPr>
          <w:p>
            <w:pPr>
              <w:spacing w:after="0"/>
              <w:jc w:val="right"/>
            </w:pPr>
            <w:r>
              <w:rPr>
                <w:sz w:val="16"/>
              </w:rPr>
              <w:t>n/a</w:t>
            </w:r>
          </w:p>
        </w:tc>
        <w:tc>
          <w:tcPr>
            <w:tcW w:type="dxa" w:w="1935"/>
          </w:tcPr>
          <w:p>
            <w:pPr>
              <w:spacing w:after="0"/>
              <w:jc w:val="right"/>
            </w:pPr>
            <w:r>
              <w:rPr>
                <w:sz w:val="16"/>
              </w:rPr>
              <w:t>$84,929</w:t>
            </w:r>
          </w:p>
        </w:tc>
        <w:tc>
          <w:tcPr>
            <w:tcW w:type="dxa" w:w="1195"/>
          </w:tcPr>
          <w:p>
            <w:pPr>
              <w:spacing w:after="0"/>
              <w:jc w:val="right"/>
            </w:pPr>
            <w:r>
              <w:rPr>
                <w:sz w:val="16"/>
              </w:rPr>
              <w:t>$98,774</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$41,421</w:t>
            </w:r>
          </w:p>
        </w:tc>
        <w:tc>
          <w:tcPr>
            <w:tcW w:type="dxa" w:w="1126"/>
          </w:tcPr>
          <w:p>
            <w:pPr>
              <w:spacing w:after="0"/>
              <w:jc w:val="right"/>
            </w:pPr>
            <w:r>
              <w:rPr>
                <w:sz w:val="16"/>
              </w:rPr>
              <w:t>$904</w:t>
            </w:r>
          </w:p>
        </w:tc>
        <w:tc>
          <w:tcPr>
            <w:tcW w:type="dxa" w:w="1935"/>
          </w:tcPr>
          <w:p>
            <w:pPr>
              <w:spacing w:after="0"/>
              <w:jc w:val="right"/>
            </w:pPr>
            <w:r>
              <w:rPr>
                <w:sz w:val="16"/>
              </w:rPr>
              <w:t>$42,656</w:t>
            </w:r>
          </w:p>
        </w:tc>
        <w:tc>
          <w:tcPr>
            <w:tcW w:type="dxa" w:w="1195"/>
          </w:tcPr>
          <w:p>
            <w:pPr>
              <w:spacing w:after="0"/>
              <w:jc w:val="right"/>
            </w:pPr>
            <w:r>
              <w:rPr>
                <w:sz w:val="16"/>
              </w:rPr>
              <w:t>$84,981</w:t>
            </w:r>
          </w:p>
        </w:tc>
        <w:tc>
          <w:tcPr>
            <w:tcW w:type="dxa" w:w="2145"/>
          </w:tcPr>
          <w:p>
            <w:pPr>
              <w:spacing w:after="0"/>
              <w:jc w:val="right"/>
            </w:pPr>
            <w:r>
              <w:rPr>
                <w:sz w:val="16"/>
              </w:rPr>
              <w:t>43</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$4,163</w:t>
            </w:r>
          </w:p>
        </w:tc>
        <w:tc>
          <w:tcPr>
            <w:tcW w:type="dxa" w:w="1126"/>
          </w:tcPr>
          <w:p>
            <w:pPr>
              <w:spacing w:after="0"/>
              <w:jc w:val="right"/>
            </w:pPr>
            <w:r>
              <w:rPr>
                <w:sz w:val="16"/>
              </w:rPr>
              <w:t>$22</w:t>
            </w:r>
          </w:p>
        </w:tc>
        <w:tc>
          <w:tcPr>
            <w:tcW w:type="dxa" w:w="1935"/>
          </w:tcPr>
          <w:p>
            <w:pPr>
              <w:spacing w:after="0"/>
              <w:jc w:val="right"/>
            </w:pPr>
            <w:r>
              <w:rPr>
                <w:sz w:val="16"/>
              </w:rPr>
              <w:t>$2,917</w:t>
            </w:r>
          </w:p>
        </w:tc>
        <w:tc>
          <w:tcPr>
            <w:tcW w:type="dxa" w:w="1195"/>
          </w:tcPr>
          <w:p>
            <w:pPr>
              <w:spacing w:after="0"/>
              <w:jc w:val="right"/>
            </w:pPr>
            <w:r>
              <w:rPr>
                <w:sz w:val="16"/>
              </w:rPr>
              <w:t>$7,102</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Coastal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$721</w:t>
            </w:r>
          </w:p>
        </w:tc>
        <w:tc>
          <w:tcPr>
            <w:tcW w:type="dxa" w:w="1126"/>
          </w:tcPr>
          <w:p>
            <w:pPr>
              <w:spacing w:after="0"/>
              <w:jc w:val="right"/>
            </w:pPr>
            <w:r>
              <w:rPr>
                <w:sz w:val="16"/>
              </w:rPr>
              <w:t>n/a</w:t>
            </w:r>
          </w:p>
        </w:tc>
        <w:tc>
          <w:tcPr>
            <w:tcW w:type="dxa" w:w="1935"/>
          </w:tcPr>
          <w:p>
            <w:pPr>
              <w:spacing w:after="0"/>
              <w:jc w:val="right"/>
            </w:pPr>
            <w:r>
              <w:rPr>
                <w:sz w:val="16"/>
              </w:rPr>
              <w:t>$120</w:t>
            </w:r>
          </w:p>
        </w:tc>
        <w:tc>
          <w:tcPr>
            <w:tcW w:type="dxa" w:w="1195"/>
          </w:tcPr>
          <w:p>
            <w:pPr>
              <w:spacing w:after="0"/>
              <w:jc w:val="right"/>
            </w:pPr>
            <w:r>
              <w:rPr>
                <w:sz w:val="16"/>
              </w:rPr>
              <w:t>$841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935"/>
          </w:tcPr>
          <w:p>
            <w:pPr>
              <w:spacing w:after="0"/>
              <w:jc w:val="right"/>
            </w:pPr>
            <w:r>
              <w:rPr>
                <w:sz w:val="16"/>
              </w:rPr>
              <w:t>under $1</w:t>
            </w:r>
          </w:p>
        </w:tc>
        <w:tc>
          <w:tcPr>
            <w:tcW w:type="dxa" w:w="1195"/>
          </w:tcPr>
          <w:p>
            <w:pPr>
              <w:spacing w:after="0"/>
              <w:jc w:val="right"/>
            </w:pPr>
            <w:r>
              <w:rPr>
                <w:sz w:val="16"/>
              </w:rPr>
              <w:t>$13</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950"/>
        <w:gridCol w:w="11162"/>
      </w:tblGrid>
      <w:tr>
        <w:trPr>
          <w:cantSplit/>
          <w:tblHeader/>
        </w:trPr>
        <w:tc>
          <w:tcPr>
            <w:tcW w:type="dxa" w:w="2950"/>
            <w:shd w:val="clear" w:color="auto" w:fill="E8E8E8"/>
          </w:tcPr>
          <w:p>
            <w:pPr>
              <w:spacing w:after="0"/>
              <w:jc w:val="left"/>
            </w:pPr>
            <w:r>
              <w:rPr>
                <w:b/>
                <w:sz w:val="16"/>
              </w:rPr>
              <w:t>Hazard</w:t>
            </w:r>
          </w:p>
        </w:tc>
        <w:tc>
          <w:tcPr>
            <w:tcW w:type="dxa" w:w="1116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950"/>
          </w:tcPr>
          <w:p>
            <w:pPr>
              <w:spacing w:after="0"/>
              <w:jc w:val="left"/>
            </w:pPr>
            <w:r>
              <w:rPr>
                <w:sz w:val="16"/>
              </w:rPr>
              <w:t>Earthquake</w:t>
            </w:r>
          </w:p>
        </w:tc>
        <w:tc>
          <w:tcPr>
            <w:tcW w:type="dxa" w:w="11162"/>
          </w:tcPr>
          <w:p>
            <w:pPr>
              <w:spacing w:after="0"/>
              <w:jc w:val="left"/>
            </w:pPr>
            <w:r>
              <w:rPr>
                <w:sz w:val="16"/>
              </w:rPr>
              <w:t>tract 9202.01 (Relatively Moderate, 86.3); tract 9202.02 (Relatively Moderate, 84.7); tract 9204.02 (Relatively Moderate, 83.8)</w:t>
            </w:r>
          </w:p>
        </w:tc>
      </w:tr>
      <w:tr>
        <w:trPr>
          <w:cantSplit/>
        </w:trPr>
        <w:tc>
          <w:tcPr>
            <w:tcW w:type="dxa" w:w="2950"/>
          </w:tcPr>
          <w:p>
            <w:pPr>
              <w:spacing w:after="0"/>
              <w:jc w:val="left"/>
            </w:pPr>
            <w:r>
              <w:rPr>
                <w:sz w:val="16"/>
              </w:rPr>
              <w:t>Hurricane</w:t>
            </w:r>
          </w:p>
        </w:tc>
        <w:tc>
          <w:tcPr>
            <w:tcW w:type="dxa" w:w="11162"/>
          </w:tcPr>
          <w:p>
            <w:pPr>
              <w:spacing w:after="0"/>
              <w:jc w:val="left"/>
            </w:pPr>
            <w:r>
              <w:rPr>
                <w:sz w:val="16"/>
              </w:rPr>
              <w:t>tract 9202.01 (Very High, 98.8); tract 9204.02 (Very High, 98.4); tract 9202.02 (Very High, 97.8)</w:t>
            </w:r>
          </w:p>
        </w:tc>
      </w:tr>
      <w:tr>
        <w:trPr>
          <w:cantSplit/>
        </w:trPr>
        <w:tc>
          <w:tcPr>
            <w:tcW w:type="dxa" w:w="2950"/>
          </w:tcPr>
          <w:p>
            <w:pPr>
              <w:spacing w:after="0"/>
              <w:jc w:val="left"/>
            </w:pPr>
            <w:r>
              <w:rPr>
                <w:sz w:val="16"/>
              </w:rPr>
              <w:t>Landslide</w:t>
            </w:r>
          </w:p>
        </w:tc>
        <w:tc>
          <w:tcPr>
            <w:tcW w:type="dxa" w:w="11162"/>
          </w:tcPr>
          <w:p>
            <w:pPr>
              <w:spacing w:after="0"/>
              <w:jc w:val="left"/>
            </w:pPr>
            <w:r>
              <w:rPr>
                <w:sz w:val="16"/>
              </w:rPr>
              <w:t>tract 9203 (Very Low, 58.7); tract 9204.02 (Very Low, 50.6); tract 9202.01 (Very Low, 50.2)</w:t>
            </w:r>
          </w:p>
        </w:tc>
      </w:tr>
      <w:tr>
        <w:trPr>
          <w:cantSplit/>
        </w:trPr>
        <w:tc>
          <w:tcPr>
            <w:tcW w:type="dxa" w:w="2950"/>
          </w:tcPr>
          <w:p>
            <w:pPr>
              <w:spacing w:after="0"/>
              <w:jc w:val="left"/>
            </w:pPr>
            <w:r>
              <w:rPr>
                <w:sz w:val="16"/>
              </w:rPr>
              <w:t>Tornado</w:t>
            </w:r>
          </w:p>
        </w:tc>
        <w:tc>
          <w:tcPr>
            <w:tcW w:type="dxa" w:w="11162"/>
          </w:tcPr>
          <w:p>
            <w:pPr>
              <w:spacing w:after="0"/>
              <w:jc w:val="left"/>
            </w:pPr>
            <w:r>
              <w:rPr>
                <w:sz w:val="16"/>
              </w:rPr>
              <w:t>tract 9204.02 (Relatively Moderate, 74.0); tract 9202.01 (Relatively Moderate, 73.1); tract 9202.02 (Relatively Moderate, 64.7)</w:t>
            </w:r>
          </w:p>
        </w:tc>
      </w:tr>
      <w:tr>
        <w:trPr>
          <w:cantSplit/>
        </w:trPr>
        <w:tc>
          <w:tcPr>
            <w:tcW w:type="dxa" w:w="2950"/>
          </w:tcPr>
          <w:p>
            <w:pPr>
              <w:spacing w:after="0"/>
              <w:jc w:val="left"/>
            </w:pPr>
            <w:r>
              <w:rPr>
                <w:sz w:val="16"/>
              </w:rPr>
              <w:t>Wildfire</w:t>
            </w:r>
          </w:p>
        </w:tc>
        <w:tc>
          <w:tcPr>
            <w:tcW w:type="dxa" w:w="11162"/>
          </w:tcPr>
          <w:p>
            <w:pPr>
              <w:spacing w:after="0"/>
              <w:jc w:val="left"/>
            </w:pPr>
            <w:r>
              <w:rPr>
                <w:sz w:val="16"/>
              </w:rPr>
              <w:t>tract 9202.01 (Relatively Moderate, 91.2); tract 9203 (Relatively Moderate, 90.5); tract 9204.02 (Relatively Moderate, 90.0)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9202.01 is Census Tract 9202.01).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4"/>
        <w:gridCol w:w="1880"/>
        <w:gridCol w:w="1751"/>
        <w:gridCol w:w="2016"/>
        <w:gridCol w:w="1786"/>
        <w:gridCol w:w="1529"/>
        <w:gridCol w:w="1700"/>
        <w:gridCol w:w="1586"/>
      </w:tblGrid>
      <w:tr>
        <w:trPr>
          <w:cantSplit/>
          <w:tblHeader/>
        </w:trPr>
        <w:tc>
          <w:tcPr>
            <w:tcW w:type="dxa" w:w="1864"/>
            <w:shd w:val="clear" w:color="auto" w:fill="E8E8E8"/>
          </w:tcPr>
          <w:p>
            <w:pPr>
              <w:spacing w:after="0"/>
              <w:jc w:val="left"/>
            </w:pPr>
            <w:r>
              <w:rPr>
                <w:b/>
                <w:sz w:val="16"/>
              </w:rPr>
              <w:t>Hazard</w:t>
            </w:r>
          </w:p>
        </w:tc>
        <w:tc>
          <w:tcPr>
            <w:tcW w:type="dxa" w:w="1880"/>
            <w:shd w:val="clear" w:color="auto" w:fill="E8E8E8"/>
          </w:tcPr>
          <w:p>
            <w:pPr>
              <w:spacing w:after="0"/>
              <w:jc w:val="left"/>
            </w:pPr>
            <w:r>
              <w:rPr>
                <w:b/>
                <w:sz w:val="16"/>
              </w:rPr>
              <w:t>Scale</w:t>
            </w:r>
          </w:p>
        </w:tc>
        <w:tc>
          <w:tcPr>
            <w:tcW w:type="dxa" w:w="17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6"/>
            <w:shd w:val="clear" w:color="auto" w:fill="E8E8E8"/>
          </w:tcPr>
          <w:p>
            <w:pPr>
              <w:spacing w:after="0"/>
              <w:jc w:val="left"/>
            </w:pPr>
            <w:r>
              <w:rPr>
                <w:b/>
                <w:sz w:val="16"/>
              </w:rPr>
              <w:t>Observed range</w:t>
            </w:r>
          </w:p>
        </w:tc>
        <w:tc>
          <w:tcPr>
            <w:tcW w:type="dxa" w:w="1786"/>
            <w:shd w:val="clear" w:color="auto" w:fill="E8E8E8"/>
          </w:tcPr>
          <w:p>
            <w:pPr>
              <w:spacing w:after="0"/>
              <w:jc w:val="left"/>
            </w:pPr>
            <w:r>
              <w:rPr>
                <w:b/>
                <w:sz w:val="16"/>
              </w:rPr>
              <w:t>Worst recorded event</w:t>
            </w:r>
          </w:p>
        </w:tc>
        <w:tc>
          <w:tcPr>
            <w:tcW w:type="dxa" w:w="1529"/>
            <w:shd w:val="clear" w:color="auto" w:fill="E8E8E8"/>
          </w:tcPr>
          <w:p>
            <w:pPr>
              <w:spacing w:after="0"/>
              <w:jc w:val="left"/>
            </w:pPr>
            <w:r>
              <w:rPr>
                <w:b/>
                <w:sz w:val="16"/>
              </w:rPr>
              <w:t>Most damaging (when different)</w:t>
            </w:r>
          </w:p>
        </w:tc>
        <w:tc>
          <w:tcPr>
            <w:tcW w:type="dxa" w:w="1700"/>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4"/>
          </w:tcPr>
          <w:p>
            <w:pPr>
              <w:spacing w:after="0"/>
              <w:jc w:val="left"/>
            </w:pPr>
            <w:r>
              <w:rPr>
                <w:sz w:val="16"/>
              </w:rPr>
              <w:t>Coastal Flood, Storm Surge/Tide</w:t>
            </w:r>
          </w:p>
        </w:tc>
        <w:tc>
          <w:tcPr>
            <w:tcW w:type="dxa" w:w="1880"/>
          </w:tcPr>
          <w:p>
            <w:pPr>
              <w:spacing w:after="0"/>
              <w:jc w:val="left"/>
            </w:pPr>
            <w:r>
              <w:rPr>
                <w:sz w:val="16"/>
              </w:rPr>
              <w:t>none in data (flood depth: FIRM)</w:t>
            </w:r>
          </w:p>
        </w:tc>
        <w:tc>
          <w:tcPr>
            <w:tcW w:type="dxa" w:w="1751"/>
          </w:tcPr>
          <w:p>
            <w:pPr>
              <w:spacing w:after="0"/>
              <w:jc w:val="right"/>
            </w:pPr>
            <w:r>
              <w:rPr>
                <w:sz w:val="16"/>
              </w:rPr>
              <w:t>0</w:t>
            </w:r>
          </w:p>
        </w:tc>
        <w:tc>
          <w:tcPr>
            <w:tcW w:type="dxa" w:w="2016"/>
          </w:tcPr>
          <w:p>
            <w:pPr>
              <w:spacing w:after="0"/>
              <w:jc w:val="left"/>
            </w:pPr>
          </w:p>
        </w:tc>
        <w:tc>
          <w:tcPr>
            <w:tcW w:type="dxa" w:w="1786"/>
          </w:tcPr>
          <w:p>
            <w:pPr>
              <w:spacing w:after="0"/>
              <w:jc w:val="left"/>
            </w:pPr>
          </w:p>
        </w:tc>
        <w:tc>
          <w:tcPr>
            <w:tcW w:type="dxa" w:w="1529"/>
          </w:tcPr>
          <w:p>
            <w:pPr>
              <w:spacing w:after="0"/>
              <w:jc w:val="left"/>
            </w:pPr>
          </w:p>
        </w:tc>
        <w:tc>
          <w:tcPr>
            <w:tcW w:type="dxa" w:w="1700"/>
          </w:tcPr>
          <w:p>
            <w:pPr>
              <w:spacing w:after="0"/>
              <w:jc w:val="left"/>
            </w:pPr>
          </w:p>
        </w:tc>
        <w:tc>
          <w:tcPr>
            <w:tcW w:type="dxa" w:w="1586"/>
          </w:tcPr>
          <w:p>
            <w:pPr>
              <w:spacing w:after="0"/>
              <w:jc w:val="left"/>
            </w:pPr>
            <w:r>
              <w:rPr>
                <w:sz w:val="16"/>
              </w:rPr>
              <w:t>Flood depth: see the FEMA Flood Insurance Rate Map.</w:t>
            </w:r>
          </w:p>
        </w:tc>
      </w:tr>
      <w:tr>
        <w:trPr>
          <w:cantSplit/>
        </w:trPr>
        <w:tc>
          <w:tcPr>
            <w:tcW w:type="dxa" w:w="1864"/>
          </w:tcPr>
          <w:p>
            <w:pPr>
              <w:spacing w:after="0"/>
              <w:jc w:val="left"/>
            </w:pPr>
            <w:r>
              <w:rPr>
                <w:sz w:val="16"/>
              </w:rPr>
              <w:t>Cold/Wind Chill, Extreme Cold/Wind Chill</w:t>
            </w:r>
          </w:p>
        </w:tc>
        <w:tc>
          <w:tcPr>
            <w:tcW w:type="dxa" w:w="1880"/>
          </w:tcPr>
          <w:p>
            <w:pPr>
              <w:spacing w:after="0"/>
              <w:jc w:val="left"/>
            </w:pPr>
            <w:r>
              <w:rPr>
                <w:sz w:val="16"/>
              </w:rPr>
              <w:t>wind chill</w:t>
            </w:r>
          </w:p>
        </w:tc>
        <w:tc>
          <w:tcPr>
            <w:tcW w:type="dxa" w:w="1751"/>
          </w:tcPr>
          <w:p>
            <w:pPr>
              <w:spacing w:after="0"/>
              <w:jc w:val="right"/>
            </w:pPr>
            <w:r>
              <w:rPr>
                <w:sz w:val="16"/>
              </w:rPr>
              <w:t>2 records, 1996 to 2026 (2 zone-level)</w:t>
            </w:r>
          </w:p>
        </w:tc>
        <w:tc>
          <w:tcPr>
            <w:tcW w:type="dxa" w:w="2016"/>
          </w:tcPr>
          <w:p>
            <w:pPr>
              <w:spacing w:after="0"/>
              <w:jc w:val="left"/>
            </w:pPr>
            <w:r>
              <w:rPr>
                <w:sz w:val="16"/>
              </w:rPr>
              <w:t>1 day to 3 days (median 2 days); 2 with a recorded value</w:t>
            </w:r>
          </w:p>
        </w:tc>
        <w:tc>
          <w:tcPr>
            <w:tcW w:type="dxa" w:w="1786"/>
          </w:tcPr>
          <w:p>
            <w:pPr>
              <w:spacing w:after="0"/>
              <w:jc w:val="left"/>
            </w:pPr>
            <w:r>
              <w:rPr>
                <w:sz w:val="16"/>
              </w:rPr>
              <w:t>3 consecutive days, 1996-02-03 to 1996-02-05, zone-level</w:t>
            </w:r>
          </w:p>
        </w:tc>
        <w:tc>
          <w:tcPr>
            <w:tcW w:type="dxa" w:w="1529"/>
          </w:tcPr>
          <w:p>
            <w:pPr>
              <w:spacing w:after="0"/>
              <w:jc w:val="left"/>
            </w:pPr>
          </w:p>
        </w:tc>
        <w:tc>
          <w:tcPr>
            <w:tcW w:type="dxa" w:w="1700"/>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Frost/Freeze (outside NRI's Cold Wave definition)</w:t>
            </w:r>
          </w:p>
        </w:tc>
        <w:tc>
          <w:tcPr>
            <w:tcW w:type="dxa" w:w="1880"/>
          </w:tcPr>
          <w:p>
            <w:pPr>
              <w:spacing w:after="0"/>
              <w:jc w:val="left"/>
            </w:pPr>
            <w:r>
              <w:rPr>
                <w:sz w:val="16"/>
              </w:rPr>
              <w:t>crop damage</w:t>
            </w:r>
          </w:p>
        </w:tc>
        <w:tc>
          <w:tcPr>
            <w:tcW w:type="dxa" w:w="1751"/>
          </w:tcPr>
          <w:p>
            <w:pPr>
              <w:spacing w:after="0"/>
              <w:jc w:val="right"/>
            </w:pPr>
            <w:r>
              <w:rPr>
                <w:sz w:val="16"/>
              </w:rPr>
              <w:t>1 record, 2007 (1 zone-level)</w:t>
            </w:r>
          </w:p>
        </w:tc>
        <w:tc>
          <w:tcPr>
            <w:tcW w:type="dxa" w:w="2016"/>
          </w:tcPr>
          <w:p>
            <w:pPr>
              <w:spacing w:after="0"/>
              <w:jc w:val="left"/>
            </w:pPr>
          </w:p>
        </w:tc>
        <w:tc>
          <w:tcPr>
            <w:tcW w:type="dxa" w:w="1786"/>
          </w:tcPr>
          <w:p>
            <w:pPr>
              <w:spacing w:after="0"/>
              <w:jc w:val="left"/>
            </w:pPr>
            <w:r>
              <w:rPr>
                <w:sz w:val="16"/>
              </w:rPr>
              <w:t>No crop damage reported in 1 record.</w:t>
            </w:r>
          </w:p>
        </w:tc>
        <w:tc>
          <w:tcPr>
            <w:tcW w:type="dxa" w:w="1529"/>
          </w:tcPr>
          <w:p>
            <w:pPr>
              <w:spacing w:after="0"/>
              <w:jc w:val="left"/>
            </w:pPr>
          </w:p>
        </w:tc>
        <w:tc>
          <w:tcPr>
            <w:tcW w:type="dxa" w:w="1700"/>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Drought</w:t>
            </w:r>
          </w:p>
        </w:tc>
        <w:tc>
          <w:tcPr>
            <w:tcW w:type="dxa" w:w="1880"/>
          </w:tcPr>
          <w:p>
            <w:pPr>
              <w:spacing w:after="0"/>
              <w:jc w:val="left"/>
            </w:pPr>
            <w:r>
              <w:rPr>
                <w:sz w:val="16"/>
              </w:rPr>
              <w:t>U.S. Drought Monitor scale (D0 to D4)</w:t>
            </w:r>
          </w:p>
        </w:tc>
        <w:tc>
          <w:tcPr>
            <w:tcW w:type="dxa" w:w="1751"/>
          </w:tcPr>
          <w:p>
            <w:pPr>
              <w:spacing w:after="0"/>
              <w:jc w:val="right"/>
            </w:pPr>
            <w:r>
              <w:rPr>
                <w:sz w:val="16"/>
              </w:rPr>
              <w:t>22 records, 1996 to 2019 (22 zone-level)</w:t>
            </w:r>
          </w:p>
        </w:tc>
        <w:tc>
          <w:tcPr>
            <w:tcW w:type="dxa" w:w="2016"/>
          </w:tcPr>
          <w:p>
            <w:pPr>
              <w:spacing w:after="0"/>
              <w:jc w:val="left"/>
            </w:pPr>
            <w:r>
              <w:rPr>
                <w:sz w:val="16"/>
              </w:rPr>
              <w:t>7 days to 214 days (median 84 days); 7 with a recorded value</w:t>
            </w:r>
          </w:p>
        </w:tc>
        <w:tc>
          <w:tcPr>
            <w:tcW w:type="dxa" w:w="1786"/>
          </w:tcPr>
          <w:p>
            <w:pPr>
              <w:spacing w:after="0"/>
              <w:jc w:val="left"/>
            </w:pPr>
            <w:r>
              <w:rPr>
                <w:sz w:val="16"/>
              </w:rPr>
              <w:t>214 days (7 months), 2002-03-01 to 2002-09-30, a run of 7 consecutive Storm Events drought records, zone-level</w:t>
            </w:r>
          </w:p>
        </w:tc>
        <w:tc>
          <w:tcPr>
            <w:tcW w:type="dxa" w:w="1529"/>
          </w:tcPr>
          <w:p>
            <w:pPr>
              <w:spacing w:after="0"/>
              <w:jc w:val="left"/>
            </w:pPr>
          </w:p>
        </w:tc>
        <w:tc>
          <w:tcPr>
            <w:tcW w:type="dxa" w:w="1700"/>
          </w:tcPr>
          <w:p>
            <w:pPr>
              <w:spacing w:after="0"/>
              <w:jc w:val="left"/>
            </w:pPr>
            <w:r>
              <w:rPr>
                <w:sz w:val="16"/>
              </w:rPr>
              <w:t>Countywide (zone-level records).</w:t>
            </w: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4"/>
          </w:tcPr>
          <w:p>
            <w:pPr>
              <w:spacing w:after="0"/>
              <w:jc w:val="left"/>
            </w:pPr>
            <w:r>
              <w:rPr>
                <w:sz w:val="16"/>
              </w:rPr>
              <w:t>Earthquake</w:t>
            </w:r>
          </w:p>
        </w:tc>
        <w:tc>
          <w:tcPr>
            <w:tcW w:type="dxa" w:w="1880"/>
          </w:tcPr>
          <w:p>
            <w:pPr>
              <w:spacing w:after="0"/>
              <w:jc w:val="left"/>
            </w:pPr>
            <w:r>
              <w:rPr>
                <w:sz w:val="16"/>
              </w:rPr>
              <w:t>Modified Mercalli (local data)</w:t>
            </w:r>
          </w:p>
        </w:tc>
        <w:tc>
          <w:tcPr>
            <w:tcW w:type="dxa" w:w="1751"/>
          </w:tcPr>
          <w:p>
            <w:pPr>
              <w:spacing w:after="0"/>
              <w:jc w:val="right"/>
            </w:pPr>
            <w:r>
              <w:rPr>
                <w:sz w:val="16"/>
              </w:rPr>
              <w:t>0</w:t>
            </w:r>
          </w:p>
        </w:tc>
        <w:tc>
          <w:tcPr>
            <w:tcW w:type="dxa" w:w="2016"/>
          </w:tcPr>
          <w:p>
            <w:pPr>
              <w:spacing w:after="0"/>
              <w:jc w:val="left"/>
            </w:pPr>
          </w:p>
        </w:tc>
        <w:tc>
          <w:tcPr>
            <w:tcW w:type="dxa" w:w="1786"/>
          </w:tcPr>
          <w:p>
            <w:pPr>
              <w:spacing w:after="0"/>
              <w:jc w:val="left"/>
            </w:pPr>
          </w:p>
        </w:tc>
        <w:tc>
          <w:tcPr>
            <w:tcW w:type="dxa" w:w="1529"/>
          </w:tcPr>
          <w:p>
            <w:pPr>
              <w:spacing w:after="0"/>
              <w:jc w:val="left"/>
            </w:pPr>
          </w:p>
        </w:tc>
        <w:tc>
          <w:tcPr>
            <w:tcW w:type="dxa" w:w="1700"/>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4"/>
          </w:tcPr>
          <w:p>
            <w:pPr>
              <w:spacing w:after="0"/>
              <w:jc w:val="left"/>
            </w:pPr>
            <w:r>
              <w:rPr>
                <w:sz w:val="16"/>
              </w:rPr>
              <w:t>Hail</w:t>
            </w:r>
          </w:p>
        </w:tc>
        <w:tc>
          <w:tcPr>
            <w:tcW w:type="dxa" w:w="1880"/>
          </w:tcPr>
          <w:p>
            <w:pPr>
              <w:spacing w:after="0"/>
              <w:jc w:val="left"/>
            </w:pPr>
            <w:r>
              <w:rPr>
                <w:sz w:val="16"/>
              </w:rPr>
              <w:t>hail size (inches)</w:t>
            </w:r>
          </w:p>
        </w:tc>
        <w:tc>
          <w:tcPr>
            <w:tcW w:type="dxa" w:w="1751"/>
          </w:tcPr>
          <w:p>
            <w:pPr>
              <w:spacing w:after="0"/>
              <w:jc w:val="right"/>
            </w:pPr>
            <w:r>
              <w:rPr>
                <w:sz w:val="16"/>
              </w:rPr>
              <w:t>50 records, 1964 to 2025</w:t>
            </w:r>
          </w:p>
        </w:tc>
        <w:tc>
          <w:tcPr>
            <w:tcW w:type="dxa" w:w="2016"/>
          </w:tcPr>
          <w:p>
            <w:pPr>
              <w:spacing w:after="0"/>
              <w:jc w:val="left"/>
            </w:pPr>
            <w:r>
              <w:rPr>
                <w:sz w:val="16"/>
              </w:rPr>
              <w:t>0.75 in to 2.75 in (median 1 in); 50 with a recorded value</w:t>
            </w:r>
          </w:p>
        </w:tc>
        <w:tc>
          <w:tcPr>
            <w:tcW w:type="dxa" w:w="1786"/>
          </w:tcPr>
          <w:p>
            <w:pPr>
              <w:spacing w:after="0"/>
              <w:jc w:val="left"/>
            </w:pPr>
            <w:r>
              <w:rPr>
                <w:sz w:val="16"/>
              </w:rPr>
              <w:t>2.75 in hail, 2020-05-22; same size also recorded on 1964-05-21</w:t>
            </w:r>
          </w:p>
        </w:tc>
        <w:tc>
          <w:tcPr>
            <w:tcW w:type="dxa" w:w="1529"/>
          </w:tcPr>
          <w:p>
            <w:pPr>
              <w:spacing w:after="0"/>
              <w:jc w:val="left"/>
            </w:pPr>
          </w:p>
        </w:tc>
        <w:tc>
          <w:tcPr>
            <w:tcW w:type="dxa" w:w="1700"/>
          </w:tcPr>
          <w:p>
            <w:pPr>
              <w:spacing w:after="0"/>
              <w:jc w:val="left"/>
            </w:pPr>
            <w:r>
              <w:rPr>
                <w:sz w:val="16"/>
              </w:rPr>
              <w:t>Event records naming jurisdictions in the plan: Hampton town (13 records), Brunson town (6 records), Varnville town (6 records), Estill town (3 records), Furman town (1 record), Scotia town (1 record), Yemassee town (1 record).</w:t>
            </w:r>
          </w:p>
        </w:tc>
        <w:tc>
          <w:tcPr>
            <w:tcW w:type="dxa" w:w="1586"/>
          </w:tcPr>
          <w:p>
            <w:pPr>
              <w:spacing w:after="0"/>
              <w:jc w:val="left"/>
            </w:pPr>
          </w:p>
        </w:tc>
      </w:tr>
      <w:tr>
        <w:trPr>
          <w:cantSplit/>
        </w:trPr>
        <w:tc>
          <w:tcPr>
            <w:tcW w:type="dxa" w:w="1864"/>
          </w:tcPr>
          <w:p>
            <w:pPr>
              <w:spacing w:after="0"/>
              <w:jc w:val="left"/>
            </w:pPr>
            <w:r>
              <w:rPr>
                <w:sz w:val="16"/>
              </w:rPr>
              <w:t>Excessive Heat, Heat</w:t>
            </w:r>
          </w:p>
        </w:tc>
        <w:tc>
          <w:tcPr>
            <w:tcW w:type="dxa" w:w="1880"/>
          </w:tcPr>
          <w:p>
            <w:pPr>
              <w:spacing w:after="0"/>
              <w:jc w:val="left"/>
            </w:pPr>
            <w:r>
              <w:rPr>
                <w:sz w:val="16"/>
              </w:rPr>
              <w:t>heat index (in event narratives)</w:t>
            </w:r>
          </w:p>
        </w:tc>
        <w:tc>
          <w:tcPr>
            <w:tcW w:type="dxa" w:w="1751"/>
          </w:tcPr>
          <w:p>
            <w:pPr>
              <w:spacing w:after="0"/>
              <w:jc w:val="right"/>
            </w:pPr>
            <w:r>
              <w:rPr>
                <w:sz w:val="16"/>
              </w:rPr>
              <w:t>5 records, 1996 to 2006 (5 zone-level)</w:t>
            </w:r>
          </w:p>
        </w:tc>
        <w:tc>
          <w:tcPr>
            <w:tcW w:type="dxa" w:w="2016"/>
          </w:tcPr>
          <w:p>
            <w:pPr>
              <w:spacing w:after="0"/>
              <w:jc w:val="left"/>
            </w:pPr>
            <w:r>
              <w:rPr>
                <w:sz w:val="16"/>
              </w:rPr>
              <w:t>2 days to 31 days (median 30 days); 5 with a recorded value</w:t>
            </w:r>
          </w:p>
        </w:tc>
        <w:tc>
          <w:tcPr>
            <w:tcW w:type="dxa" w:w="1786"/>
          </w:tcPr>
          <w:p>
            <w:pPr>
              <w:spacing w:after="0"/>
              <w:jc w:val="left"/>
            </w:pPr>
            <w:r>
              <w:rPr>
                <w:sz w:val="16"/>
              </w:rPr>
              <w:t>August 1999 (1 monthly summary record), zone-level</w:t>
            </w:r>
          </w:p>
        </w:tc>
        <w:tc>
          <w:tcPr>
            <w:tcW w:type="dxa" w:w="1529"/>
          </w:tcPr>
          <w:p>
            <w:pPr>
              <w:spacing w:after="0"/>
              <w:jc w:val="left"/>
            </w:pPr>
          </w:p>
        </w:tc>
        <w:tc>
          <w:tcPr>
            <w:tcW w:type="dxa" w:w="1700"/>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Hurricane, Tropical Storm, Tropical Depression</w:t>
            </w:r>
          </w:p>
        </w:tc>
        <w:tc>
          <w:tcPr>
            <w:tcW w:type="dxa" w:w="1880"/>
          </w:tcPr>
          <w:p>
            <w:pPr>
              <w:spacing w:after="0"/>
              <w:jc w:val="left"/>
            </w:pPr>
            <w:r>
              <w:rPr>
                <w:sz w:val="16"/>
              </w:rPr>
              <w:t>Saffir-Simpson</w:t>
            </w:r>
          </w:p>
        </w:tc>
        <w:tc>
          <w:tcPr>
            <w:tcW w:type="dxa" w:w="1751"/>
          </w:tcPr>
          <w:p>
            <w:pPr>
              <w:spacing w:after="0"/>
              <w:jc w:val="right"/>
            </w:pPr>
            <w:r>
              <w:rPr>
                <w:sz w:val="16"/>
              </w:rPr>
              <w:t>11 records, 1999 to 2024 (11 zone-level)</w:t>
            </w:r>
          </w:p>
        </w:tc>
        <w:tc>
          <w:tcPr>
            <w:tcW w:type="dxa" w:w="2016"/>
          </w:tcPr>
          <w:p>
            <w:pPr>
              <w:spacing w:after="0"/>
              <w:jc w:val="left"/>
            </w:pPr>
          </w:p>
        </w:tc>
        <w:tc>
          <w:tcPr>
            <w:tcW w:type="dxa" w:w="1786"/>
          </w:tcPr>
          <w:p>
            <w:pPr>
              <w:spacing w:after="0"/>
              <w:jc w:val="left"/>
            </w:pPr>
            <w:r>
              <w:rPr>
                <w:sz w:val="16"/>
              </w:rPr>
              <w:t>Strongest recorded: Tropical Storm record, 2024-09-26 to 2024-09-27, $1,340,000 property; $2,170,000 crops (2024 dollars); NWS zone SCZ042</w:t>
            </w:r>
          </w:p>
        </w:tc>
        <w:tc>
          <w:tcPr>
            <w:tcW w:type="dxa" w:w="1529"/>
          </w:tcPr>
          <w:p>
            <w:pPr>
              <w:spacing w:after="0"/>
              <w:jc w:val="left"/>
            </w:pPr>
          </w:p>
        </w:tc>
        <w:tc>
          <w:tcPr>
            <w:tcW w:type="dxa" w:w="1700"/>
          </w:tcPr>
          <w:p>
            <w:pPr>
              <w:spacing w:after="0"/>
              <w:jc w:val="left"/>
            </w:pPr>
            <w:r>
              <w:rPr>
                <w:sz w:val="16"/>
              </w:rPr>
              <w:t>Countywide (zone-level records).</w:t>
            </w: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4"/>
          </w:tcPr>
          <w:p>
            <w:pPr>
              <w:spacing w:after="0"/>
              <w:jc w:val="left"/>
            </w:pPr>
            <w:r>
              <w:rPr>
                <w:sz w:val="16"/>
              </w:rPr>
              <w:t>Ice Storm</w:t>
            </w:r>
          </w:p>
        </w:tc>
        <w:tc>
          <w:tcPr>
            <w:tcW w:type="dxa" w:w="1880"/>
          </w:tcPr>
          <w:p>
            <w:pPr>
              <w:spacing w:after="0"/>
              <w:jc w:val="left"/>
            </w:pPr>
            <w:r>
              <w:rPr>
                <w:sz w:val="16"/>
              </w:rPr>
              <w:t>Sperry-Piltz ice scale (local data)</w:t>
            </w:r>
          </w:p>
        </w:tc>
        <w:tc>
          <w:tcPr>
            <w:tcW w:type="dxa" w:w="1751"/>
          </w:tcPr>
          <w:p>
            <w:pPr>
              <w:spacing w:after="0"/>
              <w:jc w:val="right"/>
            </w:pPr>
            <w:r>
              <w:rPr>
                <w:sz w:val="16"/>
              </w:rPr>
              <w:t>4 records, 2002 to 2014 (4 zone-level)</w:t>
            </w:r>
          </w:p>
        </w:tc>
        <w:tc>
          <w:tcPr>
            <w:tcW w:type="dxa" w:w="2016"/>
          </w:tcPr>
          <w:p>
            <w:pPr>
              <w:spacing w:after="0"/>
              <w:jc w:val="left"/>
            </w:pPr>
          </w:p>
        </w:tc>
        <w:tc>
          <w:tcPr>
            <w:tcW w:type="dxa" w:w="1786"/>
          </w:tcPr>
          <w:p>
            <w:pPr>
              <w:spacing w:after="0"/>
              <w:jc w:val="left"/>
            </w:pPr>
            <w:r>
              <w:rPr>
                <w:sz w:val="16"/>
              </w:rPr>
              <w:t>Ice Storm, 2011-01-10, $100,000 property; $0 crops (2011 dollars); NWS zone SCZ042</w:t>
            </w:r>
          </w:p>
        </w:tc>
        <w:tc>
          <w:tcPr>
            <w:tcW w:type="dxa" w:w="1529"/>
          </w:tcPr>
          <w:p>
            <w:pPr>
              <w:spacing w:after="0"/>
              <w:jc w:val="left"/>
            </w:pPr>
          </w:p>
        </w:tc>
        <w:tc>
          <w:tcPr>
            <w:tcW w:type="dxa" w:w="1700"/>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Flash Flood, Flood, Lakeshore Flood</w:t>
            </w:r>
          </w:p>
        </w:tc>
        <w:tc>
          <w:tcPr>
            <w:tcW w:type="dxa" w:w="1880"/>
          </w:tcPr>
          <w:p>
            <w:pPr>
              <w:spacing w:after="0"/>
              <w:jc w:val="left"/>
            </w:pPr>
            <w:r>
              <w:rPr>
                <w:sz w:val="16"/>
              </w:rPr>
              <w:t>damage and flood days (flood depth: FIRM)</w:t>
            </w:r>
          </w:p>
        </w:tc>
        <w:tc>
          <w:tcPr>
            <w:tcW w:type="dxa" w:w="1751"/>
          </w:tcPr>
          <w:p>
            <w:pPr>
              <w:spacing w:after="0"/>
              <w:jc w:val="right"/>
            </w:pPr>
            <w:r>
              <w:rPr>
                <w:sz w:val="16"/>
              </w:rPr>
              <w:t>18 records, 2003 to 2024</w:t>
            </w:r>
          </w:p>
        </w:tc>
        <w:tc>
          <w:tcPr>
            <w:tcW w:type="dxa" w:w="2016"/>
          </w:tcPr>
          <w:p>
            <w:pPr>
              <w:spacing w:after="0"/>
              <w:jc w:val="left"/>
            </w:pPr>
          </w:p>
        </w:tc>
        <w:tc>
          <w:tcPr>
            <w:tcW w:type="dxa" w:w="1786"/>
          </w:tcPr>
          <w:p>
            <w:pPr>
              <w:spacing w:after="0"/>
              <w:jc w:val="left"/>
            </w:pPr>
            <w:r>
              <w:rPr>
                <w:sz w:val="16"/>
              </w:rPr>
              <w:t>Flash Flood, 2024-08-06, $100,000 property; $0 crops (2024 dollars)</w:t>
            </w:r>
          </w:p>
        </w:tc>
        <w:tc>
          <w:tcPr>
            <w:tcW w:type="dxa" w:w="1529"/>
          </w:tcPr>
          <w:p>
            <w:pPr>
              <w:spacing w:after="0"/>
              <w:jc w:val="left"/>
            </w:pPr>
          </w:p>
        </w:tc>
        <w:tc>
          <w:tcPr>
            <w:tcW w:type="dxa" w:w="1700"/>
          </w:tcPr>
          <w:p>
            <w:pPr>
              <w:spacing w:after="0"/>
              <w:jc w:val="left"/>
            </w:pPr>
            <w:r>
              <w:rPr>
                <w:sz w:val="16"/>
              </w:rPr>
              <w:t>Event records naming jurisdictions in the plan: Hampton town (3 records), Varnville town (3 records), Brunson town (1 record), Estill town (1 record), Furman town (1 record), Luray town (1 record).</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4"/>
          </w:tcPr>
          <w:p>
            <w:pPr>
              <w:spacing w:after="0"/>
              <w:jc w:val="left"/>
            </w:pPr>
            <w:r>
              <w:rPr>
                <w:sz w:val="16"/>
              </w:rPr>
              <w:t>Debris Flow</w:t>
            </w:r>
          </w:p>
        </w:tc>
        <w:tc>
          <w:tcPr>
            <w:tcW w:type="dxa" w:w="1880"/>
          </w:tcPr>
          <w:p>
            <w:pPr>
              <w:spacing w:after="0"/>
              <w:jc w:val="left"/>
            </w:pPr>
            <w:r>
              <w:rPr>
                <w:sz w:val="16"/>
              </w:rPr>
              <w:t>none (count and damage only)</w:t>
            </w:r>
          </w:p>
        </w:tc>
        <w:tc>
          <w:tcPr>
            <w:tcW w:type="dxa" w:w="1751"/>
          </w:tcPr>
          <w:p>
            <w:pPr>
              <w:spacing w:after="0"/>
              <w:jc w:val="right"/>
            </w:pPr>
            <w:r>
              <w:rPr>
                <w:sz w:val="16"/>
              </w:rPr>
              <w:t>0</w:t>
            </w:r>
          </w:p>
        </w:tc>
        <w:tc>
          <w:tcPr>
            <w:tcW w:type="dxa" w:w="2016"/>
          </w:tcPr>
          <w:p>
            <w:pPr>
              <w:spacing w:after="0"/>
              <w:jc w:val="left"/>
            </w:pPr>
          </w:p>
        </w:tc>
        <w:tc>
          <w:tcPr>
            <w:tcW w:type="dxa" w:w="1786"/>
          </w:tcPr>
          <w:p>
            <w:pPr>
              <w:spacing w:after="0"/>
              <w:jc w:val="left"/>
            </w:pPr>
          </w:p>
        </w:tc>
        <w:tc>
          <w:tcPr>
            <w:tcW w:type="dxa" w:w="1529"/>
          </w:tcPr>
          <w:p>
            <w:pPr>
              <w:spacing w:after="0"/>
              <w:jc w:val="left"/>
            </w:pPr>
          </w:p>
        </w:tc>
        <w:tc>
          <w:tcPr>
            <w:tcW w:type="dxa" w:w="1700"/>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Lightning</w:t>
            </w:r>
          </w:p>
        </w:tc>
        <w:tc>
          <w:tcPr>
            <w:tcW w:type="dxa" w:w="1880"/>
          </w:tcPr>
          <w:p>
            <w:pPr>
              <w:spacing w:after="0"/>
              <w:jc w:val="left"/>
            </w:pPr>
            <w:r>
              <w:rPr>
                <w:sz w:val="16"/>
              </w:rPr>
              <w:t>annualized frequency (the measure FEMA's Local Mitigation Planning Handbook names)</w:t>
            </w:r>
          </w:p>
        </w:tc>
        <w:tc>
          <w:tcPr>
            <w:tcW w:type="dxa" w:w="1751"/>
          </w:tcPr>
          <w:p>
            <w:pPr>
              <w:spacing w:after="0"/>
              <w:jc w:val="right"/>
            </w:pPr>
            <w:r>
              <w:rPr>
                <w:sz w:val="16"/>
              </w:rPr>
              <w:t>1 record, 2000</w:t>
            </w:r>
          </w:p>
        </w:tc>
        <w:tc>
          <w:tcPr>
            <w:tcW w:type="dxa" w:w="2016"/>
          </w:tcPr>
          <w:p>
            <w:pPr>
              <w:spacing w:after="0"/>
              <w:jc w:val="left"/>
            </w:pPr>
          </w:p>
        </w:tc>
        <w:tc>
          <w:tcPr>
            <w:tcW w:type="dxa" w:w="1786"/>
          </w:tcPr>
          <w:p>
            <w:pPr>
              <w:spacing w:after="0"/>
              <w:jc w:val="left"/>
            </w:pPr>
            <w:r>
              <w:rPr>
                <w:sz w:val="16"/>
              </w:rPr>
              <w:t>No damage or casualties reported in 1 record.</w:t>
            </w:r>
          </w:p>
        </w:tc>
        <w:tc>
          <w:tcPr>
            <w:tcW w:type="dxa" w:w="1529"/>
          </w:tcPr>
          <w:p>
            <w:pPr>
              <w:spacing w:after="0"/>
              <w:jc w:val="left"/>
            </w:pPr>
          </w:p>
        </w:tc>
        <w:tc>
          <w:tcPr>
            <w:tcW w:type="dxa" w:w="1700"/>
          </w:tcPr>
          <w:p>
            <w:pPr>
              <w:spacing w:after="0"/>
              <w:jc w:val="left"/>
            </w:pPr>
            <w:r>
              <w:rPr>
                <w:sz w:val="16"/>
              </w:rPr>
              <w:t>No event record names a jurisdiction in the plan.</w:t>
            </w:r>
          </w:p>
        </w:tc>
        <w:tc>
          <w:tcPr>
            <w:tcW w:type="dxa" w:w="1586"/>
          </w:tcPr>
          <w:p>
            <w:pPr>
              <w:spacing w:after="0"/>
              <w:jc w:val="left"/>
            </w:pPr>
            <w:r>
              <w:rPr>
                <w:sz w:val="16"/>
              </w:rPr>
              <w:t>Storm Events lists lightning with damage or casualties.</w:t>
            </w:r>
          </w:p>
        </w:tc>
      </w:tr>
      <w:tr>
        <w:trPr>
          <w:cantSplit/>
        </w:trPr>
        <w:tc>
          <w:tcPr>
            <w:tcW w:type="dxa" w:w="1864"/>
          </w:tcPr>
          <w:p>
            <w:pPr>
              <w:spacing w:after="0"/>
              <w:jc w:val="left"/>
            </w:pPr>
            <w:r>
              <w:rPr>
                <w:sz w:val="16"/>
              </w:rPr>
              <w:t>High Wind and Strong Wind (outside NRI's Strong Wind definition)</w:t>
            </w:r>
          </w:p>
        </w:tc>
        <w:tc>
          <w:tcPr>
            <w:tcW w:type="dxa" w:w="1880"/>
          </w:tcPr>
          <w:p>
            <w:pPr>
              <w:spacing w:after="0"/>
              <w:jc w:val="left"/>
            </w:pPr>
            <w:r>
              <w:rPr>
                <w:sz w:val="16"/>
              </w:rPr>
              <w:t>wind speed (kt and mph)</w:t>
            </w:r>
          </w:p>
        </w:tc>
        <w:tc>
          <w:tcPr>
            <w:tcW w:type="dxa" w:w="1751"/>
          </w:tcPr>
          <w:p>
            <w:pPr>
              <w:spacing w:after="0"/>
              <w:jc w:val="right"/>
            </w:pPr>
            <w:r>
              <w:rPr>
                <w:sz w:val="16"/>
              </w:rPr>
              <w:t>13 records, 2005 to 2022 (13 zone-level)</w:t>
            </w:r>
          </w:p>
        </w:tc>
        <w:tc>
          <w:tcPr>
            <w:tcW w:type="dxa" w:w="2016"/>
          </w:tcPr>
          <w:p>
            <w:pPr>
              <w:spacing w:after="0"/>
              <w:jc w:val="left"/>
            </w:pPr>
            <w:r>
              <w:rPr>
                <w:sz w:val="16"/>
              </w:rPr>
              <w:t>35 kt (40 mph) to 50 kt (58 mph) (median 43 kt (49 mph)); 13 with a recorded value</w:t>
            </w:r>
          </w:p>
        </w:tc>
        <w:tc>
          <w:tcPr>
            <w:tcW w:type="dxa" w:w="1786"/>
          </w:tcPr>
          <w:p>
            <w:pPr>
              <w:spacing w:after="0"/>
              <w:jc w:val="left"/>
            </w:pPr>
            <w:r>
              <w:rPr>
                <w:sz w:val="16"/>
              </w:rPr>
              <w:t>50 kt (58 mph) estimated gust, High Wind, 2008-03-08; same speed and measurement basis also recorded on 2005-02-27, 2005-11-21; NWS zone SCZ042</w:t>
            </w:r>
          </w:p>
        </w:tc>
        <w:tc>
          <w:tcPr>
            <w:tcW w:type="dxa" w:w="1529"/>
          </w:tcPr>
          <w:p>
            <w:pPr>
              <w:spacing w:after="0"/>
              <w:jc w:val="left"/>
            </w:pPr>
          </w:p>
        </w:tc>
        <w:tc>
          <w:tcPr>
            <w:tcW w:type="dxa" w:w="1700"/>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Thunderstorm Wind</w:t>
            </w:r>
          </w:p>
        </w:tc>
        <w:tc>
          <w:tcPr>
            <w:tcW w:type="dxa" w:w="1880"/>
          </w:tcPr>
          <w:p>
            <w:pPr>
              <w:spacing w:after="0"/>
              <w:jc w:val="left"/>
            </w:pPr>
            <w:r>
              <w:rPr>
                <w:sz w:val="16"/>
              </w:rPr>
              <w:t>wind speed (kt and mph)</w:t>
            </w:r>
          </w:p>
        </w:tc>
        <w:tc>
          <w:tcPr>
            <w:tcW w:type="dxa" w:w="1751"/>
          </w:tcPr>
          <w:p>
            <w:pPr>
              <w:spacing w:after="0"/>
              <w:jc w:val="right"/>
            </w:pPr>
            <w:r>
              <w:rPr>
                <w:sz w:val="16"/>
              </w:rPr>
              <w:t>320 records, 1956 to 2026</w:t>
            </w:r>
          </w:p>
        </w:tc>
        <w:tc>
          <w:tcPr>
            <w:tcW w:type="dxa" w:w="2016"/>
          </w:tcPr>
          <w:p>
            <w:pPr>
              <w:spacing w:after="0"/>
              <w:jc w:val="left"/>
            </w:pPr>
            <w:r>
              <w:rPr>
                <w:sz w:val="16"/>
              </w:rPr>
              <w:t>39 kt (45 mph) to 70 kt (81 mph) (median 50 kt (58 mph)); 300 with a recorded value</w:t>
            </w:r>
          </w:p>
        </w:tc>
        <w:tc>
          <w:tcPr>
            <w:tcW w:type="dxa" w:w="1786"/>
          </w:tcPr>
          <w:p>
            <w:pPr>
              <w:spacing w:after="0"/>
              <w:jc w:val="left"/>
            </w:pPr>
            <w:r>
              <w:rPr>
                <w:sz w:val="16"/>
              </w:rPr>
              <w:t>70 kt (81 mph) estimated gust, Thunderstorm Wind, 2018-06-20; same speed and measurement basis also recorded on 2017-04-03</w:t>
            </w:r>
          </w:p>
        </w:tc>
        <w:tc>
          <w:tcPr>
            <w:tcW w:type="dxa" w:w="1529"/>
          </w:tcPr>
          <w:p>
            <w:pPr>
              <w:spacing w:after="0"/>
              <w:jc w:val="left"/>
            </w:pPr>
            <w:r>
              <w:rPr>
                <w:sz w:val="16"/>
              </w:rPr>
              <w:t>Thunderstorm Wind, 2012-07-01, $30,000 property; $0 crops (2012 dollars)</w:t>
            </w:r>
          </w:p>
        </w:tc>
        <w:tc>
          <w:tcPr>
            <w:tcW w:type="dxa" w:w="1700"/>
          </w:tcPr>
          <w:p>
            <w:pPr>
              <w:spacing w:after="0"/>
              <w:jc w:val="left"/>
            </w:pPr>
            <w:r>
              <w:rPr>
                <w:sz w:val="16"/>
              </w:rPr>
              <w:t>Event records naming jurisdictions in the plan: Hampton town (44 records), Varnville town (25 records), Estill town (20 records), Furman town (16 records), Brunson town (15 records), Gifford town (13 records), Luray town (9 records), Scotia town (5 records).</w:t>
            </w:r>
          </w:p>
        </w:tc>
        <w:tc>
          <w:tcPr>
            <w:tcW w:type="dxa" w:w="1586"/>
          </w:tcPr>
          <w:p>
            <w:pPr>
              <w:spacing w:after="0"/>
              <w:jc w:val="left"/>
            </w:pPr>
          </w:p>
        </w:tc>
      </w:tr>
      <w:tr>
        <w:trPr>
          <w:cantSplit/>
        </w:trPr>
        <w:tc>
          <w:tcPr>
            <w:tcW w:type="dxa" w:w="1864"/>
          </w:tcPr>
          <w:p>
            <w:pPr>
              <w:spacing w:after="0"/>
              <w:jc w:val="left"/>
            </w:pPr>
            <w:r>
              <w:rPr>
                <w:sz w:val="16"/>
              </w:rPr>
              <w:t>Tornado</w:t>
            </w:r>
          </w:p>
        </w:tc>
        <w:tc>
          <w:tcPr>
            <w:tcW w:type="dxa" w:w="1880"/>
          </w:tcPr>
          <w:p>
            <w:pPr>
              <w:spacing w:after="0"/>
              <w:jc w:val="left"/>
            </w:pPr>
            <w:r>
              <w:rPr>
                <w:sz w:val="16"/>
              </w:rPr>
              <w:t>Enhanced Fujita (Fujita before Feb 2007)</w:t>
            </w:r>
          </w:p>
        </w:tc>
        <w:tc>
          <w:tcPr>
            <w:tcW w:type="dxa" w:w="1751"/>
          </w:tcPr>
          <w:p>
            <w:pPr>
              <w:spacing w:after="0"/>
              <w:jc w:val="right"/>
            </w:pPr>
            <w:r>
              <w:rPr>
                <w:sz w:val="16"/>
              </w:rPr>
              <w:t>17 records, 1956 to 2022</w:t>
            </w:r>
          </w:p>
        </w:tc>
        <w:tc>
          <w:tcPr>
            <w:tcW w:type="dxa" w:w="2016"/>
          </w:tcPr>
          <w:p>
            <w:pPr>
              <w:spacing w:after="0"/>
              <w:jc w:val="left"/>
            </w:pPr>
            <w:r>
              <w:rPr>
                <w:sz w:val="16"/>
              </w:rPr>
              <w:t>F/EF0 to F/EF4 (median F/EF1); 17 with a recorded value</w:t>
            </w:r>
          </w:p>
        </w:tc>
        <w:tc>
          <w:tcPr>
            <w:tcW w:type="dxa" w:w="1786"/>
          </w:tcPr>
          <w:p>
            <w:pPr>
              <w:spacing w:after="0"/>
              <w:jc w:val="left"/>
            </w:pPr>
            <w:r>
              <w:rPr>
                <w:sz w:val="16"/>
              </w:rPr>
              <w:t>EF4 tornado, 2020-04-13, 23.73 mi within this county, 1,300 yd wide, damage not reported, 5 direct deaths, 60 direct injuries</w:t>
            </w:r>
          </w:p>
        </w:tc>
        <w:tc>
          <w:tcPr>
            <w:tcW w:type="dxa" w:w="1529"/>
          </w:tcPr>
          <w:p>
            <w:pPr>
              <w:spacing w:after="0"/>
              <w:jc w:val="left"/>
            </w:pPr>
            <w:r>
              <w:rPr>
                <w:sz w:val="16"/>
              </w:rPr>
              <w:t>Tornado, 1980-03-08, $250,000 property; crops not recorded (1980 dollars)</w:t>
            </w:r>
          </w:p>
        </w:tc>
        <w:tc>
          <w:tcPr>
            <w:tcW w:type="dxa" w:w="1700"/>
          </w:tcPr>
          <w:p>
            <w:pPr>
              <w:spacing w:after="0"/>
              <w:jc w:val="left"/>
            </w:pPr>
            <w:r>
              <w:rPr>
                <w:sz w:val="16"/>
              </w:rPr>
              <w:t>Event records naming jurisdictions in the plan: Hampton town (3 records), Varnville town (2 records), Brunson town (1 record), Gifford town (1 record).</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4"/>
          </w:tcPr>
          <w:p>
            <w:pPr>
              <w:spacing w:after="0"/>
              <w:jc w:val="left"/>
            </w:pPr>
            <w:r>
              <w:rPr>
                <w:sz w:val="16"/>
              </w:rPr>
              <w:t>Wildfire</w:t>
            </w:r>
          </w:p>
        </w:tc>
        <w:tc>
          <w:tcPr>
            <w:tcW w:type="dxa" w:w="1880"/>
          </w:tcPr>
          <w:p>
            <w:pPr>
              <w:spacing w:after="0"/>
              <w:jc w:val="left"/>
            </w:pPr>
            <w:r>
              <w:rPr>
                <w:sz w:val="16"/>
              </w:rPr>
              <w:t>acres burned (local data)</w:t>
            </w:r>
          </w:p>
        </w:tc>
        <w:tc>
          <w:tcPr>
            <w:tcW w:type="dxa" w:w="1751"/>
          </w:tcPr>
          <w:p>
            <w:pPr>
              <w:spacing w:after="0"/>
              <w:jc w:val="right"/>
            </w:pPr>
            <w:r>
              <w:rPr>
                <w:sz w:val="16"/>
              </w:rPr>
              <w:t>0</w:t>
            </w:r>
          </w:p>
        </w:tc>
        <w:tc>
          <w:tcPr>
            <w:tcW w:type="dxa" w:w="2016"/>
          </w:tcPr>
          <w:p>
            <w:pPr>
              <w:spacing w:after="0"/>
              <w:jc w:val="left"/>
            </w:pPr>
          </w:p>
        </w:tc>
        <w:tc>
          <w:tcPr>
            <w:tcW w:type="dxa" w:w="1786"/>
          </w:tcPr>
          <w:p>
            <w:pPr>
              <w:spacing w:after="0"/>
              <w:jc w:val="left"/>
            </w:pPr>
          </w:p>
        </w:tc>
        <w:tc>
          <w:tcPr>
            <w:tcW w:type="dxa" w:w="1529"/>
          </w:tcPr>
          <w:p>
            <w:pPr>
              <w:spacing w:after="0"/>
              <w:jc w:val="left"/>
            </w:pPr>
          </w:p>
        </w:tc>
        <w:tc>
          <w:tcPr>
            <w:tcW w:type="dxa" w:w="1700"/>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Winter Storm, Heavy Snow, Blizzard, Lake-Effect Snow, Winter Weather, Sleet</w:t>
            </w:r>
          </w:p>
        </w:tc>
        <w:tc>
          <w:tcPr>
            <w:tcW w:type="dxa" w:w="1880"/>
          </w:tcPr>
          <w:p>
            <w:pPr>
              <w:spacing w:after="0"/>
              <w:jc w:val="left"/>
            </w:pPr>
            <w:r>
              <w:rPr>
                <w:sz w:val="16"/>
              </w:rPr>
              <w:t>none in data (snowfall: local data)</w:t>
            </w:r>
          </w:p>
        </w:tc>
        <w:tc>
          <w:tcPr>
            <w:tcW w:type="dxa" w:w="1751"/>
          </w:tcPr>
          <w:p>
            <w:pPr>
              <w:spacing w:after="0"/>
              <w:jc w:val="right"/>
            </w:pPr>
            <w:r>
              <w:rPr>
                <w:sz w:val="16"/>
              </w:rPr>
              <w:t>6 records, 2000 to 2026 (6 zone-level)</w:t>
            </w:r>
          </w:p>
        </w:tc>
        <w:tc>
          <w:tcPr>
            <w:tcW w:type="dxa" w:w="2016"/>
          </w:tcPr>
          <w:p>
            <w:pPr>
              <w:spacing w:after="0"/>
              <w:jc w:val="left"/>
            </w:pPr>
          </w:p>
        </w:tc>
        <w:tc>
          <w:tcPr>
            <w:tcW w:type="dxa" w:w="1786"/>
          </w:tcPr>
          <w:p>
            <w:pPr>
              <w:spacing w:after="0"/>
              <w:jc w:val="left"/>
            </w:pPr>
            <w:r>
              <w:rPr>
                <w:sz w:val="16"/>
              </w:rPr>
              <w:t>Heavy Snow, 2010-02-12, $10,000 property; $0 crops (2010 dollars); NWS zone SCZ042</w:t>
            </w:r>
          </w:p>
        </w:tc>
        <w:tc>
          <w:tcPr>
            <w:tcW w:type="dxa" w:w="1529"/>
          </w:tcPr>
          <w:p>
            <w:pPr>
              <w:spacing w:after="0"/>
              <w:jc w:val="left"/>
            </w:pPr>
          </w:p>
        </w:tc>
        <w:tc>
          <w:tcPr>
            <w:tcW w:type="dxa" w:w="1700"/>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4"/>
        <w:gridCol w:w="1651"/>
        <w:gridCol w:w="2347"/>
        <w:gridCol w:w="2029"/>
        <w:gridCol w:w="2219"/>
        <w:gridCol w:w="15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4"/>
            <w:shd w:val="clear" w:color="auto" w:fill="E8E8E8"/>
          </w:tcPr>
          <w:p>
            <w:pPr>
              <w:spacing w:after="0"/>
              <w:jc w:val="left"/>
            </w:pPr>
            <w:r>
              <w:rPr>
                <w:b/>
                <w:sz w:val="16"/>
              </w:rPr>
              <w:t>Type</w:t>
            </w:r>
          </w:p>
        </w:tc>
        <w:tc>
          <w:tcPr>
            <w:tcW w:type="dxa" w:w="1651"/>
            <w:shd w:val="clear" w:color="auto" w:fill="E8E8E8"/>
          </w:tcPr>
          <w:p>
            <w:pPr>
              <w:spacing w:after="0"/>
              <w:jc w:val="left"/>
            </w:pPr>
            <w:r>
              <w:rPr>
                <w:b/>
                <w:sz w:val="16"/>
              </w:rPr>
              <w:t>Title</w:t>
            </w:r>
          </w:p>
        </w:tc>
        <w:tc>
          <w:tcPr>
            <w:tcW w:type="dxa" w:w="2347"/>
            <w:shd w:val="clear" w:color="auto" w:fill="E8E8E8"/>
          </w:tcPr>
          <w:p>
            <w:pPr>
              <w:spacing w:after="0"/>
              <w:jc w:val="left"/>
            </w:pPr>
            <w:r>
              <w:rPr>
                <w:b/>
                <w:sz w:val="16"/>
              </w:rPr>
              <w:t>Mapped hazard</w:t>
            </w:r>
          </w:p>
        </w:tc>
        <w:tc>
          <w:tcPr>
            <w:tcW w:type="dxa" w:w="20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19"/>
            <w:shd w:val="clear" w:color="auto" w:fill="E8E8E8"/>
          </w:tcPr>
          <w:p>
            <w:pPr>
              <w:spacing w:after="0"/>
              <w:jc w:val="left"/>
            </w:pPr>
            <w:r>
              <w:rPr>
                <w:b/>
                <w:sz w:val="16"/>
              </w:rPr>
              <w:t>Flags</w:t>
            </w:r>
          </w:p>
        </w:tc>
        <w:tc>
          <w:tcPr>
            <w:tcW w:type="dxa" w:w="158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174"/>
          </w:tcPr>
          <w:p>
            <w:pPr>
              <w:spacing w:after="0"/>
              <w:jc w:val="left"/>
            </w:pPr>
            <w:r>
              <w:rPr>
                <w:sz w:val="16"/>
              </w:rPr>
              <w:t>Emergency</w:t>
            </w:r>
          </w:p>
        </w:tc>
        <w:tc>
          <w:tcPr>
            <w:tcW w:type="dxa" w:w="1651"/>
          </w:tcPr>
          <w:p>
            <w:pPr>
              <w:spacing w:after="0"/>
              <w:jc w:val="left"/>
            </w:pPr>
            <w:r>
              <w:rPr>
                <w:sz w:val="16"/>
              </w:rPr>
              <w:t>Severe Winter Storm</w:t>
            </w:r>
          </w:p>
        </w:tc>
        <w:tc>
          <w:tcPr>
            <w:tcW w:type="dxa" w:w="2347"/>
          </w:tcPr>
          <w:p>
            <w:pPr>
              <w:spacing w:after="0"/>
              <w:jc w:val="left"/>
            </w:pPr>
            <w:r>
              <w:rPr>
                <w:sz w:val="16"/>
              </w:rPr>
              <w:t>Winter Weather</w:t>
            </w:r>
          </w:p>
        </w:tc>
        <w:tc>
          <w:tcPr>
            <w:tcW w:type="dxa" w:w="2029"/>
          </w:tcPr>
          <w:p>
            <w:pPr>
              <w:spacing w:after="0"/>
              <w:jc w:val="right"/>
            </w:pPr>
            <w:r>
              <w:rPr>
                <w:sz w:val="16"/>
              </w:rPr>
              <w:t>no Public Assistance recorded</w:t>
            </w:r>
          </w:p>
        </w:tc>
        <w:tc>
          <w:tcPr>
            <w:tcW w:type="dxa" w:w="2219"/>
          </w:tcPr>
          <w:p>
            <w:pPr>
              <w:spacing w:after="0"/>
              <w:jc w:val="left"/>
            </w:pPr>
            <w:r>
              <w:rPr>
                <w:sz w:val="16"/>
              </w:rPr>
              <w:t>new since last plan; within last 5 years</w:t>
            </w:r>
          </w:p>
        </w:tc>
        <w:tc>
          <w:tcPr>
            <w:tcW w:type="dxa" w:w="1582"/>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2024-08-04</w:t>
            </w:r>
          </w:p>
        </w:tc>
        <w:tc>
          <w:tcPr>
            <w:tcW w:type="dxa" w:w="1037"/>
          </w:tcPr>
          <w:p>
            <w:pPr>
              <w:spacing w:after="0"/>
              <w:jc w:val="left"/>
            </w:pPr>
            <w:r>
              <w:rPr>
                <w:sz w:val="16"/>
              </w:rPr>
              <w:t>DR-4835-SC</w:t>
            </w:r>
          </w:p>
        </w:tc>
        <w:tc>
          <w:tcPr>
            <w:tcW w:type="dxa" w:w="1174"/>
          </w:tcPr>
          <w:p>
            <w:pPr>
              <w:spacing w:after="0"/>
              <w:jc w:val="left"/>
            </w:pPr>
            <w:r>
              <w:rPr>
                <w:sz w:val="16"/>
              </w:rPr>
              <w:t>Major disaster</w:t>
            </w:r>
          </w:p>
        </w:tc>
        <w:tc>
          <w:tcPr>
            <w:tcW w:type="dxa" w:w="1651"/>
          </w:tcPr>
          <w:p>
            <w:pPr>
              <w:spacing w:after="0"/>
              <w:jc w:val="left"/>
            </w:pPr>
            <w:r>
              <w:rPr>
                <w:sz w:val="16"/>
              </w:rPr>
              <w:t>Tropical Storm Debby</w:t>
            </w:r>
          </w:p>
        </w:tc>
        <w:tc>
          <w:tcPr>
            <w:tcW w:type="dxa" w:w="2347"/>
          </w:tcPr>
          <w:p>
            <w:pPr>
              <w:spacing w:after="0"/>
              <w:jc w:val="left"/>
            </w:pPr>
            <w:r>
              <w:rPr>
                <w:sz w:val="16"/>
              </w:rPr>
              <w:t>Hurricane (primary); also designated: Inland Flooding, Tornado</w:t>
            </w:r>
          </w:p>
        </w:tc>
        <w:tc>
          <w:tcPr>
            <w:tcW w:type="dxa" w:w="2029"/>
          </w:tcPr>
          <w:p>
            <w:pPr>
              <w:spacing w:after="0"/>
              <w:jc w:val="right"/>
            </w:pPr>
            <w:r>
              <w:rPr>
                <w:sz w:val="16"/>
              </w:rPr>
              <w:t>$310,318.84</w:t>
            </w:r>
          </w:p>
        </w:tc>
        <w:tc>
          <w:tcPr>
            <w:tcW w:type="dxa" w:w="2219"/>
          </w:tcPr>
          <w:p>
            <w:pPr>
              <w:spacing w:after="0"/>
              <w:jc w:val="left"/>
            </w:pPr>
            <w:r>
              <w:rPr>
                <w:sz w:val="16"/>
              </w:rPr>
              <w:t>new since last plan; within last 5 years</w:t>
            </w:r>
          </w:p>
        </w:tc>
        <w:tc>
          <w:tcPr>
            <w:tcW w:type="dxa" w:w="1582"/>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174"/>
          </w:tcPr>
          <w:p>
            <w:pPr>
              <w:spacing w:after="0"/>
              <w:jc w:val="left"/>
            </w:pPr>
            <w:r>
              <w:rPr>
                <w:sz w:val="16"/>
              </w:rPr>
              <w:t>Major disaster</w:t>
            </w:r>
          </w:p>
        </w:tc>
        <w:tc>
          <w:tcPr>
            <w:tcW w:type="dxa" w:w="1651"/>
          </w:tcPr>
          <w:p>
            <w:pPr>
              <w:spacing w:after="0"/>
              <w:jc w:val="left"/>
            </w:pPr>
            <w:r>
              <w:rPr>
                <w:sz w:val="16"/>
              </w:rPr>
              <w:t>Hurricane Helene</w:t>
            </w:r>
          </w:p>
        </w:tc>
        <w:tc>
          <w:tcPr>
            <w:tcW w:type="dxa" w:w="2347"/>
          </w:tcPr>
          <w:p>
            <w:pPr>
              <w:spacing w:after="0"/>
              <w:jc w:val="left"/>
            </w:pPr>
            <w:r>
              <w:rPr>
                <w:sz w:val="16"/>
              </w:rPr>
              <w:t>Hurricane (primary); also designated: Inland Flooding, Landslide, Tornado</w:t>
            </w:r>
          </w:p>
        </w:tc>
        <w:tc>
          <w:tcPr>
            <w:tcW w:type="dxa" w:w="2029"/>
          </w:tcPr>
          <w:p>
            <w:pPr>
              <w:spacing w:after="0"/>
              <w:jc w:val="right"/>
            </w:pPr>
            <w:r>
              <w:rPr>
                <w:sz w:val="16"/>
              </w:rPr>
              <w:t>$380,167.84</w:t>
            </w:r>
          </w:p>
        </w:tc>
        <w:tc>
          <w:tcPr>
            <w:tcW w:type="dxa" w:w="2219"/>
          </w:tcPr>
          <w:p>
            <w:pPr>
              <w:spacing w:after="0"/>
              <w:jc w:val="left"/>
            </w:pPr>
            <w:r>
              <w:rPr>
                <w:sz w:val="16"/>
              </w:rPr>
              <w:t>new since last plan; within last 5 years</w:t>
            </w:r>
          </w:p>
        </w:tc>
        <w:tc>
          <w:tcPr>
            <w:tcW w:type="dxa" w:w="158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174"/>
          </w:tcPr>
          <w:p>
            <w:pPr>
              <w:spacing w:after="0"/>
              <w:jc w:val="left"/>
            </w:pPr>
            <w:r>
              <w:rPr>
                <w:sz w:val="16"/>
              </w:rPr>
              <w:t>Emergency</w:t>
            </w:r>
          </w:p>
        </w:tc>
        <w:tc>
          <w:tcPr>
            <w:tcW w:type="dxa" w:w="1651"/>
          </w:tcPr>
          <w:p>
            <w:pPr>
              <w:spacing w:after="0"/>
              <w:jc w:val="left"/>
            </w:pPr>
            <w:r>
              <w:rPr>
                <w:sz w:val="16"/>
              </w:rPr>
              <w:t>Hurricane Helene</w:t>
            </w:r>
          </w:p>
        </w:tc>
        <w:tc>
          <w:tcPr>
            <w:tcW w:type="dxa" w:w="2347"/>
          </w:tcPr>
          <w:p>
            <w:pPr>
              <w:spacing w:after="0"/>
              <w:jc w:val="left"/>
            </w:pPr>
            <w:r>
              <w:rPr>
                <w:sz w:val="16"/>
              </w:rPr>
              <w:t>Hurricane (primary); also designated: Inland Flooding, Landslide, Tornado</w:t>
            </w:r>
          </w:p>
        </w:tc>
        <w:tc>
          <w:tcPr>
            <w:tcW w:type="dxa" w:w="2029"/>
          </w:tcPr>
          <w:p>
            <w:pPr>
              <w:spacing w:after="0"/>
              <w:jc w:val="right"/>
            </w:pPr>
            <w:r>
              <w:rPr>
                <w:sz w:val="16"/>
              </w:rPr>
              <w:t>no Public Assistance recorded</w:t>
            </w:r>
          </w:p>
        </w:tc>
        <w:tc>
          <w:tcPr>
            <w:tcW w:type="dxa" w:w="2219"/>
          </w:tcPr>
          <w:p>
            <w:pPr>
              <w:spacing w:after="0"/>
              <w:jc w:val="left"/>
            </w:pPr>
            <w:r>
              <w:rPr>
                <w:sz w:val="16"/>
              </w:rPr>
              <w:t>new since last plan; within last 5 years</w:t>
            </w:r>
          </w:p>
        </w:tc>
        <w:tc>
          <w:tcPr>
            <w:tcW w:type="dxa" w:w="1582"/>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174"/>
          </w:tcPr>
          <w:p>
            <w:pPr>
              <w:spacing w:after="0"/>
              <w:jc w:val="left"/>
            </w:pPr>
            <w:r>
              <w:rPr>
                <w:sz w:val="16"/>
              </w:rPr>
              <w:t>Emergency</w:t>
            </w:r>
          </w:p>
        </w:tc>
        <w:tc>
          <w:tcPr>
            <w:tcW w:type="dxa" w:w="1651"/>
          </w:tcPr>
          <w:p>
            <w:pPr>
              <w:spacing w:after="0"/>
              <w:jc w:val="left"/>
            </w:pPr>
            <w:r>
              <w:rPr>
                <w:sz w:val="16"/>
              </w:rPr>
              <w:t>Hurricane Debby</w:t>
            </w:r>
          </w:p>
        </w:tc>
        <w:tc>
          <w:tcPr>
            <w:tcW w:type="dxa" w:w="2347"/>
          </w:tcPr>
          <w:p>
            <w:pPr>
              <w:spacing w:after="0"/>
              <w:jc w:val="left"/>
            </w:pPr>
            <w:r>
              <w:rPr>
                <w:sz w:val="16"/>
              </w:rPr>
              <w:t>Hurricane (primary); also designated: Inland Flooding</w:t>
            </w:r>
          </w:p>
        </w:tc>
        <w:tc>
          <w:tcPr>
            <w:tcW w:type="dxa" w:w="2029"/>
          </w:tcPr>
          <w:p>
            <w:pPr>
              <w:spacing w:after="0"/>
              <w:jc w:val="right"/>
            </w:pPr>
            <w:r>
              <w:rPr>
                <w:sz w:val="16"/>
              </w:rPr>
              <w:t>no Public Assistance recorded</w:t>
            </w:r>
          </w:p>
        </w:tc>
        <w:tc>
          <w:tcPr>
            <w:tcW w:type="dxa" w:w="2219"/>
          </w:tcPr>
          <w:p>
            <w:pPr>
              <w:spacing w:after="0"/>
              <w:jc w:val="left"/>
            </w:pPr>
            <w:r>
              <w:rPr>
                <w:sz w:val="16"/>
              </w:rPr>
              <w:t>new since last plan; within last 5 years</w:t>
            </w:r>
          </w:p>
        </w:tc>
        <w:tc>
          <w:tcPr>
            <w:tcW w:type="dxa" w:w="1582"/>
          </w:tcPr>
          <w:p>
            <w:pPr>
              <w:spacing w:after="0"/>
              <w:jc w:val="left"/>
            </w:pPr>
            <w:r>
              <w:rPr>
                <w:sz w:val="16"/>
              </w:rPr>
              <w:t>same incident as DR-4835</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174"/>
          </w:tcPr>
          <w:p>
            <w:pPr>
              <w:spacing w:after="0"/>
              <w:jc w:val="left"/>
            </w:pPr>
            <w:r>
              <w:rPr>
                <w:sz w:val="16"/>
              </w:rPr>
              <w:t>Emergency</w:t>
            </w:r>
          </w:p>
        </w:tc>
        <w:tc>
          <w:tcPr>
            <w:tcW w:type="dxa" w:w="1651"/>
          </w:tcPr>
          <w:p>
            <w:pPr>
              <w:spacing w:after="0"/>
              <w:jc w:val="left"/>
            </w:pPr>
            <w:r>
              <w:rPr>
                <w:sz w:val="16"/>
              </w:rPr>
              <w:t>Hurricane Idalia</w:t>
            </w:r>
          </w:p>
        </w:tc>
        <w:tc>
          <w:tcPr>
            <w:tcW w:type="dxa" w:w="2347"/>
          </w:tcPr>
          <w:p>
            <w:pPr>
              <w:spacing w:after="0"/>
              <w:jc w:val="left"/>
            </w:pPr>
            <w:r>
              <w:rPr>
                <w:sz w:val="16"/>
              </w:rPr>
              <w:t>Hurricane (primary); also designated: Inland Flooding</w:t>
            </w:r>
          </w:p>
        </w:tc>
        <w:tc>
          <w:tcPr>
            <w:tcW w:type="dxa" w:w="2029"/>
          </w:tcPr>
          <w:p>
            <w:pPr>
              <w:spacing w:after="0"/>
              <w:jc w:val="right"/>
            </w:pPr>
            <w:r>
              <w:rPr>
                <w:sz w:val="16"/>
              </w:rPr>
              <w:t>$16,118.71</w:t>
            </w:r>
          </w:p>
        </w:tc>
        <w:tc>
          <w:tcPr>
            <w:tcW w:type="dxa" w:w="2219"/>
          </w:tcPr>
          <w:p>
            <w:pPr>
              <w:spacing w:after="0"/>
              <w:jc w:val="left"/>
            </w:pPr>
            <w:r>
              <w:rPr>
                <w:sz w:val="16"/>
              </w:rPr>
              <w:t>new since last plan; within last 5 years</w:t>
            </w:r>
          </w:p>
        </w:tc>
        <w:tc>
          <w:tcPr>
            <w:tcW w:type="dxa" w:w="1582"/>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174"/>
          </w:tcPr>
          <w:p>
            <w:pPr>
              <w:spacing w:after="0"/>
              <w:jc w:val="left"/>
            </w:pPr>
            <w:r>
              <w:rPr>
                <w:sz w:val="16"/>
              </w:rPr>
              <w:t>Major disaster</w:t>
            </w:r>
          </w:p>
        </w:tc>
        <w:tc>
          <w:tcPr>
            <w:tcW w:type="dxa" w:w="1651"/>
          </w:tcPr>
          <w:p>
            <w:pPr>
              <w:spacing w:after="0"/>
              <w:jc w:val="left"/>
            </w:pPr>
            <w:r>
              <w:rPr>
                <w:sz w:val="16"/>
              </w:rPr>
              <w:t>Hurricane Ian</w:t>
            </w:r>
          </w:p>
        </w:tc>
        <w:tc>
          <w:tcPr>
            <w:tcW w:type="dxa" w:w="2347"/>
          </w:tcPr>
          <w:p>
            <w:pPr>
              <w:spacing w:after="0"/>
              <w:jc w:val="left"/>
            </w:pPr>
            <w:r>
              <w:rPr>
                <w:sz w:val="16"/>
              </w:rPr>
              <w:t>Hurricane</w:t>
            </w:r>
          </w:p>
        </w:tc>
        <w:tc>
          <w:tcPr>
            <w:tcW w:type="dxa" w:w="2029"/>
          </w:tcPr>
          <w:p>
            <w:pPr>
              <w:spacing w:after="0"/>
              <w:jc w:val="right"/>
            </w:pPr>
            <w:r>
              <w:rPr>
                <w:sz w:val="16"/>
              </w:rPr>
              <w:t>no Public Assistance recorded</w:t>
            </w:r>
          </w:p>
        </w:tc>
        <w:tc>
          <w:tcPr>
            <w:tcW w:type="dxa" w:w="2219"/>
          </w:tcPr>
          <w:p>
            <w:pPr>
              <w:spacing w:after="0"/>
              <w:jc w:val="left"/>
            </w:pPr>
            <w:r>
              <w:rPr>
                <w:sz w:val="16"/>
              </w:rPr>
              <w:t>new since last plan; within last 5 years</w:t>
            </w:r>
          </w:p>
        </w:tc>
        <w:tc>
          <w:tcPr>
            <w:tcW w:type="dxa" w:w="1582"/>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174"/>
          </w:tcPr>
          <w:p>
            <w:pPr>
              <w:spacing w:after="0"/>
              <w:jc w:val="left"/>
            </w:pPr>
            <w:r>
              <w:rPr>
                <w:sz w:val="16"/>
              </w:rPr>
              <w:t>Emergency</w:t>
            </w:r>
          </w:p>
        </w:tc>
        <w:tc>
          <w:tcPr>
            <w:tcW w:type="dxa" w:w="1651"/>
          </w:tcPr>
          <w:p>
            <w:pPr>
              <w:spacing w:after="0"/>
              <w:jc w:val="left"/>
            </w:pPr>
            <w:r>
              <w:rPr>
                <w:sz w:val="16"/>
              </w:rPr>
              <w:t>Hurricane Ian</w:t>
            </w:r>
          </w:p>
        </w:tc>
        <w:tc>
          <w:tcPr>
            <w:tcW w:type="dxa" w:w="2347"/>
          </w:tcPr>
          <w:p>
            <w:pPr>
              <w:spacing w:after="0"/>
              <w:jc w:val="left"/>
            </w:pPr>
            <w:r>
              <w:rPr>
                <w:sz w:val="16"/>
              </w:rPr>
              <w:t>Hurricane</w:t>
            </w:r>
          </w:p>
        </w:tc>
        <w:tc>
          <w:tcPr>
            <w:tcW w:type="dxa" w:w="2029"/>
          </w:tcPr>
          <w:p>
            <w:pPr>
              <w:spacing w:after="0"/>
              <w:jc w:val="right"/>
            </w:pPr>
            <w:r>
              <w:rPr>
                <w:sz w:val="16"/>
              </w:rPr>
              <w:t>no Public Assistance recorded</w:t>
            </w:r>
          </w:p>
        </w:tc>
        <w:tc>
          <w:tcPr>
            <w:tcW w:type="dxa" w:w="2219"/>
          </w:tcPr>
          <w:p>
            <w:pPr>
              <w:spacing w:after="0"/>
              <w:jc w:val="left"/>
            </w:pPr>
            <w:r>
              <w:rPr>
                <w:sz w:val="16"/>
              </w:rPr>
              <w:t>new since last plan; within last 5 years</w:t>
            </w:r>
          </w:p>
        </w:tc>
        <w:tc>
          <w:tcPr>
            <w:tcW w:type="dxa" w:w="1582"/>
          </w:tcPr>
          <w:p>
            <w:pPr>
              <w:spacing w:after="0"/>
              <w:jc w:val="left"/>
            </w:pPr>
            <w:r>
              <w:rPr>
                <w:sz w:val="16"/>
              </w:rPr>
              <w:t>same incident as DR-4677</w:t>
            </w:r>
          </w:p>
        </w:tc>
      </w:tr>
      <w:tr>
        <w:trPr>
          <w:cantSplit/>
        </w:trPr>
        <w:tc>
          <w:tcPr>
            <w:tcW w:type="dxa" w:w="1037"/>
          </w:tcPr>
          <w:p>
            <w:pPr>
              <w:spacing w:after="0"/>
              <w:jc w:val="left"/>
            </w:pPr>
            <w:r>
              <w:rPr>
                <w:sz w:val="16"/>
              </w:rPr>
              <w:t>2020-05-01</w:t>
            </w:r>
          </w:p>
        </w:tc>
        <w:tc>
          <w:tcPr>
            <w:tcW w:type="dxa" w:w="1037"/>
          </w:tcPr>
          <w:p>
            <w:pPr>
              <w:spacing w:after="0"/>
              <w:jc w:val="left"/>
            </w:pPr>
            <w:r>
              <w:rPr>
                <w:sz w:val="16"/>
              </w:rPr>
              <w:t>2020-04-12</w:t>
            </w:r>
          </w:p>
        </w:tc>
        <w:tc>
          <w:tcPr>
            <w:tcW w:type="dxa" w:w="1037"/>
          </w:tcPr>
          <w:p>
            <w:pPr>
              <w:spacing w:after="0"/>
              <w:jc w:val="left"/>
            </w:pPr>
            <w:r>
              <w:rPr>
                <w:sz w:val="16"/>
              </w:rPr>
              <w:t>DR-4542-SC</w:t>
            </w:r>
          </w:p>
        </w:tc>
        <w:tc>
          <w:tcPr>
            <w:tcW w:type="dxa" w:w="1174"/>
          </w:tcPr>
          <w:p>
            <w:pPr>
              <w:spacing w:after="0"/>
              <w:jc w:val="left"/>
            </w:pPr>
            <w:r>
              <w:rPr>
                <w:sz w:val="16"/>
              </w:rPr>
              <w:t>Major disaster</w:t>
            </w:r>
          </w:p>
        </w:tc>
        <w:tc>
          <w:tcPr>
            <w:tcW w:type="dxa" w:w="1651"/>
          </w:tcPr>
          <w:p>
            <w:pPr>
              <w:spacing w:after="0"/>
              <w:jc w:val="left"/>
            </w:pPr>
            <w:r>
              <w:rPr>
                <w:sz w:val="16"/>
              </w:rPr>
              <w:t>Severe Storms, Tornadoes, and Straight-Line Winds</w:t>
            </w:r>
          </w:p>
        </w:tc>
        <w:tc>
          <w:tcPr>
            <w:tcW w:type="dxa" w:w="2347"/>
          </w:tcPr>
          <w:p>
            <w:pPr>
              <w:spacing w:after="0"/>
              <w:jc w:val="left"/>
            </w:pPr>
            <w:r>
              <w:rPr>
                <w:sz w:val="16"/>
              </w:rPr>
              <w:t>Strong Wind; Tornado</w:t>
            </w:r>
          </w:p>
        </w:tc>
        <w:tc>
          <w:tcPr>
            <w:tcW w:type="dxa" w:w="2029"/>
          </w:tcPr>
          <w:p>
            <w:pPr>
              <w:spacing w:after="0"/>
              <w:jc w:val="right"/>
            </w:pPr>
            <w:r>
              <w:rPr>
                <w:sz w:val="16"/>
              </w:rPr>
              <w:t>$501,297.80</w:t>
            </w:r>
          </w:p>
        </w:tc>
        <w:tc>
          <w:tcPr>
            <w:tcW w:type="dxa" w:w="2219"/>
          </w:tcPr>
          <w:p>
            <w:pPr>
              <w:spacing w:after="0"/>
              <w:jc w:val="left"/>
            </w:pPr>
          </w:p>
        </w:tc>
        <w:tc>
          <w:tcPr>
            <w:tcW w:type="dxa" w:w="158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174"/>
          </w:tcPr>
          <w:p>
            <w:pPr>
              <w:spacing w:after="0"/>
              <w:jc w:val="left"/>
            </w:pPr>
            <w:r>
              <w:rPr>
                <w:sz w:val="16"/>
              </w:rPr>
              <w:t>Major disaster</w:t>
            </w:r>
          </w:p>
        </w:tc>
        <w:tc>
          <w:tcPr>
            <w:tcW w:type="dxa" w:w="1651"/>
          </w:tcPr>
          <w:p>
            <w:pPr>
              <w:spacing w:after="0"/>
              <w:jc w:val="left"/>
            </w:pPr>
            <w:r>
              <w:rPr>
                <w:sz w:val="16"/>
              </w:rPr>
              <w:t>COVID-19 Pandemic</w:t>
            </w:r>
          </w:p>
        </w:tc>
        <w:tc>
          <w:tcPr>
            <w:tcW w:type="dxa" w:w="2347"/>
          </w:tcPr>
          <w:p>
            <w:pPr>
              <w:spacing w:after="0"/>
              <w:jc w:val="left"/>
            </w:pPr>
            <w:r>
              <w:rPr>
                <w:sz w:val="16"/>
              </w:rPr>
              <w:t>Non-natural, not counted</w:t>
            </w:r>
          </w:p>
        </w:tc>
        <w:tc>
          <w:tcPr>
            <w:tcW w:type="dxa" w:w="2029"/>
          </w:tcPr>
          <w:p>
            <w:pPr>
              <w:spacing w:after="0"/>
              <w:jc w:val="right"/>
            </w:pPr>
            <w:r>
              <w:rPr>
                <w:sz w:val="16"/>
              </w:rPr>
              <w:t>$46,906.74</w:t>
            </w:r>
          </w:p>
        </w:tc>
        <w:tc>
          <w:tcPr>
            <w:tcW w:type="dxa" w:w="2219"/>
          </w:tcPr>
          <w:p>
            <w:pPr>
              <w:spacing w:after="0"/>
              <w:jc w:val="left"/>
            </w:pPr>
          </w:p>
        </w:tc>
        <w:tc>
          <w:tcPr>
            <w:tcW w:type="dxa" w:w="1582"/>
          </w:tcPr>
          <w:p>
            <w:pPr>
              <w:spacing w:after="0"/>
              <w:jc w:val="left"/>
            </w:pPr>
          </w:p>
        </w:tc>
      </w:tr>
      <w:tr>
        <w:trPr>
          <w:cantSplit/>
        </w:trPr>
        <w:tc>
          <w:tcPr>
            <w:tcW w:type="dxa" w:w="1037"/>
          </w:tcPr>
          <w:p>
            <w:pPr>
              <w:spacing w:after="0"/>
              <w:jc w:val="left"/>
            </w:pPr>
            <w:r>
              <w:rPr>
                <w:sz w:val="16"/>
              </w:rPr>
              <w:t>2020-03-17</w:t>
            </w:r>
          </w:p>
        </w:tc>
        <w:tc>
          <w:tcPr>
            <w:tcW w:type="dxa" w:w="1037"/>
          </w:tcPr>
          <w:p>
            <w:pPr>
              <w:spacing w:after="0"/>
              <w:jc w:val="left"/>
            </w:pPr>
            <w:r>
              <w:rPr>
                <w:sz w:val="16"/>
              </w:rPr>
              <w:t>2020-02-06</w:t>
            </w:r>
          </w:p>
        </w:tc>
        <w:tc>
          <w:tcPr>
            <w:tcW w:type="dxa" w:w="1037"/>
          </w:tcPr>
          <w:p>
            <w:pPr>
              <w:spacing w:after="0"/>
              <w:jc w:val="left"/>
            </w:pPr>
            <w:r>
              <w:rPr>
                <w:sz w:val="16"/>
              </w:rPr>
              <w:t>DR-4479-SC</w:t>
            </w:r>
          </w:p>
        </w:tc>
        <w:tc>
          <w:tcPr>
            <w:tcW w:type="dxa" w:w="1174"/>
          </w:tcPr>
          <w:p>
            <w:pPr>
              <w:spacing w:after="0"/>
              <w:jc w:val="left"/>
            </w:pPr>
            <w:r>
              <w:rPr>
                <w:sz w:val="16"/>
              </w:rPr>
              <w:t>Major disaster</w:t>
            </w:r>
          </w:p>
        </w:tc>
        <w:tc>
          <w:tcPr>
            <w:tcW w:type="dxa" w:w="1651"/>
          </w:tcPr>
          <w:p>
            <w:pPr>
              <w:spacing w:after="0"/>
              <w:jc w:val="left"/>
            </w:pPr>
            <w:r>
              <w:rPr>
                <w:sz w:val="16"/>
              </w:rPr>
              <w:t>Severe Storms, Tornadoes, Straight-Line Winds, and Flooding</w:t>
            </w:r>
          </w:p>
        </w:tc>
        <w:tc>
          <w:tcPr>
            <w:tcW w:type="dxa" w:w="2347"/>
          </w:tcPr>
          <w:p>
            <w:pPr>
              <w:spacing w:after="0"/>
              <w:jc w:val="left"/>
            </w:pPr>
            <w:r>
              <w:rPr>
                <w:sz w:val="16"/>
              </w:rPr>
              <w:t>Inland Flooding; Strong Wind; Tornado</w:t>
            </w:r>
          </w:p>
        </w:tc>
        <w:tc>
          <w:tcPr>
            <w:tcW w:type="dxa" w:w="2029"/>
          </w:tcPr>
          <w:p>
            <w:pPr>
              <w:spacing w:after="0"/>
              <w:jc w:val="right"/>
            </w:pPr>
            <w:r>
              <w:rPr>
                <w:sz w:val="16"/>
              </w:rPr>
              <w:t>$413,490.61</w:t>
            </w:r>
          </w:p>
        </w:tc>
        <w:tc>
          <w:tcPr>
            <w:tcW w:type="dxa" w:w="2219"/>
          </w:tcPr>
          <w:p>
            <w:pPr>
              <w:spacing w:after="0"/>
              <w:jc w:val="left"/>
            </w:pPr>
          </w:p>
        </w:tc>
        <w:tc>
          <w:tcPr>
            <w:tcW w:type="dxa" w:w="15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174"/>
          </w:tcPr>
          <w:p>
            <w:pPr>
              <w:spacing w:after="0"/>
              <w:jc w:val="left"/>
            </w:pPr>
            <w:r>
              <w:rPr>
                <w:sz w:val="16"/>
              </w:rPr>
              <w:t>Emergency</w:t>
            </w:r>
          </w:p>
        </w:tc>
        <w:tc>
          <w:tcPr>
            <w:tcW w:type="dxa" w:w="1651"/>
          </w:tcPr>
          <w:p>
            <w:pPr>
              <w:spacing w:after="0"/>
              <w:jc w:val="left"/>
            </w:pPr>
            <w:r>
              <w:rPr>
                <w:sz w:val="16"/>
              </w:rPr>
              <w:t>COVID-19</w:t>
            </w:r>
          </w:p>
        </w:tc>
        <w:tc>
          <w:tcPr>
            <w:tcW w:type="dxa" w:w="2347"/>
          </w:tcPr>
          <w:p>
            <w:pPr>
              <w:spacing w:after="0"/>
              <w:jc w:val="left"/>
            </w:pPr>
            <w:r>
              <w:rPr>
                <w:sz w:val="16"/>
              </w:rPr>
              <w:t>Non-natural, not counted</w:t>
            </w:r>
          </w:p>
        </w:tc>
        <w:tc>
          <w:tcPr>
            <w:tcW w:type="dxa" w:w="2029"/>
          </w:tcPr>
          <w:p>
            <w:pPr>
              <w:spacing w:after="0"/>
              <w:jc w:val="right"/>
            </w:pPr>
            <w:r>
              <w:rPr>
                <w:sz w:val="16"/>
              </w:rPr>
              <w:t>no Public Assistance recorded</w:t>
            </w:r>
          </w:p>
        </w:tc>
        <w:tc>
          <w:tcPr>
            <w:tcW w:type="dxa" w:w="2219"/>
          </w:tcPr>
          <w:p>
            <w:pPr>
              <w:spacing w:after="0"/>
              <w:jc w:val="left"/>
            </w:pPr>
          </w:p>
        </w:tc>
        <w:tc>
          <w:tcPr>
            <w:tcW w:type="dxa" w:w="1582"/>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174"/>
          </w:tcPr>
          <w:p>
            <w:pPr>
              <w:spacing w:after="0"/>
              <w:jc w:val="left"/>
            </w:pPr>
            <w:r>
              <w:rPr>
                <w:sz w:val="16"/>
              </w:rPr>
              <w:t>Emergency</w:t>
            </w:r>
          </w:p>
        </w:tc>
        <w:tc>
          <w:tcPr>
            <w:tcW w:type="dxa" w:w="1651"/>
          </w:tcPr>
          <w:p>
            <w:pPr>
              <w:spacing w:after="0"/>
              <w:jc w:val="left"/>
            </w:pPr>
            <w:r>
              <w:rPr>
                <w:sz w:val="16"/>
              </w:rPr>
              <w:t>Hurricane Dorian</w:t>
            </w:r>
          </w:p>
        </w:tc>
        <w:tc>
          <w:tcPr>
            <w:tcW w:type="dxa" w:w="2347"/>
          </w:tcPr>
          <w:p>
            <w:pPr>
              <w:spacing w:after="0"/>
              <w:jc w:val="left"/>
            </w:pPr>
            <w:r>
              <w:rPr>
                <w:sz w:val="16"/>
              </w:rPr>
              <w:t>Hurricane</w:t>
            </w:r>
          </w:p>
        </w:tc>
        <w:tc>
          <w:tcPr>
            <w:tcW w:type="dxa" w:w="2029"/>
          </w:tcPr>
          <w:p>
            <w:pPr>
              <w:spacing w:after="0"/>
              <w:jc w:val="right"/>
            </w:pPr>
            <w:r>
              <w:rPr>
                <w:sz w:val="16"/>
              </w:rPr>
              <w:t>no Public Assistance recorded</w:t>
            </w:r>
          </w:p>
        </w:tc>
        <w:tc>
          <w:tcPr>
            <w:tcW w:type="dxa" w:w="2219"/>
          </w:tcPr>
          <w:p>
            <w:pPr>
              <w:spacing w:after="0"/>
              <w:jc w:val="left"/>
            </w:pPr>
          </w:p>
        </w:tc>
        <w:tc>
          <w:tcPr>
            <w:tcW w:type="dxa" w:w="1582"/>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174"/>
          </w:tcPr>
          <w:p>
            <w:pPr>
              <w:spacing w:after="0"/>
              <w:jc w:val="left"/>
            </w:pPr>
            <w:r>
              <w:rPr>
                <w:sz w:val="16"/>
              </w:rPr>
              <w:t>Emergency</w:t>
            </w:r>
          </w:p>
        </w:tc>
        <w:tc>
          <w:tcPr>
            <w:tcW w:type="dxa" w:w="1651"/>
          </w:tcPr>
          <w:p>
            <w:pPr>
              <w:spacing w:after="0"/>
              <w:jc w:val="left"/>
            </w:pPr>
            <w:r>
              <w:rPr>
                <w:sz w:val="16"/>
              </w:rPr>
              <w:t>Hurricane Florence</w:t>
            </w:r>
          </w:p>
        </w:tc>
        <w:tc>
          <w:tcPr>
            <w:tcW w:type="dxa" w:w="2347"/>
          </w:tcPr>
          <w:p>
            <w:pPr>
              <w:spacing w:after="0"/>
              <w:jc w:val="left"/>
            </w:pPr>
            <w:r>
              <w:rPr>
                <w:sz w:val="16"/>
              </w:rPr>
              <w:t>Hurricane</w:t>
            </w:r>
          </w:p>
        </w:tc>
        <w:tc>
          <w:tcPr>
            <w:tcW w:type="dxa" w:w="2029"/>
          </w:tcPr>
          <w:p>
            <w:pPr>
              <w:spacing w:after="0"/>
              <w:jc w:val="right"/>
            </w:pPr>
            <w:r>
              <w:rPr>
                <w:sz w:val="16"/>
              </w:rPr>
              <w:t>no Public Assistance recorded</w:t>
            </w:r>
          </w:p>
        </w:tc>
        <w:tc>
          <w:tcPr>
            <w:tcW w:type="dxa" w:w="2219"/>
          </w:tcPr>
          <w:p>
            <w:pPr>
              <w:spacing w:after="0"/>
              <w:jc w:val="left"/>
            </w:pPr>
          </w:p>
        </w:tc>
        <w:tc>
          <w:tcPr>
            <w:tcW w:type="dxa" w:w="1582"/>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174"/>
          </w:tcPr>
          <w:p>
            <w:pPr>
              <w:spacing w:after="0"/>
              <w:jc w:val="left"/>
            </w:pPr>
            <w:r>
              <w:rPr>
                <w:sz w:val="16"/>
              </w:rPr>
              <w:t>Major disaster</w:t>
            </w:r>
          </w:p>
        </w:tc>
        <w:tc>
          <w:tcPr>
            <w:tcW w:type="dxa" w:w="1651"/>
          </w:tcPr>
          <w:p>
            <w:pPr>
              <w:spacing w:after="0"/>
              <w:jc w:val="left"/>
            </w:pPr>
            <w:r>
              <w:rPr>
                <w:sz w:val="16"/>
              </w:rPr>
              <w:t>Hurricane Irma</w:t>
            </w:r>
          </w:p>
        </w:tc>
        <w:tc>
          <w:tcPr>
            <w:tcW w:type="dxa" w:w="2347"/>
          </w:tcPr>
          <w:p>
            <w:pPr>
              <w:spacing w:after="0"/>
              <w:jc w:val="left"/>
            </w:pPr>
            <w:r>
              <w:rPr>
                <w:sz w:val="16"/>
              </w:rPr>
              <w:t>Hurricane</w:t>
            </w:r>
          </w:p>
        </w:tc>
        <w:tc>
          <w:tcPr>
            <w:tcW w:type="dxa" w:w="2029"/>
          </w:tcPr>
          <w:p>
            <w:pPr>
              <w:spacing w:after="0"/>
              <w:jc w:val="right"/>
            </w:pPr>
            <w:r>
              <w:rPr>
                <w:sz w:val="16"/>
              </w:rPr>
              <w:t>$114,457.42</w:t>
            </w:r>
          </w:p>
        </w:tc>
        <w:tc>
          <w:tcPr>
            <w:tcW w:type="dxa" w:w="2219"/>
          </w:tcPr>
          <w:p>
            <w:pPr>
              <w:spacing w:after="0"/>
              <w:jc w:val="left"/>
            </w:pPr>
          </w:p>
        </w:tc>
        <w:tc>
          <w:tcPr>
            <w:tcW w:type="dxa" w:w="1582"/>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174"/>
          </w:tcPr>
          <w:p>
            <w:pPr>
              <w:spacing w:after="0"/>
              <w:jc w:val="left"/>
            </w:pPr>
            <w:r>
              <w:rPr>
                <w:sz w:val="16"/>
              </w:rPr>
              <w:t>Emergency</w:t>
            </w:r>
          </w:p>
        </w:tc>
        <w:tc>
          <w:tcPr>
            <w:tcW w:type="dxa" w:w="1651"/>
          </w:tcPr>
          <w:p>
            <w:pPr>
              <w:spacing w:after="0"/>
              <w:jc w:val="left"/>
            </w:pPr>
            <w:r>
              <w:rPr>
                <w:sz w:val="16"/>
              </w:rPr>
              <w:t>Hurricane Irma</w:t>
            </w:r>
          </w:p>
        </w:tc>
        <w:tc>
          <w:tcPr>
            <w:tcW w:type="dxa" w:w="2347"/>
          </w:tcPr>
          <w:p>
            <w:pPr>
              <w:spacing w:after="0"/>
              <w:jc w:val="left"/>
            </w:pPr>
            <w:r>
              <w:rPr>
                <w:sz w:val="16"/>
              </w:rPr>
              <w:t>Hurricane</w:t>
            </w:r>
          </w:p>
        </w:tc>
        <w:tc>
          <w:tcPr>
            <w:tcW w:type="dxa" w:w="2029"/>
          </w:tcPr>
          <w:p>
            <w:pPr>
              <w:spacing w:after="0"/>
              <w:jc w:val="right"/>
            </w:pPr>
            <w:r>
              <w:rPr>
                <w:sz w:val="16"/>
              </w:rPr>
              <w:t>no Public Assistance recorded</w:t>
            </w:r>
          </w:p>
        </w:tc>
        <w:tc>
          <w:tcPr>
            <w:tcW w:type="dxa" w:w="2219"/>
          </w:tcPr>
          <w:p>
            <w:pPr>
              <w:spacing w:after="0"/>
              <w:jc w:val="left"/>
            </w:pPr>
          </w:p>
        </w:tc>
        <w:tc>
          <w:tcPr>
            <w:tcW w:type="dxa" w:w="1582"/>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174"/>
          </w:tcPr>
          <w:p>
            <w:pPr>
              <w:spacing w:after="0"/>
              <w:jc w:val="left"/>
            </w:pPr>
            <w:r>
              <w:rPr>
                <w:sz w:val="16"/>
              </w:rPr>
              <w:t>Major disaster</w:t>
            </w:r>
          </w:p>
        </w:tc>
        <w:tc>
          <w:tcPr>
            <w:tcW w:type="dxa" w:w="1651"/>
          </w:tcPr>
          <w:p>
            <w:pPr>
              <w:spacing w:after="0"/>
              <w:jc w:val="left"/>
            </w:pPr>
            <w:r>
              <w:rPr>
                <w:sz w:val="16"/>
              </w:rPr>
              <w:t>Hurricane Matthew</w:t>
            </w:r>
          </w:p>
        </w:tc>
        <w:tc>
          <w:tcPr>
            <w:tcW w:type="dxa" w:w="2347"/>
          </w:tcPr>
          <w:p>
            <w:pPr>
              <w:spacing w:after="0"/>
              <w:jc w:val="left"/>
            </w:pPr>
            <w:r>
              <w:rPr>
                <w:sz w:val="16"/>
              </w:rPr>
              <w:t>Hurricane</w:t>
            </w:r>
          </w:p>
        </w:tc>
        <w:tc>
          <w:tcPr>
            <w:tcW w:type="dxa" w:w="2029"/>
          </w:tcPr>
          <w:p>
            <w:pPr>
              <w:spacing w:after="0"/>
              <w:jc w:val="right"/>
            </w:pPr>
            <w:r>
              <w:rPr>
                <w:sz w:val="16"/>
              </w:rPr>
              <w:t>$1,500,349.76</w:t>
            </w:r>
          </w:p>
        </w:tc>
        <w:tc>
          <w:tcPr>
            <w:tcW w:type="dxa" w:w="2219"/>
          </w:tcPr>
          <w:p>
            <w:pPr>
              <w:spacing w:after="0"/>
              <w:jc w:val="left"/>
            </w:pPr>
          </w:p>
        </w:tc>
        <w:tc>
          <w:tcPr>
            <w:tcW w:type="dxa" w:w="1582"/>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174"/>
          </w:tcPr>
          <w:p>
            <w:pPr>
              <w:spacing w:after="0"/>
              <w:jc w:val="left"/>
            </w:pPr>
            <w:r>
              <w:rPr>
                <w:sz w:val="16"/>
              </w:rPr>
              <w:t>Emergency</w:t>
            </w:r>
          </w:p>
        </w:tc>
        <w:tc>
          <w:tcPr>
            <w:tcW w:type="dxa" w:w="1651"/>
          </w:tcPr>
          <w:p>
            <w:pPr>
              <w:spacing w:after="0"/>
              <w:jc w:val="left"/>
            </w:pPr>
            <w:r>
              <w:rPr>
                <w:sz w:val="16"/>
              </w:rPr>
              <w:t>Hurricane Matthew</w:t>
            </w:r>
          </w:p>
        </w:tc>
        <w:tc>
          <w:tcPr>
            <w:tcW w:type="dxa" w:w="2347"/>
          </w:tcPr>
          <w:p>
            <w:pPr>
              <w:spacing w:after="0"/>
              <w:jc w:val="left"/>
            </w:pPr>
            <w:r>
              <w:rPr>
                <w:sz w:val="16"/>
              </w:rPr>
              <w:t>Hurricane</w:t>
            </w:r>
          </w:p>
        </w:tc>
        <w:tc>
          <w:tcPr>
            <w:tcW w:type="dxa" w:w="2029"/>
          </w:tcPr>
          <w:p>
            <w:pPr>
              <w:spacing w:after="0"/>
              <w:jc w:val="right"/>
            </w:pPr>
            <w:r>
              <w:rPr>
                <w:sz w:val="16"/>
              </w:rPr>
              <w:t>no Public Assistance recorded</w:t>
            </w:r>
          </w:p>
        </w:tc>
        <w:tc>
          <w:tcPr>
            <w:tcW w:type="dxa" w:w="2219"/>
          </w:tcPr>
          <w:p>
            <w:pPr>
              <w:spacing w:after="0"/>
              <w:jc w:val="left"/>
            </w:pPr>
          </w:p>
        </w:tc>
        <w:tc>
          <w:tcPr>
            <w:tcW w:type="dxa" w:w="1582"/>
          </w:tcPr>
          <w:p>
            <w:pPr>
              <w:spacing w:after="0"/>
              <w:jc w:val="left"/>
            </w:pPr>
            <w:r>
              <w:rPr>
                <w:sz w:val="16"/>
              </w:rPr>
              <w:t>same incident as DR-4286</w:t>
            </w: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174"/>
          </w:tcPr>
          <w:p>
            <w:pPr>
              <w:spacing w:after="0"/>
              <w:jc w:val="left"/>
            </w:pPr>
            <w:r>
              <w:rPr>
                <w:sz w:val="16"/>
              </w:rPr>
              <w:t>Emergency</w:t>
            </w:r>
          </w:p>
        </w:tc>
        <w:tc>
          <w:tcPr>
            <w:tcW w:type="dxa" w:w="1651"/>
          </w:tcPr>
          <w:p>
            <w:pPr>
              <w:spacing w:after="0"/>
              <w:jc w:val="left"/>
            </w:pPr>
            <w:r>
              <w:rPr>
                <w:sz w:val="16"/>
              </w:rPr>
              <w:t>Severe Storms and Flooding</w:t>
            </w:r>
          </w:p>
        </w:tc>
        <w:tc>
          <w:tcPr>
            <w:tcW w:type="dxa" w:w="2347"/>
          </w:tcPr>
          <w:p>
            <w:pPr>
              <w:spacing w:after="0"/>
              <w:jc w:val="left"/>
            </w:pPr>
            <w:r>
              <w:rPr>
                <w:sz w:val="16"/>
              </w:rPr>
              <w:t>Inland Flooding</w:t>
            </w:r>
          </w:p>
        </w:tc>
        <w:tc>
          <w:tcPr>
            <w:tcW w:type="dxa" w:w="2029"/>
          </w:tcPr>
          <w:p>
            <w:pPr>
              <w:spacing w:after="0"/>
              <w:jc w:val="right"/>
            </w:pPr>
            <w:r>
              <w:rPr>
                <w:sz w:val="16"/>
              </w:rPr>
              <w:t>no Public Assistance recorded</w:t>
            </w:r>
          </w:p>
        </w:tc>
        <w:tc>
          <w:tcPr>
            <w:tcW w:type="dxa" w:w="2219"/>
          </w:tcPr>
          <w:p>
            <w:pPr>
              <w:spacing w:after="0"/>
              <w:jc w:val="left"/>
            </w:pPr>
          </w:p>
        </w:tc>
        <w:tc>
          <w:tcPr>
            <w:tcW w:type="dxa" w:w="1582"/>
          </w:tcPr>
          <w:p>
            <w:pPr>
              <w:spacing w:after="0"/>
              <w:jc w:val="left"/>
            </w:pP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174"/>
          </w:tcPr>
          <w:p>
            <w:pPr>
              <w:spacing w:after="0"/>
              <w:jc w:val="left"/>
            </w:pPr>
            <w:r>
              <w:rPr>
                <w:sz w:val="16"/>
              </w:rPr>
              <w:t>Major disaster</w:t>
            </w:r>
          </w:p>
        </w:tc>
        <w:tc>
          <w:tcPr>
            <w:tcW w:type="dxa" w:w="1651"/>
          </w:tcPr>
          <w:p>
            <w:pPr>
              <w:spacing w:after="0"/>
              <w:jc w:val="left"/>
            </w:pPr>
            <w:r>
              <w:rPr>
                <w:sz w:val="16"/>
              </w:rPr>
              <w:t>Severe Winter Storm</w:t>
            </w:r>
          </w:p>
        </w:tc>
        <w:tc>
          <w:tcPr>
            <w:tcW w:type="dxa" w:w="2347"/>
          </w:tcPr>
          <w:p>
            <w:pPr>
              <w:spacing w:after="0"/>
              <w:jc w:val="left"/>
            </w:pPr>
            <w:r>
              <w:rPr>
                <w:sz w:val="16"/>
              </w:rPr>
              <w:t>Ice Storm</w:t>
            </w:r>
          </w:p>
        </w:tc>
        <w:tc>
          <w:tcPr>
            <w:tcW w:type="dxa" w:w="2029"/>
          </w:tcPr>
          <w:p>
            <w:pPr>
              <w:spacing w:after="0"/>
              <w:jc w:val="right"/>
            </w:pPr>
            <w:r>
              <w:rPr>
                <w:sz w:val="16"/>
              </w:rPr>
              <w:t>$353,790.13</w:t>
            </w:r>
          </w:p>
        </w:tc>
        <w:tc>
          <w:tcPr>
            <w:tcW w:type="dxa" w:w="2219"/>
          </w:tcPr>
          <w:p>
            <w:pPr>
              <w:spacing w:after="0"/>
              <w:jc w:val="left"/>
            </w:pPr>
          </w:p>
        </w:tc>
        <w:tc>
          <w:tcPr>
            <w:tcW w:type="dxa" w:w="1582"/>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174"/>
          </w:tcPr>
          <w:p>
            <w:pPr>
              <w:spacing w:after="0"/>
              <w:jc w:val="left"/>
            </w:pPr>
            <w:r>
              <w:rPr>
                <w:sz w:val="16"/>
              </w:rPr>
              <w:t>Emergency</w:t>
            </w:r>
          </w:p>
        </w:tc>
        <w:tc>
          <w:tcPr>
            <w:tcW w:type="dxa" w:w="1651"/>
          </w:tcPr>
          <w:p>
            <w:pPr>
              <w:spacing w:after="0"/>
              <w:jc w:val="left"/>
            </w:pPr>
            <w:r>
              <w:rPr>
                <w:sz w:val="16"/>
              </w:rPr>
              <w:t>Severe Winter Storm</w:t>
            </w:r>
          </w:p>
        </w:tc>
        <w:tc>
          <w:tcPr>
            <w:tcW w:type="dxa" w:w="2347"/>
          </w:tcPr>
          <w:p>
            <w:pPr>
              <w:spacing w:after="0"/>
              <w:jc w:val="left"/>
            </w:pPr>
            <w:r>
              <w:rPr>
                <w:sz w:val="16"/>
              </w:rPr>
              <w:t>Ice Storm</w:t>
            </w:r>
          </w:p>
        </w:tc>
        <w:tc>
          <w:tcPr>
            <w:tcW w:type="dxa" w:w="2029"/>
          </w:tcPr>
          <w:p>
            <w:pPr>
              <w:spacing w:after="0"/>
              <w:jc w:val="right"/>
            </w:pPr>
            <w:r>
              <w:rPr>
                <w:sz w:val="16"/>
              </w:rPr>
              <w:t>no Public Assistance recorded</w:t>
            </w:r>
          </w:p>
        </w:tc>
        <w:tc>
          <w:tcPr>
            <w:tcW w:type="dxa" w:w="2219"/>
          </w:tcPr>
          <w:p>
            <w:pPr>
              <w:spacing w:after="0"/>
              <w:jc w:val="left"/>
            </w:pPr>
          </w:p>
        </w:tc>
        <w:tc>
          <w:tcPr>
            <w:tcW w:type="dxa" w:w="1582"/>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174"/>
          </w:tcPr>
          <w:p>
            <w:pPr>
              <w:spacing w:after="0"/>
              <w:jc w:val="left"/>
            </w:pPr>
            <w:r>
              <w:rPr>
                <w:sz w:val="16"/>
              </w:rPr>
              <w:t>Emergency</w:t>
            </w:r>
          </w:p>
        </w:tc>
        <w:tc>
          <w:tcPr>
            <w:tcW w:type="dxa" w:w="1651"/>
          </w:tcPr>
          <w:p>
            <w:pPr>
              <w:spacing w:after="0"/>
              <w:jc w:val="left"/>
            </w:pPr>
            <w:r>
              <w:rPr>
                <w:sz w:val="16"/>
              </w:rPr>
              <w:t>Hurricane Katrina Evacuation</w:t>
            </w:r>
          </w:p>
        </w:tc>
        <w:tc>
          <w:tcPr>
            <w:tcW w:type="dxa" w:w="2347"/>
          </w:tcPr>
          <w:p>
            <w:pPr>
              <w:spacing w:after="0"/>
              <w:jc w:val="left"/>
            </w:pPr>
            <w:r>
              <w:rPr>
                <w:sz w:val="16"/>
              </w:rPr>
              <w:t>Hurricane: evacuation support, not a local hazard event; not counted</w:t>
            </w:r>
          </w:p>
        </w:tc>
        <w:tc>
          <w:tcPr>
            <w:tcW w:type="dxa" w:w="2029"/>
          </w:tcPr>
          <w:p>
            <w:pPr>
              <w:spacing w:after="0"/>
              <w:jc w:val="right"/>
            </w:pPr>
            <w:r>
              <w:rPr>
                <w:sz w:val="16"/>
              </w:rPr>
              <w:t>no Public Assistance recorded</w:t>
            </w:r>
          </w:p>
        </w:tc>
        <w:tc>
          <w:tcPr>
            <w:tcW w:type="dxa" w:w="2219"/>
          </w:tcPr>
          <w:p>
            <w:pPr>
              <w:spacing w:after="0"/>
              <w:jc w:val="left"/>
            </w:pPr>
          </w:p>
        </w:tc>
        <w:tc>
          <w:tcPr>
            <w:tcW w:type="dxa" w:w="1582"/>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174"/>
          </w:tcPr>
          <w:p>
            <w:pPr>
              <w:spacing w:after="0"/>
              <w:jc w:val="left"/>
            </w:pPr>
            <w:r>
              <w:rPr>
                <w:sz w:val="16"/>
              </w:rPr>
              <w:t>Major disaster</w:t>
            </w:r>
          </w:p>
        </w:tc>
        <w:tc>
          <w:tcPr>
            <w:tcW w:type="dxa" w:w="1651"/>
          </w:tcPr>
          <w:p>
            <w:pPr>
              <w:spacing w:after="0"/>
              <w:jc w:val="left"/>
            </w:pPr>
            <w:r>
              <w:rPr>
                <w:sz w:val="16"/>
              </w:rPr>
              <w:t>Hurricane Floyd Major Disaster Declarations</w:t>
            </w:r>
          </w:p>
        </w:tc>
        <w:tc>
          <w:tcPr>
            <w:tcW w:type="dxa" w:w="2347"/>
          </w:tcPr>
          <w:p>
            <w:pPr>
              <w:spacing w:after="0"/>
              <w:jc w:val="left"/>
            </w:pPr>
            <w:r>
              <w:rPr>
                <w:sz w:val="16"/>
              </w:rPr>
              <w:t>Hurricane</w:t>
            </w:r>
          </w:p>
        </w:tc>
        <w:tc>
          <w:tcPr>
            <w:tcW w:type="dxa" w:w="2029"/>
          </w:tcPr>
          <w:p>
            <w:pPr>
              <w:spacing w:after="0"/>
              <w:jc w:val="right"/>
            </w:pPr>
            <w:r>
              <w:rPr>
                <w:sz w:val="16"/>
              </w:rPr>
              <w:t>$29,992.02</w:t>
            </w:r>
          </w:p>
        </w:tc>
        <w:tc>
          <w:tcPr>
            <w:tcW w:type="dxa" w:w="2219"/>
          </w:tcPr>
          <w:p>
            <w:pPr>
              <w:spacing w:after="0"/>
              <w:jc w:val="left"/>
            </w:pPr>
          </w:p>
        </w:tc>
        <w:tc>
          <w:tcPr>
            <w:tcW w:type="dxa" w:w="1582"/>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174"/>
          </w:tcPr>
          <w:p>
            <w:pPr>
              <w:spacing w:after="0"/>
              <w:jc w:val="left"/>
            </w:pPr>
            <w:r>
              <w:rPr>
                <w:sz w:val="16"/>
              </w:rPr>
              <w:t>Emergency</w:t>
            </w:r>
          </w:p>
        </w:tc>
        <w:tc>
          <w:tcPr>
            <w:tcW w:type="dxa" w:w="1651"/>
          </w:tcPr>
          <w:p>
            <w:pPr>
              <w:spacing w:after="0"/>
              <w:jc w:val="left"/>
            </w:pPr>
            <w:r>
              <w:rPr>
                <w:sz w:val="16"/>
              </w:rPr>
              <w:t>Hurricane Floyd Emergency Declarations</w:t>
            </w:r>
          </w:p>
        </w:tc>
        <w:tc>
          <w:tcPr>
            <w:tcW w:type="dxa" w:w="2347"/>
          </w:tcPr>
          <w:p>
            <w:pPr>
              <w:spacing w:after="0"/>
              <w:jc w:val="left"/>
            </w:pPr>
            <w:r>
              <w:rPr>
                <w:sz w:val="16"/>
              </w:rPr>
              <w:t>Hurricane</w:t>
            </w:r>
          </w:p>
        </w:tc>
        <w:tc>
          <w:tcPr>
            <w:tcW w:type="dxa" w:w="2029"/>
          </w:tcPr>
          <w:p>
            <w:pPr>
              <w:spacing w:after="0"/>
              <w:jc w:val="right"/>
            </w:pPr>
            <w:r>
              <w:rPr>
                <w:sz w:val="16"/>
              </w:rPr>
              <w:t>no Public Assistance recorded</w:t>
            </w:r>
          </w:p>
        </w:tc>
        <w:tc>
          <w:tcPr>
            <w:tcW w:type="dxa" w:w="2219"/>
          </w:tcPr>
          <w:p>
            <w:pPr>
              <w:spacing w:after="0"/>
              <w:jc w:val="left"/>
            </w:pPr>
          </w:p>
        </w:tc>
        <w:tc>
          <w:tcPr>
            <w:tcW w:type="dxa" w:w="1582"/>
          </w:tcPr>
          <w:p>
            <w:pPr>
              <w:spacing w:after="0"/>
              <w:jc w:val="left"/>
            </w:pPr>
            <w:r>
              <w:rPr>
                <w:sz w:val="16"/>
              </w:rPr>
              <w:t>same incident as DR-1299</w:t>
            </w: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174"/>
          </w:tcPr>
          <w:p>
            <w:pPr>
              <w:spacing w:after="0"/>
              <w:jc w:val="left"/>
            </w:pPr>
            <w:r>
              <w:rPr>
                <w:sz w:val="16"/>
              </w:rPr>
              <w:t>Emergency</w:t>
            </w:r>
          </w:p>
        </w:tc>
        <w:tc>
          <w:tcPr>
            <w:tcW w:type="dxa" w:w="1651"/>
          </w:tcPr>
          <w:p>
            <w:pPr>
              <w:spacing w:after="0"/>
              <w:jc w:val="left"/>
            </w:pPr>
            <w:r>
              <w:rPr>
                <w:sz w:val="16"/>
              </w:rPr>
              <w:t>Drought</w:t>
            </w:r>
          </w:p>
        </w:tc>
        <w:tc>
          <w:tcPr>
            <w:tcW w:type="dxa" w:w="2347"/>
          </w:tcPr>
          <w:p>
            <w:pPr>
              <w:spacing w:after="0"/>
              <w:jc w:val="left"/>
            </w:pPr>
            <w:r>
              <w:rPr>
                <w:sz w:val="16"/>
              </w:rPr>
              <w:t>Drought</w:t>
            </w:r>
          </w:p>
        </w:tc>
        <w:tc>
          <w:tcPr>
            <w:tcW w:type="dxa" w:w="2029"/>
          </w:tcPr>
          <w:p>
            <w:pPr>
              <w:spacing w:after="0"/>
              <w:jc w:val="right"/>
            </w:pPr>
            <w:r>
              <w:rPr>
                <w:sz w:val="16"/>
              </w:rPr>
              <w:t>no Public Assistance recorded</w:t>
            </w:r>
          </w:p>
        </w:tc>
        <w:tc>
          <w:tcPr>
            <w:tcW w:type="dxa" w:w="2219"/>
          </w:tcPr>
          <w:p>
            <w:pPr>
              <w:spacing w:after="0"/>
              <w:jc w:val="left"/>
            </w:pPr>
          </w:p>
        </w:tc>
        <w:tc>
          <w:tcPr>
            <w:tcW w:type="dxa" w:w="15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DR-44-SC</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1954-10-17</w:t>
            </w:r>
          </w:p>
        </w:tc>
        <w:tc>
          <w:tcPr>
            <w:tcW w:type="dxa" w:w="1429"/>
          </w:tcPr>
          <w:p>
            <w:pPr>
              <w:spacing w:after="0"/>
              <w:jc w:val="left"/>
            </w:pPr>
            <w:r>
              <w:rPr>
                <w:sz w:val="16"/>
              </w:rPr>
              <w:t>1954-10-17</w:t>
            </w:r>
          </w:p>
        </w:tc>
        <w:tc>
          <w:tcPr>
            <w:tcW w:type="dxa" w:w="1183"/>
          </w:tcPr>
          <w:p>
            <w:pPr>
              <w:spacing w:after="0"/>
              <w:jc w:val="left"/>
            </w:pPr>
            <w:r>
              <w:rPr>
                <w:sz w:val="16"/>
              </w:rPr>
              <w:t>DR-29-SC</w:t>
            </w:r>
          </w:p>
        </w:tc>
        <w:tc>
          <w:tcPr>
            <w:tcW w:type="dxa" w:w="1921"/>
          </w:tcPr>
          <w:p>
            <w:pPr>
              <w:spacing w:after="0"/>
              <w:jc w:val="left"/>
            </w:pPr>
            <w:r>
              <w:rPr>
                <w:sz w:val="16"/>
              </w:rPr>
              <w:t>Major disaster</w:t>
            </w:r>
          </w:p>
        </w:tc>
        <w:tc>
          <w:tcPr>
            <w:tcW w:type="dxa" w:w="1429"/>
          </w:tcPr>
          <w:p>
            <w:pPr>
              <w:spacing w:after="0"/>
              <w:jc w:val="left"/>
            </w:pPr>
            <w:r>
              <w:rPr>
                <w:sz w:val="16"/>
              </w:rPr>
              <w:t>Hurricane</w:t>
            </w:r>
          </w:p>
        </w:tc>
        <w:tc>
          <w:tcPr>
            <w:tcW w:type="dxa" w:w="672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$40,403.51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40,403.51"/>
        <w:tblDescription w:val="Hazard Plain table b1d_pa_other"/>
      </w:tblPr>
      <w:tblGrid>
        <w:gridCol w:w="2339"/>
        <w:gridCol w:w="2339"/>
        <w:gridCol w:w="3547"/>
        <w:gridCol w:w="3547"/>
        <w:gridCol w:w="2339"/>
      </w:tblGrid>
      <w:tr>
        <w:trPr>
          <w:cantSplit/>
          <w:tblHeader/>
        </w:trPr>
        <w:tc>
          <w:tcPr>
            <w:tcW w:type="dxa" w:w="2339"/>
            <w:shd w:val="clear" w:color="auto" w:fill="E8E8E8"/>
          </w:tcPr>
          <w:p>
            <w:pPr>
              <w:spacing w:after="0"/>
              <w:jc w:val="left"/>
            </w:pPr>
            <w:r>
              <w:rPr>
                <w:b/>
                <w:sz w:val="16"/>
              </w:rPr>
              <w:t>FEMA number</w:t>
            </w:r>
          </w:p>
        </w:tc>
        <w:tc>
          <w:tcPr>
            <w:tcW w:type="dxa" w:w="2339"/>
            <w:shd w:val="clear" w:color="auto" w:fill="E8E8E8"/>
          </w:tcPr>
          <w:p>
            <w:pPr>
              <w:spacing w:after="0"/>
              <w:jc w:val="left"/>
            </w:pPr>
            <w:r>
              <w:rPr>
                <w:b/>
                <w:sz w:val="16"/>
              </w:rPr>
              <w:t>Declared</w:t>
            </w:r>
          </w:p>
        </w:tc>
        <w:tc>
          <w:tcPr>
            <w:tcW w:type="dxa" w:w="354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Applicant</w:t>
            </w:r>
          </w:p>
        </w:tc>
        <w:tc>
          <w:tcPr>
            <w:tcW w:type="dxa" w:w="233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39"/>
          </w:tcPr>
          <w:p>
            <w:pPr>
              <w:spacing w:after="0"/>
              <w:jc w:val="left"/>
            </w:pPr>
            <w:r>
              <w:rPr>
                <w:sz w:val="16"/>
              </w:rPr>
              <w:t>DR-1451-SC</w:t>
            </w:r>
          </w:p>
        </w:tc>
        <w:tc>
          <w:tcPr>
            <w:tcW w:type="dxa" w:w="2339"/>
          </w:tcPr>
          <w:p>
            <w:pPr>
              <w:spacing w:after="0"/>
              <w:jc w:val="left"/>
            </w:pPr>
            <w:r>
              <w:rPr>
                <w:sz w:val="16"/>
              </w:rPr>
              <w:t>2003-01-08</w:t>
            </w:r>
          </w:p>
        </w:tc>
        <w:tc>
          <w:tcPr>
            <w:tcW w:type="dxa" w:w="3547"/>
          </w:tcPr>
          <w:p>
            <w:pPr>
              <w:spacing w:after="0"/>
              <w:jc w:val="left"/>
            </w:pPr>
            <w:r>
              <w:rPr>
                <w:sz w:val="16"/>
              </w:rPr>
              <w:t>Severe Ice Storm</w:t>
            </w:r>
          </w:p>
        </w:tc>
        <w:tc>
          <w:tcPr>
            <w:tcW w:type="dxa" w:w="3547"/>
          </w:tcPr>
          <w:p>
            <w:pPr>
              <w:spacing w:after="0"/>
              <w:jc w:val="left"/>
            </w:pPr>
            <w:r>
              <w:rPr>
                <w:sz w:val="16"/>
              </w:rPr>
              <w:t>Hampton, Town of</w:t>
            </w:r>
          </w:p>
        </w:tc>
        <w:tc>
          <w:tcPr>
            <w:tcW w:type="dxa" w:w="2339"/>
          </w:tcPr>
          <w:p>
            <w:pPr>
              <w:spacing w:after="0"/>
              <w:jc w:val="right"/>
            </w:pPr>
            <w:r>
              <w:rPr>
                <w:sz w:val="16"/>
              </w:rPr>
              <w:t>$32,637.26</w:t>
            </w:r>
          </w:p>
        </w:tc>
      </w:tr>
      <w:tr>
        <w:trPr>
          <w:cantSplit/>
        </w:trPr>
        <w:tc>
          <w:tcPr>
            <w:tcW w:type="dxa" w:w="2339"/>
          </w:tcPr>
          <w:p>
            <w:pPr>
              <w:spacing w:after="0"/>
              <w:jc w:val="left"/>
            </w:pPr>
            <w:r>
              <w:rPr>
                <w:sz w:val="16"/>
              </w:rPr>
              <w:t>DR-1313-SC</w:t>
            </w:r>
          </w:p>
        </w:tc>
        <w:tc>
          <w:tcPr>
            <w:tcW w:type="dxa" w:w="2339"/>
          </w:tcPr>
          <w:p>
            <w:pPr>
              <w:spacing w:after="0"/>
              <w:jc w:val="left"/>
            </w:pPr>
            <w:r>
              <w:rPr>
                <w:sz w:val="16"/>
              </w:rPr>
              <w:t>2000-01-31</w:t>
            </w:r>
          </w:p>
        </w:tc>
        <w:tc>
          <w:tcPr>
            <w:tcW w:type="dxa" w:w="3547"/>
          </w:tcPr>
          <w:p>
            <w:pPr>
              <w:spacing w:after="0"/>
              <w:jc w:val="left"/>
            </w:pPr>
            <w:r>
              <w:rPr>
                <w:sz w:val="16"/>
              </w:rPr>
              <w:t>Severe Winter Storm</w:t>
            </w:r>
          </w:p>
        </w:tc>
        <w:tc>
          <w:tcPr>
            <w:tcW w:type="dxa" w:w="3547"/>
          </w:tcPr>
          <w:p>
            <w:pPr>
              <w:spacing w:after="0"/>
              <w:jc w:val="left"/>
            </w:pPr>
            <w:r>
              <w:rPr>
                <w:sz w:val="16"/>
              </w:rPr>
              <w:t>Hampton, Town of</w:t>
            </w:r>
          </w:p>
        </w:tc>
        <w:tc>
          <w:tcPr>
            <w:tcW w:type="dxa" w:w="2339"/>
          </w:tcPr>
          <w:p>
            <w:pPr>
              <w:spacing w:after="0"/>
              <w:jc w:val="right"/>
            </w:pPr>
            <w:r>
              <w:rPr>
                <w:sz w:val="16"/>
              </w:rPr>
              <w:t>$7,766.25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50</w:t>
            </w:r>
          </w:p>
        </w:tc>
        <w:tc>
          <w:tcPr>
            <w:tcW w:type="dxa" w:w="1069"/>
          </w:tcPr>
          <w:p>
            <w:pPr>
              <w:spacing w:after="0"/>
              <w:jc w:val="right"/>
            </w:pPr>
            <w:r>
              <w:rPr>
                <w:sz w:val="16"/>
              </w:rPr>
              <w:t>8</w:t>
            </w:r>
          </w:p>
        </w:tc>
        <w:tc>
          <w:tcPr>
            <w:tcW w:type="dxa" w:w="1738"/>
          </w:tcPr>
          <w:p>
            <w:pPr>
              <w:spacing w:after="0"/>
              <w:jc w:val="right"/>
            </w:pPr>
            <w:r>
              <w:rPr>
                <w:sz w:val="16"/>
              </w:rPr>
              <w:t>0</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11</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9</w:t>
            </w:r>
          </w:p>
        </w:tc>
        <w:tc>
          <w:tcPr>
            <w:tcW w:type="dxa" w:w="1220"/>
          </w:tcPr>
          <w:p>
            <w:pPr>
              <w:spacing w:after="0"/>
              <w:jc w:val="right"/>
            </w:pPr>
            <w:r>
              <w:rPr>
                <w:sz w:val="16"/>
              </w:rPr>
              <w:t>4</w:t>
            </w:r>
          </w:p>
        </w:tc>
        <w:tc>
          <w:tcPr>
            <w:tcW w:type="dxa" w:w="1532"/>
          </w:tcPr>
          <w:p>
            <w:pPr>
              <w:spacing w:after="0"/>
              <w:jc w:val="left"/>
            </w:pPr>
            <w:r>
              <w:rPr>
                <w:sz w:val="16"/>
              </w:rPr>
              <w:t>1996 to 2026-06-30</w:t>
            </w:r>
          </w:p>
        </w:tc>
        <w:tc>
          <w:tcPr>
            <w:tcW w:type="dxa" w:w="3446"/>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18</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5</w:t>
            </w:r>
          </w:p>
        </w:tc>
        <w:tc>
          <w:tcPr>
            <w:tcW w:type="dxa" w:w="1220"/>
          </w:tcPr>
          <w:p>
            <w:pPr>
              <w:spacing w:after="0"/>
              <w:jc w:val="right"/>
            </w:pPr>
            <w:r>
              <w:rPr>
                <w:sz w:val="16"/>
              </w:rPr>
              <w:t>3</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333</w:t>
            </w:r>
          </w:p>
        </w:tc>
        <w:tc>
          <w:tcPr>
            <w:tcW w:type="dxa" w:w="1069"/>
          </w:tcPr>
          <w:p>
            <w:pPr>
              <w:spacing w:after="0"/>
              <w:jc w:val="right"/>
            </w:pPr>
            <w:r>
              <w:rPr>
                <w:sz w:val="16"/>
              </w:rPr>
              <w:t>59</w:t>
            </w:r>
          </w:p>
        </w:tc>
        <w:tc>
          <w:tcPr>
            <w:tcW w:type="dxa" w:w="1738"/>
          </w:tcPr>
          <w:p>
            <w:pPr>
              <w:spacing w:after="0"/>
              <w:jc w:val="right"/>
            </w:pPr>
            <w:r>
              <w:rPr>
                <w:sz w:val="16"/>
              </w:rPr>
              <w:t>6</w:t>
            </w:r>
          </w:p>
        </w:tc>
        <w:tc>
          <w:tcPr>
            <w:tcW w:type="dxa" w:w="762"/>
          </w:tcPr>
          <w:p>
            <w:pPr>
              <w:spacing w:after="0"/>
              <w:jc w:val="right"/>
            </w:pPr>
            <w:r>
              <w:rPr>
                <w:sz w:val="16"/>
              </w:rPr>
              <w:t>57</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 High Wind and 10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17</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4</w:t>
            </w:r>
          </w:p>
        </w:tc>
        <w:tc>
          <w:tcPr>
            <w:tcW w:type="dxa" w:w="1220"/>
          </w:tcPr>
          <w:p>
            <w:pPr>
              <w:spacing w:after="0"/>
              <w:jc w:val="right"/>
            </w:pPr>
            <w:r>
              <w:rPr>
                <w:sz w:val="16"/>
              </w:rPr>
              <w:t>2</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1</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0"/>
        <w:gridCol w:w="2922"/>
        <w:gridCol w:w="930"/>
        <w:gridCol w:w="2338"/>
        <w:gridCol w:w="1039"/>
        <w:gridCol w:w="27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0"/>
            <w:shd w:val="clear" w:color="auto" w:fill="E8E8E8"/>
          </w:tcPr>
          <w:p>
            <w:pPr>
              <w:spacing w:after="0"/>
              <w:jc w:val="left"/>
            </w:pPr>
            <w:r>
              <w:rPr>
                <w:b/>
                <w:sz w:val="16"/>
              </w:rPr>
              <w:t>Magnitude or extent</w:t>
            </w:r>
          </w:p>
        </w:tc>
        <w:tc>
          <w:tcPr>
            <w:tcW w:type="dxa" w:w="292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8"/>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7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2024-09-26</w:t>
            </w:r>
          </w:p>
        </w:tc>
        <w:tc>
          <w:tcPr>
            <w:tcW w:type="dxa" w:w="1215"/>
          </w:tcPr>
          <w:p>
            <w:pPr>
              <w:spacing w:after="0"/>
              <w:jc w:val="left"/>
            </w:pPr>
            <w:r>
              <w:rPr>
                <w:sz w:val="16"/>
              </w:rPr>
              <w:t>Tropical Storm</w:t>
            </w:r>
          </w:p>
        </w:tc>
        <w:tc>
          <w:tcPr>
            <w:tcW w:type="dxa" w:w="1890"/>
          </w:tcPr>
          <w:p>
            <w:pPr>
              <w:spacing w:after="0"/>
              <w:jc w:val="left"/>
            </w:pPr>
          </w:p>
        </w:tc>
        <w:tc>
          <w:tcPr>
            <w:tcW w:type="dxa" w:w="2922"/>
          </w:tcPr>
          <w:p>
            <w:pPr>
              <w:spacing w:after="0"/>
              <w:jc w:val="left"/>
            </w:pPr>
            <w:r>
              <w:rPr>
                <w:sz w:val="16"/>
              </w:rPr>
              <w:t>$1,340,000 property; $2,170,000 crops (zone total, 2024 dollars)</w:t>
            </w:r>
          </w:p>
        </w:tc>
        <w:tc>
          <w:tcPr>
            <w:tcW w:type="dxa" w:w="930"/>
          </w:tcPr>
          <w:p>
            <w:pPr>
              <w:spacing w:after="0"/>
              <w:jc w:val="right"/>
            </w:pPr>
            <w:r>
              <w:rPr>
                <w:sz w:val="16"/>
              </w:rPr>
              <w:t>0, 0</w:t>
            </w:r>
          </w:p>
        </w:tc>
        <w:tc>
          <w:tcPr>
            <w:tcW w:type="dxa" w:w="2338"/>
          </w:tcPr>
          <w:p>
            <w:pPr>
              <w:spacing w:after="0"/>
              <w:jc w:val="left"/>
            </w:pPr>
            <w:r>
              <w:rPr>
                <w:sz w:val="16"/>
              </w:rPr>
              <w:t>NWS zone SCZ042 (HAMPTON), zone-level</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2024-08-06</w:t>
            </w:r>
          </w:p>
        </w:tc>
        <w:tc>
          <w:tcPr>
            <w:tcW w:type="dxa" w:w="1215"/>
          </w:tcPr>
          <w:p>
            <w:pPr>
              <w:spacing w:after="0"/>
              <w:jc w:val="left"/>
            </w:pPr>
            <w:r>
              <w:rPr>
                <w:sz w:val="16"/>
              </w:rPr>
              <w:t>Flash Flood</w:t>
            </w:r>
          </w:p>
        </w:tc>
        <w:tc>
          <w:tcPr>
            <w:tcW w:type="dxa" w:w="1890"/>
          </w:tcPr>
          <w:p>
            <w:pPr>
              <w:spacing w:after="0"/>
              <w:jc w:val="left"/>
            </w:pPr>
          </w:p>
        </w:tc>
        <w:tc>
          <w:tcPr>
            <w:tcW w:type="dxa" w:w="2922"/>
          </w:tcPr>
          <w:p>
            <w:pPr>
              <w:spacing w:after="0"/>
              <w:jc w:val="left"/>
            </w:pPr>
            <w:r>
              <w:rPr>
                <w:sz w:val="16"/>
              </w:rPr>
              <w:t>$100,000 property; $0 crops (2024 dollars)</w:t>
            </w:r>
          </w:p>
        </w:tc>
        <w:tc>
          <w:tcPr>
            <w:tcW w:type="dxa" w:w="930"/>
          </w:tcPr>
          <w:p>
            <w:pPr>
              <w:spacing w:after="0"/>
              <w:jc w:val="right"/>
            </w:pPr>
            <w:r>
              <w:rPr>
                <w:sz w:val="16"/>
              </w:rPr>
              <w:t>0, 0</w:t>
            </w:r>
          </w:p>
        </w:tc>
        <w:tc>
          <w:tcPr>
            <w:tcW w:type="dxa" w:w="2338"/>
          </w:tcPr>
          <w:p>
            <w:pPr>
              <w:spacing w:after="0"/>
              <w:jc w:val="left"/>
            </w:pPr>
            <w:r>
              <w:rPr>
                <w:sz w:val="16"/>
              </w:rPr>
              <w:t>MILEY to MC PHERSONVILLE</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2020-05-22</w:t>
            </w:r>
          </w:p>
        </w:tc>
        <w:tc>
          <w:tcPr>
            <w:tcW w:type="dxa" w:w="1215"/>
          </w:tcPr>
          <w:p>
            <w:pPr>
              <w:spacing w:after="0"/>
              <w:jc w:val="left"/>
            </w:pPr>
            <w:r>
              <w:rPr>
                <w:sz w:val="16"/>
              </w:rPr>
              <w:t>Hail</w:t>
            </w:r>
          </w:p>
        </w:tc>
        <w:tc>
          <w:tcPr>
            <w:tcW w:type="dxa" w:w="1890"/>
          </w:tcPr>
          <w:p>
            <w:pPr>
              <w:spacing w:after="0"/>
              <w:jc w:val="left"/>
            </w:pPr>
            <w:r>
              <w:rPr>
                <w:sz w:val="16"/>
              </w:rPr>
              <w:t>2.75 in</w:t>
            </w:r>
          </w:p>
        </w:tc>
        <w:tc>
          <w:tcPr>
            <w:tcW w:type="dxa" w:w="2922"/>
          </w:tcPr>
          <w:p>
            <w:pPr>
              <w:spacing w:after="0"/>
              <w:jc w:val="left"/>
            </w:pPr>
            <w:r>
              <w:rPr>
                <w:sz w:val="16"/>
              </w:rPr>
              <w:t>property not reported; $0 crops (2020 dollars)</w:t>
            </w:r>
          </w:p>
        </w:tc>
        <w:tc>
          <w:tcPr>
            <w:tcW w:type="dxa" w:w="930"/>
          </w:tcPr>
          <w:p>
            <w:pPr>
              <w:spacing w:after="0"/>
              <w:jc w:val="right"/>
            </w:pPr>
            <w:r>
              <w:rPr>
                <w:sz w:val="16"/>
              </w:rPr>
              <w:t>0, 0</w:t>
            </w:r>
          </w:p>
        </w:tc>
        <w:tc>
          <w:tcPr>
            <w:tcW w:type="dxa" w:w="2338"/>
          </w:tcPr>
          <w:p>
            <w:pPr>
              <w:spacing w:after="0"/>
              <w:jc w:val="left"/>
            </w:pPr>
            <w:r>
              <w:rPr>
                <w:sz w:val="16"/>
              </w:rPr>
              <w:t>ESTILL</w:t>
            </w:r>
          </w:p>
        </w:tc>
        <w:tc>
          <w:tcPr>
            <w:tcW w:type="dxa" w:w="1039"/>
          </w:tcPr>
          <w:p>
            <w:pPr>
              <w:spacing w:after="0"/>
              <w:jc w:val="left"/>
            </w:pPr>
          </w:p>
        </w:tc>
        <w:tc>
          <w:tcPr>
            <w:tcW w:type="dxa" w:w="2742"/>
          </w:tcPr>
          <w:p>
            <w:pPr>
              <w:spacing w:after="0"/>
              <w:jc w:val="left"/>
            </w:pPr>
            <w:r>
              <w:rPr>
                <w:sz w:val="16"/>
              </w:rPr>
              <w:t>B1-c worst recorded: Hail</w:t>
            </w:r>
          </w:p>
        </w:tc>
      </w:tr>
      <w:tr>
        <w:trPr>
          <w:cantSplit/>
        </w:trPr>
        <w:tc>
          <w:tcPr>
            <w:tcW w:type="dxa" w:w="1037"/>
          </w:tcPr>
          <w:p>
            <w:pPr>
              <w:spacing w:after="0"/>
              <w:jc w:val="left"/>
            </w:pPr>
            <w:r>
              <w:rPr>
                <w:sz w:val="16"/>
              </w:rPr>
              <w:t>2020-04-13</w:t>
            </w:r>
          </w:p>
        </w:tc>
        <w:tc>
          <w:tcPr>
            <w:tcW w:type="dxa" w:w="1215"/>
          </w:tcPr>
          <w:p>
            <w:pPr>
              <w:spacing w:after="0"/>
              <w:jc w:val="left"/>
            </w:pPr>
            <w:r>
              <w:rPr>
                <w:sz w:val="16"/>
              </w:rPr>
              <w:t>Tornado</w:t>
            </w:r>
          </w:p>
        </w:tc>
        <w:tc>
          <w:tcPr>
            <w:tcW w:type="dxa" w:w="1890"/>
          </w:tcPr>
          <w:p>
            <w:pPr>
              <w:spacing w:after="0"/>
              <w:jc w:val="left"/>
            </w:pPr>
            <w:r>
              <w:rPr>
                <w:sz w:val="16"/>
              </w:rPr>
              <w:t>EF4, 23.73 mi within this county, 1,300 yd wide</w:t>
            </w:r>
          </w:p>
        </w:tc>
        <w:tc>
          <w:tcPr>
            <w:tcW w:type="dxa" w:w="2922"/>
          </w:tcPr>
          <w:p>
            <w:pPr>
              <w:spacing w:after="0"/>
              <w:jc w:val="left"/>
            </w:pPr>
            <w:r>
              <w:rPr>
                <w:sz w:val="16"/>
              </w:rPr>
              <w:t>damage not reported</w:t>
            </w:r>
          </w:p>
        </w:tc>
        <w:tc>
          <w:tcPr>
            <w:tcW w:type="dxa" w:w="930"/>
          </w:tcPr>
          <w:p>
            <w:pPr>
              <w:spacing w:after="0"/>
              <w:jc w:val="right"/>
            </w:pPr>
            <w:r>
              <w:rPr>
                <w:sz w:val="16"/>
              </w:rPr>
              <w:t>5, 60</w:t>
            </w:r>
          </w:p>
        </w:tc>
        <w:tc>
          <w:tcPr>
            <w:tcW w:type="dxa" w:w="2338"/>
          </w:tcPr>
          <w:p>
            <w:pPr>
              <w:spacing w:after="0"/>
              <w:jc w:val="left"/>
            </w:pPr>
            <w:r>
              <w:rPr>
                <w:sz w:val="16"/>
              </w:rPr>
              <w:t>ESTILL MUNI ARPT to FECHTIG</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2018-06-20</w:t>
            </w:r>
          </w:p>
        </w:tc>
        <w:tc>
          <w:tcPr>
            <w:tcW w:type="dxa" w:w="1215"/>
          </w:tcPr>
          <w:p>
            <w:pPr>
              <w:spacing w:after="0"/>
              <w:jc w:val="left"/>
            </w:pPr>
            <w:r>
              <w:rPr>
                <w:sz w:val="16"/>
              </w:rPr>
              <w:t>Thunderstorm Wind</w:t>
            </w:r>
          </w:p>
        </w:tc>
        <w:tc>
          <w:tcPr>
            <w:tcW w:type="dxa" w:w="1890"/>
          </w:tcPr>
          <w:p>
            <w:pPr>
              <w:spacing w:after="0"/>
              <w:jc w:val="left"/>
            </w:pPr>
            <w:r>
              <w:rPr>
                <w:sz w:val="16"/>
              </w:rPr>
              <w:t>70 kt (81 mph) estimated gust</w:t>
            </w:r>
          </w:p>
        </w:tc>
        <w:tc>
          <w:tcPr>
            <w:tcW w:type="dxa" w:w="2922"/>
          </w:tcPr>
          <w:p>
            <w:pPr>
              <w:spacing w:after="0"/>
              <w:jc w:val="left"/>
            </w:pPr>
            <w:r>
              <w:rPr>
                <w:sz w:val="16"/>
              </w:rPr>
              <w:t>damage not reported</w:t>
            </w:r>
          </w:p>
        </w:tc>
        <w:tc>
          <w:tcPr>
            <w:tcW w:type="dxa" w:w="930"/>
          </w:tcPr>
          <w:p>
            <w:pPr>
              <w:spacing w:after="0"/>
              <w:jc w:val="right"/>
            </w:pPr>
            <w:r>
              <w:rPr>
                <w:sz w:val="16"/>
              </w:rPr>
              <w:t>0, 0</w:t>
            </w:r>
          </w:p>
        </w:tc>
        <w:tc>
          <w:tcPr>
            <w:tcW w:type="dxa" w:w="2338"/>
          </w:tcPr>
          <w:p>
            <w:pPr>
              <w:spacing w:after="0"/>
              <w:jc w:val="left"/>
            </w:pPr>
            <w:r>
              <w:rPr>
                <w:sz w:val="16"/>
              </w:rPr>
              <w:t>HAMPTON</w:t>
            </w:r>
          </w:p>
        </w:tc>
        <w:tc>
          <w:tcPr>
            <w:tcW w:type="dxa" w:w="1039"/>
          </w:tcPr>
          <w:p>
            <w:pPr>
              <w:spacing w:after="0"/>
              <w:jc w:val="left"/>
            </w:pPr>
          </w:p>
        </w:tc>
        <w:tc>
          <w:tcPr>
            <w:tcW w:type="dxa" w:w="2742"/>
          </w:tcPr>
          <w:p>
            <w:pPr>
              <w:spacing w:after="0"/>
              <w:jc w:val="left"/>
            </w:pPr>
            <w:r>
              <w:rPr>
                <w:sz w:val="16"/>
              </w:rPr>
              <w:t>B1-c worst recorded: Thunderstorm Wind</w:t>
            </w:r>
          </w:p>
        </w:tc>
      </w:tr>
      <w:tr>
        <w:trPr>
          <w:cantSplit/>
        </w:trPr>
        <w:tc>
          <w:tcPr>
            <w:tcW w:type="dxa" w:w="1037"/>
          </w:tcPr>
          <w:p>
            <w:pPr>
              <w:spacing w:after="0"/>
              <w:jc w:val="left"/>
            </w:pPr>
            <w:r>
              <w:rPr>
                <w:sz w:val="16"/>
              </w:rPr>
              <w:t>2011-01-10</w:t>
            </w:r>
          </w:p>
        </w:tc>
        <w:tc>
          <w:tcPr>
            <w:tcW w:type="dxa" w:w="1215"/>
          </w:tcPr>
          <w:p>
            <w:pPr>
              <w:spacing w:after="0"/>
              <w:jc w:val="left"/>
            </w:pPr>
            <w:r>
              <w:rPr>
                <w:sz w:val="16"/>
              </w:rPr>
              <w:t>Ice Storm</w:t>
            </w:r>
          </w:p>
        </w:tc>
        <w:tc>
          <w:tcPr>
            <w:tcW w:type="dxa" w:w="1890"/>
          </w:tcPr>
          <w:p>
            <w:pPr>
              <w:spacing w:after="0"/>
              <w:jc w:val="left"/>
            </w:pPr>
          </w:p>
        </w:tc>
        <w:tc>
          <w:tcPr>
            <w:tcW w:type="dxa" w:w="2922"/>
          </w:tcPr>
          <w:p>
            <w:pPr>
              <w:spacing w:after="0"/>
              <w:jc w:val="left"/>
            </w:pPr>
            <w:r>
              <w:rPr>
                <w:sz w:val="16"/>
              </w:rPr>
              <w:t>$100,000 property; $0 crops (zone total, 2011 dollars)</w:t>
            </w:r>
          </w:p>
        </w:tc>
        <w:tc>
          <w:tcPr>
            <w:tcW w:type="dxa" w:w="930"/>
          </w:tcPr>
          <w:p>
            <w:pPr>
              <w:spacing w:after="0"/>
              <w:jc w:val="right"/>
            </w:pPr>
            <w:r>
              <w:rPr>
                <w:sz w:val="16"/>
              </w:rPr>
              <w:t>0, 0</w:t>
            </w:r>
          </w:p>
        </w:tc>
        <w:tc>
          <w:tcPr>
            <w:tcW w:type="dxa" w:w="2338"/>
          </w:tcPr>
          <w:p>
            <w:pPr>
              <w:spacing w:after="0"/>
              <w:jc w:val="left"/>
            </w:pPr>
            <w:r>
              <w:rPr>
                <w:sz w:val="16"/>
              </w:rPr>
              <w:t>NWS zone SCZ042 (HAMPTON), zone-level</w:t>
            </w:r>
          </w:p>
        </w:tc>
        <w:tc>
          <w:tcPr>
            <w:tcW w:type="dxa" w:w="1039"/>
          </w:tcPr>
          <w:p>
            <w:pPr>
              <w:spacing w:after="0"/>
              <w:jc w:val="left"/>
            </w:pPr>
          </w:p>
        </w:tc>
        <w:tc>
          <w:tcPr>
            <w:tcW w:type="dxa" w:w="2742"/>
          </w:tcPr>
          <w:p>
            <w:pPr>
              <w:spacing w:after="0"/>
              <w:jc w:val="left"/>
            </w:pPr>
            <w:r>
              <w:rPr>
                <w:sz w:val="16"/>
              </w:rPr>
              <w:t>B1-c worst recorded: Ice Storm</w:t>
            </w:r>
          </w:p>
        </w:tc>
      </w:tr>
      <w:tr>
        <w:trPr>
          <w:cantSplit/>
        </w:trPr>
        <w:tc>
          <w:tcPr>
            <w:tcW w:type="dxa" w:w="1037"/>
          </w:tcPr>
          <w:p>
            <w:pPr>
              <w:spacing w:after="0"/>
              <w:jc w:val="left"/>
            </w:pPr>
            <w:r>
              <w:rPr>
                <w:sz w:val="16"/>
              </w:rPr>
              <w:t>2008-03-08</w:t>
            </w:r>
          </w:p>
        </w:tc>
        <w:tc>
          <w:tcPr>
            <w:tcW w:type="dxa" w:w="1215"/>
          </w:tcPr>
          <w:p>
            <w:pPr>
              <w:spacing w:after="0"/>
              <w:jc w:val="left"/>
            </w:pPr>
            <w:r>
              <w:rPr>
                <w:sz w:val="16"/>
              </w:rPr>
              <w:t>High Wind</w:t>
            </w:r>
          </w:p>
        </w:tc>
        <w:tc>
          <w:tcPr>
            <w:tcW w:type="dxa" w:w="1890"/>
          </w:tcPr>
          <w:p>
            <w:pPr>
              <w:spacing w:after="0"/>
              <w:jc w:val="left"/>
            </w:pPr>
            <w:r>
              <w:rPr>
                <w:sz w:val="16"/>
              </w:rPr>
              <w:t>50 kt (58 mph) estimated gust</w:t>
            </w:r>
          </w:p>
        </w:tc>
        <w:tc>
          <w:tcPr>
            <w:tcW w:type="dxa" w:w="2922"/>
          </w:tcPr>
          <w:p>
            <w:pPr>
              <w:spacing w:after="0"/>
              <w:jc w:val="left"/>
            </w:pPr>
            <w:r>
              <w:rPr>
                <w:sz w:val="16"/>
              </w:rPr>
              <w:t>$1,500 property; $0 crops (zone total, 2008 dollars)</w:t>
            </w:r>
          </w:p>
        </w:tc>
        <w:tc>
          <w:tcPr>
            <w:tcW w:type="dxa" w:w="930"/>
          </w:tcPr>
          <w:p>
            <w:pPr>
              <w:spacing w:after="0"/>
              <w:jc w:val="right"/>
            </w:pPr>
            <w:r>
              <w:rPr>
                <w:sz w:val="16"/>
              </w:rPr>
              <w:t>0, 0</w:t>
            </w:r>
          </w:p>
        </w:tc>
        <w:tc>
          <w:tcPr>
            <w:tcW w:type="dxa" w:w="2338"/>
          </w:tcPr>
          <w:p>
            <w:pPr>
              <w:spacing w:after="0"/>
              <w:jc w:val="left"/>
            </w:pPr>
            <w:r>
              <w:rPr>
                <w:sz w:val="16"/>
              </w:rPr>
              <w:t>NWS zone SCZ042 (HAMPTON), zone-level</w:t>
            </w:r>
          </w:p>
        </w:tc>
        <w:tc>
          <w:tcPr>
            <w:tcW w:type="dxa" w:w="1039"/>
          </w:tcPr>
          <w:p>
            <w:pPr>
              <w:spacing w:after="0"/>
              <w:jc w:val="left"/>
            </w:pPr>
          </w:p>
        </w:tc>
        <w:tc>
          <w:tcPr>
            <w:tcW w:type="dxa" w:w="2742"/>
          </w:tcPr>
          <w:p>
            <w:pPr>
              <w:spacing w:after="0"/>
              <w:jc w:val="left"/>
            </w:pPr>
            <w:r>
              <w:rPr>
                <w:sz w:val="16"/>
              </w:rPr>
              <w:t>B1-c worst recorded: High Wind and Strong Wind</w:t>
            </w:r>
          </w:p>
        </w:tc>
      </w:tr>
      <w:tr>
        <w:trPr>
          <w:cantSplit/>
        </w:trPr>
        <w:tc>
          <w:tcPr>
            <w:tcW w:type="dxa" w:w="1037"/>
          </w:tcPr>
          <w:p>
            <w:pPr>
              <w:spacing w:after="0"/>
              <w:jc w:val="left"/>
            </w:pPr>
            <w:r>
              <w:rPr>
                <w:sz w:val="16"/>
              </w:rPr>
              <w:t>2005-04-02</w:t>
            </w:r>
          </w:p>
        </w:tc>
        <w:tc>
          <w:tcPr>
            <w:tcW w:type="dxa" w:w="1215"/>
          </w:tcPr>
          <w:p>
            <w:pPr>
              <w:spacing w:after="0"/>
              <w:jc w:val="left"/>
            </w:pPr>
            <w:r>
              <w:rPr>
                <w:sz w:val="16"/>
              </w:rPr>
              <w:t>Strong Wind</w:t>
            </w:r>
          </w:p>
        </w:tc>
        <w:tc>
          <w:tcPr>
            <w:tcW w:type="dxa" w:w="1890"/>
          </w:tcPr>
          <w:p>
            <w:pPr>
              <w:spacing w:after="0"/>
              <w:jc w:val="left"/>
            </w:pPr>
            <w:r>
              <w:rPr>
                <w:sz w:val="16"/>
              </w:rPr>
              <w:t>45 kt (52 mph) estimated gust</w:t>
            </w:r>
          </w:p>
        </w:tc>
        <w:tc>
          <w:tcPr>
            <w:tcW w:type="dxa" w:w="2922"/>
          </w:tcPr>
          <w:p>
            <w:pPr>
              <w:spacing w:after="0"/>
              <w:jc w:val="left"/>
            </w:pPr>
            <w:r>
              <w:rPr>
                <w:sz w:val="16"/>
              </w:rPr>
              <w:t>damage not reported</w:t>
            </w:r>
          </w:p>
        </w:tc>
        <w:tc>
          <w:tcPr>
            <w:tcW w:type="dxa" w:w="930"/>
          </w:tcPr>
          <w:p>
            <w:pPr>
              <w:spacing w:after="0"/>
              <w:jc w:val="right"/>
            </w:pPr>
            <w:r>
              <w:rPr>
                <w:sz w:val="16"/>
              </w:rPr>
              <w:t>1, 0</w:t>
            </w:r>
          </w:p>
        </w:tc>
        <w:tc>
          <w:tcPr>
            <w:tcW w:type="dxa" w:w="2338"/>
          </w:tcPr>
          <w:p>
            <w:pPr>
              <w:spacing w:after="0"/>
              <w:jc w:val="left"/>
            </w:pPr>
            <w:r>
              <w:rPr>
                <w:sz w:val="16"/>
              </w:rPr>
              <w:t>NWS zone SCZ042 (HAMPTON), zone-level</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2002-03-01</w:t>
            </w:r>
          </w:p>
        </w:tc>
        <w:tc>
          <w:tcPr>
            <w:tcW w:type="dxa" w:w="1215"/>
          </w:tcPr>
          <w:p>
            <w:pPr>
              <w:spacing w:after="0"/>
              <w:jc w:val="left"/>
            </w:pPr>
            <w:r>
              <w:rPr>
                <w:sz w:val="16"/>
              </w:rPr>
              <w:t>Drought</w:t>
            </w:r>
          </w:p>
        </w:tc>
        <w:tc>
          <w:tcPr>
            <w:tcW w:type="dxa" w:w="1890"/>
          </w:tcPr>
          <w:p>
            <w:pPr>
              <w:spacing w:after="0"/>
              <w:jc w:val="left"/>
            </w:pPr>
          </w:p>
        </w:tc>
        <w:tc>
          <w:tcPr>
            <w:tcW w:type="dxa" w:w="2922"/>
          </w:tcPr>
          <w:p>
            <w:pPr>
              <w:spacing w:after="0"/>
              <w:jc w:val="left"/>
            </w:pPr>
            <w:r>
              <w:rPr>
                <w:sz w:val="16"/>
              </w:rPr>
              <w:t>damage not reported</w:t>
            </w:r>
          </w:p>
        </w:tc>
        <w:tc>
          <w:tcPr>
            <w:tcW w:type="dxa" w:w="930"/>
          </w:tcPr>
          <w:p>
            <w:pPr>
              <w:spacing w:after="0"/>
              <w:jc w:val="right"/>
            </w:pPr>
            <w:r>
              <w:rPr>
                <w:sz w:val="16"/>
              </w:rPr>
              <w:t>0, 0</w:t>
            </w:r>
          </w:p>
        </w:tc>
        <w:tc>
          <w:tcPr>
            <w:tcW w:type="dxa" w:w="2338"/>
          </w:tcPr>
          <w:p>
            <w:pPr>
              <w:spacing w:after="0"/>
              <w:jc w:val="left"/>
            </w:pPr>
            <w:r>
              <w:rPr>
                <w:sz w:val="16"/>
              </w:rPr>
              <w:t>NWS zone SCZ042 (HAMPTON), zone-level</w:t>
            </w:r>
          </w:p>
        </w:tc>
        <w:tc>
          <w:tcPr>
            <w:tcW w:type="dxa" w:w="1039"/>
          </w:tcPr>
          <w:p>
            <w:pPr>
              <w:spacing w:after="0"/>
              <w:jc w:val="left"/>
            </w:pPr>
          </w:p>
        </w:tc>
        <w:tc>
          <w:tcPr>
            <w:tcW w:type="dxa" w:w="2742"/>
          </w:tcPr>
          <w:p>
            <w:pPr>
              <w:spacing w:after="0"/>
              <w:jc w:val="left"/>
            </w:pPr>
            <w:r>
              <w:rPr>
                <w:sz w:val="16"/>
              </w:rPr>
              <w:t>B1-c worst recorded: Drought</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1890"/>
          </w:tcPr>
          <w:p>
            <w:pPr>
              <w:spacing w:after="0"/>
              <w:jc w:val="left"/>
            </w:pPr>
          </w:p>
        </w:tc>
        <w:tc>
          <w:tcPr>
            <w:tcW w:type="dxa" w:w="2922"/>
          </w:tcPr>
          <w:p>
            <w:pPr>
              <w:spacing w:after="0"/>
              <w:jc w:val="left"/>
            </w:pPr>
            <w:r>
              <w:rPr>
                <w:sz w:val="16"/>
              </w:rPr>
              <w:t>damage not reported</w:t>
            </w:r>
          </w:p>
        </w:tc>
        <w:tc>
          <w:tcPr>
            <w:tcW w:type="dxa" w:w="930"/>
          </w:tcPr>
          <w:p>
            <w:pPr>
              <w:spacing w:after="0"/>
              <w:jc w:val="right"/>
            </w:pPr>
            <w:r>
              <w:rPr>
                <w:sz w:val="16"/>
              </w:rPr>
              <w:t>0, 0</w:t>
            </w:r>
          </w:p>
        </w:tc>
        <w:tc>
          <w:tcPr>
            <w:tcW w:type="dxa" w:w="2338"/>
          </w:tcPr>
          <w:p>
            <w:pPr>
              <w:spacing w:after="0"/>
              <w:jc w:val="left"/>
            </w:pPr>
            <w:r>
              <w:rPr>
                <w:sz w:val="16"/>
              </w:rPr>
              <w:t>NWS zone SCZ042 (HAMPTON), zone-level</w:t>
            </w:r>
          </w:p>
        </w:tc>
        <w:tc>
          <w:tcPr>
            <w:tcW w:type="dxa" w:w="1039"/>
          </w:tcPr>
          <w:p>
            <w:pPr>
              <w:spacing w:after="0"/>
              <w:jc w:val="left"/>
            </w:pPr>
          </w:p>
        </w:tc>
        <w:tc>
          <w:tcPr>
            <w:tcW w:type="dxa" w:w="2742"/>
          </w:tcPr>
          <w:p>
            <w:pPr>
              <w:spacing w:after="0"/>
              <w:jc w:val="left"/>
            </w:pPr>
            <w:r>
              <w:rPr>
                <w:sz w:val="16"/>
              </w:rPr>
              <w:t>B1-c worst recorded: Excessive Heat, Heat</w:t>
            </w:r>
          </w:p>
        </w:tc>
      </w:tr>
      <w:tr>
        <w:trPr>
          <w:cantSplit/>
        </w:trPr>
        <w:tc>
          <w:tcPr>
            <w:tcW w:type="dxa" w:w="1037"/>
          </w:tcPr>
          <w:p>
            <w:pPr>
              <w:spacing w:after="0"/>
              <w:jc w:val="left"/>
            </w:pPr>
            <w:r>
              <w:rPr>
                <w:sz w:val="16"/>
              </w:rPr>
              <w:t>1996-02-03</w:t>
            </w:r>
          </w:p>
        </w:tc>
        <w:tc>
          <w:tcPr>
            <w:tcW w:type="dxa" w:w="1215"/>
          </w:tcPr>
          <w:p>
            <w:pPr>
              <w:spacing w:after="0"/>
              <w:jc w:val="left"/>
            </w:pPr>
            <w:r>
              <w:rPr>
                <w:sz w:val="16"/>
              </w:rPr>
              <w:t>Cold/Wind Chill</w:t>
            </w:r>
          </w:p>
        </w:tc>
        <w:tc>
          <w:tcPr>
            <w:tcW w:type="dxa" w:w="1890"/>
          </w:tcPr>
          <w:p>
            <w:pPr>
              <w:spacing w:after="0"/>
              <w:jc w:val="left"/>
            </w:pPr>
          </w:p>
        </w:tc>
        <w:tc>
          <w:tcPr>
            <w:tcW w:type="dxa" w:w="2922"/>
          </w:tcPr>
          <w:p>
            <w:pPr>
              <w:spacing w:after="0"/>
              <w:jc w:val="left"/>
            </w:pPr>
            <w:r>
              <w:rPr>
                <w:sz w:val="16"/>
              </w:rPr>
              <w:t>damage not reported</w:t>
            </w:r>
          </w:p>
        </w:tc>
        <w:tc>
          <w:tcPr>
            <w:tcW w:type="dxa" w:w="930"/>
          </w:tcPr>
          <w:p>
            <w:pPr>
              <w:spacing w:after="0"/>
              <w:jc w:val="right"/>
            </w:pPr>
            <w:r>
              <w:rPr>
                <w:sz w:val="16"/>
              </w:rPr>
              <w:t>0, 0</w:t>
            </w:r>
          </w:p>
        </w:tc>
        <w:tc>
          <w:tcPr>
            <w:tcW w:type="dxa" w:w="2338"/>
          </w:tcPr>
          <w:p>
            <w:pPr>
              <w:spacing w:after="0"/>
              <w:jc w:val="left"/>
            </w:pPr>
            <w:r>
              <w:rPr>
                <w:sz w:val="16"/>
              </w:rPr>
              <w:t>NWS zone SCZ042 (HAMPTON), zone-level</w:t>
            </w:r>
          </w:p>
        </w:tc>
        <w:tc>
          <w:tcPr>
            <w:tcW w:type="dxa" w:w="1039"/>
          </w:tcPr>
          <w:p>
            <w:pPr>
              <w:spacing w:after="0"/>
              <w:jc w:val="left"/>
            </w:pPr>
          </w:p>
        </w:tc>
        <w:tc>
          <w:tcPr>
            <w:tcW w:type="dxa" w:w="27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1980-03-08</w:t>
            </w:r>
          </w:p>
        </w:tc>
        <w:tc>
          <w:tcPr>
            <w:tcW w:type="dxa" w:w="1215"/>
          </w:tcPr>
          <w:p>
            <w:pPr>
              <w:spacing w:after="0"/>
              <w:jc w:val="left"/>
            </w:pPr>
            <w:r>
              <w:rPr>
                <w:sz w:val="16"/>
              </w:rPr>
              <w:t>Tornado</w:t>
            </w:r>
          </w:p>
        </w:tc>
        <w:tc>
          <w:tcPr>
            <w:tcW w:type="dxa" w:w="1890"/>
          </w:tcPr>
          <w:p>
            <w:pPr>
              <w:spacing w:after="0"/>
              <w:jc w:val="left"/>
            </w:pPr>
            <w:r>
              <w:rPr>
                <w:sz w:val="16"/>
              </w:rPr>
              <w:t>F1, 1 mi path length (whole path, pre-1996), 30 yd wide</w:t>
            </w:r>
          </w:p>
        </w:tc>
        <w:tc>
          <w:tcPr>
            <w:tcW w:type="dxa" w:w="2922"/>
          </w:tcPr>
          <w:p>
            <w:pPr>
              <w:spacing w:after="0"/>
              <w:jc w:val="left"/>
            </w:pPr>
            <w:r>
              <w:rPr>
                <w:sz w:val="16"/>
              </w:rPr>
              <w:t>$250,000 property; crops not recorded (1980 dollars)</w:t>
            </w:r>
          </w:p>
        </w:tc>
        <w:tc>
          <w:tcPr>
            <w:tcW w:type="dxa" w:w="930"/>
          </w:tcPr>
          <w:p>
            <w:pPr>
              <w:spacing w:after="0"/>
              <w:jc w:val="right"/>
            </w:pPr>
            <w:r>
              <w:rPr>
                <w:sz w:val="16"/>
              </w:rPr>
              <w:t>0, 6</w:t>
            </w:r>
          </w:p>
        </w:tc>
        <w:tc>
          <w:tcPr>
            <w:tcW w:type="dxa" w:w="2338"/>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384"/>
        <w:gridCol w:w="1569"/>
        <w:gridCol w:w="1037"/>
        <w:gridCol w:w="1959"/>
        <w:gridCol w:w="1519"/>
        <w:gridCol w:w="1498"/>
        <w:gridCol w:w="1037"/>
        <w:gridCol w:w="1833"/>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4"/>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9"/>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3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0.085</w:t>
            </w:r>
          </w:p>
        </w:tc>
        <w:tc>
          <w:tcPr>
            <w:tcW w:type="dxa" w:w="1384"/>
          </w:tcPr>
          <w:p>
            <w:pPr>
              <w:spacing w:after="0"/>
              <w:jc w:val="left"/>
            </w:pPr>
            <w:r>
              <w:rPr>
                <w:sz w:val="16"/>
              </w:rPr>
              <w:t>events per year at a location (modeled)</w:t>
            </w:r>
          </w:p>
        </w:tc>
        <w:tc>
          <w:tcPr>
            <w:tcW w:type="dxa" w:w="1569"/>
          </w:tcPr>
          <w:p>
            <w:pPr>
              <w:spacing w:after="0"/>
              <w:jc w:val="left"/>
            </w:pPr>
            <w:r>
              <w:rPr>
                <w:sz w:val="16"/>
              </w:rPr>
              <w:t>about 0.085 per year at a given location in the county</w:t>
            </w:r>
          </w:p>
        </w:tc>
        <w:tc>
          <w:tcPr>
            <w:tcW w:type="dxa" w:w="1037"/>
          </w:tcPr>
          <w:p>
            <w:pPr>
              <w:spacing w:after="0"/>
              <w:jc w:val="left"/>
            </w:pPr>
          </w:p>
        </w:tc>
        <w:tc>
          <w:tcPr>
            <w:tcW w:type="dxa" w:w="1959"/>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0.632</w:t>
            </w:r>
          </w:p>
        </w:tc>
        <w:tc>
          <w:tcPr>
            <w:tcW w:type="dxa" w:w="1384"/>
          </w:tcPr>
          <w:p>
            <w:pPr>
              <w:spacing w:after="0"/>
              <w:jc w:val="left"/>
            </w:pPr>
            <w:r>
              <w:rPr>
                <w:sz w:val="16"/>
              </w:rPr>
              <w:t>event-days per year</w:t>
            </w:r>
          </w:p>
        </w:tc>
        <w:tc>
          <w:tcPr>
            <w:tcW w:type="dxa" w:w="1569"/>
          </w:tcPr>
          <w:p>
            <w:pPr>
              <w:spacing w:after="0"/>
              <w:jc w:val="left"/>
            </w:pPr>
            <w:r>
              <w:rPr>
                <w:sz w:val="16"/>
              </w:rPr>
              <w:t>about 0.632 days per year</w:t>
            </w:r>
          </w:p>
        </w:tc>
        <w:tc>
          <w:tcPr>
            <w:tcW w:type="dxa" w:w="1037"/>
          </w:tcPr>
          <w:p>
            <w:pPr>
              <w:spacing w:after="0"/>
              <w:jc w:val="left"/>
            </w:pPr>
            <w:r>
              <w:rPr>
                <w:sz w:val="16"/>
              </w:rPr>
              <w:t>Possible</w:t>
            </w:r>
          </w:p>
        </w:tc>
        <w:tc>
          <w:tcPr>
            <w:tcW w:type="dxa" w:w="1959"/>
          </w:tcPr>
          <w:p>
            <w:pPr>
              <w:spacing w:after="0"/>
              <w:jc w:val="left"/>
            </w:pPr>
            <w:r>
              <w:rPr>
                <w:sz w:val="16"/>
              </w:rPr>
              <w:t>Storm Events event-days in 1 of 30 years, 1996 to 2025 (3.33%)</w:t>
            </w:r>
          </w:p>
        </w:tc>
        <w:tc>
          <w:tcPr>
            <w:tcW w:type="dxa" w:w="1519"/>
          </w:tcPr>
          <w:p>
            <w:pPr>
              <w:spacing w:after="0"/>
              <w:jc w:val="right"/>
            </w:pPr>
            <w:r>
              <w:rPr>
                <w:sz w:val="16"/>
              </w:rPr>
              <w:t>12</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Drought</w:t>
            </w:r>
          </w:p>
        </w:tc>
        <w:tc>
          <w:tcPr>
            <w:tcW w:type="dxa" w:w="1240"/>
          </w:tcPr>
          <w:p>
            <w:pPr>
              <w:spacing w:after="0"/>
              <w:jc w:val="right"/>
            </w:pPr>
            <w:r>
              <w:rPr>
                <w:sz w:val="16"/>
              </w:rPr>
              <w:t>25.5</w:t>
            </w:r>
          </w:p>
        </w:tc>
        <w:tc>
          <w:tcPr>
            <w:tcW w:type="dxa" w:w="1384"/>
          </w:tcPr>
          <w:p>
            <w:pPr>
              <w:spacing w:after="0"/>
              <w:jc w:val="left"/>
            </w:pPr>
            <w:r>
              <w:rPr>
                <w:sz w:val="16"/>
              </w:rPr>
              <w:t>event-days per year</w:t>
            </w:r>
          </w:p>
        </w:tc>
        <w:tc>
          <w:tcPr>
            <w:tcW w:type="dxa" w:w="1569"/>
          </w:tcPr>
          <w:p>
            <w:pPr>
              <w:spacing w:after="0"/>
              <w:jc w:val="left"/>
            </w:pPr>
            <w:r>
              <w:rPr>
                <w:sz w:val="16"/>
              </w:rPr>
              <w:t>about 25.5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6 of 30 years, 1996 to 2025 (20%)</w:t>
            </w:r>
          </w:p>
        </w:tc>
        <w:tc>
          <w:tcPr>
            <w:tcW w:type="dxa" w:w="1519"/>
          </w:tcPr>
          <w:p>
            <w:pPr>
              <w:spacing w:after="0"/>
              <w:jc w:val="right"/>
            </w:pPr>
            <w:r>
              <w:rPr>
                <w:sz w:val="16"/>
              </w:rPr>
              <w:t>721</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0.00334</w:t>
            </w:r>
          </w:p>
        </w:tc>
        <w:tc>
          <w:tcPr>
            <w:tcW w:type="dxa" w:w="1384"/>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0.334%</w:t>
            </w:r>
          </w:p>
        </w:tc>
        <w:tc>
          <w:tcPr>
            <w:tcW w:type="dxa" w:w="1037"/>
          </w:tcPr>
          <w:p>
            <w:pPr>
              <w:spacing w:after="0"/>
              <w:jc w:val="left"/>
            </w:pPr>
          </w:p>
        </w:tc>
        <w:tc>
          <w:tcPr>
            <w:tcW w:type="dxa" w:w="1959"/>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2.97</w:t>
            </w:r>
          </w:p>
        </w:tc>
        <w:tc>
          <w:tcPr>
            <w:tcW w:type="dxa" w:w="1384"/>
          </w:tcPr>
          <w:p>
            <w:pPr>
              <w:spacing w:after="0"/>
              <w:jc w:val="left"/>
            </w:pPr>
            <w:r>
              <w:rPr>
                <w:sz w:val="16"/>
              </w:rPr>
              <w:t>events per year</w:t>
            </w:r>
          </w:p>
        </w:tc>
        <w:tc>
          <w:tcPr>
            <w:tcW w:type="dxa" w:w="1569"/>
          </w:tcPr>
          <w:p>
            <w:pPr>
              <w:spacing w:after="0"/>
              <w:jc w:val="left"/>
            </w:pPr>
            <w:r>
              <w:rPr>
                <w:sz w:val="16"/>
              </w:rPr>
              <w:t>about 2.97 per year</w:t>
            </w:r>
          </w:p>
        </w:tc>
        <w:tc>
          <w:tcPr>
            <w:tcW w:type="dxa" w:w="1037"/>
          </w:tcPr>
          <w:p>
            <w:pPr>
              <w:spacing w:after="0"/>
              <w:jc w:val="left"/>
            </w:pPr>
            <w:r>
              <w:rPr>
                <w:sz w:val="16"/>
              </w:rPr>
              <w:t>Highly likely</w:t>
            </w:r>
          </w:p>
        </w:tc>
        <w:tc>
          <w:tcPr>
            <w:tcW w:type="dxa" w:w="1959"/>
          </w:tcPr>
          <w:p>
            <w:pPr>
              <w:spacing w:after="0"/>
              <w:jc w:val="left"/>
            </w:pPr>
            <w:r>
              <w:rPr>
                <w:sz w:val="16"/>
              </w:rPr>
              <w:t>FEMA annualized frequency (modeled)</w:t>
            </w:r>
          </w:p>
        </w:tc>
        <w:tc>
          <w:tcPr>
            <w:tcW w:type="dxa" w:w="1519"/>
          </w:tcPr>
          <w:p>
            <w:pPr>
              <w:spacing w:after="0"/>
              <w:jc w:val="right"/>
            </w:pPr>
            <w:r>
              <w:rPr>
                <w:sz w:val="16"/>
              </w:rPr>
              <w:t>112.6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8</w:t>
            </w:r>
          </w:p>
        </w:tc>
        <w:tc>
          <w:tcPr>
            <w:tcW w:type="dxa" w:w="1384"/>
          </w:tcPr>
          <w:p>
            <w:pPr>
              <w:spacing w:after="0"/>
              <w:jc w:val="left"/>
            </w:pPr>
            <w:r>
              <w:rPr>
                <w:sz w:val="16"/>
              </w:rPr>
              <w:t>event-days per year</w:t>
            </w:r>
          </w:p>
        </w:tc>
        <w:tc>
          <w:tcPr>
            <w:tcW w:type="dxa" w:w="1569"/>
          </w:tcPr>
          <w:p>
            <w:pPr>
              <w:spacing w:after="0"/>
              <w:jc w:val="left"/>
            </w:pPr>
            <w:r>
              <w:rPr>
                <w:sz w:val="16"/>
              </w:rPr>
              <w:t>about 8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5 of 30 years, 1996 to 2025 (16.7%)</w:t>
            </w:r>
          </w:p>
        </w:tc>
        <w:tc>
          <w:tcPr>
            <w:tcW w:type="dxa" w:w="1519"/>
          </w:tcPr>
          <w:p>
            <w:pPr>
              <w:spacing w:after="0"/>
              <w:jc w:val="right"/>
            </w:pPr>
            <w:r>
              <w:rPr>
                <w:sz w:val="16"/>
              </w:rPr>
              <w:t>139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0.263</w:t>
            </w:r>
          </w:p>
        </w:tc>
        <w:tc>
          <w:tcPr>
            <w:tcW w:type="dxa" w:w="1384"/>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959"/>
          </w:tcPr>
          <w:p>
            <w:pPr>
              <w:spacing w:after="0"/>
              <w:jc w:val="left"/>
            </w:pPr>
            <w:r>
              <w:rPr>
                <w:sz w:val="16"/>
              </w:rPr>
              <w:t>FEMA annualized frequency (modeled)</w:t>
            </w:r>
          </w:p>
        </w:tc>
        <w:tc>
          <w:tcPr>
            <w:tcW w:type="dxa" w:w="1519"/>
          </w:tcPr>
          <w:p>
            <w:pPr>
              <w:spacing w:after="0"/>
              <w:jc w:val="right"/>
            </w:pPr>
            <w:r>
              <w:rPr>
                <w:sz w:val="16"/>
              </w:rPr>
              <w:t>77</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83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0.885</w:t>
            </w:r>
          </w:p>
        </w:tc>
        <w:tc>
          <w:tcPr>
            <w:tcW w:type="dxa" w:w="1384"/>
          </w:tcPr>
          <w:p>
            <w:pPr>
              <w:spacing w:after="0"/>
              <w:jc w:val="left"/>
            </w:pPr>
            <w:r>
              <w:rPr>
                <w:sz w:val="16"/>
              </w:rPr>
              <w:t>event-days per year</w:t>
            </w:r>
          </w:p>
        </w:tc>
        <w:tc>
          <w:tcPr>
            <w:tcW w:type="dxa" w:w="1569"/>
          </w:tcPr>
          <w:p>
            <w:pPr>
              <w:spacing w:after="0"/>
              <w:jc w:val="left"/>
            </w:pPr>
            <w:r>
              <w:rPr>
                <w:sz w:val="16"/>
              </w:rPr>
              <w:t>about 0.885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3 of 30 years, 1996 to 2025 (10%)</w:t>
            </w:r>
          </w:p>
        </w:tc>
        <w:tc>
          <w:tcPr>
            <w:tcW w:type="dxa" w:w="1519"/>
          </w:tcPr>
          <w:p>
            <w:pPr>
              <w:spacing w:after="0"/>
              <w:jc w:val="right"/>
            </w:pPr>
            <w:r>
              <w:rPr>
                <w:sz w:val="16"/>
              </w:rPr>
              <w:t>60</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0.321</w:t>
            </w:r>
          </w:p>
        </w:tc>
        <w:tc>
          <w:tcPr>
            <w:tcW w:type="dxa" w:w="1384"/>
          </w:tcPr>
          <w:p>
            <w:pPr>
              <w:spacing w:after="0"/>
              <w:jc w:val="left"/>
            </w:pPr>
            <w:r>
              <w:rPr>
                <w:sz w:val="16"/>
              </w:rPr>
              <w:t>event-days per year</w:t>
            </w:r>
          </w:p>
        </w:tc>
        <w:tc>
          <w:tcPr>
            <w:tcW w:type="dxa" w:w="1569"/>
          </w:tcPr>
          <w:p>
            <w:pPr>
              <w:spacing w:after="0"/>
              <w:jc w:val="left"/>
            </w:pPr>
            <w:r>
              <w:rPr>
                <w:sz w:val="16"/>
              </w:rPr>
              <w:t>about 0.321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6 of 30 years, 1996 to 2025 (20%)</w:t>
            </w:r>
          </w:p>
        </w:tc>
        <w:tc>
          <w:tcPr>
            <w:tcW w:type="dxa" w:w="1519"/>
          </w:tcPr>
          <w:p>
            <w:pPr>
              <w:spacing w:after="0"/>
              <w:jc w:val="right"/>
            </w:pPr>
            <w:r>
              <w:rPr>
                <w:sz w:val="16"/>
              </w:rPr>
              <w:t>9</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833"/>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0.111</w:t>
            </w:r>
          </w:p>
        </w:tc>
        <w:tc>
          <w:tcPr>
            <w:tcW w:type="dxa" w:w="1384"/>
          </w:tcPr>
          <w:p>
            <w:pPr>
              <w:spacing w:after="0"/>
              <w:jc w:val="left"/>
            </w:pPr>
            <w:r>
              <w:rPr>
                <w:sz w:val="16"/>
              </w:rPr>
              <w:t>events per year (modeled)</w:t>
            </w:r>
          </w:p>
        </w:tc>
        <w:tc>
          <w:tcPr>
            <w:tcW w:type="dxa" w:w="1569"/>
          </w:tcPr>
          <w:p>
            <w:pPr>
              <w:spacing w:after="0"/>
              <w:jc w:val="left"/>
            </w:pPr>
            <w:r>
              <w:rPr>
                <w:sz w:val="16"/>
              </w:rPr>
              <w:t>about 1 in 9 years</w:t>
            </w:r>
          </w:p>
        </w:tc>
        <w:tc>
          <w:tcPr>
            <w:tcW w:type="dxa" w:w="1037"/>
          </w:tcPr>
          <w:p>
            <w:pPr>
              <w:spacing w:after="0"/>
              <w:jc w:val="left"/>
            </w:pPr>
            <w:r>
              <w:rPr>
                <w:sz w:val="16"/>
              </w:rPr>
              <w:t>Likely</w:t>
            </w:r>
          </w:p>
        </w:tc>
        <w:tc>
          <w:tcPr>
            <w:tcW w:type="dxa" w:w="1959"/>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65.5</w:t>
            </w:r>
          </w:p>
        </w:tc>
        <w:tc>
          <w:tcPr>
            <w:tcW w:type="dxa" w:w="1384"/>
          </w:tcPr>
          <w:p>
            <w:pPr>
              <w:spacing w:after="0"/>
              <w:jc w:val="left"/>
            </w:pPr>
            <w:r>
              <w:rPr>
                <w:sz w:val="16"/>
              </w:rPr>
              <w:t>days per year with a strike</w:t>
            </w:r>
          </w:p>
        </w:tc>
        <w:tc>
          <w:tcPr>
            <w:tcW w:type="dxa" w:w="1569"/>
          </w:tcPr>
          <w:p>
            <w:pPr>
              <w:spacing w:after="0"/>
              <w:jc w:val="left"/>
            </w:pPr>
            <w:r>
              <w:rPr>
                <w:sz w:val="16"/>
              </w:rPr>
              <w:t>about 65.5 days per year</w:t>
            </w:r>
          </w:p>
        </w:tc>
        <w:tc>
          <w:tcPr>
            <w:tcW w:type="dxa" w:w="1037"/>
          </w:tcPr>
          <w:p>
            <w:pPr>
              <w:spacing w:after="0"/>
              <w:jc w:val="left"/>
            </w:pPr>
            <w:r>
              <w:rPr>
                <w:sz w:val="16"/>
              </w:rPr>
              <w:t>Highly likely</w:t>
            </w:r>
          </w:p>
        </w:tc>
        <w:tc>
          <w:tcPr>
            <w:tcW w:type="dxa" w:w="1959"/>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2.8</w:t>
            </w:r>
          </w:p>
        </w:tc>
        <w:tc>
          <w:tcPr>
            <w:tcW w:type="dxa" w:w="1384"/>
          </w:tcPr>
          <w:p>
            <w:pPr>
              <w:spacing w:after="0"/>
              <w:jc w:val="left"/>
            </w:pPr>
            <w:r>
              <w:rPr>
                <w:sz w:val="16"/>
              </w:rPr>
              <w:t>events per year</w:t>
            </w:r>
          </w:p>
        </w:tc>
        <w:tc>
          <w:tcPr>
            <w:tcW w:type="dxa" w:w="1569"/>
          </w:tcPr>
          <w:p>
            <w:pPr>
              <w:spacing w:after="0"/>
              <w:jc w:val="left"/>
            </w:pPr>
            <w:r>
              <w:rPr>
                <w:sz w:val="16"/>
              </w:rPr>
              <w:t>about 2.8 per year</w:t>
            </w:r>
          </w:p>
        </w:tc>
        <w:tc>
          <w:tcPr>
            <w:tcW w:type="dxa" w:w="1037"/>
          </w:tcPr>
          <w:p>
            <w:pPr>
              <w:spacing w:after="0"/>
              <w:jc w:val="left"/>
            </w:pPr>
            <w:r>
              <w:rPr>
                <w:sz w:val="16"/>
              </w:rPr>
              <w:t>Highly likely</w:t>
            </w:r>
          </w:p>
        </w:tc>
        <w:tc>
          <w:tcPr>
            <w:tcW w:type="dxa" w:w="1959"/>
          </w:tcPr>
          <w:p>
            <w:pPr>
              <w:spacing w:after="0"/>
              <w:jc w:val="left"/>
            </w:pPr>
            <w:r>
              <w:rPr>
                <w:sz w:val="16"/>
              </w:rPr>
              <w:t>FEMA annualized frequency (modeled)</w:t>
            </w:r>
          </w:p>
        </w:tc>
        <w:tc>
          <w:tcPr>
            <w:tcW w:type="dxa" w:w="1519"/>
          </w:tcPr>
          <w:p>
            <w:pPr>
              <w:spacing w:after="0"/>
              <w:jc w:val="right"/>
            </w:pPr>
            <w:r>
              <w:rPr>
                <w:sz w:val="16"/>
              </w:rPr>
              <w:t>107</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0.302</w:t>
            </w:r>
          </w:p>
        </w:tc>
        <w:tc>
          <w:tcPr>
            <w:tcW w:type="dxa" w:w="1384"/>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959"/>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833"/>
          </w:tcPr>
          <w:p>
            <w:pPr>
              <w:spacing w:after="0"/>
              <w:jc w:val="left"/>
            </w:pPr>
          </w:p>
        </w:tc>
      </w:tr>
      <w:tr>
        <w:trPr>
          <w:cantSplit/>
        </w:trPr>
        <w:tc>
          <w:tcPr>
            <w:tcW w:type="dxa" w:w="1037"/>
          </w:tcPr>
          <w:p>
            <w:pPr>
              <w:spacing w:after="0"/>
              <w:jc w:val="left"/>
            </w:pPr>
            <w:r>
              <w:rPr>
                <w:sz w:val="16"/>
              </w:rPr>
              <w:t>Wildfire</w:t>
            </w:r>
          </w:p>
        </w:tc>
        <w:tc>
          <w:tcPr>
            <w:tcW w:type="dxa" w:w="1240"/>
          </w:tcPr>
          <w:p>
            <w:pPr>
              <w:spacing w:after="0"/>
              <w:jc w:val="right"/>
            </w:pPr>
            <w:r>
              <w:rPr>
                <w:sz w:val="16"/>
              </w:rPr>
              <w:t>0.00106</w:t>
            </w:r>
          </w:p>
        </w:tc>
        <w:tc>
          <w:tcPr>
            <w:tcW w:type="dxa" w:w="1384"/>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0.106%</w:t>
            </w:r>
          </w:p>
        </w:tc>
        <w:tc>
          <w:tcPr>
            <w:tcW w:type="dxa" w:w="1037"/>
          </w:tcPr>
          <w:p>
            <w:pPr>
              <w:spacing w:after="0"/>
              <w:jc w:val="left"/>
            </w:pPr>
          </w:p>
        </w:tc>
        <w:tc>
          <w:tcPr>
            <w:tcW w:type="dxa" w:w="1959"/>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1.05</w:t>
            </w:r>
          </w:p>
        </w:tc>
        <w:tc>
          <w:tcPr>
            <w:tcW w:type="dxa" w:w="1384"/>
          </w:tcPr>
          <w:p>
            <w:pPr>
              <w:spacing w:after="0"/>
              <w:jc w:val="left"/>
            </w:pPr>
            <w:r>
              <w:rPr>
                <w:sz w:val="16"/>
              </w:rPr>
              <w:t>event-days per year</w:t>
            </w:r>
          </w:p>
        </w:tc>
        <w:tc>
          <w:tcPr>
            <w:tcW w:type="dxa" w:w="1569"/>
          </w:tcPr>
          <w:p>
            <w:pPr>
              <w:spacing w:after="0"/>
              <w:jc w:val="left"/>
            </w:pPr>
            <w:r>
              <w:rPr>
                <w:sz w:val="16"/>
              </w:rPr>
              <w:t>about 1.05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5 of 30 years, 1996 to 2025 (16.7%)</w:t>
            </w:r>
          </w:p>
        </w:tc>
        <w:tc>
          <w:tcPr>
            <w:tcW w:type="dxa" w:w="1519"/>
          </w:tcPr>
          <w:p>
            <w:pPr>
              <w:spacing w:after="0"/>
              <w:jc w:val="right"/>
            </w:pPr>
            <w:r>
              <w:rPr>
                <w:sz w:val="16"/>
              </w:rPr>
              <w:t>20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83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275</w:t>
            </w:r>
          </w:p>
        </w:tc>
        <w:tc>
          <w:tcPr>
            <w:tcW w:type="dxa" w:w="1381"/>
          </w:tcPr>
          <w:p>
            <w:pPr>
              <w:spacing w:after="0"/>
              <w:jc w:val="right"/>
            </w:pPr>
            <w:r>
              <w:rPr>
                <w:sz w:val="16"/>
              </w:rPr>
              <w:t>30</w:t>
            </w:r>
          </w:p>
        </w:tc>
        <w:tc>
          <w:tcPr>
            <w:tcW w:type="dxa" w:w="1381"/>
          </w:tcPr>
          <w:p>
            <w:pPr>
              <w:spacing w:after="0"/>
              <w:jc w:val="right"/>
            </w:pPr>
            <w:r>
              <w:rPr>
                <w:sz w:val="16"/>
              </w:rPr>
              <w:t>9.17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Coastal Flooding</w:t>
            </w:r>
          </w:p>
        </w:tc>
        <w:tc>
          <w:tcPr>
            <w:tcW w:type="dxa" w:w="1295"/>
          </w:tcPr>
          <w:p>
            <w:pPr>
              <w:spacing w:after="0"/>
              <w:jc w:val="right"/>
            </w:pPr>
            <w:r>
              <w:rPr>
                <w:sz w:val="16"/>
              </w:rPr>
              <w:t>3 of 7</w:t>
            </w:r>
          </w:p>
        </w:tc>
        <w:tc>
          <w:tcPr>
            <w:tcW w:type="dxa" w:w="1235"/>
          </w:tcPr>
          <w:p>
            <w:pPr>
              <w:spacing w:after="0"/>
              <w:jc w:val="right"/>
            </w:pPr>
            <w:r>
              <w:rPr>
                <w:sz w:val="16"/>
              </w:rPr>
              <w:t>71.0</w:t>
            </w:r>
          </w:p>
        </w:tc>
        <w:tc>
          <w:tcPr>
            <w:tcW w:type="dxa" w:w="1295"/>
          </w:tcPr>
          <w:p>
            <w:pPr>
              <w:spacing w:after="0"/>
              <w:jc w:val="right"/>
            </w:pPr>
            <w:r>
              <w:rPr>
                <w:sz w:val="16"/>
              </w:rPr>
              <w:t>76.3</w:t>
            </w:r>
          </w:p>
        </w:tc>
        <w:tc>
          <w:tcPr>
            <w:tcW w:type="dxa" w:w="1235"/>
          </w:tcPr>
          <w:p>
            <w:pPr>
              <w:spacing w:after="0"/>
              <w:jc w:val="right"/>
            </w:pPr>
            <w:r>
              <w:rPr>
                <w:sz w:val="16"/>
              </w:rPr>
              <w:t>76.5</w:t>
            </w:r>
          </w:p>
        </w:tc>
        <w:tc>
          <w:tcPr>
            <w:tcW w:type="dxa" w:w="7078"/>
          </w:tcPr>
          <w:p>
            <w:pPr>
              <w:spacing w:after="0"/>
              <w:jc w:val="left"/>
            </w:pPr>
            <w:r>
              <w:rPr>
                <w:sz w:val="16"/>
              </w:rPr>
              <w:t>Very Low 3, No Rating 4</w:t>
            </w: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40.4</w:t>
            </w:r>
          </w:p>
        </w:tc>
        <w:tc>
          <w:tcPr>
            <w:tcW w:type="dxa" w:w="1295"/>
          </w:tcPr>
          <w:p>
            <w:pPr>
              <w:spacing w:after="0"/>
              <w:jc w:val="right"/>
            </w:pPr>
            <w:r>
              <w:rPr>
                <w:sz w:val="16"/>
              </w:rPr>
              <w:t>55.0</w:t>
            </w:r>
          </w:p>
        </w:tc>
        <w:tc>
          <w:tcPr>
            <w:tcW w:type="dxa" w:w="1235"/>
          </w:tcPr>
          <w:p>
            <w:pPr>
              <w:spacing w:after="0"/>
              <w:jc w:val="right"/>
            </w:pPr>
            <w:r>
              <w:rPr>
                <w:sz w:val="16"/>
              </w:rPr>
              <w:t>68.1</w:t>
            </w:r>
          </w:p>
        </w:tc>
        <w:tc>
          <w:tcPr>
            <w:tcW w:type="dxa" w:w="7078"/>
          </w:tcPr>
          <w:p>
            <w:pPr>
              <w:spacing w:after="0"/>
              <w:jc w:val="left"/>
            </w:pPr>
            <w:r>
              <w:rPr>
                <w:sz w:val="16"/>
              </w:rPr>
              <w:t>Relatively Moderate 6, Relatively Low 1</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90.1</w:t>
            </w:r>
          </w:p>
        </w:tc>
        <w:tc>
          <w:tcPr>
            <w:tcW w:type="dxa" w:w="1295"/>
          </w:tcPr>
          <w:p>
            <w:pPr>
              <w:spacing w:after="0"/>
              <w:jc w:val="right"/>
            </w:pPr>
            <w:r>
              <w:rPr>
                <w:sz w:val="16"/>
              </w:rPr>
              <w:t>94.6</w:t>
            </w:r>
          </w:p>
        </w:tc>
        <w:tc>
          <w:tcPr>
            <w:tcW w:type="dxa" w:w="1235"/>
          </w:tcPr>
          <w:p>
            <w:pPr>
              <w:spacing w:after="0"/>
              <w:jc w:val="right"/>
            </w:pPr>
            <w:r>
              <w:rPr>
                <w:sz w:val="16"/>
              </w:rPr>
              <w:t>96.0</w:t>
            </w:r>
          </w:p>
        </w:tc>
        <w:tc>
          <w:tcPr>
            <w:tcW w:type="dxa" w:w="7078"/>
          </w:tcPr>
          <w:p>
            <w:pPr>
              <w:spacing w:after="0"/>
              <w:jc w:val="left"/>
            </w:pPr>
            <w:r>
              <w:rPr>
                <w:sz w:val="16"/>
              </w:rPr>
              <w:t>Relatively Moderate 5,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69.2</w:t>
            </w:r>
          </w:p>
        </w:tc>
        <w:tc>
          <w:tcPr>
            <w:tcW w:type="dxa" w:w="1295"/>
          </w:tcPr>
          <w:p>
            <w:pPr>
              <w:spacing w:after="0"/>
              <w:jc w:val="right"/>
            </w:pPr>
            <w:r>
              <w:rPr>
                <w:sz w:val="16"/>
              </w:rPr>
              <w:t>83.3</w:t>
            </w:r>
          </w:p>
        </w:tc>
        <w:tc>
          <w:tcPr>
            <w:tcW w:type="dxa" w:w="1235"/>
          </w:tcPr>
          <w:p>
            <w:pPr>
              <w:spacing w:after="0"/>
              <w:jc w:val="right"/>
            </w:pPr>
            <w:r>
              <w:rPr>
                <w:sz w:val="16"/>
              </w:rPr>
              <w:t>86.3</w:t>
            </w:r>
          </w:p>
        </w:tc>
        <w:tc>
          <w:tcPr>
            <w:tcW w:type="dxa" w:w="7078"/>
          </w:tcPr>
          <w:p>
            <w:pPr>
              <w:spacing w:after="0"/>
              <w:jc w:val="left"/>
            </w:pPr>
            <w:r>
              <w:rPr>
                <w:sz w:val="16"/>
              </w:rPr>
              <w:t>Relatively Moderate 5, Relatively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50.5</w:t>
            </w:r>
          </w:p>
        </w:tc>
        <w:tc>
          <w:tcPr>
            <w:tcW w:type="dxa" w:w="1295"/>
          </w:tcPr>
          <w:p>
            <w:pPr>
              <w:spacing w:after="0"/>
              <w:jc w:val="right"/>
            </w:pPr>
            <w:r>
              <w:rPr>
                <w:sz w:val="16"/>
              </w:rPr>
              <w:t>66.7</w:t>
            </w:r>
          </w:p>
        </w:tc>
        <w:tc>
          <w:tcPr>
            <w:tcW w:type="dxa" w:w="1235"/>
          </w:tcPr>
          <w:p>
            <w:pPr>
              <w:spacing w:after="0"/>
              <w:jc w:val="right"/>
            </w:pPr>
            <w:r>
              <w:rPr>
                <w:sz w:val="16"/>
              </w:rPr>
              <w:t>74.6</w:t>
            </w:r>
          </w:p>
        </w:tc>
        <w:tc>
          <w:tcPr>
            <w:tcW w:type="dxa" w:w="7078"/>
          </w:tcPr>
          <w:p>
            <w:pPr>
              <w:spacing w:after="0"/>
              <w:jc w:val="left"/>
            </w:pPr>
            <w:r>
              <w:rPr>
                <w:sz w:val="16"/>
              </w:rPr>
              <w:t>Relatively Moderate 2, Relatively Low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71.0</w:t>
            </w:r>
          </w:p>
        </w:tc>
        <w:tc>
          <w:tcPr>
            <w:tcW w:type="dxa" w:w="1295"/>
          </w:tcPr>
          <w:p>
            <w:pPr>
              <w:spacing w:after="0"/>
              <w:jc w:val="right"/>
            </w:pPr>
            <w:r>
              <w:rPr>
                <w:sz w:val="16"/>
              </w:rPr>
              <w:t>86.2</w:t>
            </w:r>
          </w:p>
        </w:tc>
        <w:tc>
          <w:tcPr>
            <w:tcW w:type="dxa" w:w="1235"/>
          </w:tcPr>
          <w:p>
            <w:pPr>
              <w:spacing w:after="0"/>
              <w:jc w:val="right"/>
            </w:pPr>
            <w:r>
              <w:rPr>
                <w:sz w:val="16"/>
              </w:rPr>
              <w:t>93.2</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92.3</w:t>
            </w:r>
          </w:p>
        </w:tc>
        <w:tc>
          <w:tcPr>
            <w:tcW w:type="dxa" w:w="1295"/>
          </w:tcPr>
          <w:p>
            <w:pPr>
              <w:spacing w:after="0"/>
              <w:jc w:val="right"/>
            </w:pPr>
            <w:r>
              <w:rPr>
                <w:sz w:val="16"/>
              </w:rPr>
              <w:t>97.4</w:t>
            </w:r>
          </w:p>
        </w:tc>
        <w:tc>
          <w:tcPr>
            <w:tcW w:type="dxa" w:w="1235"/>
          </w:tcPr>
          <w:p>
            <w:pPr>
              <w:spacing w:after="0"/>
              <w:jc w:val="right"/>
            </w:pPr>
            <w:r>
              <w:rPr>
                <w:sz w:val="16"/>
              </w:rPr>
              <w:t>98.8</w:t>
            </w:r>
          </w:p>
        </w:tc>
        <w:tc>
          <w:tcPr>
            <w:tcW w:type="dxa" w:w="7078"/>
          </w:tcPr>
          <w:p>
            <w:pPr>
              <w:spacing w:after="0"/>
              <w:jc w:val="left"/>
            </w:pPr>
            <w:r>
              <w:rPr>
                <w:sz w:val="16"/>
              </w:rPr>
              <w:t>Very High 4, Relatively High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63.8</w:t>
            </w:r>
          </w:p>
        </w:tc>
        <w:tc>
          <w:tcPr>
            <w:tcW w:type="dxa" w:w="1295"/>
          </w:tcPr>
          <w:p>
            <w:pPr>
              <w:spacing w:after="0"/>
              <w:jc w:val="right"/>
            </w:pPr>
            <w:r>
              <w:rPr>
                <w:sz w:val="16"/>
              </w:rPr>
              <w:t>86.1</w:t>
            </w:r>
          </w:p>
        </w:tc>
        <w:tc>
          <w:tcPr>
            <w:tcW w:type="dxa" w:w="1235"/>
          </w:tcPr>
          <w:p>
            <w:pPr>
              <w:spacing w:after="0"/>
              <w:jc w:val="right"/>
            </w:pPr>
            <w:r>
              <w:rPr>
                <w:sz w:val="16"/>
              </w:rPr>
              <w:t>91.2</w:t>
            </w:r>
          </w:p>
        </w:tc>
        <w:tc>
          <w:tcPr>
            <w:tcW w:type="dxa" w:w="7078"/>
          </w:tcPr>
          <w:p>
            <w:pPr>
              <w:spacing w:after="0"/>
              <w:jc w:val="left"/>
            </w:pPr>
            <w:r>
              <w:rPr>
                <w:sz w:val="16"/>
              </w:rPr>
              <w:t>Relatively High 2, Relatively Moderate 4, Relatively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6.9</w:t>
            </w:r>
          </w:p>
        </w:tc>
        <w:tc>
          <w:tcPr>
            <w:tcW w:type="dxa" w:w="1295"/>
          </w:tcPr>
          <w:p>
            <w:pPr>
              <w:spacing w:after="0"/>
              <w:jc w:val="right"/>
            </w:pPr>
            <w:r>
              <w:rPr>
                <w:sz w:val="16"/>
              </w:rPr>
              <w:t>46.4</w:t>
            </w:r>
          </w:p>
        </w:tc>
        <w:tc>
          <w:tcPr>
            <w:tcW w:type="dxa" w:w="1235"/>
          </w:tcPr>
          <w:p>
            <w:pPr>
              <w:spacing w:after="0"/>
              <w:jc w:val="right"/>
            </w:pPr>
            <w:r>
              <w:rPr>
                <w:sz w:val="16"/>
              </w:rPr>
              <w:t>65.8</w:t>
            </w:r>
          </w:p>
        </w:tc>
        <w:tc>
          <w:tcPr>
            <w:tcW w:type="dxa" w:w="7078"/>
          </w:tcPr>
          <w:p>
            <w:pPr>
              <w:spacing w:after="0"/>
              <w:jc w:val="left"/>
            </w:pPr>
            <w:r>
              <w:rPr>
                <w:sz w:val="16"/>
              </w:rPr>
              <w:t>Relatively Moderate 3, Relatively Low 3,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30.0</w:t>
            </w:r>
          </w:p>
        </w:tc>
        <w:tc>
          <w:tcPr>
            <w:tcW w:type="dxa" w:w="1295"/>
          </w:tcPr>
          <w:p>
            <w:pPr>
              <w:spacing w:after="0"/>
              <w:jc w:val="right"/>
            </w:pPr>
            <w:r>
              <w:rPr>
                <w:sz w:val="16"/>
              </w:rPr>
              <w:t>44.5</w:t>
            </w:r>
          </w:p>
        </w:tc>
        <w:tc>
          <w:tcPr>
            <w:tcW w:type="dxa" w:w="1235"/>
          </w:tcPr>
          <w:p>
            <w:pPr>
              <w:spacing w:after="0"/>
              <w:jc w:val="right"/>
            </w:pPr>
            <w:r>
              <w:rPr>
                <w:sz w:val="16"/>
              </w:rPr>
              <w:t>58.7</w:t>
            </w:r>
          </w:p>
        </w:tc>
        <w:tc>
          <w:tcPr>
            <w:tcW w:type="dxa" w:w="7078"/>
          </w:tcPr>
          <w:p>
            <w:pPr>
              <w:spacing w:after="0"/>
              <w:jc w:val="left"/>
            </w:pPr>
            <w:r>
              <w:rPr>
                <w:sz w:val="16"/>
              </w:rPr>
              <w:t>Very Low 7</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45.7</w:t>
            </w:r>
          </w:p>
        </w:tc>
        <w:tc>
          <w:tcPr>
            <w:tcW w:type="dxa" w:w="1295"/>
          </w:tcPr>
          <w:p>
            <w:pPr>
              <w:spacing w:after="0"/>
              <w:jc w:val="right"/>
            </w:pPr>
            <w:r>
              <w:rPr>
                <w:sz w:val="16"/>
              </w:rPr>
              <w:t>65.9</w:t>
            </w:r>
          </w:p>
        </w:tc>
        <w:tc>
          <w:tcPr>
            <w:tcW w:type="dxa" w:w="1235"/>
          </w:tcPr>
          <w:p>
            <w:pPr>
              <w:spacing w:after="0"/>
              <w:jc w:val="right"/>
            </w:pPr>
            <w:r>
              <w:rPr>
                <w:sz w:val="16"/>
              </w:rPr>
              <w:t>82.4</w:t>
            </w:r>
          </w:p>
        </w:tc>
        <w:tc>
          <w:tcPr>
            <w:tcW w:type="dxa" w:w="7078"/>
          </w:tcPr>
          <w:p>
            <w:pPr>
              <w:spacing w:after="0"/>
              <w:jc w:val="left"/>
            </w:pPr>
            <w:r>
              <w:rPr>
                <w:sz w:val="16"/>
              </w:rPr>
              <w:t>Relatively High 2, Relatively Moderate 4,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76.9</w:t>
            </w:r>
          </w:p>
        </w:tc>
        <w:tc>
          <w:tcPr>
            <w:tcW w:type="dxa" w:w="1295"/>
          </w:tcPr>
          <w:p>
            <w:pPr>
              <w:spacing w:after="0"/>
              <w:jc w:val="right"/>
            </w:pPr>
            <w:r>
              <w:rPr>
                <w:sz w:val="16"/>
              </w:rPr>
              <w:t>92.2</w:t>
            </w:r>
          </w:p>
        </w:tc>
        <w:tc>
          <w:tcPr>
            <w:tcW w:type="dxa" w:w="1235"/>
          </w:tcPr>
          <w:p>
            <w:pPr>
              <w:spacing w:after="0"/>
              <w:jc w:val="right"/>
            </w:pPr>
            <w:r>
              <w:rPr>
                <w:sz w:val="16"/>
              </w:rPr>
              <w:t>97.2</w:t>
            </w:r>
          </w:p>
        </w:tc>
        <w:tc>
          <w:tcPr>
            <w:tcW w:type="dxa" w:w="7078"/>
          </w:tcPr>
          <w:p>
            <w:pPr>
              <w:spacing w:after="0"/>
              <w:jc w:val="left"/>
            </w:pPr>
            <w:r>
              <w:rPr>
                <w:sz w:val="16"/>
              </w:rPr>
              <w:t>Very High 1, Relatively High 5,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47.0</w:t>
            </w:r>
          </w:p>
        </w:tc>
        <w:tc>
          <w:tcPr>
            <w:tcW w:type="dxa" w:w="1295"/>
          </w:tcPr>
          <w:p>
            <w:pPr>
              <w:spacing w:after="0"/>
              <w:jc w:val="right"/>
            </w:pPr>
            <w:r>
              <w:rPr>
                <w:sz w:val="16"/>
              </w:rPr>
              <w:t>62.6</w:t>
            </w:r>
          </w:p>
        </w:tc>
        <w:tc>
          <w:tcPr>
            <w:tcW w:type="dxa" w:w="1235"/>
          </w:tcPr>
          <w:p>
            <w:pPr>
              <w:spacing w:after="0"/>
              <w:jc w:val="right"/>
            </w:pPr>
            <w:r>
              <w:rPr>
                <w:sz w:val="16"/>
              </w:rPr>
              <w:t>74.0</w:t>
            </w:r>
          </w:p>
        </w:tc>
        <w:tc>
          <w:tcPr>
            <w:tcW w:type="dxa" w:w="7078"/>
          </w:tcPr>
          <w:p>
            <w:pPr>
              <w:spacing w:after="0"/>
              <w:jc w:val="left"/>
            </w:pPr>
            <w:r>
              <w:rPr>
                <w:sz w:val="16"/>
              </w:rPr>
              <w:t>Relatively Moderate 6, Relatively Low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81.8</w:t>
            </w:r>
          </w:p>
        </w:tc>
        <w:tc>
          <w:tcPr>
            <w:tcW w:type="dxa" w:w="1295"/>
          </w:tcPr>
          <w:p>
            <w:pPr>
              <w:spacing w:after="0"/>
              <w:jc w:val="right"/>
            </w:pPr>
            <w:r>
              <w:rPr>
                <w:sz w:val="16"/>
              </w:rPr>
              <w:t>88.5</w:t>
            </w:r>
          </w:p>
        </w:tc>
        <w:tc>
          <w:tcPr>
            <w:tcW w:type="dxa" w:w="1235"/>
          </w:tcPr>
          <w:p>
            <w:pPr>
              <w:spacing w:after="0"/>
              <w:jc w:val="right"/>
            </w:pPr>
            <w:r>
              <w:rPr>
                <w:sz w:val="16"/>
              </w:rPr>
              <w:t>91.2</w:t>
            </w:r>
          </w:p>
        </w:tc>
        <w:tc>
          <w:tcPr>
            <w:tcW w:type="dxa" w:w="7078"/>
          </w:tcPr>
          <w:p>
            <w:pPr>
              <w:spacing w:after="0"/>
              <w:jc w:val="left"/>
            </w:pPr>
            <w:r>
              <w:rPr>
                <w:sz w:val="16"/>
              </w:rPr>
              <w:t>Relatively Moderate 4, Relatively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27.4</w:t>
            </w:r>
          </w:p>
        </w:tc>
        <w:tc>
          <w:tcPr>
            <w:tcW w:type="dxa" w:w="1295"/>
          </w:tcPr>
          <w:p>
            <w:pPr>
              <w:spacing w:after="0"/>
              <w:jc w:val="right"/>
            </w:pPr>
            <w:r>
              <w:rPr>
                <w:sz w:val="16"/>
              </w:rPr>
              <w:t>38.3</w:t>
            </w:r>
          </w:p>
        </w:tc>
        <w:tc>
          <w:tcPr>
            <w:tcW w:type="dxa" w:w="1235"/>
          </w:tcPr>
          <w:p>
            <w:pPr>
              <w:spacing w:after="0"/>
              <w:jc w:val="right"/>
            </w:pPr>
            <w:r>
              <w:rPr>
                <w:sz w:val="16"/>
              </w:rPr>
              <w:t>47.4</w:t>
            </w:r>
          </w:p>
        </w:tc>
        <w:tc>
          <w:tcPr>
            <w:tcW w:type="dxa" w:w="7078"/>
          </w:tcPr>
          <w:p>
            <w:pPr>
              <w:spacing w:after="0"/>
              <w:jc w:val="left"/>
            </w:pPr>
            <w:r>
              <w:rPr>
                <w:sz w:val="16"/>
              </w:rPr>
              <w:t>Relatively Low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1978"/>
        <w:gridCol w:w="2070"/>
        <w:gridCol w:w="2143"/>
        <w:gridCol w:w="2395"/>
        <w:gridCol w:w="264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78"/>
            <w:shd w:val="clear" w:color="auto" w:fill="E8E8E8"/>
          </w:tcPr>
          <w:p>
            <w:pPr>
              <w:spacing w:after="0"/>
              <w:jc w:val="left"/>
            </w:pPr>
            <w:r>
              <w:rPr>
                <w:b/>
                <w:sz w:val="16"/>
              </w:rPr>
              <w:t>Plan status</w:t>
            </w:r>
          </w:p>
        </w:tc>
        <w:tc>
          <w:tcPr>
            <w:tcW w:type="dxa" w:w="20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48"/>
            <w:shd w:val="clear" w:color="auto" w:fill="E8E8E8"/>
          </w:tcPr>
          <w:p>
            <w:pPr>
              <w:spacing w:after="0"/>
              <w:jc w:val="left"/>
            </w:pPr>
            <w:r>
              <w:rPr>
                <w:b/>
                <w:sz w:val="16"/>
              </w:rPr>
              <w:t>Notes</w:t>
            </w:r>
          </w:p>
        </w:tc>
      </w:tr>
      <w:tr>
        <w:trPr>
          <w:cantSplit/>
        </w:trPr>
        <w:tc>
          <w:tcPr>
            <w:tcW w:type="dxa" w:w="1483"/>
          </w:tcPr>
          <w:p>
            <w:pPr>
              <w:spacing w:after="0"/>
              <w:jc w:val="left"/>
            </w:pPr>
            <w:r>
              <w:rPr>
                <w:sz w:val="16"/>
              </w:rPr>
              <w:t>Hampton County (unincorporated area)</w:t>
            </w:r>
          </w:p>
        </w:tc>
        <w:tc>
          <w:tcPr>
            <w:tcW w:type="dxa" w:w="1394"/>
          </w:tcPr>
          <w:p>
            <w:pPr>
              <w:spacing w:after="0"/>
              <w:jc w:val="left"/>
            </w:pPr>
            <w:r>
              <w:rPr>
                <w:sz w:val="16"/>
              </w:rPr>
              <w:t>Unincorporated</w:t>
            </w:r>
          </w:p>
        </w:tc>
        <w:tc>
          <w:tcPr>
            <w:tcW w:type="dxa" w:w="1978"/>
          </w:tcPr>
          <w:p>
            <w:pPr>
              <w:spacing w:after="0"/>
              <w:jc w:val="left"/>
            </w:pPr>
            <w:r>
              <w:rPr>
                <w:sz w:val="16"/>
              </w:rPr>
              <w:t>Expired on 2026-06-27</w:t>
            </w:r>
          </w:p>
        </w:tc>
        <w:tc>
          <w:tcPr>
            <w:tcW w:type="dxa" w:w="2070"/>
          </w:tcPr>
          <w:p>
            <w:pPr>
              <w:spacing w:after="0"/>
              <w:jc w:val="right"/>
            </w:pPr>
            <w:r>
              <w:rPr>
                <w:sz w:val="16"/>
              </w:rPr>
              <w:t>FMA RL 0, SRL 0; any 1</w:t>
            </w:r>
          </w:p>
        </w:tc>
        <w:tc>
          <w:tcPr>
            <w:tcW w:type="dxa" w:w="2143"/>
          </w:tcPr>
          <w:p>
            <w:pPr>
              <w:spacing w:after="0"/>
              <w:jc w:val="right"/>
            </w:pPr>
            <w:r>
              <w:rPr>
                <w:sz w:val="16"/>
              </w:rPr>
              <w:t>$2,393,107.21</w:t>
            </w:r>
          </w:p>
        </w:tc>
        <w:tc>
          <w:tcPr>
            <w:tcW w:type="dxa" w:w="2395"/>
          </w:tcPr>
          <w:p>
            <w:pPr>
              <w:spacing w:after="0"/>
              <w:jc w:val="right"/>
            </w:pPr>
            <w:r>
              <w:rPr>
                <w:sz w:val="16"/>
              </w:rPr>
              <w:t>0 total; 0 since its plan</w:t>
            </w:r>
          </w:p>
        </w:tc>
        <w:tc>
          <w:tcPr>
            <w:tcW w:type="dxa" w:w="2648"/>
          </w:tcPr>
          <w:p>
            <w:pPr>
              <w:spacing w:after="0"/>
              <w:jc w:val="left"/>
            </w:pPr>
            <w:r>
              <w:rPr>
                <w:sz w:val="16"/>
              </w:rPr>
              <w:t>Includes $38,186.40 for declarations not counted as hazard incidents (DR-4492-SC).</w:t>
            </w:r>
          </w:p>
        </w:tc>
      </w:tr>
      <w:tr>
        <w:trPr>
          <w:cantSplit/>
        </w:trPr>
        <w:tc>
          <w:tcPr>
            <w:tcW w:type="dxa" w:w="1483"/>
          </w:tcPr>
          <w:p>
            <w:pPr>
              <w:spacing w:after="0"/>
              <w:jc w:val="left"/>
            </w:pPr>
            <w:r>
              <w:rPr>
                <w:sz w:val="16"/>
              </w:rPr>
              <w:t>Brunson town</w:t>
            </w:r>
          </w:p>
        </w:tc>
        <w:tc>
          <w:tcPr>
            <w:tcW w:type="dxa" w:w="1394"/>
          </w:tcPr>
          <w:p>
            <w:pPr>
              <w:spacing w:after="0"/>
              <w:jc w:val="left"/>
            </w:pPr>
            <w:r>
              <w:rPr>
                <w:sz w:val="16"/>
              </w:rPr>
              <w:t>Town</w:t>
            </w:r>
          </w:p>
        </w:tc>
        <w:tc>
          <w:tcPr>
            <w:tcW w:type="dxa" w:w="1978"/>
          </w:tcPr>
          <w:p>
            <w:pPr>
              <w:spacing w:after="0"/>
              <w:jc w:val="left"/>
            </w:pPr>
            <w:r>
              <w:rPr>
                <w:sz w:val="16"/>
              </w:rPr>
              <w:t>Expired on 2026-06-27</w:t>
            </w:r>
          </w:p>
        </w:tc>
        <w:tc>
          <w:tcPr>
            <w:tcW w:type="dxa" w:w="2070"/>
          </w:tcPr>
          <w:p>
            <w:pPr>
              <w:spacing w:after="0"/>
              <w:jc w:val="right"/>
            </w:pPr>
            <w:r>
              <w:rPr>
                <w:sz w:val="16"/>
              </w:rPr>
              <w:t>FMA RL 0, SRL 0; any 0</w:t>
            </w:r>
          </w:p>
        </w:tc>
        <w:tc>
          <w:tcPr>
            <w:tcW w:type="dxa" w:w="2143"/>
          </w:tcPr>
          <w:p>
            <w:pPr>
              <w:spacing w:after="0"/>
              <w:jc w:val="right"/>
            </w:pPr>
            <w:r>
              <w:rPr>
                <w:sz w:val="16"/>
              </w:rPr>
              <w:t>no Public Assistance recorded</w:t>
            </w:r>
          </w:p>
        </w:tc>
        <w:tc>
          <w:tcPr>
            <w:tcW w:type="dxa" w:w="2395"/>
          </w:tcPr>
          <w:p>
            <w:pPr>
              <w:spacing w:after="0"/>
              <w:jc w:val="right"/>
            </w:pPr>
            <w:r>
              <w:rPr>
                <w:sz w:val="16"/>
              </w:rPr>
              <w:t>23 total; 5 since its plan</w:t>
            </w:r>
          </w:p>
        </w:tc>
        <w:tc>
          <w:tcPr>
            <w:tcW w:type="dxa" w:w="2648"/>
          </w:tcPr>
          <w:p>
            <w:pPr>
              <w:spacing w:after="0"/>
              <w:jc w:val="left"/>
            </w:pPr>
          </w:p>
        </w:tc>
      </w:tr>
      <w:tr>
        <w:trPr>
          <w:cantSplit/>
        </w:trPr>
        <w:tc>
          <w:tcPr>
            <w:tcW w:type="dxa" w:w="1483"/>
          </w:tcPr>
          <w:p>
            <w:pPr>
              <w:spacing w:after="0"/>
              <w:jc w:val="left"/>
            </w:pPr>
            <w:r>
              <w:rPr>
                <w:sz w:val="16"/>
              </w:rPr>
              <w:t>Estill town</w:t>
            </w:r>
          </w:p>
        </w:tc>
        <w:tc>
          <w:tcPr>
            <w:tcW w:type="dxa" w:w="1394"/>
          </w:tcPr>
          <w:p>
            <w:pPr>
              <w:spacing w:after="0"/>
              <w:jc w:val="left"/>
            </w:pPr>
            <w:r>
              <w:rPr>
                <w:sz w:val="16"/>
              </w:rPr>
              <w:t>Town</w:t>
            </w:r>
          </w:p>
        </w:tc>
        <w:tc>
          <w:tcPr>
            <w:tcW w:type="dxa" w:w="1978"/>
          </w:tcPr>
          <w:p>
            <w:pPr>
              <w:spacing w:after="0"/>
              <w:jc w:val="left"/>
            </w:pPr>
            <w:r>
              <w:rPr>
                <w:sz w:val="16"/>
              </w:rPr>
              <w:t>Expired on 2026-06-27</w:t>
            </w:r>
          </w:p>
        </w:tc>
        <w:tc>
          <w:tcPr>
            <w:tcW w:type="dxa" w:w="2070"/>
          </w:tcPr>
          <w:p>
            <w:pPr>
              <w:spacing w:after="0"/>
              <w:jc w:val="right"/>
            </w:pPr>
            <w:r>
              <w:rPr>
                <w:sz w:val="16"/>
              </w:rPr>
              <w:t>FMA RL 0, SRL 0; any 0</w:t>
            </w:r>
          </w:p>
        </w:tc>
        <w:tc>
          <w:tcPr>
            <w:tcW w:type="dxa" w:w="2143"/>
          </w:tcPr>
          <w:p>
            <w:pPr>
              <w:spacing w:after="0"/>
              <w:jc w:val="right"/>
            </w:pPr>
            <w:r>
              <w:rPr>
                <w:sz w:val="16"/>
              </w:rPr>
              <w:t>$149,919.84</w:t>
            </w:r>
          </w:p>
        </w:tc>
        <w:tc>
          <w:tcPr>
            <w:tcW w:type="dxa" w:w="2395"/>
          </w:tcPr>
          <w:p>
            <w:pPr>
              <w:spacing w:after="0"/>
              <w:jc w:val="right"/>
            </w:pPr>
            <w:r>
              <w:rPr>
                <w:sz w:val="16"/>
              </w:rPr>
              <w:t>24 total; 3 since its plan</w:t>
            </w:r>
          </w:p>
        </w:tc>
        <w:tc>
          <w:tcPr>
            <w:tcW w:type="dxa" w:w="2648"/>
          </w:tcPr>
          <w:p>
            <w:pPr>
              <w:spacing w:after="0"/>
              <w:jc w:val="left"/>
            </w:pPr>
            <w:r>
              <w:rPr>
                <w:sz w:val="16"/>
              </w:rPr>
              <w:t>Includes $8,720.34 for declarations not counted as hazard incidents (DR-4492-SC).</w:t>
            </w:r>
          </w:p>
        </w:tc>
      </w:tr>
      <w:tr>
        <w:trPr>
          <w:cantSplit/>
        </w:trPr>
        <w:tc>
          <w:tcPr>
            <w:tcW w:type="dxa" w:w="1483"/>
          </w:tcPr>
          <w:p>
            <w:pPr>
              <w:spacing w:after="0"/>
              <w:jc w:val="left"/>
            </w:pPr>
            <w:r>
              <w:rPr>
                <w:sz w:val="16"/>
              </w:rPr>
              <w:t>Furman town</w:t>
            </w:r>
          </w:p>
        </w:tc>
        <w:tc>
          <w:tcPr>
            <w:tcW w:type="dxa" w:w="1394"/>
          </w:tcPr>
          <w:p>
            <w:pPr>
              <w:spacing w:after="0"/>
              <w:jc w:val="left"/>
            </w:pPr>
            <w:r>
              <w:rPr>
                <w:sz w:val="16"/>
              </w:rPr>
              <w:t>Town</w:t>
            </w:r>
          </w:p>
        </w:tc>
        <w:tc>
          <w:tcPr>
            <w:tcW w:type="dxa" w:w="1978"/>
          </w:tcPr>
          <w:p>
            <w:pPr>
              <w:spacing w:after="0"/>
              <w:jc w:val="left"/>
            </w:pPr>
            <w:r>
              <w:rPr>
                <w:sz w:val="16"/>
              </w:rPr>
              <w:t>Expired on 2026-06-27</w:t>
            </w:r>
          </w:p>
        </w:tc>
        <w:tc>
          <w:tcPr>
            <w:tcW w:type="dxa" w:w="2070"/>
          </w:tcPr>
          <w:p>
            <w:pPr>
              <w:spacing w:after="0"/>
              <w:jc w:val="right"/>
            </w:pPr>
            <w:r>
              <w:rPr>
                <w:sz w:val="16"/>
              </w:rPr>
              <w:t>FMA RL 0, SRL 0; any 0</w:t>
            </w:r>
          </w:p>
        </w:tc>
        <w:tc>
          <w:tcPr>
            <w:tcW w:type="dxa" w:w="2143"/>
          </w:tcPr>
          <w:p>
            <w:pPr>
              <w:spacing w:after="0"/>
              <w:jc w:val="right"/>
            </w:pPr>
            <w:r>
              <w:rPr>
                <w:sz w:val="16"/>
              </w:rPr>
              <w:t>no Public Assistance recorded</w:t>
            </w:r>
          </w:p>
        </w:tc>
        <w:tc>
          <w:tcPr>
            <w:tcW w:type="dxa" w:w="2395"/>
          </w:tcPr>
          <w:p>
            <w:pPr>
              <w:spacing w:after="0"/>
              <w:jc w:val="right"/>
            </w:pPr>
            <w:r>
              <w:rPr>
                <w:sz w:val="16"/>
              </w:rPr>
              <w:t>18 total; 2 since its plan</w:t>
            </w:r>
          </w:p>
        </w:tc>
        <w:tc>
          <w:tcPr>
            <w:tcW w:type="dxa" w:w="2648"/>
          </w:tcPr>
          <w:p>
            <w:pPr>
              <w:spacing w:after="0"/>
              <w:jc w:val="left"/>
            </w:pPr>
          </w:p>
        </w:tc>
      </w:tr>
      <w:tr>
        <w:trPr>
          <w:cantSplit/>
        </w:trPr>
        <w:tc>
          <w:tcPr>
            <w:tcW w:type="dxa" w:w="1483"/>
          </w:tcPr>
          <w:p>
            <w:pPr>
              <w:spacing w:after="0"/>
              <w:jc w:val="left"/>
            </w:pPr>
            <w:r>
              <w:rPr>
                <w:sz w:val="16"/>
              </w:rPr>
              <w:t>Gifford town</w:t>
            </w:r>
          </w:p>
        </w:tc>
        <w:tc>
          <w:tcPr>
            <w:tcW w:type="dxa" w:w="1394"/>
          </w:tcPr>
          <w:p>
            <w:pPr>
              <w:spacing w:after="0"/>
              <w:jc w:val="left"/>
            </w:pPr>
            <w:r>
              <w:rPr>
                <w:sz w:val="16"/>
              </w:rPr>
              <w:t>Town</w:t>
            </w:r>
          </w:p>
        </w:tc>
        <w:tc>
          <w:tcPr>
            <w:tcW w:type="dxa" w:w="1978"/>
          </w:tcPr>
          <w:p>
            <w:pPr>
              <w:spacing w:after="0"/>
              <w:jc w:val="left"/>
            </w:pPr>
            <w:r>
              <w:rPr>
                <w:sz w:val="16"/>
              </w:rPr>
              <w:t>Expired on 2026-06-27</w:t>
            </w:r>
          </w:p>
        </w:tc>
        <w:tc>
          <w:tcPr>
            <w:tcW w:type="dxa" w:w="2070"/>
          </w:tcPr>
          <w:p>
            <w:pPr>
              <w:spacing w:after="0"/>
              <w:jc w:val="right"/>
            </w:pPr>
            <w:r>
              <w:rPr>
                <w:sz w:val="16"/>
              </w:rPr>
              <w:t>FMA RL 0, SRL 0; any 0</w:t>
            </w:r>
          </w:p>
        </w:tc>
        <w:tc>
          <w:tcPr>
            <w:tcW w:type="dxa" w:w="2143"/>
          </w:tcPr>
          <w:p>
            <w:pPr>
              <w:spacing w:after="0"/>
              <w:jc w:val="right"/>
            </w:pPr>
            <w:r>
              <w:rPr>
                <w:sz w:val="16"/>
              </w:rPr>
              <w:t>$16,373.17</w:t>
            </w:r>
          </w:p>
        </w:tc>
        <w:tc>
          <w:tcPr>
            <w:tcW w:type="dxa" w:w="2395"/>
          </w:tcPr>
          <w:p>
            <w:pPr>
              <w:spacing w:after="0"/>
              <w:jc w:val="right"/>
            </w:pPr>
            <w:r>
              <w:rPr>
                <w:sz w:val="16"/>
              </w:rPr>
              <w:t>14 total; 1 since its plan</w:t>
            </w:r>
          </w:p>
        </w:tc>
        <w:tc>
          <w:tcPr>
            <w:tcW w:type="dxa" w:w="2648"/>
          </w:tcPr>
          <w:p>
            <w:pPr>
              <w:spacing w:after="0"/>
              <w:jc w:val="left"/>
            </w:pPr>
          </w:p>
        </w:tc>
      </w:tr>
      <w:tr>
        <w:trPr>
          <w:cantSplit/>
        </w:trPr>
        <w:tc>
          <w:tcPr>
            <w:tcW w:type="dxa" w:w="1483"/>
          </w:tcPr>
          <w:p>
            <w:pPr>
              <w:spacing w:after="0"/>
              <w:jc w:val="left"/>
            </w:pPr>
            <w:r>
              <w:rPr>
                <w:sz w:val="16"/>
              </w:rPr>
              <w:t>Hampton town</w:t>
            </w:r>
          </w:p>
        </w:tc>
        <w:tc>
          <w:tcPr>
            <w:tcW w:type="dxa" w:w="1394"/>
          </w:tcPr>
          <w:p>
            <w:pPr>
              <w:spacing w:after="0"/>
              <w:jc w:val="left"/>
            </w:pPr>
            <w:r>
              <w:rPr>
                <w:sz w:val="16"/>
              </w:rPr>
              <w:t>Town</w:t>
            </w:r>
          </w:p>
        </w:tc>
        <w:tc>
          <w:tcPr>
            <w:tcW w:type="dxa" w:w="1978"/>
          </w:tcPr>
          <w:p>
            <w:pPr>
              <w:spacing w:after="0"/>
              <w:jc w:val="left"/>
            </w:pPr>
            <w:r>
              <w:rPr>
                <w:sz w:val="16"/>
              </w:rPr>
              <w:t>Expired on 2026-06-27</w:t>
            </w:r>
          </w:p>
        </w:tc>
        <w:tc>
          <w:tcPr>
            <w:tcW w:type="dxa" w:w="2070"/>
          </w:tcPr>
          <w:p>
            <w:pPr>
              <w:spacing w:after="0"/>
              <w:jc w:val="right"/>
            </w:pPr>
            <w:r>
              <w:rPr>
                <w:sz w:val="16"/>
              </w:rPr>
              <w:t>FMA RL 0, SRL 0; any 1</w:t>
            </w:r>
          </w:p>
        </w:tc>
        <w:tc>
          <w:tcPr>
            <w:tcW w:type="dxa" w:w="2143"/>
          </w:tcPr>
          <w:p>
            <w:pPr>
              <w:spacing w:after="0"/>
              <w:jc w:val="right"/>
            </w:pPr>
            <w:r>
              <w:rPr>
                <w:sz w:val="16"/>
              </w:rPr>
              <w:t>$156,796.07</w:t>
            </w:r>
          </w:p>
        </w:tc>
        <w:tc>
          <w:tcPr>
            <w:tcW w:type="dxa" w:w="2395"/>
          </w:tcPr>
          <w:p>
            <w:pPr>
              <w:spacing w:after="0"/>
              <w:jc w:val="right"/>
            </w:pPr>
            <w:r>
              <w:rPr>
                <w:sz w:val="16"/>
              </w:rPr>
              <w:t>63 total; 6 since its plan</w:t>
            </w:r>
          </w:p>
        </w:tc>
        <w:tc>
          <w:tcPr>
            <w:tcW w:type="dxa" w:w="2648"/>
          </w:tcPr>
          <w:p>
            <w:pPr>
              <w:spacing w:after="0"/>
              <w:jc w:val="left"/>
            </w:pPr>
          </w:p>
        </w:tc>
      </w:tr>
      <w:tr>
        <w:trPr>
          <w:cantSplit/>
        </w:trPr>
        <w:tc>
          <w:tcPr>
            <w:tcW w:type="dxa" w:w="1483"/>
          </w:tcPr>
          <w:p>
            <w:pPr>
              <w:spacing w:after="0"/>
              <w:jc w:val="left"/>
            </w:pPr>
            <w:r>
              <w:rPr>
                <w:sz w:val="16"/>
              </w:rPr>
              <w:t>Luray town</w:t>
            </w:r>
          </w:p>
        </w:tc>
        <w:tc>
          <w:tcPr>
            <w:tcW w:type="dxa" w:w="1394"/>
          </w:tcPr>
          <w:p>
            <w:pPr>
              <w:spacing w:after="0"/>
              <w:jc w:val="left"/>
            </w:pPr>
            <w:r>
              <w:rPr>
                <w:sz w:val="16"/>
              </w:rPr>
              <w:t>Town</w:t>
            </w:r>
          </w:p>
        </w:tc>
        <w:tc>
          <w:tcPr>
            <w:tcW w:type="dxa" w:w="1978"/>
          </w:tcPr>
          <w:p>
            <w:pPr>
              <w:spacing w:after="0"/>
              <w:jc w:val="left"/>
            </w:pPr>
            <w:r>
              <w:rPr>
                <w:sz w:val="16"/>
              </w:rPr>
              <w:t>Expired on 2026-06-27</w:t>
            </w:r>
          </w:p>
        </w:tc>
        <w:tc>
          <w:tcPr>
            <w:tcW w:type="dxa" w:w="2070"/>
          </w:tcPr>
          <w:p>
            <w:pPr>
              <w:spacing w:after="0"/>
              <w:jc w:val="right"/>
            </w:pPr>
            <w:r>
              <w:rPr>
                <w:sz w:val="16"/>
              </w:rPr>
              <w:t>FMA RL 0, SRL 0; any 0</w:t>
            </w:r>
          </w:p>
        </w:tc>
        <w:tc>
          <w:tcPr>
            <w:tcW w:type="dxa" w:w="2143"/>
          </w:tcPr>
          <w:p>
            <w:pPr>
              <w:spacing w:after="0"/>
              <w:jc w:val="right"/>
            </w:pPr>
            <w:r>
              <w:rPr>
                <w:sz w:val="16"/>
              </w:rPr>
              <w:t>no Public Assistance recorded</w:t>
            </w:r>
          </w:p>
        </w:tc>
        <w:tc>
          <w:tcPr>
            <w:tcW w:type="dxa" w:w="2395"/>
          </w:tcPr>
          <w:p>
            <w:pPr>
              <w:spacing w:after="0"/>
              <w:jc w:val="right"/>
            </w:pPr>
            <w:r>
              <w:rPr>
                <w:sz w:val="16"/>
              </w:rPr>
              <w:t>10 total; 2 since its plan</w:t>
            </w:r>
          </w:p>
        </w:tc>
        <w:tc>
          <w:tcPr>
            <w:tcW w:type="dxa" w:w="2648"/>
          </w:tcPr>
          <w:p>
            <w:pPr>
              <w:spacing w:after="0"/>
              <w:jc w:val="left"/>
            </w:pPr>
          </w:p>
        </w:tc>
      </w:tr>
      <w:tr>
        <w:trPr>
          <w:cantSplit/>
        </w:trPr>
        <w:tc>
          <w:tcPr>
            <w:tcW w:type="dxa" w:w="1483"/>
          </w:tcPr>
          <w:p>
            <w:pPr>
              <w:spacing w:after="0"/>
              <w:jc w:val="left"/>
            </w:pPr>
            <w:r>
              <w:rPr>
                <w:sz w:val="16"/>
              </w:rPr>
              <w:t>Scotia town</w:t>
            </w:r>
          </w:p>
        </w:tc>
        <w:tc>
          <w:tcPr>
            <w:tcW w:type="dxa" w:w="1394"/>
          </w:tcPr>
          <w:p>
            <w:pPr>
              <w:spacing w:after="0"/>
              <w:jc w:val="left"/>
            </w:pPr>
            <w:r>
              <w:rPr>
                <w:sz w:val="16"/>
              </w:rPr>
              <w:t>Town</w:t>
            </w:r>
          </w:p>
        </w:tc>
        <w:tc>
          <w:tcPr>
            <w:tcW w:type="dxa" w:w="1978"/>
          </w:tcPr>
          <w:p>
            <w:pPr>
              <w:spacing w:after="0"/>
              <w:jc w:val="left"/>
            </w:pPr>
            <w:r>
              <w:rPr>
                <w:sz w:val="16"/>
              </w:rPr>
              <w:t>Expired on 2026-06-27</w:t>
            </w:r>
          </w:p>
        </w:tc>
        <w:tc>
          <w:tcPr>
            <w:tcW w:type="dxa" w:w="2070"/>
          </w:tcPr>
          <w:p>
            <w:pPr>
              <w:spacing w:after="0"/>
              <w:jc w:val="right"/>
            </w:pPr>
            <w:r>
              <w:rPr>
                <w:sz w:val="16"/>
              </w:rPr>
              <w:t>FMA RL 0, SRL 0; any 0</w:t>
            </w:r>
          </w:p>
        </w:tc>
        <w:tc>
          <w:tcPr>
            <w:tcW w:type="dxa" w:w="2143"/>
          </w:tcPr>
          <w:p>
            <w:pPr>
              <w:spacing w:after="0"/>
              <w:jc w:val="right"/>
            </w:pPr>
            <w:r>
              <w:rPr>
                <w:sz w:val="16"/>
              </w:rPr>
              <w:t>$10,336.42</w:t>
            </w:r>
          </w:p>
        </w:tc>
        <w:tc>
          <w:tcPr>
            <w:tcW w:type="dxa" w:w="2395"/>
          </w:tcPr>
          <w:p>
            <w:pPr>
              <w:spacing w:after="0"/>
              <w:jc w:val="right"/>
            </w:pPr>
            <w:r>
              <w:rPr>
                <w:sz w:val="16"/>
              </w:rPr>
              <w:t>6 total; 1 since its plan</w:t>
            </w:r>
          </w:p>
        </w:tc>
        <w:tc>
          <w:tcPr>
            <w:tcW w:type="dxa" w:w="2648"/>
          </w:tcPr>
          <w:p>
            <w:pPr>
              <w:spacing w:after="0"/>
              <w:jc w:val="left"/>
            </w:pPr>
          </w:p>
        </w:tc>
      </w:tr>
      <w:tr>
        <w:trPr>
          <w:cantSplit/>
        </w:trPr>
        <w:tc>
          <w:tcPr>
            <w:tcW w:type="dxa" w:w="1483"/>
          </w:tcPr>
          <w:p>
            <w:pPr>
              <w:spacing w:after="0"/>
              <w:jc w:val="left"/>
            </w:pPr>
            <w:r>
              <w:rPr>
                <w:sz w:val="16"/>
              </w:rPr>
              <w:t>Varnville town</w:t>
            </w:r>
          </w:p>
        </w:tc>
        <w:tc>
          <w:tcPr>
            <w:tcW w:type="dxa" w:w="1394"/>
          </w:tcPr>
          <w:p>
            <w:pPr>
              <w:spacing w:after="0"/>
              <w:jc w:val="left"/>
            </w:pPr>
            <w:r>
              <w:rPr>
                <w:sz w:val="16"/>
              </w:rPr>
              <w:t>Town</w:t>
            </w:r>
          </w:p>
        </w:tc>
        <w:tc>
          <w:tcPr>
            <w:tcW w:type="dxa" w:w="1978"/>
          </w:tcPr>
          <w:p>
            <w:pPr>
              <w:spacing w:after="0"/>
              <w:jc w:val="left"/>
            </w:pPr>
            <w:r>
              <w:rPr>
                <w:sz w:val="16"/>
              </w:rPr>
              <w:t>Expired on 2026-06-27</w:t>
            </w:r>
          </w:p>
        </w:tc>
        <w:tc>
          <w:tcPr>
            <w:tcW w:type="dxa" w:w="2070"/>
          </w:tcPr>
          <w:p>
            <w:pPr>
              <w:spacing w:after="0"/>
              <w:jc w:val="right"/>
            </w:pPr>
            <w:r>
              <w:rPr>
                <w:sz w:val="16"/>
              </w:rPr>
              <w:t>FMA RL 0, SRL 0; any 0</w:t>
            </w:r>
          </w:p>
        </w:tc>
        <w:tc>
          <w:tcPr>
            <w:tcW w:type="dxa" w:w="2143"/>
          </w:tcPr>
          <w:p>
            <w:pPr>
              <w:spacing w:after="0"/>
              <w:jc w:val="right"/>
            </w:pPr>
            <w:r>
              <w:rPr>
                <w:sz w:val="16"/>
              </w:rPr>
              <w:t>$86,949.67</w:t>
            </w:r>
          </w:p>
        </w:tc>
        <w:tc>
          <w:tcPr>
            <w:tcW w:type="dxa" w:w="2395"/>
          </w:tcPr>
          <w:p>
            <w:pPr>
              <w:spacing w:after="0"/>
              <w:jc w:val="right"/>
            </w:pPr>
            <w:r>
              <w:rPr>
                <w:sz w:val="16"/>
              </w:rPr>
              <w:t>36 total; 10 since its plan</w:t>
            </w:r>
          </w:p>
        </w:tc>
        <w:tc>
          <w:tcPr>
            <w:tcW w:type="dxa" w:w="2648"/>
          </w:tcPr>
          <w:p>
            <w:pPr>
              <w:spacing w:after="0"/>
              <w:jc w:val="left"/>
            </w:pPr>
          </w:p>
        </w:tc>
      </w:tr>
      <w:tr>
        <w:trPr>
          <w:cantSplit/>
        </w:trPr>
        <w:tc>
          <w:tcPr>
            <w:tcW w:type="dxa" w:w="1483"/>
          </w:tcPr>
          <w:p>
            <w:pPr>
              <w:spacing w:after="0"/>
              <w:jc w:val="left"/>
            </w:pPr>
            <w:r>
              <w:rPr>
                <w:sz w:val="16"/>
              </w:rPr>
              <w:t>Yemassee town</w:t>
            </w:r>
          </w:p>
        </w:tc>
        <w:tc>
          <w:tcPr>
            <w:tcW w:type="dxa" w:w="1394"/>
          </w:tcPr>
          <w:p>
            <w:pPr>
              <w:spacing w:after="0"/>
              <w:jc w:val="left"/>
            </w:pPr>
            <w:r>
              <w:rPr>
                <w:sz w:val="16"/>
              </w:rPr>
              <w:t>Town</w:t>
            </w:r>
          </w:p>
        </w:tc>
        <w:tc>
          <w:tcPr>
            <w:tcW w:type="dxa" w:w="1978"/>
          </w:tcPr>
          <w:p>
            <w:pPr>
              <w:spacing w:after="0"/>
              <w:jc w:val="left"/>
            </w:pPr>
            <w:r>
              <w:rPr>
                <w:sz w:val="16"/>
              </w:rPr>
              <w:t>Expired on 2026-06-27</w:t>
            </w:r>
          </w:p>
        </w:tc>
        <w:tc>
          <w:tcPr>
            <w:tcW w:type="dxa" w:w="2070"/>
          </w:tcPr>
          <w:p>
            <w:pPr>
              <w:spacing w:after="0"/>
              <w:jc w:val="right"/>
            </w:pPr>
            <w:r>
              <w:rPr>
                <w:sz w:val="16"/>
              </w:rPr>
              <w:t>FMA RL 0, SRL 0; any 0</w:t>
            </w:r>
          </w:p>
        </w:tc>
        <w:tc>
          <w:tcPr>
            <w:tcW w:type="dxa" w:w="2143"/>
          </w:tcPr>
          <w:p>
            <w:pPr>
              <w:spacing w:after="0"/>
              <w:jc w:val="right"/>
            </w:pPr>
            <w:r>
              <w:rPr>
                <w:sz w:val="16"/>
              </w:rPr>
              <w:t>$18,789.75</w:t>
            </w:r>
          </w:p>
        </w:tc>
        <w:tc>
          <w:tcPr>
            <w:tcW w:type="dxa" w:w="2395"/>
          </w:tcPr>
          <w:p>
            <w:pPr>
              <w:spacing w:after="0"/>
              <w:jc w:val="right"/>
            </w:pPr>
            <w:r>
              <w:rPr>
                <w:sz w:val="16"/>
              </w:rPr>
              <w:t>1 total; 0 since its plan</w:t>
            </w:r>
          </w:p>
        </w:tc>
        <w:tc>
          <w:tcPr>
            <w:tcW w:type="dxa" w:w="264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902"/>
        <w:gridCol w:w="1305"/>
        <w:gridCol w:w="1143"/>
        <w:gridCol w:w="1059"/>
        <w:gridCol w:w="1231"/>
        <w:gridCol w:w="17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2021-06-28</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$113,271,957</w:t>
            </w:r>
          </w:p>
        </w:tc>
        <w:tc>
          <w:tcPr>
            <w:tcW w:type="dxa" w:w="1129"/>
          </w:tcPr>
          <w:p>
            <w:pPr>
              <w:spacing w:after="0"/>
              <w:jc w:val="right"/>
            </w:pPr>
            <w:r>
              <w:rPr>
                <w:sz w:val="16"/>
              </w:rPr>
              <w:t>n/a</w:t>
            </w:r>
          </w:p>
        </w:tc>
        <w:tc>
          <w:tcPr>
            <w:tcW w:type="dxa" w:w="1039"/>
          </w:tcPr>
          <w:p>
            <w:pPr>
              <w:spacing w:after="0"/>
              <w:jc w:val="right"/>
            </w:pPr>
            <w:r>
              <w:rPr>
                <w:sz w:val="16"/>
              </w:rPr>
              <w:t>589</w:t>
            </w:r>
          </w:p>
        </w:tc>
        <w:tc>
          <w:tcPr>
            <w:tcW w:type="dxa" w:w="1037"/>
          </w:tcPr>
          <w:p>
            <w:pPr>
              <w:spacing w:after="0"/>
              <w:jc w:val="right"/>
            </w:pPr>
            <w:r>
              <w:rPr>
                <w:sz w:val="16"/>
              </w:rPr>
              <w:t>$721</w:t>
            </w:r>
          </w:p>
        </w:tc>
        <w:tc>
          <w:tcPr>
            <w:tcW w:type="dxa" w:w="1126"/>
          </w:tcPr>
          <w:p>
            <w:pPr>
              <w:spacing w:after="0"/>
              <w:jc w:val="right"/>
            </w:pPr>
            <w:r>
              <w:rPr>
                <w:sz w:val="16"/>
              </w:rPr>
              <w:t>n/a</w:t>
            </w:r>
          </w:p>
        </w:tc>
        <w:tc>
          <w:tcPr>
            <w:tcW w:type="dxa" w:w="902"/>
          </w:tcPr>
          <w:p>
            <w:pPr>
              <w:spacing w:after="0"/>
              <w:jc w:val="right"/>
            </w:pPr>
            <w:r>
              <w:rPr>
                <w:sz w:val="16"/>
              </w:rPr>
              <w:t>$120</w:t>
            </w:r>
          </w:p>
        </w:tc>
        <w:tc>
          <w:tcPr>
            <w:tcW w:type="dxa" w:w="1305"/>
          </w:tcPr>
          <w:p>
            <w:pPr>
              <w:spacing w:after="0"/>
              <w:jc w:val="right"/>
            </w:pPr>
            <w:r>
              <w:rPr>
                <w:sz w:val="16"/>
              </w:rPr>
              <w:t>0.000636%</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$4,537,918,635</w:t>
            </w:r>
          </w:p>
        </w:tc>
        <w:tc>
          <w:tcPr>
            <w:tcW w:type="dxa" w:w="1129"/>
          </w:tcPr>
          <w:p>
            <w:pPr>
              <w:spacing w:after="0"/>
              <w:jc w:val="right"/>
            </w:pPr>
            <w:r>
              <w:rPr>
                <w:sz w:val="16"/>
              </w:rPr>
              <w:t>$39,257,504</w:t>
            </w:r>
          </w:p>
        </w:tc>
        <w:tc>
          <w:tcPr>
            <w:tcW w:type="dxa" w:w="1039"/>
          </w:tcPr>
          <w:p>
            <w:pPr>
              <w:spacing w:after="0"/>
              <w:jc w:val="right"/>
            </w:pPr>
            <w:r>
              <w:rPr>
                <w:sz w:val="16"/>
              </w:rPr>
              <w:t>18,531</w:t>
            </w:r>
          </w:p>
        </w:tc>
        <w:tc>
          <w:tcPr>
            <w:tcW w:type="dxa" w:w="1037"/>
          </w:tcPr>
          <w:p>
            <w:pPr>
              <w:spacing w:after="0"/>
              <w:jc w:val="right"/>
            </w:pPr>
            <w:r>
              <w:rPr>
                <w:sz w:val="16"/>
              </w:rPr>
              <w:t>$2,007</w:t>
            </w:r>
          </w:p>
        </w:tc>
        <w:tc>
          <w:tcPr>
            <w:tcW w:type="dxa" w:w="1126"/>
          </w:tcPr>
          <w:p>
            <w:pPr>
              <w:spacing w:after="0"/>
              <w:jc w:val="right"/>
            </w:pPr>
            <w:r>
              <w:rPr>
                <w:sz w:val="16"/>
              </w:rPr>
              <w:t>$19,302</w:t>
            </w:r>
          </w:p>
        </w:tc>
        <w:tc>
          <w:tcPr>
            <w:tcW w:type="dxa" w:w="902"/>
          </w:tcPr>
          <w:p>
            <w:pPr>
              <w:spacing w:after="0"/>
              <w:jc w:val="right"/>
            </w:pPr>
            <w:r>
              <w:rPr>
                <w:sz w:val="16"/>
              </w:rPr>
              <w:t>$289,890</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$35,856,591</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$278,997</w:t>
            </w:r>
          </w:p>
        </w:tc>
        <w:tc>
          <w:tcPr>
            <w:tcW w:type="dxa" w:w="902"/>
          </w:tcPr>
          <w:p>
            <w:pPr>
              <w:spacing w:after="0"/>
              <w:jc w:val="right"/>
            </w:pPr>
            <w:r>
              <w:rPr>
                <w:sz w:val="16"/>
              </w:rPr>
              <w:t>n/a</w:t>
            </w:r>
          </w:p>
        </w:tc>
        <w:tc>
          <w:tcPr>
            <w:tcW w:type="dxa" w:w="1305"/>
          </w:tcPr>
          <w:p>
            <w:pPr>
              <w:spacing w:after="0"/>
              <w:jc w:val="right"/>
            </w:pPr>
            <w:r>
              <w:rPr>
                <w:sz w:val="16"/>
              </w:rPr>
              <w:t>0.778% (agriculture)</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$7,831,222,125</w:t>
            </w:r>
          </w:p>
        </w:tc>
        <w:tc>
          <w:tcPr>
            <w:tcW w:type="dxa" w:w="1129"/>
          </w:tcPr>
          <w:p>
            <w:pPr>
              <w:spacing w:after="0"/>
              <w:jc w:val="right"/>
            </w:pPr>
            <w:r>
              <w:rPr>
                <w:sz w:val="16"/>
              </w:rPr>
              <w:t>n/a</w:t>
            </w:r>
          </w:p>
        </w:tc>
        <w:tc>
          <w:tcPr>
            <w:tcW w:type="dxa" w:w="1039"/>
          </w:tcPr>
          <w:p>
            <w:pPr>
              <w:spacing w:after="0"/>
              <w:jc w:val="right"/>
            </w:pPr>
            <w:r>
              <w:rPr>
                <w:sz w:val="16"/>
              </w:rPr>
              <w:t>18,561</w:t>
            </w:r>
          </w:p>
        </w:tc>
        <w:tc>
          <w:tcPr>
            <w:tcW w:type="dxa" w:w="1037"/>
          </w:tcPr>
          <w:p>
            <w:pPr>
              <w:spacing w:after="0"/>
              <w:jc w:val="right"/>
            </w:pPr>
            <w:r>
              <w:rPr>
                <w:sz w:val="16"/>
              </w:rPr>
              <w:t>$874,714</w:t>
            </w:r>
          </w:p>
        </w:tc>
        <w:tc>
          <w:tcPr>
            <w:tcW w:type="dxa" w:w="1126"/>
          </w:tcPr>
          <w:p>
            <w:pPr>
              <w:spacing w:after="0"/>
              <w:jc w:val="right"/>
            </w:pPr>
            <w:r>
              <w:rPr>
                <w:sz w:val="16"/>
              </w:rPr>
              <w:t>n/a</w:t>
            </w:r>
          </w:p>
        </w:tc>
        <w:tc>
          <w:tcPr>
            <w:tcW w:type="dxa" w:w="902"/>
          </w:tcPr>
          <w:p>
            <w:pPr>
              <w:spacing w:after="0"/>
              <w:jc w:val="right"/>
            </w:pPr>
            <w:r>
              <w:rPr>
                <w:sz w:val="16"/>
              </w:rPr>
              <w:t>$501,524</w:t>
            </w:r>
          </w:p>
        </w:tc>
        <w:tc>
          <w:tcPr>
            <w:tcW w:type="dxa" w:w="1305"/>
          </w:tcPr>
          <w:p>
            <w:pPr>
              <w:spacing w:after="0"/>
              <w:jc w:val="right"/>
            </w:pPr>
            <w:r>
              <w:rPr>
                <w:sz w:val="16"/>
              </w:rPr>
              <w:t>0.0112%</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$4,537,918,635</w:t>
            </w:r>
          </w:p>
        </w:tc>
        <w:tc>
          <w:tcPr>
            <w:tcW w:type="dxa" w:w="1129"/>
          </w:tcPr>
          <w:p>
            <w:pPr>
              <w:spacing w:after="0"/>
              <w:jc w:val="right"/>
            </w:pPr>
            <w:r>
              <w:rPr>
                <w:sz w:val="16"/>
              </w:rPr>
              <w:t>$39,257,504</w:t>
            </w:r>
          </w:p>
        </w:tc>
        <w:tc>
          <w:tcPr>
            <w:tcW w:type="dxa" w:w="1039"/>
          </w:tcPr>
          <w:p>
            <w:pPr>
              <w:spacing w:after="0"/>
              <w:jc w:val="right"/>
            </w:pPr>
            <w:r>
              <w:rPr>
                <w:sz w:val="16"/>
              </w:rPr>
              <w:t>18,531</w:t>
            </w:r>
          </w:p>
        </w:tc>
        <w:tc>
          <w:tcPr>
            <w:tcW w:type="dxa" w:w="1037"/>
          </w:tcPr>
          <w:p>
            <w:pPr>
              <w:spacing w:after="0"/>
              <w:jc w:val="right"/>
            </w:pPr>
            <w:r>
              <w:rPr>
                <w:sz w:val="16"/>
              </w:rPr>
              <w:t>$41,421</w:t>
            </w:r>
          </w:p>
        </w:tc>
        <w:tc>
          <w:tcPr>
            <w:tcW w:type="dxa" w:w="1126"/>
          </w:tcPr>
          <w:p>
            <w:pPr>
              <w:spacing w:after="0"/>
              <w:jc w:val="right"/>
            </w:pPr>
            <w:r>
              <w:rPr>
                <w:sz w:val="16"/>
              </w:rPr>
              <w:t>$904</w:t>
            </w:r>
          </w:p>
        </w:tc>
        <w:tc>
          <w:tcPr>
            <w:tcW w:type="dxa" w:w="902"/>
          </w:tcPr>
          <w:p>
            <w:pPr>
              <w:spacing w:after="0"/>
              <w:jc w:val="right"/>
            </w:pPr>
            <w:r>
              <w:rPr>
                <w:sz w:val="16"/>
              </w:rPr>
              <w:t>$42,656</w:t>
            </w:r>
          </w:p>
        </w:tc>
        <w:tc>
          <w:tcPr>
            <w:tcW w:type="dxa" w:w="1305"/>
          </w:tcPr>
          <w:p>
            <w:pPr>
              <w:spacing w:after="0"/>
              <w:jc w:val="right"/>
            </w:pPr>
            <w:r>
              <w:rPr>
                <w:sz w:val="16"/>
              </w:rPr>
              <w:t>0.000913%</w:t>
            </w:r>
          </w:p>
        </w:tc>
        <w:tc>
          <w:tcPr>
            <w:tcW w:type="dxa" w:w="1143"/>
          </w:tcPr>
          <w:p>
            <w:pPr>
              <w:spacing w:after="0"/>
              <w:jc w:val="right"/>
            </w:pPr>
            <w:r>
              <w:rPr>
                <w:sz w:val="16"/>
              </w:rPr>
              <w:t>$0</w:t>
            </w: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$4,537,918,635</w:t>
            </w:r>
          </w:p>
        </w:tc>
        <w:tc>
          <w:tcPr>
            <w:tcW w:type="dxa" w:w="1129"/>
          </w:tcPr>
          <w:p>
            <w:pPr>
              <w:spacing w:after="0"/>
              <w:jc w:val="right"/>
            </w:pPr>
            <w:r>
              <w:rPr>
                <w:sz w:val="16"/>
              </w:rPr>
              <w:t>$39,257,504</w:t>
            </w:r>
          </w:p>
        </w:tc>
        <w:tc>
          <w:tcPr>
            <w:tcW w:type="dxa" w:w="1039"/>
          </w:tcPr>
          <w:p>
            <w:pPr>
              <w:spacing w:after="0"/>
              <w:jc w:val="right"/>
            </w:pPr>
            <w:r>
              <w:rPr>
                <w:sz w:val="16"/>
              </w:rPr>
              <w:t>18,531</w:t>
            </w:r>
          </w:p>
        </w:tc>
        <w:tc>
          <w:tcPr>
            <w:tcW w:type="dxa" w:w="1037"/>
          </w:tcPr>
          <w:p>
            <w:pPr>
              <w:spacing w:after="0"/>
              <w:jc w:val="right"/>
            </w:pPr>
            <w:r>
              <w:rPr>
                <w:sz w:val="16"/>
              </w:rPr>
              <w:t>$25</w:t>
            </w:r>
          </w:p>
        </w:tc>
        <w:tc>
          <w:tcPr>
            <w:tcW w:type="dxa" w:w="1126"/>
          </w:tcPr>
          <w:p>
            <w:pPr>
              <w:spacing w:after="0"/>
              <w:jc w:val="right"/>
            </w:pPr>
            <w:r>
              <w:rPr>
                <w:sz w:val="16"/>
              </w:rPr>
              <w:t>$86</w:t>
            </w:r>
          </w:p>
        </w:tc>
        <w:tc>
          <w:tcPr>
            <w:tcW w:type="dxa" w:w="902"/>
          </w:tcPr>
          <w:p>
            <w:pPr>
              <w:spacing w:after="0"/>
              <w:jc w:val="right"/>
            </w:pPr>
            <w:r>
              <w:rPr>
                <w:sz w:val="16"/>
              </w:rPr>
              <w:t>$739,089</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$4,537,918,635</w:t>
            </w:r>
          </w:p>
        </w:tc>
        <w:tc>
          <w:tcPr>
            <w:tcW w:type="dxa" w:w="1129"/>
          </w:tcPr>
          <w:p>
            <w:pPr>
              <w:spacing w:after="0"/>
              <w:jc w:val="right"/>
            </w:pPr>
            <w:r>
              <w:rPr>
                <w:sz w:val="16"/>
              </w:rPr>
              <w:t>$39,257,504</w:t>
            </w:r>
          </w:p>
        </w:tc>
        <w:tc>
          <w:tcPr>
            <w:tcW w:type="dxa" w:w="1039"/>
          </w:tcPr>
          <w:p>
            <w:pPr>
              <w:spacing w:after="0"/>
              <w:jc w:val="right"/>
            </w:pPr>
            <w:r>
              <w:rPr>
                <w:sz w:val="16"/>
              </w:rPr>
              <w:t>18,531</w:t>
            </w:r>
          </w:p>
        </w:tc>
        <w:tc>
          <w:tcPr>
            <w:tcW w:type="dxa" w:w="1037"/>
          </w:tcPr>
          <w:p>
            <w:pPr>
              <w:spacing w:after="0"/>
              <w:jc w:val="right"/>
            </w:pPr>
            <w:r>
              <w:rPr>
                <w:sz w:val="16"/>
              </w:rPr>
              <w:t>$7,790,819</w:t>
            </w:r>
          </w:p>
        </w:tc>
        <w:tc>
          <w:tcPr>
            <w:tcW w:type="dxa" w:w="1126"/>
          </w:tcPr>
          <w:p>
            <w:pPr>
              <w:spacing w:after="0"/>
              <w:jc w:val="right"/>
            </w:pPr>
            <w:r>
              <w:rPr>
                <w:sz w:val="16"/>
              </w:rPr>
              <w:t>$344,551</w:t>
            </w:r>
          </w:p>
        </w:tc>
        <w:tc>
          <w:tcPr>
            <w:tcW w:type="dxa" w:w="902"/>
          </w:tcPr>
          <w:p>
            <w:pPr>
              <w:spacing w:after="0"/>
              <w:jc w:val="right"/>
            </w:pPr>
            <w:r>
              <w:rPr>
                <w:sz w:val="16"/>
              </w:rPr>
              <w:t>$170,853</w:t>
            </w:r>
          </w:p>
        </w:tc>
        <w:tc>
          <w:tcPr>
            <w:tcW w:type="dxa" w:w="1305"/>
          </w:tcPr>
          <w:p>
            <w:pPr>
              <w:spacing w:after="0"/>
              <w:jc w:val="right"/>
            </w:pPr>
            <w:r>
              <w:rPr>
                <w:sz w:val="16"/>
              </w:rPr>
              <w:t>0.172%</w:t>
            </w:r>
          </w:p>
        </w:tc>
        <w:tc>
          <w:tcPr>
            <w:tcW w:type="dxa" w:w="1143"/>
          </w:tcPr>
          <w:p>
            <w:pPr>
              <w:spacing w:after="0"/>
              <w:jc w:val="right"/>
            </w:pPr>
          </w:p>
        </w:tc>
        <w:tc>
          <w:tcPr>
            <w:tcW w:type="dxa" w:w="1059"/>
          </w:tcPr>
          <w:p>
            <w:pPr>
              <w:spacing w:after="0"/>
              <w:jc w:val="right"/>
            </w:pPr>
            <w:r>
              <w:rPr>
                <w:sz w:val="16"/>
              </w:rPr>
              <w:t>$3,510,000</w:t>
            </w:r>
          </w:p>
        </w:tc>
        <w:tc>
          <w:tcPr>
            <w:tcW w:type="dxa" w:w="1231"/>
          </w:tcPr>
          <w:p>
            <w:pPr>
              <w:spacing w:after="0"/>
              <w:jc w:val="right"/>
            </w:pPr>
            <w:r>
              <w:rPr>
                <w:sz w:val="16"/>
              </w:rPr>
              <w:t>$706,605.39</w:t>
            </w:r>
          </w:p>
        </w:tc>
        <w:tc>
          <w:tcPr>
            <w:tcW w:type="dxa" w:w="17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$4,537,918,635</w:t>
            </w:r>
          </w:p>
        </w:tc>
        <w:tc>
          <w:tcPr>
            <w:tcW w:type="dxa" w:w="1129"/>
          </w:tcPr>
          <w:p>
            <w:pPr>
              <w:spacing w:after="0"/>
              <w:jc w:val="right"/>
            </w:pPr>
            <w:r>
              <w:rPr>
                <w:sz w:val="16"/>
              </w:rPr>
              <w:t>n/a</w:t>
            </w:r>
          </w:p>
        </w:tc>
        <w:tc>
          <w:tcPr>
            <w:tcW w:type="dxa" w:w="1039"/>
          </w:tcPr>
          <w:p>
            <w:pPr>
              <w:spacing w:after="0"/>
              <w:jc w:val="right"/>
            </w:pPr>
            <w:r>
              <w:rPr>
                <w:sz w:val="16"/>
              </w:rPr>
              <w:t>18,531</w:t>
            </w:r>
          </w:p>
        </w:tc>
        <w:tc>
          <w:tcPr>
            <w:tcW w:type="dxa" w:w="1037"/>
          </w:tcPr>
          <w:p>
            <w:pPr>
              <w:spacing w:after="0"/>
              <w:jc w:val="right"/>
            </w:pPr>
            <w:r>
              <w:rPr>
                <w:sz w:val="16"/>
              </w:rPr>
              <w:t>$92,864</w:t>
            </w:r>
          </w:p>
        </w:tc>
        <w:tc>
          <w:tcPr>
            <w:tcW w:type="dxa" w:w="1126"/>
          </w:tcPr>
          <w:p>
            <w:pPr>
              <w:spacing w:after="0"/>
              <w:jc w:val="right"/>
            </w:pPr>
            <w:r>
              <w:rPr>
                <w:sz w:val="16"/>
              </w:rPr>
              <w:t>n/a</w:t>
            </w:r>
          </w:p>
        </w:tc>
        <w:tc>
          <w:tcPr>
            <w:tcW w:type="dxa" w:w="902"/>
          </w:tcPr>
          <w:p>
            <w:pPr>
              <w:spacing w:after="0"/>
              <w:jc w:val="right"/>
            </w:pPr>
            <w:r>
              <w:rPr>
                <w:sz w:val="16"/>
              </w:rPr>
              <w:t>$13,903</w:t>
            </w:r>
          </w:p>
        </w:tc>
        <w:tc>
          <w:tcPr>
            <w:tcW w:type="dxa" w:w="1305"/>
          </w:tcPr>
          <w:p>
            <w:pPr>
              <w:spacing w:after="0"/>
              <w:jc w:val="right"/>
            </w:pPr>
            <w:r>
              <w:rPr>
                <w:sz w:val="16"/>
              </w:rPr>
              <w:t>0.00205%</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$4,536,357,019</w:t>
            </w:r>
          </w:p>
        </w:tc>
        <w:tc>
          <w:tcPr>
            <w:tcW w:type="dxa" w:w="1129"/>
          </w:tcPr>
          <w:p>
            <w:pPr>
              <w:spacing w:after="0"/>
              <w:jc w:val="right"/>
            </w:pPr>
            <w:r>
              <w:rPr>
                <w:sz w:val="16"/>
              </w:rPr>
              <w:t>$698,083</w:t>
            </w:r>
          </w:p>
        </w:tc>
        <w:tc>
          <w:tcPr>
            <w:tcW w:type="dxa" w:w="1039"/>
          </w:tcPr>
          <w:p>
            <w:pPr>
              <w:spacing w:after="0"/>
              <w:jc w:val="right"/>
            </w:pPr>
            <w:r>
              <w:rPr>
                <w:sz w:val="16"/>
              </w:rPr>
              <w:t>589</w:t>
            </w:r>
          </w:p>
        </w:tc>
        <w:tc>
          <w:tcPr>
            <w:tcW w:type="dxa" w:w="1037"/>
          </w:tcPr>
          <w:p>
            <w:pPr>
              <w:spacing w:after="0"/>
              <w:jc w:val="right"/>
            </w:pPr>
            <w:r>
              <w:rPr>
                <w:sz w:val="16"/>
              </w:rPr>
              <w:t>$2,508,326</w:t>
            </w:r>
          </w:p>
        </w:tc>
        <w:tc>
          <w:tcPr>
            <w:tcW w:type="dxa" w:w="1126"/>
          </w:tcPr>
          <w:p>
            <w:pPr>
              <w:spacing w:after="0"/>
              <w:jc w:val="right"/>
            </w:pPr>
            <w:r>
              <w:rPr>
                <w:sz w:val="16"/>
              </w:rPr>
              <w:t>$2,768</w:t>
            </w:r>
          </w:p>
        </w:tc>
        <w:tc>
          <w:tcPr>
            <w:tcW w:type="dxa" w:w="902"/>
          </w:tcPr>
          <w:p>
            <w:pPr>
              <w:spacing w:after="0"/>
              <w:jc w:val="right"/>
            </w:pPr>
            <w:r>
              <w:rPr>
                <w:sz w:val="16"/>
              </w:rPr>
              <w:t>$4,502</w:t>
            </w:r>
          </w:p>
        </w:tc>
        <w:tc>
          <w:tcPr>
            <w:tcW w:type="dxa" w:w="1305"/>
          </w:tcPr>
          <w:p>
            <w:pPr>
              <w:spacing w:after="0"/>
              <w:jc w:val="right"/>
            </w:pPr>
            <w:r>
              <w:rPr>
                <w:sz w:val="16"/>
              </w:rPr>
              <w:t>n/a (see note)</w:t>
            </w:r>
          </w:p>
        </w:tc>
        <w:tc>
          <w:tcPr>
            <w:tcW w:type="dxa" w:w="1143"/>
          </w:tcPr>
          <w:p>
            <w:pPr>
              <w:spacing w:after="0"/>
              <w:jc w:val="right"/>
            </w:pPr>
            <w:r>
              <w:rPr>
                <w:sz w:val="16"/>
              </w:rPr>
              <w:t>$135,000</w:t>
            </w:r>
          </w:p>
        </w:tc>
        <w:tc>
          <w:tcPr>
            <w:tcW w:type="dxa" w:w="1059"/>
          </w:tcPr>
          <w:p>
            <w:pPr>
              <w:spacing w:after="0"/>
              <w:jc w:val="right"/>
            </w:pPr>
          </w:p>
        </w:tc>
        <w:tc>
          <w:tcPr>
            <w:tcW w:type="dxa" w:w="1231"/>
          </w:tcPr>
          <w:p>
            <w:pPr>
              <w:spacing w:after="0"/>
              <w:jc w:val="right"/>
            </w:pPr>
            <w:r>
              <w:rPr>
                <w:sz w:val="16"/>
              </w:rPr>
              <w:t>$706,605.39</w:t>
            </w:r>
          </w:p>
        </w:tc>
        <w:tc>
          <w:tcPr>
            <w:tcW w:type="dxa" w:w="17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$2,059,625</w:t>
            </w:r>
          </w:p>
        </w:tc>
        <w:tc>
          <w:tcPr>
            <w:tcW w:type="dxa" w:w="1129"/>
          </w:tcPr>
          <w:p>
            <w:pPr>
              <w:spacing w:after="0"/>
              <w:jc w:val="right"/>
            </w:pPr>
            <w:r>
              <w:rPr>
                <w:sz w:val="16"/>
              </w:rPr>
              <w:t>n/a</w:t>
            </w:r>
          </w:p>
        </w:tc>
        <w:tc>
          <w:tcPr>
            <w:tcW w:type="dxa" w:w="1039"/>
          </w:tcPr>
          <w:p>
            <w:pPr>
              <w:spacing w:after="0"/>
              <w:jc w:val="right"/>
            </w:pPr>
            <w:r>
              <w:rPr>
                <w:sz w:val="16"/>
              </w:rPr>
              <w:t>7</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902"/>
          </w:tcPr>
          <w:p>
            <w:pPr>
              <w:spacing w:after="0"/>
              <w:jc w:val="right"/>
            </w:pPr>
            <w:r>
              <w:rPr>
                <w:sz w:val="16"/>
              </w:rPr>
              <w:t>under $1</w:t>
            </w:r>
          </w:p>
        </w:tc>
        <w:tc>
          <w:tcPr>
            <w:tcW w:type="dxa" w:w="1305"/>
          </w:tcPr>
          <w:p>
            <w:pPr>
              <w:spacing w:after="0"/>
              <w:jc w:val="right"/>
            </w:pPr>
            <w:r>
              <w:rPr>
                <w:sz w:val="16"/>
              </w:rPr>
              <w:t>0.000605%</w:t>
            </w:r>
          </w:p>
        </w:tc>
        <w:tc>
          <w:tcPr>
            <w:tcW w:type="dxa" w:w="1143"/>
          </w:tcPr>
          <w:p>
            <w:pPr>
              <w:spacing w:after="0"/>
              <w:jc w:val="right"/>
            </w:pPr>
          </w:p>
        </w:tc>
        <w:tc>
          <w:tcPr>
            <w:tcW w:type="dxa" w:w="1059"/>
          </w:tcPr>
          <w:p>
            <w:pPr>
              <w:spacing w:after="0"/>
              <w:jc w:val="right"/>
            </w:pPr>
          </w:p>
        </w:tc>
        <w:tc>
          <w:tcPr>
            <w:tcW w:type="dxa" w:w="1231"/>
          </w:tcPr>
          <w:p>
            <w:pPr>
              <w:spacing w:after="0"/>
              <w:jc w:val="right"/>
            </w:pPr>
            <w:r>
              <w:rPr>
                <w:sz w:val="16"/>
              </w:rPr>
              <w:t>$380,167.84</w:t>
            </w:r>
          </w:p>
        </w:tc>
        <w:tc>
          <w:tcPr>
            <w:tcW w:type="dxa" w:w="17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$4,537,918,635</w:t>
            </w:r>
          </w:p>
        </w:tc>
        <w:tc>
          <w:tcPr>
            <w:tcW w:type="dxa" w:w="1129"/>
          </w:tcPr>
          <w:p>
            <w:pPr>
              <w:spacing w:after="0"/>
              <w:jc w:val="right"/>
            </w:pPr>
            <w:r>
              <w:rPr>
                <w:sz w:val="16"/>
              </w:rPr>
              <w:t>n/a</w:t>
            </w:r>
          </w:p>
        </w:tc>
        <w:tc>
          <w:tcPr>
            <w:tcW w:type="dxa" w:w="1039"/>
          </w:tcPr>
          <w:p>
            <w:pPr>
              <w:spacing w:after="0"/>
              <w:jc w:val="right"/>
            </w:pPr>
            <w:r>
              <w:rPr>
                <w:sz w:val="16"/>
              </w:rPr>
              <w:t>18,531</w:t>
            </w:r>
          </w:p>
        </w:tc>
        <w:tc>
          <w:tcPr>
            <w:tcW w:type="dxa" w:w="1037"/>
          </w:tcPr>
          <w:p>
            <w:pPr>
              <w:spacing w:after="0"/>
              <w:jc w:val="right"/>
            </w:pPr>
            <w:r>
              <w:rPr>
                <w:sz w:val="16"/>
              </w:rPr>
              <w:t>$13,846</w:t>
            </w:r>
          </w:p>
        </w:tc>
        <w:tc>
          <w:tcPr>
            <w:tcW w:type="dxa" w:w="1126"/>
          </w:tcPr>
          <w:p>
            <w:pPr>
              <w:spacing w:after="0"/>
              <w:jc w:val="right"/>
            </w:pPr>
            <w:r>
              <w:rPr>
                <w:sz w:val="16"/>
              </w:rPr>
              <w:t>n/a</w:t>
            </w:r>
          </w:p>
        </w:tc>
        <w:tc>
          <w:tcPr>
            <w:tcW w:type="dxa" w:w="902"/>
          </w:tcPr>
          <w:p>
            <w:pPr>
              <w:spacing w:after="0"/>
              <w:jc w:val="right"/>
            </w:pPr>
            <w:r>
              <w:rPr>
                <w:sz w:val="16"/>
              </w:rPr>
              <w:t>$84,929</w:t>
            </w:r>
          </w:p>
        </w:tc>
        <w:tc>
          <w:tcPr>
            <w:tcW w:type="dxa" w:w="1305"/>
          </w:tcPr>
          <w:p>
            <w:pPr>
              <w:spacing w:after="0"/>
              <w:jc w:val="right"/>
            </w:pPr>
            <w:r>
              <w:rPr>
                <w:sz w:val="16"/>
              </w:rPr>
              <w:t>0.000305%</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$4,537,918,635</w:t>
            </w:r>
          </w:p>
        </w:tc>
        <w:tc>
          <w:tcPr>
            <w:tcW w:type="dxa" w:w="1129"/>
          </w:tcPr>
          <w:p>
            <w:pPr>
              <w:spacing w:after="0"/>
              <w:jc w:val="right"/>
            </w:pPr>
            <w:r>
              <w:rPr>
                <w:sz w:val="16"/>
              </w:rPr>
              <w:t>$39,257,504</w:t>
            </w:r>
          </w:p>
        </w:tc>
        <w:tc>
          <w:tcPr>
            <w:tcW w:type="dxa" w:w="1039"/>
          </w:tcPr>
          <w:p>
            <w:pPr>
              <w:spacing w:after="0"/>
              <w:jc w:val="right"/>
            </w:pPr>
            <w:r>
              <w:rPr>
                <w:sz w:val="16"/>
              </w:rPr>
              <w:t>18,531</w:t>
            </w:r>
          </w:p>
        </w:tc>
        <w:tc>
          <w:tcPr>
            <w:tcW w:type="dxa" w:w="1037"/>
          </w:tcPr>
          <w:p>
            <w:pPr>
              <w:spacing w:after="0"/>
              <w:jc w:val="right"/>
            </w:pPr>
            <w:r>
              <w:rPr>
                <w:sz w:val="16"/>
              </w:rPr>
              <w:t>$21,740</w:t>
            </w:r>
          </w:p>
        </w:tc>
        <w:tc>
          <w:tcPr>
            <w:tcW w:type="dxa" w:w="1126"/>
          </w:tcPr>
          <w:p>
            <w:pPr>
              <w:spacing w:after="0"/>
              <w:jc w:val="right"/>
            </w:pPr>
            <w:r>
              <w:rPr>
                <w:sz w:val="16"/>
              </w:rPr>
              <w:t>$11,031</w:t>
            </w:r>
          </w:p>
        </w:tc>
        <w:tc>
          <w:tcPr>
            <w:tcW w:type="dxa" w:w="902"/>
          </w:tcPr>
          <w:p>
            <w:pPr>
              <w:spacing w:after="0"/>
              <w:jc w:val="right"/>
            </w:pPr>
            <w:r>
              <w:rPr>
                <w:sz w:val="16"/>
              </w:rPr>
              <w:t>$535,498</w:t>
            </w:r>
          </w:p>
        </w:tc>
        <w:tc>
          <w:tcPr>
            <w:tcW w:type="dxa" w:w="1305"/>
          </w:tcPr>
          <w:p>
            <w:pPr>
              <w:spacing w:after="0"/>
              <w:jc w:val="right"/>
            </w:pPr>
            <w:r>
              <w:rPr>
                <w:sz w:val="16"/>
              </w:rPr>
              <w:t>0.000479%</w:t>
            </w:r>
          </w:p>
        </w:tc>
        <w:tc>
          <w:tcPr>
            <w:tcW w:type="dxa" w:w="1143"/>
          </w:tcPr>
          <w:p>
            <w:pPr>
              <w:spacing w:after="0"/>
              <w:jc w:val="right"/>
            </w:pPr>
            <w:r>
              <w:rPr>
                <w:sz w:val="16"/>
              </w:rPr>
              <w:t>$16,000</w:t>
            </w:r>
          </w:p>
        </w:tc>
        <w:tc>
          <w:tcPr>
            <w:tcW w:type="dxa" w:w="1059"/>
          </w:tcPr>
          <w:p>
            <w:pPr>
              <w:spacing w:after="0"/>
              <w:jc w:val="right"/>
            </w:pPr>
            <w:r>
              <w:rPr>
                <w:sz w:val="16"/>
              </w:rPr>
              <w:t>$1,000</w:t>
            </w:r>
          </w:p>
        </w:tc>
        <w:tc>
          <w:tcPr>
            <w:tcW w:type="dxa" w:w="1231"/>
          </w:tcPr>
          <w:p>
            <w:pPr>
              <w:spacing w:after="0"/>
              <w:jc w:val="right"/>
            </w:pPr>
          </w:p>
        </w:tc>
        <w:tc>
          <w:tcPr>
            <w:tcW w:type="dxa" w:w="1711"/>
          </w:tcPr>
          <w:p>
            <w:pPr>
              <w:spacing w:after="0"/>
              <w:jc w:val="left"/>
            </w:pPr>
            <w:r>
              <w:rPr>
                <w:sz w:val="16"/>
              </w:rPr>
              <w:t>Storm Events damage since the plan includes 1 zone-level Strong Wind record ($1,000):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$4,537,918,635</w:t>
            </w:r>
          </w:p>
        </w:tc>
        <w:tc>
          <w:tcPr>
            <w:tcW w:type="dxa" w:w="1129"/>
          </w:tcPr>
          <w:p>
            <w:pPr>
              <w:spacing w:after="0"/>
              <w:jc w:val="right"/>
            </w:pPr>
            <w:r>
              <w:rPr>
                <w:sz w:val="16"/>
              </w:rPr>
              <w:t>$39,257,504</w:t>
            </w:r>
          </w:p>
        </w:tc>
        <w:tc>
          <w:tcPr>
            <w:tcW w:type="dxa" w:w="1039"/>
          </w:tcPr>
          <w:p>
            <w:pPr>
              <w:spacing w:after="0"/>
              <w:jc w:val="right"/>
            </w:pPr>
            <w:r>
              <w:rPr>
                <w:sz w:val="16"/>
              </w:rPr>
              <w:t>18,531</w:t>
            </w:r>
          </w:p>
        </w:tc>
        <w:tc>
          <w:tcPr>
            <w:tcW w:type="dxa" w:w="1037"/>
          </w:tcPr>
          <w:p>
            <w:pPr>
              <w:spacing w:after="0"/>
              <w:jc w:val="right"/>
            </w:pPr>
            <w:r>
              <w:rPr>
                <w:sz w:val="16"/>
              </w:rPr>
              <w:t>$189,464</w:t>
            </w:r>
          </w:p>
        </w:tc>
        <w:tc>
          <w:tcPr>
            <w:tcW w:type="dxa" w:w="1126"/>
          </w:tcPr>
          <w:p>
            <w:pPr>
              <w:spacing w:after="0"/>
              <w:jc w:val="right"/>
            </w:pPr>
            <w:r>
              <w:rPr>
                <w:sz w:val="16"/>
              </w:rPr>
              <w:t>$1,121</w:t>
            </w:r>
          </w:p>
        </w:tc>
        <w:tc>
          <w:tcPr>
            <w:tcW w:type="dxa" w:w="902"/>
          </w:tcPr>
          <w:p>
            <w:pPr>
              <w:spacing w:after="0"/>
              <w:jc w:val="right"/>
            </w:pPr>
            <w:r>
              <w:rPr>
                <w:sz w:val="16"/>
              </w:rPr>
              <w:t>$409,142</w:t>
            </w:r>
          </w:p>
        </w:tc>
        <w:tc>
          <w:tcPr>
            <w:tcW w:type="dxa" w:w="1305"/>
          </w:tcPr>
          <w:p>
            <w:pPr>
              <w:spacing w:after="0"/>
              <w:jc w:val="right"/>
            </w:pPr>
            <w:r>
              <w:rPr>
                <w:sz w:val="16"/>
              </w:rPr>
              <w:t>0.00418%</w:t>
            </w:r>
          </w:p>
        </w:tc>
        <w:tc>
          <w:tcPr>
            <w:tcW w:type="dxa" w:w="1143"/>
          </w:tcPr>
          <w:p>
            <w:pPr>
              <w:spacing w:after="0"/>
              <w:jc w:val="right"/>
            </w:pPr>
          </w:p>
        </w:tc>
        <w:tc>
          <w:tcPr>
            <w:tcW w:type="dxa" w:w="1059"/>
          </w:tcPr>
          <w:p>
            <w:pPr>
              <w:spacing w:after="0"/>
              <w:jc w:val="right"/>
            </w:pPr>
          </w:p>
        </w:tc>
        <w:tc>
          <w:tcPr>
            <w:tcW w:type="dxa" w:w="1231"/>
          </w:tcPr>
          <w:p>
            <w:pPr>
              <w:spacing w:after="0"/>
              <w:jc w:val="right"/>
            </w:pPr>
            <w:r>
              <w:rPr>
                <w:sz w:val="16"/>
              </w:rPr>
              <w:t>$690,486.68</w:t>
            </w:r>
          </w:p>
        </w:tc>
        <w:tc>
          <w:tcPr>
            <w:tcW w:type="dxa" w:w="17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$1,170,826,950</w:t>
            </w:r>
          </w:p>
        </w:tc>
        <w:tc>
          <w:tcPr>
            <w:tcW w:type="dxa" w:w="1129"/>
          </w:tcPr>
          <w:p>
            <w:pPr>
              <w:spacing w:after="0"/>
              <w:jc w:val="right"/>
            </w:pPr>
            <w:r>
              <w:rPr>
                <w:sz w:val="16"/>
              </w:rPr>
              <w:t>$13,895,628</w:t>
            </w:r>
          </w:p>
        </w:tc>
        <w:tc>
          <w:tcPr>
            <w:tcW w:type="dxa" w:w="1039"/>
          </w:tcPr>
          <w:p>
            <w:pPr>
              <w:spacing w:after="0"/>
              <w:jc w:val="right"/>
            </w:pPr>
            <w:r>
              <w:rPr>
                <w:sz w:val="16"/>
              </w:rPr>
              <w:t>8,261</w:t>
            </w:r>
          </w:p>
        </w:tc>
        <w:tc>
          <w:tcPr>
            <w:tcW w:type="dxa" w:w="1037"/>
          </w:tcPr>
          <w:p>
            <w:pPr>
              <w:spacing w:after="0"/>
              <w:jc w:val="right"/>
            </w:pPr>
            <w:r>
              <w:rPr>
                <w:sz w:val="16"/>
              </w:rPr>
              <w:t>$106,715</w:t>
            </w:r>
          </w:p>
        </w:tc>
        <w:tc>
          <w:tcPr>
            <w:tcW w:type="dxa" w:w="1126"/>
          </w:tcPr>
          <w:p>
            <w:pPr>
              <w:spacing w:after="0"/>
              <w:jc w:val="right"/>
            </w:pPr>
            <w:r>
              <w:rPr>
                <w:sz w:val="16"/>
              </w:rPr>
              <w:t>$106</w:t>
            </w:r>
          </w:p>
        </w:tc>
        <w:tc>
          <w:tcPr>
            <w:tcW w:type="dxa" w:w="902"/>
          </w:tcPr>
          <w:p>
            <w:pPr>
              <w:spacing w:after="0"/>
              <w:jc w:val="right"/>
            </w:pPr>
            <w:r>
              <w:rPr>
                <w:sz w:val="16"/>
              </w:rPr>
              <w:t>$12,745</w:t>
            </w:r>
          </w:p>
        </w:tc>
        <w:tc>
          <w:tcPr>
            <w:tcW w:type="dxa" w:w="1305"/>
          </w:tcPr>
          <w:p>
            <w:pPr>
              <w:spacing w:after="0"/>
              <w:jc w:val="right"/>
            </w:pPr>
            <w:r>
              <w:rPr>
                <w:sz w:val="16"/>
              </w:rPr>
              <w:t>0.00911%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$4,537,918,635</w:t>
            </w:r>
          </w:p>
        </w:tc>
        <w:tc>
          <w:tcPr>
            <w:tcW w:type="dxa" w:w="1129"/>
          </w:tcPr>
          <w:p>
            <w:pPr>
              <w:spacing w:after="0"/>
              <w:jc w:val="right"/>
            </w:pPr>
            <w:r>
              <w:rPr>
                <w:sz w:val="16"/>
              </w:rPr>
              <w:t>$39,257,504</w:t>
            </w:r>
          </w:p>
        </w:tc>
        <w:tc>
          <w:tcPr>
            <w:tcW w:type="dxa" w:w="1039"/>
          </w:tcPr>
          <w:p>
            <w:pPr>
              <w:spacing w:after="0"/>
              <w:jc w:val="right"/>
            </w:pPr>
            <w:r>
              <w:rPr>
                <w:sz w:val="16"/>
              </w:rPr>
              <w:t>18,531</w:t>
            </w:r>
          </w:p>
        </w:tc>
        <w:tc>
          <w:tcPr>
            <w:tcW w:type="dxa" w:w="1037"/>
          </w:tcPr>
          <w:p>
            <w:pPr>
              <w:spacing w:after="0"/>
              <w:jc w:val="right"/>
            </w:pPr>
            <w:r>
              <w:rPr>
                <w:sz w:val="16"/>
              </w:rPr>
              <w:t>$4,163</w:t>
            </w:r>
          </w:p>
        </w:tc>
        <w:tc>
          <w:tcPr>
            <w:tcW w:type="dxa" w:w="1126"/>
          </w:tcPr>
          <w:p>
            <w:pPr>
              <w:spacing w:after="0"/>
              <w:jc w:val="right"/>
            </w:pPr>
            <w:r>
              <w:rPr>
                <w:sz w:val="16"/>
              </w:rPr>
              <w:t>$22</w:t>
            </w:r>
          </w:p>
        </w:tc>
        <w:tc>
          <w:tcPr>
            <w:tcW w:type="dxa" w:w="902"/>
          </w:tcPr>
          <w:p>
            <w:pPr>
              <w:spacing w:after="0"/>
              <w:jc w:val="right"/>
            </w:pPr>
            <w:r>
              <w:rPr>
                <w:sz w:val="16"/>
              </w:rPr>
              <w:t>$2,917</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r>
              <w:rPr>
                <w:sz w:val="16"/>
              </w:rPr>
              <w:t>no Public Assistance recorded (1 declaration)</w:t>
            </w:r>
          </w:p>
        </w:tc>
        <w:tc>
          <w:tcPr>
            <w:tcW w:type="dxa" w:w="1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2021-06-28 (Storm Events through 2026-06-30): 68 county-coded records, 34 with a damage value recorded (including $0), $151,000; 10 zone-level records, 8 with a damage value recorded (including $0), $3,511,000 reported for the zone; Public Assistance: $706,605.39 on 8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18,531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$4,537,918,635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$39,257,504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$12,305,724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$2,807,768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Hampton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Hampton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Hampton County (unincorporated area)</w:t>
            </w:r>
          </w:p>
        </w:tc>
        <w:tc>
          <w:tcPr>
            <w:tcW w:type="dxa" w:w="1604"/>
          </w:tcPr>
          <w:p>
            <w:pPr>
              <w:spacing w:after="0"/>
              <w:jc w:val="left"/>
            </w:pPr>
            <w:r>
              <w:rPr>
                <w:sz w:val="16"/>
              </w:rPr>
              <w:t>450095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Brunson town</w:t>
            </w:r>
          </w:p>
        </w:tc>
        <w:tc>
          <w:tcPr>
            <w:tcW w:type="dxa" w:w="1604"/>
          </w:tcPr>
          <w:p>
            <w:pPr>
              <w:spacing w:after="0"/>
              <w:jc w:val="left"/>
            </w:pPr>
            <w:r>
              <w:rPr>
                <w:sz w:val="16"/>
              </w:rPr>
              <w:t>450096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Estill town</w:t>
            </w:r>
          </w:p>
        </w:tc>
        <w:tc>
          <w:tcPr>
            <w:tcW w:type="dxa" w:w="1604"/>
          </w:tcPr>
          <w:p>
            <w:pPr>
              <w:spacing w:after="0"/>
              <w:jc w:val="left"/>
            </w:pPr>
            <w:r>
              <w:rPr>
                <w:sz w:val="16"/>
              </w:rPr>
              <w:t>450097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Furman town</w:t>
            </w:r>
          </w:p>
        </w:tc>
        <w:tc>
          <w:tcPr>
            <w:tcW w:type="dxa" w:w="1604"/>
          </w:tcPr>
          <w:p>
            <w:pPr>
              <w:spacing w:after="0"/>
              <w:jc w:val="left"/>
            </w:pPr>
            <w:r>
              <w:rPr>
                <w:sz w:val="16"/>
              </w:rPr>
              <w:t>450098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Gifford town</w:t>
            </w:r>
          </w:p>
        </w:tc>
        <w:tc>
          <w:tcPr>
            <w:tcW w:type="dxa" w:w="1604"/>
          </w:tcPr>
          <w:p>
            <w:pPr>
              <w:spacing w:after="0"/>
              <w:jc w:val="left"/>
            </w:pPr>
            <w:r>
              <w:rPr>
                <w:sz w:val="16"/>
              </w:rPr>
              <w:t>450099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Hampton town</w:t>
            </w:r>
          </w:p>
        </w:tc>
        <w:tc>
          <w:tcPr>
            <w:tcW w:type="dxa" w:w="1604"/>
          </w:tcPr>
          <w:p>
            <w:pPr>
              <w:spacing w:after="0"/>
              <w:jc w:val="left"/>
            </w:pPr>
            <w:r>
              <w:rPr>
                <w:sz w:val="16"/>
              </w:rPr>
              <w:t>450100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Luray town</w:t>
            </w:r>
          </w:p>
        </w:tc>
        <w:tc>
          <w:tcPr>
            <w:tcW w:type="dxa" w:w="1604"/>
          </w:tcPr>
          <w:p>
            <w:pPr>
              <w:spacing w:after="0"/>
              <w:jc w:val="left"/>
            </w:pPr>
            <w:r>
              <w:rPr>
                <w:sz w:val="16"/>
              </w:rPr>
              <w:t>450242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Scotia town</w:t>
            </w:r>
          </w:p>
        </w:tc>
        <w:tc>
          <w:tcPr>
            <w:tcW w:type="dxa" w:w="1604"/>
          </w:tcPr>
          <w:p>
            <w:pPr>
              <w:spacing w:after="0"/>
              <w:jc w:val="left"/>
            </w:pPr>
            <w:r>
              <w:rPr>
                <w:sz w:val="16"/>
              </w:rPr>
              <w:t>450101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Varnville town</w:t>
            </w:r>
          </w:p>
        </w:tc>
        <w:tc>
          <w:tcPr>
            <w:tcW w:type="dxa" w:w="1604"/>
          </w:tcPr>
          <w:p>
            <w:pPr>
              <w:spacing w:after="0"/>
              <w:jc w:val="left"/>
            </w:pPr>
            <w:r>
              <w:rPr>
                <w:sz w:val="16"/>
              </w:rPr>
              <w:t>450102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Yemassee town</w:t>
            </w:r>
          </w:p>
        </w:tc>
        <w:tc>
          <w:tcPr>
            <w:tcW w:type="dxa" w:w="1604"/>
          </w:tcPr>
          <w:p>
            <w:pPr>
              <w:spacing w:after="0"/>
              <w:jc w:val="left"/>
            </w:pPr>
            <w:r>
              <w:rPr>
                <w:sz w:val="16"/>
              </w:rPr>
              <w:t>450103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Hampton County, SC: risk-assessment baseline packet, release 2026-10 (data as of 2026-09-30; County FIPS 45049). Automated baseline. </w:t>
      </w:r>
      <w:hyperlink r:id="rId15">
        <w:r>
          <w:rPr>
            <w:color w:val="1F4E99"/>
            <w:sz w:val="17"/>
            <w:u w:val="single"/>
          </w:rPr>
          <w:t>https://hazardplain.org/sc/45049/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Hampton County, SC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c/45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Hampton County, SC: Risk-assessment baseline packet</dc:title>
  <dc:subject>Hazard Plain release 2026-10, as of 2026-09-30. Automated baseline</dc:subject>
  <dc:creator>Hazard Plain</dc:creator>
  <cp:keywords>Hazard Plain; hazard mitigation; risk assessment; 45049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