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Fairfield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5"/>
        <w:gridCol w:w="648"/>
        <w:gridCol w:w="1599"/>
        <w:gridCol w:w="1319"/>
        <w:gridCol w:w="2129"/>
        <w:gridCol w:w="1510"/>
        <w:gridCol w:w="830"/>
        <w:gridCol w:w="2602"/>
        <w:gridCol w:w="2149"/>
      </w:tblGrid>
      <w:tr>
        <w:trPr>
          <w:cantSplit/>
          <w:tblHeader/>
        </w:trPr>
        <w:tc>
          <w:tcPr>
            <w:tcW w:type="dxa" w:w="132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599"/>
            <w:shd w:val="clear" w:color="auto" w:fill="E8E8E8"/>
          </w:tcPr>
          <w:p>
            <w:pPr>
              <w:spacing w:after="0"/>
              <w:jc w:val="left"/>
            </w:pPr>
            <w:r>
              <w:rPr>
                <w:b/>
                <w:sz w:val="16"/>
              </w:rPr>
              <w:t>Status</w:t>
            </w:r>
          </w:p>
        </w:tc>
        <w:tc>
          <w:tcPr>
            <w:tcW w:type="dxa" w:w="1319"/>
            <w:shd w:val="clear" w:color="auto" w:fill="E8E8E8"/>
          </w:tcPr>
          <w:p>
            <w:pPr>
              <w:spacing w:after="0"/>
              <w:jc w:val="left"/>
            </w:pPr>
            <w:r>
              <w:rPr>
                <w:b/>
                <w:sz w:val="16"/>
              </w:rPr>
              <w:t>Plan</w:t>
            </w:r>
          </w:p>
        </w:tc>
        <w:tc>
          <w:tcPr>
            <w:tcW w:type="dxa" w:w="2129"/>
            <w:shd w:val="clear" w:color="auto" w:fill="E8E8E8"/>
          </w:tcPr>
          <w:p>
            <w:pPr>
              <w:spacing w:after="0"/>
              <w:jc w:val="left"/>
            </w:pPr>
            <w:r>
              <w:rPr>
                <w:b/>
                <w:sz w:val="16"/>
              </w:rPr>
              <w:t>Approved</w:t>
            </w:r>
          </w:p>
        </w:tc>
        <w:tc>
          <w:tcPr>
            <w:tcW w:type="dxa" w:w="1510"/>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2"/>
            <w:shd w:val="clear" w:color="auto" w:fill="E8E8E8"/>
          </w:tcPr>
          <w:p>
            <w:pPr>
              <w:spacing w:after="0"/>
              <w:jc w:val="left"/>
            </w:pPr>
            <w:r>
              <w:rPr>
                <w:b/>
                <w:sz w:val="16"/>
              </w:rPr>
              <w:t>Update underway</w:t>
            </w:r>
          </w:p>
        </w:tc>
        <w:tc>
          <w:tcPr>
            <w:tcW w:type="dxa" w:w="2149"/>
            <w:shd w:val="clear" w:color="auto" w:fill="E8E8E8"/>
          </w:tcPr>
          <w:p>
            <w:pPr>
              <w:spacing w:after="0"/>
              <w:jc w:val="left"/>
            </w:pPr>
            <w:r>
              <w:rPr>
                <w:b/>
                <w:sz w:val="16"/>
              </w:rPr>
              <w:t>Notes</w:t>
            </w:r>
          </w:p>
        </w:tc>
      </w:tr>
      <w:tr>
        <w:trPr>
          <w:cantSplit/>
        </w:trPr>
        <w:tc>
          <w:tcPr>
            <w:tcW w:type="dxa" w:w="1325"/>
          </w:tcPr>
          <w:p>
            <w:pPr>
              <w:spacing w:after="0"/>
              <w:jc w:val="left"/>
            </w:pPr>
            <w:r>
              <w:rPr>
                <w:sz w:val="16"/>
              </w:rPr>
              <w:t>Blythewood town</w:t>
            </w:r>
          </w:p>
        </w:tc>
        <w:tc>
          <w:tcPr>
            <w:tcW w:type="dxa" w:w="648"/>
          </w:tcPr>
          <w:p>
            <w:pPr>
              <w:spacing w:after="0"/>
              <w:jc w:val="left"/>
            </w:pPr>
            <w:r>
              <w:rPr>
                <w:sz w:val="16"/>
              </w:rPr>
              <w:t>Town</w:t>
            </w:r>
          </w:p>
        </w:tc>
        <w:tc>
          <w:tcPr>
            <w:tcW w:type="dxa" w:w="1599"/>
          </w:tcPr>
          <w:p>
            <w:pPr>
              <w:spacing w:after="0"/>
              <w:jc w:val="left"/>
            </w:pPr>
            <w:r>
              <w:rPr>
                <w:sz w:val="16"/>
              </w:rPr>
              <w:t>Plan 112208 approved 2026-08-31, pending adoption here; not yet eligible</w:t>
            </w:r>
          </w:p>
        </w:tc>
        <w:tc>
          <w:tcPr>
            <w:tcW w:type="dxa" w:w="1319"/>
          </w:tcPr>
          <w:p>
            <w:pPr>
              <w:spacing w:after="0"/>
              <w:jc w:val="left"/>
            </w:pPr>
            <w:r>
              <w:rPr>
                <w:sz w:val="16"/>
              </w:rPr>
              <w:t>Central Midlands COG (FEMA plan 112208), pending adoption here</w:t>
            </w:r>
          </w:p>
        </w:tc>
        <w:tc>
          <w:tcPr>
            <w:tcW w:type="dxa" w:w="2129"/>
          </w:tcPr>
          <w:p>
            <w:pPr>
              <w:spacing w:after="0"/>
              <w:jc w:val="left"/>
            </w:pPr>
            <w:r>
              <w:rPr>
                <w:sz w:val="16"/>
              </w:rPr>
              <w:t>2026-08-31 by FEMA; not yet adopted here</w:t>
            </w:r>
          </w:p>
        </w:tc>
        <w:tc>
          <w:tcPr>
            <w:tcW w:type="dxa" w:w="1510"/>
          </w:tcPr>
          <w:p>
            <w:pPr>
              <w:spacing w:after="0"/>
              <w:jc w:val="left"/>
            </w:pPr>
            <w:r>
              <w:rPr>
                <w:sz w:val="16"/>
              </w:rPr>
              <w:t>2031-08-30 once adopted</w:t>
            </w:r>
          </w:p>
        </w:tc>
        <w:tc>
          <w:tcPr>
            <w:tcW w:type="dxa" w:w="830"/>
          </w:tcPr>
          <w:p>
            <w:pPr>
              <w:spacing w:after="0"/>
              <w:jc w:val="right"/>
            </w:pPr>
          </w:p>
        </w:tc>
        <w:tc>
          <w:tcPr>
            <w:tcW w:type="dxa" w:w="2602"/>
          </w:tcPr>
          <w:p>
            <w:pPr>
              <w:spacing w:after="0"/>
              <w:jc w:val="left"/>
            </w:pPr>
            <w:r>
              <w:rPr>
                <w:sz w:val="16"/>
              </w:rPr>
              <w:t>FEMA tracker shows a plan approvable pending adoption</w:t>
            </w:r>
          </w:p>
        </w:tc>
        <w:tc>
          <w:tcPr>
            <w:tcW w:type="dxa" w:w="214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$3,517,805</w:t>
            </w:r>
          </w:p>
        </w:tc>
        <w:tc>
          <w:tcPr>
            <w:tcW w:type="dxa" w:w="1126"/>
          </w:tcPr>
          <w:p>
            <w:pPr>
              <w:spacing w:after="0"/>
              <w:jc w:val="right"/>
            </w:pPr>
            <w:r>
              <w:rPr>
                <w:sz w:val="16"/>
              </w:rPr>
              <w:t>$1,866</w:t>
            </w:r>
          </w:p>
        </w:tc>
        <w:tc>
          <w:tcPr>
            <w:tcW w:type="dxa" w:w="1292"/>
          </w:tcPr>
          <w:p>
            <w:pPr>
              <w:spacing w:after="0"/>
              <w:jc w:val="right"/>
            </w:pPr>
            <w:r>
              <w:rPr>
                <w:sz w:val="16"/>
              </w:rPr>
              <w:t>$3,362</w:t>
            </w:r>
          </w:p>
        </w:tc>
        <w:tc>
          <w:tcPr>
            <w:tcW w:type="dxa" w:w="1109"/>
          </w:tcPr>
          <w:p>
            <w:pPr>
              <w:spacing w:after="0"/>
              <w:jc w:val="right"/>
            </w:pPr>
            <w:r>
              <w:rPr>
                <w:sz w:val="16"/>
              </w:rPr>
              <w:t>$3,523,033</w:t>
            </w:r>
          </w:p>
        </w:tc>
        <w:tc>
          <w:tcPr>
            <w:tcW w:type="dxa" w:w="1187"/>
          </w:tcPr>
          <w:p>
            <w:pPr>
              <w:spacing w:after="0"/>
              <w:jc w:val="right"/>
            </w:pPr>
            <w:r>
              <w:rPr>
                <w:sz w:val="16"/>
              </w:rPr>
              <w:t>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$540,981</w:t>
            </w:r>
          </w:p>
        </w:tc>
        <w:tc>
          <w:tcPr>
            <w:tcW w:type="dxa" w:w="1126"/>
          </w:tcPr>
          <w:p>
            <w:pPr>
              <w:spacing w:after="0"/>
              <w:jc w:val="right"/>
            </w:pPr>
            <w:r>
              <w:rPr>
                <w:sz w:val="16"/>
              </w:rPr>
              <w:t>$1,283</w:t>
            </w:r>
          </w:p>
        </w:tc>
        <w:tc>
          <w:tcPr>
            <w:tcW w:type="dxa" w:w="1292"/>
          </w:tcPr>
          <w:p>
            <w:pPr>
              <w:spacing w:after="0"/>
              <w:jc w:val="right"/>
            </w:pPr>
            <w:r>
              <w:rPr>
                <w:sz w:val="16"/>
              </w:rPr>
              <w:t>$1,166,597</w:t>
            </w:r>
          </w:p>
        </w:tc>
        <w:tc>
          <w:tcPr>
            <w:tcW w:type="dxa" w:w="1109"/>
          </w:tcPr>
          <w:p>
            <w:pPr>
              <w:spacing w:after="0"/>
              <w:jc w:val="right"/>
            </w:pPr>
            <w:r>
              <w:rPr>
                <w:sz w:val="16"/>
              </w:rPr>
              <w:t>$1,708,862</w:t>
            </w:r>
          </w:p>
        </w:tc>
        <w:tc>
          <w:tcPr>
            <w:tcW w:type="dxa" w:w="1187"/>
          </w:tcPr>
          <w:p>
            <w:pPr>
              <w:spacing w:after="0"/>
              <w:jc w:val="right"/>
            </w:pPr>
            <w:r>
              <w:rPr>
                <w:sz w:val="16"/>
              </w:rPr>
              <w:t>23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Hurricane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$577,973</w:t>
            </w:r>
          </w:p>
        </w:tc>
        <w:tc>
          <w:tcPr>
            <w:tcW w:type="dxa" w:w="1126"/>
          </w:tcPr>
          <w:p>
            <w:pPr>
              <w:spacing w:after="0"/>
              <w:jc w:val="right"/>
            </w:pPr>
            <w:r>
              <w:rPr>
                <w:sz w:val="16"/>
              </w:rPr>
              <w:t>$76,408</w:t>
            </w:r>
          </w:p>
        </w:tc>
        <w:tc>
          <w:tcPr>
            <w:tcW w:type="dxa" w:w="1292"/>
          </w:tcPr>
          <w:p>
            <w:pPr>
              <w:spacing w:after="0"/>
              <w:jc w:val="right"/>
            </w:pPr>
            <w:r>
              <w:rPr>
                <w:sz w:val="16"/>
              </w:rPr>
              <w:t>$29,447</w:t>
            </w:r>
          </w:p>
        </w:tc>
        <w:tc>
          <w:tcPr>
            <w:tcW w:type="dxa" w:w="1109"/>
          </w:tcPr>
          <w:p>
            <w:pPr>
              <w:spacing w:after="0"/>
              <w:jc w:val="right"/>
            </w:pPr>
            <w:r>
              <w:rPr>
                <w:sz w:val="16"/>
              </w:rPr>
              <w:t>$683,828</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$17</w:t>
            </w:r>
          </w:p>
        </w:tc>
        <w:tc>
          <w:tcPr>
            <w:tcW w:type="dxa" w:w="1292"/>
          </w:tcPr>
          <w:p>
            <w:pPr>
              <w:spacing w:after="0"/>
              <w:jc w:val="right"/>
            </w:pPr>
            <w:r>
              <w:rPr>
                <w:sz w:val="16"/>
              </w:rPr>
              <w:t>$586,578</w:t>
            </w:r>
          </w:p>
        </w:tc>
        <w:tc>
          <w:tcPr>
            <w:tcW w:type="dxa" w:w="1109"/>
          </w:tcPr>
          <w:p>
            <w:pPr>
              <w:spacing w:after="0"/>
              <w:jc w:val="right"/>
            </w:pPr>
            <w:r>
              <w:rPr>
                <w:sz w:val="16"/>
              </w:rPr>
              <w:t>$586,604</w:t>
            </w:r>
          </w:p>
        </w:tc>
        <w:tc>
          <w:tcPr>
            <w:tcW w:type="dxa" w:w="1187"/>
          </w:tcPr>
          <w:p>
            <w:pPr>
              <w:spacing w:after="0"/>
              <w:jc w:val="right"/>
            </w:pPr>
            <w:r>
              <w:rPr>
                <w:sz w:val="16"/>
              </w:rPr>
              <w:t>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$368,943</w:t>
            </w:r>
          </w:p>
        </w:tc>
        <w:tc>
          <w:tcPr>
            <w:tcW w:type="dxa" w:w="1126"/>
          </w:tcPr>
          <w:p>
            <w:pPr>
              <w:spacing w:after="0"/>
              <w:jc w:val="right"/>
            </w:pPr>
          </w:p>
        </w:tc>
        <w:tc>
          <w:tcPr>
            <w:tcW w:type="dxa" w:w="1292"/>
          </w:tcPr>
          <w:p>
            <w:pPr>
              <w:spacing w:after="0"/>
              <w:jc w:val="right"/>
            </w:pPr>
            <w:r>
              <w:rPr>
                <w:sz w:val="16"/>
              </w:rPr>
              <w:t>$135,159</w:t>
            </w:r>
          </w:p>
        </w:tc>
        <w:tc>
          <w:tcPr>
            <w:tcW w:type="dxa" w:w="1109"/>
          </w:tcPr>
          <w:p>
            <w:pPr>
              <w:spacing w:after="0"/>
              <w:jc w:val="right"/>
            </w:pPr>
            <w:r>
              <w:rPr>
                <w:sz w:val="16"/>
              </w:rPr>
              <w:t>$504,102</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Ice Storm</w:t>
            </w:r>
          </w:p>
        </w:tc>
        <w:tc>
          <w:tcPr>
            <w:tcW w:type="dxa" w:w="1181"/>
          </w:tcPr>
          <w:p>
            <w:pPr>
              <w:spacing w:after="0"/>
              <w:jc w:val="left"/>
            </w:pPr>
            <w:r>
              <w:rPr>
                <w:sz w:val="16"/>
              </w:rPr>
              <w:t>Relatively High</w:t>
            </w:r>
          </w:p>
        </w:tc>
        <w:tc>
          <w:tcPr>
            <w:tcW w:type="dxa" w:w="1181"/>
          </w:tcPr>
          <w:p>
            <w:pPr>
              <w:spacing w:after="0"/>
              <w:jc w:val="left"/>
            </w:pPr>
            <w:r>
              <w:rPr>
                <w:sz w:val="16"/>
              </w:rPr>
              <w:t>Relatively Moderate</w:t>
            </w:r>
          </w:p>
        </w:tc>
        <w:tc>
          <w:tcPr>
            <w:tcW w:type="dxa" w:w="1037"/>
          </w:tcPr>
          <w:p>
            <w:pPr>
              <w:spacing w:after="0"/>
              <w:jc w:val="right"/>
            </w:pPr>
            <w:r>
              <w:rPr>
                <w:sz w:val="16"/>
              </w:rPr>
              <w:t>$181,011</w:t>
            </w:r>
          </w:p>
        </w:tc>
        <w:tc>
          <w:tcPr>
            <w:tcW w:type="dxa" w:w="1126"/>
          </w:tcPr>
          <w:p>
            <w:pPr>
              <w:spacing w:after="0"/>
              <w:jc w:val="right"/>
            </w:pPr>
          </w:p>
        </w:tc>
        <w:tc>
          <w:tcPr>
            <w:tcW w:type="dxa" w:w="1292"/>
          </w:tcPr>
          <w:p>
            <w:pPr>
              <w:spacing w:after="0"/>
              <w:jc w:val="right"/>
            </w:pPr>
            <w:r>
              <w:rPr>
                <w:sz w:val="16"/>
              </w:rPr>
              <w:t>$293,573</w:t>
            </w:r>
          </w:p>
        </w:tc>
        <w:tc>
          <w:tcPr>
            <w:tcW w:type="dxa" w:w="1109"/>
          </w:tcPr>
          <w:p>
            <w:pPr>
              <w:spacing w:after="0"/>
              <w:jc w:val="right"/>
            </w:pPr>
            <w:r>
              <w:rPr>
                <w:sz w:val="16"/>
              </w:rPr>
              <w:t>$474,583</w:t>
            </w:r>
          </w:p>
        </w:tc>
        <w:tc>
          <w:tcPr>
            <w:tcW w:type="dxa" w:w="1187"/>
          </w:tcPr>
          <w:p>
            <w:pPr>
              <w:spacing w:after="0"/>
              <w:jc w:val="right"/>
            </w:pPr>
            <w:r>
              <w:rPr>
                <w:sz w:val="16"/>
              </w:rPr>
              <w:t>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$60,725</w:t>
            </w:r>
          </w:p>
        </w:tc>
        <w:tc>
          <w:tcPr>
            <w:tcW w:type="dxa" w:w="1126"/>
          </w:tcPr>
          <w:p>
            <w:pPr>
              <w:spacing w:after="0"/>
              <w:jc w:val="right"/>
            </w:pPr>
            <w:r>
              <w:rPr>
                <w:sz w:val="16"/>
              </w:rPr>
              <w:t>$1,397</w:t>
            </w:r>
          </w:p>
        </w:tc>
        <w:tc>
          <w:tcPr>
            <w:tcW w:type="dxa" w:w="1292"/>
          </w:tcPr>
          <w:p>
            <w:pPr>
              <w:spacing w:after="0"/>
              <w:jc w:val="right"/>
            </w:pPr>
            <w:r>
              <w:rPr>
                <w:sz w:val="16"/>
              </w:rPr>
              <w:t>$301,545</w:t>
            </w:r>
          </w:p>
        </w:tc>
        <w:tc>
          <w:tcPr>
            <w:tcW w:type="dxa" w:w="1109"/>
          </w:tcPr>
          <w:p>
            <w:pPr>
              <w:spacing w:after="0"/>
              <w:jc w:val="right"/>
            </w:pPr>
            <w:r>
              <w:rPr>
                <w:sz w:val="16"/>
              </w:rPr>
              <w:t>$363,666</w:t>
            </w:r>
          </w:p>
        </w:tc>
        <w:tc>
          <w:tcPr>
            <w:tcW w:type="dxa" w:w="1187"/>
          </w:tcPr>
          <w:p>
            <w:pPr>
              <w:spacing w:after="0"/>
              <w:jc w:val="right"/>
            </w:pPr>
            <w:r>
              <w:rPr>
                <w:sz w:val="16"/>
              </w:rPr>
              <w:t>279</w:t>
            </w:r>
          </w:p>
        </w:tc>
        <w:tc>
          <w:tcPr>
            <w:tcW w:type="dxa" w:w="2142"/>
          </w:tcPr>
          <w:p>
            <w:pPr>
              <w:spacing w:after="0"/>
              <w:jc w:val="left"/>
            </w:pPr>
          </w:p>
        </w:tc>
        <w:tc>
          <w:tcPr>
            <w:tcW w:type="dxa" w:w="2140"/>
          </w:tcPr>
          <w:p>
            <w:pPr>
              <w:spacing w:after="0"/>
              <w:jc w:val="left"/>
            </w:pPr>
            <w:r>
              <w:rPr>
                <w:sz w:val="16"/>
              </w:rPr>
              <w:t>Includes 3 High Wind records and 7 Strong Wind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$978</w:t>
            </w:r>
          </w:p>
        </w:tc>
        <w:tc>
          <w:tcPr>
            <w:tcW w:type="dxa" w:w="1126"/>
          </w:tcPr>
          <w:p>
            <w:pPr>
              <w:spacing w:after="0"/>
              <w:jc w:val="right"/>
            </w:pPr>
            <w:r>
              <w:rPr>
                <w:sz w:val="16"/>
              </w:rPr>
              <w:t>$5,816</w:t>
            </w:r>
          </w:p>
        </w:tc>
        <w:tc>
          <w:tcPr>
            <w:tcW w:type="dxa" w:w="1292"/>
          </w:tcPr>
          <w:p>
            <w:pPr>
              <w:spacing w:after="0"/>
              <w:jc w:val="right"/>
            </w:pPr>
            <w:r>
              <w:rPr>
                <w:sz w:val="16"/>
              </w:rPr>
              <w:t>$322,582</w:t>
            </w:r>
          </w:p>
        </w:tc>
        <w:tc>
          <w:tcPr>
            <w:tcW w:type="dxa" w:w="1109"/>
          </w:tcPr>
          <w:p>
            <w:pPr>
              <w:spacing w:after="0"/>
              <w:jc w:val="right"/>
            </w:pPr>
            <w:r>
              <w:rPr>
                <w:sz w:val="16"/>
              </w:rPr>
              <w:t>$329,376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$7,306</w:t>
            </w:r>
          </w:p>
        </w:tc>
        <w:tc>
          <w:tcPr>
            <w:tcW w:type="dxa" w:w="1126"/>
          </w:tcPr>
          <w:p>
            <w:pPr>
              <w:spacing w:after="0"/>
              <w:jc w:val="right"/>
            </w:pPr>
          </w:p>
        </w:tc>
        <w:tc>
          <w:tcPr>
            <w:tcW w:type="dxa" w:w="1292"/>
          </w:tcPr>
          <w:p>
            <w:pPr>
              <w:spacing w:after="0"/>
              <w:jc w:val="right"/>
            </w:pPr>
            <w:r>
              <w:rPr>
                <w:sz w:val="16"/>
              </w:rPr>
              <w:t>$167,917</w:t>
            </w:r>
          </w:p>
        </w:tc>
        <w:tc>
          <w:tcPr>
            <w:tcW w:type="dxa" w:w="1109"/>
          </w:tcPr>
          <w:p>
            <w:pPr>
              <w:spacing w:after="0"/>
              <w:jc w:val="right"/>
            </w:pPr>
            <w:r>
              <w:rPr>
                <w:sz w:val="16"/>
              </w:rPr>
              <w:t>$175,223</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$36,414</w:t>
            </w:r>
          </w:p>
        </w:tc>
        <w:tc>
          <w:tcPr>
            <w:tcW w:type="dxa" w:w="1126"/>
          </w:tcPr>
          <w:p>
            <w:pPr>
              <w:spacing w:after="0"/>
              <w:jc w:val="right"/>
            </w:pPr>
            <w:r>
              <w:rPr>
                <w:sz w:val="16"/>
              </w:rPr>
              <w:t>$4,664</w:t>
            </w:r>
          </w:p>
        </w:tc>
        <w:tc>
          <w:tcPr>
            <w:tcW w:type="dxa" w:w="1292"/>
          </w:tcPr>
          <w:p>
            <w:pPr>
              <w:spacing w:after="0"/>
              <w:jc w:val="right"/>
            </w:pPr>
            <w:r>
              <w:rPr>
                <w:sz w:val="16"/>
              </w:rPr>
              <w:t>$45,488</w:t>
            </w:r>
          </w:p>
        </w:tc>
        <w:tc>
          <w:tcPr>
            <w:tcW w:type="dxa" w:w="1109"/>
          </w:tcPr>
          <w:p>
            <w:pPr>
              <w:spacing w:after="0"/>
              <w:jc w:val="right"/>
            </w:pPr>
            <w:r>
              <w:rPr>
                <w:sz w:val="16"/>
              </w:rPr>
              <w:t>$86,566</w:t>
            </w:r>
          </w:p>
        </w:tc>
        <w:tc>
          <w:tcPr>
            <w:tcW w:type="dxa" w:w="1187"/>
          </w:tcPr>
          <w:p>
            <w:pPr>
              <w:spacing w:after="0"/>
              <w:jc w:val="right"/>
            </w:pPr>
            <w:r>
              <w:rPr>
                <w:sz w:val="16"/>
              </w:rPr>
              <w:t>73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$19,893</w:t>
            </w:r>
          </w:p>
        </w:tc>
        <w:tc>
          <w:tcPr>
            <w:tcW w:type="dxa" w:w="1126"/>
          </w:tcPr>
          <w:p>
            <w:pPr>
              <w:spacing w:after="0"/>
              <w:jc w:val="right"/>
            </w:pPr>
            <w:r>
              <w:rPr>
                <w:sz w:val="16"/>
              </w:rPr>
              <w:t>$27</w:t>
            </w:r>
          </w:p>
        </w:tc>
        <w:tc>
          <w:tcPr>
            <w:tcW w:type="dxa" w:w="1292"/>
          </w:tcPr>
          <w:p>
            <w:pPr>
              <w:spacing w:after="0"/>
              <w:jc w:val="right"/>
            </w:pPr>
            <w:r>
              <w:rPr>
                <w:sz w:val="16"/>
              </w:rPr>
              <w:t>$4,286</w:t>
            </w:r>
          </w:p>
        </w:tc>
        <w:tc>
          <w:tcPr>
            <w:tcW w:type="dxa" w:w="1109"/>
          </w:tcPr>
          <w:p>
            <w:pPr>
              <w:spacing w:after="0"/>
              <w:jc w:val="right"/>
            </w:pPr>
            <w:r>
              <w:rPr>
                <w:sz w:val="16"/>
              </w:rPr>
              <w:t>$24,206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$1,162</w:t>
            </w:r>
          </w:p>
        </w:tc>
        <w:tc>
          <w:tcPr>
            <w:tcW w:type="dxa" w:w="1126"/>
          </w:tcPr>
          <w:p>
            <w:pPr>
              <w:spacing w:after="0"/>
              <w:jc w:val="right"/>
            </w:pPr>
            <w:r>
              <w:rPr>
                <w:sz w:val="16"/>
              </w:rPr>
              <w:t>$6</w:t>
            </w:r>
          </w:p>
        </w:tc>
        <w:tc>
          <w:tcPr>
            <w:tcW w:type="dxa" w:w="1292"/>
          </w:tcPr>
          <w:p>
            <w:pPr>
              <w:spacing w:after="0"/>
              <w:jc w:val="right"/>
            </w:pPr>
            <w:r>
              <w:rPr>
                <w:sz w:val="16"/>
              </w:rPr>
              <w:t>$11,134</w:t>
            </w:r>
          </w:p>
        </w:tc>
        <w:tc>
          <w:tcPr>
            <w:tcW w:type="dxa" w:w="1109"/>
          </w:tcPr>
          <w:p>
            <w:pPr>
              <w:spacing w:after="0"/>
              <w:jc w:val="right"/>
            </w:pPr>
            <w:r>
              <w:rPr>
                <w:sz w:val="16"/>
              </w:rPr>
              <w:t>$12,301</w:t>
            </w:r>
          </w:p>
        </w:tc>
        <w:tc>
          <w:tcPr>
            <w:tcW w:type="dxa" w:w="1187"/>
          </w:tcPr>
          <w:p>
            <w:pPr>
              <w:spacing w:after="0"/>
              <w:jc w:val="right"/>
            </w:pPr>
            <w:r>
              <w:rPr>
                <w:sz w:val="16"/>
              </w:rPr>
              <w:t>19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$11,705</w:t>
            </w:r>
          </w:p>
        </w:tc>
        <w:tc>
          <w:tcPr>
            <w:tcW w:type="dxa" w:w="1292"/>
          </w:tcPr>
          <w:p>
            <w:pPr>
              <w:spacing w:after="0"/>
              <w:jc w:val="right"/>
            </w:pPr>
          </w:p>
        </w:tc>
        <w:tc>
          <w:tcPr>
            <w:tcW w:type="dxa" w:w="1109"/>
          </w:tcPr>
          <w:p>
            <w:pPr>
              <w:spacing w:after="0"/>
              <w:jc w:val="right"/>
            </w:pPr>
            <w:r>
              <w:rPr>
                <w:sz w:val="16"/>
              </w:rPr>
              <w:t>$11,705</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$746</w:t>
            </w:r>
          </w:p>
        </w:tc>
        <w:tc>
          <w:tcPr>
            <w:tcW w:type="dxa" w:w="1126"/>
          </w:tcPr>
          <w:p>
            <w:pPr>
              <w:spacing w:after="0"/>
              <w:jc w:val="right"/>
            </w:pPr>
          </w:p>
        </w:tc>
        <w:tc>
          <w:tcPr>
            <w:tcW w:type="dxa" w:w="1292"/>
          </w:tcPr>
          <w:p>
            <w:pPr>
              <w:spacing w:after="0"/>
              <w:jc w:val="right"/>
            </w:pPr>
            <w:r>
              <w:rPr>
                <w:sz w:val="16"/>
              </w:rPr>
              <w:t>$474</w:t>
            </w:r>
          </w:p>
        </w:tc>
        <w:tc>
          <w:tcPr>
            <w:tcW w:type="dxa" w:w="1109"/>
          </w:tcPr>
          <w:p>
            <w:pPr>
              <w:spacing w:after="0"/>
              <w:jc w:val="right"/>
            </w:pPr>
            <w:r>
              <w:rPr>
                <w:sz w:val="16"/>
              </w:rPr>
              <w:t>$1,221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798"/>
        <w:gridCol w:w="1288"/>
        <w:gridCol w:w="1425"/>
        <w:gridCol w:w="1869"/>
        <w:gridCol w:w="1697"/>
        <w:gridCol w:w="1826"/>
        <w:gridCol w:w="2376"/>
      </w:tblGrid>
      <w:tr>
        <w:trPr>
          <w:cantSplit/>
          <w:tblHeader/>
        </w:trPr>
        <w:tc>
          <w:tcPr>
            <w:tcW w:type="dxa" w:w="1834"/>
            <w:shd w:val="clear" w:color="auto" w:fill="E8E8E8"/>
          </w:tcPr>
          <w:p>
            <w:pPr>
              <w:spacing w:after="0"/>
              <w:jc w:val="left"/>
            </w:pPr>
            <w:r>
              <w:rPr>
                <w:b/>
                <w:sz w:val="16"/>
              </w:rPr>
              <w:t>Hazard</w:t>
            </w:r>
          </w:p>
        </w:tc>
        <w:tc>
          <w:tcPr>
            <w:tcW w:type="dxa" w:w="1798"/>
            <w:shd w:val="clear" w:color="auto" w:fill="E8E8E8"/>
          </w:tcPr>
          <w:p>
            <w:pPr>
              <w:spacing w:after="0"/>
              <w:jc w:val="left"/>
            </w:pPr>
            <w:r>
              <w:rPr>
                <w:b/>
                <w:sz w:val="16"/>
              </w:rPr>
              <w:t>Scale</w:t>
            </w:r>
          </w:p>
        </w:tc>
        <w:tc>
          <w:tcPr>
            <w:tcW w:type="dxa" w:w="1288"/>
            <w:shd w:val="clear" w:color="auto" w:fill="E8E8E8"/>
          </w:tcPr>
          <w:p>
            <w:pPr>
              <w:spacing w:after="0"/>
              <w:jc w:val="right"/>
            </w:pPr>
            <w:r>
              <w:rPr>
                <w:b/>
                <w:sz w:val="16"/>
              </w:rPr>
              <w:t>Records</w:t>
            </w:r>
          </w:p>
          <w:p>
            <w:pPr>
              <w:spacing w:after="0"/>
              <w:jc w:val="right"/>
            </w:pPr>
            <w:r>
              <w:rPr>
                <w:i/>
                <w:color w:val="555555"/>
                <w:sz w:val="14"/>
              </w:rPr>
              <w:t>count, years</w:t>
            </w:r>
          </w:p>
        </w:tc>
        <w:tc>
          <w:tcPr>
            <w:tcW w:type="dxa" w:w="1425"/>
            <w:shd w:val="clear" w:color="auto" w:fill="E8E8E8"/>
          </w:tcPr>
          <w:p>
            <w:pPr>
              <w:spacing w:after="0"/>
              <w:jc w:val="left"/>
            </w:pPr>
            <w:r>
              <w:rPr>
                <w:b/>
                <w:sz w:val="16"/>
              </w:rPr>
              <w:t>Observed range</w:t>
            </w:r>
          </w:p>
        </w:tc>
        <w:tc>
          <w:tcPr>
            <w:tcW w:type="dxa" w:w="1869"/>
            <w:shd w:val="clear" w:color="auto" w:fill="E8E8E8"/>
          </w:tcPr>
          <w:p>
            <w:pPr>
              <w:spacing w:after="0"/>
              <w:jc w:val="left"/>
            </w:pPr>
            <w:r>
              <w:rPr>
                <w:b/>
                <w:sz w:val="16"/>
              </w:rPr>
              <w:t>Worst recorded event</w:t>
            </w:r>
          </w:p>
        </w:tc>
        <w:tc>
          <w:tcPr>
            <w:tcW w:type="dxa" w:w="1697"/>
            <w:shd w:val="clear" w:color="auto" w:fill="E8E8E8"/>
          </w:tcPr>
          <w:p>
            <w:pPr>
              <w:spacing w:after="0"/>
              <w:jc w:val="left"/>
            </w:pPr>
            <w:r>
              <w:rPr>
                <w:b/>
                <w:sz w:val="16"/>
              </w:rPr>
              <w:t>Most damaging (when different)</w:t>
            </w:r>
          </w:p>
        </w:tc>
        <w:tc>
          <w:tcPr>
            <w:tcW w:type="dxa" w:w="1826"/>
            <w:shd w:val="clear" w:color="auto" w:fill="E8E8E8"/>
          </w:tcPr>
          <w:p>
            <w:pPr>
              <w:spacing w:after="0"/>
              <w:jc w:val="left"/>
            </w:pPr>
            <w:r>
              <w:rPr>
                <w:b/>
                <w:sz w:val="16"/>
              </w:rPr>
              <w:t>How it applies to members</w:t>
            </w:r>
          </w:p>
        </w:tc>
        <w:tc>
          <w:tcPr>
            <w:tcW w:type="dxa" w:w="2376"/>
            <w:shd w:val="clear" w:color="auto" w:fill="E8E8E8"/>
          </w:tcPr>
          <w:p>
            <w:pPr>
              <w:spacing w:after="0"/>
              <w:jc w:val="left"/>
            </w:pPr>
            <w:r>
              <w:rPr>
                <w:b/>
                <w:sz w:val="16"/>
              </w:rPr>
              <w:t>Note</w:t>
            </w:r>
          </w:p>
        </w:tc>
      </w:tr>
      <w:tr>
        <w:trPr>
          <w:cantSplit/>
        </w:trPr>
        <w:tc>
          <w:tcPr>
            <w:tcW w:type="dxa" w:w="1834"/>
          </w:tcPr>
          <w:p>
            <w:pPr>
              <w:spacing w:after="0"/>
              <w:jc w:val="left"/>
            </w:pPr>
            <w:r>
              <w:rPr>
                <w:sz w:val="16"/>
              </w:rPr>
              <w:t>Avalanche</w:t>
            </w:r>
          </w:p>
        </w:tc>
        <w:tc>
          <w:tcPr>
            <w:tcW w:type="dxa" w:w="1798"/>
          </w:tcPr>
          <w:p>
            <w:pPr>
              <w:spacing w:after="0"/>
              <w:jc w:val="left"/>
            </w:pPr>
            <w:r>
              <w:rPr>
                <w:sz w:val="16"/>
              </w:rPr>
              <w:t>none (count and damage)</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Coastal Flood, Storm Surge/Tide</w:t>
            </w:r>
          </w:p>
        </w:tc>
        <w:tc>
          <w:tcPr>
            <w:tcW w:type="dxa" w:w="1798"/>
          </w:tcPr>
          <w:p>
            <w:pPr>
              <w:spacing w:after="0"/>
              <w:jc w:val="left"/>
            </w:pPr>
            <w:r>
              <w:rPr>
                <w:sz w:val="16"/>
              </w:rPr>
              <w:t>none in data (FIRM for depth)</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Flood depth: see the FEMA Flood Insurance Rate Map.</w:t>
            </w:r>
          </w:p>
        </w:tc>
      </w:tr>
      <w:tr>
        <w:trPr>
          <w:cantSplit/>
        </w:trPr>
        <w:tc>
          <w:tcPr>
            <w:tcW w:type="dxa" w:w="1834"/>
          </w:tcPr>
          <w:p>
            <w:pPr>
              <w:spacing w:after="0"/>
              <w:jc w:val="left"/>
            </w:pPr>
            <w:r>
              <w:rPr>
                <w:sz w:val="16"/>
              </w:rPr>
              <w:t>Cold/Wind Chill, Extreme Cold/Wind Chill</w:t>
            </w:r>
          </w:p>
        </w:tc>
        <w:tc>
          <w:tcPr>
            <w:tcW w:type="dxa" w:w="1798"/>
          </w:tcPr>
          <w:p>
            <w:pPr>
              <w:spacing w:after="0"/>
              <w:jc w:val="left"/>
            </w:pPr>
            <w:r>
              <w:rPr>
                <w:sz w:val="16"/>
              </w:rPr>
              <w:t>wind chill</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Wind chill: in event narratives only; local data required.</w:t>
            </w:r>
          </w:p>
        </w:tc>
      </w:tr>
      <w:tr>
        <w:trPr>
          <w:cantSplit/>
        </w:trPr>
        <w:tc>
          <w:tcPr>
            <w:tcW w:type="dxa" w:w="1834"/>
          </w:tcPr>
          <w:p>
            <w:pPr>
              <w:spacing w:after="0"/>
              <w:jc w:val="left"/>
            </w:pPr>
            <w:r>
              <w:rPr>
                <w:sz w:val="16"/>
              </w:rPr>
              <w:t>Frost/Freeze (outside NRI Cold Wave definition)</w:t>
            </w:r>
          </w:p>
        </w:tc>
        <w:tc>
          <w:tcPr>
            <w:tcW w:type="dxa" w:w="1798"/>
          </w:tcPr>
          <w:p>
            <w:pPr>
              <w:spacing w:after="0"/>
              <w:jc w:val="left"/>
            </w:pPr>
            <w:r>
              <w:rPr>
                <w:sz w:val="16"/>
              </w:rPr>
              <w:t>crop damage</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Temperature: in event narratives only; local data required.</w:t>
            </w:r>
          </w:p>
        </w:tc>
      </w:tr>
      <w:tr>
        <w:trPr>
          <w:cantSplit/>
        </w:trPr>
        <w:tc>
          <w:tcPr>
            <w:tcW w:type="dxa" w:w="1834"/>
          </w:tcPr>
          <w:p>
            <w:pPr>
              <w:spacing w:after="0"/>
              <w:jc w:val="left"/>
            </w:pPr>
            <w:r>
              <w:rPr>
                <w:sz w:val="16"/>
              </w:rPr>
              <w:t>Drought</w:t>
            </w:r>
          </w:p>
        </w:tc>
        <w:tc>
          <w:tcPr>
            <w:tcW w:type="dxa" w:w="1798"/>
          </w:tcPr>
          <w:p>
            <w:pPr>
              <w:spacing w:after="0"/>
              <w:jc w:val="left"/>
            </w:pPr>
            <w:r>
              <w:rPr>
                <w:sz w:val="16"/>
              </w:rPr>
              <w:t>US Drought Monitor D-scale</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798"/>
          </w:tcPr>
          <w:p>
            <w:pPr>
              <w:spacing w:after="0"/>
              <w:jc w:val="left"/>
            </w:pPr>
            <w:r>
              <w:rPr>
                <w:sz w:val="16"/>
              </w:rPr>
              <w:t>Modified Mercalli (local data)</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No Storm Events record; local data required (e.g., USGS).</w:t>
            </w:r>
          </w:p>
        </w:tc>
      </w:tr>
      <w:tr>
        <w:trPr>
          <w:cantSplit/>
        </w:trPr>
        <w:tc>
          <w:tcPr>
            <w:tcW w:type="dxa" w:w="1834"/>
          </w:tcPr>
          <w:p>
            <w:pPr>
              <w:spacing w:after="0"/>
              <w:jc w:val="left"/>
            </w:pPr>
            <w:r>
              <w:rPr>
                <w:sz w:val="16"/>
              </w:rPr>
              <w:t>Hail</w:t>
            </w:r>
          </w:p>
        </w:tc>
        <w:tc>
          <w:tcPr>
            <w:tcW w:type="dxa" w:w="1798"/>
          </w:tcPr>
          <w:p>
            <w:pPr>
              <w:spacing w:after="0"/>
              <w:jc w:val="left"/>
            </w:pPr>
            <w:r>
              <w:rPr>
                <w:sz w:val="16"/>
              </w:rPr>
              <w:t>hail size (inches)</w:t>
            </w:r>
          </w:p>
        </w:tc>
        <w:tc>
          <w:tcPr>
            <w:tcW w:type="dxa" w:w="1288"/>
          </w:tcPr>
          <w:p>
            <w:pPr>
              <w:spacing w:after="0"/>
              <w:jc w:val="right"/>
            </w:pPr>
            <w:r>
              <w:rPr>
                <w:sz w:val="16"/>
              </w:rPr>
              <w:t>88, 1962 to 2024</w:t>
            </w:r>
          </w:p>
        </w:tc>
        <w:tc>
          <w:tcPr>
            <w:tcW w:type="dxa" w:w="1425"/>
          </w:tcPr>
          <w:p>
            <w:pPr>
              <w:spacing w:after="0"/>
              <w:jc w:val="left"/>
            </w:pPr>
            <w:r>
              <w:rPr>
                <w:sz w:val="16"/>
              </w:rPr>
              <w:t>0.25 in to 1.75 in (median 1 in); 88 with a recorded value</w:t>
            </w:r>
          </w:p>
        </w:tc>
        <w:tc>
          <w:tcPr>
            <w:tcW w:type="dxa" w:w="1869"/>
          </w:tcPr>
          <w:p>
            <w:pPr>
              <w:spacing w:after="0"/>
              <w:jc w:val="left"/>
            </w:pPr>
            <w:r>
              <w:rPr>
                <w:sz w:val="16"/>
              </w:rPr>
              <w:t>1.75 in hail, 2015-06-24; same size also recorded on 1991-03-13, 1992-06-21, 1997-04-22, 2000-07-22, 2006-07-15, 2009-06-16, 2011-04-09</w:t>
            </w:r>
          </w:p>
        </w:tc>
        <w:tc>
          <w:tcPr>
            <w:tcW w:type="dxa" w:w="1697"/>
          </w:tcPr>
          <w:p>
            <w:pPr>
              <w:spacing w:after="0"/>
              <w:jc w:val="left"/>
            </w:pPr>
            <w:r>
              <w:rPr>
                <w:sz w:val="16"/>
              </w:rPr>
              <w:t>Hail, 2011-04-09, $40,000 property; $10,000 crops (2011 dollars)</w:t>
            </w:r>
          </w:p>
        </w:tc>
        <w:tc>
          <w:tcPr>
            <w:tcW w:type="dxa" w:w="1826"/>
          </w:tcPr>
          <w:p>
            <w:pPr>
              <w:spacing w:after="0"/>
              <w:jc w:val="left"/>
            </w:pPr>
            <w:r>
              <w:rPr>
                <w:sz w:val="16"/>
              </w:rPr>
              <w:t>No event record names a member place.</w:t>
            </w:r>
          </w:p>
        </w:tc>
        <w:tc>
          <w:tcPr>
            <w:tcW w:type="dxa" w:w="2376"/>
          </w:tcPr>
          <w:p>
            <w:pPr>
              <w:spacing w:after="0"/>
              <w:jc w:val="left"/>
            </w:pPr>
          </w:p>
        </w:tc>
      </w:tr>
      <w:tr>
        <w:trPr>
          <w:cantSplit/>
        </w:trPr>
        <w:tc>
          <w:tcPr>
            <w:tcW w:type="dxa" w:w="1834"/>
          </w:tcPr>
          <w:p>
            <w:pPr>
              <w:spacing w:after="0"/>
              <w:jc w:val="left"/>
            </w:pPr>
            <w:r>
              <w:rPr>
                <w:sz w:val="16"/>
              </w:rPr>
              <w:t>Excessive Heat, Heat</w:t>
            </w:r>
          </w:p>
        </w:tc>
        <w:tc>
          <w:tcPr>
            <w:tcW w:type="dxa" w:w="1798"/>
          </w:tcPr>
          <w:p>
            <w:pPr>
              <w:spacing w:after="0"/>
              <w:jc w:val="left"/>
            </w:pPr>
            <w:r>
              <w:rPr>
                <w:sz w:val="16"/>
              </w:rPr>
              <w:t>heat index (narratives)</w:t>
            </w:r>
          </w:p>
        </w:tc>
        <w:tc>
          <w:tcPr>
            <w:tcW w:type="dxa" w:w="1288"/>
          </w:tcPr>
          <w:p>
            <w:pPr>
              <w:spacing w:after="0"/>
              <w:jc w:val="right"/>
            </w:pPr>
            <w:r>
              <w:rPr>
                <w:sz w:val="16"/>
              </w:rPr>
              <w:t>1, 1996 to 1996 (1 zone-level)</w:t>
            </w:r>
          </w:p>
        </w:tc>
        <w:tc>
          <w:tcPr>
            <w:tcW w:type="dxa" w:w="1425"/>
          </w:tcPr>
          <w:p>
            <w:pPr>
              <w:spacing w:after="0"/>
              <w:jc w:val="left"/>
            </w:pPr>
            <w:r>
              <w:rPr>
                <w:sz w:val="16"/>
              </w:rPr>
              <w:t>1 day; 1 with a recorded value</w:t>
            </w:r>
          </w:p>
        </w:tc>
        <w:tc>
          <w:tcPr>
            <w:tcW w:type="dxa" w:w="1869"/>
          </w:tcPr>
          <w:p>
            <w:pPr>
              <w:spacing w:after="0"/>
              <w:jc w:val="left"/>
            </w:pPr>
            <w:r>
              <w:rPr>
                <w:sz w:val="16"/>
              </w:rPr>
              <w:t>1 consecutive day, 1996-06-22, 1 direct death, zone-level</w:t>
            </w:r>
          </w:p>
        </w:tc>
        <w:tc>
          <w:tcPr>
            <w:tcW w:type="dxa" w:w="1697"/>
          </w:tcPr>
          <w:p>
            <w:pPr>
              <w:spacing w:after="0"/>
              <w:jc w:val="left"/>
            </w:pPr>
          </w:p>
        </w:tc>
        <w:tc>
          <w:tcPr>
            <w:tcW w:type="dxa" w:w="1826"/>
          </w:tcPr>
          <w:p>
            <w:pPr>
              <w:spacing w:after="0"/>
              <w:jc w:val="left"/>
            </w:pPr>
            <w:r>
              <w:rPr>
                <w:sz w:val="16"/>
              </w:rPr>
              <w:t>Zone-level records: applies countywide; national data do not locate these events within the county.</w:t>
            </w:r>
          </w:p>
        </w:tc>
        <w:tc>
          <w:tcPr>
            <w:tcW w:type="dxa" w:w="2376"/>
          </w:tcPr>
          <w:p>
            <w:pPr>
              <w:spacing w:after="0"/>
              <w:jc w:val="left"/>
            </w:pPr>
            <w:r>
              <w:rPr>
                <w:sz w:val="16"/>
              </w:rPr>
              <w:t>Heat index: in event narratives only; local data required.</w:t>
            </w:r>
          </w:p>
        </w:tc>
      </w:tr>
      <w:tr>
        <w:trPr>
          <w:cantSplit/>
        </w:trPr>
        <w:tc>
          <w:tcPr>
            <w:tcW w:type="dxa" w:w="1834"/>
          </w:tcPr>
          <w:p>
            <w:pPr>
              <w:spacing w:after="0"/>
              <w:jc w:val="left"/>
            </w:pPr>
            <w:r>
              <w:rPr>
                <w:sz w:val="16"/>
              </w:rPr>
              <w:t>Hurricane, Tropical Storm, Tropical Depression</w:t>
            </w:r>
          </w:p>
        </w:tc>
        <w:tc>
          <w:tcPr>
            <w:tcW w:type="dxa" w:w="1798"/>
          </w:tcPr>
          <w:p>
            <w:pPr>
              <w:spacing w:after="0"/>
              <w:jc w:val="left"/>
            </w:pPr>
            <w:r>
              <w:rPr>
                <w:sz w:val="16"/>
              </w:rPr>
              <w:t>Saffir-Simpson</w:t>
            </w:r>
          </w:p>
        </w:tc>
        <w:tc>
          <w:tcPr>
            <w:tcW w:type="dxa" w:w="1288"/>
          </w:tcPr>
          <w:p>
            <w:pPr>
              <w:spacing w:after="0"/>
              <w:jc w:val="right"/>
            </w:pPr>
            <w:r>
              <w:rPr>
                <w:sz w:val="16"/>
              </w:rPr>
              <w:t>4, 2018 to 2024 (4 zone-level)</w:t>
            </w:r>
          </w:p>
        </w:tc>
        <w:tc>
          <w:tcPr>
            <w:tcW w:type="dxa" w:w="1425"/>
          </w:tcPr>
          <w:p>
            <w:pPr>
              <w:spacing w:after="0"/>
              <w:jc w:val="left"/>
            </w:pPr>
          </w:p>
        </w:tc>
        <w:tc>
          <w:tcPr>
            <w:tcW w:type="dxa" w:w="1869"/>
          </w:tcPr>
          <w:p>
            <w:pPr>
              <w:spacing w:after="0"/>
              <w:jc w:val="left"/>
            </w:pPr>
            <w:r>
              <w:rPr>
                <w:sz w:val="16"/>
              </w:rPr>
              <w:t>Strongest recorded (records with damage, a wind speed or direct casualties first, then storm type, category and wind): Tropical Storm record, 2024-09-27, $1,000,000 property; $500,000 crops, reported for the zone (2024 dollars); NWS zone SCZ021 (FAIRFIELD), zone-level: may include parts of neighboring counties</w:t>
            </w:r>
          </w:p>
        </w:tc>
        <w:tc>
          <w:tcPr>
            <w:tcW w:type="dxa" w:w="1697"/>
          </w:tcPr>
          <w:p>
            <w:pPr>
              <w:spacing w:after="0"/>
              <w:jc w:val="left"/>
            </w:pPr>
          </w:p>
        </w:tc>
        <w:tc>
          <w:tcPr>
            <w:tcW w:type="dxa" w:w="1826"/>
          </w:tcPr>
          <w:p>
            <w:pPr>
              <w:spacing w:after="0"/>
              <w:jc w:val="left"/>
            </w:pPr>
            <w:r>
              <w:rPr>
                <w:sz w:val="16"/>
              </w:rPr>
              <w:t>Zone-level records: applies countywide; national data do not locate these events within the county.</w:t>
            </w:r>
          </w:p>
        </w:tc>
        <w:tc>
          <w:tcPr>
            <w:tcW w:type="dxa" w:w="23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4"/>
          </w:tcPr>
          <w:p>
            <w:pPr>
              <w:spacing w:after="0"/>
              <w:jc w:val="left"/>
            </w:pPr>
            <w:r>
              <w:rPr>
                <w:sz w:val="16"/>
              </w:rPr>
              <w:t>Ice Storm</w:t>
            </w:r>
          </w:p>
        </w:tc>
        <w:tc>
          <w:tcPr>
            <w:tcW w:type="dxa" w:w="1798"/>
          </w:tcPr>
          <w:p>
            <w:pPr>
              <w:spacing w:after="0"/>
              <w:jc w:val="left"/>
            </w:pPr>
            <w:r>
              <w:rPr>
                <w:sz w:val="16"/>
              </w:rPr>
              <w:t>Sperry-Piltz (local data)</w:t>
            </w:r>
          </w:p>
        </w:tc>
        <w:tc>
          <w:tcPr>
            <w:tcW w:type="dxa" w:w="1288"/>
          </w:tcPr>
          <w:p>
            <w:pPr>
              <w:spacing w:after="0"/>
              <w:jc w:val="right"/>
            </w:pPr>
            <w:r>
              <w:rPr>
                <w:sz w:val="16"/>
              </w:rPr>
              <w:t>9, 1996 to 2022 (9 zone-level)</w:t>
            </w:r>
          </w:p>
        </w:tc>
        <w:tc>
          <w:tcPr>
            <w:tcW w:type="dxa" w:w="1425"/>
          </w:tcPr>
          <w:p>
            <w:pPr>
              <w:spacing w:after="0"/>
              <w:jc w:val="left"/>
            </w:pPr>
          </w:p>
        </w:tc>
        <w:tc>
          <w:tcPr>
            <w:tcW w:type="dxa" w:w="1869"/>
          </w:tcPr>
          <w:p>
            <w:pPr>
              <w:spacing w:after="0"/>
              <w:jc w:val="left"/>
            </w:pPr>
            <w:r>
              <w:rPr>
                <w:sz w:val="16"/>
              </w:rPr>
              <w:t>Ice Storm, 2010-01-30, $10,000 property; $0 crops, reported for the zone (2010 dollars); NWS zone SCZ021 (FAIRFIELD), zone-level: may include parts of neighboring counties</w:t>
            </w:r>
          </w:p>
        </w:tc>
        <w:tc>
          <w:tcPr>
            <w:tcW w:type="dxa" w:w="1697"/>
          </w:tcPr>
          <w:p>
            <w:pPr>
              <w:spacing w:after="0"/>
              <w:jc w:val="left"/>
            </w:pPr>
          </w:p>
        </w:tc>
        <w:tc>
          <w:tcPr>
            <w:tcW w:type="dxa" w:w="1826"/>
          </w:tcPr>
          <w:p>
            <w:pPr>
              <w:spacing w:after="0"/>
              <w:jc w:val="left"/>
            </w:pPr>
            <w:r>
              <w:rPr>
                <w:sz w:val="16"/>
              </w:rPr>
              <w:t>Zone-level records: applies countywide; national data do not locate these events within the county.</w:t>
            </w:r>
          </w:p>
        </w:tc>
        <w:tc>
          <w:tcPr>
            <w:tcW w:type="dxa" w:w="2376"/>
          </w:tcPr>
          <w:p>
            <w:pPr>
              <w:spacing w:after="0"/>
              <w:jc w:val="left"/>
            </w:pPr>
            <w:r>
              <w:rPr>
                <w:sz w:val="16"/>
              </w:rPr>
              <w:t>Ice thickness: in event narratives only; local data required.</w:t>
            </w:r>
          </w:p>
        </w:tc>
      </w:tr>
      <w:tr>
        <w:trPr>
          <w:cantSplit/>
        </w:trPr>
        <w:tc>
          <w:tcPr>
            <w:tcW w:type="dxa" w:w="1834"/>
          </w:tcPr>
          <w:p>
            <w:pPr>
              <w:spacing w:after="0"/>
              <w:jc w:val="left"/>
            </w:pPr>
            <w:r>
              <w:rPr>
                <w:sz w:val="16"/>
              </w:rPr>
              <w:t>Flash Flood, Flood, Lakeshore Flood</w:t>
            </w:r>
          </w:p>
        </w:tc>
        <w:tc>
          <w:tcPr>
            <w:tcW w:type="dxa" w:w="1798"/>
          </w:tcPr>
          <w:p>
            <w:pPr>
              <w:spacing w:after="0"/>
              <w:jc w:val="left"/>
            </w:pPr>
            <w:r>
              <w:rPr>
                <w:sz w:val="16"/>
              </w:rPr>
              <w:t>damage and flood days (FIRM for depth)</w:t>
            </w:r>
          </w:p>
        </w:tc>
        <w:tc>
          <w:tcPr>
            <w:tcW w:type="dxa" w:w="1288"/>
          </w:tcPr>
          <w:p>
            <w:pPr>
              <w:spacing w:after="0"/>
              <w:jc w:val="right"/>
            </w:pPr>
            <w:r>
              <w:rPr>
                <w:sz w:val="16"/>
              </w:rPr>
              <w:t>7, 2008 to 2025</w:t>
            </w:r>
          </w:p>
        </w:tc>
        <w:tc>
          <w:tcPr>
            <w:tcW w:type="dxa" w:w="1425"/>
          </w:tcPr>
          <w:p>
            <w:pPr>
              <w:spacing w:after="0"/>
              <w:jc w:val="left"/>
            </w:pPr>
          </w:p>
        </w:tc>
        <w:tc>
          <w:tcPr>
            <w:tcW w:type="dxa" w:w="1869"/>
          </w:tcPr>
          <w:p>
            <w:pPr>
              <w:spacing w:after="0"/>
              <w:jc w:val="left"/>
            </w:pPr>
            <w:r>
              <w:rPr>
                <w:sz w:val="16"/>
              </w:rPr>
              <w:t>Flash Flood, 2015-10-04, $500,000 property; $500,000 crops (2015 dollars)</w:t>
            </w:r>
          </w:p>
        </w:tc>
        <w:tc>
          <w:tcPr>
            <w:tcW w:type="dxa" w:w="1697"/>
          </w:tcPr>
          <w:p>
            <w:pPr>
              <w:spacing w:after="0"/>
              <w:jc w:val="left"/>
            </w:pPr>
          </w:p>
        </w:tc>
        <w:tc>
          <w:tcPr>
            <w:tcW w:type="dxa" w:w="1826"/>
          </w:tcPr>
          <w:p>
            <w:pPr>
              <w:spacing w:after="0"/>
              <w:jc w:val="left"/>
            </w:pPr>
            <w:r>
              <w:rPr>
                <w:sz w:val="16"/>
              </w:rPr>
              <w:t>No event record names a member place.</w:t>
            </w:r>
          </w:p>
        </w:tc>
        <w:tc>
          <w:tcPr>
            <w:tcW w:type="dxa" w:w="23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4"/>
          </w:tcPr>
          <w:p>
            <w:pPr>
              <w:spacing w:after="0"/>
              <w:jc w:val="left"/>
            </w:pPr>
            <w:r>
              <w:rPr>
                <w:sz w:val="16"/>
              </w:rPr>
              <w:t>Debris Flow</w:t>
            </w:r>
          </w:p>
        </w:tc>
        <w:tc>
          <w:tcPr>
            <w:tcW w:type="dxa" w:w="1798"/>
          </w:tcPr>
          <w:p>
            <w:pPr>
              <w:spacing w:after="0"/>
              <w:jc w:val="left"/>
            </w:pPr>
            <w:r>
              <w:rPr>
                <w:sz w:val="16"/>
              </w:rPr>
              <w:t>none (count and damage)</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Lightning</w:t>
            </w:r>
          </w:p>
        </w:tc>
        <w:tc>
          <w:tcPr>
            <w:tcW w:type="dxa" w:w="1798"/>
          </w:tcPr>
          <w:p>
            <w:pPr>
              <w:spacing w:after="0"/>
              <w:jc w:val="left"/>
            </w:pPr>
            <w:r>
              <w:rPr>
                <w:sz w:val="16"/>
              </w:rPr>
              <w:t>annualized frequency (the measure FEMA's Local Mitigation Planning Handbook names)</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Storm Events lists lightning with damage or casualties; physical measure in event narratives only; local data required.</w:t>
            </w:r>
          </w:p>
        </w:tc>
      </w:tr>
      <w:tr>
        <w:trPr>
          <w:cantSplit/>
        </w:trPr>
        <w:tc>
          <w:tcPr>
            <w:tcW w:type="dxa" w:w="1834"/>
          </w:tcPr>
          <w:p>
            <w:pPr>
              <w:spacing w:after="0"/>
              <w:jc w:val="left"/>
            </w:pPr>
            <w:r>
              <w:rPr>
                <w:sz w:val="16"/>
              </w:rPr>
              <w:t>High Wind and Strong Wind (outside NRI Strong Wind definition)</w:t>
            </w:r>
          </w:p>
        </w:tc>
        <w:tc>
          <w:tcPr>
            <w:tcW w:type="dxa" w:w="1798"/>
          </w:tcPr>
          <w:p>
            <w:pPr>
              <w:spacing w:after="0"/>
              <w:jc w:val="left"/>
            </w:pPr>
            <w:r>
              <w:rPr>
                <w:sz w:val="16"/>
              </w:rPr>
              <w:t>wind speed (kt and mph)</w:t>
            </w:r>
          </w:p>
        </w:tc>
        <w:tc>
          <w:tcPr>
            <w:tcW w:type="dxa" w:w="1288"/>
          </w:tcPr>
          <w:p>
            <w:pPr>
              <w:spacing w:after="0"/>
              <w:jc w:val="right"/>
            </w:pPr>
            <w:r>
              <w:rPr>
                <w:sz w:val="16"/>
              </w:rPr>
              <w:t>10, 2008 to 2024 (10 zone-level)</w:t>
            </w:r>
          </w:p>
        </w:tc>
        <w:tc>
          <w:tcPr>
            <w:tcW w:type="dxa" w:w="1425"/>
          </w:tcPr>
          <w:p>
            <w:pPr>
              <w:spacing w:after="0"/>
              <w:jc w:val="left"/>
            </w:pPr>
            <w:r>
              <w:rPr>
                <w:sz w:val="16"/>
              </w:rPr>
              <w:t>34 kt (39 mph) to 52 kt (60 mph) (median 44 kt (51 mph)); 10 with a recorded value</w:t>
            </w:r>
          </w:p>
        </w:tc>
        <w:tc>
          <w:tcPr>
            <w:tcW w:type="dxa" w:w="1869"/>
          </w:tcPr>
          <w:p>
            <w:pPr>
              <w:spacing w:after="0"/>
              <w:jc w:val="left"/>
            </w:pPr>
            <w:r>
              <w:rPr>
                <w:sz w:val="16"/>
              </w:rPr>
              <w:t>52 kt (60 mph) estimated gust, High Wind, 2022-01-03; NWS zone SCZ021 (FAIRFIELD), zone-level: may include parts of neighboring counties</w:t>
            </w:r>
          </w:p>
        </w:tc>
        <w:tc>
          <w:tcPr>
            <w:tcW w:type="dxa" w:w="1697"/>
          </w:tcPr>
          <w:p>
            <w:pPr>
              <w:spacing w:after="0"/>
              <w:jc w:val="left"/>
            </w:pPr>
            <w:r>
              <w:rPr>
                <w:sz w:val="16"/>
              </w:rPr>
              <w:t>High Wind, 2008-10-24, $50,000 property; $10,000 crops, reported for the zone (2008 dollars)</w:t>
            </w:r>
          </w:p>
        </w:tc>
        <w:tc>
          <w:tcPr>
            <w:tcW w:type="dxa" w:w="1826"/>
          </w:tcPr>
          <w:p>
            <w:pPr>
              <w:spacing w:after="0"/>
              <w:jc w:val="left"/>
            </w:pPr>
            <w:r>
              <w:rPr>
                <w:sz w:val="16"/>
              </w:rPr>
              <w:t>Zone-level records: applies countywide; national data do not locate these events within the county.</w:t>
            </w:r>
          </w:p>
        </w:tc>
        <w:tc>
          <w:tcPr>
            <w:tcW w:type="dxa" w:w="2376"/>
          </w:tcPr>
          <w:p>
            <w:pPr>
              <w:spacing w:after="0"/>
              <w:jc w:val="left"/>
            </w:pPr>
          </w:p>
        </w:tc>
      </w:tr>
      <w:tr>
        <w:trPr>
          <w:cantSplit/>
        </w:trPr>
        <w:tc>
          <w:tcPr>
            <w:tcW w:type="dxa" w:w="1834"/>
          </w:tcPr>
          <w:p>
            <w:pPr>
              <w:spacing w:after="0"/>
              <w:jc w:val="left"/>
            </w:pPr>
            <w:r>
              <w:rPr>
                <w:sz w:val="16"/>
              </w:rPr>
              <w:t>Thunderstorm Wind</w:t>
            </w:r>
          </w:p>
        </w:tc>
        <w:tc>
          <w:tcPr>
            <w:tcW w:type="dxa" w:w="1798"/>
          </w:tcPr>
          <w:p>
            <w:pPr>
              <w:spacing w:after="0"/>
              <w:jc w:val="left"/>
            </w:pPr>
            <w:r>
              <w:rPr>
                <w:sz w:val="16"/>
              </w:rPr>
              <w:t>wind speed (kt and mph)</w:t>
            </w:r>
          </w:p>
        </w:tc>
        <w:tc>
          <w:tcPr>
            <w:tcW w:type="dxa" w:w="1288"/>
          </w:tcPr>
          <w:p>
            <w:pPr>
              <w:spacing w:after="0"/>
              <w:jc w:val="right"/>
            </w:pPr>
            <w:r>
              <w:rPr>
                <w:sz w:val="16"/>
              </w:rPr>
              <w:t>300, 1957 to 2026</w:t>
            </w:r>
          </w:p>
        </w:tc>
        <w:tc>
          <w:tcPr>
            <w:tcW w:type="dxa" w:w="1425"/>
          </w:tcPr>
          <w:p>
            <w:pPr>
              <w:spacing w:after="0"/>
              <w:jc w:val="left"/>
            </w:pPr>
            <w:r>
              <w:rPr>
                <w:sz w:val="16"/>
              </w:rPr>
              <w:t>41 kt (47 mph) to 75 kt (86 mph) (median 55 kt (63 mph)); 269 with a recorded value</w:t>
            </w:r>
          </w:p>
        </w:tc>
        <w:tc>
          <w:tcPr>
            <w:tcW w:type="dxa" w:w="1869"/>
          </w:tcPr>
          <w:p>
            <w:pPr>
              <w:spacing w:after="0"/>
              <w:jc w:val="left"/>
            </w:pPr>
            <w:r>
              <w:rPr>
                <w:sz w:val="16"/>
              </w:rPr>
              <w:t>75 kt (86 mph) estimated gust, Thunderstorm Wind, 2015-06-24</w:t>
            </w:r>
          </w:p>
        </w:tc>
        <w:tc>
          <w:tcPr>
            <w:tcW w:type="dxa" w:w="1697"/>
          </w:tcPr>
          <w:p>
            <w:pPr>
              <w:spacing w:after="0"/>
              <w:jc w:val="left"/>
            </w:pPr>
          </w:p>
        </w:tc>
        <w:tc>
          <w:tcPr>
            <w:tcW w:type="dxa" w:w="1826"/>
          </w:tcPr>
          <w:p>
            <w:pPr>
              <w:spacing w:after="0"/>
              <w:jc w:val="left"/>
            </w:pPr>
            <w:r>
              <w:rPr>
                <w:sz w:val="16"/>
              </w:rPr>
              <w:t>No event record names a member place.</w:t>
            </w:r>
          </w:p>
        </w:tc>
        <w:tc>
          <w:tcPr>
            <w:tcW w:type="dxa" w:w="2376"/>
          </w:tcPr>
          <w:p>
            <w:pPr>
              <w:spacing w:after="0"/>
              <w:jc w:val="left"/>
            </w:pPr>
          </w:p>
        </w:tc>
      </w:tr>
      <w:tr>
        <w:trPr>
          <w:cantSplit/>
        </w:trPr>
        <w:tc>
          <w:tcPr>
            <w:tcW w:type="dxa" w:w="1834"/>
          </w:tcPr>
          <w:p>
            <w:pPr>
              <w:spacing w:after="0"/>
              <w:jc w:val="left"/>
            </w:pPr>
            <w:r>
              <w:rPr>
                <w:sz w:val="16"/>
              </w:rPr>
              <w:t>Tornado</w:t>
            </w:r>
          </w:p>
        </w:tc>
        <w:tc>
          <w:tcPr>
            <w:tcW w:type="dxa" w:w="1798"/>
          </w:tcPr>
          <w:p>
            <w:pPr>
              <w:spacing w:after="0"/>
              <w:jc w:val="left"/>
            </w:pPr>
            <w:r>
              <w:rPr>
                <w:sz w:val="16"/>
              </w:rPr>
              <w:t>Enhanced Fujita (F before Feb 2007)</w:t>
            </w:r>
          </w:p>
        </w:tc>
        <w:tc>
          <w:tcPr>
            <w:tcW w:type="dxa" w:w="1288"/>
          </w:tcPr>
          <w:p>
            <w:pPr>
              <w:spacing w:after="0"/>
              <w:jc w:val="right"/>
            </w:pPr>
            <w:r>
              <w:rPr>
                <w:sz w:val="16"/>
              </w:rPr>
              <w:t>33, 1983 to 2024</w:t>
            </w:r>
          </w:p>
        </w:tc>
        <w:tc>
          <w:tcPr>
            <w:tcW w:type="dxa" w:w="1425"/>
          </w:tcPr>
          <w:p>
            <w:pPr>
              <w:spacing w:after="0"/>
              <w:jc w:val="left"/>
            </w:pPr>
            <w:r>
              <w:rPr>
                <w:sz w:val="16"/>
              </w:rPr>
              <w:t>F/EF0 to F/EF4 (median F/EF0); 33 with a recorded value</w:t>
            </w:r>
          </w:p>
        </w:tc>
        <w:tc>
          <w:tcPr>
            <w:tcW w:type="dxa" w:w="1869"/>
          </w:tcPr>
          <w:p>
            <w:pPr>
              <w:spacing w:after="0"/>
              <w:jc w:val="left"/>
            </w:pPr>
            <w:r>
              <w:rPr>
                <w:sz w:val="16"/>
              </w:rPr>
              <w:t>F4 tornado, 1984-03-28, 21 mi path length (records before 1996 may include the whole path; rating and listing come from the county where the tornado began), 1,000 yd wide, $25,000,000 property; crops not recorded (1984 dollars), 5 direct deaths, 49 direct injuries</w:t>
            </w:r>
          </w:p>
        </w:tc>
        <w:tc>
          <w:tcPr>
            <w:tcW w:type="dxa" w:w="1697"/>
          </w:tcPr>
          <w:p>
            <w:pPr>
              <w:spacing w:after="0"/>
              <w:jc w:val="left"/>
            </w:pPr>
          </w:p>
        </w:tc>
        <w:tc>
          <w:tcPr>
            <w:tcW w:type="dxa" w:w="1826"/>
          </w:tcPr>
          <w:p>
            <w:pPr>
              <w:spacing w:after="0"/>
              <w:jc w:val="left"/>
            </w:pPr>
            <w:r>
              <w:rPr>
                <w:sz w:val="16"/>
              </w:rPr>
              <w:t>No event record names a member place.</w:t>
            </w:r>
          </w:p>
        </w:tc>
        <w:tc>
          <w:tcPr>
            <w:tcW w:type="dxa" w:w="23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4"/>
          </w:tcPr>
          <w:p>
            <w:pPr>
              <w:spacing w:after="0"/>
              <w:jc w:val="left"/>
            </w:pPr>
            <w:r>
              <w:rPr>
                <w:sz w:val="16"/>
              </w:rPr>
              <w:t>Tsunami</w:t>
            </w:r>
          </w:p>
        </w:tc>
        <w:tc>
          <w:tcPr>
            <w:tcW w:type="dxa" w:w="1798"/>
          </w:tcPr>
          <w:p>
            <w:pPr>
              <w:spacing w:after="0"/>
              <w:jc w:val="left"/>
            </w:pPr>
            <w:r>
              <w:rPr>
                <w:sz w:val="16"/>
              </w:rPr>
              <w:t>none (count and damage)</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Volcanic Ash, Volcanic Ashfall</w:t>
            </w:r>
          </w:p>
        </w:tc>
        <w:tc>
          <w:tcPr>
            <w:tcW w:type="dxa" w:w="1798"/>
          </w:tcPr>
          <w:p>
            <w:pPr>
              <w:spacing w:after="0"/>
              <w:jc w:val="left"/>
            </w:pPr>
            <w:r>
              <w:rPr>
                <w:sz w:val="16"/>
              </w:rPr>
              <w:t>Volcanic Explosivity Index (local data)</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Physical measure: in event narratives only; local data required.</w:t>
            </w:r>
          </w:p>
        </w:tc>
      </w:tr>
      <w:tr>
        <w:trPr>
          <w:cantSplit/>
        </w:trPr>
        <w:tc>
          <w:tcPr>
            <w:tcW w:type="dxa" w:w="1834"/>
          </w:tcPr>
          <w:p>
            <w:pPr>
              <w:spacing w:after="0"/>
              <w:jc w:val="left"/>
            </w:pPr>
            <w:r>
              <w:rPr>
                <w:sz w:val="16"/>
              </w:rPr>
              <w:t>Wildfire</w:t>
            </w:r>
          </w:p>
        </w:tc>
        <w:tc>
          <w:tcPr>
            <w:tcW w:type="dxa" w:w="1798"/>
          </w:tcPr>
          <w:p>
            <w:pPr>
              <w:spacing w:after="0"/>
              <w:jc w:val="left"/>
            </w:pPr>
            <w:r>
              <w:rPr>
                <w:sz w:val="16"/>
              </w:rPr>
              <w:t>acres burned (local data)</w:t>
            </w:r>
          </w:p>
        </w:tc>
        <w:tc>
          <w:tcPr>
            <w:tcW w:type="dxa" w:w="1288"/>
          </w:tcPr>
          <w:p>
            <w:pPr>
              <w:spacing w:after="0"/>
              <w:jc w:val="right"/>
            </w:pPr>
            <w:r>
              <w:rPr>
                <w:sz w:val="16"/>
              </w:rPr>
              <w:t>0</w:t>
            </w:r>
          </w:p>
        </w:tc>
        <w:tc>
          <w:tcPr>
            <w:tcW w:type="dxa" w:w="1425"/>
          </w:tcPr>
          <w:p>
            <w:pPr>
              <w:spacing w:after="0"/>
              <w:jc w:val="left"/>
            </w:pPr>
          </w:p>
        </w:tc>
        <w:tc>
          <w:tcPr>
            <w:tcW w:type="dxa" w:w="1869"/>
          </w:tcPr>
          <w:p>
            <w:pPr>
              <w:spacing w:after="0"/>
              <w:jc w:val="left"/>
            </w:pPr>
          </w:p>
        </w:tc>
        <w:tc>
          <w:tcPr>
            <w:tcW w:type="dxa" w:w="1697"/>
          </w:tcPr>
          <w:p>
            <w:pPr>
              <w:spacing w:after="0"/>
              <w:jc w:val="left"/>
            </w:pPr>
          </w:p>
        </w:tc>
        <w:tc>
          <w:tcPr>
            <w:tcW w:type="dxa" w:w="1826"/>
          </w:tcPr>
          <w:p>
            <w:pPr>
              <w:spacing w:after="0"/>
              <w:jc w:val="left"/>
            </w:pPr>
          </w:p>
        </w:tc>
        <w:tc>
          <w:tcPr>
            <w:tcW w:type="dxa" w:w="2376"/>
          </w:tcPr>
          <w:p>
            <w:pPr>
              <w:spacing w:after="0"/>
              <w:jc w:val="left"/>
            </w:pPr>
            <w:r>
              <w:rPr>
                <w:sz w:val="16"/>
              </w:rPr>
              <w:t>Acres burned: in event narratives only; local data required.</w:t>
            </w:r>
          </w:p>
        </w:tc>
      </w:tr>
      <w:tr>
        <w:trPr>
          <w:cantSplit/>
        </w:trPr>
        <w:tc>
          <w:tcPr>
            <w:tcW w:type="dxa" w:w="1834"/>
          </w:tcPr>
          <w:p>
            <w:pPr>
              <w:spacing w:after="0"/>
              <w:jc w:val="left"/>
            </w:pPr>
            <w:r>
              <w:rPr>
                <w:sz w:val="16"/>
              </w:rPr>
              <w:t>Winter Storm, Heavy Snow, Blizzard, Lake-Effect Snow, Winter Weather, Sleet</w:t>
            </w:r>
          </w:p>
        </w:tc>
        <w:tc>
          <w:tcPr>
            <w:tcW w:type="dxa" w:w="1798"/>
          </w:tcPr>
          <w:p>
            <w:pPr>
              <w:spacing w:after="0"/>
              <w:jc w:val="left"/>
            </w:pPr>
            <w:r>
              <w:rPr>
                <w:sz w:val="16"/>
              </w:rPr>
              <w:t>none in data (snowfall local)</w:t>
            </w:r>
          </w:p>
        </w:tc>
        <w:tc>
          <w:tcPr>
            <w:tcW w:type="dxa" w:w="1288"/>
          </w:tcPr>
          <w:p>
            <w:pPr>
              <w:spacing w:after="0"/>
              <w:jc w:val="right"/>
            </w:pPr>
            <w:r>
              <w:rPr>
                <w:sz w:val="16"/>
              </w:rPr>
              <w:t>19, 2002 to 2026 (19 zone-level)</w:t>
            </w:r>
          </w:p>
        </w:tc>
        <w:tc>
          <w:tcPr>
            <w:tcW w:type="dxa" w:w="1425"/>
          </w:tcPr>
          <w:p>
            <w:pPr>
              <w:spacing w:after="0"/>
              <w:jc w:val="left"/>
            </w:pPr>
          </w:p>
        </w:tc>
        <w:tc>
          <w:tcPr>
            <w:tcW w:type="dxa" w:w="1869"/>
          </w:tcPr>
          <w:p>
            <w:pPr>
              <w:spacing w:after="0"/>
              <w:jc w:val="left"/>
            </w:pPr>
            <w:r>
              <w:rPr>
                <w:sz w:val="16"/>
              </w:rPr>
              <w:t>No damage reported in 19 records.</w:t>
            </w:r>
          </w:p>
        </w:tc>
        <w:tc>
          <w:tcPr>
            <w:tcW w:type="dxa" w:w="1697"/>
          </w:tcPr>
          <w:p>
            <w:pPr>
              <w:spacing w:after="0"/>
              <w:jc w:val="left"/>
            </w:pPr>
          </w:p>
        </w:tc>
        <w:tc>
          <w:tcPr>
            <w:tcW w:type="dxa" w:w="1826"/>
          </w:tcPr>
          <w:p>
            <w:pPr>
              <w:spacing w:after="0"/>
              <w:jc w:val="left"/>
            </w:pPr>
            <w:r>
              <w:rPr>
                <w:sz w:val="16"/>
              </w:rPr>
              <w:t>Zone-level records: applies countywide; national data do not locate these events within the county.</w:t>
            </w:r>
          </w:p>
        </w:tc>
        <w:tc>
          <w:tcPr>
            <w:tcW w:type="dxa" w:w="23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16</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1"/>
        <w:gridCol w:w="1131"/>
        <w:gridCol w:w="1131"/>
        <w:gridCol w:w="1521"/>
        <w:gridCol w:w="2008"/>
        <w:gridCol w:w="2646"/>
        <w:gridCol w:w="1560"/>
        <w:gridCol w:w="2008"/>
        <w:gridCol w:w="975"/>
      </w:tblGrid>
      <w:tr>
        <w:trPr>
          <w:cantSplit/>
          <w:tblHeader/>
        </w:trPr>
        <w:tc>
          <w:tcPr>
            <w:tcW w:type="dxa" w:w="1131"/>
            <w:shd w:val="clear" w:color="auto" w:fill="E8E8E8"/>
          </w:tcPr>
          <w:p>
            <w:pPr>
              <w:spacing w:after="0"/>
              <w:jc w:val="left"/>
            </w:pPr>
            <w:r>
              <w:rPr>
                <w:b/>
                <w:sz w:val="16"/>
              </w:rPr>
              <w:t>Declared</w:t>
            </w:r>
          </w:p>
        </w:tc>
        <w:tc>
          <w:tcPr>
            <w:tcW w:type="dxa" w:w="1131"/>
            <w:shd w:val="clear" w:color="auto" w:fill="E8E8E8"/>
          </w:tcPr>
          <w:p>
            <w:pPr>
              <w:spacing w:after="0"/>
              <w:jc w:val="left"/>
            </w:pPr>
            <w:r>
              <w:rPr>
                <w:b/>
                <w:sz w:val="16"/>
              </w:rPr>
              <w:t>Incident began</w:t>
            </w:r>
          </w:p>
        </w:tc>
        <w:tc>
          <w:tcPr>
            <w:tcW w:type="dxa" w:w="1131"/>
            <w:shd w:val="clear" w:color="auto" w:fill="E8E8E8"/>
          </w:tcPr>
          <w:p>
            <w:pPr>
              <w:spacing w:after="0"/>
              <w:jc w:val="left"/>
            </w:pPr>
            <w:r>
              <w:rPr>
                <w:b/>
                <w:sz w:val="16"/>
              </w:rPr>
              <w:t>FEMA number</w:t>
            </w:r>
          </w:p>
        </w:tc>
        <w:tc>
          <w:tcPr>
            <w:tcW w:type="dxa" w:w="1521"/>
            <w:shd w:val="clear" w:color="auto" w:fill="E8E8E8"/>
          </w:tcPr>
          <w:p>
            <w:pPr>
              <w:spacing w:after="0"/>
              <w:jc w:val="left"/>
            </w:pPr>
            <w:r>
              <w:rPr>
                <w:b/>
                <w:sz w:val="16"/>
              </w:rPr>
              <w:t>Type</w:t>
            </w:r>
          </w:p>
        </w:tc>
        <w:tc>
          <w:tcPr>
            <w:tcW w:type="dxa" w:w="2008"/>
            <w:shd w:val="clear" w:color="auto" w:fill="E8E8E8"/>
          </w:tcPr>
          <w:p>
            <w:pPr>
              <w:spacing w:after="0"/>
              <w:jc w:val="left"/>
            </w:pPr>
            <w:r>
              <w:rPr>
                <w:b/>
                <w:sz w:val="16"/>
              </w:rPr>
              <w:t>Title</w:t>
            </w:r>
          </w:p>
        </w:tc>
        <w:tc>
          <w:tcPr>
            <w:tcW w:type="dxa" w:w="2646"/>
            <w:shd w:val="clear" w:color="auto" w:fill="E8E8E8"/>
          </w:tcPr>
          <w:p>
            <w:pPr>
              <w:spacing w:after="0"/>
              <w:jc w:val="left"/>
            </w:pPr>
            <w:r>
              <w:rPr>
                <w:b/>
                <w:sz w:val="16"/>
              </w:rPr>
              <w:t>Mapped hazard</w:t>
            </w:r>
          </w:p>
        </w:tc>
        <w:tc>
          <w:tcPr>
            <w:tcW w:type="dxa" w:w="15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08"/>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1"/>
          </w:tcPr>
          <w:p>
            <w:pPr>
              <w:spacing w:after="0"/>
              <w:jc w:val="left"/>
            </w:pPr>
            <w:r>
              <w:rPr>
                <w:sz w:val="16"/>
              </w:rPr>
              <w:t>2026-01-23</w:t>
            </w:r>
          </w:p>
        </w:tc>
        <w:tc>
          <w:tcPr>
            <w:tcW w:type="dxa" w:w="1131"/>
          </w:tcPr>
          <w:p>
            <w:pPr>
              <w:spacing w:after="0"/>
              <w:jc w:val="left"/>
            </w:pPr>
            <w:r>
              <w:rPr>
                <w:sz w:val="16"/>
              </w:rPr>
              <w:t>2026-01-21</w:t>
            </w:r>
          </w:p>
        </w:tc>
        <w:tc>
          <w:tcPr>
            <w:tcW w:type="dxa" w:w="1131"/>
          </w:tcPr>
          <w:p>
            <w:pPr>
              <w:spacing w:after="0"/>
              <w:jc w:val="left"/>
            </w:pPr>
            <w:r>
              <w:rPr>
                <w:sz w:val="16"/>
              </w:rPr>
              <w:t>EM-3632-SC</w:t>
            </w:r>
          </w:p>
        </w:tc>
        <w:tc>
          <w:tcPr>
            <w:tcW w:type="dxa" w:w="1521"/>
          </w:tcPr>
          <w:p>
            <w:pPr>
              <w:spacing w:after="0"/>
              <w:jc w:val="left"/>
            </w:pPr>
            <w:r>
              <w:rPr>
                <w:sz w:val="16"/>
              </w:rPr>
              <w:t>Emergency</w:t>
            </w:r>
          </w:p>
        </w:tc>
        <w:tc>
          <w:tcPr>
            <w:tcW w:type="dxa" w:w="2008"/>
          </w:tcPr>
          <w:p>
            <w:pPr>
              <w:spacing w:after="0"/>
              <w:jc w:val="left"/>
            </w:pPr>
            <w:r>
              <w:rPr>
                <w:sz w:val="16"/>
              </w:rPr>
              <w:t>SEVERE WINTER STORM</w:t>
            </w:r>
          </w:p>
        </w:tc>
        <w:tc>
          <w:tcPr>
            <w:tcW w:type="dxa" w:w="2646"/>
          </w:tcPr>
          <w:p>
            <w:pPr>
              <w:spacing w:after="0"/>
              <w:jc w:val="left"/>
            </w:pPr>
            <w:r>
              <w:rPr>
                <w:sz w:val="16"/>
              </w:rPr>
              <w:t>Winter Weather</w:t>
            </w:r>
          </w:p>
        </w:tc>
        <w:tc>
          <w:tcPr>
            <w:tcW w:type="dxa" w:w="1560"/>
          </w:tcPr>
          <w:p>
            <w:pPr>
              <w:spacing w:after="0"/>
              <w:jc w:val="right"/>
            </w:pPr>
            <w:r>
              <w:rPr>
                <w:sz w:val="16"/>
              </w:rPr>
              <w:t>none found</w:t>
            </w:r>
          </w:p>
        </w:tc>
        <w:tc>
          <w:tcPr>
            <w:tcW w:type="dxa" w:w="2008"/>
          </w:tcPr>
          <w:p>
            <w:pPr>
              <w:spacing w:after="0"/>
              <w:jc w:val="left"/>
            </w:pPr>
            <w:r>
              <w:rPr>
                <w:sz w:val="16"/>
              </w:rPr>
              <w:t>within last 5 years</w:t>
            </w:r>
          </w:p>
        </w:tc>
        <w:tc>
          <w:tcPr>
            <w:tcW w:type="dxa" w:w="975"/>
          </w:tcPr>
          <w:p>
            <w:pPr>
              <w:spacing w:after="0"/>
              <w:jc w:val="left"/>
            </w:pPr>
          </w:p>
        </w:tc>
      </w:tr>
      <w:tr>
        <w:trPr>
          <w:cantSplit/>
        </w:trPr>
        <w:tc>
          <w:tcPr>
            <w:tcW w:type="dxa" w:w="1131"/>
          </w:tcPr>
          <w:p>
            <w:pPr>
              <w:spacing w:after="0"/>
              <w:jc w:val="left"/>
            </w:pPr>
            <w:r>
              <w:rPr>
                <w:sz w:val="16"/>
              </w:rPr>
              <w:t>2024-09-29</w:t>
            </w:r>
          </w:p>
        </w:tc>
        <w:tc>
          <w:tcPr>
            <w:tcW w:type="dxa" w:w="1131"/>
          </w:tcPr>
          <w:p>
            <w:pPr>
              <w:spacing w:after="0"/>
              <w:jc w:val="left"/>
            </w:pPr>
            <w:r>
              <w:rPr>
                <w:sz w:val="16"/>
              </w:rPr>
              <w:t>2024-09-25</w:t>
            </w:r>
          </w:p>
        </w:tc>
        <w:tc>
          <w:tcPr>
            <w:tcW w:type="dxa" w:w="1131"/>
          </w:tcPr>
          <w:p>
            <w:pPr>
              <w:spacing w:after="0"/>
              <w:jc w:val="left"/>
            </w:pPr>
            <w:r>
              <w:rPr>
                <w:sz w:val="16"/>
              </w:rPr>
              <w:t>DR-4829-SC</w:t>
            </w:r>
          </w:p>
        </w:tc>
        <w:tc>
          <w:tcPr>
            <w:tcW w:type="dxa" w:w="1521"/>
          </w:tcPr>
          <w:p>
            <w:pPr>
              <w:spacing w:after="0"/>
              <w:jc w:val="left"/>
            </w:pPr>
            <w:r>
              <w:rPr>
                <w:sz w:val="16"/>
              </w:rPr>
              <w:t>Major disaster</w:t>
            </w:r>
          </w:p>
        </w:tc>
        <w:tc>
          <w:tcPr>
            <w:tcW w:type="dxa" w:w="2008"/>
          </w:tcPr>
          <w:p>
            <w:pPr>
              <w:spacing w:after="0"/>
              <w:jc w:val="left"/>
            </w:pPr>
            <w:r>
              <w:rPr>
                <w:sz w:val="16"/>
              </w:rPr>
              <w:t>HURRICANE HELENE</w:t>
            </w:r>
          </w:p>
        </w:tc>
        <w:tc>
          <w:tcPr>
            <w:tcW w:type="dxa" w:w="2646"/>
          </w:tcPr>
          <w:p>
            <w:pPr>
              <w:spacing w:after="0"/>
              <w:jc w:val="left"/>
            </w:pPr>
            <w:r>
              <w:rPr>
                <w:sz w:val="16"/>
              </w:rPr>
              <w:t>Hurricane (primary); also designated: Inland Flooding, Landslide, Tornado</w:t>
            </w:r>
          </w:p>
        </w:tc>
        <w:tc>
          <w:tcPr>
            <w:tcW w:type="dxa" w:w="1560"/>
          </w:tcPr>
          <w:p>
            <w:pPr>
              <w:spacing w:after="0"/>
              <w:jc w:val="right"/>
            </w:pPr>
            <w:r>
              <w:rPr>
                <w:sz w:val="16"/>
              </w:rPr>
              <w:t>$942,122.77</w:t>
            </w:r>
          </w:p>
        </w:tc>
        <w:tc>
          <w:tcPr>
            <w:tcW w:type="dxa" w:w="2008"/>
          </w:tcPr>
          <w:p>
            <w:pPr>
              <w:spacing w:after="0"/>
              <w:jc w:val="left"/>
            </w:pPr>
            <w:r>
              <w:rPr>
                <w:sz w:val="16"/>
              </w:rPr>
              <w:t>within last 5 years</w:t>
            </w:r>
          </w:p>
        </w:tc>
        <w:tc>
          <w:tcPr>
            <w:tcW w:type="dxa" w:w="975"/>
          </w:tcPr>
          <w:p>
            <w:pPr>
              <w:spacing w:after="0"/>
              <w:jc w:val="left"/>
            </w:pPr>
          </w:p>
        </w:tc>
      </w:tr>
      <w:tr>
        <w:trPr>
          <w:cantSplit/>
        </w:trPr>
        <w:tc>
          <w:tcPr>
            <w:tcW w:type="dxa" w:w="1131"/>
          </w:tcPr>
          <w:p>
            <w:pPr>
              <w:spacing w:after="0"/>
              <w:jc w:val="left"/>
            </w:pPr>
            <w:r>
              <w:rPr>
                <w:sz w:val="16"/>
              </w:rPr>
              <w:t>2024-09-26</w:t>
            </w:r>
          </w:p>
        </w:tc>
        <w:tc>
          <w:tcPr>
            <w:tcW w:type="dxa" w:w="1131"/>
          </w:tcPr>
          <w:p>
            <w:pPr>
              <w:spacing w:after="0"/>
              <w:jc w:val="left"/>
            </w:pPr>
            <w:r>
              <w:rPr>
                <w:sz w:val="16"/>
              </w:rPr>
              <w:t>2024-09-25</w:t>
            </w:r>
          </w:p>
        </w:tc>
        <w:tc>
          <w:tcPr>
            <w:tcW w:type="dxa" w:w="1131"/>
          </w:tcPr>
          <w:p>
            <w:pPr>
              <w:spacing w:after="0"/>
              <w:jc w:val="left"/>
            </w:pPr>
            <w:r>
              <w:rPr>
                <w:sz w:val="16"/>
              </w:rPr>
              <w:t>EM-3619-SC</w:t>
            </w:r>
          </w:p>
        </w:tc>
        <w:tc>
          <w:tcPr>
            <w:tcW w:type="dxa" w:w="1521"/>
          </w:tcPr>
          <w:p>
            <w:pPr>
              <w:spacing w:after="0"/>
              <w:jc w:val="left"/>
            </w:pPr>
            <w:r>
              <w:rPr>
                <w:sz w:val="16"/>
              </w:rPr>
              <w:t>Emergency</w:t>
            </w:r>
          </w:p>
        </w:tc>
        <w:tc>
          <w:tcPr>
            <w:tcW w:type="dxa" w:w="2008"/>
          </w:tcPr>
          <w:p>
            <w:pPr>
              <w:spacing w:after="0"/>
              <w:jc w:val="left"/>
            </w:pPr>
            <w:r>
              <w:rPr>
                <w:sz w:val="16"/>
              </w:rPr>
              <w:t>HURRICANE HELENE</w:t>
            </w:r>
          </w:p>
        </w:tc>
        <w:tc>
          <w:tcPr>
            <w:tcW w:type="dxa" w:w="2646"/>
          </w:tcPr>
          <w:p>
            <w:pPr>
              <w:spacing w:after="0"/>
              <w:jc w:val="left"/>
            </w:pPr>
            <w:r>
              <w:rPr>
                <w:sz w:val="16"/>
              </w:rPr>
              <w:t>Hurricane (primary); also designated: Inland Flooding, Landslide, Tornado</w:t>
            </w:r>
          </w:p>
        </w:tc>
        <w:tc>
          <w:tcPr>
            <w:tcW w:type="dxa" w:w="1560"/>
          </w:tcPr>
          <w:p>
            <w:pPr>
              <w:spacing w:after="0"/>
              <w:jc w:val="right"/>
            </w:pPr>
            <w:r>
              <w:rPr>
                <w:sz w:val="16"/>
              </w:rPr>
              <w:t>none found</w:t>
            </w:r>
          </w:p>
        </w:tc>
        <w:tc>
          <w:tcPr>
            <w:tcW w:type="dxa" w:w="2008"/>
          </w:tcPr>
          <w:p>
            <w:pPr>
              <w:spacing w:after="0"/>
              <w:jc w:val="left"/>
            </w:pPr>
            <w:r>
              <w:rPr>
                <w:sz w:val="16"/>
              </w:rPr>
              <w:t>within last 5 years</w:t>
            </w:r>
          </w:p>
        </w:tc>
        <w:tc>
          <w:tcPr>
            <w:tcW w:type="dxa" w:w="975"/>
          </w:tcPr>
          <w:p>
            <w:pPr>
              <w:spacing w:after="0"/>
              <w:jc w:val="left"/>
            </w:pPr>
            <w:r>
              <w:rPr>
                <w:sz w:val="16"/>
              </w:rPr>
              <w:t>same incident as DR-4829</w:t>
            </w:r>
          </w:p>
        </w:tc>
      </w:tr>
      <w:tr>
        <w:trPr>
          <w:cantSplit/>
        </w:trPr>
        <w:tc>
          <w:tcPr>
            <w:tcW w:type="dxa" w:w="1131"/>
          </w:tcPr>
          <w:p>
            <w:pPr>
              <w:spacing w:after="0"/>
              <w:jc w:val="left"/>
            </w:pPr>
            <w:r>
              <w:rPr>
                <w:sz w:val="16"/>
              </w:rPr>
              <w:t>2024-08-05</w:t>
            </w:r>
          </w:p>
        </w:tc>
        <w:tc>
          <w:tcPr>
            <w:tcW w:type="dxa" w:w="1131"/>
          </w:tcPr>
          <w:p>
            <w:pPr>
              <w:spacing w:after="0"/>
              <w:jc w:val="left"/>
            </w:pPr>
            <w:r>
              <w:rPr>
                <w:sz w:val="16"/>
              </w:rPr>
              <w:t>2024-08-04</w:t>
            </w:r>
          </w:p>
        </w:tc>
        <w:tc>
          <w:tcPr>
            <w:tcW w:type="dxa" w:w="1131"/>
          </w:tcPr>
          <w:p>
            <w:pPr>
              <w:spacing w:after="0"/>
              <w:jc w:val="left"/>
            </w:pPr>
            <w:r>
              <w:rPr>
                <w:sz w:val="16"/>
              </w:rPr>
              <w:t>EM-3606-SC</w:t>
            </w:r>
          </w:p>
        </w:tc>
        <w:tc>
          <w:tcPr>
            <w:tcW w:type="dxa" w:w="1521"/>
          </w:tcPr>
          <w:p>
            <w:pPr>
              <w:spacing w:after="0"/>
              <w:jc w:val="left"/>
            </w:pPr>
            <w:r>
              <w:rPr>
                <w:sz w:val="16"/>
              </w:rPr>
              <w:t>Emergency</w:t>
            </w:r>
          </w:p>
        </w:tc>
        <w:tc>
          <w:tcPr>
            <w:tcW w:type="dxa" w:w="2008"/>
          </w:tcPr>
          <w:p>
            <w:pPr>
              <w:spacing w:after="0"/>
              <w:jc w:val="left"/>
            </w:pPr>
            <w:r>
              <w:rPr>
                <w:sz w:val="16"/>
              </w:rPr>
              <w:t>HURRICANE DEBBY</w:t>
            </w:r>
          </w:p>
        </w:tc>
        <w:tc>
          <w:tcPr>
            <w:tcW w:type="dxa" w:w="2646"/>
          </w:tcPr>
          <w:p>
            <w:pPr>
              <w:spacing w:after="0"/>
              <w:jc w:val="left"/>
            </w:pPr>
            <w:r>
              <w:rPr>
                <w:sz w:val="16"/>
              </w:rPr>
              <w:t>Hurricane (primary); also designated: Inland Flooding</w:t>
            </w:r>
          </w:p>
        </w:tc>
        <w:tc>
          <w:tcPr>
            <w:tcW w:type="dxa" w:w="1560"/>
          </w:tcPr>
          <w:p>
            <w:pPr>
              <w:spacing w:after="0"/>
              <w:jc w:val="right"/>
            </w:pPr>
            <w:r>
              <w:rPr>
                <w:sz w:val="16"/>
              </w:rPr>
              <w:t>none found</w:t>
            </w:r>
          </w:p>
        </w:tc>
        <w:tc>
          <w:tcPr>
            <w:tcW w:type="dxa" w:w="2008"/>
          </w:tcPr>
          <w:p>
            <w:pPr>
              <w:spacing w:after="0"/>
              <w:jc w:val="left"/>
            </w:pPr>
            <w:r>
              <w:rPr>
                <w:sz w:val="16"/>
              </w:rPr>
              <w:t>within last 5 years</w:t>
            </w:r>
          </w:p>
        </w:tc>
        <w:tc>
          <w:tcPr>
            <w:tcW w:type="dxa" w:w="975"/>
          </w:tcPr>
          <w:p>
            <w:pPr>
              <w:spacing w:after="0"/>
              <w:jc w:val="left"/>
            </w:pPr>
          </w:p>
        </w:tc>
      </w:tr>
      <w:tr>
        <w:trPr>
          <w:cantSplit/>
        </w:trPr>
        <w:tc>
          <w:tcPr>
            <w:tcW w:type="dxa" w:w="1131"/>
          </w:tcPr>
          <w:p>
            <w:pPr>
              <w:spacing w:after="0"/>
              <w:jc w:val="left"/>
            </w:pPr>
            <w:r>
              <w:rPr>
                <w:sz w:val="16"/>
              </w:rPr>
              <w:t>2023-08-31</w:t>
            </w:r>
          </w:p>
        </w:tc>
        <w:tc>
          <w:tcPr>
            <w:tcW w:type="dxa" w:w="1131"/>
          </w:tcPr>
          <w:p>
            <w:pPr>
              <w:spacing w:after="0"/>
              <w:jc w:val="left"/>
            </w:pPr>
            <w:r>
              <w:rPr>
                <w:sz w:val="16"/>
              </w:rPr>
              <w:t>2023-08-29</w:t>
            </w:r>
          </w:p>
        </w:tc>
        <w:tc>
          <w:tcPr>
            <w:tcW w:type="dxa" w:w="1131"/>
          </w:tcPr>
          <w:p>
            <w:pPr>
              <w:spacing w:after="0"/>
              <w:jc w:val="left"/>
            </w:pPr>
            <w:r>
              <w:rPr>
                <w:sz w:val="16"/>
              </w:rPr>
              <w:t>EM-3597-SC</w:t>
            </w:r>
          </w:p>
        </w:tc>
        <w:tc>
          <w:tcPr>
            <w:tcW w:type="dxa" w:w="1521"/>
          </w:tcPr>
          <w:p>
            <w:pPr>
              <w:spacing w:after="0"/>
              <w:jc w:val="left"/>
            </w:pPr>
            <w:r>
              <w:rPr>
                <w:sz w:val="16"/>
              </w:rPr>
              <w:t>Emergency</w:t>
            </w:r>
          </w:p>
        </w:tc>
        <w:tc>
          <w:tcPr>
            <w:tcW w:type="dxa" w:w="2008"/>
          </w:tcPr>
          <w:p>
            <w:pPr>
              <w:spacing w:after="0"/>
              <w:jc w:val="left"/>
            </w:pPr>
            <w:r>
              <w:rPr>
                <w:sz w:val="16"/>
              </w:rPr>
              <w:t>HURRICANE IDALIA</w:t>
            </w:r>
          </w:p>
        </w:tc>
        <w:tc>
          <w:tcPr>
            <w:tcW w:type="dxa" w:w="2646"/>
          </w:tcPr>
          <w:p>
            <w:pPr>
              <w:spacing w:after="0"/>
              <w:jc w:val="left"/>
            </w:pPr>
            <w:r>
              <w:rPr>
                <w:sz w:val="16"/>
              </w:rPr>
              <w:t>Hurricane (primary); also designated: Inland Flooding</w:t>
            </w:r>
          </w:p>
        </w:tc>
        <w:tc>
          <w:tcPr>
            <w:tcW w:type="dxa" w:w="1560"/>
          </w:tcPr>
          <w:p>
            <w:pPr>
              <w:spacing w:after="0"/>
              <w:jc w:val="right"/>
            </w:pPr>
            <w:r>
              <w:rPr>
                <w:sz w:val="16"/>
              </w:rPr>
              <w:t>none found</w:t>
            </w:r>
          </w:p>
        </w:tc>
        <w:tc>
          <w:tcPr>
            <w:tcW w:type="dxa" w:w="2008"/>
          </w:tcPr>
          <w:p>
            <w:pPr>
              <w:spacing w:after="0"/>
              <w:jc w:val="left"/>
            </w:pPr>
            <w:r>
              <w:rPr>
                <w:sz w:val="16"/>
              </w:rPr>
              <w:t>within last 5 years</w:t>
            </w:r>
          </w:p>
        </w:tc>
        <w:tc>
          <w:tcPr>
            <w:tcW w:type="dxa" w:w="975"/>
          </w:tcPr>
          <w:p>
            <w:pPr>
              <w:spacing w:after="0"/>
              <w:jc w:val="left"/>
            </w:pPr>
          </w:p>
        </w:tc>
      </w:tr>
      <w:tr>
        <w:trPr>
          <w:cantSplit/>
        </w:trPr>
        <w:tc>
          <w:tcPr>
            <w:tcW w:type="dxa" w:w="1131"/>
          </w:tcPr>
          <w:p>
            <w:pPr>
              <w:spacing w:after="0"/>
              <w:jc w:val="left"/>
            </w:pPr>
            <w:r>
              <w:rPr>
                <w:sz w:val="16"/>
              </w:rPr>
              <w:t>2022-11-21</w:t>
            </w:r>
          </w:p>
        </w:tc>
        <w:tc>
          <w:tcPr>
            <w:tcW w:type="dxa" w:w="1131"/>
          </w:tcPr>
          <w:p>
            <w:pPr>
              <w:spacing w:after="0"/>
              <w:jc w:val="left"/>
            </w:pPr>
            <w:r>
              <w:rPr>
                <w:sz w:val="16"/>
              </w:rPr>
              <w:t>2022-09-25</w:t>
            </w:r>
          </w:p>
        </w:tc>
        <w:tc>
          <w:tcPr>
            <w:tcW w:type="dxa" w:w="1131"/>
          </w:tcPr>
          <w:p>
            <w:pPr>
              <w:spacing w:after="0"/>
              <w:jc w:val="left"/>
            </w:pPr>
            <w:r>
              <w:rPr>
                <w:sz w:val="16"/>
              </w:rPr>
              <w:t>DR-4677-SC</w:t>
            </w:r>
          </w:p>
        </w:tc>
        <w:tc>
          <w:tcPr>
            <w:tcW w:type="dxa" w:w="1521"/>
          </w:tcPr>
          <w:p>
            <w:pPr>
              <w:spacing w:after="0"/>
              <w:jc w:val="left"/>
            </w:pPr>
            <w:r>
              <w:rPr>
                <w:sz w:val="16"/>
              </w:rPr>
              <w:t>Major disaster</w:t>
            </w:r>
          </w:p>
        </w:tc>
        <w:tc>
          <w:tcPr>
            <w:tcW w:type="dxa" w:w="2008"/>
          </w:tcPr>
          <w:p>
            <w:pPr>
              <w:spacing w:after="0"/>
              <w:jc w:val="left"/>
            </w:pPr>
            <w:r>
              <w:rPr>
                <w:sz w:val="16"/>
              </w:rPr>
              <w:t>HURRICANE IAN</w:t>
            </w:r>
          </w:p>
        </w:tc>
        <w:tc>
          <w:tcPr>
            <w:tcW w:type="dxa" w:w="2646"/>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r>
              <w:rPr>
                <w:sz w:val="16"/>
              </w:rPr>
              <w:t>within last 5 years</w:t>
            </w:r>
          </w:p>
        </w:tc>
        <w:tc>
          <w:tcPr>
            <w:tcW w:type="dxa" w:w="975"/>
          </w:tcPr>
          <w:p>
            <w:pPr>
              <w:spacing w:after="0"/>
              <w:jc w:val="left"/>
            </w:pPr>
          </w:p>
        </w:tc>
      </w:tr>
      <w:tr>
        <w:trPr>
          <w:cantSplit/>
        </w:trPr>
        <w:tc>
          <w:tcPr>
            <w:tcW w:type="dxa" w:w="1131"/>
          </w:tcPr>
          <w:p>
            <w:pPr>
              <w:spacing w:after="0"/>
              <w:jc w:val="left"/>
            </w:pPr>
            <w:r>
              <w:rPr>
                <w:sz w:val="16"/>
              </w:rPr>
              <w:t>2022-09-29</w:t>
            </w:r>
          </w:p>
        </w:tc>
        <w:tc>
          <w:tcPr>
            <w:tcW w:type="dxa" w:w="1131"/>
          </w:tcPr>
          <w:p>
            <w:pPr>
              <w:spacing w:after="0"/>
              <w:jc w:val="left"/>
            </w:pPr>
            <w:r>
              <w:rPr>
                <w:sz w:val="16"/>
              </w:rPr>
              <w:t>2022-09-25</w:t>
            </w:r>
          </w:p>
        </w:tc>
        <w:tc>
          <w:tcPr>
            <w:tcW w:type="dxa" w:w="1131"/>
          </w:tcPr>
          <w:p>
            <w:pPr>
              <w:spacing w:after="0"/>
              <w:jc w:val="left"/>
            </w:pPr>
            <w:r>
              <w:rPr>
                <w:sz w:val="16"/>
              </w:rPr>
              <w:t>EM-3585-SC</w:t>
            </w:r>
          </w:p>
        </w:tc>
        <w:tc>
          <w:tcPr>
            <w:tcW w:type="dxa" w:w="1521"/>
          </w:tcPr>
          <w:p>
            <w:pPr>
              <w:spacing w:after="0"/>
              <w:jc w:val="left"/>
            </w:pPr>
            <w:r>
              <w:rPr>
                <w:sz w:val="16"/>
              </w:rPr>
              <w:t>Emergency</w:t>
            </w:r>
          </w:p>
        </w:tc>
        <w:tc>
          <w:tcPr>
            <w:tcW w:type="dxa" w:w="2008"/>
          </w:tcPr>
          <w:p>
            <w:pPr>
              <w:spacing w:after="0"/>
              <w:jc w:val="left"/>
            </w:pPr>
            <w:r>
              <w:rPr>
                <w:sz w:val="16"/>
              </w:rPr>
              <w:t>HURRICANE IAN</w:t>
            </w:r>
          </w:p>
        </w:tc>
        <w:tc>
          <w:tcPr>
            <w:tcW w:type="dxa" w:w="2646"/>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r>
              <w:rPr>
                <w:sz w:val="16"/>
              </w:rPr>
              <w:t>within last 5 years</w:t>
            </w:r>
          </w:p>
        </w:tc>
        <w:tc>
          <w:tcPr>
            <w:tcW w:type="dxa" w:w="975"/>
          </w:tcPr>
          <w:p>
            <w:pPr>
              <w:spacing w:after="0"/>
              <w:jc w:val="left"/>
            </w:pPr>
            <w:r>
              <w:rPr>
                <w:sz w:val="16"/>
              </w:rPr>
              <w:t>same incident as DR-4677</w:t>
            </w:r>
          </w:p>
        </w:tc>
      </w:tr>
      <w:tr>
        <w:trPr>
          <w:cantSplit/>
        </w:trPr>
        <w:tc>
          <w:tcPr>
            <w:tcW w:type="dxa" w:w="1131"/>
          </w:tcPr>
          <w:p>
            <w:pPr>
              <w:spacing w:after="0"/>
              <w:jc w:val="left"/>
            </w:pPr>
            <w:r>
              <w:rPr>
                <w:sz w:val="16"/>
              </w:rPr>
              <w:t>2020-03-27</w:t>
            </w:r>
          </w:p>
        </w:tc>
        <w:tc>
          <w:tcPr>
            <w:tcW w:type="dxa" w:w="1131"/>
          </w:tcPr>
          <w:p>
            <w:pPr>
              <w:spacing w:after="0"/>
              <w:jc w:val="left"/>
            </w:pPr>
            <w:r>
              <w:rPr>
                <w:sz w:val="16"/>
              </w:rPr>
              <w:t>2020-01-20</w:t>
            </w:r>
          </w:p>
        </w:tc>
        <w:tc>
          <w:tcPr>
            <w:tcW w:type="dxa" w:w="1131"/>
          </w:tcPr>
          <w:p>
            <w:pPr>
              <w:spacing w:after="0"/>
              <w:jc w:val="left"/>
            </w:pPr>
            <w:r>
              <w:rPr>
                <w:sz w:val="16"/>
              </w:rPr>
              <w:t>DR-4492-SC</w:t>
            </w:r>
          </w:p>
        </w:tc>
        <w:tc>
          <w:tcPr>
            <w:tcW w:type="dxa" w:w="1521"/>
          </w:tcPr>
          <w:p>
            <w:pPr>
              <w:spacing w:after="0"/>
              <w:jc w:val="left"/>
            </w:pPr>
            <w:r>
              <w:rPr>
                <w:sz w:val="16"/>
              </w:rPr>
              <w:t>Major disaster</w:t>
            </w:r>
          </w:p>
        </w:tc>
        <w:tc>
          <w:tcPr>
            <w:tcW w:type="dxa" w:w="2008"/>
          </w:tcPr>
          <w:p>
            <w:pPr>
              <w:spacing w:after="0"/>
              <w:jc w:val="left"/>
            </w:pPr>
            <w:r>
              <w:rPr>
                <w:sz w:val="16"/>
              </w:rPr>
              <w:t>COVID-19 PANDEMIC</w:t>
            </w:r>
          </w:p>
        </w:tc>
        <w:tc>
          <w:tcPr>
            <w:tcW w:type="dxa" w:w="2646"/>
          </w:tcPr>
          <w:p>
            <w:pPr>
              <w:spacing w:after="0"/>
              <w:jc w:val="left"/>
            </w:pPr>
            <w:r>
              <w:rPr>
                <w:sz w:val="16"/>
              </w:rPr>
              <w:t>Non-natural, not counted</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2020-03-13</w:t>
            </w:r>
          </w:p>
        </w:tc>
        <w:tc>
          <w:tcPr>
            <w:tcW w:type="dxa" w:w="1131"/>
          </w:tcPr>
          <w:p>
            <w:pPr>
              <w:spacing w:after="0"/>
              <w:jc w:val="left"/>
            </w:pPr>
            <w:r>
              <w:rPr>
                <w:sz w:val="16"/>
              </w:rPr>
              <w:t>2020-01-20</w:t>
            </w:r>
          </w:p>
        </w:tc>
        <w:tc>
          <w:tcPr>
            <w:tcW w:type="dxa" w:w="1131"/>
          </w:tcPr>
          <w:p>
            <w:pPr>
              <w:spacing w:after="0"/>
              <w:jc w:val="left"/>
            </w:pPr>
            <w:r>
              <w:rPr>
                <w:sz w:val="16"/>
              </w:rPr>
              <w:t>EM-3470-SC</w:t>
            </w:r>
          </w:p>
        </w:tc>
        <w:tc>
          <w:tcPr>
            <w:tcW w:type="dxa" w:w="1521"/>
          </w:tcPr>
          <w:p>
            <w:pPr>
              <w:spacing w:after="0"/>
              <w:jc w:val="left"/>
            </w:pPr>
            <w:r>
              <w:rPr>
                <w:sz w:val="16"/>
              </w:rPr>
              <w:t>Emergency</w:t>
            </w:r>
          </w:p>
        </w:tc>
        <w:tc>
          <w:tcPr>
            <w:tcW w:type="dxa" w:w="2008"/>
          </w:tcPr>
          <w:p>
            <w:pPr>
              <w:spacing w:after="0"/>
              <w:jc w:val="left"/>
            </w:pPr>
            <w:r>
              <w:rPr>
                <w:sz w:val="16"/>
              </w:rPr>
              <w:t>COVID-19</w:t>
            </w:r>
          </w:p>
        </w:tc>
        <w:tc>
          <w:tcPr>
            <w:tcW w:type="dxa" w:w="2646"/>
          </w:tcPr>
          <w:p>
            <w:pPr>
              <w:spacing w:after="0"/>
              <w:jc w:val="left"/>
            </w:pPr>
            <w:r>
              <w:rPr>
                <w:sz w:val="16"/>
              </w:rPr>
              <w:t>Non-natural, not counted</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r>
              <w:rPr>
                <w:sz w:val="16"/>
              </w:rPr>
              <w:t>same incident as DR-4492</w:t>
            </w:r>
          </w:p>
        </w:tc>
      </w:tr>
      <w:tr>
        <w:trPr>
          <w:cantSplit/>
        </w:trPr>
        <w:tc>
          <w:tcPr>
            <w:tcW w:type="dxa" w:w="1131"/>
          </w:tcPr>
          <w:p>
            <w:pPr>
              <w:spacing w:after="0"/>
              <w:jc w:val="left"/>
            </w:pPr>
            <w:r>
              <w:rPr>
                <w:sz w:val="16"/>
              </w:rPr>
              <w:t>2019-09-01</w:t>
            </w:r>
          </w:p>
        </w:tc>
        <w:tc>
          <w:tcPr>
            <w:tcW w:type="dxa" w:w="1131"/>
          </w:tcPr>
          <w:p>
            <w:pPr>
              <w:spacing w:after="0"/>
              <w:jc w:val="left"/>
            </w:pPr>
            <w:r>
              <w:rPr>
                <w:sz w:val="16"/>
              </w:rPr>
              <w:t>2019-08-31</w:t>
            </w:r>
          </w:p>
        </w:tc>
        <w:tc>
          <w:tcPr>
            <w:tcW w:type="dxa" w:w="1131"/>
          </w:tcPr>
          <w:p>
            <w:pPr>
              <w:spacing w:after="0"/>
              <w:jc w:val="left"/>
            </w:pPr>
            <w:r>
              <w:rPr>
                <w:sz w:val="16"/>
              </w:rPr>
              <w:t>EM-3421-SC</w:t>
            </w:r>
          </w:p>
        </w:tc>
        <w:tc>
          <w:tcPr>
            <w:tcW w:type="dxa" w:w="1521"/>
          </w:tcPr>
          <w:p>
            <w:pPr>
              <w:spacing w:after="0"/>
              <w:jc w:val="left"/>
            </w:pPr>
            <w:r>
              <w:rPr>
                <w:sz w:val="16"/>
              </w:rPr>
              <w:t>Emergency</w:t>
            </w:r>
          </w:p>
        </w:tc>
        <w:tc>
          <w:tcPr>
            <w:tcW w:type="dxa" w:w="2008"/>
          </w:tcPr>
          <w:p>
            <w:pPr>
              <w:spacing w:after="0"/>
              <w:jc w:val="left"/>
            </w:pPr>
            <w:r>
              <w:rPr>
                <w:sz w:val="16"/>
              </w:rPr>
              <w:t>HURRICANE DORIAN</w:t>
            </w:r>
          </w:p>
        </w:tc>
        <w:tc>
          <w:tcPr>
            <w:tcW w:type="dxa" w:w="2646"/>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2018-09-10</w:t>
            </w:r>
          </w:p>
        </w:tc>
        <w:tc>
          <w:tcPr>
            <w:tcW w:type="dxa" w:w="1131"/>
          </w:tcPr>
          <w:p>
            <w:pPr>
              <w:spacing w:after="0"/>
              <w:jc w:val="left"/>
            </w:pPr>
            <w:r>
              <w:rPr>
                <w:sz w:val="16"/>
              </w:rPr>
              <w:t>2018-09-08</w:t>
            </w:r>
          </w:p>
        </w:tc>
        <w:tc>
          <w:tcPr>
            <w:tcW w:type="dxa" w:w="1131"/>
          </w:tcPr>
          <w:p>
            <w:pPr>
              <w:spacing w:after="0"/>
              <w:jc w:val="left"/>
            </w:pPr>
            <w:r>
              <w:rPr>
                <w:sz w:val="16"/>
              </w:rPr>
              <w:t>EM-3400-SC</w:t>
            </w:r>
          </w:p>
        </w:tc>
        <w:tc>
          <w:tcPr>
            <w:tcW w:type="dxa" w:w="1521"/>
          </w:tcPr>
          <w:p>
            <w:pPr>
              <w:spacing w:after="0"/>
              <w:jc w:val="left"/>
            </w:pPr>
            <w:r>
              <w:rPr>
                <w:sz w:val="16"/>
              </w:rPr>
              <w:t>Emergency</w:t>
            </w:r>
          </w:p>
        </w:tc>
        <w:tc>
          <w:tcPr>
            <w:tcW w:type="dxa" w:w="2008"/>
          </w:tcPr>
          <w:p>
            <w:pPr>
              <w:spacing w:after="0"/>
              <w:jc w:val="left"/>
            </w:pPr>
            <w:r>
              <w:rPr>
                <w:sz w:val="16"/>
              </w:rPr>
              <w:t>HURRICANE FLORENCE</w:t>
            </w:r>
          </w:p>
        </w:tc>
        <w:tc>
          <w:tcPr>
            <w:tcW w:type="dxa" w:w="2646"/>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2017-10-16</w:t>
            </w:r>
          </w:p>
        </w:tc>
        <w:tc>
          <w:tcPr>
            <w:tcW w:type="dxa" w:w="1131"/>
          </w:tcPr>
          <w:p>
            <w:pPr>
              <w:spacing w:after="0"/>
              <w:jc w:val="left"/>
            </w:pPr>
            <w:r>
              <w:rPr>
                <w:sz w:val="16"/>
              </w:rPr>
              <w:t>2017-09-06</w:t>
            </w:r>
          </w:p>
        </w:tc>
        <w:tc>
          <w:tcPr>
            <w:tcW w:type="dxa" w:w="1131"/>
          </w:tcPr>
          <w:p>
            <w:pPr>
              <w:spacing w:after="0"/>
              <w:jc w:val="left"/>
            </w:pPr>
            <w:r>
              <w:rPr>
                <w:sz w:val="16"/>
              </w:rPr>
              <w:t>DR-4346-SC</w:t>
            </w:r>
          </w:p>
        </w:tc>
        <w:tc>
          <w:tcPr>
            <w:tcW w:type="dxa" w:w="1521"/>
          </w:tcPr>
          <w:p>
            <w:pPr>
              <w:spacing w:after="0"/>
              <w:jc w:val="left"/>
            </w:pPr>
            <w:r>
              <w:rPr>
                <w:sz w:val="16"/>
              </w:rPr>
              <w:t>Major disaster</w:t>
            </w:r>
          </w:p>
        </w:tc>
        <w:tc>
          <w:tcPr>
            <w:tcW w:type="dxa" w:w="2008"/>
          </w:tcPr>
          <w:p>
            <w:pPr>
              <w:spacing w:after="0"/>
              <w:jc w:val="left"/>
            </w:pPr>
            <w:r>
              <w:rPr>
                <w:sz w:val="16"/>
              </w:rPr>
              <w:t>HURRICANE IRMA</w:t>
            </w:r>
          </w:p>
        </w:tc>
        <w:tc>
          <w:tcPr>
            <w:tcW w:type="dxa" w:w="2646"/>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2017-09-07</w:t>
            </w:r>
          </w:p>
        </w:tc>
        <w:tc>
          <w:tcPr>
            <w:tcW w:type="dxa" w:w="1131"/>
          </w:tcPr>
          <w:p>
            <w:pPr>
              <w:spacing w:after="0"/>
              <w:jc w:val="left"/>
            </w:pPr>
            <w:r>
              <w:rPr>
                <w:sz w:val="16"/>
              </w:rPr>
              <w:t>2017-09-06</w:t>
            </w:r>
          </w:p>
        </w:tc>
        <w:tc>
          <w:tcPr>
            <w:tcW w:type="dxa" w:w="1131"/>
          </w:tcPr>
          <w:p>
            <w:pPr>
              <w:spacing w:after="0"/>
              <w:jc w:val="left"/>
            </w:pPr>
            <w:r>
              <w:rPr>
                <w:sz w:val="16"/>
              </w:rPr>
              <w:t>EM-3386-SC</w:t>
            </w:r>
          </w:p>
        </w:tc>
        <w:tc>
          <w:tcPr>
            <w:tcW w:type="dxa" w:w="1521"/>
          </w:tcPr>
          <w:p>
            <w:pPr>
              <w:spacing w:after="0"/>
              <w:jc w:val="left"/>
            </w:pPr>
            <w:r>
              <w:rPr>
                <w:sz w:val="16"/>
              </w:rPr>
              <w:t>Emergency</w:t>
            </w:r>
          </w:p>
        </w:tc>
        <w:tc>
          <w:tcPr>
            <w:tcW w:type="dxa" w:w="2008"/>
          </w:tcPr>
          <w:p>
            <w:pPr>
              <w:spacing w:after="0"/>
              <w:jc w:val="left"/>
            </w:pPr>
            <w:r>
              <w:rPr>
                <w:sz w:val="16"/>
              </w:rPr>
              <w:t>HURRICANE IRMA</w:t>
            </w:r>
          </w:p>
        </w:tc>
        <w:tc>
          <w:tcPr>
            <w:tcW w:type="dxa" w:w="2646"/>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r>
              <w:rPr>
                <w:sz w:val="16"/>
              </w:rPr>
              <w:t>same incident as DR-4346</w:t>
            </w:r>
          </w:p>
        </w:tc>
      </w:tr>
      <w:tr>
        <w:trPr>
          <w:cantSplit/>
        </w:trPr>
        <w:tc>
          <w:tcPr>
            <w:tcW w:type="dxa" w:w="1131"/>
          </w:tcPr>
          <w:p>
            <w:pPr>
              <w:spacing w:after="0"/>
              <w:jc w:val="left"/>
            </w:pPr>
            <w:r>
              <w:rPr>
                <w:sz w:val="16"/>
              </w:rPr>
              <w:t>2016-10-06</w:t>
            </w:r>
          </w:p>
        </w:tc>
        <w:tc>
          <w:tcPr>
            <w:tcW w:type="dxa" w:w="1131"/>
          </w:tcPr>
          <w:p>
            <w:pPr>
              <w:spacing w:after="0"/>
              <w:jc w:val="left"/>
            </w:pPr>
            <w:r>
              <w:rPr>
                <w:sz w:val="16"/>
              </w:rPr>
              <w:t>2016-10-04</w:t>
            </w:r>
          </w:p>
        </w:tc>
        <w:tc>
          <w:tcPr>
            <w:tcW w:type="dxa" w:w="1131"/>
          </w:tcPr>
          <w:p>
            <w:pPr>
              <w:spacing w:after="0"/>
              <w:jc w:val="left"/>
            </w:pPr>
            <w:r>
              <w:rPr>
                <w:sz w:val="16"/>
              </w:rPr>
              <w:t>EM-3378-SC</w:t>
            </w:r>
          </w:p>
        </w:tc>
        <w:tc>
          <w:tcPr>
            <w:tcW w:type="dxa" w:w="1521"/>
          </w:tcPr>
          <w:p>
            <w:pPr>
              <w:spacing w:after="0"/>
              <w:jc w:val="left"/>
            </w:pPr>
            <w:r>
              <w:rPr>
                <w:sz w:val="16"/>
              </w:rPr>
              <w:t>Emergency</w:t>
            </w:r>
          </w:p>
        </w:tc>
        <w:tc>
          <w:tcPr>
            <w:tcW w:type="dxa" w:w="2008"/>
          </w:tcPr>
          <w:p>
            <w:pPr>
              <w:spacing w:after="0"/>
              <w:jc w:val="left"/>
            </w:pPr>
            <w:r>
              <w:rPr>
                <w:sz w:val="16"/>
              </w:rPr>
              <w:t>HURRICANE MATTHEW</w:t>
            </w:r>
          </w:p>
        </w:tc>
        <w:tc>
          <w:tcPr>
            <w:tcW w:type="dxa" w:w="2646"/>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2015-10-05</w:t>
            </w:r>
          </w:p>
        </w:tc>
        <w:tc>
          <w:tcPr>
            <w:tcW w:type="dxa" w:w="1131"/>
          </w:tcPr>
          <w:p>
            <w:pPr>
              <w:spacing w:after="0"/>
              <w:jc w:val="left"/>
            </w:pPr>
            <w:r>
              <w:rPr>
                <w:sz w:val="16"/>
              </w:rPr>
              <w:t>2015-10-01</w:t>
            </w:r>
          </w:p>
        </w:tc>
        <w:tc>
          <w:tcPr>
            <w:tcW w:type="dxa" w:w="1131"/>
          </w:tcPr>
          <w:p>
            <w:pPr>
              <w:spacing w:after="0"/>
              <w:jc w:val="left"/>
            </w:pPr>
            <w:r>
              <w:rPr>
                <w:sz w:val="16"/>
              </w:rPr>
              <w:t>DR-4241-SC</w:t>
            </w:r>
          </w:p>
        </w:tc>
        <w:tc>
          <w:tcPr>
            <w:tcW w:type="dxa" w:w="1521"/>
          </w:tcPr>
          <w:p>
            <w:pPr>
              <w:spacing w:after="0"/>
              <w:jc w:val="left"/>
            </w:pPr>
            <w:r>
              <w:rPr>
                <w:sz w:val="16"/>
              </w:rPr>
              <w:t>Major disaster</w:t>
            </w:r>
          </w:p>
        </w:tc>
        <w:tc>
          <w:tcPr>
            <w:tcW w:type="dxa" w:w="2008"/>
          </w:tcPr>
          <w:p>
            <w:pPr>
              <w:spacing w:after="0"/>
              <w:jc w:val="left"/>
            </w:pPr>
            <w:r>
              <w:rPr>
                <w:sz w:val="16"/>
              </w:rPr>
              <w:t>SEVERE STORMS AND FLOODING</w:t>
            </w:r>
          </w:p>
        </w:tc>
        <w:tc>
          <w:tcPr>
            <w:tcW w:type="dxa" w:w="2646"/>
          </w:tcPr>
          <w:p>
            <w:pPr>
              <w:spacing w:after="0"/>
              <w:jc w:val="left"/>
            </w:pPr>
            <w:r>
              <w:rPr>
                <w:sz w:val="16"/>
              </w:rPr>
              <w:t>Inland Flooding</w:t>
            </w:r>
          </w:p>
        </w:tc>
        <w:tc>
          <w:tcPr>
            <w:tcW w:type="dxa" w:w="1560"/>
          </w:tcPr>
          <w:p>
            <w:pPr>
              <w:spacing w:after="0"/>
              <w:jc w:val="right"/>
            </w:pPr>
            <w:r>
              <w:rPr>
                <w:sz w:val="16"/>
              </w:rPr>
              <w:t>$391,143.51</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2015-10-03</w:t>
            </w:r>
          </w:p>
        </w:tc>
        <w:tc>
          <w:tcPr>
            <w:tcW w:type="dxa" w:w="1131"/>
          </w:tcPr>
          <w:p>
            <w:pPr>
              <w:spacing w:after="0"/>
              <w:jc w:val="left"/>
            </w:pPr>
            <w:r>
              <w:rPr>
                <w:sz w:val="16"/>
              </w:rPr>
              <w:t>2015-10-01</w:t>
            </w:r>
          </w:p>
        </w:tc>
        <w:tc>
          <w:tcPr>
            <w:tcW w:type="dxa" w:w="1131"/>
          </w:tcPr>
          <w:p>
            <w:pPr>
              <w:spacing w:after="0"/>
              <w:jc w:val="left"/>
            </w:pPr>
            <w:r>
              <w:rPr>
                <w:sz w:val="16"/>
              </w:rPr>
              <w:t>EM-3373-SC</w:t>
            </w:r>
          </w:p>
        </w:tc>
        <w:tc>
          <w:tcPr>
            <w:tcW w:type="dxa" w:w="1521"/>
          </w:tcPr>
          <w:p>
            <w:pPr>
              <w:spacing w:after="0"/>
              <w:jc w:val="left"/>
            </w:pPr>
            <w:r>
              <w:rPr>
                <w:sz w:val="16"/>
              </w:rPr>
              <w:t>Emergency</w:t>
            </w:r>
          </w:p>
        </w:tc>
        <w:tc>
          <w:tcPr>
            <w:tcW w:type="dxa" w:w="2008"/>
          </w:tcPr>
          <w:p>
            <w:pPr>
              <w:spacing w:after="0"/>
              <w:jc w:val="left"/>
            </w:pPr>
            <w:r>
              <w:rPr>
                <w:sz w:val="16"/>
              </w:rPr>
              <w:t>SEVERE STORMS AND FLOODING</w:t>
            </w:r>
          </w:p>
        </w:tc>
        <w:tc>
          <w:tcPr>
            <w:tcW w:type="dxa" w:w="2646"/>
          </w:tcPr>
          <w:p>
            <w:pPr>
              <w:spacing w:after="0"/>
              <w:jc w:val="left"/>
            </w:pPr>
            <w:r>
              <w:rPr>
                <w:sz w:val="16"/>
              </w:rPr>
              <w:t>Inland Flooding</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r>
              <w:rPr>
                <w:sz w:val="16"/>
              </w:rPr>
              <w:t>same incident as DR-4241</w:t>
            </w:r>
          </w:p>
        </w:tc>
      </w:tr>
      <w:tr>
        <w:trPr>
          <w:cantSplit/>
        </w:trPr>
        <w:tc>
          <w:tcPr>
            <w:tcW w:type="dxa" w:w="1131"/>
          </w:tcPr>
          <w:p>
            <w:pPr>
              <w:spacing w:after="0"/>
              <w:jc w:val="left"/>
            </w:pPr>
            <w:r>
              <w:rPr>
                <w:sz w:val="16"/>
              </w:rPr>
              <w:t>2014-02-12</w:t>
            </w:r>
          </w:p>
        </w:tc>
        <w:tc>
          <w:tcPr>
            <w:tcW w:type="dxa" w:w="1131"/>
          </w:tcPr>
          <w:p>
            <w:pPr>
              <w:spacing w:after="0"/>
              <w:jc w:val="left"/>
            </w:pPr>
            <w:r>
              <w:rPr>
                <w:sz w:val="16"/>
              </w:rPr>
              <w:t>2014-02-10</w:t>
            </w:r>
          </w:p>
        </w:tc>
        <w:tc>
          <w:tcPr>
            <w:tcW w:type="dxa" w:w="1131"/>
          </w:tcPr>
          <w:p>
            <w:pPr>
              <w:spacing w:after="0"/>
              <w:jc w:val="left"/>
            </w:pPr>
            <w:r>
              <w:rPr>
                <w:sz w:val="16"/>
              </w:rPr>
              <w:t>EM-3369-SC</w:t>
            </w:r>
          </w:p>
        </w:tc>
        <w:tc>
          <w:tcPr>
            <w:tcW w:type="dxa" w:w="1521"/>
          </w:tcPr>
          <w:p>
            <w:pPr>
              <w:spacing w:after="0"/>
              <w:jc w:val="left"/>
            </w:pPr>
            <w:r>
              <w:rPr>
                <w:sz w:val="16"/>
              </w:rPr>
              <w:t>Emergency</w:t>
            </w:r>
          </w:p>
        </w:tc>
        <w:tc>
          <w:tcPr>
            <w:tcW w:type="dxa" w:w="2008"/>
          </w:tcPr>
          <w:p>
            <w:pPr>
              <w:spacing w:after="0"/>
              <w:jc w:val="left"/>
            </w:pPr>
            <w:r>
              <w:rPr>
                <w:sz w:val="16"/>
              </w:rPr>
              <w:t>SEVERE WINTER STORM</w:t>
            </w:r>
          </w:p>
        </w:tc>
        <w:tc>
          <w:tcPr>
            <w:tcW w:type="dxa" w:w="2646"/>
          </w:tcPr>
          <w:p>
            <w:pPr>
              <w:spacing w:after="0"/>
              <w:jc w:val="left"/>
            </w:pPr>
            <w:r>
              <w:rPr>
                <w:sz w:val="16"/>
              </w:rPr>
              <w:t>Ice Storm</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2005-09-10</w:t>
            </w:r>
          </w:p>
        </w:tc>
        <w:tc>
          <w:tcPr>
            <w:tcW w:type="dxa" w:w="1131"/>
          </w:tcPr>
          <w:p>
            <w:pPr>
              <w:spacing w:after="0"/>
              <w:jc w:val="left"/>
            </w:pPr>
            <w:r>
              <w:rPr>
                <w:sz w:val="16"/>
              </w:rPr>
              <w:t>2005-08-29</w:t>
            </w:r>
          </w:p>
        </w:tc>
        <w:tc>
          <w:tcPr>
            <w:tcW w:type="dxa" w:w="1131"/>
          </w:tcPr>
          <w:p>
            <w:pPr>
              <w:spacing w:after="0"/>
              <w:jc w:val="left"/>
            </w:pPr>
            <w:r>
              <w:rPr>
                <w:sz w:val="16"/>
              </w:rPr>
              <w:t>EM-3233-SC</w:t>
            </w:r>
          </w:p>
        </w:tc>
        <w:tc>
          <w:tcPr>
            <w:tcW w:type="dxa" w:w="1521"/>
          </w:tcPr>
          <w:p>
            <w:pPr>
              <w:spacing w:after="0"/>
              <w:jc w:val="left"/>
            </w:pPr>
            <w:r>
              <w:rPr>
                <w:sz w:val="16"/>
              </w:rPr>
              <w:t>Emergency</w:t>
            </w:r>
          </w:p>
        </w:tc>
        <w:tc>
          <w:tcPr>
            <w:tcW w:type="dxa" w:w="2008"/>
          </w:tcPr>
          <w:p>
            <w:pPr>
              <w:spacing w:after="0"/>
              <w:jc w:val="left"/>
            </w:pPr>
            <w:r>
              <w:rPr>
                <w:sz w:val="16"/>
              </w:rPr>
              <w:t>HURRICANE KATRINA EVACUATION</w:t>
            </w:r>
          </w:p>
        </w:tc>
        <w:tc>
          <w:tcPr>
            <w:tcW w:type="dxa" w:w="2646"/>
          </w:tcPr>
          <w:p>
            <w:pPr>
              <w:spacing w:after="0"/>
              <w:jc w:val="left"/>
            </w:pPr>
            <w:r>
              <w:rPr>
                <w:sz w:val="16"/>
              </w:rPr>
              <w:t>Hurricane: evacuation support, not a local hazard event; not counted</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2004-10-07</w:t>
            </w:r>
          </w:p>
        </w:tc>
        <w:tc>
          <w:tcPr>
            <w:tcW w:type="dxa" w:w="1131"/>
          </w:tcPr>
          <w:p>
            <w:pPr>
              <w:spacing w:after="0"/>
              <w:jc w:val="left"/>
            </w:pPr>
            <w:r>
              <w:rPr>
                <w:sz w:val="16"/>
              </w:rPr>
              <w:t>2004-09-06</w:t>
            </w:r>
          </w:p>
        </w:tc>
        <w:tc>
          <w:tcPr>
            <w:tcW w:type="dxa" w:w="1131"/>
          </w:tcPr>
          <w:p>
            <w:pPr>
              <w:spacing w:after="0"/>
              <w:jc w:val="left"/>
            </w:pPr>
            <w:r>
              <w:rPr>
                <w:sz w:val="16"/>
              </w:rPr>
              <w:t>DR-1566-SC</w:t>
            </w:r>
          </w:p>
        </w:tc>
        <w:tc>
          <w:tcPr>
            <w:tcW w:type="dxa" w:w="1521"/>
          </w:tcPr>
          <w:p>
            <w:pPr>
              <w:spacing w:after="0"/>
              <w:jc w:val="left"/>
            </w:pPr>
            <w:r>
              <w:rPr>
                <w:sz w:val="16"/>
              </w:rPr>
              <w:t>Major disaster</w:t>
            </w:r>
          </w:p>
        </w:tc>
        <w:tc>
          <w:tcPr>
            <w:tcW w:type="dxa" w:w="2008"/>
          </w:tcPr>
          <w:p>
            <w:pPr>
              <w:spacing w:after="0"/>
              <w:jc w:val="left"/>
            </w:pPr>
            <w:r>
              <w:rPr>
                <w:sz w:val="16"/>
              </w:rPr>
              <w:t>TROPICAL STORM FRANCES</w:t>
            </w:r>
          </w:p>
        </w:tc>
        <w:tc>
          <w:tcPr>
            <w:tcW w:type="dxa" w:w="2646"/>
          </w:tcPr>
          <w:p>
            <w:pPr>
              <w:spacing w:after="0"/>
              <w:jc w:val="left"/>
            </w:pPr>
            <w:r>
              <w:rPr>
                <w:sz w:val="16"/>
              </w:rPr>
              <w:t>Hurricane</w:t>
            </w:r>
          </w:p>
        </w:tc>
        <w:tc>
          <w:tcPr>
            <w:tcW w:type="dxa" w:w="1560"/>
          </w:tcPr>
          <w:p>
            <w:pPr>
              <w:spacing w:after="0"/>
              <w:jc w:val="right"/>
            </w:pPr>
            <w:r>
              <w:rPr>
                <w:sz w:val="16"/>
              </w:rPr>
              <w:t>PA not declared for this county</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2004-02-13</w:t>
            </w:r>
          </w:p>
        </w:tc>
        <w:tc>
          <w:tcPr>
            <w:tcW w:type="dxa" w:w="1131"/>
          </w:tcPr>
          <w:p>
            <w:pPr>
              <w:spacing w:after="0"/>
              <w:jc w:val="left"/>
            </w:pPr>
            <w:r>
              <w:rPr>
                <w:sz w:val="16"/>
              </w:rPr>
              <w:t>2004-01-26</w:t>
            </w:r>
          </w:p>
        </w:tc>
        <w:tc>
          <w:tcPr>
            <w:tcW w:type="dxa" w:w="1131"/>
          </w:tcPr>
          <w:p>
            <w:pPr>
              <w:spacing w:after="0"/>
              <w:jc w:val="left"/>
            </w:pPr>
            <w:r>
              <w:rPr>
                <w:sz w:val="16"/>
              </w:rPr>
              <w:t>DR-1509-SC</w:t>
            </w:r>
          </w:p>
        </w:tc>
        <w:tc>
          <w:tcPr>
            <w:tcW w:type="dxa" w:w="1521"/>
          </w:tcPr>
          <w:p>
            <w:pPr>
              <w:spacing w:after="0"/>
              <w:jc w:val="left"/>
            </w:pPr>
            <w:r>
              <w:rPr>
                <w:sz w:val="16"/>
              </w:rPr>
              <w:t>Major disaster</w:t>
            </w:r>
          </w:p>
        </w:tc>
        <w:tc>
          <w:tcPr>
            <w:tcW w:type="dxa" w:w="2008"/>
          </w:tcPr>
          <w:p>
            <w:pPr>
              <w:spacing w:after="0"/>
              <w:jc w:val="left"/>
            </w:pPr>
            <w:r>
              <w:rPr>
                <w:sz w:val="16"/>
              </w:rPr>
              <w:t>SEVERE ICE STORM</w:t>
            </w:r>
          </w:p>
        </w:tc>
        <w:tc>
          <w:tcPr>
            <w:tcW w:type="dxa" w:w="2646"/>
          </w:tcPr>
          <w:p>
            <w:pPr>
              <w:spacing w:after="0"/>
              <w:jc w:val="left"/>
            </w:pPr>
            <w:r>
              <w:rPr>
                <w:sz w:val="16"/>
              </w:rPr>
              <w:t>Ice Storm</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2000-01-31</w:t>
            </w:r>
          </w:p>
        </w:tc>
        <w:tc>
          <w:tcPr>
            <w:tcW w:type="dxa" w:w="1131"/>
          </w:tcPr>
          <w:p>
            <w:pPr>
              <w:spacing w:after="0"/>
              <w:jc w:val="left"/>
            </w:pPr>
            <w:r>
              <w:rPr>
                <w:sz w:val="16"/>
              </w:rPr>
              <w:t>2000-01-22</w:t>
            </w:r>
          </w:p>
        </w:tc>
        <w:tc>
          <w:tcPr>
            <w:tcW w:type="dxa" w:w="1131"/>
          </w:tcPr>
          <w:p>
            <w:pPr>
              <w:spacing w:after="0"/>
              <w:jc w:val="left"/>
            </w:pPr>
            <w:r>
              <w:rPr>
                <w:sz w:val="16"/>
              </w:rPr>
              <w:t>DR-1313-SC</w:t>
            </w:r>
          </w:p>
        </w:tc>
        <w:tc>
          <w:tcPr>
            <w:tcW w:type="dxa" w:w="1521"/>
          </w:tcPr>
          <w:p>
            <w:pPr>
              <w:spacing w:after="0"/>
              <w:jc w:val="left"/>
            </w:pPr>
            <w:r>
              <w:rPr>
                <w:sz w:val="16"/>
              </w:rPr>
              <w:t>Major disaster</w:t>
            </w:r>
          </w:p>
        </w:tc>
        <w:tc>
          <w:tcPr>
            <w:tcW w:type="dxa" w:w="2008"/>
          </w:tcPr>
          <w:p>
            <w:pPr>
              <w:spacing w:after="0"/>
              <w:jc w:val="left"/>
            </w:pPr>
            <w:r>
              <w:rPr>
                <w:sz w:val="16"/>
              </w:rPr>
              <w:t>SEVERE WINTER STORM</w:t>
            </w:r>
          </w:p>
        </w:tc>
        <w:tc>
          <w:tcPr>
            <w:tcW w:type="dxa" w:w="2646"/>
          </w:tcPr>
          <w:p>
            <w:pPr>
              <w:spacing w:after="0"/>
              <w:jc w:val="left"/>
            </w:pPr>
            <w:r>
              <w:rPr>
                <w:sz w:val="16"/>
              </w:rPr>
              <w:t>Winter Weather</w:t>
            </w:r>
          </w:p>
        </w:tc>
        <w:tc>
          <w:tcPr>
            <w:tcW w:type="dxa" w:w="1560"/>
          </w:tcPr>
          <w:p>
            <w:pPr>
              <w:spacing w:after="0"/>
              <w:jc w:val="right"/>
            </w:pPr>
            <w:r>
              <w:rPr>
                <w:sz w:val="16"/>
              </w:rPr>
              <w:t>$14,118.54</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1989-09-22</w:t>
            </w:r>
          </w:p>
        </w:tc>
        <w:tc>
          <w:tcPr>
            <w:tcW w:type="dxa" w:w="1131"/>
          </w:tcPr>
          <w:p>
            <w:pPr>
              <w:spacing w:after="0"/>
              <w:jc w:val="left"/>
            </w:pPr>
            <w:r>
              <w:rPr>
                <w:sz w:val="16"/>
              </w:rPr>
              <w:t>1989-09-21</w:t>
            </w:r>
          </w:p>
        </w:tc>
        <w:tc>
          <w:tcPr>
            <w:tcW w:type="dxa" w:w="1131"/>
          </w:tcPr>
          <w:p>
            <w:pPr>
              <w:spacing w:after="0"/>
              <w:jc w:val="left"/>
            </w:pPr>
            <w:r>
              <w:rPr>
                <w:sz w:val="16"/>
              </w:rPr>
              <w:t>DR-843-SC</w:t>
            </w:r>
          </w:p>
        </w:tc>
        <w:tc>
          <w:tcPr>
            <w:tcW w:type="dxa" w:w="1521"/>
          </w:tcPr>
          <w:p>
            <w:pPr>
              <w:spacing w:after="0"/>
              <w:jc w:val="left"/>
            </w:pPr>
            <w:r>
              <w:rPr>
                <w:sz w:val="16"/>
              </w:rPr>
              <w:t>Major disaster</w:t>
            </w:r>
          </w:p>
        </w:tc>
        <w:tc>
          <w:tcPr>
            <w:tcW w:type="dxa" w:w="2008"/>
          </w:tcPr>
          <w:p>
            <w:pPr>
              <w:spacing w:after="0"/>
              <w:jc w:val="left"/>
            </w:pPr>
            <w:r>
              <w:rPr>
                <w:sz w:val="16"/>
              </w:rPr>
              <w:t>HURRICANE HUGO</w:t>
            </w:r>
          </w:p>
        </w:tc>
        <w:tc>
          <w:tcPr>
            <w:tcW w:type="dxa" w:w="2646"/>
          </w:tcPr>
          <w:p>
            <w:pPr>
              <w:spacing w:after="0"/>
              <w:jc w:val="left"/>
            </w:pPr>
            <w:r>
              <w:rPr>
                <w:sz w:val="16"/>
              </w:rPr>
              <w:t>Hurricane</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r>
        <w:trPr>
          <w:cantSplit/>
        </w:trPr>
        <w:tc>
          <w:tcPr>
            <w:tcW w:type="dxa" w:w="1131"/>
          </w:tcPr>
          <w:p>
            <w:pPr>
              <w:spacing w:after="0"/>
              <w:jc w:val="left"/>
            </w:pPr>
            <w:r>
              <w:rPr>
                <w:sz w:val="16"/>
              </w:rPr>
              <w:t>1984-03-30</w:t>
            </w:r>
          </w:p>
        </w:tc>
        <w:tc>
          <w:tcPr>
            <w:tcW w:type="dxa" w:w="1131"/>
          </w:tcPr>
          <w:p>
            <w:pPr>
              <w:spacing w:after="0"/>
              <w:jc w:val="left"/>
            </w:pPr>
            <w:r>
              <w:rPr>
                <w:sz w:val="16"/>
              </w:rPr>
              <w:t>1984-03-28</w:t>
            </w:r>
          </w:p>
        </w:tc>
        <w:tc>
          <w:tcPr>
            <w:tcW w:type="dxa" w:w="1131"/>
          </w:tcPr>
          <w:p>
            <w:pPr>
              <w:spacing w:after="0"/>
              <w:jc w:val="left"/>
            </w:pPr>
            <w:r>
              <w:rPr>
                <w:sz w:val="16"/>
              </w:rPr>
              <w:t>DR-700-SC</w:t>
            </w:r>
          </w:p>
        </w:tc>
        <w:tc>
          <w:tcPr>
            <w:tcW w:type="dxa" w:w="1521"/>
          </w:tcPr>
          <w:p>
            <w:pPr>
              <w:spacing w:after="0"/>
              <w:jc w:val="left"/>
            </w:pPr>
            <w:r>
              <w:rPr>
                <w:sz w:val="16"/>
              </w:rPr>
              <w:t>Major disaster</w:t>
            </w:r>
          </w:p>
        </w:tc>
        <w:tc>
          <w:tcPr>
            <w:tcW w:type="dxa" w:w="2008"/>
          </w:tcPr>
          <w:p>
            <w:pPr>
              <w:spacing w:after="0"/>
              <w:jc w:val="left"/>
            </w:pPr>
            <w:r>
              <w:rPr>
                <w:sz w:val="16"/>
              </w:rPr>
              <w:t>SEVERE STORMS &amp; TORNADOES</w:t>
            </w:r>
          </w:p>
        </w:tc>
        <w:tc>
          <w:tcPr>
            <w:tcW w:type="dxa" w:w="2646"/>
          </w:tcPr>
          <w:p>
            <w:pPr>
              <w:spacing w:after="0"/>
              <w:jc w:val="left"/>
            </w:pPr>
            <w:r>
              <w:rPr>
                <w:sz w:val="16"/>
              </w:rPr>
              <w:t>Tornado</w:t>
            </w:r>
          </w:p>
        </w:tc>
        <w:tc>
          <w:tcPr>
            <w:tcW w:type="dxa" w:w="1560"/>
          </w:tcPr>
          <w:p>
            <w:pPr>
              <w:spacing w:after="0"/>
              <w:jc w:val="right"/>
            </w:pPr>
            <w:r>
              <w:rPr>
                <w:sz w:val="16"/>
              </w:rPr>
              <w:t>none found</w:t>
            </w:r>
          </w:p>
        </w:tc>
        <w:tc>
          <w:tcPr>
            <w:tcW w:type="dxa" w:w="2008"/>
          </w:tcPr>
          <w:p>
            <w:pPr>
              <w:spacing w:after="0"/>
              <w:jc w:val="left"/>
            </w:pPr>
          </w:p>
        </w:tc>
        <w:tc>
          <w:tcPr>
            <w:tcW w:type="dxa" w:w="9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9"/>
        <w:gridCol w:w="2796"/>
        <w:gridCol w:w="1078"/>
        <w:gridCol w:w="1797"/>
        <w:gridCol w:w="704"/>
        <w:gridCol w:w="28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9"/>
            <w:shd w:val="clear" w:color="auto" w:fill="E8E8E8"/>
          </w:tcPr>
          <w:p>
            <w:pPr>
              <w:spacing w:after="0"/>
              <w:jc w:val="left"/>
            </w:pPr>
            <w:r>
              <w:rPr>
                <w:b/>
                <w:sz w:val="16"/>
              </w:rPr>
              <w:t>Magnitude or extent</w:t>
            </w:r>
          </w:p>
        </w:tc>
        <w:tc>
          <w:tcPr>
            <w:tcW w:type="dxa" w:w="27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7"/>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599"/>
          </w:tcPr>
          <w:p>
            <w:pPr>
              <w:spacing w:after="0"/>
              <w:jc w:val="left"/>
            </w:pPr>
          </w:p>
        </w:tc>
        <w:tc>
          <w:tcPr>
            <w:tcW w:type="dxa" w:w="2796"/>
          </w:tcPr>
          <w:p>
            <w:pPr>
              <w:spacing w:after="0"/>
              <w:jc w:val="left"/>
            </w:pPr>
            <w:r>
              <w:rPr>
                <w:sz w:val="16"/>
              </w:rPr>
              <w:t>$1,000,000 property; $500,000 crops, reported for the zone (2024 dollars)</w:t>
            </w:r>
          </w:p>
        </w:tc>
        <w:tc>
          <w:tcPr>
            <w:tcW w:type="dxa" w:w="1078"/>
          </w:tcPr>
          <w:p>
            <w:pPr>
              <w:spacing w:after="0"/>
              <w:jc w:val="right"/>
            </w:pPr>
            <w:r>
              <w:rPr>
                <w:sz w:val="16"/>
              </w:rPr>
              <w:t>0, 0</w:t>
            </w:r>
          </w:p>
        </w:tc>
        <w:tc>
          <w:tcPr>
            <w:tcW w:type="dxa" w:w="1797"/>
          </w:tcPr>
          <w:p>
            <w:pPr>
              <w:spacing w:after="0"/>
              <w:jc w:val="left"/>
            </w:pPr>
            <w:r>
              <w:rPr>
                <w:sz w:val="16"/>
              </w:rPr>
              <w:t>NWS zone SCZ021 (FAIRFIELD), zone-level: may include parts of neighboring counties</w:t>
            </w:r>
          </w:p>
        </w:tc>
        <w:tc>
          <w:tcPr>
            <w:tcW w:type="dxa" w:w="704"/>
          </w:tcPr>
          <w:p>
            <w:pPr>
              <w:spacing w:after="0"/>
              <w:jc w:val="left"/>
            </w:pPr>
            <w:r>
              <w:rPr>
                <w:sz w:val="16"/>
              </w:rPr>
              <w:t>within last 5 years</w:t>
            </w:r>
          </w:p>
        </w:tc>
        <w:tc>
          <w:tcPr>
            <w:tcW w:type="dxa" w:w="28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2022-01-03</w:t>
            </w:r>
          </w:p>
        </w:tc>
        <w:tc>
          <w:tcPr>
            <w:tcW w:type="dxa" w:w="1215"/>
          </w:tcPr>
          <w:p>
            <w:pPr>
              <w:spacing w:after="0"/>
              <w:jc w:val="left"/>
            </w:pPr>
            <w:r>
              <w:rPr>
                <w:sz w:val="16"/>
              </w:rPr>
              <w:t>High Wind</w:t>
            </w:r>
          </w:p>
        </w:tc>
        <w:tc>
          <w:tcPr>
            <w:tcW w:type="dxa" w:w="2599"/>
          </w:tcPr>
          <w:p>
            <w:pPr>
              <w:spacing w:after="0"/>
              <w:jc w:val="left"/>
            </w:pPr>
            <w:r>
              <w:rPr>
                <w:sz w:val="16"/>
              </w:rPr>
              <w:t>52 kt (60 mph) estimated gust</w:t>
            </w:r>
          </w:p>
        </w:tc>
        <w:tc>
          <w:tcPr>
            <w:tcW w:type="dxa" w:w="2796"/>
          </w:tcPr>
          <w:p>
            <w:pPr>
              <w:spacing w:after="0"/>
              <w:jc w:val="left"/>
            </w:pPr>
            <w:r>
              <w:rPr>
                <w:sz w:val="16"/>
              </w:rPr>
              <w:t>damage not reported</w:t>
            </w:r>
          </w:p>
        </w:tc>
        <w:tc>
          <w:tcPr>
            <w:tcW w:type="dxa" w:w="1078"/>
          </w:tcPr>
          <w:p>
            <w:pPr>
              <w:spacing w:after="0"/>
              <w:jc w:val="right"/>
            </w:pPr>
            <w:r>
              <w:rPr>
                <w:sz w:val="16"/>
              </w:rPr>
              <w:t>0, 0</w:t>
            </w:r>
          </w:p>
        </w:tc>
        <w:tc>
          <w:tcPr>
            <w:tcW w:type="dxa" w:w="1797"/>
          </w:tcPr>
          <w:p>
            <w:pPr>
              <w:spacing w:after="0"/>
              <w:jc w:val="left"/>
            </w:pPr>
            <w:r>
              <w:rPr>
                <w:sz w:val="16"/>
              </w:rPr>
              <w:t>NWS zone SCZ021 (FAIRFIELD), zone-level: may include parts of neighboring counties</w:t>
            </w:r>
          </w:p>
        </w:tc>
        <w:tc>
          <w:tcPr>
            <w:tcW w:type="dxa" w:w="704"/>
          </w:tcPr>
          <w:p>
            <w:pPr>
              <w:spacing w:after="0"/>
              <w:jc w:val="left"/>
            </w:pPr>
            <w:r>
              <w:rPr>
                <w:sz w:val="16"/>
              </w:rPr>
              <w:t>within last 5 years</w:t>
            </w:r>
          </w:p>
        </w:tc>
        <w:tc>
          <w:tcPr>
            <w:tcW w:type="dxa" w:w="28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2015-10-04</w:t>
            </w:r>
          </w:p>
        </w:tc>
        <w:tc>
          <w:tcPr>
            <w:tcW w:type="dxa" w:w="1215"/>
          </w:tcPr>
          <w:p>
            <w:pPr>
              <w:spacing w:after="0"/>
              <w:jc w:val="left"/>
            </w:pPr>
            <w:r>
              <w:rPr>
                <w:sz w:val="16"/>
              </w:rPr>
              <w:t>Flash Flood</w:t>
            </w:r>
          </w:p>
        </w:tc>
        <w:tc>
          <w:tcPr>
            <w:tcW w:type="dxa" w:w="2599"/>
          </w:tcPr>
          <w:p>
            <w:pPr>
              <w:spacing w:after="0"/>
              <w:jc w:val="left"/>
            </w:pPr>
          </w:p>
        </w:tc>
        <w:tc>
          <w:tcPr>
            <w:tcW w:type="dxa" w:w="2796"/>
          </w:tcPr>
          <w:p>
            <w:pPr>
              <w:spacing w:after="0"/>
              <w:jc w:val="left"/>
            </w:pPr>
            <w:r>
              <w:rPr>
                <w:sz w:val="16"/>
              </w:rPr>
              <w:t>$500,000 property; $500,000 crops (2015 dollars)</w:t>
            </w:r>
          </w:p>
        </w:tc>
        <w:tc>
          <w:tcPr>
            <w:tcW w:type="dxa" w:w="1078"/>
          </w:tcPr>
          <w:p>
            <w:pPr>
              <w:spacing w:after="0"/>
              <w:jc w:val="right"/>
            </w:pPr>
            <w:r>
              <w:rPr>
                <w:sz w:val="16"/>
              </w:rPr>
              <w:t>0, 0</w:t>
            </w:r>
          </w:p>
        </w:tc>
        <w:tc>
          <w:tcPr>
            <w:tcW w:type="dxa" w:w="1797"/>
          </w:tcPr>
          <w:p>
            <w:pPr>
              <w:spacing w:after="0"/>
              <w:jc w:val="left"/>
            </w:pPr>
            <w:r>
              <w:rPr>
                <w:sz w:val="16"/>
              </w:rPr>
              <w:t>SALEM XRDS</w:t>
            </w:r>
          </w:p>
        </w:tc>
        <w:tc>
          <w:tcPr>
            <w:tcW w:type="dxa" w:w="704"/>
          </w:tcPr>
          <w:p>
            <w:pPr>
              <w:spacing w:after="0"/>
              <w:jc w:val="left"/>
            </w:pPr>
          </w:p>
        </w:tc>
        <w:tc>
          <w:tcPr>
            <w:tcW w:type="dxa" w:w="28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2015-06-24</w:t>
            </w:r>
          </w:p>
        </w:tc>
        <w:tc>
          <w:tcPr>
            <w:tcW w:type="dxa" w:w="1215"/>
          </w:tcPr>
          <w:p>
            <w:pPr>
              <w:spacing w:after="0"/>
              <w:jc w:val="left"/>
            </w:pPr>
            <w:r>
              <w:rPr>
                <w:sz w:val="16"/>
              </w:rPr>
              <w:t>Thunderstorm Wind</w:t>
            </w:r>
          </w:p>
        </w:tc>
        <w:tc>
          <w:tcPr>
            <w:tcW w:type="dxa" w:w="2599"/>
          </w:tcPr>
          <w:p>
            <w:pPr>
              <w:spacing w:after="0"/>
              <w:jc w:val="left"/>
            </w:pPr>
            <w:r>
              <w:rPr>
                <w:sz w:val="16"/>
              </w:rPr>
              <w:t>75 kt (86 mph) estimated gust</w:t>
            </w:r>
          </w:p>
        </w:tc>
        <w:tc>
          <w:tcPr>
            <w:tcW w:type="dxa" w:w="2796"/>
          </w:tcPr>
          <w:p>
            <w:pPr>
              <w:spacing w:after="0"/>
              <w:jc w:val="left"/>
            </w:pPr>
            <w:r>
              <w:rPr>
                <w:sz w:val="16"/>
              </w:rPr>
              <w:t>$120,000 property; $0 crops (2015 dollars)</w:t>
            </w:r>
          </w:p>
        </w:tc>
        <w:tc>
          <w:tcPr>
            <w:tcW w:type="dxa" w:w="1078"/>
          </w:tcPr>
          <w:p>
            <w:pPr>
              <w:spacing w:after="0"/>
              <w:jc w:val="right"/>
            </w:pPr>
            <w:r>
              <w:rPr>
                <w:sz w:val="16"/>
              </w:rPr>
              <w:t>0, 0</w:t>
            </w:r>
          </w:p>
        </w:tc>
        <w:tc>
          <w:tcPr>
            <w:tcW w:type="dxa" w:w="1797"/>
          </w:tcPr>
          <w:p>
            <w:pPr>
              <w:spacing w:after="0"/>
              <w:jc w:val="left"/>
            </w:pPr>
            <w:r>
              <w:rPr>
                <w:sz w:val="16"/>
              </w:rPr>
              <w:t>FT WAGENER</w:t>
            </w:r>
          </w:p>
        </w:tc>
        <w:tc>
          <w:tcPr>
            <w:tcW w:type="dxa" w:w="704"/>
          </w:tcPr>
          <w:p>
            <w:pPr>
              <w:spacing w:after="0"/>
              <w:jc w:val="left"/>
            </w:pPr>
          </w:p>
        </w:tc>
        <w:tc>
          <w:tcPr>
            <w:tcW w:type="dxa" w:w="2885"/>
          </w:tcPr>
          <w:p>
            <w:pPr>
              <w:spacing w:after="0"/>
              <w:jc w:val="left"/>
            </w:pPr>
            <w:r>
              <w:rPr>
                <w:sz w:val="16"/>
              </w:rPr>
              <w:t>B1-c worst recorded: Thunderstorm Wind</w:t>
            </w:r>
          </w:p>
        </w:tc>
      </w:tr>
      <w:tr>
        <w:trPr>
          <w:cantSplit/>
        </w:trPr>
        <w:tc>
          <w:tcPr>
            <w:tcW w:type="dxa" w:w="1037"/>
          </w:tcPr>
          <w:p>
            <w:pPr>
              <w:spacing w:after="0"/>
              <w:jc w:val="left"/>
            </w:pPr>
            <w:r>
              <w:rPr>
                <w:sz w:val="16"/>
              </w:rPr>
              <w:t>2015-06-24</w:t>
            </w:r>
          </w:p>
        </w:tc>
        <w:tc>
          <w:tcPr>
            <w:tcW w:type="dxa" w:w="1215"/>
          </w:tcPr>
          <w:p>
            <w:pPr>
              <w:spacing w:after="0"/>
              <w:jc w:val="left"/>
            </w:pPr>
            <w:r>
              <w:rPr>
                <w:sz w:val="16"/>
              </w:rPr>
              <w:t>Hail</w:t>
            </w:r>
          </w:p>
        </w:tc>
        <w:tc>
          <w:tcPr>
            <w:tcW w:type="dxa" w:w="2599"/>
          </w:tcPr>
          <w:p>
            <w:pPr>
              <w:spacing w:after="0"/>
              <w:jc w:val="left"/>
            </w:pPr>
            <w:r>
              <w:rPr>
                <w:sz w:val="16"/>
              </w:rPr>
              <w:t>1.75 in</w:t>
            </w:r>
          </w:p>
        </w:tc>
        <w:tc>
          <w:tcPr>
            <w:tcW w:type="dxa" w:w="2796"/>
          </w:tcPr>
          <w:p>
            <w:pPr>
              <w:spacing w:after="0"/>
              <w:jc w:val="left"/>
            </w:pPr>
            <w:r>
              <w:rPr>
                <w:sz w:val="16"/>
              </w:rPr>
              <w:t>damage not reported</w:t>
            </w:r>
          </w:p>
        </w:tc>
        <w:tc>
          <w:tcPr>
            <w:tcW w:type="dxa" w:w="1078"/>
          </w:tcPr>
          <w:p>
            <w:pPr>
              <w:spacing w:after="0"/>
              <w:jc w:val="right"/>
            </w:pPr>
            <w:r>
              <w:rPr>
                <w:sz w:val="16"/>
              </w:rPr>
              <w:t>0, 0</w:t>
            </w:r>
          </w:p>
        </w:tc>
        <w:tc>
          <w:tcPr>
            <w:tcW w:type="dxa" w:w="1797"/>
          </w:tcPr>
          <w:p>
            <w:pPr>
              <w:spacing w:after="0"/>
              <w:jc w:val="left"/>
            </w:pPr>
            <w:r>
              <w:rPr>
                <w:sz w:val="16"/>
              </w:rPr>
              <w:t>MITFORD</w:t>
            </w:r>
          </w:p>
        </w:tc>
        <w:tc>
          <w:tcPr>
            <w:tcW w:type="dxa" w:w="704"/>
          </w:tcPr>
          <w:p>
            <w:pPr>
              <w:spacing w:after="0"/>
              <w:jc w:val="left"/>
            </w:pPr>
          </w:p>
        </w:tc>
        <w:tc>
          <w:tcPr>
            <w:tcW w:type="dxa" w:w="2885"/>
          </w:tcPr>
          <w:p>
            <w:pPr>
              <w:spacing w:after="0"/>
              <w:jc w:val="left"/>
            </w:pPr>
            <w:r>
              <w:rPr>
                <w:sz w:val="16"/>
              </w:rPr>
              <w:t>B1-c worst recorded: Hail</w:t>
            </w:r>
          </w:p>
        </w:tc>
      </w:tr>
      <w:tr>
        <w:trPr>
          <w:cantSplit/>
        </w:trPr>
        <w:tc>
          <w:tcPr>
            <w:tcW w:type="dxa" w:w="1037"/>
          </w:tcPr>
          <w:p>
            <w:pPr>
              <w:spacing w:after="0"/>
              <w:jc w:val="left"/>
            </w:pPr>
            <w:r>
              <w:rPr>
                <w:sz w:val="16"/>
              </w:rPr>
              <w:t>2011-04-09</w:t>
            </w:r>
          </w:p>
        </w:tc>
        <w:tc>
          <w:tcPr>
            <w:tcW w:type="dxa" w:w="1215"/>
          </w:tcPr>
          <w:p>
            <w:pPr>
              <w:spacing w:after="0"/>
              <w:jc w:val="left"/>
            </w:pPr>
            <w:r>
              <w:rPr>
                <w:sz w:val="16"/>
              </w:rPr>
              <w:t>Hail</w:t>
            </w:r>
          </w:p>
        </w:tc>
        <w:tc>
          <w:tcPr>
            <w:tcW w:type="dxa" w:w="2599"/>
          </w:tcPr>
          <w:p>
            <w:pPr>
              <w:spacing w:after="0"/>
              <w:jc w:val="left"/>
            </w:pPr>
            <w:r>
              <w:rPr>
                <w:sz w:val="16"/>
              </w:rPr>
              <w:t>1.75 in</w:t>
            </w:r>
          </w:p>
        </w:tc>
        <w:tc>
          <w:tcPr>
            <w:tcW w:type="dxa" w:w="2796"/>
          </w:tcPr>
          <w:p>
            <w:pPr>
              <w:spacing w:after="0"/>
              <w:jc w:val="left"/>
            </w:pPr>
            <w:r>
              <w:rPr>
                <w:sz w:val="16"/>
              </w:rPr>
              <w:t>$40,000 property; $10,000 crops (2011 dollars)</w:t>
            </w:r>
          </w:p>
        </w:tc>
        <w:tc>
          <w:tcPr>
            <w:tcW w:type="dxa" w:w="1078"/>
          </w:tcPr>
          <w:p>
            <w:pPr>
              <w:spacing w:after="0"/>
              <w:jc w:val="right"/>
            </w:pPr>
            <w:r>
              <w:rPr>
                <w:sz w:val="16"/>
              </w:rPr>
              <w:t>0, 0</w:t>
            </w:r>
          </w:p>
        </w:tc>
        <w:tc>
          <w:tcPr>
            <w:tcW w:type="dxa" w:w="1797"/>
          </w:tcPr>
          <w:p>
            <w:pPr>
              <w:spacing w:after="0"/>
              <w:jc w:val="left"/>
            </w:pPr>
            <w:r>
              <w:rPr>
                <w:sz w:val="16"/>
              </w:rPr>
              <w:t>LONGTOWN</w:t>
            </w:r>
          </w:p>
        </w:tc>
        <w:tc>
          <w:tcPr>
            <w:tcW w:type="dxa" w:w="704"/>
          </w:tcPr>
          <w:p>
            <w:pPr>
              <w:spacing w:after="0"/>
              <w:jc w:val="left"/>
            </w:pPr>
          </w:p>
        </w:tc>
        <w:tc>
          <w:tcPr>
            <w:tcW w:type="dxa" w:w="2885"/>
          </w:tcPr>
          <w:p>
            <w:pPr>
              <w:spacing w:after="0"/>
              <w:jc w:val="left"/>
            </w:pPr>
            <w:r>
              <w:rPr>
                <w:sz w:val="16"/>
              </w:rPr>
              <w:t>B1-c most damaging: Hail</w:t>
            </w:r>
          </w:p>
        </w:tc>
      </w:tr>
      <w:tr>
        <w:trPr>
          <w:cantSplit/>
        </w:trPr>
        <w:tc>
          <w:tcPr>
            <w:tcW w:type="dxa" w:w="1037"/>
          </w:tcPr>
          <w:p>
            <w:pPr>
              <w:spacing w:after="0"/>
              <w:jc w:val="left"/>
            </w:pPr>
            <w:r>
              <w:rPr>
                <w:sz w:val="16"/>
              </w:rPr>
              <w:t>2010-01-30</w:t>
            </w:r>
          </w:p>
        </w:tc>
        <w:tc>
          <w:tcPr>
            <w:tcW w:type="dxa" w:w="1215"/>
          </w:tcPr>
          <w:p>
            <w:pPr>
              <w:spacing w:after="0"/>
              <w:jc w:val="left"/>
            </w:pPr>
            <w:r>
              <w:rPr>
                <w:sz w:val="16"/>
              </w:rPr>
              <w:t>Ice Storm</w:t>
            </w:r>
          </w:p>
        </w:tc>
        <w:tc>
          <w:tcPr>
            <w:tcW w:type="dxa" w:w="2599"/>
          </w:tcPr>
          <w:p>
            <w:pPr>
              <w:spacing w:after="0"/>
              <w:jc w:val="left"/>
            </w:pPr>
          </w:p>
        </w:tc>
        <w:tc>
          <w:tcPr>
            <w:tcW w:type="dxa" w:w="2796"/>
          </w:tcPr>
          <w:p>
            <w:pPr>
              <w:spacing w:after="0"/>
              <w:jc w:val="left"/>
            </w:pPr>
            <w:r>
              <w:rPr>
                <w:sz w:val="16"/>
              </w:rPr>
              <w:t>$10,000 property; $0 crops, reported for the zone (2010 dollars)</w:t>
            </w:r>
          </w:p>
        </w:tc>
        <w:tc>
          <w:tcPr>
            <w:tcW w:type="dxa" w:w="1078"/>
          </w:tcPr>
          <w:p>
            <w:pPr>
              <w:spacing w:after="0"/>
              <w:jc w:val="right"/>
            </w:pPr>
            <w:r>
              <w:rPr>
                <w:sz w:val="16"/>
              </w:rPr>
              <w:t>0, 0</w:t>
            </w:r>
          </w:p>
        </w:tc>
        <w:tc>
          <w:tcPr>
            <w:tcW w:type="dxa" w:w="1797"/>
          </w:tcPr>
          <w:p>
            <w:pPr>
              <w:spacing w:after="0"/>
              <w:jc w:val="left"/>
            </w:pPr>
            <w:r>
              <w:rPr>
                <w:sz w:val="16"/>
              </w:rPr>
              <w:t>NWS zone SCZ021 (FAIRFIELD), zone-level: may include parts of neighboring counties</w:t>
            </w:r>
          </w:p>
        </w:tc>
        <w:tc>
          <w:tcPr>
            <w:tcW w:type="dxa" w:w="704"/>
          </w:tcPr>
          <w:p>
            <w:pPr>
              <w:spacing w:after="0"/>
              <w:jc w:val="left"/>
            </w:pPr>
          </w:p>
        </w:tc>
        <w:tc>
          <w:tcPr>
            <w:tcW w:type="dxa" w:w="2885"/>
          </w:tcPr>
          <w:p>
            <w:pPr>
              <w:spacing w:after="0"/>
              <w:jc w:val="left"/>
            </w:pPr>
            <w:r>
              <w:rPr>
                <w:sz w:val="16"/>
              </w:rPr>
              <w:t>B1-c worst recorded: Ice Storm</w:t>
            </w:r>
          </w:p>
        </w:tc>
      </w:tr>
      <w:tr>
        <w:trPr>
          <w:cantSplit/>
        </w:trPr>
        <w:tc>
          <w:tcPr>
            <w:tcW w:type="dxa" w:w="1037"/>
          </w:tcPr>
          <w:p>
            <w:pPr>
              <w:spacing w:after="0"/>
              <w:jc w:val="left"/>
            </w:pPr>
            <w:r>
              <w:rPr>
                <w:sz w:val="16"/>
              </w:rPr>
              <w:t>2008-10-24</w:t>
            </w:r>
          </w:p>
        </w:tc>
        <w:tc>
          <w:tcPr>
            <w:tcW w:type="dxa" w:w="1215"/>
          </w:tcPr>
          <w:p>
            <w:pPr>
              <w:spacing w:after="0"/>
              <w:jc w:val="left"/>
            </w:pPr>
            <w:r>
              <w:rPr>
                <w:sz w:val="16"/>
              </w:rPr>
              <w:t>High Wind</w:t>
            </w:r>
          </w:p>
        </w:tc>
        <w:tc>
          <w:tcPr>
            <w:tcW w:type="dxa" w:w="2599"/>
          </w:tcPr>
          <w:p>
            <w:pPr>
              <w:spacing w:after="0"/>
              <w:jc w:val="left"/>
            </w:pPr>
            <w:r>
              <w:rPr>
                <w:sz w:val="16"/>
              </w:rPr>
              <w:t>50 kt (58 mph) estimated gust</w:t>
            </w:r>
          </w:p>
        </w:tc>
        <w:tc>
          <w:tcPr>
            <w:tcW w:type="dxa" w:w="2796"/>
          </w:tcPr>
          <w:p>
            <w:pPr>
              <w:spacing w:after="0"/>
              <w:jc w:val="left"/>
            </w:pPr>
            <w:r>
              <w:rPr>
                <w:sz w:val="16"/>
              </w:rPr>
              <w:t>$50,000 property; $10,000 crops, reported for the zone (2008 dollars)</w:t>
            </w:r>
          </w:p>
        </w:tc>
        <w:tc>
          <w:tcPr>
            <w:tcW w:type="dxa" w:w="1078"/>
          </w:tcPr>
          <w:p>
            <w:pPr>
              <w:spacing w:after="0"/>
              <w:jc w:val="right"/>
            </w:pPr>
            <w:r>
              <w:rPr>
                <w:sz w:val="16"/>
              </w:rPr>
              <w:t>0, 0</w:t>
            </w:r>
          </w:p>
        </w:tc>
        <w:tc>
          <w:tcPr>
            <w:tcW w:type="dxa" w:w="1797"/>
          </w:tcPr>
          <w:p>
            <w:pPr>
              <w:spacing w:after="0"/>
              <w:jc w:val="left"/>
            </w:pPr>
            <w:r>
              <w:rPr>
                <w:sz w:val="16"/>
              </w:rPr>
              <w:t>NWS zone SCZ021 (FAIRFIELD), zone-level: may include parts of neighboring counties</w:t>
            </w:r>
          </w:p>
        </w:tc>
        <w:tc>
          <w:tcPr>
            <w:tcW w:type="dxa" w:w="704"/>
          </w:tcPr>
          <w:p>
            <w:pPr>
              <w:spacing w:after="0"/>
              <w:jc w:val="left"/>
            </w:pPr>
          </w:p>
        </w:tc>
        <w:tc>
          <w:tcPr>
            <w:tcW w:type="dxa" w:w="288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2004-09-27</w:t>
            </w:r>
          </w:p>
        </w:tc>
        <w:tc>
          <w:tcPr>
            <w:tcW w:type="dxa" w:w="1215"/>
          </w:tcPr>
          <w:p>
            <w:pPr>
              <w:spacing w:after="0"/>
              <w:jc w:val="left"/>
            </w:pPr>
            <w:r>
              <w:rPr>
                <w:sz w:val="16"/>
              </w:rPr>
              <w:t>Tornado</w:t>
            </w:r>
          </w:p>
        </w:tc>
        <w:tc>
          <w:tcPr>
            <w:tcW w:type="dxa" w:w="2599"/>
          </w:tcPr>
          <w:p>
            <w:pPr>
              <w:spacing w:after="0"/>
              <w:jc w:val="left"/>
            </w:pPr>
            <w:r>
              <w:rPr>
                <w:sz w:val="16"/>
              </w:rPr>
              <w:t>F2, 2 mi within this county, 220 yd wide</w:t>
            </w:r>
          </w:p>
        </w:tc>
        <w:tc>
          <w:tcPr>
            <w:tcW w:type="dxa" w:w="2796"/>
          </w:tcPr>
          <w:p>
            <w:pPr>
              <w:spacing w:after="0"/>
              <w:jc w:val="left"/>
            </w:pPr>
            <w:r>
              <w:rPr>
                <w:sz w:val="16"/>
              </w:rPr>
              <w:t>property not reported; $0 crops (2004 dollars)</w:t>
            </w:r>
          </w:p>
        </w:tc>
        <w:tc>
          <w:tcPr>
            <w:tcW w:type="dxa" w:w="1078"/>
          </w:tcPr>
          <w:p>
            <w:pPr>
              <w:spacing w:after="0"/>
              <w:jc w:val="right"/>
            </w:pPr>
            <w:r>
              <w:rPr>
                <w:sz w:val="16"/>
              </w:rPr>
              <w:t>1, 13</w:t>
            </w:r>
          </w:p>
        </w:tc>
        <w:tc>
          <w:tcPr>
            <w:tcW w:type="dxa" w:w="1797"/>
          </w:tcPr>
          <w:p>
            <w:pPr>
              <w:spacing w:after="0"/>
              <w:jc w:val="left"/>
            </w:pPr>
            <w:r>
              <w:rPr>
                <w:sz w:val="16"/>
              </w:rPr>
              <w:t>RIDGEWAY</w:t>
            </w:r>
          </w:p>
        </w:tc>
        <w:tc>
          <w:tcPr>
            <w:tcW w:type="dxa" w:w="704"/>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1996-06-22</w:t>
            </w:r>
          </w:p>
        </w:tc>
        <w:tc>
          <w:tcPr>
            <w:tcW w:type="dxa" w:w="1215"/>
          </w:tcPr>
          <w:p>
            <w:pPr>
              <w:spacing w:after="0"/>
              <w:jc w:val="left"/>
            </w:pPr>
            <w:r>
              <w:rPr>
                <w:sz w:val="16"/>
              </w:rPr>
              <w:t>Heat</w:t>
            </w:r>
          </w:p>
        </w:tc>
        <w:tc>
          <w:tcPr>
            <w:tcW w:type="dxa" w:w="2599"/>
          </w:tcPr>
          <w:p>
            <w:pPr>
              <w:spacing w:after="0"/>
              <w:jc w:val="left"/>
            </w:pPr>
          </w:p>
        </w:tc>
        <w:tc>
          <w:tcPr>
            <w:tcW w:type="dxa" w:w="2796"/>
          </w:tcPr>
          <w:p>
            <w:pPr>
              <w:spacing w:after="0"/>
              <w:jc w:val="left"/>
            </w:pPr>
            <w:r>
              <w:rPr>
                <w:sz w:val="16"/>
              </w:rPr>
              <w:t>damage not reported</w:t>
            </w:r>
          </w:p>
        </w:tc>
        <w:tc>
          <w:tcPr>
            <w:tcW w:type="dxa" w:w="1078"/>
          </w:tcPr>
          <w:p>
            <w:pPr>
              <w:spacing w:after="0"/>
              <w:jc w:val="right"/>
            </w:pPr>
            <w:r>
              <w:rPr>
                <w:sz w:val="16"/>
              </w:rPr>
              <w:t>1, 0</w:t>
            </w:r>
          </w:p>
        </w:tc>
        <w:tc>
          <w:tcPr>
            <w:tcW w:type="dxa" w:w="1797"/>
          </w:tcPr>
          <w:p>
            <w:pPr>
              <w:spacing w:after="0"/>
              <w:jc w:val="left"/>
            </w:pPr>
            <w:r>
              <w:rPr>
                <w:sz w:val="16"/>
              </w:rPr>
              <w:t>NWS zone SCZ021 (FAIRFIELD), zone-level: may include parts of neighboring counties</w:t>
            </w:r>
          </w:p>
        </w:tc>
        <w:tc>
          <w:tcPr>
            <w:tcW w:type="dxa" w:w="704"/>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2599"/>
          </w:tcPr>
          <w:p>
            <w:pPr>
              <w:spacing w:after="0"/>
              <w:jc w:val="left"/>
            </w:pPr>
            <w:r>
              <w:rPr>
                <w:sz w:val="16"/>
              </w:rPr>
              <w:t>F4, 21 mi path length (records before 1996 may include the whole path; rating and listing come from the county where the tornado began), 1,000 yd wide</w:t>
            </w:r>
          </w:p>
        </w:tc>
        <w:tc>
          <w:tcPr>
            <w:tcW w:type="dxa" w:w="2796"/>
          </w:tcPr>
          <w:p>
            <w:pPr>
              <w:spacing w:after="0"/>
              <w:jc w:val="left"/>
            </w:pPr>
            <w:r>
              <w:rPr>
                <w:sz w:val="16"/>
              </w:rPr>
              <w:t>$25,000,000 property; crops not recorded (1984 dollars)</w:t>
            </w:r>
          </w:p>
        </w:tc>
        <w:tc>
          <w:tcPr>
            <w:tcW w:type="dxa" w:w="1078"/>
          </w:tcPr>
          <w:p>
            <w:pPr>
              <w:spacing w:after="0"/>
              <w:jc w:val="right"/>
            </w:pPr>
            <w:r>
              <w:rPr>
                <w:sz w:val="16"/>
              </w:rPr>
              <w:t>5, 49</w:t>
            </w:r>
          </w:p>
        </w:tc>
        <w:tc>
          <w:tcPr>
            <w:tcW w:type="dxa" w:w="1797"/>
          </w:tcPr>
          <w:p>
            <w:pPr>
              <w:spacing w:after="0"/>
              <w:jc w:val="left"/>
            </w:pPr>
            <w:r>
              <w:rPr>
                <w:sz w:val="16"/>
              </w:rPr>
              <w:t>location not recorded</w:t>
            </w:r>
          </w:p>
        </w:tc>
        <w:tc>
          <w:tcPr>
            <w:tcW w:type="dxa" w:w="704"/>
          </w:tcPr>
          <w:p>
            <w:pPr>
              <w:spacing w:after="0"/>
              <w:jc w:val="left"/>
            </w:pPr>
          </w:p>
        </w:tc>
        <w:tc>
          <w:tcPr>
            <w:tcW w:type="dxa" w:w="2885"/>
          </w:tcPr>
          <w:p>
            <w:pPr>
              <w:spacing w:after="0"/>
              <w:jc w:val="left"/>
            </w:pPr>
            <w:r>
              <w:rPr>
                <w:sz w:val="16"/>
              </w:rPr>
              <w:t>deaths or injuries recorded</w:t>
            </w:r>
          </w:p>
        </w:tc>
      </w:tr>
      <w:tr>
        <w:trPr>
          <w:cantSplit/>
        </w:trPr>
        <w:tc>
          <w:tcPr>
            <w:tcW w:type="dxa" w:w="1037"/>
          </w:tcPr>
          <w:p>
            <w:pPr>
              <w:spacing w:after="0"/>
              <w:jc w:val="left"/>
            </w:pPr>
            <w:r>
              <w:rPr>
                <w:sz w:val="16"/>
              </w:rPr>
              <w:t>1984-03-28</w:t>
            </w:r>
          </w:p>
        </w:tc>
        <w:tc>
          <w:tcPr>
            <w:tcW w:type="dxa" w:w="1215"/>
          </w:tcPr>
          <w:p>
            <w:pPr>
              <w:spacing w:after="0"/>
              <w:jc w:val="left"/>
            </w:pPr>
            <w:r>
              <w:rPr>
                <w:sz w:val="16"/>
              </w:rPr>
              <w:t>Tornado</w:t>
            </w:r>
          </w:p>
        </w:tc>
        <w:tc>
          <w:tcPr>
            <w:tcW w:type="dxa" w:w="2599"/>
          </w:tcPr>
          <w:p>
            <w:pPr>
              <w:spacing w:after="0"/>
              <w:jc w:val="left"/>
            </w:pPr>
            <w:r>
              <w:rPr>
                <w:sz w:val="16"/>
              </w:rPr>
              <w:t>F3, 15 mi path length (records before 1996 may include the whole path; rating and listing come from the county where the tornado began), 870 yd wide</w:t>
            </w:r>
          </w:p>
        </w:tc>
        <w:tc>
          <w:tcPr>
            <w:tcW w:type="dxa" w:w="2796"/>
          </w:tcPr>
          <w:p>
            <w:pPr>
              <w:spacing w:after="0"/>
              <w:jc w:val="left"/>
            </w:pPr>
            <w:r>
              <w:rPr>
                <w:sz w:val="16"/>
              </w:rPr>
              <w:t>$2,500,000 property; crops not recorded (1984 dollars)</w:t>
            </w:r>
          </w:p>
        </w:tc>
        <w:tc>
          <w:tcPr>
            <w:tcW w:type="dxa" w:w="1078"/>
          </w:tcPr>
          <w:p>
            <w:pPr>
              <w:spacing w:after="0"/>
              <w:jc w:val="right"/>
            </w:pPr>
            <w:r>
              <w:rPr>
                <w:sz w:val="16"/>
              </w:rPr>
              <w:t>0, 10</w:t>
            </w:r>
          </w:p>
        </w:tc>
        <w:tc>
          <w:tcPr>
            <w:tcW w:type="dxa" w:w="1797"/>
          </w:tcPr>
          <w:p>
            <w:pPr>
              <w:spacing w:after="0"/>
              <w:jc w:val="left"/>
            </w:pPr>
            <w:r>
              <w:rPr>
                <w:sz w:val="16"/>
              </w:rPr>
              <w:t>location not recorded</w:t>
            </w:r>
          </w:p>
        </w:tc>
        <w:tc>
          <w:tcPr>
            <w:tcW w:type="dxa" w:w="704"/>
          </w:tcPr>
          <w:p>
            <w:pPr>
              <w:spacing w:after="0"/>
              <w:jc w:val="left"/>
            </w:pPr>
          </w:p>
        </w:tc>
        <w:tc>
          <w:tcPr>
            <w:tcW w:type="dxa" w:w="28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11"/>
        <w:gridCol w:w="1521"/>
        <w:gridCol w:w="1505"/>
        <w:gridCol w:w="1037"/>
        <w:gridCol w:w="1996"/>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0.316</w:t>
            </w:r>
          </w:p>
        </w:tc>
        <w:tc>
          <w:tcPr>
            <w:tcW w:type="dxa" w:w="1451"/>
          </w:tcPr>
          <w:p>
            <w:pPr>
              <w:spacing w:after="0"/>
              <w:jc w:val="left"/>
            </w:pPr>
            <w:r>
              <w:rPr>
                <w:sz w:val="16"/>
              </w:rPr>
              <w:t>event-days per year</w:t>
            </w:r>
          </w:p>
        </w:tc>
        <w:tc>
          <w:tcPr>
            <w:tcW w:type="dxa" w:w="1574"/>
          </w:tcPr>
          <w:p>
            <w:pPr>
              <w:spacing w:after="0"/>
              <w:jc w:val="left"/>
            </w:pPr>
            <w:r>
              <w:rPr>
                <w:sz w:val="16"/>
              </w:rPr>
              <w:t>about 0.316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25</w:t>
            </w:r>
          </w:p>
        </w:tc>
        <w:tc>
          <w:tcPr>
            <w:tcW w:type="dxa" w:w="1451"/>
          </w:tcPr>
          <w:p>
            <w:pPr>
              <w:spacing w:after="0"/>
              <w:jc w:val="left"/>
            </w:pPr>
            <w:r>
              <w:rPr>
                <w:sz w:val="16"/>
              </w:rPr>
              <w:t>event-days per year</w:t>
            </w:r>
          </w:p>
        </w:tc>
        <w:tc>
          <w:tcPr>
            <w:tcW w:type="dxa" w:w="1574"/>
          </w:tcPr>
          <w:p>
            <w:pPr>
              <w:spacing w:after="0"/>
              <w:jc w:val="left"/>
            </w:pPr>
            <w:r>
              <w:rPr>
                <w:sz w:val="16"/>
              </w:rPr>
              <w:t>about 25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861</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0.00269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0.268%</w:t>
            </w: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4.29</w:t>
            </w:r>
          </w:p>
        </w:tc>
        <w:tc>
          <w:tcPr>
            <w:tcW w:type="dxa" w:w="1451"/>
          </w:tcPr>
          <w:p>
            <w:pPr>
              <w:spacing w:after="0"/>
              <w:jc w:val="left"/>
            </w:pPr>
            <w:r>
              <w:rPr>
                <w:sz w:val="16"/>
              </w:rPr>
              <w:t>events per year</w:t>
            </w:r>
          </w:p>
        </w:tc>
        <w:tc>
          <w:tcPr>
            <w:tcW w:type="dxa" w:w="1574"/>
          </w:tcPr>
          <w:p>
            <w:pPr>
              <w:spacing w:after="0"/>
              <w:jc w:val="left"/>
            </w:pPr>
            <w:r>
              <w:rPr>
                <w:sz w:val="16"/>
              </w:rPr>
              <w:t>about 4.29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162.9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2.89</w:t>
            </w:r>
          </w:p>
        </w:tc>
        <w:tc>
          <w:tcPr>
            <w:tcW w:type="dxa" w:w="1451"/>
          </w:tcPr>
          <w:p>
            <w:pPr>
              <w:spacing w:after="0"/>
              <w:jc w:val="left"/>
            </w:pPr>
            <w:r>
              <w:rPr>
                <w:sz w:val="16"/>
              </w:rPr>
              <w:t>event-days per year</w:t>
            </w:r>
          </w:p>
        </w:tc>
        <w:tc>
          <w:tcPr>
            <w:tcW w:type="dxa" w:w="1574"/>
          </w:tcPr>
          <w:p>
            <w:pPr>
              <w:spacing w:after="0"/>
              <w:jc w:val="left"/>
            </w:pPr>
            <w:r>
              <w:rPr>
                <w:sz w:val="16"/>
              </w:rPr>
              <w:t>about 2.89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21"/>
          </w:tcPr>
          <w:p>
            <w:pPr>
              <w:spacing w:after="0"/>
              <w:jc w:val="right"/>
            </w:pPr>
            <w:r>
              <w:rPr>
                <w:sz w:val="16"/>
              </w:rPr>
              <w:t>46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2.89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0.142</w:t>
            </w:r>
          </w:p>
        </w:tc>
        <w:tc>
          <w:tcPr>
            <w:tcW w:type="dxa" w:w="1451"/>
          </w:tcPr>
          <w:p>
            <w:pPr>
              <w:spacing w:after="0"/>
              <w:jc w:val="left"/>
            </w:pPr>
            <w:r>
              <w:rPr>
                <w:sz w:val="16"/>
              </w:rPr>
              <w:t>events per year</w:t>
            </w:r>
          </w:p>
        </w:tc>
        <w:tc>
          <w:tcPr>
            <w:tcW w:type="dxa" w:w="1574"/>
          </w:tcPr>
          <w:p>
            <w:pPr>
              <w:spacing w:after="0"/>
              <w:jc w:val="left"/>
            </w:pPr>
            <w:r>
              <w:rPr>
                <w:sz w:val="16"/>
              </w:rPr>
              <w:t>about 1 in 7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46</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9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1.88</w:t>
            </w:r>
          </w:p>
        </w:tc>
        <w:tc>
          <w:tcPr>
            <w:tcW w:type="dxa" w:w="1451"/>
          </w:tcPr>
          <w:p>
            <w:pPr>
              <w:spacing w:after="0"/>
              <w:jc w:val="left"/>
            </w:pPr>
            <w:r>
              <w:rPr>
                <w:sz w:val="16"/>
              </w:rPr>
              <w:t>event-days per year</w:t>
            </w:r>
          </w:p>
        </w:tc>
        <w:tc>
          <w:tcPr>
            <w:tcW w:type="dxa" w:w="1574"/>
          </w:tcPr>
          <w:p>
            <w:pPr>
              <w:spacing w:after="0"/>
              <w:jc w:val="left"/>
            </w:pPr>
            <w:r>
              <w:rPr>
                <w:sz w:val="16"/>
              </w:rPr>
              <w:t>about 1.88 days per year</w:t>
            </w:r>
          </w:p>
        </w:tc>
        <w:tc>
          <w:tcPr>
            <w:tcW w:type="dxa" w:w="1037"/>
          </w:tcPr>
          <w:p>
            <w:pPr>
              <w:spacing w:after="0"/>
              <w:jc w:val="left"/>
            </w:pPr>
            <w:r>
              <w:rPr>
                <w:sz w:val="16"/>
              </w:rPr>
              <w:t>Likely</w:t>
            </w:r>
          </w:p>
        </w:tc>
        <w:tc>
          <w:tcPr>
            <w:tcW w:type="dxa" w:w="1711"/>
          </w:tcPr>
          <w:p>
            <w:pPr>
              <w:spacing w:after="0"/>
              <w:jc w:val="left"/>
            </w:pPr>
            <w:r>
              <w:rPr>
                <w:sz w:val="16"/>
              </w:rPr>
              <w:t>event-days in 9 of 30 years, 1996 to 2025 (30%)</w:t>
            </w:r>
          </w:p>
        </w:tc>
        <w:tc>
          <w:tcPr>
            <w:tcW w:type="dxa" w:w="1521"/>
          </w:tcPr>
          <w:p>
            <w:pPr>
              <w:spacing w:after="0"/>
              <w:jc w:val="right"/>
            </w:pPr>
            <w:r>
              <w:rPr>
                <w:sz w:val="16"/>
              </w:rPr>
              <w:t>126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96"/>
          </w:tcPr>
          <w:p>
            <w:pPr>
              <w:spacing w:after="0"/>
              <w:jc w:val="left"/>
            </w:pPr>
            <w:r>
              <w:rPr>
                <w:sz w:val="16"/>
              </w:rPr>
              <w:t>NRI gives about 1.88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0.143</w:t>
            </w:r>
          </w:p>
        </w:tc>
        <w:tc>
          <w:tcPr>
            <w:tcW w:type="dxa" w:w="1451"/>
          </w:tcPr>
          <w:p>
            <w:pPr>
              <w:spacing w:after="0"/>
              <w:jc w:val="left"/>
            </w:pPr>
            <w:r>
              <w:rPr>
                <w:sz w:val="16"/>
              </w:rPr>
              <w:t>event-days per year</w:t>
            </w:r>
          </w:p>
        </w:tc>
        <w:tc>
          <w:tcPr>
            <w:tcW w:type="dxa" w:w="1574"/>
          </w:tcPr>
          <w:p>
            <w:pPr>
              <w:spacing w:after="0"/>
              <w:jc w:val="left"/>
            </w:pPr>
            <w:r>
              <w:rPr>
                <w:sz w:val="16"/>
              </w:rPr>
              <w:t>about 0.143 days per year</w:t>
            </w:r>
          </w:p>
        </w:tc>
        <w:tc>
          <w:tcPr>
            <w:tcW w:type="dxa" w:w="1037"/>
          </w:tcPr>
          <w:p>
            <w:pPr>
              <w:spacing w:after="0"/>
              <w:jc w:val="left"/>
            </w:pPr>
            <w:r>
              <w:rPr>
                <w:sz w:val="16"/>
              </w:rPr>
              <w:t>Likely</w:t>
            </w:r>
          </w:p>
        </w:tc>
        <w:tc>
          <w:tcPr>
            <w:tcW w:type="dxa" w:w="1711"/>
          </w:tcPr>
          <w:p>
            <w:pPr>
              <w:spacing w:after="0"/>
              <w:jc w:val="left"/>
            </w:pPr>
            <w:r>
              <w:rPr>
                <w:sz w:val="16"/>
              </w:rPr>
              <w:t>event-days in 5 of 30 years, 1996 to 2025 (16.7%)</w:t>
            </w:r>
          </w:p>
        </w:tc>
        <w:tc>
          <w:tcPr>
            <w:tcW w:type="dxa" w:w="1521"/>
          </w:tcPr>
          <w:p>
            <w:pPr>
              <w:spacing w:after="0"/>
              <w:jc w:val="right"/>
            </w:pPr>
            <w:r>
              <w:rPr>
                <w:sz w:val="16"/>
              </w:rPr>
              <w:t>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1.33</w:t>
            </w:r>
          </w:p>
        </w:tc>
        <w:tc>
          <w:tcPr>
            <w:tcW w:type="dxa" w:w="1451"/>
          </w:tcPr>
          <w:p>
            <w:pPr>
              <w:spacing w:after="0"/>
              <w:jc w:val="left"/>
            </w:pPr>
            <w:r>
              <w:rPr>
                <w:sz w:val="16"/>
              </w:rPr>
              <w:t>events per year (modeled)</w:t>
            </w:r>
          </w:p>
        </w:tc>
        <w:tc>
          <w:tcPr>
            <w:tcW w:type="dxa" w:w="1574"/>
          </w:tcPr>
          <w:p>
            <w:pPr>
              <w:spacing w:after="0"/>
              <w:jc w:val="left"/>
            </w:pPr>
            <w:r>
              <w:rPr>
                <w:sz w:val="16"/>
              </w:rPr>
              <w:t>about 1.33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55.2</w:t>
            </w:r>
          </w:p>
        </w:tc>
        <w:tc>
          <w:tcPr>
            <w:tcW w:type="dxa" w:w="1451"/>
          </w:tcPr>
          <w:p>
            <w:pPr>
              <w:spacing w:after="0"/>
              <w:jc w:val="left"/>
            </w:pPr>
            <w:r>
              <w:rPr>
                <w:sz w:val="16"/>
              </w:rPr>
              <w:t>days per year with a strike</w:t>
            </w:r>
          </w:p>
        </w:tc>
        <w:tc>
          <w:tcPr>
            <w:tcW w:type="dxa" w:w="1574"/>
          </w:tcPr>
          <w:p>
            <w:pPr>
              <w:spacing w:after="0"/>
              <w:jc w:val="left"/>
            </w:pPr>
            <w:r>
              <w:rPr>
                <w:sz w:val="16"/>
              </w:rPr>
              <w:t>about 55.2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5.33</w:t>
            </w:r>
          </w:p>
        </w:tc>
        <w:tc>
          <w:tcPr>
            <w:tcW w:type="dxa" w:w="1451"/>
          </w:tcPr>
          <w:p>
            <w:pPr>
              <w:spacing w:after="0"/>
              <w:jc w:val="left"/>
            </w:pPr>
            <w:r>
              <w:rPr>
                <w:sz w:val="16"/>
              </w:rPr>
              <w:t>events per year</w:t>
            </w:r>
          </w:p>
        </w:tc>
        <w:tc>
          <w:tcPr>
            <w:tcW w:type="dxa" w:w="1574"/>
          </w:tcPr>
          <w:p>
            <w:pPr>
              <w:spacing w:after="0"/>
              <w:jc w:val="left"/>
            </w:pPr>
            <w:r>
              <w:rPr>
                <w:sz w:val="16"/>
              </w:rPr>
              <w:t>about 5.33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203</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0.501</w:t>
            </w:r>
          </w:p>
        </w:tc>
        <w:tc>
          <w:tcPr>
            <w:tcW w:type="dxa" w:w="1451"/>
          </w:tcPr>
          <w:p>
            <w:pPr>
              <w:spacing w:after="0"/>
              <w:jc w:val="left"/>
            </w:pPr>
            <w:r>
              <w:rPr>
                <w:sz w:val="16"/>
              </w:rPr>
              <w:t>events per year</w:t>
            </w:r>
          </w:p>
        </w:tc>
        <w:tc>
          <w:tcPr>
            <w:tcW w:type="dxa" w:w="1574"/>
          </w:tcPr>
          <w:p>
            <w:pPr>
              <w:spacing w:after="0"/>
              <w:jc w:val="left"/>
            </w:pPr>
            <w:r>
              <w:rPr>
                <w:sz w:val="16"/>
              </w:rPr>
              <w:t>about 0.5 per year</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0.00072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0.072%</w:t>
            </w: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2.32</w:t>
            </w:r>
          </w:p>
        </w:tc>
        <w:tc>
          <w:tcPr>
            <w:tcW w:type="dxa" w:w="1451"/>
          </w:tcPr>
          <w:p>
            <w:pPr>
              <w:spacing w:after="0"/>
              <w:jc w:val="left"/>
            </w:pPr>
            <w:r>
              <w:rPr>
                <w:sz w:val="16"/>
              </w:rPr>
              <w:t>event-days per year</w:t>
            </w:r>
          </w:p>
        </w:tc>
        <w:tc>
          <w:tcPr>
            <w:tcW w:type="dxa" w:w="1574"/>
          </w:tcPr>
          <w:p>
            <w:pPr>
              <w:spacing w:after="0"/>
              <w:jc w:val="left"/>
            </w:pPr>
            <w:r>
              <w:rPr>
                <w:sz w:val="16"/>
              </w:rPr>
              <w:t>about 2.32 days per year</w:t>
            </w:r>
          </w:p>
        </w:tc>
        <w:tc>
          <w:tcPr>
            <w:tcW w:type="dxa" w:w="1037"/>
          </w:tcPr>
          <w:p>
            <w:pPr>
              <w:spacing w:after="0"/>
              <w:jc w:val="left"/>
            </w:pPr>
            <w:r>
              <w:rPr>
                <w:sz w:val="16"/>
              </w:rPr>
              <w:t>Likely</w:t>
            </w:r>
          </w:p>
        </w:tc>
        <w:tc>
          <w:tcPr>
            <w:tcW w:type="dxa" w:w="1711"/>
          </w:tcPr>
          <w:p>
            <w:pPr>
              <w:spacing w:after="0"/>
              <w:jc w:val="left"/>
            </w:pPr>
            <w:r>
              <w:rPr>
                <w:sz w:val="16"/>
              </w:rPr>
              <w:t>event-days in 13 of 30 years, 1996 to 2025 (43.3%)</w:t>
            </w:r>
          </w:p>
        </w:tc>
        <w:tc>
          <w:tcPr>
            <w:tcW w:type="dxa" w:w="1521"/>
          </w:tcPr>
          <w:p>
            <w:pPr>
              <w:spacing w:after="0"/>
              <w:jc w:val="right"/>
            </w:pPr>
            <w:r>
              <w:rPr>
                <w:sz w:val="16"/>
              </w:rPr>
              <w:t>44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2.32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254</w:t>
            </w:r>
          </w:p>
        </w:tc>
        <w:tc>
          <w:tcPr>
            <w:tcW w:type="dxa" w:w="1476"/>
          </w:tcPr>
          <w:p>
            <w:pPr>
              <w:spacing w:after="0"/>
              <w:jc w:val="right"/>
            </w:pPr>
            <w:r>
              <w:rPr>
                <w:sz w:val="16"/>
              </w:rPr>
              <w:t>30</w:t>
            </w:r>
          </w:p>
        </w:tc>
        <w:tc>
          <w:tcPr>
            <w:tcW w:type="dxa" w:w="1476"/>
          </w:tcPr>
          <w:p>
            <w:pPr>
              <w:spacing w:after="0"/>
              <w:jc w:val="right"/>
            </w:pPr>
            <w:r>
              <w:rPr>
                <w:sz w:val="16"/>
              </w:rPr>
              <w:t>8.47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46.0</w:t>
            </w:r>
          </w:p>
        </w:tc>
        <w:tc>
          <w:tcPr>
            <w:tcW w:type="dxa" w:w="680"/>
          </w:tcPr>
          <w:p>
            <w:pPr>
              <w:spacing w:after="0"/>
              <w:jc w:val="right"/>
            </w:pPr>
            <w:r>
              <w:rPr>
                <w:sz w:val="16"/>
              </w:rPr>
              <w:t>49.5</w:t>
            </w:r>
          </w:p>
        </w:tc>
        <w:tc>
          <w:tcPr>
            <w:tcW w:type="dxa" w:w="648"/>
          </w:tcPr>
          <w:p>
            <w:pPr>
              <w:spacing w:after="0"/>
              <w:jc w:val="right"/>
            </w:pPr>
            <w:r>
              <w:rPr>
                <w:sz w:val="16"/>
              </w:rPr>
              <w:t>61.6</w:t>
            </w:r>
          </w:p>
        </w:tc>
        <w:tc>
          <w:tcPr>
            <w:tcW w:type="dxa" w:w="3512"/>
          </w:tcPr>
          <w:p>
            <w:pPr>
              <w:spacing w:after="0"/>
              <w:jc w:val="left"/>
            </w:pPr>
            <w:r>
              <w:rPr>
                <w:sz w:val="16"/>
              </w:rPr>
              <w:t>Relatively Moderate 5,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8</w:t>
            </w:r>
          </w:p>
        </w:tc>
        <w:tc>
          <w:tcPr>
            <w:tcW w:type="dxa" w:w="883"/>
          </w:tcPr>
          <w:p>
            <w:pPr>
              <w:spacing w:after="0"/>
              <w:jc w:val="right"/>
            </w:pPr>
            <w:r>
              <w:rPr>
                <w:sz w:val="16"/>
              </w:rPr>
              <w:t>76.7</w:t>
            </w:r>
          </w:p>
        </w:tc>
        <w:tc>
          <w:tcPr>
            <w:tcW w:type="dxa" w:w="680"/>
          </w:tcPr>
          <w:p>
            <w:pPr>
              <w:spacing w:after="0"/>
              <w:jc w:val="right"/>
            </w:pPr>
            <w:r>
              <w:rPr>
                <w:sz w:val="16"/>
              </w:rPr>
              <w:t>83.3</w:t>
            </w:r>
          </w:p>
        </w:tc>
        <w:tc>
          <w:tcPr>
            <w:tcW w:type="dxa" w:w="648"/>
          </w:tcPr>
          <w:p>
            <w:pPr>
              <w:spacing w:after="0"/>
              <w:jc w:val="right"/>
            </w:pPr>
            <w:r>
              <w:rPr>
                <w:sz w:val="16"/>
              </w:rPr>
              <w:t>87.7</w:t>
            </w:r>
          </w:p>
        </w:tc>
        <w:tc>
          <w:tcPr>
            <w:tcW w:type="dxa" w:w="3512"/>
          </w:tcPr>
          <w:p>
            <w:pPr>
              <w:spacing w:after="0"/>
              <w:jc w:val="left"/>
            </w:pPr>
            <w:r>
              <w:rPr>
                <w:sz w:val="16"/>
              </w:rPr>
              <w:t>Relatively Low 3, Very Low 1, No Rating 4</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52.7</w:t>
            </w:r>
          </w:p>
        </w:tc>
        <w:tc>
          <w:tcPr>
            <w:tcW w:type="dxa" w:w="680"/>
          </w:tcPr>
          <w:p>
            <w:pPr>
              <w:spacing w:after="0"/>
              <w:jc w:val="right"/>
            </w:pPr>
            <w:r>
              <w:rPr>
                <w:sz w:val="16"/>
              </w:rPr>
              <w:t>70.1</w:t>
            </w:r>
          </w:p>
        </w:tc>
        <w:tc>
          <w:tcPr>
            <w:tcW w:type="dxa" w:w="648"/>
          </w:tcPr>
          <w:p>
            <w:pPr>
              <w:spacing w:after="0"/>
              <w:jc w:val="right"/>
            </w:pPr>
            <w:r>
              <w:rPr>
                <w:sz w:val="16"/>
              </w:rPr>
              <w:t>78.3</w:t>
            </w:r>
          </w:p>
        </w:tc>
        <w:tc>
          <w:tcPr>
            <w:tcW w:type="dxa" w:w="3512"/>
          </w:tcPr>
          <w:p>
            <w:pPr>
              <w:spacing w:after="0"/>
              <w:jc w:val="left"/>
            </w:pPr>
            <w:r>
              <w:rPr>
                <w:sz w:val="16"/>
              </w:rPr>
              <w:t>Relatively Moderate 1, Relatively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55.3</w:t>
            </w:r>
          </w:p>
        </w:tc>
        <w:tc>
          <w:tcPr>
            <w:tcW w:type="dxa" w:w="680"/>
          </w:tcPr>
          <w:p>
            <w:pPr>
              <w:spacing w:after="0"/>
              <w:jc w:val="right"/>
            </w:pPr>
            <w:r>
              <w:rPr>
                <w:sz w:val="16"/>
              </w:rPr>
              <w:t>62.3</w:t>
            </w:r>
          </w:p>
        </w:tc>
        <w:tc>
          <w:tcPr>
            <w:tcW w:type="dxa" w:w="648"/>
          </w:tcPr>
          <w:p>
            <w:pPr>
              <w:spacing w:after="0"/>
              <w:jc w:val="right"/>
            </w:pPr>
            <w:r>
              <w:rPr>
                <w:sz w:val="16"/>
              </w:rPr>
              <w:t>71.8</w:t>
            </w:r>
          </w:p>
        </w:tc>
        <w:tc>
          <w:tcPr>
            <w:tcW w:type="dxa" w:w="3512"/>
          </w:tcPr>
          <w:p>
            <w:pPr>
              <w:spacing w:after="0"/>
              <w:jc w:val="left"/>
            </w:pPr>
            <w:r>
              <w:rPr>
                <w:sz w:val="16"/>
              </w:rPr>
              <w:t>Relatively Moderate 1,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71.7</w:t>
            </w:r>
          </w:p>
        </w:tc>
        <w:tc>
          <w:tcPr>
            <w:tcW w:type="dxa" w:w="680"/>
          </w:tcPr>
          <w:p>
            <w:pPr>
              <w:spacing w:after="0"/>
              <w:jc w:val="right"/>
            </w:pPr>
            <w:r>
              <w:rPr>
                <w:sz w:val="16"/>
              </w:rPr>
              <w:t>76.1</w:t>
            </w:r>
          </w:p>
        </w:tc>
        <w:tc>
          <w:tcPr>
            <w:tcW w:type="dxa" w:w="648"/>
          </w:tcPr>
          <w:p>
            <w:pPr>
              <w:spacing w:after="0"/>
              <w:jc w:val="right"/>
            </w:pPr>
            <w:r>
              <w:rPr>
                <w:sz w:val="16"/>
              </w:rPr>
              <w:t>85.8</w:t>
            </w:r>
          </w:p>
        </w:tc>
        <w:tc>
          <w:tcPr>
            <w:tcW w:type="dxa" w:w="3512"/>
          </w:tcPr>
          <w:p>
            <w:pPr>
              <w:spacing w:after="0"/>
              <w:jc w:val="left"/>
            </w:pPr>
            <w:r>
              <w:rPr>
                <w:sz w:val="16"/>
              </w:rPr>
              <w:t>Relatively High 1, 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70.5</w:t>
            </w:r>
          </w:p>
        </w:tc>
        <w:tc>
          <w:tcPr>
            <w:tcW w:type="dxa" w:w="680"/>
          </w:tcPr>
          <w:p>
            <w:pPr>
              <w:spacing w:after="0"/>
              <w:jc w:val="right"/>
            </w:pPr>
            <w:r>
              <w:rPr>
                <w:sz w:val="16"/>
              </w:rPr>
              <w:t>79.3</w:t>
            </w:r>
          </w:p>
        </w:tc>
        <w:tc>
          <w:tcPr>
            <w:tcW w:type="dxa" w:w="648"/>
          </w:tcPr>
          <w:p>
            <w:pPr>
              <w:spacing w:after="0"/>
              <w:jc w:val="right"/>
            </w:pPr>
            <w:r>
              <w:rPr>
                <w:sz w:val="16"/>
              </w:rPr>
              <w:t>81.9</w:t>
            </w:r>
          </w:p>
        </w:tc>
        <w:tc>
          <w:tcPr>
            <w:tcW w:type="dxa" w:w="3512"/>
          </w:tcPr>
          <w:p>
            <w:pPr>
              <w:spacing w:after="0"/>
              <w:jc w:val="left"/>
            </w:pPr>
            <w:r>
              <w:rPr>
                <w:sz w:val="16"/>
              </w:rPr>
              <w:t>Relatively Moderate 5, Relatively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93.2</w:t>
            </w:r>
          </w:p>
        </w:tc>
        <w:tc>
          <w:tcPr>
            <w:tcW w:type="dxa" w:w="680"/>
          </w:tcPr>
          <w:p>
            <w:pPr>
              <w:spacing w:after="0"/>
              <w:jc w:val="right"/>
            </w:pPr>
            <w:r>
              <w:rPr>
                <w:sz w:val="16"/>
              </w:rPr>
              <w:t>95.9</w:t>
            </w:r>
          </w:p>
        </w:tc>
        <w:tc>
          <w:tcPr>
            <w:tcW w:type="dxa" w:w="648"/>
          </w:tcPr>
          <w:p>
            <w:pPr>
              <w:spacing w:after="0"/>
              <w:jc w:val="right"/>
            </w:pPr>
            <w:r>
              <w:rPr>
                <w:sz w:val="16"/>
              </w:rPr>
              <w:t>97.7</w:t>
            </w:r>
          </w:p>
        </w:tc>
        <w:tc>
          <w:tcPr>
            <w:tcW w:type="dxa" w:w="3512"/>
          </w:tcPr>
          <w:p>
            <w:pPr>
              <w:spacing w:after="0"/>
              <w:jc w:val="left"/>
            </w:pPr>
            <w:r>
              <w:rPr>
                <w:sz w:val="16"/>
              </w:rPr>
              <w:t>Very High 1, 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13.3</w:t>
            </w:r>
          </w:p>
        </w:tc>
        <w:tc>
          <w:tcPr>
            <w:tcW w:type="dxa" w:w="680"/>
          </w:tcPr>
          <w:p>
            <w:pPr>
              <w:spacing w:after="0"/>
              <w:jc w:val="right"/>
            </w:pPr>
            <w:r>
              <w:rPr>
                <w:sz w:val="16"/>
              </w:rPr>
              <w:t>39.9</w:t>
            </w:r>
          </w:p>
        </w:tc>
        <w:tc>
          <w:tcPr>
            <w:tcW w:type="dxa" w:w="648"/>
          </w:tcPr>
          <w:p>
            <w:pPr>
              <w:spacing w:after="0"/>
              <w:jc w:val="right"/>
            </w:pPr>
            <w:r>
              <w:rPr>
                <w:sz w:val="16"/>
              </w:rPr>
              <w:t>86.1</w:t>
            </w:r>
          </w:p>
        </w:tc>
        <w:tc>
          <w:tcPr>
            <w:tcW w:type="dxa" w:w="3512"/>
          </w:tcPr>
          <w:p>
            <w:pPr>
              <w:spacing w:after="0"/>
              <w:jc w:val="left"/>
            </w:pPr>
            <w:r>
              <w:rPr>
                <w:sz w:val="16"/>
              </w:rPr>
              <w:t>Relatively High 1, Relatively Moderate 1, Relatively Low 5,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36.0</w:t>
            </w:r>
          </w:p>
        </w:tc>
        <w:tc>
          <w:tcPr>
            <w:tcW w:type="dxa" w:w="680"/>
          </w:tcPr>
          <w:p>
            <w:pPr>
              <w:spacing w:after="0"/>
              <w:jc w:val="right"/>
            </w:pPr>
            <w:r>
              <w:rPr>
                <w:sz w:val="16"/>
              </w:rPr>
              <w:t>78.7</w:t>
            </w:r>
          </w:p>
        </w:tc>
        <w:tc>
          <w:tcPr>
            <w:tcW w:type="dxa" w:w="648"/>
          </w:tcPr>
          <w:p>
            <w:pPr>
              <w:spacing w:after="0"/>
              <w:jc w:val="right"/>
            </w:pPr>
            <w:r>
              <w:rPr>
                <w:sz w:val="16"/>
              </w:rPr>
              <w:t>92.5</w:t>
            </w:r>
          </w:p>
        </w:tc>
        <w:tc>
          <w:tcPr>
            <w:tcW w:type="dxa" w:w="3512"/>
          </w:tcPr>
          <w:p>
            <w:pPr>
              <w:spacing w:after="0"/>
              <w:jc w:val="left"/>
            </w:pPr>
            <w:r>
              <w:rPr>
                <w:sz w:val="16"/>
              </w:rPr>
              <w:t>Relatively Low 3, 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71.2</w:t>
            </w:r>
          </w:p>
        </w:tc>
        <w:tc>
          <w:tcPr>
            <w:tcW w:type="dxa" w:w="680"/>
          </w:tcPr>
          <w:p>
            <w:pPr>
              <w:spacing w:after="0"/>
              <w:jc w:val="right"/>
            </w:pPr>
            <w:r>
              <w:rPr>
                <w:sz w:val="16"/>
              </w:rPr>
              <w:t>77.0</w:t>
            </w:r>
          </w:p>
        </w:tc>
        <w:tc>
          <w:tcPr>
            <w:tcW w:type="dxa" w:w="648"/>
          </w:tcPr>
          <w:p>
            <w:pPr>
              <w:spacing w:after="0"/>
              <w:jc w:val="right"/>
            </w:pPr>
            <w:r>
              <w:rPr>
                <w:sz w:val="16"/>
              </w:rPr>
              <w:t>88.2</w:t>
            </w:r>
          </w:p>
        </w:tc>
        <w:tc>
          <w:tcPr>
            <w:tcW w:type="dxa" w:w="3512"/>
          </w:tcPr>
          <w:p>
            <w:pPr>
              <w:spacing w:after="0"/>
              <w:jc w:val="left"/>
            </w:pPr>
            <w:r>
              <w:rPr>
                <w:sz w:val="16"/>
              </w:rPr>
              <w:t>Relatively High 3,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77.4</w:t>
            </w:r>
          </w:p>
        </w:tc>
        <w:tc>
          <w:tcPr>
            <w:tcW w:type="dxa" w:w="680"/>
          </w:tcPr>
          <w:p>
            <w:pPr>
              <w:spacing w:after="0"/>
              <w:jc w:val="right"/>
            </w:pPr>
            <w:r>
              <w:rPr>
                <w:sz w:val="16"/>
              </w:rPr>
              <w:t>81.8</w:t>
            </w:r>
          </w:p>
        </w:tc>
        <w:tc>
          <w:tcPr>
            <w:tcW w:type="dxa" w:w="648"/>
          </w:tcPr>
          <w:p>
            <w:pPr>
              <w:spacing w:after="0"/>
              <w:jc w:val="right"/>
            </w:pPr>
            <w:r>
              <w:rPr>
                <w:sz w:val="16"/>
              </w:rPr>
              <w:t>87.8</w:t>
            </w:r>
          </w:p>
        </w:tc>
        <w:tc>
          <w:tcPr>
            <w:tcW w:type="dxa" w:w="3512"/>
          </w:tcPr>
          <w:p>
            <w:pPr>
              <w:spacing w:after="0"/>
              <w:jc w:val="left"/>
            </w:pPr>
            <w:r>
              <w:rPr>
                <w:sz w:val="16"/>
              </w:rPr>
              <w:t>Relatively High 4,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74.9</w:t>
            </w:r>
          </w:p>
        </w:tc>
        <w:tc>
          <w:tcPr>
            <w:tcW w:type="dxa" w:w="680"/>
          </w:tcPr>
          <w:p>
            <w:pPr>
              <w:spacing w:after="0"/>
              <w:jc w:val="right"/>
            </w:pPr>
            <w:r>
              <w:rPr>
                <w:sz w:val="16"/>
              </w:rPr>
              <w:t>82.1</w:t>
            </w:r>
          </w:p>
        </w:tc>
        <w:tc>
          <w:tcPr>
            <w:tcW w:type="dxa" w:w="648"/>
          </w:tcPr>
          <w:p>
            <w:pPr>
              <w:spacing w:after="0"/>
              <w:jc w:val="right"/>
            </w:pPr>
            <w:r>
              <w:rPr>
                <w:sz w:val="16"/>
              </w:rPr>
              <w:t>91.3</w:t>
            </w:r>
          </w:p>
        </w:tc>
        <w:tc>
          <w:tcPr>
            <w:tcW w:type="dxa" w:w="3512"/>
          </w:tcPr>
          <w:p>
            <w:pPr>
              <w:spacing w:after="0"/>
              <w:jc w:val="left"/>
            </w:pPr>
            <w:r>
              <w:rPr>
                <w:sz w:val="16"/>
              </w:rPr>
              <w:t>Relatively High 8</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73.4</w:t>
            </w:r>
          </w:p>
        </w:tc>
        <w:tc>
          <w:tcPr>
            <w:tcW w:type="dxa" w:w="680"/>
          </w:tcPr>
          <w:p>
            <w:pPr>
              <w:spacing w:after="0"/>
              <w:jc w:val="right"/>
            </w:pPr>
            <w:r>
              <w:rPr>
                <w:sz w:val="16"/>
              </w:rPr>
              <w:t>78.9</w:t>
            </w:r>
          </w:p>
        </w:tc>
        <w:tc>
          <w:tcPr>
            <w:tcW w:type="dxa" w:w="648"/>
          </w:tcPr>
          <w:p>
            <w:pPr>
              <w:spacing w:after="0"/>
              <w:jc w:val="right"/>
            </w:pPr>
            <w:r>
              <w:rPr>
                <w:sz w:val="16"/>
              </w:rPr>
              <w:t>81.5</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39.9</w:t>
            </w:r>
          </w:p>
        </w:tc>
        <w:tc>
          <w:tcPr>
            <w:tcW w:type="dxa" w:w="680"/>
          </w:tcPr>
          <w:p>
            <w:pPr>
              <w:spacing w:after="0"/>
              <w:jc w:val="right"/>
            </w:pPr>
            <w:r>
              <w:rPr>
                <w:sz w:val="16"/>
              </w:rPr>
              <w:t>43.4</w:t>
            </w:r>
          </w:p>
        </w:tc>
        <w:tc>
          <w:tcPr>
            <w:tcW w:type="dxa" w:w="648"/>
          </w:tcPr>
          <w:p>
            <w:pPr>
              <w:spacing w:after="0"/>
              <w:jc w:val="right"/>
            </w:pPr>
            <w:r>
              <w:rPr>
                <w:sz w:val="16"/>
              </w:rPr>
              <w:t>52.9</w:t>
            </w:r>
          </w:p>
        </w:tc>
        <w:tc>
          <w:tcPr>
            <w:tcW w:type="dxa" w:w="3512"/>
          </w:tcPr>
          <w:p>
            <w:pPr>
              <w:spacing w:after="0"/>
              <w:jc w:val="left"/>
            </w:pPr>
            <w:r>
              <w:rPr>
                <w:sz w:val="16"/>
              </w:rPr>
              <w:t>Relatively Moderate 3,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4"/>
        <w:gridCol w:w="871"/>
        <w:gridCol w:w="3074"/>
        <w:gridCol w:w="2834"/>
        <w:gridCol w:w="1994"/>
        <w:gridCol w:w="2474"/>
        <w:gridCol w:w="871"/>
      </w:tblGrid>
      <w:tr>
        <w:trPr>
          <w:cantSplit/>
          <w:tblHeader/>
        </w:trPr>
        <w:tc>
          <w:tcPr>
            <w:tcW w:type="dxa" w:w="1994"/>
            <w:shd w:val="clear" w:color="auto" w:fill="E8E8E8"/>
          </w:tcPr>
          <w:p>
            <w:pPr>
              <w:spacing w:after="0"/>
              <w:jc w:val="left"/>
            </w:pPr>
            <w:r>
              <w:rPr>
                <w:b/>
                <w:sz w:val="16"/>
              </w:rPr>
              <w:t>Member</w:t>
            </w:r>
          </w:p>
        </w:tc>
        <w:tc>
          <w:tcPr>
            <w:tcW w:type="dxa" w:w="871"/>
            <w:shd w:val="clear" w:color="auto" w:fill="E8E8E8"/>
          </w:tcPr>
          <w:p>
            <w:pPr>
              <w:spacing w:after="0"/>
              <w:jc w:val="left"/>
            </w:pPr>
            <w:r>
              <w:rPr>
                <w:b/>
                <w:sz w:val="16"/>
              </w:rPr>
              <w:t>Type</w:t>
            </w:r>
          </w:p>
        </w:tc>
        <w:tc>
          <w:tcPr>
            <w:tcW w:type="dxa" w:w="3074"/>
            <w:shd w:val="clear" w:color="auto" w:fill="E8E8E8"/>
          </w:tcPr>
          <w:p>
            <w:pPr>
              <w:spacing w:after="0"/>
              <w:jc w:val="left"/>
            </w:pPr>
            <w:r>
              <w:rPr>
                <w:b/>
                <w:sz w:val="16"/>
              </w:rPr>
              <w:t>Plan status</w:t>
            </w:r>
          </w:p>
        </w:tc>
        <w:tc>
          <w:tcPr>
            <w:tcW w:type="dxa" w:w="28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994"/>
          </w:tcPr>
          <w:p>
            <w:pPr>
              <w:spacing w:after="0"/>
              <w:jc w:val="left"/>
            </w:pPr>
            <w:r>
              <w:rPr>
                <w:sz w:val="16"/>
              </w:rPr>
              <w:t>Blythewood town</w:t>
            </w:r>
          </w:p>
        </w:tc>
        <w:tc>
          <w:tcPr>
            <w:tcW w:type="dxa" w:w="871"/>
          </w:tcPr>
          <w:p>
            <w:pPr>
              <w:spacing w:after="0"/>
              <w:jc w:val="left"/>
            </w:pPr>
            <w:r>
              <w:rPr>
                <w:sz w:val="16"/>
              </w:rPr>
              <w:t>Town</w:t>
            </w:r>
          </w:p>
        </w:tc>
        <w:tc>
          <w:tcPr>
            <w:tcW w:type="dxa" w:w="3074"/>
          </w:tcPr>
          <w:p>
            <w:pPr>
              <w:spacing w:after="0"/>
              <w:jc w:val="left"/>
            </w:pPr>
            <w:r>
              <w:rPr>
                <w:sz w:val="16"/>
              </w:rPr>
              <w:t>Plan 112208 approved 2026-08-31, pending adoption here; not yet eligible</w:t>
            </w:r>
          </w:p>
        </w:tc>
        <w:tc>
          <w:tcPr>
            <w:tcW w:type="dxa" w:w="2834"/>
          </w:tcPr>
          <w:p>
            <w:pPr>
              <w:spacing w:after="0"/>
              <w:jc w:val="right"/>
            </w:pPr>
            <w:r>
              <w:rPr>
                <w:sz w:val="16"/>
              </w:rPr>
              <w:t>FMA RL 0, SRL 0; any 0</w:t>
            </w:r>
          </w:p>
        </w:tc>
        <w:tc>
          <w:tcPr>
            <w:tcW w:type="dxa" w:w="1994"/>
          </w:tcPr>
          <w:p>
            <w:pPr>
              <w:spacing w:after="0"/>
              <w:jc w:val="right"/>
            </w:pPr>
            <w:r>
              <w:rPr>
                <w:sz w:val="16"/>
              </w:rPr>
              <w:t>none found</w:t>
            </w:r>
          </w:p>
        </w:tc>
        <w:tc>
          <w:tcPr>
            <w:tcW w:type="dxa" w:w="2474"/>
          </w:tcPr>
          <w:p>
            <w:pPr>
              <w:spacing w:after="0"/>
              <w:jc w:val="right"/>
            </w:pPr>
            <w:r>
              <w:rPr>
                <w:sz w:val="16"/>
              </w:rPr>
              <w:t>0; no approved plan</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$4,423,513,742</w:t>
            </w:r>
          </w:p>
        </w:tc>
        <w:tc>
          <w:tcPr>
            <w:tcW w:type="dxa" w:w="1142"/>
          </w:tcPr>
          <w:p>
            <w:pPr>
              <w:spacing w:after="0"/>
              <w:jc w:val="right"/>
            </w:pPr>
            <w:r>
              <w:rPr>
                <w:sz w:val="16"/>
              </w:rPr>
              <w:t>$21,553,454</w:t>
            </w:r>
          </w:p>
        </w:tc>
        <w:tc>
          <w:tcPr>
            <w:tcW w:type="dxa" w:w="1049"/>
          </w:tcPr>
          <w:p>
            <w:pPr>
              <w:spacing w:after="0"/>
              <w:jc w:val="right"/>
            </w:pPr>
            <w:r>
              <w:rPr>
                <w:sz w:val="16"/>
              </w:rPr>
              <w:t>20,909</w:t>
            </w:r>
          </w:p>
        </w:tc>
        <w:tc>
          <w:tcPr>
            <w:tcW w:type="dxa" w:w="1037"/>
          </w:tcPr>
          <w:p>
            <w:pPr>
              <w:spacing w:after="0"/>
              <w:jc w:val="right"/>
            </w:pPr>
            <w:r>
              <w:rPr>
                <w:sz w:val="16"/>
              </w:rPr>
              <w:t>$978</w:t>
            </w:r>
          </w:p>
        </w:tc>
        <w:tc>
          <w:tcPr>
            <w:tcW w:type="dxa" w:w="1126"/>
          </w:tcPr>
          <w:p>
            <w:pPr>
              <w:spacing w:after="0"/>
              <w:jc w:val="right"/>
            </w:pPr>
            <w:r>
              <w:rPr>
                <w:sz w:val="16"/>
              </w:rPr>
              <w:t>$5,816</w:t>
            </w:r>
          </w:p>
        </w:tc>
        <w:tc>
          <w:tcPr>
            <w:tcW w:type="dxa" w:w="1199"/>
          </w:tcPr>
          <w:p>
            <w:pPr>
              <w:spacing w:after="0"/>
              <w:jc w:val="right"/>
            </w:pPr>
            <w:r>
              <w:rPr>
                <w:sz w:val="16"/>
              </w:rPr>
              <w:t>$322,582</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$1,538,701</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$11,705</w:t>
            </w:r>
          </w:p>
        </w:tc>
        <w:tc>
          <w:tcPr>
            <w:tcW w:type="dxa" w:w="1199"/>
          </w:tcPr>
          <w:p>
            <w:pPr>
              <w:spacing w:after="0"/>
              <w:jc w:val="right"/>
            </w:pPr>
          </w:p>
        </w:tc>
        <w:tc>
          <w:tcPr>
            <w:tcW w:type="dxa" w:w="1305"/>
          </w:tcPr>
          <w:p>
            <w:pPr>
              <w:spacing w:after="0"/>
              <w:jc w:val="right"/>
            </w:pPr>
            <w:r>
              <w:rPr>
                <w:sz w:val="16"/>
              </w:rPr>
              <w:t>0.761%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$7,663,151,585</w:t>
            </w:r>
          </w:p>
        </w:tc>
        <w:tc>
          <w:tcPr>
            <w:tcW w:type="dxa" w:w="1142"/>
          </w:tcPr>
          <w:p>
            <w:pPr>
              <w:spacing w:after="0"/>
              <w:jc w:val="right"/>
            </w:pPr>
          </w:p>
        </w:tc>
        <w:tc>
          <w:tcPr>
            <w:tcW w:type="dxa" w:w="1049"/>
          </w:tcPr>
          <w:p>
            <w:pPr>
              <w:spacing w:after="0"/>
              <w:jc w:val="right"/>
            </w:pPr>
            <w:r>
              <w:rPr>
                <w:sz w:val="16"/>
              </w:rPr>
              <w:t>20,948</w:t>
            </w:r>
          </w:p>
        </w:tc>
        <w:tc>
          <w:tcPr>
            <w:tcW w:type="dxa" w:w="1037"/>
          </w:tcPr>
          <w:p>
            <w:pPr>
              <w:spacing w:after="0"/>
              <w:jc w:val="right"/>
            </w:pPr>
            <w:r>
              <w:rPr>
                <w:sz w:val="16"/>
              </w:rPr>
              <w:t>$368,943</w:t>
            </w:r>
          </w:p>
        </w:tc>
        <w:tc>
          <w:tcPr>
            <w:tcW w:type="dxa" w:w="1126"/>
          </w:tcPr>
          <w:p>
            <w:pPr>
              <w:spacing w:after="0"/>
              <w:jc w:val="right"/>
            </w:pPr>
          </w:p>
        </w:tc>
        <w:tc>
          <w:tcPr>
            <w:tcW w:type="dxa" w:w="1199"/>
          </w:tcPr>
          <w:p>
            <w:pPr>
              <w:spacing w:after="0"/>
              <w:jc w:val="right"/>
            </w:pPr>
            <w:r>
              <w:rPr>
                <w:sz w:val="16"/>
              </w:rPr>
              <w:t>$135,159</w:t>
            </w:r>
          </w:p>
        </w:tc>
        <w:tc>
          <w:tcPr>
            <w:tcW w:type="dxa" w:w="1305"/>
          </w:tcPr>
          <w:p>
            <w:pPr>
              <w:spacing w:after="0"/>
              <w:jc w:val="right"/>
            </w:pPr>
            <w:r>
              <w:rPr>
                <w:sz w:val="16"/>
              </w:rPr>
              <w:t>0.00481%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$4,423,513,742</w:t>
            </w:r>
          </w:p>
        </w:tc>
        <w:tc>
          <w:tcPr>
            <w:tcW w:type="dxa" w:w="1142"/>
          </w:tcPr>
          <w:p>
            <w:pPr>
              <w:spacing w:after="0"/>
              <w:jc w:val="right"/>
            </w:pPr>
            <w:r>
              <w:rPr>
                <w:sz w:val="16"/>
              </w:rPr>
              <w:t>$21,553,454</w:t>
            </w:r>
          </w:p>
        </w:tc>
        <w:tc>
          <w:tcPr>
            <w:tcW w:type="dxa" w:w="1049"/>
          </w:tcPr>
          <w:p>
            <w:pPr>
              <w:spacing w:after="0"/>
              <w:jc w:val="right"/>
            </w:pPr>
            <w:r>
              <w:rPr>
                <w:sz w:val="16"/>
              </w:rPr>
              <w:t>20,909</w:t>
            </w:r>
          </w:p>
        </w:tc>
        <w:tc>
          <w:tcPr>
            <w:tcW w:type="dxa" w:w="1037"/>
          </w:tcPr>
          <w:p>
            <w:pPr>
              <w:spacing w:after="0"/>
              <w:jc w:val="right"/>
            </w:pPr>
            <w:r>
              <w:rPr>
                <w:sz w:val="16"/>
              </w:rPr>
              <w:t>$36,414</w:t>
            </w:r>
          </w:p>
        </w:tc>
        <w:tc>
          <w:tcPr>
            <w:tcW w:type="dxa" w:w="1126"/>
          </w:tcPr>
          <w:p>
            <w:pPr>
              <w:spacing w:after="0"/>
              <w:jc w:val="right"/>
            </w:pPr>
            <w:r>
              <w:rPr>
                <w:sz w:val="16"/>
              </w:rPr>
              <w:t>$4,664</w:t>
            </w:r>
          </w:p>
        </w:tc>
        <w:tc>
          <w:tcPr>
            <w:tcW w:type="dxa" w:w="1199"/>
          </w:tcPr>
          <w:p>
            <w:pPr>
              <w:spacing w:after="0"/>
              <w:jc w:val="right"/>
            </w:pPr>
            <w:r>
              <w:rPr>
                <w:sz w:val="16"/>
              </w:rPr>
              <w:t>$45,488</w:t>
            </w:r>
          </w:p>
        </w:tc>
        <w:tc>
          <w:tcPr>
            <w:tcW w:type="dxa" w:w="1305"/>
          </w:tcPr>
          <w:p>
            <w:pPr>
              <w:spacing w:after="0"/>
              <w:jc w:val="right"/>
            </w:pPr>
            <w:r>
              <w:rPr>
                <w:sz w:val="16"/>
              </w:rPr>
              <w:t>0.000823%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$4,423,513,742</w:t>
            </w:r>
          </w:p>
        </w:tc>
        <w:tc>
          <w:tcPr>
            <w:tcW w:type="dxa" w:w="1142"/>
          </w:tcPr>
          <w:p>
            <w:pPr>
              <w:spacing w:after="0"/>
              <w:jc w:val="right"/>
            </w:pPr>
            <w:r>
              <w:rPr>
                <w:sz w:val="16"/>
              </w:rPr>
              <w:t>$21,553,454</w:t>
            </w:r>
          </w:p>
        </w:tc>
        <w:tc>
          <w:tcPr>
            <w:tcW w:type="dxa" w:w="1049"/>
          </w:tcPr>
          <w:p>
            <w:pPr>
              <w:spacing w:after="0"/>
              <w:jc w:val="right"/>
            </w:pPr>
            <w:r>
              <w:rPr>
                <w:sz w:val="16"/>
              </w:rPr>
              <w:t>20,909</w:t>
            </w:r>
          </w:p>
        </w:tc>
        <w:tc>
          <w:tcPr>
            <w:tcW w:type="dxa" w:w="1037"/>
          </w:tcPr>
          <w:p>
            <w:pPr>
              <w:spacing w:after="0"/>
              <w:jc w:val="right"/>
            </w:pPr>
            <w:r>
              <w:rPr>
                <w:sz w:val="16"/>
              </w:rPr>
              <w:t>$9</w:t>
            </w:r>
          </w:p>
        </w:tc>
        <w:tc>
          <w:tcPr>
            <w:tcW w:type="dxa" w:w="1126"/>
          </w:tcPr>
          <w:p>
            <w:pPr>
              <w:spacing w:after="0"/>
              <w:jc w:val="right"/>
            </w:pPr>
            <w:r>
              <w:rPr>
                <w:sz w:val="16"/>
              </w:rPr>
              <w:t>$17</w:t>
            </w:r>
          </w:p>
        </w:tc>
        <w:tc>
          <w:tcPr>
            <w:tcW w:type="dxa" w:w="1199"/>
          </w:tcPr>
          <w:p>
            <w:pPr>
              <w:spacing w:after="0"/>
              <w:jc w:val="right"/>
            </w:pPr>
            <w:r>
              <w:rPr>
                <w:sz w:val="16"/>
              </w:rPr>
              <w:t>$586,578</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$4,423,513,742</w:t>
            </w:r>
          </w:p>
        </w:tc>
        <w:tc>
          <w:tcPr>
            <w:tcW w:type="dxa" w:w="1142"/>
          </w:tcPr>
          <w:p>
            <w:pPr>
              <w:spacing w:after="0"/>
              <w:jc w:val="right"/>
            </w:pPr>
            <w:r>
              <w:rPr>
                <w:sz w:val="16"/>
              </w:rPr>
              <w:t>$21,553,454</w:t>
            </w:r>
          </w:p>
        </w:tc>
        <w:tc>
          <w:tcPr>
            <w:tcW w:type="dxa" w:w="1049"/>
          </w:tcPr>
          <w:p>
            <w:pPr>
              <w:spacing w:after="0"/>
              <w:jc w:val="right"/>
            </w:pPr>
            <w:r>
              <w:rPr>
                <w:sz w:val="16"/>
              </w:rPr>
              <w:t>20,909</w:t>
            </w:r>
          </w:p>
        </w:tc>
        <w:tc>
          <w:tcPr>
            <w:tcW w:type="dxa" w:w="1037"/>
          </w:tcPr>
          <w:p>
            <w:pPr>
              <w:spacing w:after="0"/>
              <w:jc w:val="right"/>
            </w:pPr>
            <w:r>
              <w:rPr>
                <w:sz w:val="16"/>
              </w:rPr>
              <w:t>$577,973</w:t>
            </w:r>
          </w:p>
        </w:tc>
        <w:tc>
          <w:tcPr>
            <w:tcW w:type="dxa" w:w="1126"/>
          </w:tcPr>
          <w:p>
            <w:pPr>
              <w:spacing w:after="0"/>
              <w:jc w:val="right"/>
            </w:pPr>
            <w:r>
              <w:rPr>
                <w:sz w:val="16"/>
              </w:rPr>
              <w:t>$76,408</w:t>
            </w:r>
          </w:p>
        </w:tc>
        <w:tc>
          <w:tcPr>
            <w:tcW w:type="dxa" w:w="1199"/>
          </w:tcPr>
          <w:p>
            <w:pPr>
              <w:spacing w:after="0"/>
              <w:jc w:val="right"/>
            </w:pPr>
            <w:r>
              <w:rPr>
                <w:sz w:val="16"/>
              </w:rPr>
              <w:t>$29,447</w:t>
            </w:r>
          </w:p>
        </w:tc>
        <w:tc>
          <w:tcPr>
            <w:tcW w:type="dxa" w:w="1305"/>
          </w:tcPr>
          <w:p>
            <w:pPr>
              <w:spacing w:after="0"/>
              <w:jc w:val="right"/>
            </w:pPr>
            <w:r>
              <w:rPr>
                <w:sz w:val="16"/>
              </w:rPr>
              <w:t>0.0131%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$4,423,513,742</w:t>
            </w:r>
          </w:p>
        </w:tc>
        <w:tc>
          <w:tcPr>
            <w:tcW w:type="dxa" w:w="1142"/>
          </w:tcPr>
          <w:p>
            <w:pPr>
              <w:spacing w:after="0"/>
              <w:jc w:val="right"/>
            </w:pPr>
          </w:p>
        </w:tc>
        <w:tc>
          <w:tcPr>
            <w:tcW w:type="dxa" w:w="1049"/>
          </w:tcPr>
          <w:p>
            <w:pPr>
              <w:spacing w:after="0"/>
              <w:jc w:val="right"/>
            </w:pPr>
            <w:r>
              <w:rPr>
                <w:sz w:val="16"/>
              </w:rPr>
              <w:t>20,909</w:t>
            </w:r>
          </w:p>
        </w:tc>
        <w:tc>
          <w:tcPr>
            <w:tcW w:type="dxa" w:w="1037"/>
          </w:tcPr>
          <w:p>
            <w:pPr>
              <w:spacing w:after="0"/>
              <w:jc w:val="right"/>
            </w:pPr>
            <w:r>
              <w:rPr>
                <w:sz w:val="16"/>
              </w:rPr>
              <w:t>$181,011</w:t>
            </w:r>
          </w:p>
        </w:tc>
        <w:tc>
          <w:tcPr>
            <w:tcW w:type="dxa" w:w="1126"/>
          </w:tcPr>
          <w:p>
            <w:pPr>
              <w:spacing w:after="0"/>
              <w:jc w:val="right"/>
            </w:pPr>
          </w:p>
        </w:tc>
        <w:tc>
          <w:tcPr>
            <w:tcW w:type="dxa" w:w="1199"/>
          </w:tcPr>
          <w:p>
            <w:pPr>
              <w:spacing w:after="0"/>
              <w:jc w:val="right"/>
            </w:pPr>
            <w:r>
              <w:rPr>
                <w:sz w:val="16"/>
              </w:rPr>
              <w:t>$293,573</w:t>
            </w:r>
          </w:p>
        </w:tc>
        <w:tc>
          <w:tcPr>
            <w:tcW w:type="dxa" w:w="1305"/>
          </w:tcPr>
          <w:p>
            <w:pPr>
              <w:spacing w:after="0"/>
              <w:jc w:val="right"/>
            </w:pPr>
            <w:r>
              <w:rPr>
                <w:sz w:val="16"/>
              </w:rPr>
              <w:t>0.00409%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$4,415,841,968</w:t>
            </w:r>
          </w:p>
        </w:tc>
        <w:tc>
          <w:tcPr>
            <w:tcW w:type="dxa" w:w="1142"/>
          </w:tcPr>
          <w:p>
            <w:pPr>
              <w:spacing w:after="0"/>
              <w:jc w:val="right"/>
            </w:pPr>
            <w:r>
              <w:rPr>
                <w:sz w:val="16"/>
              </w:rPr>
              <w:t>$945,204</w:t>
            </w:r>
          </w:p>
        </w:tc>
        <w:tc>
          <w:tcPr>
            <w:tcW w:type="dxa" w:w="1049"/>
          </w:tcPr>
          <w:p>
            <w:pPr>
              <w:spacing w:after="0"/>
              <w:jc w:val="right"/>
            </w:pPr>
            <w:r>
              <w:rPr>
                <w:sz w:val="16"/>
              </w:rPr>
              <w:t>461</w:t>
            </w:r>
          </w:p>
        </w:tc>
        <w:tc>
          <w:tcPr>
            <w:tcW w:type="dxa" w:w="1037"/>
          </w:tcPr>
          <w:p>
            <w:pPr>
              <w:spacing w:after="0"/>
              <w:jc w:val="right"/>
            </w:pPr>
            <w:r>
              <w:rPr>
                <w:sz w:val="16"/>
              </w:rPr>
              <w:t>$3,517,805</w:t>
            </w:r>
          </w:p>
        </w:tc>
        <w:tc>
          <w:tcPr>
            <w:tcW w:type="dxa" w:w="1126"/>
          </w:tcPr>
          <w:p>
            <w:pPr>
              <w:spacing w:after="0"/>
              <w:jc w:val="right"/>
            </w:pPr>
            <w:r>
              <w:rPr>
                <w:sz w:val="16"/>
              </w:rPr>
              <w:t>$1,866</w:t>
            </w:r>
          </w:p>
        </w:tc>
        <w:tc>
          <w:tcPr>
            <w:tcW w:type="dxa" w:w="1199"/>
          </w:tcPr>
          <w:p>
            <w:pPr>
              <w:spacing w:after="0"/>
              <w:jc w:val="right"/>
            </w:pPr>
            <w:r>
              <w:rPr>
                <w:sz w:val="16"/>
              </w:rPr>
              <w:t>$3,362</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$111,551,286</w:t>
            </w:r>
          </w:p>
        </w:tc>
        <w:tc>
          <w:tcPr>
            <w:tcW w:type="dxa" w:w="1142"/>
          </w:tcPr>
          <w:p>
            <w:pPr>
              <w:spacing w:after="0"/>
              <w:jc w:val="right"/>
            </w:pPr>
          </w:p>
        </w:tc>
        <w:tc>
          <w:tcPr>
            <w:tcW w:type="dxa" w:w="1049"/>
          </w:tcPr>
          <w:p>
            <w:pPr>
              <w:spacing w:after="0"/>
              <w:jc w:val="right"/>
            </w:pPr>
            <w:r>
              <w:rPr>
                <w:sz w:val="16"/>
              </w:rPr>
              <w:t>522</w:t>
            </w:r>
          </w:p>
        </w:tc>
        <w:tc>
          <w:tcPr>
            <w:tcW w:type="dxa" w:w="1037"/>
          </w:tcPr>
          <w:p>
            <w:pPr>
              <w:spacing w:after="0"/>
              <w:jc w:val="right"/>
            </w:pPr>
            <w:r>
              <w:rPr>
                <w:sz w:val="16"/>
              </w:rPr>
              <w:t>$746</w:t>
            </w:r>
          </w:p>
        </w:tc>
        <w:tc>
          <w:tcPr>
            <w:tcW w:type="dxa" w:w="1126"/>
          </w:tcPr>
          <w:p>
            <w:pPr>
              <w:spacing w:after="0"/>
              <w:jc w:val="right"/>
            </w:pPr>
          </w:p>
        </w:tc>
        <w:tc>
          <w:tcPr>
            <w:tcW w:type="dxa" w:w="1199"/>
          </w:tcPr>
          <w:p>
            <w:pPr>
              <w:spacing w:after="0"/>
              <w:jc w:val="right"/>
            </w:pPr>
            <w:r>
              <w:rPr>
                <w:sz w:val="16"/>
              </w:rPr>
              <w:t>$474</w:t>
            </w:r>
          </w:p>
        </w:tc>
        <w:tc>
          <w:tcPr>
            <w:tcW w:type="dxa" w:w="1305"/>
          </w:tcPr>
          <w:p>
            <w:pPr>
              <w:spacing w:after="0"/>
              <w:jc w:val="right"/>
            </w:pPr>
            <w:r>
              <w:rPr>
                <w:sz w:val="16"/>
              </w:rPr>
              <w:t>0.000669%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$4,423,513,742</w:t>
            </w:r>
          </w:p>
        </w:tc>
        <w:tc>
          <w:tcPr>
            <w:tcW w:type="dxa" w:w="1142"/>
          </w:tcPr>
          <w:p>
            <w:pPr>
              <w:spacing w:after="0"/>
              <w:jc w:val="right"/>
            </w:pPr>
          </w:p>
        </w:tc>
        <w:tc>
          <w:tcPr>
            <w:tcW w:type="dxa" w:w="1049"/>
          </w:tcPr>
          <w:p>
            <w:pPr>
              <w:spacing w:after="0"/>
              <w:jc w:val="right"/>
            </w:pPr>
            <w:r>
              <w:rPr>
                <w:sz w:val="16"/>
              </w:rPr>
              <w:t>20,909</w:t>
            </w:r>
          </w:p>
        </w:tc>
        <w:tc>
          <w:tcPr>
            <w:tcW w:type="dxa" w:w="1037"/>
          </w:tcPr>
          <w:p>
            <w:pPr>
              <w:spacing w:after="0"/>
              <w:jc w:val="right"/>
            </w:pPr>
            <w:r>
              <w:rPr>
                <w:sz w:val="16"/>
              </w:rPr>
              <w:t>$7,306</w:t>
            </w:r>
          </w:p>
        </w:tc>
        <w:tc>
          <w:tcPr>
            <w:tcW w:type="dxa" w:w="1126"/>
          </w:tcPr>
          <w:p>
            <w:pPr>
              <w:spacing w:after="0"/>
              <w:jc w:val="right"/>
            </w:pPr>
          </w:p>
        </w:tc>
        <w:tc>
          <w:tcPr>
            <w:tcW w:type="dxa" w:w="1199"/>
          </w:tcPr>
          <w:p>
            <w:pPr>
              <w:spacing w:after="0"/>
              <w:jc w:val="right"/>
            </w:pPr>
            <w:r>
              <w:rPr>
                <w:sz w:val="16"/>
              </w:rPr>
              <w:t>$167,917</w:t>
            </w:r>
          </w:p>
        </w:tc>
        <w:tc>
          <w:tcPr>
            <w:tcW w:type="dxa" w:w="1305"/>
          </w:tcPr>
          <w:p>
            <w:pPr>
              <w:spacing w:after="0"/>
              <w:jc w:val="right"/>
            </w:pPr>
            <w:r>
              <w:rPr>
                <w:sz w:val="16"/>
              </w:rPr>
              <w:t>0.000165%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$4,423,513,742</w:t>
            </w:r>
          </w:p>
        </w:tc>
        <w:tc>
          <w:tcPr>
            <w:tcW w:type="dxa" w:w="1142"/>
          </w:tcPr>
          <w:p>
            <w:pPr>
              <w:spacing w:after="0"/>
              <w:jc w:val="right"/>
            </w:pPr>
            <w:r>
              <w:rPr>
                <w:sz w:val="16"/>
              </w:rPr>
              <w:t>$21,553,454</w:t>
            </w:r>
          </w:p>
        </w:tc>
        <w:tc>
          <w:tcPr>
            <w:tcW w:type="dxa" w:w="1049"/>
          </w:tcPr>
          <w:p>
            <w:pPr>
              <w:spacing w:after="0"/>
              <w:jc w:val="right"/>
            </w:pPr>
            <w:r>
              <w:rPr>
                <w:sz w:val="16"/>
              </w:rPr>
              <w:t>20,909</w:t>
            </w:r>
          </w:p>
        </w:tc>
        <w:tc>
          <w:tcPr>
            <w:tcW w:type="dxa" w:w="1037"/>
          </w:tcPr>
          <w:p>
            <w:pPr>
              <w:spacing w:after="0"/>
              <w:jc w:val="right"/>
            </w:pPr>
            <w:r>
              <w:rPr>
                <w:sz w:val="16"/>
              </w:rPr>
              <w:t>$60,725</w:t>
            </w:r>
          </w:p>
        </w:tc>
        <w:tc>
          <w:tcPr>
            <w:tcW w:type="dxa" w:w="1126"/>
          </w:tcPr>
          <w:p>
            <w:pPr>
              <w:spacing w:after="0"/>
              <w:jc w:val="right"/>
            </w:pPr>
            <w:r>
              <w:rPr>
                <w:sz w:val="16"/>
              </w:rPr>
              <w:t>$1,397</w:t>
            </w:r>
          </w:p>
        </w:tc>
        <w:tc>
          <w:tcPr>
            <w:tcW w:type="dxa" w:w="1199"/>
          </w:tcPr>
          <w:p>
            <w:pPr>
              <w:spacing w:after="0"/>
              <w:jc w:val="right"/>
            </w:pPr>
            <w:r>
              <w:rPr>
                <w:sz w:val="16"/>
              </w:rPr>
              <w:t>$301,545</w:t>
            </w:r>
          </w:p>
        </w:tc>
        <w:tc>
          <w:tcPr>
            <w:tcW w:type="dxa" w:w="1305"/>
          </w:tcPr>
          <w:p>
            <w:pPr>
              <w:spacing w:after="0"/>
              <w:jc w:val="right"/>
            </w:pPr>
            <w:r>
              <w:rPr>
                <w:sz w:val="16"/>
              </w:rPr>
              <w:t>0.00137%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$4,423,513,742</w:t>
            </w:r>
          </w:p>
        </w:tc>
        <w:tc>
          <w:tcPr>
            <w:tcW w:type="dxa" w:w="1142"/>
          </w:tcPr>
          <w:p>
            <w:pPr>
              <w:spacing w:after="0"/>
              <w:jc w:val="right"/>
            </w:pPr>
            <w:r>
              <w:rPr>
                <w:sz w:val="16"/>
              </w:rPr>
              <w:t>$21,553,454</w:t>
            </w:r>
          </w:p>
        </w:tc>
        <w:tc>
          <w:tcPr>
            <w:tcW w:type="dxa" w:w="1049"/>
          </w:tcPr>
          <w:p>
            <w:pPr>
              <w:spacing w:after="0"/>
              <w:jc w:val="right"/>
            </w:pPr>
            <w:r>
              <w:rPr>
                <w:sz w:val="16"/>
              </w:rPr>
              <w:t>20,909</w:t>
            </w:r>
          </w:p>
        </w:tc>
        <w:tc>
          <w:tcPr>
            <w:tcW w:type="dxa" w:w="1037"/>
          </w:tcPr>
          <w:p>
            <w:pPr>
              <w:spacing w:after="0"/>
              <w:jc w:val="right"/>
            </w:pPr>
            <w:r>
              <w:rPr>
                <w:sz w:val="16"/>
              </w:rPr>
              <w:t>$540,981</w:t>
            </w:r>
          </w:p>
        </w:tc>
        <w:tc>
          <w:tcPr>
            <w:tcW w:type="dxa" w:w="1126"/>
          </w:tcPr>
          <w:p>
            <w:pPr>
              <w:spacing w:after="0"/>
              <w:jc w:val="right"/>
            </w:pPr>
            <w:r>
              <w:rPr>
                <w:sz w:val="16"/>
              </w:rPr>
              <w:t>$1,283</w:t>
            </w:r>
          </w:p>
        </w:tc>
        <w:tc>
          <w:tcPr>
            <w:tcW w:type="dxa" w:w="1199"/>
          </w:tcPr>
          <w:p>
            <w:pPr>
              <w:spacing w:after="0"/>
              <w:jc w:val="right"/>
            </w:pPr>
            <w:r>
              <w:rPr>
                <w:sz w:val="16"/>
              </w:rPr>
              <w:t>$1,166,597</w:t>
            </w:r>
          </w:p>
        </w:tc>
        <w:tc>
          <w:tcPr>
            <w:tcW w:type="dxa" w:w="1305"/>
          </w:tcPr>
          <w:p>
            <w:pPr>
              <w:spacing w:after="0"/>
              <w:jc w:val="right"/>
            </w:pPr>
            <w:r>
              <w:rPr>
                <w:sz w:val="16"/>
              </w:rPr>
              <w:t>0.0122%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$563,720,103</w:t>
            </w:r>
          </w:p>
        </w:tc>
        <w:tc>
          <w:tcPr>
            <w:tcW w:type="dxa" w:w="1142"/>
          </w:tcPr>
          <w:p>
            <w:pPr>
              <w:spacing w:after="0"/>
              <w:jc w:val="right"/>
            </w:pPr>
            <w:r>
              <w:rPr>
                <w:sz w:val="16"/>
              </w:rPr>
              <w:t>$4,767,565</w:t>
            </w:r>
          </w:p>
        </w:tc>
        <w:tc>
          <w:tcPr>
            <w:tcW w:type="dxa" w:w="1049"/>
          </w:tcPr>
          <w:p>
            <w:pPr>
              <w:spacing w:after="0"/>
              <w:jc w:val="right"/>
            </w:pPr>
            <w:r>
              <w:rPr>
                <w:sz w:val="16"/>
              </w:rPr>
              <w:t>4,084</w:t>
            </w:r>
          </w:p>
        </w:tc>
        <w:tc>
          <w:tcPr>
            <w:tcW w:type="dxa" w:w="1037"/>
          </w:tcPr>
          <w:p>
            <w:pPr>
              <w:spacing w:after="0"/>
              <w:jc w:val="right"/>
            </w:pPr>
            <w:r>
              <w:rPr>
                <w:sz w:val="16"/>
              </w:rPr>
              <w:t>$19,893</w:t>
            </w:r>
          </w:p>
        </w:tc>
        <w:tc>
          <w:tcPr>
            <w:tcW w:type="dxa" w:w="1126"/>
          </w:tcPr>
          <w:p>
            <w:pPr>
              <w:spacing w:after="0"/>
              <w:jc w:val="right"/>
            </w:pPr>
            <w:r>
              <w:rPr>
                <w:sz w:val="16"/>
              </w:rPr>
              <w:t>$27</w:t>
            </w:r>
          </w:p>
        </w:tc>
        <w:tc>
          <w:tcPr>
            <w:tcW w:type="dxa" w:w="1199"/>
          </w:tcPr>
          <w:p>
            <w:pPr>
              <w:spacing w:after="0"/>
              <w:jc w:val="right"/>
            </w:pPr>
            <w:r>
              <w:rPr>
                <w:sz w:val="16"/>
              </w:rPr>
              <w:t>$4,286</w:t>
            </w:r>
          </w:p>
        </w:tc>
        <w:tc>
          <w:tcPr>
            <w:tcW w:type="dxa" w:w="1305"/>
          </w:tcPr>
          <w:p>
            <w:pPr>
              <w:spacing w:after="0"/>
              <w:jc w:val="right"/>
            </w:pPr>
            <w:r>
              <w:rPr>
                <w:sz w:val="16"/>
              </w:rPr>
              <w:t>0.00353%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$4,423,513,742</w:t>
            </w:r>
          </w:p>
        </w:tc>
        <w:tc>
          <w:tcPr>
            <w:tcW w:type="dxa" w:w="1142"/>
          </w:tcPr>
          <w:p>
            <w:pPr>
              <w:spacing w:after="0"/>
              <w:jc w:val="right"/>
            </w:pPr>
            <w:r>
              <w:rPr>
                <w:sz w:val="16"/>
              </w:rPr>
              <w:t>$21,553,454</w:t>
            </w:r>
          </w:p>
        </w:tc>
        <w:tc>
          <w:tcPr>
            <w:tcW w:type="dxa" w:w="1049"/>
          </w:tcPr>
          <w:p>
            <w:pPr>
              <w:spacing w:after="0"/>
              <w:jc w:val="right"/>
            </w:pPr>
            <w:r>
              <w:rPr>
                <w:sz w:val="16"/>
              </w:rPr>
              <w:t>20,909</w:t>
            </w:r>
          </w:p>
        </w:tc>
        <w:tc>
          <w:tcPr>
            <w:tcW w:type="dxa" w:w="1037"/>
          </w:tcPr>
          <w:p>
            <w:pPr>
              <w:spacing w:after="0"/>
              <w:jc w:val="right"/>
            </w:pPr>
            <w:r>
              <w:rPr>
                <w:sz w:val="16"/>
              </w:rPr>
              <w:t>$1,162</w:t>
            </w:r>
          </w:p>
        </w:tc>
        <w:tc>
          <w:tcPr>
            <w:tcW w:type="dxa" w:w="1126"/>
          </w:tcPr>
          <w:p>
            <w:pPr>
              <w:spacing w:after="0"/>
              <w:jc w:val="right"/>
            </w:pPr>
            <w:r>
              <w:rPr>
                <w:sz w:val="16"/>
              </w:rPr>
              <w:t>$6</w:t>
            </w:r>
          </w:p>
        </w:tc>
        <w:tc>
          <w:tcPr>
            <w:tcW w:type="dxa" w:w="1199"/>
          </w:tcPr>
          <w:p>
            <w:pPr>
              <w:spacing w:after="0"/>
              <w:jc w:val="right"/>
            </w:pPr>
            <w:r>
              <w:rPr>
                <w:sz w:val="16"/>
              </w:rPr>
              <w:t>$11,134</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20,909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$4,423,513,742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$21,553,454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$5,417,135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$3,068,141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8</w:t>
            </w:r>
          </w:p>
        </w:tc>
        <w:tc>
          <w:tcPr>
            <w:tcW w:type="dxa" w:w="1178"/>
          </w:tcPr>
          <w:p>
            <w:pPr>
              <w:spacing w:after="0"/>
              <w:jc w:val="right"/>
            </w:pPr>
            <w:r>
              <w:rPr>
                <w:sz w:val="16"/>
              </w:rPr>
              <w:t>3</w:t>
            </w:r>
          </w:p>
        </w:tc>
        <w:tc>
          <w:tcPr>
            <w:tcW w:type="dxa" w:w="1178"/>
          </w:tcPr>
          <w:p>
            <w:pPr>
              <w:spacing w:after="0"/>
              <w:jc w:val="right"/>
            </w:pPr>
            <w:r>
              <w:rPr>
                <w:sz w:val="16"/>
              </w:rPr>
              <w:t>8</w:t>
            </w:r>
          </w:p>
        </w:tc>
        <w:tc>
          <w:tcPr>
            <w:tcW w:type="dxa" w:w="1178"/>
          </w:tcPr>
          <w:p>
            <w:pPr>
              <w:spacing w:after="0"/>
              <w:jc w:val="right"/>
            </w:pPr>
            <w:r>
              <w:rPr>
                <w:sz w:val="16"/>
              </w:rPr>
              <w:t>0</w:t>
            </w:r>
          </w:p>
        </w:tc>
        <w:tc>
          <w:tcPr>
            <w:tcW w:type="dxa" w:w="1312"/>
          </w:tcPr>
          <w:p>
            <w:pPr>
              <w:spacing w:after="0"/>
              <w:jc w:val="right"/>
            </w:pPr>
            <w:r>
              <w:rPr>
                <w:sz w:val="16"/>
              </w:rPr>
              <w:t>5</w:t>
            </w:r>
          </w:p>
        </w:tc>
      </w:tr>
      <w:tr>
        <w:trPr>
          <w:cantSplit/>
        </w:trPr>
        <w:tc>
          <w:tcPr>
            <w:tcW w:type="dxa" w:w="5730"/>
          </w:tcPr>
          <w:p>
            <w:pPr>
              <w:spacing w:after="0"/>
              <w:jc w:val="left"/>
            </w:pPr>
            <w:r>
              <w:rPr>
                <w:sz w:val="16"/>
              </w:rPr>
              <w:t>FAIRFIELD COUNTY * (community ID not in plan data)</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8</w:t>
            </w:r>
          </w:p>
        </w:tc>
        <w:tc>
          <w:tcPr>
            <w:tcW w:type="dxa" w:w="1178"/>
          </w:tcPr>
          <w:p>
            <w:pPr>
              <w:spacing w:after="0"/>
              <w:jc w:val="right"/>
            </w:pPr>
            <w:r>
              <w:rPr>
                <w:sz w:val="16"/>
              </w:rPr>
              <w:t>3</w:t>
            </w:r>
          </w:p>
        </w:tc>
        <w:tc>
          <w:tcPr>
            <w:tcW w:type="dxa" w:w="1178"/>
          </w:tcPr>
          <w:p>
            <w:pPr>
              <w:spacing w:after="0"/>
              <w:jc w:val="right"/>
            </w:pPr>
            <w:r>
              <w:rPr>
                <w:sz w:val="16"/>
              </w:rPr>
              <w:t>8</w:t>
            </w:r>
          </w:p>
        </w:tc>
        <w:tc>
          <w:tcPr>
            <w:tcW w:type="dxa" w:w="1178"/>
          </w:tcPr>
          <w:p>
            <w:pPr>
              <w:spacing w:after="0"/>
              <w:jc w:val="right"/>
            </w:pPr>
            <w:r>
              <w:rPr>
                <w:sz w:val="16"/>
              </w:rPr>
              <w:t>0</w:t>
            </w:r>
          </w:p>
        </w:tc>
        <w:tc>
          <w:tcPr>
            <w:tcW w:type="dxa" w:w="1312"/>
          </w:tcPr>
          <w:p>
            <w:pPr>
              <w:spacing w:after="0"/>
              <w:jc w:val="right"/>
            </w:pPr>
            <w:r>
              <w:rPr>
                <w:sz w:val="16"/>
              </w:rPr>
              <w:t>5</w:t>
            </w:r>
          </w:p>
        </w:tc>
      </w:tr>
      <w:tr>
        <w:trPr>
          <w:cantSplit/>
        </w:trPr>
        <w:tc>
          <w:tcPr>
            <w:tcW w:type="dxa" w:w="5730"/>
          </w:tcPr>
          <w:p>
            <w:pPr>
              <w:spacing w:after="0"/>
              <w:jc w:val="left"/>
            </w:pPr>
            <w:r>
              <w:rPr>
                <w:sz w:val="16"/>
              </w:rPr>
              <w:t>State level, not in this county: county not reported</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Blythewood town</w:t>
            </w:r>
          </w:p>
        </w:tc>
        <w:tc>
          <w:tcPr>
            <w:tcW w:type="dxa" w:w="1499"/>
          </w:tcPr>
          <w:p>
            <w:pPr>
              <w:spacing w:after="0"/>
              <w:jc w:val="left"/>
            </w:pPr>
            <w:r>
              <w:rPr>
                <w:sz w:val="16"/>
              </w:rPr>
              <w:t>450258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Fairfield County, SC: risk-assessment baseline packet, release 2026-10 (data as of 2026-09-28; County area 45039).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Fairfield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Fairfield County, SC: Risk-assessment baseline packet</dc:title>
  <dc:subject>Hazard Plain release 2026-10, as of 2026-09-28. Preview: automated baseline</dc:subject>
  <dc:creator>Hazard Plain</dc:creator>
  <cp:keywords>Hazard Plain; hazard mitigation; risk assessment; 45039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