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Dorchester County, SC</w:t>
      </w:r>
    </w:p>
    <w:p>
      <w:pPr>
        <w:spacing w:after="120" w:before="0"/>
      </w:pPr>
      <w:r>
        <w:rPr>
          <w:color w:val="555555"/>
          <w:sz w:val="24"/>
        </w:rPr>
        <w:t>Risk-assessment baseline packet</w:t>
      </w:r>
    </w:p>
    <w:p>
      <w:pPr>
        <w:spacing w:after="120" w:before="0"/>
      </w:pPr>
      <w:r>
        <w:rPr>
          <w:b/>
          <w:sz w:val="18"/>
        </w:rPr>
        <w:t xml:space="preserve">County FIPS: </w:t>
      </w:r>
      <w:r>
        <w:rPr>
          <w:sz w:val="18"/>
        </w:rPr>
        <w:t>45035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2026-07-06. Plan: Dorchester County (FEMA plan 106789), approved 2021-07-07.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2021-07-07: 7 new hazard declarations (5 incidents): EM-3585-SC (Hurricane Ian), DR-4677-SC (Hurricane Ian), EM-3597-SC (Hurricane Idalia), EM-3606-SC (Hurricane Debby), EM-3619-SC (Hurricane Helene), DR-4835-SC (Tropical Storm Debby), EM-3632-SC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137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($84,454,200 a year), Earthquake ($58,228,131) and Inland Flooding ($22,551,047).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14, SRL 9 (44 CFR 77.2); any definition: 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45035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2026-07-06</w:t>
      </w:r>
    </w:p>
    <w:p>
      <w:pPr>
        <w:keepNext/>
        <w:spacing w:after="40" w:before="0"/>
      </w:pPr>
      <w:r>
        <w:rPr>
          <w:b/>
        </w:rPr>
        <w:t xml:space="preserve">Plan: </w:t>
      </w:r>
      <w:r>
        <w:rPr/>
        <w:t>Dorchester County (FEMA plan 106789)</w:t>
      </w:r>
    </w:p>
    <w:p>
      <w:pPr>
        <w:keepNext/>
        <w:spacing w:after="40" w:before="0"/>
      </w:pPr>
      <w:r>
        <w:rPr>
          <w:b/>
        </w:rPr>
        <w:t xml:space="preserve">Approved: </w:t>
      </w:r>
      <w:r>
        <w:rPr/>
        <w:t>2021-07-07</w:t>
      </w:r>
    </w:p>
    <w:p>
      <w:pPr>
        <w:keepNext/>
        <w:spacing w:after="40" w:before="0"/>
      </w:pPr>
      <w:r>
        <w:rPr>
          <w:b/>
        </w:rPr>
        <w:t xml:space="preserve">Days since expiry: </w:t>
      </w:r>
      <w:r>
        <w:rPr/>
        <w:t>86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2021-07-07)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(5 incidents): EM-3585-SC (Hurricane Ian), DR-4677-SC (Hurricane Ian), EM-3597-SC (Hurricane Idalia), EM-3606-SC (Hurricane Debby), EM-3619-SC (Hurricane Helene), DR-4835-SC (Tropical Storm Debby), EM-3632-SC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 SRL 9 (44 CFR 77.2); any definition: 96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2"/>
        <w:gridCol w:w="1394"/>
        <w:gridCol w:w="1908"/>
        <w:gridCol w:w="3096"/>
        <w:gridCol w:w="1037"/>
        <w:gridCol w:w="1037"/>
        <w:gridCol w:w="882"/>
        <w:gridCol w:w="3196"/>
      </w:tblGrid>
      <w:tr>
        <w:trPr>
          <w:cantSplit/>
          <w:tblHeader/>
        </w:trPr>
        <w:tc>
          <w:tcPr>
            <w:tcW w:type="dxa" w:w="156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08"/>
            <w:shd w:val="clear" w:color="auto" w:fill="E8E8E8"/>
          </w:tcPr>
          <w:p>
            <w:pPr>
              <w:spacing w:after="0"/>
              <w:jc w:val="left"/>
            </w:pPr>
            <w:r>
              <w:rPr>
                <w:b/>
                <w:sz w:val="16"/>
              </w:rPr>
              <w:t>Status</w:t>
            </w:r>
          </w:p>
        </w:tc>
        <w:tc>
          <w:tcPr>
            <w:tcW w:type="dxa" w:w="309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96"/>
            <w:shd w:val="clear" w:color="auto" w:fill="E8E8E8"/>
          </w:tcPr>
          <w:p>
            <w:pPr>
              <w:spacing w:after="0"/>
              <w:jc w:val="left"/>
            </w:pPr>
            <w:r>
              <w:rPr>
                <w:b/>
                <w:sz w:val="16"/>
              </w:rPr>
              <w:t>Notes</w:t>
            </w:r>
          </w:p>
        </w:tc>
      </w:tr>
      <w:tr>
        <w:trPr>
          <w:cantSplit/>
        </w:trPr>
        <w:tc>
          <w:tcPr>
            <w:tcW w:type="dxa" w:w="1562"/>
          </w:tcPr>
          <w:p>
            <w:pPr>
              <w:spacing w:after="0"/>
              <w:jc w:val="left"/>
            </w:pPr>
            <w:r>
              <w:rPr>
                <w:sz w:val="16"/>
              </w:rPr>
              <w:t>Dorchester County (unincorporated area)</w:t>
            </w:r>
          </w:p>
        </w:tc>
        <w:tc>
          <w:tcPr>
            <w:tcW w:type="dxa" w:w="1394"/>
          </w:tcPr>
          <w:p>
            <w:pPr>
              <w:spacing w:after="0"/>
              <w:jc w:val="left"/>
            </w:pPr>
            <w:r>
              <w:rPr>
                <w:sz w:val="16"/>
              </w:rPr>
              <w:t>Unincorporated</w:t>
            </w:r>
          </w:p>
        </w:tc>
        <w:tc>
          <w:tcPr>
            <w:tcW w:type="dxa" w:w="1908"/>
          </w:tcPr>
          <w:p>
            <w:pPr>
              <w:spacing w:after="0"/>
              <w:jc w:val="left"/>
            </w:pPr>
            <w:r>
              <w:rPr>
                <w:sz w:val="16"/>
              </w:rPr>
              <w:t>Expired on 2026-07-06</w:t>
            </w:r>
          </w:p>
        </w:tc>
        <w:tc>
          <w:tcPr>
            <w:tcW w:type="dxa" w:w="3096"/>
          </w:tcPr>
          <w:p>
            <w:pPr>
              <w:spacing w:after="0"/>
              <w:jc w:val="left"/>
            </w:pPr>
            <w:r>
              <w:rPr>
                <w:sz w:val="16"/>
              </w:rPr>
              <w:t>Dorchester County (FEMA plan 106789)</w:t>
            </w:r>
          </w:p>
        </w:tc>
        <w:tc>
          <w:tcPr>
            <w:tcW w:type="dxa" w:w="1037"/>
          </w:tcPr>
          <w:p>
            <w:pPr>
              <w:spacing w:after="0"/>
              <w:jc w:val="left"/>
            </w:pPr>
            <w:r>
              <w:rPr>
                <w:sz w:val="16"/>
              </w:rPr>
              <w:t>2021-07-07</w:t>
            </w:r>
          </w:p>
        </w:tc>
        <w:tc>
          <w:tcPr>
            <w:tcW w:type="dxa" w:w="1037"/>
          </w:tcPr>
          <w:p>
            <w:pPr>
              <w:spacing w:after="0"/>
              <w:jc w:val="left"/>
            </w:pPr>
            <w:r>
              <w:rPr>
                <w:sz w:val="16"/>
              </w:rPr>
              <w:t>2026-07-06</w:t>
            </w:r>
          </w:p>
        </w:tc>
        <w:tc>
          <w:tcPr>
            <w:tcW w:type="dxa" w:w="882"/>
          </w:tcPr>
          <w:p>
            <w:pPr>
              <w:spacing w:after="0"/>
              <w:jc w:val="right"/>
            </w:pPr>
            <w:r>
              <w:rPr>
                <w:sz w:val="16"/>
              </w:rPr>
              <w:t>-86</w:t>
            </w:r>
          </w:p>
        </w:tc>
        <w:tc>
          <w:tcPr>
            <w:tcW w:type="dxa" w:w="3196"/>
          </w:tcPr>
          <w:p>
            <w:pPr>
              <w:spacing w:after="0"/>
              <w:jc w:val="left"/>
            </w:pPr>
          </w:p>
        </w:tc>
      </w:tr>
      <w:tr>
        <w:trPr>
          <w:cantSplit/>
        </w:trPr>
        <w:tc>
          <w:tcPr>
            <w:tcW w:type="dxa" w:w="1562"/>
          </w:tcPr>
          <w:p>
            <w:pPr>
              <w:spacing w:after="0"/>
              <w:jc w:val="left"/>
            </w:pPr>
            <w:r>
              <w:rPr>
                <w:sz w:val="16"/>
              </w:rPr>
              <w:t>Harleyville town</w:t>
            </w:r>
          </w:p>
        </w:tc>
        <w:tc>
          <w:tcPr>
            <w:tcW w:type="dxa" w:w="1394"/>
          </w:tcPr>
          <w:p>
            <w:pPr>
              <w:spacing w:after="0"/>
              <w:jc w:val="left"/>
            </w:pPr>
            <w:r>
              <w:rPr>
                <w:sz w:val="16"/>
              </w:rPr>
              <w:t>Town</w:t>
            </w:r>
          </w:p>
        </w:tc>
        <w:tc>
          <w:tcPr>
            <w:tcW w:type="dxa" w:w="1908"/>
          </w:tcPr>
          <w:p>
            <w:pPr>
              <w:spacing w:after="0"/>
              <w:jc w:val="left"/>
            </w:pPr>
            <w:r>
              <w:rPr>
                <w:sz w:val="16"/>
              </w:rPr>
              <w:t>Expired on 2026-07-06</w:t>
            </w:r>
          </w:p>
        </w:tc>
        <w:tc>
          <w:tcPr>
            <w:tcW w:type="dxa" w:w="3096"/>
          </w:tcPr>
          <w:p>
            <w:pPr>
              <w:spacing w:after="0"/>
              <w:jc w:val="left"/>
            </w:pPr>
            <w:r>
              <w:rPr>
                <w:sz w:val="16"/>
              </w:rPr>
              <w:t>Dorchester County (FEMA plan 106789)</w:t>
            </w:r>
          </w:p>
        </w:tc>
        <w:tc>
          <w:tcPr>
            <w:tcW w:type="dxa" w:w="1037"/>
          </w:tcPr>
          <w:p>
            <w:pPr>
              <w:spacing w:after="0"/>
              <w:jc w:val="left"/>
            </w:pPr>
            <w:r>
              <w:rPr>
                <w:sz w:val="16"/>
              </w:rPr>
              <w:t>2021-07-07</w:t>
            </w:r>
          </w:p>
        </w:tc>
        <w:tc>
          <w:tcPr>
            <w:tcW w:type="dxa" w:w="1037"/>
          </w:tcPr>
          <w:p>
            <w:pPr>
              <w:spacing w:after="0"/>
              <w:jc w:val="left"/>
            </w:pPr>
            <w:r>
              <w:rPr>
                <w:sz w:val="16"/>
              </w:rPr>
              <w:t>2026-07-06</w:t>
            </w:r>
          </w:p>
        </w:tc>
        <w:tc>
          <w:tcPr>
            <w:tcW w:type="dxa" w:w="882"/>
          </w:tcPr>
          <w:p>
            <w:pPr>
              <w:spacing w:after="0"/>
              <w:jc w:val="right"/>
            </w:pPr>
            <w:r>
              <w:rPr>
                <w:sz w:val="16"/>
              </w:rPr>
              <w:t>-86</w:t>
            </w:r>
          </w:p>
        </w:tc>
        <w:tc>
          <w:tcPr>
            <w:tcW w:type="dxa" w:w="3196"/>
          </w:tcPr>
          <w:p>
            <w:pPr>
              <w:spacing w:after="0"/>
              <w:jc w:val="left"/>
            </w:pPr>
            <w:r>
              <w:rPr>
                <w:sz w:val="16"/>
              </w:rPr>
              <w:t>this jurisdiction approved 2021-08-23</w:t>
            </w:r>
          </w:p>
        </w:tc>
      </w:tr>
      <w:tr>
        <w:trPr>
          <w:cantSplit/>
        </w:trPr>
        <w:tc>
          <w:tcPr>
            <w:tcW w:type="dxa" w:w="1562"/>
          </w:tcPr>
          <w:p>
            <w:pPr>
              <w:spacing w:after="0"/>
              <w:jc w:val="left"/>
            </w:pPr>
            <w:r>
              <w:rPr>
                <w:sz w:val="16"/>
              </w:rPr>
              <w:t>Reevesville town</w:t>
            </w:r>
          </w:p>
        </w:tc>
        <w:tc>
          <w:tcPr>
            <w:tcW w:type="dxa" w:w="1394"/>
          </w:tcPr>
          <w:p>
            <w:pPr>
              <w:spacing w:after="0"/>
              <w:jc w:val="left"/>
            </w:pPr>
            <w:r>
              <w:rPr>
                <w:sz w:val="16"/>
              </w:rPr>
              <w:t>Town</w:t>
            </w:r>
          </w:p>
        </w:tc>
        <w:tc>
          <w:tcPr>
            <w:tcW w:type="dxa" w:w="1908"/>
          </w:tcPr>
          <w:p>
            <w:pPr>
              <w:spacing w:after="0"/>
              <w:jc w:val="left"/>
            </w:pPr>
            <w:r>
              <w:rPr>
                <w:sz w:val="16"/>
              </w:rPr>
              <w:t>Expired on 2026-07-06</w:t>
            </w:r>
          </w:p>
        </w:tc>
        <w:tc>
          <w:tcPr>
            <w:tcW w:type="dxa" w:w="3096"/>
          </w:tcPr>
          <w:p>
            <w:pPr>
              <w:spacing w:after="0"/>
              <w:jc w:val="left"/>
            </w:pPr>
            <w:r>
              <w:rPr>
                <w:sz w:val="16"/>
              </w:rPr>
              <w:t>Dorchester County (FEMA plan 106789)</w:t>
            </w:r>
          </w:p>
        </w:tc>
        <w:tc>
          <w:tcPr>
            <w:tcW w:type="dxa" w:w="1037"/>
          </w:tcPr>
          <w:p>
            <w:pPr>
              <w:spacing w:after="0"/>
              <w:jc w:val="left"/>
            </w:pPr>
            <w:r>
              <w:rPr>
                <w:sz w:val="16"/>
              </w:rPr>
              <w:t>2021-07-07</w:t>
            </w:r>
          </w:p>
        </w:tc>
        <w:tc>
          <w:tcPr>
            <w:tcW w:type="dxa" w:w="1037"/>
          </w:tcPr>
          <w:p>
            <w:pPr>
              <w:spacing w:after="0"/>
              <w:jc w:val="left"/>
            </w:pPr>
            <w:r>
              <w:rPr>
                <w:sz w:val="16"/>
              </w:rPr>
              <w:t>2026-07-06</w:t>
            </w:r>
          </w:p>
        </w:tc>
        <w:tc>
          <w:tcPr>
            <w:tcW w:type="dxa" w:w="882"/>
          </w:tcPr>
          <w:p>
            <w:pPr>
              <w:spacing w:after="0"/>
              <w:jc w:val="right"/>
            </w:pPr>
            <w:r>
              <w:rPr>
                <w:sz w:val="16"/>
              </w:rPr>
              <w:t>-86</w:t>
            </w:r>
          </w:p>
        </w:tc>
        <w:tc>
          <w:tcPr>
            <w:tcW w:type="dxa" w:w="3196"/>
          </w:tcPr>
          <w:p>
            <w:pPr>
              <w:spacing w:after="0"/>
              <w:jc w:val="left"/>
            </w:pPr>
            <w:r>
              <w:rPr>
                <w:sz w:val="16"/>
              </w:rPr>
              <w:t>this jurisdiction approved 2023-06-14</w:t>
            </w:r>
          </w:p>
        </w:tc>
      </w:tr>
      <w:tr>
        <w:trPr>
          <w:cantSplit/>
        </w:trPr>
        <w:tc>
          <w:tcPr>
            <w:tcW w:type="dxa" w:w="1562"/>
          </w:tcPr>
          <w:p>
            <w:pPr>
              <w:spacing w:after="0"/>
              <w:jc w:val="left"/>
            </w:pPr>
            <w:r>
              <w:rPr>
                <w:sz w:val="16"/>
              </w:rPr>
              <w:t>Ridgeville town</w:t>
            </w:r>
          </w:p>
        </w:tc>
        <w:tc>
          <w:tcPr>
            <w:tcW w:type="dxa" w:w="1394"/>
          </w:tcPr>
          <w:p>
            <w:pPr>
              <w:spacing w:after="0"/>
              <w:jc w:val="left"/>
            </w:pPr>
            <w:r>
              <w:rPr>
                <w:sz w:val="16"/>
              </w:rPr>
              <w:t>Town</w:t>
            </w:r>
          </w:p>
        </w:tc>
        <w:tc>
          <w:tcPr>
            <w:tcW w:type="dxa" w:w="1908"/>
          </w:tcPr>
          <w:p>
            <w:pPr>
              <w:spacing w:after="0"/>
              <w:jc w:val="left"/>
            </w:pPr>
            <w:r>
              <w:rPr>
                <w:sz w:val="16"/>
              </w:rPr>
              <w:t>Expired on 2026-07-06</w:t>
            </w:r>
          </w:p>
        </w:tc>
        <w:tc>
          <w:tcPr>
            <w:tcW w:type="dxa" w:w="3096"/>
          </w:tcPr>
          <w:p>
            <w:pPr>
              <w:spacing w:after="0"/>
              <w:jc w:val="left"/>
            </w:pPr>
            <w:r>
              <w:rPr>
                <w:sz w:val="16"/>
              </w:rPr>
              <w:t>Dorchester County (FEMA plan 106789)</w:t>
            </w:r>
          </w:p>
        </w:tc>
        <w:tc>
          <w:tcPr>
            <w:tcW w:type="dxa" w:w="1037"/>
          </w:tcPr>
          <w:p>
            <w:pPr>
              <w:spacing w:after="0"/>
              <w:jc w:val="left"/>
            </w:pPr>
            <w:r>
              <w:rPr>
                <w:sz w:val="16"/>
              </w:rPr>
              <w:t>2021-07-07</w:t>
            </w:r>
          </w:p>
        </w:tc>
        <w:tc>
          <w:tcPr>
            <w:tcW w:type="dxa" w:w="1037"/>
          </w:tcPr>
          <w:p>
            <w:pPr>
              <w:spacing w:after="0"/>
              <w:jc w:val="left"/>
            </w:pPr>
            <w:r>
              <w:rPr>
                <w:sz w:val="16"/>
              </w:rPr>
              <w:t>2026-07-06</w:t>
            </w:r>
          </w:p>
        </w:tc>
        <w:tc>
          <w:tcPr>
            <w:tcW w:type="dxa" w:w="882"/>
          </w:tcPr>
          <w:p>
            <w:pPr>
              <w:spacing w:after="0"/>
              <w:jc w:val="right"/>
            </w:pPr>
            <w:r>
              <w:rPr>
                <w:sz w:val="16"/>
              </w:rPr>
              <w:t>-86</w:t>
            </w:r>
          </w:p>
        </w:tc>
        <w:tc>
          <w:tcPr>
            <w:tcW w:type="dxa" w:w="3196"/>
          </w:tcPr>
          <w:p>
            <w:pPr>
              <w:spacing w:after="0"/>
              <w:jc w:val="left"/>
            </w:pPr>
            <w:r>
              <w:rPr>
                <w:sz w:val="16"/>
              </w:rPr>
              <w:t>this jurisdiction approved 2023-04-11</w:t>
            </w:r>
          </w:p>
        </w:tc>
      </w:tr>
      <w:tr>
        <w:trPr>
          <w:cantSplit/>
        </w:trPr>
        <w:tc>
          <w:tcPr>
            <w:tcW w:type="dxa" w:w="1562"/>
          </w:tcPr>
          <w:p>
            <w:pPr>
              <w:spacing w:after="0"/>
              <w:jc w:val="left"/>
            </w:pPr>
            <w:r>
              <w:rPr>
                <w:sz w:val="16"/>
              </w:rPr>
              <w:t>St. George town</w:t>
            </w:r>
          </w:p>
        </w:tc>
        <w:tc>
          <w:tcPr>
            <w:tcW w:type="dxa" w:w="1394"/>
          </w:tcPr>
          <w:p>
            <w:pPr>
              <w:spacing w:after="0"/>
              <w:jc w:val="left"/>
            </w:pPr>
            <w:r>
              <w:rPr>
                <w:sz w:val="16"/>
              </w:rPr>
              <w:t>Town</w:t>
            </w:r>
          </w:p>
        </w:tc>
        <w:tc>
          <w:tcPr>
            <w:tcW w:type="dxa" w:w="1908"/>
          </w:tcPr>
          <w:p>
            <w:pPr>
              <w:spacing w:after="0"/>
              <w:jc w:val="left"/>
            </w:pPr>
            <w:r>
              <w:rPr>
                <w:sz w:val="16"/>
              </w:rPr>
              <w:t>Expired on 2026-07-06</w:t>
            </w:r>
          </w:p>
        </w:tc>
        <w:tc>
          <w:tcPr>
            <w:tcW w:type="dxa" w:w="3096"/>
          </w:tcPr>
          <w:p>
            <w:pPr>
              <w:spacing w:after="0"/>
              <w:jc w:val="left"/>
            </w:pPr>
            <w:r>
              <w:rPr>
                <w:sz w:val="16"/>
              </w:rPr>
              <w:t>Dorchester County (FEMA plan 106789)</w:t>
            </w:r>
          </w:p>
        </w:tc>
        <w:tc>
          <w:tcPr>
            <w:tcW w:type="dxa" w:w="1037"/>
          </w:tcPr>
          <w:p>
            <w:pPr>
              <w:spacing w:after="0"/>
              <w:jc w:val="left"/>
            </w:pPr>
            <w:r>
              <w:rPr>
                <w:sz w:val="16"/>
              </w:rPr>
              <w:t>2021-07-07</w:t>
            </w:r>
          </w:p>
        </w:tc>
        <w:tc>
          <w:tcPr>
            <w:tcW w:type="dxa" w:w="1037"/>
          </w:tcPr>
          <w:p>
            <w:pPr>
              <w:spacing w:after="0"/>
              <w:jc w:val="left"/>
            </w:pPr>
            <w:r>
              <w:rPr>
                <w:sz w:val="16"/>
              </w:rPr>
              <w:t>2026-07-06</w:t>
            </w:r>
          </w:p>
        </w:tc>
        <w:tc>
          <w:tcPr>
            <w:tcW w:type="dxa" w:w="882"/>
          </w:tcPr>
          <w:p>
            <w:pPr>
              <w:spacing w:after="0"/>
              <w:jc w:val="right"/>
            </w:pPr>
            <w:r>
              <w:rPr>
                <w:sz w:val="16"/>
              </w:rPr>
              <w:t>-86</w:t>
            </w:r>
          </w:p>
        </w:tc>
        <w:tc>
          <w:tcPr>
            <w:tcW w:type="dxa" w:w="3196"/>
          </w:tcPr>
          <w:p>
            <w:pPr>
              <w:spacing w:after="0"/>
              <w:jc w:val="left"/>
            </w:pPr>
            <w:r>
              <w:rPr>
                <w:sz w:val="16"/>
              </w:rPr>
              <w:t>this jurisdiction approved 2021-08-23</w:t>
            </w:r>
          </w:p>
        </w:tc>
      </w:tr>
      <w:tr>
        <w:trPr>
          <w:cantSplit/>
        </w:trPr>
        <w:tc>
          <w:tcPr>
            <w:tcW w:type="dxa" w:w="1562"/>
          </w:tcPr>
          <w:p>
            <w:pPr>
              <w:spacing w:after="0"/>
              <w:jc w:val="left"/>
            </w:pPr>
            <w:r>
              <w:rPr>
                <w:sz w:val="16"/>
              </w:rPr>
              <w:t>Summerville town</w:t>
            </w:r>
          </w:p>
        </w:tc>
        <w:tc>
          <w:tcPr>
            <w:tcW w:type="dxa" w:w="1394"/>
          </w:tcPr>
          <w:p>
            <w:pPr>
              <w:spacing w:after="0"/>
              <w:jc w:val="left"/>
            </w:pPr>
            <w:r>
              <w:rPr>
                <w:sz w:val="16"/>
              </w:rPr>
              <w:t>Town</w:t>
            </w:r>
          </w:p>
        </w:tc>
        <w:tc>
          <w:tcPr>
            <w:tcW w:type="dxa" w:w="1908"/>
          </w:tcPr>
          <w:p>
            <w:pPr>
              <w:spacing w:after="0"/>
              <w:jc w:val="left"/>
            </w:pPr>
            <w:r>
              <w:rPr>
                <w:sz w:val="16"/>
              </w:rPr>
              <w:t>Expired on 2026-07-06</w:t>
            </w:r>
          </w:p>
        </w:tc>
        <w:tc>
          <w:tcPr>
            <w:tcW w:type="dxa" w:w="3096"/>
          </w:tcPr>
          <w:p>
            <w:pPr>
              <w:spacing w:after="0"/>
              <w:jc w:val="left"/>
            </w:pPr>
            <w:r>
              <w:rPr>
                <w:sz w:val="16"/>
              </w:rPr>
              <w:t>Dorchester County (FEMA plan 106789)</w:t>
            </w:r>
          </w:p>
        </w:tc>
        <w:tc>
          <w:tcPr>
            <w:tcW w:type="dxa" w:w="1037"/>
          </w:tcPr>
          <w:p>
            <w:pPr>
              <w:spacing w:after="0"/>
              <w:jc w:val="left"/>
            </w:pPr>
            <w:r>
              <w:rPr>
                <w:sz w:val="16"/>
              </w:rPr>
              <w:t>2021-07-07</w:t>
            </w:r>
          </w:p>
        </w:tc>
        <w:tc>
          <w:tcPr>
            <w:tcW w:type="dxa" w:w="1037"/>
          </w:tcPr>
          <w:p>
            <w:pPr>
              <w:spacing w:after="0"/>
              <w:jc w:val="left"/>
            </w:pPr>
            <w:r>
              <w:rPr>
                <w:sz w:val="16"/>
              </w:rPr>
              <w:t>2026-07-06</w:t>
            </w:r>
          </w:p>
        </w:tc>
        <w:tc>
          <w:tcPr>
            <w:tcW w:type="dxa" w:w="882"/>
          </w:tcPr>
          <w:p>
            <w:pPr>
              <w:spacing w:after="0"/>
              <w:jc w:val="right"/>
            </w:pPr>
            <w:r>
              <w:rPr>
                <w:sz w:val="16"/>
              </w:rPr>
              <w:t>-86</w:t>
            </w:r>
          </w:p>
        </w:tc>
        <w:tc>
          <w:tcPr>
            <w:tcW w:type="dxa" w:w="3196"/>
          </w:tcPr>
          <w:p>
            <w:pPr>
              <w:spacing w:after="0"/>
              <w:jc w:val="left"/>
            </w:pPr>
            <w:r>
              <w:rPr>
                <w:sz w:val="16"/>
              </w:rPr>
              <w:t>this jurisdiction approved 2021-08-23</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394"/>
        <w:gridCol w:w="1394"/>
        <w:gridCol w:w="1126"/>
        <w:gridCol w:w="1126"/>
        <w:gridCol w:w="1547"/>
        <w:gridCol w:w="1166"/>
        <w:gridCol w:w="1593"/>
        <w:gridCol w:w="3042"/>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94"/>
            <w:shd w:val="clear" w:color="auto" w:fill="E8E8E8"/>
          </w:tcPr>
          <w:p>
            <w:pPr>
              <w:spacing w:after="0"/>
              <w:jc w:val="left"/>
            </w:pPr>
            <w:r>
              <w:rPr>
                <w:b/>
                <w:sz w:val="16"/>
              </w:rPr>
              <w:t>NRI risk rating</w:t>
            </w:r>
          </w:p>
        </w:tc>
        <w:tc>
          <w:tcPr>
            <w:tcW w:type="dxa" w:w="139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2"/>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Hurricane</w:t>
            </w:r>
          </w:p>
        </w:tc>
        <w:tc>
          <w:tcPr>
            <w:tcW w:type="dxa" w:w="1394"/>
          </w:tcPr>
          <w:p>
            <w:pPr>
              <w:spacing w:after="0"/>
              <w:jc w:val="left"/>
            </w:pPr>
            <w:r>
              <w:rPr>
                <w:sz w:val="16"/>
              </w:rPr>
              <w:t>Relatively High</w:t>
            </w:r>
          </w:p>
        </w:tc>
        <w:tc>
          <w:tcPr>
            <w:tcW w:type="dxa" w:w="1394"/>
          </w:tcPr>
          <w:p>
            <w:pPr>
              <w:spacing w:after="0"/>
              <w:jc w:val="left"/>
            </w:pPr>
            <w:r>
              <w:rPr>
                <w:sz w:val="16"/>
              </w:rPr>
              <w:t>Very High</w:t>
            </w:r>
          </w:p>
        </w:tc>
        <w:tc>
          <w:tcPr>
            <w:tcW w:type="dxa" w:w="1126"/>
          </w:tcPr>
          <w:p>
            <w:pPr>
              <w:spacing w:after="0"/>
              <w:jc w:val="right"/>
            </w:pPr>
            <w:r>
              <w:rPr>
                <w:sz w:val="16"/>
              </w:rPr>
              <w:t>$77,466,722</w:t>
            </w:r>
          </w:p>
        </w:tc>
        <w:tc>
          <w:tcPr>
            <w:tcW w:type="dxa" w:w="1126"/>
          </w:tcPr>
          <w:p>
            <w:pPr>
              <w:spacing w:after="0"/>
              <w:jc w:val="right"/>
            </w:pPr>
            <w:r>
              <w:rPr>
                <w:sz w:val="16"/>
              </w:rPr>
              <w:t>$651,851</w:t>
            </w:r>
          </w:p>
        </w:tc>
        <w:tc>
          <w:tcPr>
            <w:tcW w:type="dxa" w:w="1547"/>
          </w:tcPr>
          <w:p>
            <w:pPr>
              <w:spacing w:after="0"/>
              <w:jc w:val="right"/>
            </w:pPr>
            <w:r>
              <w:rPr>
                <w:sz w:val="16"/>
              </w:rPr>
              <w:t>$6,335,628</w:t>
            </w:r>
          </w:p>
        </w:tc>
        <w:tc>
          <w:tcPr>
            <w:tcW w:type="dxa" w:w="1166"/>
          </w:tcPr>
          <w:p>
            <w:pPr>
              <w:spacing w:after="0"/>
              <w:jc w:val="right"/>
            </w:pPr>
            <w:r>
              <w:rPr>
                <w:sz w:val="16"/>
              </w:rPr>
              <w:t>$84,454,200</w:t>
            </w:r>
          </w:p>
        </w:tc>
        <w:tc>
          <w:tcPr>
            <w:tcW w:type="dxa" w:w="1593"/>
          </w:tcPr>
          <w:p>
            <w:pPr>
              <w:spacing w:after="0"/>
              <w:jc w:val="right"/>
            </w:pPr>
            <w:r>
              <w:rPr>
                <w:sz w:val="16"/>
              </w:rPr>
              <w:t>21</w:t>
            </w:r>
          </w:p>
        </w:tc>
        <w:tc>
          <w:tcPr>
            <w:tcW w:type="dxa" w:w="3042"/>
          </w:tcPr>
          <w:p>
            <w:pPr>
              <w:spacing w:after="0"/>
              <w:jc w:val="left"/>
            </w:pPr>
            <w:r>
              <w:rPr>
                <w:sz w:val="16"/>
              </w:rPr>
              <w:t>Includes 4 Tropical Depression records (outside NRI's Hurricane definition).</w:t>
            </w:r>
          </w:p>
        </w:tc>
      </w:tr>
      <w:tr>
        <w:trPr>
          <w:cantSplit/>
        </w:trPr>
        <w:tc>
          <w:tcPr>
            <w:tcW w:type="dxa" w:w="686"/>
          </w:tcPr>
          <w:p>
            <w:pPr>
              <w:spacing w:after="0"/>
              <w:jc w:val="right"/>
            </w:pPr>
            <w:r>
              <w:rPr>
                <w:sz w:val="16"/>
              </w:rPr>
              <w:t>2</w:t>
            </w:r>
          </w:p>
        </w:tc>
        <w:tc>
          <w:tcPr>
            <w:tcW w:type="dxa" w:w="1037"/>
          </w:tcPr>
          <w:p>
            <w:pPr>
              <w:spacing w:after="0"/>
              <w:jc w:val="left"/>
            </w:pPr>
            <w:r>
              <w:rPr>
                <w:sz w:val="16"/>
              </w:rPr>
              <w:t>Earthquake</w:t>
            </w:r>
          </w:p>
        </w:tc>
        <w:tc>
          <w:tcPr>
            <w:tcW w:type="dxa" w:w="1394"/>
          </w:tcPr>
          <w:p>
            <w:pPr>
              <w:spacing w:after="0"/>
              <w:jc w:val="left"/>
            </w:pPr>
            <w:r>
              <w:rPr>
                <w:sz w:val="16"/>
              </w:rPr>
              <w:t>Relatively Moderate</w:t>
            </w:r>
          </w:p>
        </w:tc>
        <w:tc>
          <w:tcPr>
            <w:tcW w:type="dxa" w:w="1394"/>
          </w:tcPr>
          <w:p>
            <w:pPr>
              <w:spacing w:after="0"/>
              <w:jc w:val="left"/>
            </w:pPr>
            <w:r>
              <w:rPr>
                <w:sz w:val="16"/>
              </w:rPr>
              <w:t>Relatively High</w:t>
            </w:r>
          </w:p>
        </w:tc>
        <w:tc>
          <w:tcPr>
            <w:tcW w:type="dxa" w:w="1126"/>
          </w:tcPr>
          <w:p>
            <w:pPr>
              <w:spacing w:after="0"/>
              <w:jc w:val="right"/>
            </w:pPr>
            <w:r>
              <w:rPr>
                <w:sz w:val="16"/>
              </w:rPr>
              <w:t>$28,518,515</w:t>
            </w:r>
          </w:p>
        </w:tc>
        <w:tc>
          <w:tcPr>
            <w:tcW w:type="dxa" w:w="1126"/>
          </w:tcPr>
          <w:p>
            <w:pPr>
              <w:spacing w:after="0"/>
              <w:jc w:val="right"/>
            </w:pPr>
            <w:r>
              <w:rPr>
                <w:sz w:val="16"/>
              </w:rPr>
              <w:t>n/a</w:t>
            </w:r>
          </w:p>
        </w:tc>
        <w:tc>
          <w:tcPr>
            <w:tcW w:type="dxa" w:w="1547"/>
          </w:tcPr>
          <w:p>
            <w:pPr>
              <w:spacing w:after="0"/>
              <w:jc w:val="right"/>
            </w:pPr>
            <w:r>
              <w:rPr>
                <w:sz w:val="16"/>
              </w:rPr>
              <w:t>$29,709,616</w:t>
            </w:r>
          </w:p>
        </w:tc>
        <w:tc>
          <w:tcPr>
            <w:tcW w:type="dxa" w:w="1166"/>
          </w:tcPr>
          <w:p>
            <w:pPr>
              <w:spacing w:after="0"/>
              <w:jc w:val="right"/>
            </w:pPr>
            <w:r>
              <w:rPr>
                <w:sz w:val="16"/>
              </w:rPr>
              <w:t>$58,228,131</w:t>
            </w:r>
          </w:p>
        </w:tc>
        <w:tc>
          <w:tcPr>
            <w:tcW w:type="dxa" w:w="1593"/>
          </w:tcPr>
          <w:p>
            <w:pPr>
              <w:spacing w:after="0"/>
              <w:jc w:val="right"/>
            </w:pPr>
          </w:p>
        </w:tc>
        <w:tc>
          <w:tcPr>
            <w:tcW w:type="dxa" w:w="3042"/>
          </w:tcPr>
          <w:p>
            <w:pPr>
              <w:spacing w:after="0"/>
              <w:jc w:val="left"/>
            </w:pPr>
            <w:r>
              <w:rPr>
                <w:sz w:val="16"/>
              </w:rPr>
              <w:t>Storm Events does not record earthquakes.</w:t>
            </w:r>
          </w:p>
        </w:tc>
      </w:tr>
      <w:tr>
        <w:trPr>
          <w:cantSplit/>
        </w:trPr>
        <w:tc>
          <w:tcPr>
            <w:tcW w:type="dxa" w:w="686"/>
          </w:tcPr>
          <w:p>
            <w:pPr>
              <w:spacing w:after="0"/>
              <w:jc w:val="right"/>
            </w:pPr>
            <w:r>
              <w:rPr>
                <w:sz w:val="16"/>
              </w:rPr>
              <w:t>3</w:t>
            </w:r>
          </w:p>
        </w:tc>
        <w:tc>
          <w:tcPr>
            <w:tcW w:type="dxa" w:w="1037"/>
          </w:tcPr>
          <w:p>
            <w:pPr>
              <w:spacing w:after="0"/>
              <w:jc w:val="left"/>
            </w:pPr>
            <w:r>
              <w:rPr>
                <w:sz w:val="16"/>
              </w:rPr>
              <w:t>Inland Flooding</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$22,267,853</w:t>
            </w:r>
          </w:p>
        </w:tc>
        <w:tc>
          <w:tcPr>
            <w:tcW w:type="dxa" w:w="1126"/>
          </w:tcPr>
          <w:p>
            <w:pPr>
              <w:spacing w:after="0"/>
              <w:jc w:val="right"/>
            </w:pPr>
            <w:r>
              <w:rPr>
                <w:sz w:val="16"/>
              </w:rPr>
              <w:t>$26,508</w:t>
            </w:r>
          </w:p>
        </w:tc>
        <w:tc>
          <w:tcPr>
            <w:tcW w:type="dxa" w:w="1547"/>
          </w:tcPr>
          <w:p>
            <w:pPr>
              <w:spacing w:after="0"/>
              <w:jc w:val="right"/>
            </w:pPr>
            <w:r>
              <w:rPr>
                <w:sz w:val="16"/>
              </w:rPr>
              <w:t>$256,687</w:t>
            </w:r>
          </w:p>
        </w:tc>
        <w:tc>
          <w:tcPr>
            <w:tcW w:type="dxa" w:w="1166"/>
          </w:tcPr>
          <w:p>
            <w:pPr>
              <w:spacing w:after="0"/>
              <w:jc w:val="right"/>
            </w:pPr>
            <w:r>
              <w:rPr>
                <w:sz w:val="16"/>
              </w:rPr>
              <w:t>$22,551,047</w:t>
            </w:r>
          </w:p>
        </w:tc>
        <w:tc>
          <w:tcPr>
            <w:tcW w:type="dxa" w:w="1593"/>
          </w:tcPr>
          <w:p>
            <w:pPr>
              <w:spacing w:after="0"/>
              <w:jc w:val="right"/>
            </w:pPr>
            <w:r>
              <w:rPr>
                <w:sz w:val="16"/>
              </w:rPr>
              <w:t>74</w:t>
            </w:r>
          </w:p>
        </w:tc>
        <w:tc>
          <w:tcPr>
            <w:tcW w:type="dxa" w:w="3042"/>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$1,071,413</w:t>
            </w:r>
          </w:p>
        </w:tc>
        <w:tc>
          <w:tcPr>
            <w:tcW w:type="dxa" w:w="1126"/>
          </w:tcPr>
          <w:p>
            <w:pPr>
              <w:spacing w:after="0"/>
              <w:jc w:val="right"/>
            </w:pPr>
            <w:r>
              <w:rPr>
                <w:sz w:val="16"/>
              </w:rPr>
              <w:t>$1,443</w:t>
            </w:r>
          </w:p>
        </w:tc>
        <w:tc>
          <w:tcPr>
            <w:tcW w:type="dxa" w:w="1547"/>
          </w:tcPr>
          <w:p>
            <w:pPr>
              <w:spacing w:after="0"/>
              <w:jc w:val="right"/>
            </w:pPr>
            <w:r>
              <w:rPr>
                <w:sz w:val="16"/>
              </w:rPr>
              <w:t>$2,705,093</w:t>
            </w:r>
          </w:p>
        </w:tc>
        <w:tc>
          <w:tcPr>
            <w:tcW w:type="dxa" w:w="1166"/>
          </w:tcPr>
          <w:p>
            <w:pPr>
              <w:spacing w:after="0"/>
              <w:jc w:val="right"/>
            </w:pPr>
            <w:r>
              <w:rPr>
                <w:sz w:val="16"/>
              </w:rPr>
              <w:t>$3,777,948</w:t>
            </w:r>
          </w:p>
        </w:tc>
        <w:tc>
          <w:tcPr>
            <w:tcW w:type="dxa" w:w="1593"/>
          </w:tcPr>
          <w:p>
            <w:pPr>
              <w:spacing w:after="0"/>
              <w:jc w:val="right"/>
            </w:pPr>
            <w:r>
              <w:rPr>
                <w:sz w:val="16"/>
              </w:rPr>
              <w:t>16</w:t>
            </w:r>
          </w:p>
        </w:tc>
        <w:tc>
          <w:tcPr>
            <w:tcW w:type="dxa" w:w="3042"/>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Cold Wave</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$14,369</w:t>
            </w:r>
          </w:p>
        </w:tc>
        <w:tc>
          <w:tcPr>
            <w:tcW w:type="dxa" w:w="1126"/>
          </w:tcPr>
          <w:p>
            <w:pPr>
              <w:spacing w:after="0"/>
              <w:jc w:val="right"/>
            </w:pPr>
            <w:r>
              <w:rPr>
                <w:sz w:val="16"/>
              </w:rPr>
              <w:t>$27,393</w:t>
            </w:r>
          </w:p>
        </w:tc>
        <w:tc>
          <w:tcPr>
            <w:tcW w:type="dxa" w:w="1547"/>
          </w:tcPr>
          <w:p>
            <w:pPr>
              <w:spacing w:after="0"/>
              <w:jc w:val="right"/>
            </w:pPr>
            <w:r>
              <w:rPr>
                <w:sz w:val="16"/>
              </w:rPr>
              <w:t>$2,348,279</w:t>
            </w:r>
          </w:p>
        </w:tc>
        <w:tc>
          <w:tcPr>
            <w:tcW w:type="dxa" w:w="1166"/>
          </w:tcPr>
          <w:p>
            <w:pPr>
              <w:spacing w:after="0"/>
              <w:jc w:val="right"/>
            </w:pPr>
            <w:r>
              <w:rPr>
                <w:sz w:val="16"/>
              </w:rPr>
              <w:t>$2,390,042</w:t>
            </w:r>
          </w:p>
        </w:tc>
        <w:tc>
          <w:tcPr>
            <w:tcW w:type="dxa" w:w="1593"/>
          </w:tcPr>
          <w:p>
            <w:pPr>
              <w:spacing w:after="0"/>
              <w:jc w:val="right"/>
            </w:pPr>
            <w:r>
              <w:rPr>
                <w:sz w:val="16"/>
              </w:rPr>
              <w:t>4</w:t>
            </w:r>
          </w:p>
        </w:tc>
        <w:tc>
          <w:tcPr>
            <w:tcW w:type="dxa" w:w="3042"/>
          </w:tcPr>
          <w:p>
            <w:pPr>
              <w:spacing w:after="0"/>
              <w:jc w:val="left"/>
            </w:pPr>
            <w:r>
              <w:rPr>
                <w:sz w:val="16"/>
              </w:rPr>
              <w:t>Includes 1 Frost/Freeze record (outside NRI's Cold Wave definition; counted in this table and in B1-d, not in the B1-e descriptor).</w:t>
            </w: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394"/>
          </w:tcPr>
          <w:p>
            <w:pPr>
              <w:spacing w:after="0"/>
              <w:jc w:val="left"/>
            </w:pPr>
            <w:r>
              <w:rPr>
                <w:sz w:val="16"/>
              </w:rPr>
              <w:t>Relatively Low</w:t>
            </w:r>
          </w:p>
        </w:tc>
        <w:tc>
          <w:tcPr>
            <w:tcW w:type="dxa" w:w="1394"/>
          </w:tcPr>
          <w:p>
            <w:pPr>
              <w:spacing w:after="0"/>
              <w:jc w:val="left"/>
            </w:pPr>
            <w:r>
              <w:rPr>
                <w:sz w:val="16"/>
              </w:rPr>
              <w:t>Relatively Low</w:t>
            </w:r>
          </w:p>
        </w:tc>
        <w:tc>
          <w:tcPr>
            <w:tcW w:type="dxa" w:w="1126"/>
          </w:tcPr>
          <w:p>
            <w:pPr>
              <w:spacing w:after="0"/>
              <w:jc w:val="right"/>
            </w:pPr>
            <w:r>
              <w:rPr>
                <w:sz w:val="16"/>
              </w:rPr>
              <w:t>$180</w:t>
            </w:r>
          </w:p>
        </w:tc>
        <w:tc>
          <w:tcPr>
            <w:tcW w:type="dxa" w:w="1126"/>
          </w:tcPr>
          <w:p>
            <w:pPr>
              <w:spacing w:after="0"/>
              <w:jc w:val="right"/>
            </w:pPr>
            <w:r>
              <w:rPr>
                <w:sz w:val="16"/>
              </w:rPr>
              <w:t>$125</w:t>
            </w:r>
          </w:p>
        </w:tc>
        <w:tc>
          <w:tcPr>
            <w:tcW w:type="dxa" w:w="1547"/>
          </w:tcPr>
          <w:p>
            <w:pPr>
              <w:spacing w:after="0"/>
              <w:jc w:val="right"/>
            </w:pPr>
            <w:r>
              <w:rPr>
                <w:sz w:val="16"/>
              </w:rPr>
              <w:t>$1,081,345</w:t>
            </w:r>
          </w:p>
        </w:tc>
        <w:tc>
          <w:tcPr>
            <w:tcW w:type="dxa" w:w="1166"/>
          </w:tcPr>
          <w:p>
            <w:pPr>
              <w:spacing w:after="0"/>
              <w:jc w:val="right"/>
            </w:pPr>
            <w:r>
              <w:rPr>
                <w:sz w:val="16"/>
              </w:rPr>
              <w:t>$1,081,650</w:t>
            </w:r>
          </w:p>
        </w:tc>
        <w:tc>
          <w:tcPr>
            <w:tcW w:type="dxa" w:w="1593"/>
          </w:tcPr>
          <w:p>
            <w:pPr>
              <w:spacing w:after="0"/>
              <w:jc w:val="right"/>
            </w:pPr>
            <w:r>
              <w:rPr>
                <w:sz w:val="16"/>
              </w:rPr>
              <w:t>7</w:t>
            </w:r>
          </w:p>
        </w:tc>
        <w:tc>
          <w:tcPr>
            <w:tcW w:type="dxa" w:w="3042"/>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394"/>
          </w:tcPr>
          <w:p>
            <w:pPr>
              <w:spacing w:after="0"/>
              <w:jc w:val="left"/>
            </w:pPr>
            <w:r>
              <w:rPr>
                <w:sz w:val="16"/>
              </w:rPr>
              <w:t>Relatively High</w:t>
            </w:r>
          </w:p>
        </w:tc>
        <w:tc>
          <w:tcPr>
            <w:tcW w:type="dxa" w:w="1394"/>
          </w:tcPr>
          <w:p>
            <w:pPr>
              <w:spacing w:after="0"/>
              <w:jc w:val="left"/>
            </w:pPr>
            <w:r>
              <w:rPr>
                <w:sz w:val="16"/>
              </w:rPr>
              <w:t>Relatively High</w:t>
            </w:r>
          </w:p>
        </w:tc>
        <w:tc>
          <w:tcPr>
            <w:tcW w:type="dxa" w:w="1126"/>
          </w:tcPr>
          <w:p>
            <w:pPr>
              <w:spacing w:after="0"/>
              <w:jc w:val="right"/>
            </w:pPr>
            <w:r>
              <w:rPr>
                <w:sz w:val="16"/>
              </w:rPr>
              <w:t>$75,374</w:t>
            </w:r>
          </w:p>
        </w:tc>
        <w:tc>
          <w:tcPr>
            <w:tcW w:type="dxa" w:w="1126"/>
          </w:tcPr>
          <w:p>
            <w:pPr>
              <w:spacing w:after="0"/>
              <w:jc w:val="right"/>
            </w:pPr>
            <w:r>
              <w:rPr>
                <w:sz w:val="16"/>
              </w:rPr>
              <w:t>n/a</w:t>
            </w:r>
          </w:p>
        </w:tc>
        <w:tc>
          <w:tcPr>
            <w:tcW w:type="dxa" w:w="1547"/>
          </w:tcPr>
          <w:p>
            <w:pPr>
              <w:spacing w:after="0"/>
              <w:jc w:val="right"/>
            </w:pPr>
            <w:r>
              <w:rPr>
                <w:sz w:val="16"/>
              </w:rPr>
              <w:t>$939,338</w:t>
            </w:r>
          </w:p>
        </w:tc>
        <w:tc>
          <w:tcPr>
            <w:tcW w:type="dxa" w:w="1166"/>
          </w:tcPr>
          <w:p>
            <w:pPr>
              <w:spacing w:after="0"/>
              <w:jc w:val="right"/>
            </w:pPr>
            <w:r>
              <w:rPr>
                <w:sz w:val="16"/>
              </w:rPr>
              <w:t>$1,014,712</w:t>
            </w:r>
          </w:p>
        </w:tc>
        <w:tc>
          <w:tcPr>
            <w:tcW w:type="dxa" w:w="1593"/>
          </w:tcPr>
          <w:p>
            <w:pPr>
              <w:spacing w:after="0"/>
              <w:jc w:val="right"/>
            </w:pPr>
            <w:r>
              <w:rPr>
                <w:sz w:val="16"/>
              </w:rPr>
              <w:t>20</w:t>
            </w:r>
          </w:p>
        </w:tc>
        <w:tc>
          <w:tcPr>
            <w:tcW w:type="dxa" w:w="3042"/>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394"/>
          </w:tcPr>
          <w:p>
            <w:pPr>
              <w:spacing w:after="0"/>
              <w:jc w:val="left"/>
            </w:pPr>
            <w:r>
              <w:rPr>
                <w:sz w:val="16"/>
              </w:rPr>
              <w:t>Relatively High</w:t>
            </w:r>
          </w:p>
        </w:tc>
        <w:tc>
          <w:tcPr>
            <w:tcW w:type="dxa" w:w="1394"/>
          </w:tcPr>
          <w:p>
            <w:pPr>
              <w:spacing w:after="0"/>
              <w:jc w:val="left"/>
            </w:pPr>
            <w:r>
              <w:rPr>
                <w:sz w:val="16"/>
              </w:rPr>
              <w:t>Relatively High</w:t>
            </w:r>
          </w:p>
        </w:tc>
        <w:tc>
          <w:tcPr>
            <w:tcW w:type="dxa" w:w="1126"/>
          </w:tcPr>
          <w:p>
            <w:pPr>
              <w:spacing w:after="0"/>
              <w:jc w:val="right"/>
            </w:pPr>
            <w:r>
              <w:rPr>
                <w:sz w:val="16"/>
              </w:rPr>
              <w:t>$537,894</w:t>
            </w:r>
          </w:p>
        </w:tc>
        <w:tc>
          <w:tcPr>
            <w:tcW w:type="dxa" w:w="1126"/>
          </w:tcPr>
          <w:p>
            <w:pPr>
              <w:spacing w:after="0"/>
              <w:jc w:val="right"/>
            </w:pPr>
            <w:r>
              <w:rPr>
                <w:sz w:val="16"/>
              </w:rPr>
              <w:t>n/a</w:t>
            </w:r>
          </w:p>
        </w:tc>
        <w:tc>
          <w:tcPr>
            <w:tcW w:type="dxa" w:w="1547"/>
          </w:tcPr>
          <w:p>
            <w:pPr>
              <w:spacing w:after="0"/>
              <w:jc w:val="right"/>
            </w:pPr>
            <w:r>
              <w:rPr>
                <w:sz w:val="16"/>
              </w:rPr>
              <w:t>$119,665</w:t>
            </w:r>
          </w:p>
        </w:tc>
        <w:tc>
          <w:tcPr>
            <w:tcW w:type="dxa" w:w="1166"/>
          </w:tcPr>
          <w:p>
            <w:pPr>
              <w:spacing w:after="0"/>
              <w:jc w:val="right"/>
            </w:pPr>
            <w:r>
              <w:rPr>
                <w:sz w:val="16"/>
              </w:rPr>
              <w:t>$657,559</w:t>
            </w:r>
          </w:p>
        </w:tc>
        <w:tc>
          <w:tcPr>
            <w:tcW w:type="dxa" w:w="1593"/>
          </w:tcPr>
          <w:p>
            <w:pPr>
              <w:spacing w:after="0"/>
              <w:jc w:val="right"/>
            </w:pPr>
            <w:r>
              <w:rPr>
                <w:sz w:val="16"/>
              </w:rPr>
              <w:t>5</w:t>
            </w:r>
          </w:p>
        </w:tc>
        <w:tc>
          <w:tcPr>
            <w:tcW w:type="dxa" w:w="3042"/>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Coastal Flooding</w:t>
            </w:r>
          </w:p>
        </w:tc>
        <w:tc>
          <w:tcPr>
            <w:tcW w:type="dxa" w:w="1394"/>
          </w:tcPr>
          <w:p>
            <w:pPr>
              <w:spacing w:after="0"/>
              <w:jc w:val="left"/>
            </w:pPr>
            <w:r>
              <w:rPr>
                <w:sz w:val="16"/>
              </w:rPr>
              <w:t>Relatively Low</w:t>
            </w:r>
          </w:p>
        </w:tc>
        <w:tc>
          <w:tcPr>
            <w:tcW w:type="dxa" w:w="1394"/>
          </w:tcPr>
          <w:p>
            <w:pPr>
              <w:spacing w:after="0"/>
              <w:jc w:val="left"/>
            </w:pPr>
            <w:r>
              <w:rPr>
                <w:sz w:val="16"/>
              </w:rPr>
              <w:t>Relatively Moderate</w:t>
            </w:r>
          </w:p>
        </w:tc>
        <w:tc>
          <w:tcPr>
            <w:tcW w:type="dxa" w:w="1126"/>
          </w:tcPr>
          <w:p>
            <w:pPr>
              <w:spacing w:after="0"/>
              <w:jc w:val="right"/>
            </w:pPr>
            <w:r>
              <w:rPr>
                <w:sz w:val="16"/>
              </w:rPr>
              <w:t>$459,619</w:t>
            </w:r>
          </w:p>
        </w:tc>
        <w:tc>
          <w:tcPr>
            <w:tcW w:type="dxa" w:w="1126"/>
          </w:tcPr>
          <w:p>
            <w:pPr>
              <w:spacing w:after="0"/>
              <w:jc w:val="right"/>
            </w:pPr>
            <w:r>
              <w:rPr>
                <w:sz w:val="16"/>
              </w:rPr>
              <w:t>n/a</w:t>
            </w:r>
          </w:p>
        </w:tc>
        <w:tc>
          <w:tcPr>
            <w:tcW w:type="dxa" w:w="1547"/>
          </w:tcPr>
          <w:p>
            <w:pPr>
              <w:spacing w:after="0"/>
              <w:jc w:val="right"/>
            </w:pPr>
            <w:r>
              <w:rPr>
                <w:sz w:val="16"/>
              </w:rPr>
              <w:t>$82,715</w:t>
            </w:r>
          </w:p>
        </w:tc>
        <w:tc>
          <w:tcPr>
            <w:tcW w:type="dxa" w:w="1166"/>
          </w:tcPr>
          <w:p>
            <w:pPr>
              <w:spacing w:after="0"/>
              <w:jc w:val="right"/>
            </w:pPr>
            <w:r>
              <w:rPr>
                <w:sz w:val="16"/>
              </w:rPr>
              <w:t>$542,334</w:t>
            </w:r>
          </w:p>
        </w:tc>
        <w:tc>
          <w:tcPr>
            <w:tcW w:type="dxa" w:w="1593"/>
          </w:tcPr>
          <w:p>
            <w:pPr>
              <w:spacing w:after="0"/>
              <w:jc w:val="right"/>
            </w:pPr>
            <w:r>
              <w:rPr>
                <w:sz w:val="16"/>
              </w:rPr>
              <w:t>0</w:t>
            </w:r>
          </w:p>
        </w:tc>
        <w:tc>
          <w:tcPr>
            <w:tcW w:type="dxa" w:w="304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394"/>
          </w:tcPr>
          <w:p>
            <w:pPr>
              <w:spacing w:after="0"/>
              <w:jc w:val="left"/>
            </w:pPr>
            <w:r>
              <w:rPr>
                <w:sz w:val="16"/>
              </w:rPr>
              <w:t>Relatively Low</w:t>
            </w:r>
          </w:p>
        </w:tc>
        <w:tc>
          <w:tcPr>
            <w:tcW w:type="dxa" w:w="1394"/>
          </w:tcPr>
          <w:p>
            <w:pPr>
              <w:spacing w:after="0"/>
              <w:jc w:val="left"/>
            </w:pPr>
            <w:r>
              <w:rPr>
                <w:sz w:val="16"/>
              </w:rPr>
              <w:t>Relatively Low</w:t>
            </w:r>
          </w:p>
        </w:tc>
        <w:tc>
          <w:tcPr>
            <w:tcW w:type="dxa" w:w="1126"/>
          </w:tcPr>
          <w:p>
            <w:pPr>
              <w:spacing w:after="0"/>
              <w:jc w:val="right"/>
            </w:pPr>
            <w:r>
              <w:rPr>
                <w:sz w:val="16"/>
              </w:rPr>
              <w:t>$393,948</w:t>
            </w:r>
          </w:p>
        </w:tc>
        <w:tc>
          <w:tcPr>
            <w:tcW w:type="dxa" w:w="1126"/>
          </w:tcPr>
          <w:p>
            <w:pPr>
              <w:spacing w:after="0"/>
              <w:jc w:val="right"/>
            </w:pPr>
            <w:r>
              <w:rPr>
                <w:sz w:val="16"/>
              </w:rPr>
              <w:t>$280</w:t>
            </w:r>
          </w:p>
        </w:tc>
        <w:tc>
          <w:tcPr>
            <w:tcW w:type="dxa" w:w="1547"/>
          </w:tcPr>
          <w:p>
            <w:pPr>
              <w:spacing w:after="0"/>
              <w:jc w:val="right"/>
            </w:pPr>
            <w:r>
              <w:rPr>
                <w:sz w:val="16"/>
              </w:rPr>
              <w:t>$59,941</w:t>
            </w:r>
          </w:p>
        </w:tc>
        <w:tc>
          <w:tcPr>
            <w:tcW w:type="dxa" w:w="1166"/>
          </w:tcPr>
          <w:p>
            <w:pPr>
              <w:spacing w:after="0"/>
              <w:jc w:val="right"/>
            </w:pPr>
            <w:r>
              <w:rPr>
                <w:sz w:val="16"/>
              </w:rPr>
              <w:t>$454,168</w:t>
            </w:r>
          </w:p>
        </w:tc>
        <w:tc>
          <w:tcPr>
            <w:tcW w:type="dxa" w:w="1593"/>
          </w:tcPr>
          <w:p>
            <w:pPr>
              <w:spacing w:after="0"/>
              <w:jc w:val="right"/>
            </w:pPr>
            <w:r>
              <w:rPr>
                <w:sz w:val="16"/>
              </w:rPr>
              <w:t>2</w:t>
            </w:r>
          </w:p>
        </w:tc>
        <w:tc>
          <w:tcPr>
            <w:tcW w:type="dxa" w:w="3042"/>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Hail</w:t>
            </w:r>
          </w:p>
        </w:tc>
        <w:tc>
          <w:tcPr>
            <w:tcW w:type="dxa" w:w="1394"/>
          </w:tcPr>
          <w:p>
            <w:pPr>
              <w:spacing w:after="0"/>
              <w:jc w:val="left"/>
            </w:pPr>
            <w:r>
              <w:rPr>
                <w:sz w:val="16"/>
              </w:rPr>
              <w:t>Relatively Low</w:t>
            </w:r>
          </w:p>
        </w:tc>
        <w:tc>
          <w:tcPr>
            <w:tcW w:type="dxa" w:w="1394"/>
          </w:tcPr>
          <w:p>
            <w:pPr>
              <w:spacing w:after="0"/>
              <w:jc w:val="left"/>
            </w:pPr>
            <w:r>
              <w:rPr>
                <w:sz w:val="16"/>
              </w:rPr>
              <w:t>Relatively Low</w:t>
            </w:r>
          </w:p>
        </w:tc>
        <w:tc>
          <w:tcPr>
            <w:tcW w:type="dxa" w:w="1126"/>
          </w:tcPr>
          <w:p>
            <w:pPr>
              <w:spacing w:after="0"/>
              <w:jc w:val="right"/>
            </w:pPr>
            <w:r>
              <w:rPr>
                <w:sz w:val="16"/>
              </w:rPr>
              <w:t>$13,995</w:t>
            </w:r>
          </w:p>
        </w:tc>
        <w:tc>
          <w:tcPr>
            <w:tcW w:type="dxa" w:w="1126"/>
          </w:tcPr>
          <w:p>
            <w:pPr>
              <w:spacing w:after="0"/>
              <w:jc w:val="right"/>
            </w:pPr>
            <w:r>
              <w:rPr>
                <w:sz w:val="16"/>
              </w:rPr>
              <w:t>$1,989</w:t>
            </w:r>
          </w:p>
        </w:tc>
        <w:tc>
          <w:tcPr>
            <w:tcW w:type="dxa" w:w="1547"/>
          </w:tcPr>
          <w:p>
            <w:pPr>
              <w:spacing w:after="0"/>
              <w:jc w:val="right"/>
            </w:pPr>
            <w:r>
              <w:rPr>
                <w:sz w:val="16"/>
              </w:rPr>
              <w:t>$257,070</w:t>
            </w:r>
          </w:p>
        </w:tc>
        <w:tc>
          <w:tcPr>
            <w:tcW w:type="dxa" w:w="1166"/>
          </w:tcPr>
          <w:p>
            <w:pPr>
              <w:spacing w:after="0"/>
              <w:jc w:val="right"/>
            </w:pPr>
            <w:r>
              <w:rPr>
                <w:sz w:val="16"/>
              </w:rPr>
              <w:t>$273,054</w:t>
            </w:r>
          </w:p>
        </w:tc>
        <w:tc>
          <w:tcPr>
            <w:tcW w:type="dxa" w:w="1593"/>
          </w:tcPr>
          <w:p>
            <w:pPr>
              <w:spacing w:after="0"/>
              <w:jc w:val="right"/>
            </w:pPr>
            <w:r>
              <w:rPr>
                <w:sz w:val="16"/>
              </w:rPr>
              <w:t>165</w:t>
            </w:r>
          </w:p>
        </w:tc>
        <w:tc>
          <w:tcPr>
            <w:tcW w:type="dxa" w:w="3042"/>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Strong Wind</w:t>
            </w:r>
          </w:p>
        </w:tc>
        <w:tc>
          <w:tcPr>
            <w:tcW w:type="dxa" w:w="1394"/>
          </w:tcPr>
          <w:p>
            <w:pPr>
              <w:spacing w:after="0"/>
              <w:jc w:val="left"/>
            </w:pPr>
            <w:r>
              <w:rPr>
                <w:sz w:val="16"/>
              </w:rPr>
              <w:t>Relatively Low</w:t>
            </w:r>
          </w:p>
        </w:tc>
        <w:tc>
          <w:tcPr>
            <w:tcW w:type="dxa" w:w="1394"/>
          </w:tcPr>
          <w:p>
            <w:pPr>
              <w:spacing w:after="0"/>
              <w:jc w:val="left"/>
            </w:pPr>
            <w:r>
              <w:rPr>
                <w:sz w:val="16"/>
              </w:rPr>
              <w:t>Relatively Low</w:t>
            </w:r>
          </w:p>
        </w:tc>
        <w:tc>
          <w:tcPr>
            <w:tcW w:type="dxa" w:w="1126"/>
          </w:tcPr>
          <w:p>
            <w:pPr>
              <w:spacing w:after="0"/>
              <w:jc w:val="right"/>
            </w:pPr>
            <w:r>
              <w:rPr>
                <w:sz w:val="16"/>
              </w:rPr>
              <w:t>$31,899</w:t>
            </w:r>
          </w:p>
        </w:tc>
        <w:tc>
          <w:tcPr>
            <w:tcW w:type="dxa" w:w="1126"/>
          </w:tcPr>
          <w:p>
            <w:pPr>
              <w:spacing w:after="0"/>
              <w:jc w:val="right"/>
            </w:pPr>
            <w:r>
              <w:rPr>
                <w:sz w:val="16"/>
              </w:rPr>
              <w:t>$419</w:t>
            </w:r>
          </w:p>
        </w:tc>
        <w:tc>
          <w:tcPr>
            <w:tcW w:type="dxa" w:w="1547"/>
          </w:tcPr>
          <w:p>
            <w:pPr>
              <w:spacing w:after="0"/>
              <w:jc w:val="right"/>
            </w:pPr>
            <w:r>
              <w:rPr>
                <w:sz w:val="16"/>
              </w:rPr>
              <w:t>$171,618</w:t>
            </w:r>
          </w:p>
        </w:tc>
        <w:tc>
          <w:tcPr>
            <w:tcW w:type="dxa" w:w="1166"/>
          </w:tcPr>
          <w:p>
            <w:pPr>
              <w:spacing w:after="0"/>
              <w:jc w:val="right"/>
            </w:pPr>
            <w:r>
              <w:rPr>
                <w:sz w:val="16"/>
              </w:rPr>
              <w:t>$203,936</w:t>
            </w:r>
          </w:p>
        </w:tc>
        <w:tc>
          <w:tcPr>
            <w:tcW w:type="dxa" w:w="1593"/>
          </w:tcPr>
          <w:p>
            <w:pPr>
              <w:spacing w:after="0"/>
              <w:jc w:val="right"/>
            </w:pPr>
            <w:r>
              <w:rPr>
                <w:sz w:val="16"/>
              </w:rPr>
              <w:t>488</w:t>
            </w:r>
          </w:p>
        </w:tc>
        <w:tc>
          <w:tcPr>
            <w:tcW w:type="dxa" w:w="3042"/>
          </w:tcPr>
          <w:p>
            <w:pPr>
              <w:spacing w:after="0"/>
              <w:jc w:val="left"/>
            </w:pPr>
            <w:r>
              <w:rPr>
                <w:sz w:val="16"/>
              </w:rPr>
              <w:t>Includes 2 High Wind and 27 Strong Wind records (NOAA non-thunderstorm wind types, outside NRI's Strong Wind definition).</w:t>
            </w: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$1,502</w:t>
            </w:r>
          </w:p>
        </w:tc>
        <w:tc>
          <w:tcPr>
            <w:tcW w:type="dxa" w:w="1126"/>
          </w:tcPr>
          <w:p>
            <w:pPr>
              <w:spacing w:after="0"/>
              <w:jc w:val="right"/>
            </w:pPr>
            <w:r>
              <w:rPr>
                <w:sz w:val="16"/>
              </w:rPr>
              <w:t>$29</w:t>
            </w:r>
          </w:p>
        </w:tc>
        <w:tc>
          <w:tcPr>
            <w:tcW w:type="dxa" w:w="1547"/>
          </w:tcPr>
          <w:p>
            <w:pPr>
              <w:spacing w:after="0"/>
              <w:jc w:val="right"/>
            </w:pPr>
            <w:r>
              <w:rPr>
                <w:sz w:val="16"/>
              </w:rPr>
              <w:t>$147,400</w:t>
            </w:r>
          </w:p>
        </w:tc>
        <w:tc>
          <w:tcPr>
            <w:tcW w:type="dxa" w:w="1166"/>
          </w:tcPr>
          <w:p>
            <w:pPr>
              <w:spacing w:after="0"/>
              <w:jc w:val="right"/>
            </w:pPr>
            <w:r>
              <w:rPr>
                <w:sz w:val="16"/>
              </w:rPr>
              <w:t>$148,931</w:t>
            </w:r>
          </w:p>
        </w:tc>
        <w:tc>
          <w:tcPr>
            <w:tcW w:type="dxa" w:w="1593"/>
          </w:tcPr>
          <w:p>
            <w:pPr>
              <w:spacing w:after="0"/>
              <w:jc w:val="right"/>
            </w:pPr>
            <w:r>
              <w:rPr>
                <w:sz w:val="16"/>
              </w:rPr>
              <w:t>11</w:t>
            </w:r>
          </w:p>
        </w:tc>
        <w:tc>
          <w:tcPr>
            <w:tcW w:type="dxa" w:w="3042"/>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Drought</w:t>
            </w:r>
          </w:p>
        </w:tc>
        <w:tc>
          <w:tcPr>
            <w:tcW w:type="dxa" w:w="1394"/>
          </w:tcPr>
          <w:p>
            <w:pPr>
              <w:spacing w:after="0"/>
              <w:jc w:val="left"/>
            </w:pPr>
            <w:r>
              <w:rPr>
                <w:sz w:val="16"/>
              </w:rPr>
              <w:t>Very Low</w:t>
            </w:r>
          </w:p>
        </w:tc>
        <w:tc>
          <w:tcPr>
            <w:tcW w:type="dxa" w:w="1394"/>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$22,258</w:t>
            </w:r>
          </w:p>
        </w:tc>
        <w:tc>
          <w:tcPr>
            <w:tcW w:type="dxa" w:w="1547"/>
          </w:tcPr>
          <w:p>
            <w:pPr>
              <w:spacing w:after="0"/>
              <w:jc w:val="right"/>
            </w:pPr>
            <w:r>
              <w:rPr>
                <w:sz w:val="16"/>
              </w:rPr>
              <w:t>n/a</w:t>
            </w:r>
          </w:p>
        </w:tc>
        <w:tc>
          <w:tcPr>
            <w:tcW w:type="dxa" w:w="1166"/>
          </w:tcPr>
          <w:p>
            <w:pPr>
              <w:spacing w:after="0"/>
              <w:jc w:val="right"/>
            </w:pPr>
            <w:r>
              <w:rPr>
                <w:sz w:val="16"/>
              </w:rPr>
              <w:t>$22,258</w:t>
            </w:r>
          </w:p>
        </w:tc>
        <w:tc>
          <w:tcPr>
            <w:tcW w:type="dxa" w:w="1593"/>
          </w:tcPr>
          <w:p>
            <w:pPr>
              <w:spacing w:after="0"/>
              <w:jc w:val="right"/>
            </w:pPr>
            <w:r>
              <w:rPr>
                <w:sz w:val="16"/>
              </w:rPr>
              <w:t>21</w:t>
            </w:r>
          </w:p>
        </w:tc>
        <w:tc>
          <w:tcPr>
            <w:tcW w:type="dxa" w:w="3042"/>
          </w:tcPr>
          <w:p>
            <w:pPr>
              <w:spacing w:after="0"/>
              <w:jc w:val="left"/>
            </w:pPr>
          </w:p>
        </w:tc>
      </w:tr>
      <w:tr>
        <w:trPr>
          <w:cantSplit/>
        </w:trPr>
        <w:tc>
          <w:tcPr>
            <w:tcW w:type="dxa" w:w="686"/>
          </w:tcPr>
          <w:p>
            <w:pPr>
              <w:spacing w:after="0"/>
              <w:jc w:val="right"/>
            </w:pPr>
            <w:r>
              <w:rPr>
                <w:sz w:val="16"/>
              </w:rPr>
              <w:t>15</w:t>
            </w:r>
          </w:p>
        </w:tc>
        <w:tc>
          <w:tcPr>
            <w:tcW w:type="dxa" w:w="1037"/>
          </w:tcPr>
          <w:p>
            <w:pPr>
              <w:spacing w:after="0"/>
              <w:jc w:val="left"/>
            </w:pPr>
            <w:r>
              <w:rPr>
                <w:sz w:val="16"/>
              </w:rPr>
              <w:t>Landslide</w:t>
            </w:r>
          </w:p>
        </w:tc>
        <w:tc>
          <w:tcPr>
            <w:tcW w:type="dxa" w:w="1394"/>
          </w:tcPr>
          <w:p>
            <w:pPr>
              <w:spacing w:after="0"/>
              <w:jc w:val="left"/>
            </w:pPr>
            <w:r>
              <w:rPr>
                <w:sz w:val="16"/>
              </w:rPr>
              <w:t>Very Low</w:t>
            </w:r>
          </w:p>
        </w:tc>
        <w:tc>
          <w:tcPr>
            <w:tcW w:type="dxa" w:w="1394"/>
          </w:tcPr>
          <w:p>
            <w:pPr>
              <w:spacing w:after="0"/>
              <w:jc w:val="left"/>
            </w:pPr>
            <w:r>
              <w:rPr>
                <w:sz w:val="16"/>
              </w:rPr>
              <w:t>Very Low</w:t>
            </w:r>
          </w:p>
        </w:tc>
        <w:tc>
          <w:tcPr>
            <w:tcW w:type="dxa" w:w="1126"/>
          </w:tcPr>
          <w:p>
            <w:pPr>
              <w:spacing w:after="0"/>
              <w:jc w:val="right"/>
            </w:pPr>
            <w:r>
              <w:rPr>
                <w:sz w:val="16"/>
              </w:rPr>
              <w:t>$65</w:t>
            </w:r>
          </w:p>
        </w:tc>
        <w:tc>
          <w:tcPr>
            <w:tcW w:type="dxa" w:w="1126"/>
          </w:tcPr>
          <w:p>
            <w:pPr>
              <w:spacing w:after="0"/>
              <w:jc w:val="right"/>
            </w:pPr>
            <w:r>
              <w:rPr>
                <w:sz w:val="16"/>
              </w:rPr>
              <w:t>n/a</w:t>
            </w:r>
          </w:p>
        </w:tc>
        <w:tc>
          <w:tcPr>
            <w:tcW w:type="dxa" w:w="1547"/>
          </w:tcPr>
          <w:p>
            <w:pPr>
              <w:spacing w:after="0"/>
              <w:jc w:val="right"/>
            </w:pPr>
            <w:r>
              <w:rPr>
                <w:sz w:val="16"/>
              </w:rPr>
              <w:t>$1</w:t>
            </w:r>
          </w:p>
        </w:tc>
        <w:tc>
          <w:tcPr>
            <w:tcW w:type="dxa" w:w="1166"/>
          </w:tcPr>
          <w:p>
            <w:pPr>
              <w:spacing w:after="0"/>
              <w:jc w:val="right"/>
            </w:pPr>
            <w:r>
              <w:rPr>
                <w:sz w:val="16"/>
              </w:rPr>
              <w:t>$66</w:t>
            </w:r>
          </w:p>
        </w:tc>
        <w:tc>
          <w:tcPr>
            <w:tcW w:type="dxa" w:w="1593"/>
          </w:tcPr>
          <w:p>
            <w:pPr>
              <w:spacing w:after="0"/>
              <w:jc w:val="right"/>
            </w:pPr>
            <w:r>
              <w:rPr>
                <w:sz w:val="16"/>
              </w:rPr>
              <w:t>0</w:t>
            </w:r>
          </w:p>
        </w:tc>
        <w:tc>
          <w:tcPr>
            <w:tcW w:type="dxa" w:w="3042"/>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107 (Very High, 99.7); tract 105.05 (Very High, 98.8); tract 108.13 (Very High, 98.7)</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107 (Very High, 99.9); tract 108.20 (Very High, 99.8); tract 106.03 (Very High, 99.7)</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108.01 (Very Low, 72.6); tract 104 (Very Low, 65.4); tract 101 (Very Low, 54.1)</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107 (Relatively High, 81.9); tract 106.03 (Relatively Moderate, 73.9); tract 108.13 (Relatively Moderate, 73.1)</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104 (Relatively Moderate, 94.0); tract 103.01 (Relatively Moderate, 92.6); tract 108.19 (Relatively Moderate, 92.4)</w:t>
            </w:r>
          </w:p>
        </w:tc>
      </w:tr>
    </w:tbl>
    <w:p>
      <w:pPr>
        <w:spacing w:after="40" w:before="60"/>
      </w:pPr>
      <w:r>
        <w:rPr>
          <w:sz w:val="15"/>
        </w:rPr>
        <w:t xml:space="preserve">Up to 3 census tracts per hazard, highest National Risk Index rating first, then highest score; a tract number is the Census tract number (for example 107 is Census Tract 107).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9"/>
        <w:gridCol w:w="1817"/>
        <w:gridCol w:w="1690"/>
        <w:gridCol w:w="1885"/>
        <w:gridCol w:w="1437"/>
        <w:gridCol w:w="1798"/>
        <w:gridCol w:w="1942"/>
        <w:gridCol w:w="1765"/>
      </w:tblGrid>
      <w:tr>
        <w:trPr>
          <w:cantSplit/>
          <w:tblHeader/>
        </w:trPr>
        <w:tc>
          <w:tcPr>
            <w:tcW w:type="dxa" w:w="1779"/>
            <w:shd w:val="clear" w:color="auto" w:fill="E8E8E8"/>
          </w:tcPr>
          <w:p>
            <w:pPr>
              <w:spacing w:after="0"/>
              <w:jc w:val="left"/>
            </w:pPr>
            <w:r>
              <w:rPr>
                <w:b/>
                <w:sz w:val="16"/>
              </w:rPr>
              <w:t>Hazard</w:t>
            </w:r>
          </w:p>
        </w:tc>
        <w:tc>
          <w:tcPr>
            <w:tcW w:type="dxa" w:w="1817"/>
            <w:shd w:val="clear" w:color="auto" w:fill="E8E8E8"/>
          </w:tcPr>
          <w:p>
            <w:pPr>
              <w:spacing w:after="0"/>
              <w:jc w:val="left"/>
            </w:pPr>
            <w:r>
              <w:rPr>
                <w:b/>
                <w:sz w:val="16"/>
              </w:rPr>
              <w:t>Scale</w:t>
            </w:r>
          </w:p>
        </w:tc>
        <w:tc>
          <w:tcPr>
            <w:tcW w:type="dxa" w:w="16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5"/>
            <w:shd w:val="clear" w:color="auto" w:fill="E8E8E8"/>
          </w:tcPr>
          <w:p>
            <w:pPr>
              <w:spacing w:after="0"/>
              <w:jc w:val="left"/>
            </w:pPr>
            <w:r>
              <w:rPr>
                <w:b/>
                <w:sz w:val="16"/>
              </w:rPr>
              <w:t>Observed range</w:t>
            </w:r>
          </w:p>
        </w:tc>
        <w:tc>
          <w:tcPr>
            <w:tcW w:type="dxa" w:w="1437"/>
            <w:shd w:val="clear" w:color="auto" w:fill="E8E8E8"/>
          </w:tcPr>
          <w:p>
            <w:pPr>
              <w:spacing w:after="0"/>
              <w:jc w:val="left"/>
            </w:pPr>
            <w:r>
              <w:rPr>
                <w:b/>
                <w:sz w:val="16"/>
              </w:rPr>
              <w:t>Worst recorded event</w:t>
            </w:r>
          </w:p>
        </w:tc>
        <w:tc>
          <w:tcPr>
            <w:tcW w:type="dxa" w:w="1798"/>
            <w:shd w:val="clear" w:color="auto" w:fill="E8E8E8"/>
          </w:tcPr>
          <w:p>
            <w:pPr>
              <w:spacing w:after="0"/>
              <w:jc w:val="left"/>
            </w:pPr>
            <w:r>
              <w:rPr>
                <w:b/>
                <w:sz w:val="16"/>
              </w:rPr>
              <w:t>Most damaging (when different)</w:t>
            </w:r>
          </w:p>
        </w:tc>
        <w:tc>
          <w:tcPr>
            <w:tcW w:type="dxa" w:w="1942"/>
            <w:shd w:val="clear" w:color="auto" w:fill="E8E8E8"/>
          </w:tcPr>
          <w:p>
            <w:pPr>
              <w:spacing w:after="0"/>
              <w:jc w:val="left"/>
            </w:pPr>
            <w:r>
              <w:rPr>
                <w:b/>
                <w:sz w:val="16"/>
              </w:rPr>
              <w:t>How it applies to jurisdictions</w:t>
            </w:r>
          </w:p>
        </w:tc>
        <w:tc>
          <w:tcPr>
            <w:tcW w:type="dxa" w:w="1765"/>
            <w:shd w:val="clear" w:color="auto" w:fill="E8E8E8"/>
          </w:tcPr>
          <w:p>
            <w:pPr>
              <w:spacing w:after="0"/>
              <w:jc w:val="left"/>
            </w:pPr>
            <w:r>
              <w:rPr>
                <w:b/>
                <w:sz w:val="16"/>
              </w:rPr>
              <w:t>Note</w:t>
            </w:r>
          </w:p>
        </w:tc>
      </w:tr>
      <w:tr>
        <w:trPr>
          <w:cantSplit/>
        </w:trPr>
        <w:tc>
          <w:tcPr>
            <w:tcW w:type="dxa" w:w="1779"/>
          </w:tcPr>
          <w:p>
            <w:pPr>
              <w:spacing w:after="0"/>
              <w:jc w:val="left"/>
            </w:pPr>
            <w:r>
              <w:rPr>
                <w:sz w:val="16"/>
              </w:rPr>
              <w:t>Coastal Flood, Storm Surge/Tide</w:t>
            </w:r>
          </w:p>
        </w:tc>
        <w:tc>
          <w:tcPr>
            <w:tcW w:type="dxa" w:w="1817"/>
          </w:tcPr>
          <w:p>
            <w:pPr>
              <w:spacing w:after="0"/>
              <w:jc w:val="left"/>
            </w:pPr>
            <w:r>
              <w:rPr>
                <w:sz w:val="16"/>
              </w:rPr>
              <w:t>none in data (flood depth: FIRM)</w:t>
            </w:r>
          </w:p>
        </w:tc>
        <w:tc>
          <w:tcPr>
            <w:tcW w:type="dxa" w:w="1690"/>
          </w:tcPr>
          <w:p>
            <w:pPr>
              <w:spacing w:after="0"/>
              <w:jc w:val="right"/>
            </w:pPr>
            <w:r>
              <w:rPr>
                <w:sz w:val="16"/>
              </w:rPr>
              <w:t>0</w:t>
            </w:r>
          </w:p>
        </w:tc>
        <w:tc>
          <w:tcPr>
            <w:tcW w:type="dxa" w:w="1885"/>
          </w:tcPr>
          <w:p>
            <w:pPr>
              <w:spacing w:after="0"/>
              <w:jc w:val="left"/>
            </w:pPr>
          </w:p>
        </w:tc>
        <w:tc>
          <w:tcPr>
            <w:tcW w:type="dxa" w:w="1437"/>
          </w:tcPr>
          <w:p>
            <w:pPr>
              <w:spacing w:after="0"/>
              <w:jc w:val="left"/>
            </w:pPr>
          </w:p>
        </w:tc>
        <w:tc>
          <w:tcPr>
            <w:tcW w:type="dxa" w:w="1798"/>
          </w:tcPr>
          <w:p>
            <w:pPr>
              <w:spacing w:after="0"/>
              <w:jc w:val="left"/>
            </w:pPr>
          </w:p>
        </w:tc>
        <w:tc>
          <w:tcPr>
            <w:tcW w:type="dxa" w:w="1942"/>
          </w:tcPr>
          <w:p>
            <w:pPr>
              <w:spacing w:after="0"/>
              <w:jc w:val="left"/>
            </w:pPr>
          </w:p>
        </w:tc>
        <w:tc>
          <w:tcPr>
            <w:tcW w:type="dxa" w:w="1765"/>
          </w:tcPr>
          <w:p>
            <w:pPr>
              <w:spacing w:after="0"/>
              <w:jc w:val="left"/>
            </w:pPr>
            <w:r>
              <w:rPr>
                <w:sz w:val="16"/>
              </w:rPr>
              <w:t>Flood depth: see the FEMA Flood Insurance Rate Map.</w:t>
            </w:r>
          </w:p>
        </w:tc>
      </w:tr>
      <w:tr>
        <w:trPr>
          <w:cantSplit/>
        </w:trPr>
        <w:tc>
          <w:tcPr>
            <w:tcW w:type="dxa" w:w="1779"/>
          </w:tcPr>
          <w:p>
            <w:pPr>
              <w:spacing w:after="0"/>
              <w:jc w:val="left"/>
            </w:pPr>
            <w:r>
              <w:rPr>
                <w:sz w:val="16"/>
              </w:rPr>
              <w:t>Cold/Wind Chill, Extreme Cold/Wind Chill</w:t>
            </w:r>
          </w:p>
        </w:tc>
        <w:tc>
          <w:tcPr>
            <w:tcW w:type="dxa" w:w="1817"/>
          </w:tcPr>
          <w:p>
            <w:pPr>
              <w:spacing w:after="0"/>
              <w:jc w:val="left"/>
            </w:pPr>
            <w:r>
              <w:rPr>
                <w:sz w:val="16"/>
              </w:rPr>
              <w:t>wind chill</w:t>
            </w:r>
          </w:p>
        </w:tc>
        <w:tc>
          <w:tcPr>
            <w:tcW w:type="dxa" w:w="1690"/>
          </w:tcPr>
          <w:p>
            <w:pPr>
              <w:spacing w:after="0"/>
              <w:jc w:val="right"/>
            </w:pPr>
            <w:r>
              <w:rPr>
                <w:sz w:val="16"/>
              </w:rPr>
              <w:t>3 records, 1996 to 2026 (3 zone-level)</w:t>
            </w:r>
          </w:p>
        </w:tc>
        <w:tc>
          <w:tcPr>
            <w:tcW w:type="dxa" w:w="1885"/>
          </w:tcPr>
          <w:p>
            <w:pPr>
              <w:spacing w:after="0"/>
              <w:jc w:val="left"/>
            </w:pPr>
            <w:r>
              <w:rPr>
                <w:sz w:val="16"/>
              </w:rPr>
              <w:t>2 days to 3 days (median 2.5 days); 2 with a recorded value</w:t>
            </w:r>
          </w:p>
        </w:tc>
        <w:tc>
          <w:tcPr>
            <w:tcW w:type="dxa" w:w="1437"/>
          </w:tcPr>
          <w:p>
            <w:pPr>
              <w:spacing w:after="0"/>
              <w:jc w:val="left"/>
            </w:pPr>
            <w:r>
              <w:rPr>
                <w:sz w:val="16"/>
              </w:rPr>
              <w:t>3 consecutive days, 1996-02-03 to 1996-02-05, zone-level</w:t>
            </w:r>
          </w:p>
        </w:tc>
        <w:tc>
          <w:tcPr>
            <w:tcW w:type="dxa" w:w="1798"/>
          </w:tcPr>
          <w:p>
            <w:pPr>
              <w:spacing w:after="0"/>
              <w:jc w:val="left"/>
            </w:pPr>
          </w:p>
        </w:tc>
        <w:tc>
          <w:tcPr>
            <w:tcW w:type="dxa" w:w="1942"/>
          </w:tcPr>
          <w:p>
            <w:pPr>
              <w:spacing w:after="0"/>
              <w:jc w:val="left"/>
            </w:pPr>
            <w:r>
              <w:rPr>
                <w:sz w:val="16"/>
              </w:rPr>
              <w:t>Countywide (zone-level records).</w:t>
            </w:r>
          </w:p>
        </w:tc>
        <w:tc>
          <w:tcPr>
            <w:tcW w:type="dxa" w:w="1765"/>
          </w:tcPr>
          <w:p>
            <w:pPr>
              <w:spacing w:after="0"/>
              <w:jc w:val="left"/>
            </w:pPr>
            <w:r>
              <w:rPr>
                <w:sz w:val="16"/>
              </w:rPr>
              <w:t>Wind chill: in event narratives only (local data needed).</w:t>
            </w:r>
          </w:p>
        </w:tc>
      </w:tr>
      <w:tr>
        <w:trPr>
          <w:cantSplit/>
        </w:trPr>
        <w:tc>
          <w:tcPr>
            <w:tcW w:type="dxa" w:w="1779"/>
          </w:tcPr>
          <w:p>
            <w:pPr>
              <w:spacing w:after="0"/>
              <w:jc w:val="left"/>
            </w:pPr>
            <w:r>
              <w:rPr>
                <w:sz w:val="16"/>
              </w:rPr>
              <w:t>Frost/Freeze (outside NRI's Cold Wave definition)</w:t>
            </w:r>
          </w:p>
        </w:tc>
        <w:tc>
          <w:tcPr>
            <w:tcW w:type="dxa" w:w="1817"/>
          </w:tcPr>
          <w:p>
            <w:pPr>
              <w:spacing w:after="0"/>
              <w:jc w:val="left"/>
            </w:pPr>
            <w:r>
              <w:rPr>
                <w:sz w:val="16"/>
              </w:rPr>
              <w:t>crop damage</w:t>
            </w:r>
          </w:p>
        </w:tc>
        <w:tc>
          <w:tcPr>
            <w:tcW w:type="dxa" w:w="1690"/>
          </w:tcPr>
          <w:p>
            <w:pPr>
              <w:spacing w:after="0"/>
              <w:jc w:val="right"/>
            </w:pPr>
            <w:r>
              <w:rPr>
                <w:sz w:val="16"/>
              </w:rPr>
              <w:t>1 record, 2007 (1 zone-level)</w:t>
            </w:r>
          </w:p>
        </w:tc>
        <w:tc>
          <w:tcPr>
            <w:tcW w:type="dxa" w:w="1885"/>
          </w:tcPr>
          <w:p>
            <w:pPr>
              <w:spacing w:after="0"/>
              <w:jc w:val="left"/>
            </w:pPr>
          </w:p>
        </w:tc>
        <w:tc>
          <w:tcPr>
            <w:tcW w:type="dxa" w:w="1437"/>
          </w:tcPr>
          <w:p>
            <w:pPr>
              <w:spacing w:after="0"/>
              <w:jc w:val="left"/>
            </w:pPr>
            <w:r>
              <w:rPr>
                <w:sz w:val="16"/>
              </w:rPr>
              <w:t>No crop damage reported in 1 record.</w:t>
            </w:r>
          </w:p>
        </w:tc>
        <w:tc>
          <w:tcPr>
            <w:tcW w:type="dxa" w:w="1798"/>
          </w:tcPr>
          <w:p>
            <w:pPr>
              <w:spacing w:after="0"/>
              <w:jc w:val="left"/>
            </w:pPr>
          </w:p>
        </w:tc>
        <w:tc>
          <w:tcPr>
            <w:tcW w:type="dxa" w:w="1942"/>
          </w:tcPr>
          <w:p>
            <w:pPr>
              <w:spacing w:after="0"/>
              <w:jc w:val="left"/>
            </w:pPr>
            <w:r>
              <w:rPr>
                <w:sz w:val="16"/>
              </w:rPr>
              <w:t>Countywide (zone-level records).</w:t>
            </w:r>
          </w:p>
        </w:tc>
        <w:tc>
          <w:tcPr>
            <w:tcW w:type="dxa" w:w="1765"/>
          </w:tcPr>
          <w:p>
            <w:pPr>
              <w:spacing w:after="0"/>
              <w:jc w:val="left"/>
            </w:pPr>
            <w:r>
              <w:rPr>
                <w:sz w:val="16"/>
              </w:rPr>
              <w:t>Temperature: in event narratives only (local data needed).</w:t>
            </w:r>
          </w:p>
        </w:tc>
      </w:tr>
      <w:tr>
        <w:trPr>
          <w:cantSplit/>
        </w:trPr>
        <w:tc>
          <w:tcPr>
            <w:tcW w:type="dxa" w:w="1779"/>
          </w:tcPr>
          <w:p>
            <w:pPr>
              <w:spacing w:after="0"/>
              <w:jc w:val="left"/>
            </w:pPr>
            <w:r>
              <w:rPr>
                <w:sz w:val="16"/>
              </w:rPr>
              <w:t>Drought</w:t>
            </w:r>
          </w:p>
        </w:tc>
        <w:tc>
          <w:tcPr>
            <w:tcW w:type="dxa" w:w="1817"/>
          </w:tcPr>
          <w:p>
            <w:pPr>
              <w:spacing w:after="0"/>
              <w:jc w:val="left"/>
            </w:pPr>
            <w:r>
              <w:rPr>
                <w:sz w:val="16"/>
              </w:rPr>
              <w:t>U.S. Drought Monitor scale (D0 to D4)</w:t>
            </w:r>
          </w:p>
        </w:tc>
        <w:tc>
          <w:tcPr>
            <w:tcW w:type="dxa" w:w="1690"/>
          </w:tcPr>
          <w:p>
            <w:pPr>
              <w:spacing w:after="0"/>
              <w:jc w:val="right"/>
            </w:pPr>
            <w:r>
              <w:rPr>
                <w:sz w:val="16"/>
              </w:rPr>
              <w:t>21 records, 1996 to 2002 (21 zone-level)</w:t>
            </w:r>
          </w:p>
        </w:tc>
        <w:tc>
          <w:tcPr>
            <w:tcW w:type="dxa" w:w="1885"/>
          </w:tcPr>
          <w:p>
            <w:pPr>
              <w:spacing w:after="0"/>
              <w:jc w:val="left"/>
            </w:pPr>
            <w:r>
              <w:rPr>
                <w:sz w:val="16"/>
              </w:rPr>
              <w:t>31 days to 214 days (median 88 days); 6 with a recorded value</w:t>
            </w:r>
          </w:p>
        </w:tc>
        <w:tc>
          <w:tcPr>
            <w:tcW w:type="dxa" w:w="1437"/>
          </w:tcPr>
          <w:p>
            <w:pPr>
              <w:spacing w:after="0"/>
              <w:jc w:val="left"/>
            </w:pPr>
            <w:r>
              <w:rPr>
                <w:sz w:val="16"/>
              </w:rPr>
              <w:t>214 days (7 months), 2002-03-01 to 2002-09-30, a run of 7 consecutive Storm Events drought records, zone-level</w:t>
            </w:r>
          </w:p>
        </w:tc>
        <w:tc>
          <w:tcPr>
            <w:tcW w:type="dxa" w:w="1798"/>
          </w:tcPr>
          <w:p>
            <w:pPr>
              <w:spacing w:after="0"/>
              <w:jc w:val="left"/>
            </w:pPr>
          </w:p>
        </w:tc>
        <w:tc>
          <w:tcPr>
            <w:tcW w:type="dxa" w:w="1942"/>
          </w:tcPr>
          <w:p>
            <w:pPr>
              <w:spacing w:after="0"/>
              <w:jc w:val="left"/>
            </w:pPr>
            <w:r>
              <w:rPr>
                <w:sz w:val="16"/>
              </w:rPr>
              <w:t>Countywide (zone-level records).</w:t>
            </w:r>
          </w:p>
        </w:tc>
        <w:tc>
          <w:tcPr>
            <w:tcW w:type="dxa" w:w="17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9"/>
          </w:tcPr>
          <w:p>
            <w:pPr>
              <w:spacing w:after="0"/>
              <w:jc w:val="left"/>
            </w:pPr>
            <w:r>
              <w:rPr>
                <w:sz w:val="16"/>
              </w:rPr>
              <w:t>Earthquake</w:t>
            </w:r>
          </w:p>
        </w:tc>
        <w:tc>
          <w:tcPr>
            <w:tcW w:type="dxa" w:w="1817"/>
          </w:tcPr>
          <w:p>
            <w:pPr>
              <w:spacing w:after="0"/>
              <w:jc w:val="left"/>
            </w:pPr>
            <w:r>
              <w:rPr>
                <w:sz w:val="16"/>
              </w:rPr>
              <w:t>Modified Mercalli (local data)</w:t>
            </w:r>
          </w:p>
        </w:tc>
        <w:tc>
          <w:tcPr>
            <w:tcW w:type="dxa" w:w="1690"/>
          </w:tcPr>
          <w:p>
            <w:pPr>
              <w:spacing w:after="0"/>
              <w:jc w:val="right"/>
            </w:pPr>
            <w:r>
              <w:rPr>
                <w:sz w:val="16"/>
              </w:rPr>
              <w:t>0</w:t>
            </w:r>
          </w:p>
        </w:tc>
        <w:tc>
          <w:tcPr>
            <w:tcW w:type="dxa" w:w="1885"/>
          </w:tcPr>
          <w:p>
            <w:pPr>
              <w:spacing w:after="0"/>
              <w:jc w:val="left"/>
            </w:pPr>
          </w:p>
        </w:tc>
        <w:tc>
          <w:tcPr>
            <w:tcW w:type="dxa" w:w="1437"/>
          </w:tcPr>
          <w:p>
            <w:pPr>
              <w:spacing w:after="0"/>
              <w:jc w:val="left"/>
            </w:pPr>
          </w:p>
        </w:tc>
        <w:tc>
          <w:tcPr>
            <w:tcW w:type="dxa" w:w="1798"/>
          </w:tcPr>
          <w:p>
            <w:pPr>
              <w:spacing w:after="0"/>
              <w:jc w:val="left"/>
            </w:pPr>
          </w:p>
        </w:tc>
        <w:tc>
          <w:tcPr>
            <w:tcW w:type="dxa" w:w="1942"/>
          </w:tcPr>
          <w:p>
            <w:pPr>
              <w:spacing w:after="0"/>
              <w:jc w:val="left"/>
            </w:pPr>
          </w:p>
        </w:tc>
        <w:tc>
          <w:tcPr>
            <w:tcW w:type="dxa" w:w="1765"/>
          </w:tcPr>
          <w:p>
            <w:pPr>
              <w:spacing w:after="0"/>
              <w:jc w:val="left"/>
            </w:pPr>
            <w:r>
              <w:rPr>
                <w:sz w:val="16"/>
              </w:rPr>
              <w:t>Storm Events does not record earthquakes; the USGS earthquake catalog is the source.</w:t>
            </w:r>
          </w:p>
        </w:tc>
      </w:tr>
      <w:tr>
        <w:trPr>
          <w:cantSplit/>
        </w:trPr>
        <w:tc>
          <w:tcPr>
            <w:tcW w:type="dxa" w:w="1779"/>
          </w:tcPr>
          <w:p>
            <w:pPr>
              <w:spacing w:after="0"/>
              <w:jc w:val="left"/>
            </w:pPr>
            <w:r>
              <w:rPr>
                <w:sz w:val="16"/>
              </w:rPr>
              <w:t>Hail</w:t>
            </w:r>
          </w:p>
        </w:tc>
        <w:tc>
          <w:tcPr>
            <w:tcW w:type="dxa" w:w="1817"/>
          </w:tcPr>
          <w:p>
            <w:pPr>
              <w:spacing w:after="0"/>
              <w:jc w:val="left"/>
            </w:pPr>
            <w:r>
              <w:rPr>
                <w:sz w:val="16"/>
              </w:rPr>
              <w:t>hail size (inches)</w:t>
            </w:r>
          </w:p>
        </w:tc>
        <w:tc>
          <w:tcPr>
            <w:tcW w:type="dxa" w:w="1690"/>
          </w:tcPr>
          <w:p>
            <w:pPr>
              <w:spacing w:after="0"/>
              <w:jc w:val="right"/>
            </w:pPr>
            <w:r>
              <w:rPr>
                <w:sz w:val="16"/>
              </w:rPr>
              <w:t>185 records, 1963 to 2025</w:t>
            </w:r>
          </w:p>
        </w:tc>
        <w:tc>
          <w:tcPr>
            <w:tcW w:type="dxa" w:w="1885"/>
          </w:tcPr>
          <w:p>
            <w:pPr>
              <w:spacing w:after="0"/>
              <w:jc w:val="left"/>
            </w:pPr>
            <w:r>
              <w:rPr>
                <w:sz w:val="16"/>
              </w:rPr>
              <w:t>0.75 in to 2.75 in (median 1 in); 185 with a recorded value</w:t>
            </w:r>
          </w:p>
        </w:tc>
        <w:tc>
          <w:tcPr>
            <w:tcW w:type="dxa" w:w="1437"/>
          </w:tcPr>
          <w:p>
            <w:pPr>
              <w:spacing w:after="0"/>
              <w:jc w:val="left"/>
            </w:pPr>
            <w:r>
              <w:rPr>
                <w:sz w:val="16"/>
              </w:rPr>
              <w:t>2.75 in hail, 2012-08-02; same size also recorded on 1996-03-17</w:t>
            </w:r>
          </w:p>
        </w:tc>
        <w:tc>
          <w:tcPr>
            <w:tcW w:type="dxa" w:w="1798"/>
          </w:tcPr>
          <w:p>
            <w:pPr>
              <w:spacing w:after="0"/>
              <w:jc w:val="left"/>
            </w:pPr>
            <w:r>
              <w:rPr>
                <w:sz w:val="16"/>
              </w:rPr>
              <w:t>Hail, 2011-07-01, $1,500 property; crops not reported (2011 dollars)</w:t>
            </w:r>
          </w:p>
        </w:tc>
        <w:tc>
          <w:tcPr>
            <w:tcW w:type="dxa" w:w="1942"/>
          </w:tcPr>
          <w:p>
            <w:pPr>
              <w:spacing w:after="0"/>
              <w:jc w:val="left"/>
            </w:pPr>
            <w:r>
              <w:rPr>
                <w:sz w:val="16"/>
              </w:rPr>
              <w:t>Event records naming jurisdictions in the plan: Summerville town (59 records), Ridgeville town (12 records), St. George town (11 records), Harleyville town (9 records), Reevesville town (6 records).</w:t>
            </w:r>
          </w:p>
        </w:tc>
        <w:tc>
          <w:tcPr>
            <w:tcW w:type="dxa" w:w="1765"/>
          </w:tcPr>
          <w:p>
            <w:pPr>
              <w:spacing w:after="0"/>
              <w:jc w:val="left"/>
            </w:pPr>
          </w:p>
        </w:tc>
      </w:tr>
      <w:tr>
        <w:trPr>
          <w:cantSplit/>
        </w:trPr>
        <w:tc>
          <w:tcPr>
            <w:tcW w:type="dxa" w:w="1779"/>
          </w:tcPr>
          <w:p>
            <w:pPr>
              <w:spacing w:after="0"/>
              <w:jc w:val="left"/>
            </w:pPr>
            <w:r>
              <w:rPr>
                <w:sz w:val="16"/>
              </w:rPr>
              <w:t>Excessive Heat, Heat</w:t>
            </w:r>
          </w:p>
        </w:tc>
        <w:tc>
          <w:tcPr>
            <w:tcW w:type="dxa" w:w="1817"/>
          </w:tcPr>
          <w:p>
            <w:pPr>
              <w:spacing w:after="0"/>
              <w:jc w:val="left"/>
            </w:pPr>
            <w:r>
              <w:rPr>
                <w:sz w:val="16"/>
              </w:rPr>
              <w:t>heat index (in event narratives)</w:t>
            </w:r>
          </w:p>
        </w:tc>
        <w:tc>
          <w:tcPr>
            <w:tcW w:type="dxa" w:w="1690"/>
          </w:tcPr>
          <w:p>
            <w:pPr>
              <w:spacing w:after="0"/>
              <w:jc w:val="right"/>
            </w:pPr>
            <w:r>
              <w:rPr>
                <w:sz w:val="16"/>
              </w:rPr>
              <w:t>7 records, 1996 to 2010 (7 zone-level)</w:t>
            </w:r>
          </w:p>
        </w:tc>
        <w:tc>
          <w:tcPr>
            <w:tcW w:type="dxa" w:w="1885"/>
          </w:tcPr>
          <w:p>
            <w:pPr>
              <w:spacing w:after="0"/>
              <w:jc w:val="left"/>
            </w:pPr>
            <w:r>
              <w:rPr>
                <w:sz w:val="16"/>
              </w:rPr>
              <w:t>1 day to 31 days (median 17.5 days); 6 with a recorded value</w:t>
            </w:r>
          </w:p>
        </w:tc>
        <w:tc>
          <w:tcPr>
            <w:tcW w:type="dxa" w:w="1437"/>
          </w:tcPr>
          <w:p>
            <w:pPr>
              <w:spacing w:after="0"/>
              <w:jc w:val="left"/>
            </w:pPr>
            <w:r>
              <w:rPr>
                <w:sz w:val="16"/>
              </w:rPr>
              <w:t>August 1999 (1 monthly summary record), zone-level</w:t>
            </w:r>
          </w:p>
        </w:tc>
        <w:tc>
          <w:tcPr>
            <w:tcW w:type="dxa" w:w="1798"/>
          </w:tcPr>
          <w:p>
            <w:pPr>
              <w:spacing w:after="0"/>
              <w:jc w:val="left"/>
            </w:pPr>
          </w:p>
        </w:tc>
        <w:tc>
          <w:tcPr>
            <w:tcW w:type="dxa" w:w="1942"/>
          </w:tcPr>
          <w:p>
            <w:pPr>
              <w:spacing w:after="0"/>
              <w:jc w:val="left"/>
            </w:pPr>
            <w:r>
              <w:rPr>
                <w:sz w:val="16"/>
              </w:rPr>
              <w:t>Countywide (zone-level records).</w:t>
            </w:r>
          </w:p>
        </w:tc>
        <w:tc>
          <w:tcPr>
            <w:tcW w:type="dxa" w:w="1765"/>
          </w:tcPr>
          <w:p>
            <w:pPr>
              <w:spacing w:after="0"/>
              <w:jc w:val="left"/>
            </w:pPr>
            <w:r>
              <w:rPr>
                <w:sz w:val="16"/>
              </w:rPr>
              <w:t>Heat index: in event narratives only (local data needed).</w:t>
            </w:r>
          </w:p>
        </w:tc>
      </w:tr>
      <w:tr>
        <w:trPr>
          <w:cantSplit/>
        </w:trPr>
        <w:tc>
          <w:tcPr>
            <w:tcW w:type="dxa" w:w="1779"/>
          </w:tcPr>
          <w:p>
            <w:pPr>
              <w:spacing w:after="0"/>
              <w:jc w:val="left"/>
            </w:pPr>
            <w:r>
              <w:rPr>
                <w:sz w:val="16"/>
              </w:rPr>
              <w:t>Hurricane, Tropical Storm, Tropical Depression</w:t>
            </w:r>
          </w:p>
        </w:tc>
        <w:tc>
          <w:tcPr>
            <w:tcW w:type="dxa" w:w="1817"/>
          </w:tcPr>
          <w:p>
            <w:pPr>
              <w:spacing w:after="0"/>
              <w:jc w:val="left"/>
            </w:pPr>
            <w:r>
              <w:rPr>
                <w:sz w:val="16"/>
              </w:rPr>
              <w:t>Saffir-Simpson</w:t>
            </w:r>
          </w:p>
        </w:tc>
        <w:tc>
          <w:tcPr>
            <w:tcW w:type="dxa" w:w="1690"/>
          </w:tcPr>
          <w:p>
            <w:pPr>
              <w:spacing w:after="0"/>
              <w:jc w:val="right"/>
            </w:pPr>
            <w:r>
              <w:rPr>
                <w:sz w:val="16"/>
              </w:rPr>
              <w:t>21 records, 1996 to 2024 (21 zone-level)</w:t>
            </w:r>
          </w:p>
        </w:tc>
        <w:tc>
          <w:tcPr>
            <w:tcW w:type="dxa" w:w="1885"/>
          </w:tcPr>
          <w:p>
            <w:pPr>
              <w:spacing w:after="0"/>
              <w:jc w:val="left"/>
            </w:pPr>
          </w:p>
        </w:tc>
        <w:tc>
          <w:tcPr>
            <w:tcW w:type="dxa" w:w="1437"/>
          </w:tcPr>
          <w:p>
            <w:pPr>
              <w:spacing w:after="0"/>
              <w:jc w:val="left"/>
            </w:pPr>
            <w:r>
              <w:rPr>
                <w:sz w:val="16"/>
              </w:rPr>
              <w:t>Strongest recorded: Hurricane (Typhoon) record (NOAA's event type name), 1996-07-12, 30 kt (35 mph), measurement type not recorded, damage not reported; NWS zone SCZ044</w:t>
            </w:r>
          </w:p>
        </w:tc>
        <w:tc>
          <w:tcPr>
            <w:tcW w:type="dxa" w:w="1798"/>
          </w:tcPr>
          <w:p>
            <w:pPr>
              <w:spacing w:after="0"/>
              <w:jc w:val="left"/>
            </w:pPr>
            <w:r>
              <w:rPr>
                <w:sz w:val="16"/>
              </w:rPr>
              <w:t>Most damaging recorded: Tropical Storm, 2024-09-26, $303,000 property; $0 crops, reported for the zone (2024 dollars)</w:t>
            </w:r>
          </w:p>
        </w:tc>
        <w:tc>
          <w:tcPr>
            <w:tcW w:type="dxa" w:w="1942"/>
          </w:tcPr>
          <w:p>
            <w:pPr>
              <w:spacing w:after="0"/>
              <w:jc w:val="left"/>
            </w:pPr>
            <w:r>
              <w:rPr>
                <w:sz w:val="16"/>
              </w:rPr>
              <w:t>Countywide (zone-level records).</w:t>
            </w:r>
          </w:p>
        </w:tc>
        <w:tc>
          <w:tcPr>
            <w:tcW w:type="dxa" w:w="17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9"/>
          </w:tcPr>
          <w:p>
            <w:pPr>
              <w:spacing w:after="0"/>
              <w:jc w:val="left"/>
            </w:pPr>
            <w:r>
              <w:rPr>
                <w:sz w:val="16"/>
              </w:rPr>
              <w:t>Ice Storm</w:t>
            </w:r>
          </w:p>
        </w:tc>
        <w:tc>
          <w:tcPr>
            <w:tcW w:type="dxa" w:w="1817"/>
          </w:tcPr>
          <w:p>
            <w:pPr>
              <w:spacing w:after="0"/>
              <w:jc w:val="left"/>
            </w:pPr>
            <w:r>
              <w:rPr>
                <w:sz w:val="16"/>
              </w:rPr>
              <w:t>Sperry-Piltz ice scale (local data)</w:t>
            </w:r>
          </w:p>
        </w:tc>
        <w:tc>
          <w:tcPr>
            <w:tcW w:type="dxa" w:w="1690"/>
          </w:tcPr>
          <w:p>
            <w:pPr>
              <w:spacing w:after="0"/>
              <w:jc w:val="right"/>
            </w:pPr>
            <w:r>
              <w:rPr>
                <w:sz w:val="16"/>
              </w:rPr>
              <w:t>5 records, 2002 to 2014 (5 zone-level)</w:t>
            </w:r>
          </w:p>
        </w:tc>
        <w:tc>
          <w:tcPr>
            <w:tcW w:type="dxa" w:w="1885"/>
          </w:tcPr>
          <w:p>
            <w:pPr>
              <w:spacing w:after="0"/>
              <w:jc w:val="left"/>
            </w:pPr>
          </w:p>
        </w:tc>
        <w:tc>
          <w:tcPr>
            <w:tcW w:type="dxa" w:w="1437"/>
          </w:tcPr>
          <w:p>
            <w:pPr>
              <w:spacing w:after="0"/>
              <w:jc w:val="left"/>
            </w:pPr>
            <w:r>
              <w:rPr>
                <w:sz w:val="16"/>
              </w:rPr>
              <w:t>No damage reported in 5 records.</w:t>
            </w:r>
          </w:p>
        </w:tc>
        <w:tc>
          <w:tcPr>
            <w:tcW w:type="dxa" w:w="1798"/>
          </w:tcPr>
          <w:p>
            <w:pPr>
              <w:spacing w:after="0"/>
              <w:jc w:val="left"/>
            </w:pPr>
          </w:p>
        </w:tc>
        <w:tc>
          <w:tcPr>
            <w:tcW w:type="dxa" w:w="1942"/>
          </w:tcPr>
          <w:p>
            <w:pPr>
              <w:spacing w:after="0"/>
              <w:jc w:val="left"/>
            </w:pPr>
            <w:r>
              <w:rPr>
                <w:sz w:val="16"/>
              </w:rPr>
              <w:t>Countywide (zone-level records).</w:t>
            </w:r>
          </w:p>
        </w:tc>
        <w:tc>
          <w:tcPr>
            <w:tcW w:type="dxa" w:w="1765"/>
          </w:tcPr>
          <w:p>
            <w:pPr>
              <w:spacing w:after="0"/>
              <w:jc w:val="left"/>
            </w:pPr>
            <w:r>
              <w:rPr>
                <w:sz w:val="16"/>
              </w:rPr>
              <w:t>Ice thickness: in event narratives only (local data needed).</w:t>
            </w:r>
          </w:p>
        </w:tc>
      </w:tr>
      <w:tr>
        <w:trPr>
          <w:cantSplit/>
        </w:trPr>
        <w:tc>
          <w:tcPr>
            <w:tcW w:type="dxa" w:w="1779"/>
          </w:tcPr>
          <w:p>
            <w:pPr>
              <w:spacing w:after="0"/>
              <w:jc w:val="left"/>
            </w:pPr>
            <w:r>
              <w:rPr>
                <w:sz w:val="16"/>
              </w:rPr>
              <w:t>Flash Flood, Flood, Lakeshore Flood</w:t>
            </w:r>
          </w:p>
        </w:tc>
        <w:tc>
          <w:tcPr>
            <w:tcW w:type="dxa" w:w="1817"/>
          </w:tcPr>
          <w:p>
            <w:pPr>
              <w:spacing w:after="0"/>
              <w:jc w:val="left"/>
            </w:pPr>
            <w:r>
              <w:rPr>
                <w:sz w:val="16"/>
              </w:rPr>
              <w:t>damage and flood days (flood depth: FIRM)</w:t>
            </w:r>
          </w:p>
        </w:tc>
        <w:tc>
          <w:tcPr>
            <w:tcW w:type="dxa" w:w="1690"/>
          </w:tcPr>
          <w:p>
            <w:pPr>
              <w:spacing w:after="0"/>
              <w:jc w:val="right"/>
            </w:pPr>
            <w:r>
              <w:rPr>
                <w:sz w:val="16"/>
              </w:rPr>
              <w:t>74 records, 1996 to 2025 (4 zone-level)</w:t>
            </w:r>
          </w:p>
        </w:tc>
        <w:tc>
          <w:tcPr>
            <w:tcW w:type="dxa" w:w="1885"/>
          </w:tcPr>
          <w:p>
            <w:pPr>
              <w:spacing w:after="0"/>
              <w:jc w:val="left"/>
            </w:pPr>
          </w:p>
        </w:tc>
        <w:tc>
          <w:tcPr>
            <w:tcW w:type="dxa" w:w="1437"/>
          </w:tcPr>
          <w:p>
            <w:pPr>
              <w:spacing w:after="0"/>
              <w:jc w:val="left"/>
            </w:pPr>
            <w:r>
              <w:rPr>
                <w:sz w:val="16"/>
              </w:rPr>
              <w:t>Flash Flood, 2015-10-03, $3,093,450 property; $0 crops (2015 dollars)</w:t>
            </w:r>
          </w:p>
        </w:tc>
        <w:tc>
          <w:tcPr>
            <w:tcW w:type="dxa" w:w="1798"/>
          </w:tcPr>
          <w:p>
            <w:pPr>
              <w:spacing w:after="0"/>
              <w:jc w:val="left"/>
            </w:pPr>
          </w:p>
        </w:tc>
        <w:tc>
          <w:tcPr>
            <w:tcW w:type="dxa" w:w="1942"/>
          </w:tcPr>
          <w:p>
            <w:pPr>
              <w:spacing w:after="0"/>
              <w:jc w:val="left"/>
            </w:pPr>
            <w:r>
              <w:rPr>
                <w:sz w:val="16"/>
              </w:rPr>
              <w:t>Event records naming jurisdictions in the plan: Summerville town (21 records), Harleyville town (3 records), Reevesville town (2 records), Ridgeville town (1 record), St. George town (1 record). Zone-level records (4) apply countywide.</w:t>
            </w:r>
          </w:p>
        </w:tc>
        <w:tc>
          <w:tcPr>
            <w:tcW w:type="dxa" w:w="17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9"/>
          </w:tcPr>
          <w:p>
            <w:pPr>
              <w:spacing w:after="0"/>
              <w:jc w:val="left"/>
            </w:pPr>
            <w:r>
              <w:rPr>
                <w:sz w:val="16"/>
              </w:rPr>
              <w:t>Debris Flow</w:t>
            </w:r>
          </w:p>
        </w:tc>
        <w:tc>
          <w:tcPr>
            <w:tcW w:type="dxa" w:w="1817"/>
          </w:tcPr>
          <w:p>
            <w:pPr>
              <w:spacing w:after="0"/>
              <w:jc w:val="left"/>
            </w:pPr>
            <w:r>
              <w:rPr>
                <w:sz w:val="16"/>
              </w:rPr>
              <w:t>none (count and damage only)</w:t>
            </w:r>
          </w:p>
        </w:tc>
        <w:tc>
          <w:tcPr>
            <w:tcW w:type="dxa" w:w="1690"/>
          </w:tcPr>
          <w:p>
            <w:pPr>
              <w:spacing w:after="0"/>
              <w:jc w:val="right"/>
            </w:pPr>
            <w:r>
              <w:rPr>
                <w:sz w:val="16"/>
              </w:rPr>
              <w:t>0</w:t>
            </w:r>
          </w:p>
        </w:tc>
        <w:tc>
          <w:tcPr>
            <w:tcW w:type="dxa" w:w="1885"/>
          </w:tcPr>
          <w:p>
            <w:pPr>
              <w:spacing w:after="0"/>
              <w:jc w:val="left"/>
            </w:pPr>
          </w:p>
        </w:tc>
        <w:tc>
          <w:tcPr>
            <w:tcW w:type="dxa" w:w="1437"/>
          </w:tcPr>
          <w:p>
            <w:pPr>
              <w:spacing w:after="0"/>
              <w:jc w:val="left"/>
            </w:pPr>
          </w:p>
        </w:tc>
        <w:tc>
          <w:tcPr>
            <w:tcW w:type="dxa" w:w="1798"/>
          </w:tcPr>
          <w:p>
            <w:pPr>
              <w:spacing w:after="0"/>
              <w:jc w:val="left"/>
            </w:pPr>
          </w:p>
        </w:tc>
        <w:tc>
          <w:tcPr>
            <w:tcW w:type="dxa" w:w="1942"/>
          </w:tcPr>
          <w:p>
            <w:pPr>
              <w:spacing w:after="0"/>
              <w:jc w:val="left"/>
            </w:pPr>
          </w:p>
        </w:tc>
        <w:tc>
          <w:tcPr>
            <w:tcW w:type="dxa" w:w="1765"/>
          </w:tcPr>
          <w:p>
            <w:pPr>
              <w:spacing w:after="0"/>
              <w:jc w:val="left"/>
            </w:pPr>
            <w:r>
              <w:rPr>
                <w:sz w:val="16"/>
              </w:rPr>
              <w:t>Physical measure: in event narratives only (local data needed).</w:t>
            </w:r>
          </w:p>
        </w:tc>
      </w:tr>
      <w:tr>
        <w:trPr>
          <w:cantSplit/>
        </w:trPr>
        <w:tc>
          <w:tcPr>
            <w:tcW w:type="dxa" w:w="1779"/>
          </w:tcPr>
          <w:p>
            <w:pPr>
              <w:spacing w:after="0"/>
              <w:jc w:val="left"/>
            </w:pPr>
            <w:r>
              <w:rPr>
                <w:sz w:val="16"/>
              </w:rPr>
              <w:t>Lightning</w:t>
            </w:r>
          </w:p>
        </w:tc>
        <w:tc>
          <w:tcPr>
            <w:tcW w:type="dxa" w:w="1817"/>
          </w:tcPr>
          <w:p>
            <w:pPr>
              <w:spacing w:after="0"/>
              <w:jc w:val="left"/>
            </w:pPr>
            <w:r>
              <w:rPr>
                <w:sz w:val="16"/>
              </w:rPr>
              <w:t>annualized frequency (the measure FEMA's Local Mitigation Planning Handbook names)</w:t>
            </w:r>
          </w:p>
        </w:tc>
        <w:tc>
          <w:tcPr>
            <w:tcW w:type="dxa" w:w="1690"/>
          </w:tcPr>
          <w:p>
            <w:pPr>
              <w:spacing w:after="0"/>
              <w:jc w:val="right"/>
            </w:pPr>
            <w:r>
              <w:rPr>
                <w:sz w:val="16"/>
              </w:rPr>
              <w:t>20 records, 1996 to 2026</w:t>
            </w:r>
          </w:p>
        </w:tc>
        <w:tc>
          <w:tcPr>
            <w:tcW w:type="dxa" w:w="1885"/>
          </w:tcPr>
          <w:p>
            <w:pPr>
              <w:spacing w:after="0"/>
              <w:jc w:val="left"/>
            </w:pPr>
          </w:p>
        </w:tc>
        <w:tc>
          <w:tcPr>
            <w:tcW w:type="dxa" w:w="1437"/>
          </w:tcPr>
          <w:p>
            <w:pPr>
              <w:spacing w:after="0"/>
              <w:jc w:val="left"/>
            </w:pPr>
            <w:r>
              <w:rPr>
                <w:sz w:val="16"/>
              </w:rPr>
              <w:t>Lightning, 2019-07-13, $100,000 property; $0 crops (2019 dollars)</w:t>
            </w:r>
          </w:p>
        </w:tc>
        <w:tc>
          <w:tcPr>
            <w:tcW w:type="dxa" w:w="1798"/>
          </w:tcPr>
          <w:p>
            <w:pPr>
              <w:spacing w:after="0"/>
              <w:jc w:val="left"/>
            </w:pPr>
          </w:p>
        </w:tc>
        <w:tc>
          <w:tcPr>
            <w:tcW w:type="dxa" w:w="1942"/>
          </w:tcPr>
          <w:p>
            <w:pPr>
              <w:spacing w:after="0"/>
              <w:jc w:val="left"/>
            </w:pPr>
            <w:r>
              <w:rPr>
                <w:sz w:val="16"/>
              </w:rPr>
              <w:t>Event records naming jurisdictions in the plan: Summerville town (5 records), St. George town (2 records), Ridgeville town (1 record).</w:t>
            </w:r>
          </w:p>
        </w:tc>
        <w:tc>
          <w:tcPr>
            <w:tcW w:type="dxa" w:w="1765"/>
          </w:tcPr>
          <w:p>
            <w:pPr>
              <w:spacing w:after="0"/>
              <w:jc w:val="left"/>
            </w:pPr>
            <w:r>
              <w:rPr>
                <w:sz w:val="16"/>
              </w:rPr>
              <w:t>Storm Events lists lightning with damage or casualties; physical measure in event narratives only (local data needed).</w:t>
            </w:r>
          </w:p>
        </w:tc>
      </w:tr>
      <w:tr>
        <w:trPr>
          <w:cantSplit/>
        </w:trPr>
        <w:tc>
          <w:tcPr>
            <w:tcW w:type="dxa" w:w="1779"/>
          </w:tcPr>
          <w:p>
            <w:pPr>
              <w:spacing w:after="0"/>
              <w:jc w:val="left"/>
            </w:pPr>
            <w:r>
              <w:rPr>
                <w:sz w:val="16"/>
              </w:rPr>
              <w:t>High Wind and Strong Wind (outside NRI's Strong Wind definition)</w:t>
            </w:r>
          </w:p>
        </w:tc>
        <w:tc>
          <w:tcPr>
            <w:tcW w:type="dxa" w:w="1817"/>
          </w:tcPr>
          <w:p>
            <w:pPr>
              <w:spacing w:after="0"/>
              <w:jc w:val="left"/>
            </w:pPr>
            <w:r>
              <w:rPr>
                <w:sz w:val="16"/>
              </w:rPr>
              <w:t>wind speed (kt and mph)</w:t>
            </w:r>
          </w:p>
        </w:tc>
        <w:tc>
          <w:tcPr>
            <w:tcW w:type="dxa" w:w="1690"/>
          </w:tcPr>
          <w:p>
            <w:pPr>
              <w:spacing w:after="0"/>
              <w:jc w:val="right"/>
            </w:pPr>
            <w:r>
              <w:rPr>
                <w:sz w:val="16"/>
              </w:rPr>
              <w:t>29 records, 2007 to 2024 (29 zone-level)</w:t>
            </w:r>
          </w:p>
        </w:tc>
        <w:tc>
          <w:tcPr>
            <w:tcW w:type="dxa" w:w="1885"/>
          </w:tcPr>
          <w:p>
            <w:pPr>
              <w:spacing w:after="0"/>
              <w:jc w:val="left"/>
            </w:pPr>
            <w:r>
              <w:rPr>
                <w:sz w:val="16"/>
              </w:rPr>
              <w:t>35 kt (40 mph) to 55 kt (63 mph) (median 40 kt (46 mph)); 29 with a recorded value</w:t>
            </w:r>
          </w:p>
        </w:tc>
        <w:tc>
          <w:tcPr>
            <w:tcW w:type="dxa" w:w="1437"/>
          </w:tcPr>
          <w:p>
            <w:pPr>
              <w:spacing w:after="0"/>
              <w:jc w:val="left"/>
            </w:pPr>
            <w:r>
              <w:rPr>
                <w:sz w:val="16"/>
              </w:rPr>
              <w:t>55 kt (63 mph) estimated gust, High Wind, 2008-10-24; NWS zone SCZ044</w:t>
            </w:r>
          </w:p>
        </w:tc>
        <w:tc>
          <w:tcPr>
            <w:tcW w:type="dxa" w:w="1798"/>
          </w:tcPr>
          <w:p>
            <w:pPr>
              <w:spacing w:after="0"/>
              <w:jc w:val="left"/>
            </w:pPr>
            <w:r>
              <w:rPr>
                <w:sz w:val="16"/>
              </w:rPr>
              <w:t>Strong Wind, 2007-02-25, $10,000 property; $0 crops, reported for the zone (2007 dollars)</w:t>
            </w:r>
          </w:p>
        </w:tc>
        <w:tc>
          <w:tcPr>
            <w:tcW w:type="dxa" w:w="1942"/>
          </w:tcPr>
          <w:p>
            <w:pPr>
              <w:spacing w:after="0"/>
              <w:jc w:val="left"/>
            </w:pPr>
            <w:r>
              <w:rPr>
                <w:sz w:val="16"/>
              </w:rPr>
              <w:t>Countywide (zone-level records).</w:t>
            </w:r>
          </w:p>
        </w:tc>
        <w:tc>
          <w:tcPr>
            <w:tcW w:type="dxa" w:w="1765"/>
          </w:tcPr>
          <w:p>
            <w:pPr>
              <w:spacing w:after="0"/>
              <w:jc w:val="left"/>
            </w:pPr>
          </w:p>
        </w:tc>
      </w:tr>
      <w:tr>
        <w:trPr>
          <w:cantSplit/>
        </w:trPr>
        <w:tc>
          <w:tcPr>
            <w:tcW w:type="dxa" w:w="1779"/>
          </w:tcPr>
          <w:p>
            <w:pPr>
              <w:spacing w:after="0"/>
              <w:jc w:val="left"/>
            </w:pPr>
            <w:r>
              <w:rPr>
                <w:sz w:val="16"/>
              </w:rPr>
              <w:t>Thunderstorm Wind</w:t>
            </w:r>
          </w:p>
        </w:tc>
        <w:tc>
          <w:tcPr>
            <w:tcW w:type="dxa" w:w="1817"/>
          </w:tcPr>
          <w:p>
            <w:pPr>
              <w:spacing w:after="0"/>
              <w:jc w:val="left"/>
            </w:pPr>
            <w:r>
              <w:rPr>
                <w:sz w:val="16"/>
              </w:rPr>
              <w:t>wind speed (kt and mph)</w:t>
            </w:r>
          </w:p>
        </w:tc>
        <w:tc>
          <w:tcPr>
            <w:tcW w:type="dxa" w:w="1690"/>
          </w:tcPr>
          <w:p>
            <w:pPr>
              <w:spacing w:after="0"/>
              <w:jc w:val="right"/>
            </w:pPr>
            <w:r>
              <w:rPr>
                <w:sz w:val="16"/>
              </w:rPr>
              <w:t>507 records, 1955 to 2026</w:t>
            </w:r>
          </w:p>
        </w:tc>
        <w:tc>
          <w:tcPr>
            <w:tcW w:type="dxa" w:w="1885"/>
          </w:tcPr>
          <w:p>
            <w:pPr>
              <w:spacing w:after="0"/>
              <w:jc w:val="left"/>
            </w:pPr>
            <w:r>
              <w:rPr>
                <w:sz w:val="16"/>
              </w:rPr>
              <w:t>40 kt (46 mph) to 91 kt (105 mph) (median 50 kt (58 mph)); 467 with a recorded value</w:t>
            </w:r>
          </w:p>
        </w:tc>
        <w:tc>
          <w:tcPr>
            <w:tcW w:type="dxa" w:w="1437"/>
          </w:tcPr>
          <w:p>
            <w:pPr>
              <w:spacing w:after="0"/>
              <w:jc w:val="left"/>
            </w:pPr>
            <w:r>
              <w:rPr>
                <w:sz w:val="16"/>
              </w:rPr>
              <w:t>91 kt (105 mph) estimated gust, Thunderstorm Wind, 2020-04-13</w:t>
            </w:r>
          </w:p>
        </w:tc>
        <w:tc>
          <w:tcPr>
            <w:tcW w:type="dxa" w:w="1798"/>
          </w:tcPr>
          <w:p>
            <w:pPr>
              <w:spacing w:after="0"/>
              <w:jc w:val="left"/>
            </w:pPr>
            <w:r>
              <w:rPr>
                <w:sz w:val="16"/>
              </w:rPr>
              <w:t>Thunderstorm Wind, 2008-03-15, $60,000 property; $0 crops (2008 dollars)</w:t>
            </w:r>
          </w:p>
        </w:tc>
        <w:tc>
          <w:tcPr>
            <w:tcW w:type="dxa" w:w="1942"/>
          </w:tcPr>
          <w:p>
            <w:pPr>
              <w:spacing w:after="0"/>
              <w:jc w:val="left"/>
            </w:pPr>
            <w:r>
              <w:rPr>
                <w:sz w:val="16"/>
              </w:rPr>
              <w:t>Event records naming jurisdictions in the plan: Summerville town (100 records), St. George town (46 records), Ridgeville town (42 records), Reevesville town (33 records), Harleyville town (25 records).</w:t>
            </w:r>
          </w:p>
        </w:tc>
        <w:tc>
          <w:tcPr>
            <w:tcW w:type="dxa" w:w="1765"/>
          </w:tcPr>
          <w:p>
            <w:pPr>
              <w:spacing w:after="0"/>
              <w:jc w:val="left"/>
            </w:pPr>
          </w:p>
        </w:tc>
      </w:tr>
      <w:tr>
        <w:trPr>
          <w:cantSplit/>
        </w:trPr>
        <w:tc>
          <w:tcPr>
            <w:tcW w:type="dxa" w:w="1779"/>
          </w:tcPr>
          <w:p>
            <w:pPr>
              <w:spacing w:after="0"/>
              <w:jc w:val="left"/>
            </w:pPr>
            <w:r>
              <w:rPr>
                <w:sz w:val="16"/>
              </w:rPr>
              <w:t>Tornado</w:t>
            </w:r>
          </w:p>
        </w:tc>
        <w:tc>
          <w:tcPr>
            <w:tcW w:type="dxa" w:w="1817"/>
          </w:tcPr>
          <w:p>
            <w:pPr>
              <w:spacing w:after="0"/>
              <w:jc w:val="left"/>
            </w:pPr>
            <w:r>
              <w:rPr>
                <w:sz w:val="16"/>
              </w:rPr>
              <w:t>Enhanced Fujita (Fujita before Feb 2007)</w:t>
            </w:r>
          </w:p>
        </w:tc>
        <w:tc>
          <w:tcPr>
            <w:tcW w:type="dxa" w:w="1690"/>
          </w:tcPr>
          <w:p>
            <w:pPr>
              <w:spacing w:after="0"/>
              <w:jc w:val="right"/>
            </w:pPr>
            <w:r>
              <w:rPr>
                <w:sz w:val="16"/>
              </w:rPr>
              <w:t>22 records, 1958 to 2022</w:t>
            </w:r>
          </w:p>
        </w:tc>
        <w:tc>
          <w:tcPr>
            <w:tcW w:type="dxa" w:w="1885"/>
          </w:tcPr>
          <w:p>
            <w:pPr>
              <w:spacing w:after="0"/>
              <w:jc w:val="left"/>
            </w:pPr>
            <w:r>
              <w:rPr>
                <w:sz w:val="16"/>
              </w:rPr>
              <w:t>F/EF0 to F/EF1 (median F/EF1); 22 with a recorded value</w:t>
            </w:r>
          </w:p>
        </w:tc>
        <w:tc>
          <w:tcPr>
            <w:tcW w:type="dxa" w:w="1437"/>
          </w:tcPr>
          <w:p>
            <w:pPr>
              <w:spacing w:after="0"/>
              <w:jc w:val="left"/>
            </w:pPr>
            <w:r>
              <w:rPr>
                <w:sz w:val="16"/>
              </w:rPr>
              <w:t>F1 tornado, 1974-05-12, 1.5 mi path length (whole path, pre-1996), 300 yd wide, $2,500,000 property; crops not recorded (1974 dollars), 2 direct injuries</w:t>
            </w:r>
          </w:p>
        </w:tc>
        <w:tc>
          <w:tcPr>
            <w:tcW w:type="dxa" w:w="1798"/>
          </w:tcPr>
          <w:p>
            <w:pPr>
              <w:spacing w:after="0"/>
              <w:jc w:val="left"/>
            </w:pPr>
          </w:p>
        </w:tc>
        <w:tc>
          <w:tcPr>
            <w:tcW w:type="dxa" w:w="1942"/>
          </w:tcPr>
          <w:p>
            <w:pPr>
              <w:spacing w:after="0"/>
              <w:jc w:val="left"/>
            </w:pPr>
            <w:r>
              <w:rPr>
                <w:sz w:val="16"/>
              </w:rPr>
              <w:t>Event records naming jurisdictions in the plan: St. George town (3 records), Harleyville town (2 records), Ridgeville town (2 records), Summerville town (2 records), Reevesville town (1 record).</w:t>
            </w:r>
          </w:p>
        </w:tc>
        <w:tc>
          <w:tcPr>
            <w:tcW w:type="dxa" w:w="17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9"/>
          </w:tcPr>
          <w:p>
            <w:pPr>
              <w:spacing w:after="0"/>
              <w:jc w:val="left"/>
            </w:pPr>
            <w:r>
              <w:rPr>
                <w:sz w:val="16"/>
              </w:rPr>
              <w:t>Wildfire</w:t>
            </w:r>
          </w:p>
        </w:tc>
        <w:tc>
          <w:tcPr>
            <w:tcW w:type="dxa" w:w="1817"/>
          </w:tcPr>
          <w:p>
            <w:pPr>
              <w:spacing w:after="0"/>
              <w:jc w:val="left"/>
            </w:pPr>
            <w:r>
              <w:rPr>
                <w:sz w:val="16"/>
              </w:rPr>
              <w:t>acres burned (local data)</w:t>
            </w:r>
          </w:p>
        </w:tc>
        <w:tc>
          <w:tcPr>
            <w:tcW w:type="dxa" w:w="1690"/>
          </w:tcPr>
          <w:p>
            <w:pPr>
              <w:spacing w:after="0"/>
              <w:jc w:val="right"/>
            </w:pPr>
            <w:r>
              <w:rPr>
                <w:sz w:val="16"/>
              </w:rPr>
              <w:t>2 records, 2010 to 2011 (2 zone-level)</w:t>
            </w:r>
          </w:p>
        </w:tc>
        <w:tc>
          <w:tcPr>
            <w:tcW w:type="dxa" w:w="1885"/>
          </w:tcPr>
          <w:p>
            <w:pPr>
              <w:spacing w:after="0"/>
              <w:jc w:val="left"/>
            </w:pPr>
          </w:p>
        </w:tc>
        <w:tc>
          <w:tcPr>
            <w:tcW w:type="dxa" w:w="1437"/>
          </w:tcPr>
          <w:p>
            <w:pPr>
              <w:spacing w:after="0"/>
              <w:jc w:val="left"/>
            </w:pPr>
            <w:r>
              <w:rPr>
                <w:sz w:val="16"/>
              </w:rPr>
              <w:t>Wildfire, 2011-03-24, $500,000 property; $0 crops (2011 dollars); NWS zone SCZ044</w:t>
            </w:r>
          </w:p>
        </w:tc>
        <w:tc>
          <w:tcPr>
            <w:tcW w:type="dxa" w:w="1798"/>
          </w:tcPr>
          <w:p>
            <w:pPr>
              <w:spacing w:after="0"/>
              <w:jc w:val="left"/>
            </w:pPr>
          </w:p>
        </w:tc>
        <w:tc>
          <w:tcPr>
            <w:tcW w:type="dxa" w:w="1942"/>
          </w:tcPr>
          <w:p>
            <w:pPr>
              <w:spacing w:after="0"/>
              <w:jc w:val="left"/>
            </w:pPr>
            <w:r>
              <w:rPr>
                <w:sz w:val="16"/>
              </w:rPr>
              <w:t>Countywide (zone-level records).</w:t>
            </w:r>
          </w:p>
        </w:tc>
        <w:tc>
          <w:tcPr>
            <w:tcW w:type="dxa" w:w="1765"/>
          </w:tcPr>
          <w:p>
            <w:pPr>
              <w:spacing w:after="0"/>
              <w:jc w:val="left"/>
            </w:pPr>
            <w:r>
              <w:rPr>
                <w:sz w:val="16"/>
              </w:rPr>
              <w:t>Acres burned: in event narratives only (local data needed).</w:t>
            </w:r>
          </w:p>
        </w:tc>
      </w:tr>
      <w:tr>
        <w:trPr>
          <w:cantSplit/>
        </w:trPr>
        <w:tc>
          <w:tcPr>
            <w:tcW w:type="dxa" w:w="1779"/>
          </w:tcPr>
          <w:p>
            <w:pPr>
              <w:spacing w:after="0"/>
              <w:jc w:val="left"/>
            </w:pPr>
            <w:r>
              <w:rPr>
                <w:sz w:val="16"/>
              </w:rPr>
              <w:t>Winter Storm, Heavy Snow, Blizzard, Lake-Effect Snow, Winter Weather, Sleet</w:t>
            </w:r>
          </w:p>
        </w:tc>
        <w:tc>
          <w:tcPr>
            <w:tcW w:type="dxa" w:w="1817"/>
          </w:tcPr>
          <w:p>
            <w:pPr>
              <w:spacing w:after="0"/>
              <w:jc w:val="left"/>
            </w:pPr>
            <w:r>
              <w:rPr>
                <w:sz w:val="16"/>
              </w:rPr>
              <w:t>none in data (snowfall: local data)</w:t>
            </w:r>
          </w:p>
        </w:tc>
        <w:tc>
          <w:tcPr>
            <w:tcW w:type="dxa" w:w="1690"/>
          </w:tcPr>
          <w:p>
            <w:pPr>
              <w:spacing w:after="0"/>
              <w:jc w:val="right"/>
            </w:pPr>
            <w:r>
              <w:rPr>
                <w:sz w:val="16"/>
              </w:rPr>
              <w:t>11 records, 2000 to 2026 (11 zone-level)</w:t>
            </w:r>
          </w:p>
        </w:tc>
        <w:tc>
          <w:tcPr>
            <w:tcW w:type="dxa" w:w="1885"/>
          </w:tcPr>
          <w:p>
            <w:pPr>
              <w:spacing w:after="0"/>
              <w:jc w:val="left"/>
            </w:pPr>
          </w:p>
        </w:tc>
        <w:tc>
          <w:tcPr>
            <w:tcW w:type="dxa" w:w="1437"/>
          </w:tcPr>
          <w:p>
            <w:pPr>
              <w:spacing w:after="0"/>
              <w:jc w:val="left"/>
            </w:pPr>
            <w:r>
              <w:rPr>
                <w:sz w:val="16"/>
              </w:rPr>
              <w:t>No damage reported in 11 records.</w:t>
            </w:r>
          </w:p>
        </w:tc>
        <w:tc>
          <w:tcPr>
            <w:tcW w:type="dxa" w:w="1798"/>
          </w:tcPr>
          <w:p>
            <w:pPr>
              <w:spacing w:after="0"/>
              <w:jc w:val="left"/>
            </w:pPr>
          </w:p>
        </w:tc>
        <w:tc>
          <w:tcPr>
            <w:tcW w:type="dxa" w:w="1942"/>
          </w:tcPr>
          <w:p>
            <w:pPr>
              <w:spacing w:after="0"/>
              <w:jc w:val="left"/>
            </w:pPr>
            <w:r>
              <w:rPr>
                <w:sz w:val="16"/>
              </w:rPr>
              <w:t>Countywide (zone-level records).</w:t>
            </w:r>
          </w:p>
        </w:tc>
        <w:tc>
          <w:tcPr>
            <w:tcW w:type="dxa" w:w="176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2"/>
        <w:gridCol w:w="1726"/>
        <w:gridCol w:w="2204"/>
        <w:gridCol w:w="2472"/>
        <w:gridCol w:w="1263"/>
        <w:gridCol w:w="202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2"/>
            <w:shd w:val="clear" w:color="auto" w:fill="E8E8E8"/>
          </w:tcPr>
          <w:p>
            <w:pPr>
              <w:spacing w:after="0"/>
              <w:jc w:val="left"/>
            </w:pPr>
            <w:r>
              <w:rPr>
                <w:b/>
                <w:sz w:val="16"/>
              </w:rPr>
              <w:t>Type</w:t>
            </w:r>
          </w:p>
        </w:tc>
        <w:tc>
          <w:tcPr>
            <w:tcW w:type="dxa" w:w="1726"/>
            <w:shd w:val="clear" w:color="auto" w:fill="E8E8E8"/>
          </w:tcPr>
          <w:p>
            <w:pPr>
              <w:spacing w:after="0"/>
              <w:jc w:val="left"/>
            </w:pPr>
            <w:r>
              <w:rPr>
                <w:b/>
                <w:sz w:val="16"/>
              </w:rPr>
              <w:t>Title</w:t>
            </w:r>
          </w:p>
        </w:tc>
        <w:tc>
          <w:tcPr>
            <w:tcW w:type="dxa" w:w="2204"/>
            <w:shd w:val="clear" w:color="auto" w:fill="E8E8E8"/>
          </w:tcPr>
          <w:p>
            <w:pPr>
              <w:spacing w:after="0"/>
              <w:jc w:val="left"/>
            </w:pPr>
            <w:r>
              <w:rPr>
                <w:b/>
                <w:sz w:val="16"/>
              </w:rPr>
              <w:t>Mapped hazard</w:t>
            </w:r>
          </w:p>
        </w:tc>
        <w:tc>
          <w:tcPr>
            <w:tcW w:type="dxa" w:w="24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3"/>
            <w:shd w:val="clear" w:color="auto" w:fill="E8E8E8"/>
          </w:tcPr>
          <w:p>
            <w:pPr>
              <w:spacing w:after="0"/>
              <w:jc w:val="left"/>
            </w:pPr>
            <w:r>
              <w:rPr>
                <w:b/>
                <w:sz w:val="16"/>
              </w:rPr>
              <w:t>Flags</w:t>
            </w:r>
          </w:p>
        </w:tc>
        <w:tc>
          <w:tcPr>
            <w:tcW w:type="dxa" w:w="202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12"/>
          </w:tcPr>
          <w:p>
            <w:pPr>
              <w:spacing w:after="0"/>
              <w:jc w:val="left"/>
            </w:pPr>
            <w:r>
              <w:rPr>
                <w:sz w:val="16"/>
              </w:rPr>
              <w:t>Emergency</w:t>
            </w:r>
          </w:p>
        </w:tc>
        <w:tc>
          <w:tcPr>
            <w:tcW w:type="dxa" w:w="1726"/>
          </w:tcPr>
          <w:p>
            <w:pPr>
              <w:spacing w:after="0"/>
              <w:jc w:val="left"/>
            </w:pPr>
            <w:r>
              <w:rPr>
                <w:sz w:val="16"/>
              </w:rPr>
              <w:t>Severe Winter Storm</w:t>
            </w:r>
          </w:p>
        </w:tc>
        <w:tc>
          <w:tcPr>
            <w:tcW w:type="dxa" w:w="2204"/>
          </w:tcPr>
          <w:p>
            <w:pPr>
              <w:spacing w:after="0"/>
              <w:jc w:val="left"/>
            </w:pPr>
            <w:r>
              <w:rPr>
                <w:sz w:val="16"/>
              </w:rPr>
              <w:t>Winter Weather</w:t>
            </w:r>
          </w:p>
        </w:tc>
        <w:tc>
          <w:tcPr>
            <w:tcW w:type="dxa" w:w="2472"/>
          </w:tcPr>
          <w:p>
            <w:pPr>
              <w:spacing w:after="0"/>
              <w:jc w:val="right"/>
            </w:pPr>
            <w:r>
              <w:rPr>
                <w:sz w:val="16"/>
              </w:rPr>
              <w:t>no Public Assistance recorded</w:t>
            </w:r>
          </w:p>
        </w:tc>
        <w:tc>
          <w:tcPr>
            <w:tcW w:type="dxa" w:w="1263"/>
          </w:tcPr>
          <w:p>
            <w:pPr>
              <w:spacing w:after="0"/>
              <w:jc w:val="left"/>
            </w:pPr>
            <w:r>
              <w:rPr>
                <w:sz w:val="16"/>
              </w:rPr>
              <w:t>new since last plan; within last 5 years</w:t>
            </w:r>
          </w:p>
        </w:tc>
        <w:tc>
          <w:tcPr>
            <w:tcW w:type="dxa" w:w="2025"/>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2024-08-04</w:t>
            </w:r>
          </w:p>
        </w:tc>
        <w:tc>
          <w:tcPr>
            <w:tcW w:type="dxa" w:w="1037"/>
          </w:tcPr>
          <w:p>
            <w:pPr>
              <w:spacing w:after="0"/>
              <w:jc w:val="left"/>
            </w:pPr>
            <w:r>
              <w:rPr>
                <w:sz w:val="16"/>
              </w:rPr>
              <w:t>DR-4835-SC</w:t>
            </w:r>
          </w:p>
        </w:tc>
        <w:tc>
          <w:tcPr>
            <w:tcW w:type="dxa" w:w="1312"/>
          </w:tcPr>
          <w:p>
            <w:pPr>
              <w:spacing w:after="0"/>
              <w:jc w:val="left"/>
            </w:pPr>
            <w:r>
              <w:rPr>
                <w:sz w:val="16"/>
              </w:rPr>
              <w:t>Major disaster</w:t>
            </w:r>
          </w:p>
        </w:tc>
        <w:tc>
          <w:tcPr>
            <w:tcW w:type="dxa" w:w="1726"/>
          </w:tcPr>
          <w:p>
            <w:pPr>
              <w:spacing w:after="0"/>
              <w:jc w:val="left"/>
            </w:pPr>
            <w:r>
              <w:rPr>
                <w:sz w:val="16"/>
              </w:rPr>
              <w:t>Tropical Storm Debby</w:t>
            </w:r>
          </w:p>
        </w:tc>
        <w:tc>
          <w:tcPr>
            <w:tcW w:type="dxa" w:w="2204"/>
          </w:tcPr>
          <w:p>
            <w:pPr>
              <w:spacing w:after="0"/>
              <w:jc w:val="left"/>
            </w:pPr>
            <w:r>
              <w:rPr>
                <w:sz w:val="16"/>
              </w:rPr>
              <w:t>Hurricane (primary); also designated: Inland Flooding, Tornado</w:t>
            </w:r>
          </w:p>
        </w:tc>
        <w:tc>
          <w:tcPr>
            <w:tcW w:type="dxa" w:w="2472"/>
          </w:tcPr>
          <w:p>
            <w:pPr>
              <w:spacing w:after="0"/>
              <w:jc w:val="right"/>
            </w:pPr>
            <w:r>
              <w:rPr>
                <w:sz w:val="16"/>
              </w:rPr>
              <w:t>$901,221.44</w:t>
            </w:r>
          </w:p>
        </w:tc>
        <w:tc>
          <w:tcPr>
            <w:tcW w:type="dxa" w:w="1263"/>
          </w:tcPr>
          <w:p>
            <w:pPr>
              <w:spacing w:after="0"/>
              <w:jc w:val="left"/>
            </w:pPr>
            <w:r>
              <w:rPr>
                <w:sz w:val="16"/>
              </w:rPr>
              <w:t>new since last plan; within last 5 years</w:t>
            </w:r>
          </w:p>
        </w:tc>
        <w:tc>
          <w:tcPr>
            <w:tcW w:type="dxa" w:w="2025"/>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12"/>
          </w:tcPr>
          <w:p>
            <w:pPr>
              <w:spacing w:after="0"/>
              <w:jc w:val="left"/>
            </w:pPr>
            <w:r>
              <w:rPr>
                <w:sz w:val="16"/>
              </w:rPr>
              <w:t>Emergency</w:t>
            </w:r>
          </w:p>
        </w:tc>
        <w:tc>
          <w:tcPr>
            <w:tcW w:type="dxa" w:w="1726"/>
          </w:tcPr>
          <w:p>
            <w:pPr>
              <w:spacing w:after="0"/>
              <w:jc w:val="left"/>
            </w:pPr>
            <w:r>
              <w:rPr>
                <w:sz w:val="16"/>
              </w:rPr>
              <w:t>Hurricane Helene</w:t>
            </w:r>
          </w:p>
        </w:tc>
        <w:tc>
          <w:tcPr>
            <w:tcW w:type="dxa" w:w="2204"/>
          </w:tcPr>
          <w:p>
            <w:pPr>
              <w:spacing w:after="0"/>
              <w:jc w:val="left"/>
            </w:pPr>
            <w:r>
              <w:rPr>
                <w:sz w:val="16"/>
              </w:rPr>
              <w:t>Hurricane (primary); also designated: Inland Flooding, Landslide, Tornado</w:t>
            </w:r>
          </w:p>
        </w:tc>
        <w:tc>
          <w:tcPr>
            <w:tcW w:type="dxa" w:w="2472"/>
          </w:tcPr>
          <w:p>
            <w:pPr>
              <w:spacing w:after="0"/>
              <w:jc w:val="right"/>
            </w:pPr>
            <w:r>
              <w:rPr>
                <w:sz w:val="16"/>
              </w:rPr>
              <w:t>no Public Assistance recorded</w:t>
            </w:r>
          </w:p>
        </w:tc>
        <w:tc>
          <w:tcPr>
            <w:tcW w:type="dxa" w:w="1263"/>
          </w:tcPr>
          <w:p>
            <w:pPr>
              <w:spacing w:after="0"/>
              <w:jc w:val="left"/>
            </w:pPr>
            <w:r>
              <w:rPr>
                <w:sz w:val="16"/>
              </w:rPr>
              <w:t>new since last plan; within last 5 years</w:t>
            </w:r>
          </w:p>
        </w:tc>
        <w:tc>
          <w:tcPr>
            <w:tcW w:type="dxa" w:w="2025"/>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12"/>
          </w:tcPr>
          <w:p>
            <w:pPr>
              <w:spacing w:after="0"/>
              <w:jc w:val="left"/>
            </w:pPr>
            <w:r>
              <w:rPr>
                <w:sz w:val="16"/>
              </w:rPr>
              <w:t>Emergency</w:t>
            </w:r>
          </w:p>
        </w:tc>
        <w:tc>
          <w:tcPr>
            <w:tcW w:type="dxa" w:w="1726"/>
          </w:tcPr>
          <w:p>
            <w:pPr>
              <w:spacing w:after="0"/>
              <w:jc w:val="left"/>
            </w:pPr>
            <w:r>
              <w:rPr>
                <w:sz w:val="16"/>
              </w:rPr>
              <w:t>Hurricane Debby</w:t>
            </w:r>
          </w:p>
        </w:tc>
        <w:tc>
          <w:tcPr>
            <w:tcW w:type="dxa" w:w="2204"/>
          </w:tcPr>
          <w:p>
            <w:pPr>
              <w:spacing w:after="0"/>
              <w:jc w:val="left"/>
            </w:pPr>
            <w:r>
              <w:rPr>
                <w:sz w:val="16"/>
              </w:rPr>
              <w:t>Hurricane (primary); also designated: Inland Flooding</w:t>
            </w:r>
          </w:p>
        </w:tc>
        <w:tc>
          <w:tcPr>
            <w:tcW w:type="dxa" w:w="2472"/>
          </w:tcPr>
          <w:p>
            <w:pPr>
              <w:spacing w:after="0"/>
              <w:jc w:val="right"/>
            </w:pPr>
            <w:r>
              <w:rPr>
                <w:sz w:val="16"/>
              </w:rPr>
              <w:t>no Public Assistance recorded</w:t>
            </w:r>
          </w:p>
        </w:tc>
        <w:tc>
          <w:tcPr>
            <w:tcW w:type="dxa" w:w="1263"/>
          </w:tcPr>
          <w:p>
            <w:pPr>
              <w:spacing w:after="0"/>
              <w:jc w:val="left"/>
            </w:pPr>
            <w:r>
              <w:rPr>
                <w:sz w:val="16"/>
              </w:rPr>
              <w:t>new since last plan; within last 5 years</w:t>
            </w:r>
          </w:p>
        </w:tc>
        <w:tc>
          <w:tcPr>
            <w:tcW w:type="dxa" w:w="2025"/>
          </w:tcPr>
          <w:p>
            <w:pPr>
              <w:spacing w:after="0"/>
              <w:jc w:val="left"/>
            </w:pPr>
            <w:r>
              <w:rPr>
                <w:sz w:val="16"/>
              </w:rPr>
              <w:t>same incident as DR-4835</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12"/>
          </w:tcPr>
          <w:p>
            <w:pPr>
              <w:spacing w:after="0"/>
              <w:jc w:val="left"/>
            </w:pPr>
            <w:r>
              <w:rPr>
                <w:sz w:val="16"/>
              </w:rPr>
              <w:t>Emergency</w:t>
            </w:r>
          </w:p>
        </w:tc>
        <w:tc>
          <w:tcPr>
            <w:tcW w:type="dxa" w:w="1726"/>
          </w:tcPr>
          <w:p>
            <w:pPr>
              <w:spacing w:after="0"/>
              <w:jc w:val="left"/>
            </w:pPr>
            <w:r>
              <w:rPr>
                <w:sz w:val="16"/>
              </w:rPr>
              <w:t>Hurricane Idalia</w:t>
            </w:r>
          </w:p>
        </w:tc>
        <w:tc>
          <w:tcPr>
            <w:tcW w:type="dxa" w:w="2204"/>
          </w:tcPr>
          <w:p>
            <w:pPr>
              <w:spacing w:after="0"/>
              <w:jc w:val="left"/>
            </w:pPr>
            <w:r>
              <w:rPr>
                <w:sz w:val="16"/>
              </w:rPr>
              <w:t>Hurricane (primary); also designated: Inland Flooding</w:t>
            </w:r>
          </w:p>
        </w:tc>
        <w:tc>
          <w:tcPr>
            <w:tcW w:type="dxa" w:w="2472"/>
          </w:tcPr>
          <w:p>
            <w:pPr>
              <w:spacing w:after="0"/>
              <w:jc w:val="right"/>
            </w:pPr>
            <w:r>
              <w:rPr>
                <w:sz w:val="16"/>
              </w:rPr>
              <w:t>$219,302.42</w:t>
            </w:r>
          </w:p>
        </w:tc>
        <w:tc>
          <w:tcPr>
            <w:tcW w:type="dxa" w:w="1263"/>
          </w:tcPr>
          <w:p>
            <w:pPr>
              <w:spacing w:after="0"/>
              <w:jc w:val="left"/>
            </w:pPr>
            <w:r>
              <w:rPr>
                <w:sz w:val="16"/>
              </w:rPr>
              <w:t>new since last plan; within last 5 years</w:t>
            </w:r>
          </w:p>
        </w:tc>
        <w:tc>
          <w:tcPr>
            <w:tcW w:type="dxa" w:w="2025"/>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12"/>
          </w:tcPr>
          <w:p>
            <w:pPr>
              <w:spacing w:after="0"/>
              <w:jc w:val="left"/>
            </w:pPr>
            <w:r>
              <w:rPr>
                <w:sz w:val="16"/>
              </w:rPr>
              <w:t>Major disaster</w:t>
            </w:r>
          </w:p>
        </w:tc>
        <w:tc>
          <w:tcPr>
            <w:tcW w:type="dxa" w:w="1726"/>
          </w:tcPr>
          <w:p>
            <w:pPr>
              <w:spacing w:after="0"/>
              <w:jc w:val="left"/>
            </w:pPr>
            <w:r>
              <w:rPr>
                <w:sz w:val="16"/>
              </w:rPr>
              <w:t>Hurricane Ian</w:t>
            </w:r>
          </w:p>
        </w:tc>
        <w:tc>
          <w:tcPr>
            <w:tcW w:type="dxa" w:w="2204"/>
          </w:tcPr>
          <w:p>
            <w:pPr>
              <w:spacing w:after="0"/>
              <w:jc w:val="left"/>
            </w:pPr>
            <w:r>
              <w:rPr>
                <w:sz w:val="16"/>
              </w:rPr>
              <w:t>Hurricane</w:t>
            </w:r>
          </w:p>
        </w:tc>
        <w:tc>
          <w:tcPr>
            <w:tcW w:type="dxa" w:w="2472"/>
          </w:tcPr>
          <w:p>
            <w:pPr>
              <w:spacing w:after="0"/>
              <w:jc w:val="right"/>
            </w:pPr>
            <w:r>
              <w:rPr>
                <w:sz w:val="16"/>
              </w:rPr>
              <w:t>$149,143.90</w:t>
            </w:r>
          </w:p>
        </w:tc>
        <w:tc>
          <w:tcPr>
            <w:tcW w:type="dxa" w:w="1263"/>
          </w:tcPr>
          <w:p>
            <w:pPr>
              <w:spacing w:after="0"/>
              <w:jc w:val="left"/>
            </w:pPr>
            <w:r>
              <w:rPr>
                <w:sz w:val="16"/>
              </w:rPr>
              <w:t>new since last plan; within last 5 years</w:t>
            </w:r>
          </w:p>
        </w:tc>
        <w:tc>
          <w:tcPr>
            <w:tcW w:type="dxa" w:w="2025"/>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12"/>
          </w:tcPr>
          <w:p>
            <w:pPr>
              <w:spacing w:after="0"/>
              <w:jc w:val="left"/>
            </w:pPr>
            <w:r>
              <w:rPr>
                <w:sz w:val="16"/>
              </w:rPr>
              <w:t>Emergency</w:t>
            </w:r>
          </w:p>
        </w:tc>
        <w:tc>
          <w:tcPr>
            <w:tcW w:type="dxa" w:w="1726"/>
          </w:tcPr>
          <w:p>
            <w:pPr>
              <w:spacing w:after="0"/>
              <w:jc w:val="left"/>
            </w:pPr>
            <w:r>
              <w:rPr>
                <w:sz w:val="16"/>
              </w:rPr>
              <w:t>Hurricane Ian</w:t>
            </w:r>
          </w:p>
        </w:tc>
        <w:tc>
          <w:tcPr>
            <w:tcW w:type="dxa" w:w="2204"/>
          </w:tcPr>
          <w:p>
            <w:pPr>
              <w:spacing w:after="0"/>
              <w:jc w:val="left"/>
            </w:pPr>
            <w:r>
              <w:rPr>
                <w:sz w:val="16"/>
              </w:rPr>
              <w:t>Hurricane</w:t>
            </w:r>
          </w:p>
        </w:tc>
        <w:tc>
          <w:tcPr>
            <w:tcW w:type="dxa" w:w="2472"/>
          </w:tcPr>
          <w:p>
            <w:pPr>
              <w:spacing w:after="0"/>
              <w:jc w:val="right"/>
            </w:pPr>
            <w:r>
              <w:rPr>
                <w:sz w:val="16"/>
              </w:rPr>
              <w:t>no Public Assistance recorded</w:t>
            </w:r>
          </w:p>
        </w:tc>
        <w:tc>
          <w:tcPr>
            <w:tcW w:type="dxa" w:w="1263"/>
          </w:tcPr>
          <w:p>
            <w:pPr>
              <w:spacing w:after="0"/>
              <w:jc w:val="left"/>
            </w:pPr>
            <w:r>
              <w:rPr>
                <w:sz w:val="16"/>
              </w:rPr>
              <w:t>new since last plan; within last 5 years</w:t>
            </w:r>
          </w:p>
        </w:tc>
        <w:tc>
          <w:tcPr>
            <w:tcW w:type="dxa" w:w="2025"/>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12"/>
          </w:tcPr>
          <w:p>
            <w:pPr>
              <w:spacing w:after="0"/>
              <w:jc w:val="left"/>
            </w:pPr>
            <w:r>
              <w:rPr>
                <w:sz w:val="16"/>
              </w:rPr>
              <w:t>Major disaster</w:t>
            </w:r>
          </w:p>
        </w:tc>
        <w:tc>
          <w:tcPr>
            <w:tcW w:type="dxa" w:w="1726"/>
          </w:tcPr>
          <w:p>
            <w:pPr>
              <w:spacing w:after="0"/>
              <w:jc w:val="left"/>
            </w:pPr>
            <w:r>
              <w:rPr>
                <w:sz w:val="16"/>
              </w:rPr>
              <w:t>COVID-19 Pandemic</w:t>
            </w:r>
          </w:p>
        </w:tc>
        <w:tc>
          <w:tcPr>
            <w:tcW w:type="dxa" w:w="2204"/>
          </w:tcPr>
          <w:p>
            <w:pPr>
              <w:spacing w:after="0"/>
              <w:jc w:val="left"/>
            </w:pPr>
            <w:r>
              <w:rPr>
                <w:sz w:val="16"/>
              </w:rPr>
              <w:t>Non-natural, not counted</w:t>
            </w:r>
          </w:p>
        </w:tc>
        <w:tc>
          <w:tcPr>
            <w:tcW w:type="dxa" w:w="2472"/>
          </w:tcPr>
          <w:p>
            <w:pPr>
              <w:spacing w:after="0"/>
              <w:jc w:val="right"/>
            </w:pPr>
            <w:r>
              <w:rPr>
                <w:sz w:val="16"/>
              </w:rPr>
              <w:t>$126,639.06</w:t>
            </w:r>
          </w:p>
        </w:tc>
        <w:tc>
          <w:tcPr>
            <w:tcW w:type="dxa" w:w="1263"/>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12"/>
          </w:tcPr>
          <w:p>
            <w:pPr>
              <w:spacing w:after="0"/>
              <w:jc w:val="left"/>
            </w:pPr>
            <w:r>
              <w:rPr>
                <w:sz w:val="16"/>
              </w:rPr>
              <w:t>Emergency</w:t>
            </w:r>
          </w:p>
        </w:tc>
        <w:tc>
          <w:tcPr>
            <w:tcW w:type="dxa" w:w="1726"/>
          </w:tcPr>
          <w:p>
            <w:pPr>
              <w:spacing w:after="0"/>
              <w:jc w:val="left"/>
            </w:pPr>
            <w:r>
              <w:rPr>
                <w:sz w:val="16"/>
              </w:rPr>
              <w:t>COVID-19</w:t>
            </w:r>
          </w:p>
        </w:tc>
        <w:tc>
          <w:tcPr>
            <w:tcW w:type="dxa" w:w="2204"/>
          </w:tcPr>
          <w:p>
            <w:pPr>
              <w:spacing w:after="0"/>
              <w:jc w:val="left"/>
            </w:pPr>
            <w:r>
              <w:rPr>
                <w:sz w:val="16"/>
              </w:rPr>
              <w:t>Non-natural, not counted</w:t>
            </w:r>
          </w:p>
        </w:tc>
        <w:tc>
          <w:tcPr>
            <w:tcW w:type="dxa" w:w="2472"/>
          </w:tcPr>
          <w:p>
            <w:pPr>
              <w:spacing w:after="0"/>
              <w:jc w:val="right"/>
            </w:pPr>
            <w:r>
              <w:rPr>
                <w:sz w:val="16"/>
              </w:rPr>
              <w:t>no Public Assistance recorded</w:t>
            </w:r>
          </w:p>
        </w:tc>
        <w:tc>
          <w:tcPr>
            <w:tcW w:type="dxa" w:w="1263"/>
          </w:tcPr>
          <w:p>
            <w:pPr>
              <w:spacing w:after="0"/>
              <w:jc w:val="left"/>
            </w:pPr>
          </w:p>
        </w:tc>
        <w:tc>
          <w:tcPr>
            <w:tcW w:type="dxa" w:w="2025"/>
          </w:tcPr>
          <w:p>
            <w:pPr>
              <w:spacing w:after="0"/>
              <w:jc w:val="left"/>
            </w:pPr>
            <w:r>
              <w:rPr>
                <w:sz w:val="16"/>
              </w:rPr>
              <w:t>same incident as DR-4492</w:t>
            </w:r>
          </w:p>
        </w:tc>
      </w:tr>
      <w:tr>
        <w:trPr>
          <w:cantSplit/>
        </w:trPr>
        <w:tc>
          <w:tcPr>
            <w:tcW w:type="dxa" w:w="1037"/>
          </w:tcPr>
          <w:p>
            <w:pPr>
              <w:spacing w:after="0"/>
              <w:jc w:val="left"/>
            </w:pPr>
            <w:r>
              <w:rPr>
                <w:sz w:val="16"/>
              </w:rPr>
              <w:t>2019-09-30</w:t>
            </w:r>
          </w:p>
        </w:tc>
        <w:tc>
          <w:tcPr>
            <w:tcW w:type="dxa" w:w="1037"/>
          </w:tcPr>
          <w:p>
            <w:pPr>
              <w:spacing w:after="0"/>
              <w:jc w:val="left"/>
            </w:pPr>
            <w:r>
              <w:rPr>
                <w:sz w:val="16"/>
              </w:rPr>
              <w:t>2019-08-31</w:t>
            </w:r>
          </w:p>
        </w:tc>
        <w:tc>
          <w:tcPr>
            <w:tcW w:type="dxa" w:w="1037"/>
          </w:tcPr>
          <w:p>
            <w:pPr>
              <w:spacing w:after="0"/>
              <w:jc w:val="left"/>
            </w:pPr>
            <w:r>
              <w:rPr>
                <w:sz w:val="16"/>
              </w:rPr>
              <w:t>DR-4464-SC</w:t>
            </w:r>
          </w:p>
        </w:tc>
        <w:tc>
          <w:tcPr>
            <w:tcW w:type="dxa" w:w="1312"/>
          </w:tcPr>
          <w:p>
            <w:pPr>
              <w:spacing w:after="0"/>
              <w:jc w:val="left"/>
            </w:pPr>
            <w:r>
              <w:rPr>
                <w:sz w:val="16"/>
              </w:rPr>
              <w:t>Major disaster</w:t>
            </w:r>
          </w:p>
        </w:tc>
        <w:tc>
          <w:tcPr>
            <w:tcW w:type="dxa" w:w="1726"/>
          </w:tcPr>
          <w:p>
            <w:pPr>
              <w:spacing w:after="0"/>
              <w:jc w:val="left"/>
            </w:pPr>
            <w:r>
              <w:rPr>
                <w:sz w:val="16"/>
              </w:rPr>
              <w:t>Hurricane Dorian</w:t>
            </w:r>
          </w:p>
        </w:tc>
        <w:tc>
          <w:tcPr>
            <w:tcW w:type="dxa" w:w="2204"/>
          </w:tcPr>
          <w:p>
            <w:pPr>
              <w:spacing w:after="0"/>
              <w:jc w:val="left"/>
            </w:pPr>
            <w:r>
              <w:rPr>
                <w:sz w:val="16"/>
              </w:rPr>
              <w:t>Hurricane</w:t>
            </w:r>
          </w:p>
        </w:tc>
        <w:tc>
          <w:tcPr>
            <w:tcW w:type="dxa" w:w="2472"/>
          </w:tcPr>
          <w:p>
            <w:pPr>
              <w:spacing w:after="0"/>
              <w:jc w:val="right"/>
            </w:pPr>
            <w:r>
              <w:rPr>
                <w:sz w:val="16"/>
              </w:rPr>
              <w:t>$928,349.80</w:t>
            </w:r>
          </w:p>
        </w:tc>
        <w:tc>
          <w:tcPr>
            <w:tcW w:type="dxa" w:w="1263"/>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12"/>
          </w:tcPr>
          <w:p>
            <w:pPr>
              <w:spacing w:after="0"/>
              <w:jc w:val="left"/>
            </w:pPr>
            <w:r>
              <w:rPr>
                <w:sz w:val="16"/>
              </w:rPr>
              <w:t>Emergency</w:t>
            </w:r>
          </w:p>
        </w:tc>
        <w:tc>
          <w:tcPr>
            <w:tcW w:type="dxa" w:w="1726"/>
          </w:tcPr>
          <w:p>
            <w:pPr>
              <w:spacing w:after="0"/>
              <w:jc w:val="left"/>
            </w:pPr>
            <w:r>
              <w:rPr>
                <w:sz w:val="16"/>
              </w:rPr>
              <w:t>Hurricane Dorian</w:t>
            </w:r>
          </w:p>
        </w:tc>
        <w:tc>
          <w:tcPr>
            <w:tcW w:type="dxa" w:w="2204"/>
          </w:tcPr>
          <w:p>
            <w:pPr>
              <w:spacing w:after="0"/>
              <w:jc w:val="left"/>
            </w:pPr>
            <w:r>
              <w:rPr>
                <w:sz w:val="16"/>
              </w:rPr>
              <w:t>Hurricane</w:t>
            </w:r>
          </w:p>
        </w:tc>
        <w:tc>
          <w:tcPr>
            <w:tcW w:type="dxa" w:w="2472"/>
          </w:tcPr>
          <w:p>
            <w:pPr>
              <w:spacing w:after="0"/>
              <w:jc w:val="right"/>
            </w:pPr>
            <w:r>
              <w:rPr>
                <w:sz w:val="16"/>
              </w:rPr>
              <w:t>no Public Assistance recorded</w:t>
            </w:r>
          </w:p>
        </w:tc>
        <w:tc>
          <w:tcPr>
            <w:tcW w:type="dxa" w:w="1263"/>
          </w:tcPr>
          <w:p>
            <w:pPr>
              <w:spacing w:after="0"/>
              <w:jc w:val="left"/>
            </w:pPr>
          </w:p>
        </w:tc>
        <w:tc>
          <w:tcPr>
            <w:tcW w:type="dxa" w:w="2025"/>
          </w:tcPr>
          <w:p>
            <w:pPr>
              <w:spacing w:after="0"/>
              <w:jc w:val="left"/>
            </w:pPr>
            <w:r>
              <w:rPr>
                <w:sz w:val="16"/>
              </w:rPr>
              <w:t>same incident as DR-4464</w:t>
            </w:r>
          </w:p>
        </w:tc>
      </w:tr>
      <w:tr>
        <w:trPr>
          <w:cantSplit/>
        </w:trPr>
        <w:tc>
          <w:tcPr>
            <w:tcW w:type="dxa" w:w="1037"/>
          </w:tcPr>
          <w:p>
            <w:pPr>
              <w:spacing w:after="0"/>
              <w:jc w:val="left"/>
            </w:pPr>
            <w:r>
              <w:rPr>
                <w:sz w:val="16"/>
              </w:rPr>
              <w:t>2018-09-16</w:t>
            </w:r>
          </w:p>
        </w:tc>
        <w:tc>
          <w:tcPr>
            <w:tcW w:type="dxa" w:w="1037"/>
          </w:tcPr>
          <w:p>
            <w:pPr>
              <w:spacing w:after="0"/>
              <w:jc w:val="left"/>
            </w:pPr>
            <w:r>
              <w:rPr>
                <w:sz w:val="16"/>
              </w:rPr>
              <w:t>2018-09-08</w:t>
            </w:r>
          </w:p>
        </w:tc>
        <w:tc>
          <w:tcPr>
            <w:tcW w:type="dxa" w:w="1037"/>
          </w:tcPr>
          <w:p>
            <w:pPr>
              <w:spacing w:after="0"/>
              <w:jc w:val="left"/>
            </w:pPr>
            <w:r>
              <w:rPr>
                <w:sz w:val="16"/>
              </w:rPr>
              <w:t>DR-4394-SC</w:t>
            </w:r>
          </w:p>
        </w:tc>
        <w:tc>
          <w:tcPr>
            <w:tcW w:type="dxa" w:w="1312"/>
          </w:tcPr>
          <w:p>
            <w:pPr>
              <w:spacing w:after="0"/>
              <w:jc w:val="left"/>
            </w:pPr>
            <w:r>
              <w:rPr>
                <w:sz w:val="16"/>
              </w:rPr>
              <w:t>Major disaster</w:t>
            </w:r>
          </w:p>
        </w:tc>
        <w:tc>
          <w:tcPr>
            <w:tcW w:type="dxa" w:w="1726"/>
          </w:tcPr>
          <w:p>
            <w:pPr>
              <w:spacing w:after="0"/>
              <w:jc w:val="left"/>
            </w:pPr>
            <w:r>
              <w:rPr>
                <w:sz w:val="16"/>
              </w:rPr>
              <w:t>Hurricane Florence</w:t>
            </w:r>
          </w:p>
        </w:tc>
        <w:tc>
          <w:tcPr>
            <w:tcW w:type="dxa" w:w="2204"/>
          </w:tcPr>
          <w:p>
            <w:pPr>
              <w:spacing w:after="0"/>
              <w:jc w:val="left"/>
            </w:pPr>
            <w:r>
              <w:rPr>
                <w:sz w:val="16"/>
              </w:rPr>
              <w:t>Hurricane</w:t>
            </w:r>
          </w:p>
        </w:tc>
        <w:tc>
          <w:tcPr>
            <w:tcW w:type="dxa" w:w="2472"/>
          </w:tcPr>
          <w:p>
            <w:pPr>
              <w:spacing w:after="0"/>
              <w:jc w:val="right"/>
            </w:pPr>
            <w:r>
              <w:rPr>
                <w:sz w:val="16"/>
              </w:rPr>
              <w:t>$268,848.32</w:t>
            </w:r>
          </w:p>
        </w:tc>
        <w:tc>
          <w:tcPr>
            <w:tcW w:type="dxa" w:w="1263"/>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12"/>
          </w:tcPr>
          <w:p>
            <w:pPr>
              <w:spacing w:after="0"/>
              <w:jc w:val="left"/>
            </w:pPr>
            <w:r>
              <w:rPr>
                <w:sz w:val="16"/>
              </w:rPr>
              <w:t>Emergency</w:t>
            </w:r>
          </w:p>
        </w:tc>
        <w:tc>
          <w:tcPr>
            <w:tcW w:type="dxa" w:w="1726"/>
          </w:tcPr>
          <w:p>
            <w:pPr>
              <w:spacing w:after="0"/>
              <w:jc w:val="left"/>
            </w:pPr>
            <w:r>
              <w:rPr>
                <w:sz w:val="16"/>
              </w:rPr>
              <w:t>Hurricane Florence</w:t>
            </w:r>
          </w:p>
        </w:tc>
        <w:tc>
          <w:tcPr>
            <w:tcW w:type="dxa" w:w="2204"/>
          </w:tcPr>
          <w:p>
            <w:pPr>
              <w:spacing w:after="0"/>
              <w:jc w:val="left"/>
            </w:pPr>
            <w:r>
              <w:rPr>
                <w:sz w:val="16"/>
              </w:rPr>
              <w:t>Hurricane</w:t>
            </w:r>
          </w:p>
        </w:tc>
        <w:tc>
          <w:tcPr>
            <w:tcW w:type="dxa" w:w="2472"/>
          </w:tcPr>
          <w:p>
            <w:pPr>
              <w:spacing w:after="0"/>
              <w:jc w:val="right"/>
            </w:pPr>
            <w:r>
              <w:rPr>
                <w:sz w:val="16"/>
              </w:rPr>
              <w:t>no Public Assistance recorded</w:t>
            </w:r>
          </w:p>
        </w:tc>
        <w:tc>
          <w:tcPr>
            <w:tcW w:type="dxa" w:w="1263"/>
          </w:tcPr>
          <w:p>
            <w:pPr>
              <w:spacing w:after="0"/>
              <w:jc w:val="left"/>
            </w:pPr>
          </w:p>
        </w:tc>
        <w:tc>
          <w:tcPr>
            <w:tcW w:type="dxa" w:w="2025"/>
          </w:tcPr>
          <w:p>
            <w:pPr>
              <w:spacing w:after="0"/>
              <w:jc w:val="left"/>
            </w:pPr>
            <w:r>
              <w:rPr>
                <w:sz w:val="16"/>
              </w:rPr>
              <w:t>same incident as DR-4394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12"/>
          </w:tcPr>
          <w:p>
            <w:pPr>
              <w:spacing w:after="0"/>
              <w:jc w:val="left"/>
            </w:pPr>
            <w:r>
              <w:rPr>
                <w:sz w:val="16"/>
              </w:rPr>
              <w:t>Major disaster</w:t>
            </w:r>
          </w:p>
        </w:tc>
        <w:tc>
          <w:tcPr>
            <w:tcW w:type="dxa" w:w="1726"/>
          </w:tcPr>
          <w:p>
            <w:pPr>
              <w:spacing w:after="0"/>
              <w:jc w:val="left"/>
            </w:pPr>
            <w:r>
              <w:rPr>
                <w:sz w:val="16"/>
              </w:rPr>
              <w:t>Hurricane Irma</w:t>
            </w:r>
          </w:p>
        </w:tc>
        <w:tc>
          <w:tcPr>
            <w:tcW w:type="dxa" w:w="2204"/>
          </w:tcPr>
          <w:p>
            <w:pPr>
              <w:spacing w:after="0"/>
              <w:jc w:val="left"/>
            </w:pPr>
            <w:r>
              <w:rPr>
                <w:sz w:val="16"/>
              </w:rPr>
              <w:t>Hurricane</w:t>
            </w:r>
          </w:p>
        </w:tc>
        <w:tc>
          <w:tcPr>
            <w:tcW w:type="dxa" w:w="2472"/>
          </w:tcPr>
          <w:p>
            <w:pPr>
              <w:spacing w:after="0"/>
              <w:jc w:val="right"/>
            </w:pPr>
            <w:r>
              <w:rPr>
                <w:sz w:val="16"/>
              </w:rPr>
              <w:t>$98,308.87</w:t>
            </w:r>
          </w:p>
        </w:tc>
        <w:tc>
          <w:tcPr>
            <w:tcW w:type="dxa" w:w="1263"/>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12"/>
          </w:tcPr>
          <w:p>
            <w:pPr>
              <w:spacing w:after="0"/>
              <w:jc w:val="left"/>
            </w:pPr>
            <w:r>
              <w:rPr>
                <w:sz w:val="16"/>
              </w:rPr>
              <w:t>Emergency</w:t>
            </w:r>
          </w:p>
        </w:tc>
        <w:tc>
          <w:tcPr>
            <w:tcW w:type="dxa" w:w="1726"/>
          </w:tcPr>
          <w:p>
            <w:pPr>
              <w:spacing w:after="0"/>
              <w:jc w:val="left"/>
            </w:pPr>
            <w:r>
              <w:rPr>
                <w:sz w:val="16"/>
              </w:rPr>
              <w:t>Hurricane Irma</w:t>
            </w:r>
          </w:p>
        </w:tc>
        <w:tc>
          <w:tcPr>
            <w:tcW w:type="dxa" w:w="2204"/>
          </w:tcPr>
          <w:p>
            <w:pPr>
              <w:spacing w:after="0"/>
              <w:jc w:val="left"/>
            </w:pPr>
            <w:r>
              <w:rPr>
                <w:sz w:val="16"/>
              </w:rPr>
              <w:t>Hurricane</w:t>
            </w:r>
          </w:p>
        </w:tc>
        <w:tc>
          <w:tcPr>
            <w:tcW w:type="dxa" w:w="2472"/>
          </w:tcPr>
          <w:p>
            <w:pPr>
              <w:spacing w:after="0"/>
              <w:jc w:val="right"/>
            </w:pPr>
            <w:r>
              <w:rPr>
                <w:sz w:val="16"/>
              </w:rPr>
              <w:t>no Public Assistance recorded</w:t>
            </w:r>
          </w:p>
        </w:tc>
        <w:tc>
          <w:tcPr>
            <w:tcW w:type="dxa" w:w="1263"/>
          </w:tcPr>
          <w:p>
            <w:pPr>
              <w:spacing w:after="0"/>
              <w:jc w:val="left"/>
            </w:pPr>
          </w:p>
        </w:tc>
        <w:tc>
          <w:tcPr>
            <w:tcW w:type="dxa" w:w="2025"/>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312"/>
          </w:tcPr>
          <w:p>
            <w:pPr>
              <w:spacing w:after="0"/>
              <w:jc w:val="left"/>
            </w:pPr>
            <w:r>
              <w:rPr>
                <w:sz w:val="16"/>
              </w:rPr>
              <w:t>Major disaster</w:t>
            </w:r>
          </w:p>
        </w:tc>
        <w:tc>
          <w:tcPr>
            <w:tcW w:type="dxa" w:w="1726"/>
          </w:tcPr>
          <w:p>
            <w:pPr>
              <w:spacing w:after="0"/>
              <w:jc w:val="left"/>
            </w:pPr>
            <w:r>
              <w:rPr>
                <w:sz w:val="16"/>
              </w:rPr>
              <w:t>Hurricane Matthew</w:t>
            </w:r>
          </w:p>
        </w:tc>
        <w:tc>
          <w:tcPr>
            <w:tcW w:type="dxa" w:w="2204"/>
          </w:tcPr>
          <w:p>
            <w:pPr>
              <w:spacing w:after="0"/>
              <w:jc w:val="left"/>
            </w:pPr>
            <w:r>
              <w:rPr>
                <w:sz w:val="16"/>
              </w:rPr>
              <w:t>Hurricane</w:t>
            </w:r>
          </w:p>
        </w:tc>
        <w:tc>
          <w:tcPr>
            <w:tcW w:type="dxa" w:w="2472"/>
          </w:tcPr>
          <w:p>
            <w:pPr>
              <w:spacing w:after="0"/>
              <w:jc w:val="right"/>
            </w:pPr>
            <w:r>
              <w:rPr>
                <w:sz w:val="16"/>
              </w:rPr>
              <w:t>$780,693.71</w:t>
            </w:r>
          </w:p>
        </w:tc>
        <w:tc>
          <w:tcPr>
            <w:tcW w:type="dxa" w:w="1263"/>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12"/>
          </w:tcPr>
          <w:p>
            <w:pPr>
              <w:spacing w:after="0"/>
              <w:jc w:val="left"/>
            </w:pPr>
            <w:r>
              <w:rPr>
                <w:sz w:val="16"/>
              </w:rPr>
              <w:t>Emergency</w:t>
            </w:r>
          </w:p>
        </w:tc>
        <w:tc>
          <w:tcPr>
            <w:tcW w:type="dxa" w:w="1726"/>
          </w:tcPr>
          <w:p>
            <w:pPr>
              <w:spacing w:after="0"/>
              <w:jc w:val="left"/>
            </w:pPr>
            <w:r>
              <w:rPr>
                <w:sz w:val="16"/>
              </w:rPr>
              <w:t>Hurricane Matthew</w:t>
            </w:r>
          </w:p>
        </w:tc>
        <w:tc>
          <w:tcPr>
            <w:tcW w:type="dxa" w:w="2204"/>
          </w:tcPr>
          <w:p>
            <w:pPr>
              <w:spacing w:after="0"/>
              <w:jc w:val="left"/>
            </w:pPr>
            <w:r>
              <w:rPr>
                <w:sz w:val="16"/>
              </w:rPr>
              <w:t>Hurricane</w:t>
            </w:r>
          </w:p>
        </w:tc>
        <w:tc>
          <w:tcPr>
            <w:tcW w:type="dxa" w:w="2472"/>
          </w:tcPr>
          <w:p>
            <w:pPr>
              <w:spacing w:after="0"/>
              <w:jc w:val="right"/>
            </w:pPr>
            <w:r>
              <w:rPr>
                <w:sz w:val="16"/>
              </w:rPr>
              <w:t>no Public Assistance recorded</w:t>
            </w:r>
          </w:p>
        </w:tc>
        <w:tc>
          <w:tcPr>
            <w:tcW w:type="dxa" w:w="1263"/>
          </w:tcPr>
          <w:p>
            <w:pPr>
              <w:spacing w:after="0"/>
              <w:jc w:val="left"/>
            </w:pPr>
          </w:p>
        </w:tc>
        <w:tc>
          <w:tcPr>
            <w:tcW w:type="dxa" w:w="2025"/>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312"/>
          </w:tcPr>
          <w:p>
            <w:pPr>
              <w:spacing w:after="0"/>
              <w:jc w:val="left"/>
            </w:pPr>
            <w:r>
              <w:rPr>
                <w:sz w:val="16"/>
              </w:rPr>
              <w:t>Major disaster</w:t>
            </w:r>
          </w:p>
        </w:tc>
        <w:tc>
          <w:tcPr>
            <w:tcW w:type="dxa" w:w="1726"/>
          </w:tcPr>
          <w:p>
            <w:pPr>
              <w:spacing w:after="0"/>
              <w:jc w:val="left"/>
            </w:pPr>
            <w:r>
              <w:rPr>
                <w:sz w:val="16"/>
              </w:rPr>
              <w:t>Severe Storms and Flooding</w:t>
            </w:r>
          </w:p>
        </w:tc>
        <w:tc>
          <w:tcPr>
            <w:tcW w:type="dxa" w:w="2204"/>
          </w:tcPr>
          <w:p>
            <w:pPr>
              <w:spacing w:after="0"/>
              <w:jc w:val="left"/>
            </w:pPr>
            <w:r>
              <w:rPr>
                <w:sz w:val="16"/>
              </w:rPr>
              <w:t>Inland Flooding</w:t>
            </w:r>
          </w:p>
        </w:tc>
        <w:tc>
          <w:tcPr>
            <w:tcW w:type="dxa" w:w="2472"/>
          </w:tcPr>
          <w:p>
            <w:pPr>
              <w:spacing w:after="0"/>
              <w:jc w:val="right"/>
            </w:pPr>
            <w:r>
              <w:rPr>
                <w:sz w:val="16"/>
              </w:rPr>
              <w:t>$2,114,729.81</w:t>
            </w:r>
          </w:p>
        </w:tc>
        <w:tc>
          <w:tcPr>
            <w:tcW w:type="dxa" w:w="1263"/>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12"/>
          </w:tcPr>
          <w:p>
            <w:pPr>
              <w:spacing w:after="0"/>
              <w:jc w:val="left"/>
            </w:pPr>
            <w:r>
              <w:rPr>
                <w:sz w:val="16"/>
              </w:rPr>
              <w:t>Emergency</w:t>
            </w:r>
          </w:p>
        </w:tc>
        <w:tc>
          <w:tcPr>
            <w:tcW w:type="dxa" w:w="1726"/>
          </w:tcPr>
          <w:p>
            <w:pPr>
              <w:spacing w:after="0"/>
              <w:jc w:val="left"/>
            </w:pPr>
            <w:r>
              <w:rPr>
                <w:sz w:val="16"/>
              </w:rPr>
              <w:t>Severe Storms and Flooding</w:t>
            </w:r>
          </w:p>
        </w:tc>
        <w:tc>
          <w:tcPr>
            <w:tcW w:type="dxa" w:w="2204"/>
          </w:tcPr>
          <w:p>
            <w:pPr>
              <w:spacing w:after="0"/>
              <w:jc w:val="left"/>
            </w:pPr>
            <w:r>
              <w:rPr>
                <w:sz w:val="16"/>
              </w:rPr>
              <w:t>Inland Flooding</w:t>
            </w:r>
          </w:p>
        </w:tc>
        <w:tc>
          <w:tcPr>
            <w:tcW w:type="dxa" w:w="2472"/>
          </w:tcPr>
          <w:p>
            <w:pPr>
              <w:spacing w:after="0"/>
              <w:jc w:val="right"/>
            </w:pPr>
            <w:r>
              <w:rPr>
                <w:sz w:val="16"/>
              </w:rPr>
              <w:t>no Public Assistance recorded</w:t>
            </w:r>
          </w:p>
        </w:tc>
        <w:tc>
          <w:tcPr>
            <w:tcW w:type="dxa" w:w="1263"/>
          </w:tcPr>
          <w:p>
            <w:pPr>
              <w:spacing w:after="0"/>
              <w:jc w:val="left"/>
            </w:pPr>
          </w:p>
        </w:tc>
        <w:tc>
          <w:tcPr>
            <w:tcW w:type="dxa" w:w="2025"/>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312"/>
          </w:tcPr>
          <w:p>
            <w:pPr>
              <w:spacing w:after="0"/>
              <w:jc w:val="left"/>
            </w:pPr>
            <w:r>
              <w:rPr>
                <w:sz w:val="16"/>
              </w:rPr>
              <w:t>Major disaster</w:t>
            </w:r>
          </w:p>
        </w:tc>
        <w:tc>
          <w:tcPr>
            <w:tcW w:type="dxa" w:w="1726"/>
          </w:tcPr>
          <w:p>
            <w:pPr>
              <w:spacing w:after="0"/>
              <w:jc w:val="left"/>
            </w:pPr>
            <w:r>
              <w:rPr>
                <w:sz w:val="16"/>
              </w:rPr>
              <w:t>Severe Winter Storm</w:t>
            </w:r>
          </w:p>
        </w:tc>
        <w:tc>
          <w:tcPr>
            <w:tcW w:type="dxa" w:w="2204"/>
          </w:tcPr>
          <w:p>
            <w:pPr>
              <w:spacing w:after="0"/>
              <w:jc w:val="left"/>
            </w:pPr>
            <w:r>
              <w:rPr>
                <w:sz w:val="16"/>
              </w:rPr>
              <w:t>Ice Storm</w:t>
            </w:r>
          </w:p>
        </w:tc>
        <w:tc>
          <w:tcPr>
            <w:tcW w:type="dxa" w:w="2472"/>
          </w:tcPr>
          <w:p>
            <w:pPr>
              <w:spacing w:after="0"/>
              <w:jc w:val="right"/>
            </w:pPr>
            <w:r>
              <w:rPr>
                <w:sz w:val="16"/>
              </w:rPr>
              <w:t>$3,311,588.06</w:t>
            </w:r>
          </w:p>
        </w:tc>
        <w:tc>
          <w:tcPr>
            <w:tcW w:type="dxa" w:w="1263"/>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12"/>
          </w:tcPr>
          <w:p>
            <w:pPr>
              <w:spacing w:after="0"/>
              <w:jc w:val="left"/>
            </w:pPr>
            <w:r>
              <w:rPr>
                <w:sz w:val="16"/>
              </w:rPr>
              <w:t>Emergency</w:t>
            </w:r>
          </w:p>
        </w:tc>
        <w:tc>
          <w:tcPr>
            <w:tcW w:type="dxa" w:w="1726"/>
          </w:tcPr>
          <w:p>
            <w:pPr>
              <w:spacing w:after="0"/>
              <w:jc w:val="left"/>
            </w:pPr>
            <w:r>
              <w:rPr>
                <w:sz w:val="16"/>
              </w:rPr>
              <w:t>Severe Winter Storm</w:t>
            </w:r>
          </w:p>
        </w:tc>
        <w:tc>
          <w:tcPr>
            <w:tcW w:type="dxa" w:w="2204"/>
          </w:tcPr>
          <w:p>
            <w:pPr>
              <w:spacing w:after="0"/>
              <w:jc w:val="left"/>
            </w:pPr>
            <w:r>
              <w:rPr>
                <w:sz w:val="16"/>
              </w:rPr>
              <w:t>Ice Storm</w:t>
            </w:r>
          </w:p>
        </w:tc>
        <w:tc>
          <w:tcPr>
            <w:tcW w:type="dxa" w:w="2472"/>
          </w:tcPr>
          <w:p>
            <w:pPr>
              <w:spacing w:after="0"/>
              <w:jc w:val="right"/>
            </w:pPr>
            <w:r>
              <w:rPr>
                <w:sz w:val="16"/>
              </w:rPr>
              <w:t>no Public Assistance recorded</w:t>
            </w:r>
          </w:p>
        </w:tc>
        <w:tc>
          <w:tcPr>
            <w:tcW w:type="dxa" w:w="1263"/>
          </w:tcPr>
          <w:p>
            <w:pPr>
              <w:spacing w:after="0"/>
              <w:jc w:val="left"/>
            </w:pPr>
          </w:p>
        </w:tc>
        <w:tc>
          <w:tcPr>
            <w:tcW w:type="dxa" w:w="2025"/>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12"/>
          </w:tcPr>
          <w:p>
            <w:pPr>
              <w:spacing w:after="0"/>
              <w:jc w:val="left"/>
            </w:pPr>
            <w:r>
              <w:rPr>
                <w:sz w:val="16"/>
              </w:rPr>
              <w:t>Emergency</w:t>
            </w:r>
          </w:p>
        </w:tc>
        <w:tc>
          <w:tcPr>
            <w:tcW w:type="dxa" w:w="1726"/>
          </w:tcPr>
          <w:p>
            <w:pPr>
              <w:spacing w:after="0"/>
              <w:jc w:val="left"/>
            </w:pPr>
            <w:r>
              <w:rPr>
                <w:sz w:val="16"/>
              </w:rPr>
              <w:t>Hurricane Katrina Evacuation</w:t>
            </w:r>
          </w:p>
        </w:tc>
        <w:tc>
          <w:tcPr>
            <w:tcW w:type="dxa" w:w="2204"/>
          </w:tcPr>
          <w:p>
            <w:pPr>
              <w:spacing w:after="0"/>
              <w:jc w:val="left"/>
            </w:pPr>
            <w:r>
              <w:rPr>
                <w:sz w:val="16"/>
              </w:rPr>
              <w:t>Hurricane: evacuation support, not a local hazard event; not counted</w:t>
            </w:r>
          </w:p>
        </w:tc>
        <w:tc>
          <w:tcPr>
            <w:tcW w:type="dxa" w:w="2472"/>
          </w:tcPr>
          <w:p>
            <w:pPr>
              <w:spacing w:after="0"/>
              <w:jc w:val="right"/>
            </w:pPr>
            <w:r>
              <w:rPr>
                <w:sz w:val="16"/>
              </w:rPr>
              <w:t>no Public Assistance recorded</w:t>
            </w:r>
          </w:p>
        </w:tc>
        <w:tc>
          <w:tcPr>
            <w:tcW w:type="dxa" w:w="1263"/>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12"/>
          </w:tcPr>
          <w:p>
            <w:pPr>
              <w:spacing w:after="0"/>
              <w:jc w:val="left"/>
            </w:pPr>
            <w:r>
              <w:rPr>
                <w:sz w:val="16"/>
              </w:rPr>
              <w:t>Major disaster</w:t>
            </w:r>
          </w:p>
        </w:tc>
        <w:tc>
          <w:tcPr>
            <w:tcW w:type="dxa" w:w="1726"/>
          </w:tcPr>
          <w:p>
            <w:pPr>
              <w:spacing w:after="0"/>
              <w:jc w:val="left"/>
            </w:pPr>
            <w:r>
              <w:rPr>
                <w:sz w:val="16"/>
              </w:rPr>
              <w:t>Severe Winter Storm</w:t>
            </w:r>
          </w:p>
        </w:tc>
        <w:tc>
          <w:tcPr>
            <w:tcW w:type="dxa" w:w="2204"/>
          </w:tcPr>
          <w:p>
            <w:pPr>
              <w:spacing w:after="0"/>
              <w:jc w:val="left"/>
            </w:pPr>
            <w:r>
              <w:rPr>
                <w:sz w:val="16"/>
              </w:rPr>
              <w:t>Winter Weather</w:t>
            </w:r>
          </w:p>
        </w:tc>
        <w:tc>
          <w:tcPr>
            <w:tcW w:type="dxa" w:w="2472"/>
          </w:tcPr>
          <w:p>
            <w:pPr>
              <w:spacing w:after="0"/>
              <w:jc w:val="right"/>
            </w:pPr>
            <w:r>
              <w:rPr>
                <w:sz w:val="16"/>
              </w:rPr>
              <w:t>no Public Assistance recorded</w:t>
            </w:r>
          </w:p>
        </w:tc>
        <w:tc>
          <w:tcPr>
            <w:tcW w:type="dxa" w:w="1263"/>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312"/>
          </w:tcPr>
          <w:p>
            <w:pPr>
              <w:spacing w:after="0"/>
              <w:jc w:val="left"/>
            </w:pPr>
            <w:r>
              <w:rPr>
                <w:sz w:val="16"/>
              </w:rPr>
              <w:t>Major disaster</w:t>
            </w:r>
          </w:p>
        </w:tc>
        <w:tc>
          <w:tcPr>
            <w:tcW w:type="dxa" w:w="1726"/>
          </w:tcPr>
          <w:p>
            <w:pPr>
              <w:spacing w:after="0"/>
              <w:jc w:val="left"/>
            </w:pPr>
            <w:r>
              <w:rPr>
                <w:sz w:val="16"/>
              </w:rPr>
              <w:t>Hurricane Floyd Major Disaster Declarations</w:t>
            </w:r>
          </w:p>
        </w:tc>
        <w:tc>
          <w:tcPr>
            <w:tcW w:type="dxa" w:w="2204"/>
          </w:tcPr>
          <w:p>
            <w:pPr>
              <w:spacing w:after="0"/>
              <w:jc w:val="left"/>
            </w:pPr>
            <w:r>
              <w:rPr>
                <w:sz w:val="16"/>
              </w:rPr>
              <w:t>Hurricane</w:t>
            </w:r>
          </w:p>
        </w:tc>
        <w:tc>
          <w:tcPr>
            <w:tcW w:type="dxa" w:w="2472"/>
          </w:tcPr>
          <w:p>
            <w:pPr>
              <w:spacing w:after="0"/>
              <w:jc w:val="right"/>
            </w:pPr>
            <w:r>
              <w:rPr>
                <w:sz w:val="16"/>
              </w:rPr>
              <w:t>$317,843.29</w:t>
            </w:r>
          </w:p>
        </w:tc>
        <w:tc>
          <w:tcPr>
            <w:tcW w:type="dxa" w:w="1263"/>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312"/>
          </w:tcPr>
          <w:p>
            <w:pPr>
              <w:spacing w:after="0"/>
              <w:jc w:val="left"/>
            </w:pPr>
            <w:r>
              <w:rPr>
                <w:sz w:val="16"/>
              </w:rPr>
              <w:t>Emergency</w:t>
            </w:r>
          </w:p>
        </w:tc>
        <w:tc>
          <w:tcPr>
            <w:tcW w:type="dxa" w:w="1726"/>
          </w:tcPr>
          <w:p>
            <w:pPr>
              <w:spacing w:after="0"/>
              <w:jc w:val="left"/>
            </w:pPr>
            <w:r>
              <w:rPr>
                <w:sz w:val="16"/>
              </w:rPr>
              <w:t>Hurricane Floyd Emergency Declarations</w:t>
            </w:r>
          </w:p>
        </w:tc>
        <w:tc>
          <w:tcPr>
            <w:tcW w:type="dxa" w:w="2204"/>
          </w:tcPr>
          <w:p>
            <w:pPr>
              <w:spacing w:after="0"/>
              <w:jc w:val="left"/>
            </w:pPr>
            <w:r>
              <w:rPr>
                <w:sz w:val="16"/>
              </w:rPr>
              <w:t>Hurricane</w:t>
            </w:r>
          </w:p>
        </w:tc>
        <w:tc>
          <w:tcPr>
            <w:tcW w:type="dxa" w:w="2472"/>
          </w:tcPr>
          <w:p>
            <w:pPr>
              <w:spacing w:after="0"/>
              <w:jc w:val="right"/>
            </w:pPr>
            <w:r>
              <w:rPr>
                <w:sz w:val="16"/>
              </w:rPr>
              <w:t>no Public Assistance recorded</w:t>
            </w:r>
          </w:p>
        </w:tc>
        <w:tc>
          <w:tcPr>
            <w:tcW w:type="dxa" w:w="1263"/>
          </w:tcPr>
          <w:p>
            <w:pPr>
              <w:spacing w:after="0"/>
              <w:jc w:val="left"/>
            </w:pPr>
          </w:p>
        </w:tc>
        <w:tc>
          <w:tcPr>
            <w:tcW w:type="dxa" w:w="2025"/>
          </w:tcPr>
          <w:p>
            <w:pPr>
              <w:spacing w:after="0"/>
              <w:jc w:val="left"/>
            </w:pPr>
            <w:r>
              <w:rPr>
                <w:sz w:val="16"/>
              </w:rPr>
              <w:t>same incident as DR-1299</w:t>
            </w: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312"/>
          </w:tcPr>
          <w:p>
            <w:pPr>
              <w:spacing w:after="0"/>
              <w:jc w:val="left"/>
            </w:pPr>
            <w:r>
              <w:rPr>
                <w:sz w:val="16"/>
              </w:rPr>
              <w:t>Major disaster</w:t>
            </w:r>
          </w:p>
        </w:tc>
        <w:tc>
          <w:tcPr>
            <w:tcW w:type="dxa" w:w="1726"/>
          </w:tcPr>
          <w:p>
            <w:pPr>
              <w:spacing w:after="0"/>
              <w:jc w:val="left"/>
            </w:pPr>
            <w:r>
              <w:rPr>
                <w:sz w:val="16"/>
              </w:rPr>
              <w:t>Hurricane Hugo</w:t>
            </w:r>
          </w:p>
        </w:tc>
        <w:tc>
          <w:tcPr>
            <w:tcW w:type="dxa" w:w="2204"/>
          </w:tcPr>
          <w:p>
            <w:pPr>
              <w:spacing w:after="0"/>
              <w:jc w:val="left"/>
            </w:pPr>
            <w:r>
              <w:rPr>
                <w:sz w:val="16"/>
              </w:rPr>
              <w:t>Hurricane</w:t>
            </w:r>
          </w:p>
        </w:tc>
        <w:tc>
          <w:tcPr>
            <w:tcW w:type="dxa" w:w="2472"/>
          </w:tcPr>
          <w:p>
            <w:pPr>
              <w:spacing w:after="0"/>
              <w:jc w:val="right"/>
            </w:pPr>
            <w:r>
              <w:rPr>
                <w:sz w:val="16"/>
              </w:rPr>
              <w:t>no Public Assistance recorded</w:t>
            </w:r>
          </w:p>
        </w:tc>
        <w:tc>
          <w:tcPr>
            <w:tcW w:type="dxa" w:w="1263"/>
          </w:tcPr>
          <w:p>
            <w:pPr>
              <w:spacing w:after="0"/>
              <w:jc w:val="left"/>
            </w:pPr>
          </w:p>
        </w:tc>
        <w:tc>
          <w:tcPr>
            <w:tcW w:type="dxa" w:w="202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DR-44-SC</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1954-10-17</w:t>
            </w:r>
          </w:p>
        </w:tc>
        <w:tc>
          <w:tcPr>
            <w:tcW w:type="dxa" w:w="1429"/>
          </w:tcPr>
          <w:p>
            <w:pPr>
              <w:spacing w:after="0"/>
              <w:jc w:val="left"/>
            </w:pPr>
            <w:r>
              <w:rPr>
                <w:sz w:val="16"/>
              </w:rPr>
              <w:t>1954-10-17</w:t>
            </w:r>
          </w:p>
        </w:tc>
        <w:tc>
          <w:tcPr>
            <w:tcW w:type="dxa" w:w="1183"/>
          </w:tcPr>
          <w:p>
            <w:pPr>
              <w:spacing w:after="0"/>
              <w:jc w:val="left"/>
            </w:pPr>
            <w:r>
              <w:rPr>
                <w:sz w:val="16"/>
              </w:rPr>
              <w:t>DR-29-SC</w:t>
            </w:r>
          </w:p>
        </w:tc>
        <w:tc>
          <w:tcPr>
            <w:tcW w:type="dxa" w:w="1921"/>
          </w:tcPr>
          <w:p>
            <w:pPr>
              <w:spacing w:after="0"/>
              <w:jc w:val="left"/>
            </w:pPr>
            <w:r>
              <w:rPr>
                <w:sz w:val="16"/>
              </w:rPr>
              <w:t>Major disaster</w:t>
            </w:r>
          </w:p>
        </w:tc>
        <w:tc>
          <w:tcPr>
            <w:tcW w:type="dxa" w:w="1429"/>
          </w:tcPr>
          <w:p>
            <w:pPr>
              <w:spacing w:after="0"/>
              <w:jc w:val="left"/>
            </w:pPr>
            <w:r>
              <w:rPr>
                <w:sz w:val="16"/>
              </w:rPr>
              <w:t>Hurricane</w:t>
            </w:r>
          </w:p>
        </w:tc>
        <w:tc>
          <w:tcPr>
            <w:tcW w:type="dxa" w:w="6721"/>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917"/>
          </w:tcPr>
          <w:p>
            <w:pPr>
              <w:spacing w:after="0"/>
              <w:jc w:val="right"/>
            </w:pPr>
            <w:r>
              <w:rPr>
                <w:sz w:val="16"/>
              </w:rPr>
              <w:t>4</w:t>
            </w:r>
          </w:p>
        </w:tc>
        <w:tc>
          <w:tcPr>
            <w:tcW w:type="dxa" w:w="1092"/>
          </w:tcPr>
          <w:p>
            <w:pPr>
              <w:spacing w:after="0"/>
              <w:jc w:val="right"/>
            </w:pPr>
            <w:r>
              <w:rPr>
                <w:sz w:val="16"/>
              </w:rPr>
              <w:t>2</w:t>
            </w:r>
          </w:p>
        </w:tc>
        <w:tc>
          <w:tcPr>
            <w:tcW w:type="dxa" w:w="1835"/>
          </w:tcPr>
          <w:p>
            <w:pPr>
              <w:spacing w:after="0"/>
              <w:jc w:val="right"/>
            </w:pPr>
            <w:r>
              <w:rPr>
                <w:sz w:val="16"/>
              </w:rPr>
              <w:t>0</w:t>
            </w:r>
          </w:p>
        </w:tc>
        <w:tc>
          <w:tcPr>
            <w:tcW w:type="dxa" w:w="768"/>
          </w:tcPr>
          <w:p>
            <w:pPr>
              <w:spacing w:after="0"/>
              <w:jc w:val="right"/>
            </w:pPr>
            <w:r>
              <w:rPr>
                <w:sz w:val="16"/>
              </w:rPr>
              <w:t>2</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917"/>
          </w:tcPr>
          <w:p>
            <w:pPr>
              <w:spacing w:after="0"/>
              <w:jc w:val="right"/>
            </w:pPr>
            <w:r>
              <w:rPr>
                <w:sz w:val="16"/>
              </w:rPr>
              <w:t>21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185</w:t>
            </w:r>
          </w:p>
        </w:tc>
        <w:tc>
          <w:tcPr>
            <w:tcW w:type="dxa" w:w="1092"/>
          </w:tcPr>
          <w:p>
            <w:pPr>
              <w:spacing w:after="0"/>
              <w:jc w:val="right"/>
            </w:pPr>
            <w:r>
              <w:rPr>
                <w:sz w:val="16"/>
              </w:rPr>
              <w:t>14</w:t>
            </w:r>
          </w:p>
        </w:tc>
        <w:tc>
          <w:tcPr>
            <w:tcW w:type="dxa" w:w="1835"/>
          </w:tcPr>
          <w:p>
            <w:pPr>
              <w:spacing w:after="0"/>
              <w:jc w:val="right"/>
            </w:pPr>
            <w:r>
              <w:rPr>
                <w:sz w:val="16"/>
              </w:rPr>
              <w:t>6</w:t>
            </w:r>
          </w:p>
        </w:tc>
        <w:tc>
          <w:tcPr>
            <w:tcW w:type="dxa" w:w="768"/>
          </w:tcPr>
          <w:p>
            <w:pPr>
              <w:spacing w:after="0"/>
              <w:jc w:val="right"/>
            </w:pPr>
            <w:r>
              <w:rPr>
                <w:sz w:val="16"/>
              </w:rPr>
              <w:t>13</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7</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21</w:t>
            </w:r>
          </w:p>
        </w:tc>
        <w:tc>
          <w:tcPr>
            <w:tcW w:type="dxa" w:w="1092"/>
          </w:tcPr>
          <w:p>
            <w:pPr>
              <w:spacing w:after="0"/>
              <w:jc w:val="right"/>
            </w:pPr>
            <w:r>
              <w:rPr>
                <w:sz w:val="16"/>
              </w:rPr>
              <w:t>4</w:t>
            </w:r>
          </w:p>
        </w:tc>
        <w:tc>
          <w:tcPr>
            <w:tcW w:type="dxa" w:w="1835"/>
          </w:tcPr>
          <w:p>
            <w:pPr>
              <w:spacing w:after="0"/>
              <w:jc w:val="right"/>
            </w:pPr>
            <w:r>
              <w:rPr>
                <w:sz w:val="16"/>
              </w:rPr>
              <w:t>0</w:t>
            </w:r>
          </w:p>
        </w:tc>
        <w:tc>
          <w:tcPr>
            <w:tcW w:type="dxa" w:w="768"/>
          </w:tcPr>
          <w:p>
            <w:pPr>
              <w:spacing w:after="0"/>
              <w:jc w:val="right"/>
            </w:pPr>
            <w:r>
              <w:rPr>
                <w:sz w:val="16"/>
              </w:rPr>
              <w:t>4</w:t>
            </w:r>
          </w:p>
        </w:tc>
        <w:tc>
          <w:tcPr>
            <w:tcW w:type="dxa" w:w="1546"/>
          </w:tcPr>
          <w:p>
            <w:pPr>
              <w:spacing w:after="0"/>
              <w:jc w:val="right"/>
            </w:pPr>
            <w:r>
              <w:rPr>
                <w:sz w:val="16"/>
              </w:rPr>
              <w:t>10</w:t>
            </w:r>
          </w:p>
        </w:tc>
        <w:tc>
          <w:tcPr>
            <w:tcW w:type="dxa" w:w="1259"/>
          </w:tcPr>
          <w:p>
            <w:pPr>
              <w:spacing w:after="0"/>
              <w:jc w:val="right"/>
            </w:pPr>
            <w:r>
              <w:rPr>
                <w:sz w:val="16"/>
              </w:rPr>
              <w:t>4</w:t>
            </w:r>
          </w:p>
        </w:tc>
        <w:tc>
          <w:tcPr>
            <w:tcW w:type="dxa" w:w="1587"/>
          </w:tcPr>
          <w:p>
            <w:pPr>
              <w:spacing w:after="0"/>
              <w:jc w:val="left"/>
            </w:pPr>
            <w:r>
              <w:rPr>
                <w:sz w:val="16"/>
              </w:rPr>
              <w:t>1996 to 2026-06-30</w:t>
            </w:r>
          </w:p>
        </w:tc>
        <w:tc>
          <w:tcPr>
            <w:tcW w:type="dxa" w:w="3072"/>
          </w:tcPr>
          <w:p>
            <w:pPr>
              <w:spacing w:after="0"/>
              <w:jc w:val="left"/>
            </w:pPr>
            <w:r>
              <w:rPr>
                <w:sz w:val="16"/>
              </w:rPr>
              <w:t>Includes 4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5</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74</w:t>
            </w:r>
          </w:p>
        </w:tc>
        <w:tc>
          <w:tcPr>
            <w:tcW w:type="dxa" w:w="1092"/>
          </w:tcPr>
          <w:p>
            <w:pPr>
              <w:spacing w:after="0"/>
              <w:jc w:val="right"/>
            </w:pPr>
            <w:r>
              <w:rPr>
                <w:sz w:val="16"/>
              </w:rPr>
              <w:t>19</w:t>
            </w:r>
          </w:p>
        </w:tc>
        <w:tc>
          <w:tcPr>
            <w:tcW w:type="dxa" w:w="1835"/>
          </w:tcPr>
          <w:p>
            <w:pPr>
              <w:spacing w:after="0"/>
              <w:jc w:val="right"/>
            </w:pPr>
            <w:r>
              <w:rPr>
                <w:sz w:val="16"/>
              </w:rPr>
              <w:t>1</w:t>
            </w:r>
          </w:p>
        </w:tc>
        <w:tc>
          <w:tcPr>
            <w:tcW w:type="dxa" w:w="768"/>
          </w:tcPr>
          <w:p>
            <w:pPr>
              <w:spacing w:after="0"/>
              <w:jc w:val="right"/>
            </w:pPr>
            <w:r>
              <w:rPr>
                <w:sz w:val="16"/>
              </w:rPr>
              <w:t>19</w:t>
            </w:r>
          </w:p>
        </w:tc>
        <w:tc>
          <w:tcPr>
            <w:tcW w:type="dxa" w:w="1546"/>
          </w:tcPr>
          <w:p>
            <w:pPr>
              <w:spacing w:after="0"/>
              <w:jc w:val="right"/>
            </w:pPr>
            <w:r>
              <w:rPr>
                <w:sz w:val="16"/>
              </w:rPr>
              <w:t>4</w:t>
            </w:r>
          </w:p>
        </w:tc>
        <w:tc>
          <w:tcPr>
            <w:tcW w:type="dxa" w:w="1259"/>
          </w:tcPr>
          <w:p>
            <w:pPr>
              <w:spacing w:after="0"/>
              <w:jc w:val="right"/>
            </w:pPr>
            <w:r>
              <w:rPr>
                <w:sz w:val="16"/>
              </w:rPr>
              <w:t>3</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917"/>
          </w:tcPr>
          <w:p>
            <w:pPr>
              <w:spacing w:after="0"/>
              <w:jc w:val="right"/>
            </w:pPr>
            <w:r>
              <w:rPr>
                <w:sz w:val="16"/>
              </w:rPr>
              <w:t>20</w:t>
            </w:r>
          </w:p>
        </w:tc>
        <w:tc>
          <w:tcPr>
            <w:tcW w:type="dxa" w:w="1092"/>
          </w:tcPr>
          <w:p>
            <w:pPr>
              <w:spacing w:after="0"/>
              <w:jc w:val="right"/>
            </w:pPr>
            <w:r>
              <w:rPr>
                <w:sz w:val="16"/>
              </w:rPr>
              <w:t>5</w:t>
            </w:r>
          </w:p>
        </w:tc>
        <w:tc>
          <w:tcPr>
            <w:tcW w:type="dxa" w:w="1835"/>
          </w:tcPr>
          <w:p>
            <w:pPr>
              <w:spacing w:after="0"/>
              <w:jc w:val="right"/>
            </w:pPr>
            <w:r>
              <w:rPr>
                <w:sz w:val="16"/>
              </w:rPr>
              <w:t>0</w:t>
            </w:r>
          </w:p>
        </w:tc>
        <w:tc>
          <w:tcPr>
            <w:tcW w:type="dxa" w:w="768"/>
          </w:tcPr>
          <w:p>
            <w:pPr>
              <w:spacing w:after="0"/>
              <w:jc w:val="right"/>
            </w:pPr>
            <w:r>
              <w:rPr>
                <w:sz w:val="16"/>
              </w:rPr>
              <w:t>4</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536</w:t>
            </w:r>
          </w:p>
        </w:tc>
        <w:tc>
          <w:tcPr>
            <w:tcW w:type="dxa" w:w="1092"/>
          </w:tcPr>
          <w:p>
            <w:pPr>
              <w:spacing w:after="0"/>
              <w:jc w:val="right"/>
            </w:pPr>
            <w:r>
              <w:rPr>
                <w:sz w:val="16"/>
              </w:rPr>
              <w:t>86</w:t>
            </w:r>
          </w:p>
        </w:tc>
        <w:tc>
          <w:tcPr>
            <w:tcW w:type="dxa" w:w="1835"/>
          </w:tcPr>
          <w:p>
            <w:pPr>
              <w:spacing w:after="0"/>
              <w:jc w:val="right"/>
            </w:pPr>
            <w:r>
              <w:rPr>
                <w:sz w:val="16"/>
              </w:rPr>
              <w:t>3</w:t>
            </w:r>
          </w:p>
        </w:tc>
        <w:tc>
          <w:tcPr>
            <w:tcW w:type="dxa" w:w="768"/>
          </w:tcPr>
          <w:p>
            <w:pPr>
              <w:spacing w:after="0"/>
              <w:jc w:val="right"/>
            </w:pPr>
            <w:r>
              <w:rPr>
                <w:sz w:val="16"/>
              </w:rPr>
              <w:t>86</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2 High Wind and 27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22</w:t>
            </w:r>
          </w:p>
        </w:tc>
        <w:tc>
          <w:tcPr>
            <w:tcW w:type="dxa" w:w="1092"/>
          </w:tcPr>
          <w:p>
            <w:pPr>
              <w:spacing w:after="0"/>
              <w:jc w:val="right"/>
            </w:pPr>
            <w:r>
              <w:rPr>
                <w:sz w:val="16"/>
              </w:rPr>
              <w:t>1</w:t>
            </w:r>
          </w:p>
        </w:tc>
        <w:tc>
          <w:tcPr>
            <w:tcW w:type="dxa" w:w="1835"/>
          </w:tcPr>
          <w:p>
            <w:pPr>
              <w:spacing w:after="0"/>
              <w:jc w:val="right"/>
            </w:pPr>
            <w:r>
              <w:rPr>
                <w:sz w:val="16"/>
              </w:rPr>
              <w:t>1</w:t>
            </w:r>
          </w:p>
        </w:tc>
        <w:tc>
          <w:tcPr>
            <w:tcW w:type="dxa" w:w="768"/>
          </w:tcPr>
          <w:p>
            <w:pPr>
              <w:spacing w:after="0"/>
              <w:jc w:val="right"/>
            </w:pPr>
            <w:r>
              <w:rPr>
                <w:sz w:val="16"/>
              </w:rPr>
              <w:t>1</w:t>
            </w:r>
          </w:p>
        </w:tc>
        <w:tc>
          <w:tcPr>
            <w:tcW w:type="dxa" w:w="1546"/>
          </w:tcPr>
          <w:p>
            <w:pPr>
              <w:spacing w:after="0"/>
              <w:jc w:val="right"/>
            </w:pPr>
            <w:r>
              <w:rPr>
                <w:sz w:val="16"/>
              </w:rPr>
              <w:t>2</w:t>
            </w:r>
          </w:p>
        </w:tc>
        <w:tc>
          <w:tcPr>
            <w:tcW w:type="dxa" w:w="1259"/>
          </w:tcPr>
          <w:p>
            <w:pPr>
              <w:spacing w:after="0"/>
              <w:jc w:val="right"/>
            </w:pPr>
            <w:r>
              <w:rPr>
                <w:sz w:val="16"/>
              </w:rPr>
              <w:t>2</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2</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11</w:t>
            </w:r>
          </w:p>
        </w:tc>
        <w:tc>
          <w:tcPr>
            <w:tcW w:type="dxa" w:w="1092"/>
          </w:tcPr>
          <w:p>
            <w:pPr>
              <w:spacing w:after="0"/>
              <w:jc w:val="right"/>
            </w:pPr>
            <w:r>
              <w:rPr>
                <w:sz w:val="16"/>
              </w:rPr>
              <w:t>6</w:t>
            </w:r>
          </w:p>
        </w:tc>
        <w:tc>
          <w:tcPr>
            <w:tcW w:type="dxa" w:w="1835"/>
          </w:tcPr>
          <w:p>
            <w:pPr>
              <w:spacing w:after="0"/>
              <w:jc w:val="right"/>
            </w:pPr>
            <w:r>
              <w:rPr>
                <w:sz w:val="16"/>
              </w:rPr>
              <w:t>0</w:t>
            </w:r>
          </w:p>
        </w:tc>
        <w:tc>
          <w:tcPr>
            <w:tcW w:type="dxa" w:w="768"/>
          </w:tcPr>
          <w:p>
            <w:pPr>
              <w:spacing w:after="0"/>
              <w:jc w:val="right"/>
            </w:pPr>
            <w:r>
              <w:rPr>
                <w:sz w:val="16"/>
              </w:rPr>
              <w:t>6</w:t>
            </w:r>
          </w:p>
        </w:tc>
        <w:tc>
          <w:tcPr>
            <w:tcW w:type="dxa" w:w="1546"/>
          </w:tcPr>
          <w:p>
            <w:pPr>
              <w:spacing w:after="0"/>
              <w:jc w:val="right"/>
            </w:pPr>
            <w:r>
              <w:rPr>
                <w:sz w:val="16"/>
              </w:rPr>
              <w:t>2</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2"/>
        <w:gridCol w:w="1498"/>
        <w:gridCol w:w="3007"/>
        <w:gridCol w:w="930"/>
        <w:gridCol w:w="2513"/>
        <w:gridCol w:w="1038"/>
        <w:gridCol w:w="2738"/>
      </w:tblGrid>
      <w:tr>
        <w:trPr>
          <w:cantSplit/>
          <w:tblHeader/>
        </w:trPr>
        <w:tc>
          <w:tcPr>
            <w:tcW w:type="dxa" w:w="1037"/>
            <w:shd w:val="clear" w:color="auto" w:fill="E8E8E8"/>
          </w:tcPr>
          <w:p>
            <w:pPr>
              <w:spacing w:after="0"/>
              <w:jc w:val="left"/>
            </w:pPr>
            <w:r>
              <w:rPr>
                <w:b/>
                <w:sz w:val="16"/>
              </w:rPr>
              <w:t>Date</w:t>
            </w:r>
          </w:p>
        </w:tc>
        <w:tc>
          <w:tcPr>
            <w:tcW w:type="dxa" w:w="1352"/>
            <w:shd w:val="clear" w:color="auto" w:fill="E8E8E8"/>
          </w:tcPr>
          <w:p>
            <w:pPr>
              <w:spacing w:after="0"/>
              <w:jc w:val="left"/>
            </w:pPr>
            <w:r>
              <w:rPr>
                <w:b/>
                <w:sz w:val="16"/>
              </w:rPr>
              <w:t>Event type</w:t>
            </w:r>
          </w:p>
        </w:tc>
        <w:tc>
          <w:tcPr>
            <w:tcW w:type="dxa" w:w="1498"/>
            <w:shd w:val="clear" w:color="auto" w:fill="E8E8E8"/>
          </w:tcPr>
          <w:p>
            <w:pPr>
              <w:spacing w:after="0"/>
              <w:jc w:val="left"/>
            </w:pPr>
            <w:r>
              <w:rPr>
                <w:b/>
                <w:sz w:val="16"/>
              </w:rPr>
              <w:t>Magnitude or extent</w:t>
            </w:r>
          </w:p>
        </w:tc>
        <w:tc>
          <w:tcPr>
            <w:tcW w:type="dxa" w:w="300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3"/>
            <w:shd w:val="clear" w:color="auto" w:fill="E8E8E8"/>
          </w:tcPr>
          <w:p>
            <w:pPr>
              <w:spacing w:after="0"/>
              <w:jc w:val="left"/>
            </w:pPr>
            <w:r>
              <w:rPr>
                <w:b/>
                <w:sz w:val="16"/>
              </w:rPr>
              <w:t>Location</w:t>
            </w:r>
          </w:p>
        </w:tc>
        <w:tc>
          <w:tcPr>
            <w:tcW w:type="dxa" w:w="1038"/>
            <w:shd w:val="clear" w:color="auto" w:fill="E8E8E8"/>
          </w:tcPr>
          <w:p>
            <w:pPr>
              <w:spacing w:after="0"/>
              <w:jc w:val="left"/>
            </w:pPr>
            <w:r>
              <w:rPr>
                <w:b/>
                <w:sz w:val="16"/>
              </w:rPr>
              <w:t>Flags</w:t>
            </w:r>
          </w:p>
        </w:tc>
        <w:tc>
          <w:tcPr>
            <w:tcW w:type="dxa" w:w="27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2025-01-10</w:t>
            </w:r>
          </w:p>
        </w:tc>
        <w:tc>
          <w:tcPr>
            <w:tcW w:type="dxa" w:w="1352"/>
          </w:tcPr>
          <w:p>
            <w:pPr>
              <w:spacing w:after="0"/>
              <w:jc w:val="left"/>
            </w:pPr>
            <w:r>
              <w:rPr>
                <w:sz w:val="16"/>
              </w:rPr>
              <w:t>Winter Weather</w:t>
            </w:r>
          </w:p>
        </w:tc>
        <w:tc>
          <w:tcPr>
            <w:tcW w:type="dxa" w:w="1498"/>
          </w:tcPr>
          <w:p>
            <w:pPr>
              <w:spacing w:after="0"/>
              <w:jc w:val="left"/>
            </w:pPr>
          </w:p>
        </w:tc>
        <w:tc>
          <w:tcPr>
            <w:tcW w:type="dxa" w:w="3007"/>
          </w:tcPr>
          <w:p>
            <w:pPr>
              <w:spacing w:after="0"/>
              <w:jc w:val="left"/>
            </w:pPr>
            <w:r>
              <w:rPr>
                <w:sz w:val="16"/>
              </w:rPr>
              <w:t>property not reported; $0 crops, reported for the zone (2025 dollars)</w:t>
            </w:r>
          </w:p>
        </w:tc>
        <w:tc>
          <w:tcPr>
            <w:tcW w:type="dxa" w:w="930"/>
          </w:tcPr>
          <w:p>
            <w:pPr>
              <w:spacing w:after="0"/>
              <w:jc w:val="right"/>
            </w:pPr>
            <w:r>
              <w:rPr>
                <w:sz w:val="16"/>
              </w:rPr>
              <w:t>0, 2</w:t>
            </w:r>
          </w:p>
        </w:tc>
        <w:tc>
          <w:tcPr>
            <w:tcW w:type="dxa" w:w="2513"/>
          </w:tcPr>
          <w:p>
            <w:pPr>
              <w:spacing w:after="0"/>
              <w:jc w:val="left"/>
            </w:pPr>
            <w:r>
              <w:rPr>
                <w:sz w:val="16"/>
              </w:rPr>
              <w:t>NWS zone SCZ044 (DORCHESTER), zone-level</w:t>
            </w:r>
          </w:p>
        </w:tc>
        <w:tc>
          <w:tcPr>
            <w:tcW w:type="dxa" w:w="1038"/>
          </w:tcPr>
          <w:p>
            <w:pPr>
              <w:spacing w:after="0"/>
              <w:jc w:val="left"/>
            </w:pPr>
            <w:r>
              <w:rPr>
                <w:sz w:val="16"/>
              </w:rPr>
              <w:t>new since last plan; within last 5 years</w:t>
            </w: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2020-04-13</w:t>
            </w:r>
          </w:p>
        </w:tc>
        <w:tc>
          <w:tcPr>
            <w:tcW w:type="dxa" w:w="1352"/>
          </w:tcPr>
          <w:p>
            <w:pPr>
              <w:spacing w:after="0"/>
              <w:jc w:val="left"/>
            </w:pPr>
            <w:r>
              <w:rPr>
                <w:sz w:val="16"/>
              </w:rPr>
              <w:t>Thunderstorm Wind</w:t>
            </w:r>
          </w:p>
        </w:tc>
        <w:tc>
          <w:tcPr>
            <w:tcW w:type="dxa" w:w="1498"/>
          </w:tcPr>
          <w:p>
            <w:pPr>
              <w:spacing w:after="0"/>
              <w:jc w:val="left"/>
            </w:pPr>
            <w:r>
              <w:rPr>
                <w:sz w:val="16"/>
              </w:rPr>
              <w:t>91 kt (105 mph) estimated gust</w:t>
            </w:r>
          </w:p>
        </w:tc>
        <w:tc>
          <w:tcPr>
            <w:tcW w:type="dxa" w:w="3007"/>
          </w:tcPr>
          <w:p>
            <w:pPr>
              <w:spacing w:after="0"/>
              <w:jc w:val="left"/>
            </w:pPr>
            <w:r>
              <w:rPr>
                <w:sz w:val="16"/>
              </w:rPr>
              <w:t>damage not reported</w:t>
            </w:r>
          </w:p>
        </w:tc>
        <w:tc>
          <w:tcPr>
            <w:tcW w:type="dxa" w:w="930"/>
          </w:tcPr>
          <w:p>
            <w:pPr>
              <w:spacing w:after="0"/>
              <w:jc w:val="right"/>
            </w:pPr>
            <w:r>
              <w:rPr>
                <w:sz w:val="16"/>
              </w:rPr>
              <w:t>0, 0</w:t>
            </w:r>
          </w:p>
        </w:tc>
        <w:tc>
          <w:tcPr>
            <w:tcW w:type="dxa" w:w="2513"/>
          </w:tcPr>
          <w:p>
            <w:pPr>
              <w:spacing w:after="0"/>
              <w:jc w:val="left"/>
            </w:pPr>
            <w:r>
              <w:rPr>
                <w:sz w:val="16"/>
              </w:rPr>
              <w:t>GIVHANS</w:t>
            </w:r>
          </w:p>
        </w:tc>
        <w:tc>
          <w:tcPr>
            <w:tcW w:type="dxa" w:w="1038"/>
          </w:tcPr>
          <w:p>
            <w:pPr>
              <w:spacing w:after="0"/>
              <w:jc w:val="left"/>
            </w:pPr>
          </w:p>
        </w:tc>
        <w:tc>
          <w:tcPr>
            <w:tcW w:type="dxa" w:w="2738"/>
          </w:tcPr>
          <w:p>
            <w:pPr>
              <w:spacing w:after="0"/>
              <w:jc w:val="left"/>
            </w:pPr>
            <w:r>
              <w:rPr>
                <w:sz w:val="16"/>
              </w:rPr>
              <w:t>B1-c worst recorded: Thunderstorm Wind</w:t>
            </w:r>
          </w:p>
        </w:tc>
      </w:tr>
      <w:tr>
        <w:trPr>
          <w:cantSplit/>
        </w:trPr>
        <w:tc>
          <w:tcPr>
            <w:tcW w:type="dxa" w:w="1037"/>
          </w:tcPr>
          <w:p>
            <w:pPr>
              <w:spacing w:after="0"/>
              <w:jc w:val="left"/>
            </w:pPr>
            <w:r>
              <w:rPr>
                <w:sz w:val="16"/>
              </w:rPr>
              <w:t>2019-07-13</w:t>
            </w:r>
          </w:p>
        </w:tc>
        <w:tc>
          <w:tcPr>
            <w:tcW w:type="dxa" w:w="1352"/>
          </w:tcPr>
          <w:p>
            <w:pPr>
              <w:spacing w:after="0"/>
              <w:jc w:val="left"/>
            </w:pPr>
            <w:r>
              <w:rPr>
                <w:sz w:val="16"/>
              </w:rPr>
              <w:t>Lightning</w:t>
            </w:r>
          </w:p>
        </w:tc>
        <w:tc>
          <w:tcPr>
            <w:tcW w:type="dxa" w:w="1498"/>
          </w:tcPr>
          <w:p>
            <w:pPr>
              <w:spacing w:after="0"/>
              <w:jc w:val="left"/>
            </w:pPr>
          </w:p>
        </w:tc>
        <w:tc>
          <w:tcPr>
            <w:tcW w:type="dxa" w:w="3007"/>
          </w:tcPr>
          <w:p>
            <w:pPr>
              <w:spacing w:after="0"/>
              <w:jc w:val="left"/>
            </w:pPr>
            <w:r>
              <w:rPr>
                <w:sz w:val="16"/>
              </w:rPr>
              <w:t>$100,000 property; $0 crops (2019 dollars)</w:t>
            </w:r>
          </w:p>
        </w:tc>
        <w:tc>
          <w:tcPr>
            <w:tcW w:type="dxa" w:w="930"/>
          </w:tcPr>
          <w:p>
            <w:pPr>
              <w:spacing w:after="0"/>
              <w:jc w:val="right"/>
            </w:pPr>
            <w:r>
              <w:rPr>
                <w:sz w:val="16"/>
              </w:rPr>
              <w:t>0, 0</w:t>
            </w:r>
          </w:p>
        </w:tc>
        <w:tc>
          <w:tcPr>
            <w:tcW w:type="dxa" w:w="2513"/>
          </w:tcPr>
          <w:p>
            <w:pPr>
              <w:spacing w:after="0"/>
              <w:jc w:val="left"/>
            </w:pPr>
            <w:r>
              <w:rPr>
                <w:sz w:val="16"/>
              </w:rPr>
              <w:t>RIDGEVILLE</w:t>
            </w:r>
          </w:p>
        </w:tc>
        <w:tc>
          <w:tcPr>
            <w:tcW w:type="dxa" w:w="1038"/>
          </w:tcPr>
          <w:p>
            <w:pPr>
              <w:spacing w:after="0"/>
              <w:jc w:val="left"/>
            </w:pPr>
          </w:p>
        </w:tc>
        <w:tc>
          <w:tcPr>
            <w:tcW w:type="dxa" w:w="2738"/>
          </w:tcPr>
          <w:p>
            <w:pPr>
              <w:spacing w:after="0"/>
              <w:jc w:val="left"/>
            </w:pPr>
            <w:r>
              <w:rPr>
                <w:sz w:val="16"/>
              </w:rPr>
              <w:t>B1-c worst recorded: Lightning</w:t>
            </w:r>
          </w:p>
        </w:tc>
      </w:tr>
      <w:tr>
        <w:trPr>
          <w:cantSplit/>
        </w:trPr>
        <w:tc>
          <w:tcPr>
            <w:tcW w:type="dxa" w:w="1037"/>
          </w:tcPr>
          <w:p>
            <w:pPr>
              <w:spacing w:after="0"/>
              <w:jc w:val="left"/>
            </w:pPr>
            <w:r>
              <w:rPr>
                <w:sz w:val="16"/>
              </w:rPr>
              <w:t>2015-10-03</w:t>
            </w:r>
          </w:p>
        </w:tc>
        <w:tc>
          <w:tcPr>
            <w:tcW w:type="dxa" w:w="1352"/>
          </w:tcPr>
          <w:p>
            <w:pPr>
              <w:spacing w:after="0"/>
              <w:jc w:val="left"/>
            </w:pPr>
            <w:r>
              <w:rPr>
                <w:sz w:val="16"/>
              </w:rPr>
              <w:t>Flash Flood</w:t>
            </w:r>
          </w:p>
        </w:tc>
        <w:tc>
          <w:tcPr>
            <w:tcW w:type="dxa" w:w="1498"/>
          </w:tcPr>
          <w:p>
            <w:pPr>
              <w:spacing w:after="0"/>
              <w:jc w:val="left"/>
            </w:pPr>
          </w:p>
        </w:tc>
        <w:tc>
          <w:tcPr>
            <w:tcW w:type="dxa" w:w="3007"/>
          </w:tcPr>
          <w:p>
            <w:pPr>
              <w:spacing w:after="0"/>
              <w:jc w:val="left"/>
            </w:pPr>
            <w:r>
              <w:rPr>
                <w:sz w:val="16"/>
              </w:rPr>
              <w:t>$3,093,450 property; $0 crops (2015 dollars)</w:t>
            </w:r>
          </w:p>
        </w:tc>
        <w:tc>
          <w:tcPr>
            <w:tcW w:type="dxa" w:w="930"/>
          </w:tcPr>
          <w:p>
            <w:pPr>
              <w:spacing w:after="0"/>
              <w:jc w:val="right"/>
            </w:pPr>
            <w:r>
              <w:rPr>
                <w:sz w:val="16"/>
              </w:rPr>
              <w:t>0, 0</w:t>
            </w:r>
          </w:p>
        </w:tc>
        <w:tc>
          <w:tcPr>
            <w:tcW w:type="dxa" w:w="2513"/>
          </w:tcPr>
          <w:p>
            <w:pPr>
              <w:spacing w:after="0"/>
              <w:jc w:val="left"/>
            </w:pPr>
            <w:r>
              <w:rPr>
                <w:sz w:val="16"/>
              </w:rPr>
              <w:t>SUMMERVILLE MEML ARP to SLANDSVILLE</w:t>
            </w:r>
          </w:p>
        </w:tc>
        <w:tc>
          <w:tcPr>
            <w:tcW w:type="dxa" w:w="1038"/>
          </w:tcPr>
          <w:p>
            <w:pPr>
              <w:spacing w:after="0"/>
              <w:jc w:val="left"/>
            </w:pPr>
          </w:p>
        </w:tc>
        <w:tc>
          <w:tcPr>
            <w:tcW w:type="dxa" w:w="27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2012-08-02</w:t>
            </w:r>
          </w:p>
        </w:tc>
        <w:tc>
          <w:tcPr>
            <w:tcW w:type="dxa" w:w="1352"/>
          </w:tcPr>
          <w:p>
            <w:pPr>
              <w:spacing w:after="0"/>
              <w:jc w:val="left"/>
            </w:pPr>
            <w:r>
              <w:rPr>
                <w:sz w:val="16"/>
              </w:rPr>
              <w:t>Hail</w:t>
            </w:r>
          </w:p>
        </w:tc>
        <w:tc>
          <w:tcPr>
            <w:tcW w:type="dxa" w:w="1498"/>
          </w:tcPr>
          <w:p>
            <w:pPr>
              <w:spacing w:after="0"/>
              <w:jc w:val="left"/>
            </w:pPr>
            <w:r>
              <w:rPr>
                <w:sz w:val="16"/>
              </w:rPr>
              <w:t>2.75 in</w:t>
            </w:r>
          </w:p>
        </w:tc>
        <w:tc>
          <w:tcPr>
            <w:tcW w:type="dxa" w:w="3007"/>
          </w:tcPr>
          <w:p>
            <w:pPr>
              <w:spacing w:after="0"/>
              <w:jc w:val="left"/>
            </w:pPr>
            <w:r>
              <w:rPr>
                <w:sz w:val="16"/>
              </w:rPr>
              <w:t>$0 property; $0 crops (2012 dollars)</w:t>
            </w:r>
          </w:p>
        </w:tc>
        <w:tc>
          <w:tcPr>
            <w:tcW w:type="dxa" w:w="930"/>
          </w:tcPr>
          <w:p>
            <w:pPr>
              <w:spacing w:after="0"/>
              <w:jc w:val="right"/>
            </w:pPr>
            <w:r>
              <w:rPr>
                <w:sz w:val="16"/>
              </w:rPr>
              <w:t>0, 0</w:t>
            </w:r>
          </w:p>
        </w:tc>
        <w:tc>
          <w:tcPr>
            <w:tcW w:type="dxa" w:w="2513"/>
          </w:tcPr>
          <w:p>
            <w:pPr>
              <w:spacing w:after="0"/>
              <w:jc w:val="left"/>
            </w:pPr>
            <w:r>
              <w:rPr>
                <w:sz w:val="16"/>
              </w:rPr>
              <w:t>GIVHANS</w:t>
            </w:r>
          </w:p>
        </w:tc>
        <w:tc>
          <w:tcPr>
            <w:tcW w:type="dxa" w:w="1038"/>
          </w:tcPr>
          <w:p>
            <w:pPr>
              <w:spacing w:after="0"/>
              <w:jc w:val="left"/>
            </w:pPr>
          </w:p>
        </w:tc>
        <w:tc>
          <w:tcPr>
            <w:tcW w:type="dxa" w:w="2738"/>
          </w:tcPr>
          <w:p>
            <w:pPr>
              <w:spacing w:after="0"/>
              <w:jc w:val="left"/>
            </w:pPr>
            <w:r>
              <w:rPr>
                <w:sz w:val="16"/>
              </w:rPr>
              <w:t>B1-c worst recorded: Hail</w:t>
            </w:r>
          </w:p>
        </w:tc>
      </w:tr>
      <w:tr>
        <w:trPr>
          <w:cantSplit/>
        </w:trPr>
        <w:tc>
          <w:tcPr>
            <w:tcW w:type="dxa" w:w="1037"/>
          </w:tcPr>
          <w:p>
            <w:pPr>
              <w:spacing w:after="0"/>
              <w:jc w:val="left"/>
            </w:pPr>
            <w:r>
              <w:rPr>
                <w:sz w:val="16"/>
              </w:rPr>
              <w:t>2011-03-24</w:t>
            </w:r>
          </w:p>
        </w:tc>
        <w:tc>
          <w:tcPr>
            <w:tcW w:type="dxa" w:w="1352"/>
          </w:tcPr>
          <w:p>
            <w:pPr>
              <w:spacing w:after="0"/>
              <w:jc w:val="left"/>
            </w:pPr>
            <w:r>
              <w:rPr>
                <w:sz w:val="16"/>
              </w:rPr>
              <w:t>Wildfire</w:t>
            </w:r>
          </w:p>
        </w:tc>
        <w:tc>
          <w:tcPr>
            <w:tcW w:type="dxa" w:w="1498"/>
          </w:tcPr>
          <w:p>
            <w:pPr>
              <w:spacing w:after="0"/>
              <w:jc w:val="left"/>
            </w:pPr>
          </w:p>
        </w:tc>
        <w:tc>
          <w:tcPr>
            <w:tcW w:type="dxa" w:w="3007"/>
          </w:tcPr>
          <w:p>
            <w:pPr>
              <w:spacing w:after="0"/>
              <w:jc w:val="left"/>
            </w:pPr>
            <w:r>
              <w:rPr>
                <w:sz w:val="16"/>
              </w:rPr>
              <w:t>$500,000 property; $0 crops, reported for the zone (2011 dollars)</w:t>
            </w:r>
          </w:p>
        </w:tc>
        <w:tc>
          <w:tcPr>
            <w:tcW w:type="dxa" w:w="930"/>
          </w:tcPr>
          <w:p>
            <w:pPr>
              <w:spacing w:after="0"/>
              <w:jc w:val="right"/>
            </w:pPr>
            <w:r>
              <w:rPr>
                <w:sz w:val="16"/>
              </w:rPr>
              <w:t>0, 0</w:t>
            </w:r>
          </w:p>
        </w:tc>
        <w:tc>
          <w:tcPr>
            <w:tcW w:type="dxa" w:w="2513"/>
          </w:tcPr>
          <w:p>
            <w:pPr>
              <w:spacing w:after="0"/>
              <w:jc w:val="left"/>
            </w:pPr>
            <w:r>
              <w:rPr>
                <w:sz w:val="16"/>
              </w:rPr>
              <w:t>NWS zone SCZ044 (DORCHESTER), zone-level</w:t>
            </w:r>
          </w:p>
        </w:tc>
        <w:tc>
          <w:tcPr>
            <w:tcW w:type="dxa" w:w="1038"/>
          </w:tcPr>
          <w:p>
            <w:pPr>
              <w:spacing w:after="0"/>
              <w:jc w:val="left"/>
            </w:pPr>
          </w:p>
        </w:tc>
        <w:tc>
          <w:tcPr>
            <w:tcW w:type="dxa" w:w="2738"/>
          </w:tcPr>
          <w:p>
            <w:pPr>
              <w:spacing w:after="0"/>
              <w:jc w:val="left"/>
            </w:pPr>
            <w:r>
              <w:rPr>
                <w:sz w:val="16"/>
              </w:rPr>
              <w:t>B1-c worst recorded: Wildfire</w:t>
            </w:r>
          </w:p>
        </w:tc>
      </w:tr>
      <w:tr>
        <w:trPr>
          <w:cantSplit/>
        </w:trPr>
        <w:tc>
          <w:tcPr>
            <w:tcW w:type="dxa" w:w="1037"/>
          </w:tcPr>
          <w:p>
            <w:pPr>
              <w:spacing w:after="0"/>
              <w:jc w:val="left"/>
            </w:pPr>
            <w:r>
              <w:rPr>
                <w:sz w:val="16"/>
              </w:rPr>
              <w:t>2008-10-24</w:t>
            </w:r>
          </w:p>
        </w:tc>
        <w:tc>
          <w:tcPr>
            <w:tcW w:type="dxa" w:w="1352"/>
          </w:tcPr>
          <w:p>
            <w:pPr>
              <w:spacing w:after="0"/>
              <w:jc w:val="left"/>
            </w:pPr>
            <w:r>
              <w:rPr>
                <w:sz w:val="16"/>
              </w:rPr>
              <w:t>High Wind</w:t>
            </w:r>
          </w:p>
        </w:tc>
        <w:tc>
          <w:tcPr>
            <w:tcW w:type="dxa" w:w="1498"/>
          </w:tcPr>
          <w:p>
            <w:pPr>
              <w:spacing w:after="0"/>
              <w:jc w:val="left"/>
            </w:pPr>
            <w:r>
              <w:rPr>
                <w:sz w:val="16"/>
              </w:rPr>
              <w:t>55 kt (63 mph) estimated gust</w:t>
            </w:r>
          </w:p>
        </w:tc>
        <w:tc>
          <w:tcPr>
            <w:tcW w:type="dxa" w:w="3007"/>
          </w:tcPr>
          <w:p>
            <w:pPr>
              <w:spacing w:after="0"/>
              <w:jc w:val="left"/>
            </w:pPr>
            <w:r>
              <w:rPr>
                <w:sz w:val="16"/>
              </w:rPr>
              <w:t>$1,500 property; $0 crops, reported for the zone (2008 dollars)</w:t>
            </w:r>
          </w:p>
        </w:tc>
        <w:tc>
          <w:tcPr>
            <w:tcW w:type="dxa" w:w="930"/>
          </w:tcPr>
          <w:p>
            <w:pPr>
              <w:spacing w:after="0"/>
              <w:jc w:val="right"/>
            </w:pPr>
            <w:r>
              <w:rPr>
                <w:sz w:val="16"/>
              </w:rPr>
              <w:t>0, 0</w:t>
            </w:r>
          </w:p>
        </w:tc>
        <w:tc>
          <w:tcPr>
            <w:tcW w:type="dxa" w:w="2513"/>
          </w:tcPr>
          <w:p>
            <w:pPr>
              <w:spacing w:after="0"/>
              <w:jc w:val="left"/>
            </w:pPr>
            <w:r>
              <w:rPr>
                <w:sz w:val="16"/>
              </w:rPr>
              <w:t>NWS zone SCZ044 (DORCHESTER), zone-level</w:t>
            </w:r>
          </w:p>
        </w:tc>
        <w:tc>
          <w:tcPr>
            <w:tcW w:type="dxa" w:w="1038"/>
          </w:tcPr>
          <w:p>
            <w:pPr>
              <w:spacing w:after="0"/>
              <w:jc w:val="left"/>
            </w:pPr>
          </w:p>
        </w:tc>
        <w:tc>
          <w:tcPr>
            <w:tcW w:type="dxa" w:w="2738"/>
          </w:tcPr>
          <w:p>
            <w:pPr>
              <w:spacing w:after="0"/>
              <w:jc w:val="left"/>
            </w:pPr>
            <w:r>
              <w:rPr>
                <w:sz w:val="16"/>
              </w:rPr>
              <w:t>B1-c worst recorded: High Wind and Strong Wind</w:t>
            </w:r>
          </w:p>
        </w:tc>
      </w:tr>
      <w:tr>
        <w:trPr>
          <w:cantSplit/>
        </w:trPr>
        <w:tc>
          <w:tcPr>
            <w:tcW w:type="dxa" w:w="1037"/>
          </w:tcPr>
          <w:p>
            <w:pPr>
              <w:spacing w:after="0"/>
              <w:jc w:val="left"/>
            </w:pPr>
            <w:r>
              <w:rPr>
                <w:sz w:val="16"/>
              </w:rPr>
              <w:t>1999-08-01</w:t>
            </w:r>
          </w:p>
        </w:tc>
        <w:tc>
          <w:tcPr>
            <w:tcW w:type="dxa" w:w="1352"/>
          </w:tcPr>
          <w:p>
            <w:pPr>
              <w:spacing w:after="0"/>
              <w:jc w:val="left"/>
            </w:pPr>
            <w:r>
              <w:rPr>
                <w:sz w:val="16"/>
              </w:rPr>
              <w:t>Heat</w:t>
            </w:r>
          </w:p>
        </w:tc>
        <w:tc>
          <w:tcPr>
            <w:tcW w:type="dxa" w:w="1498"/>
          </w:tcPr>
          <w:p>
            <w:pPr>
              <w:spacing w:after="0"/>
              <w:jc w:val="left"/>
            </w:pPr>
          </w:p>
        </w:tc>
        <w:tc>
          <w:tcPr>
            <w:tcW w:type="dxa" w:w="3007"/>
          </w:tcPr>
          <w:p>
            <w:pPr>
              <w:spacing w:after="0"/>
              <w:jc w:val="left"/>
            </w:pPr>
            <w:r>
              <w:rPr>
                <w:sz w:val="16"/>
              </w:rPr>
              <w:t>damage not reported</w:t>
            </w:r>
          </w:p>
        </w:tc>
        <w:tc>
          <w:tcPr>
            <w:tcW w:type="dxa" w:w="930"/>
          </w:tcPr>
          <w:p>
            <w:pPr>
              <w:spacing w:after="0"/>
              <w:jc w:val="right"/>
            </w:pPr>
            <w:r>
              <w:rPr>
                <w:sz w:val="16"/>
              </w:rPr>
              <w:t>0, 0</w:t>
            </w:r>
          </w:p>
        </w:tc>
        <w:tc>
          <w:tcPr>
            <w:tcW w:type="dxa" w:w="2513"/>
          </w:tcPr>
          <w:p>
            <w:pPr>
              <w:spacing w:after="0"/>
              <w:jc w:val="left"/>
            </w:pPr>
            <w:r>
              <w:rPr>
                <w:sz w:val="16"/>
              </w:rPr>
              <w:t>NWS zone SCZ044 (DORCHESTER), zone-level</w:t>
            </w:r>
          </w:p>
        </w:tc>
        <w:tc>
          <w:tcPr>
            <w:tcW w:type="dxa" w:w="1038"/>
          </w:tcPr>
          <w:p>
            <w:pPr>
              <w:spacing w:after="0"/>
              <w:jc w:val="left"/>
            </w:pPr>
          </w:p>
        </w:tc>
        <w:tc>
          <w:tcPr>
            <w:tcW w:type="dxa" w:w="2738"/>
          </w:tcPr>
          <w:p>
            <w:pPr>
              <w:spacing w:after="0"/>
              <w:jc w:val="left"/>
            </w:pPr>
            <w:r>
              <w:rPr>
                <w:sz w:val="16"/>
              </w:rPr>
              <w:t>B1-c worst recorded: Excessive Heat, Heat</w:t>
            </w:r>
          </w:p>
        </w:tc>
      </w:tr>
      <w:tr>
        <w:trPr>
          <w:cantSplit/>
        </w:trPr>
        <w:tc>
          <w:tcPr>
            <w:tcW w:type="dxa" w:w="1037"/>
          </w:tcPr>
          <w:p>
            <w:pPr>
              <w:spacing w:after="0"/>
              <w:jc w:val="left"/>
            </w:pPr>
            <w:r>
              <w:rPr>
                <w:sz w:val="16"/>
              </w:rPr>
              <w:t>1996-07-12</w:t>
            </w:r>
          </w:p>
        </w:tc>
        <w:tc>
          <w:tcPr>
            <w:tcW w:type="dxa" w:w="1352"/>
          </w:tcPr>
          <w:p>
            <w:pPr>
              <w:spacing w:after="0"/>
              <w:jc w:val="left"/>
            </w:pPr>
            <w:r>
              <w:rPr>
                <w:sz w:val="16"/>
              </w:rPr>
              <w:t>Hurricane (Typhoon), NOAA's event type name</w:t>
            </w:r>
          </w:p>
        </w:tc>
        <w:tc>
          <w:tcPr>
            <w:tcW w:type="dxa" w:w="1498"/>
          </w:tcPr>
          <w:p>
            <w:pPr>
              <w:spacing w:after="0"/>
              <w:jc w:val="left"/>
            </w:pPr>
          </w:p>
        </w:tc>
        <w:tc>
          <w:tcPr>
            <w:tcW w:type="dxa" w:w="3007"/>
          </w:tcPr>
          <w:p>
            <w:pPr>
              <w:spacing w:after="0"/>
              <w:jc w:val="left"/>
            </w:pPr>
            <w:r>
              <w:rPr>
                <w:sz w:val="16"/>
              </w:rPr>
              <w:t>damage not reported</w:t>
            </w:r>
          </w:p>
        </w:tc>
        <w:tc>
          <w:tcPr>
            <w:tcW w:type="dxa" w:w="930"/>
          </w:tcPr>
          <w:p>
            <w:pPr>
              <w:spacing w:after="0"/>
              <w:jc w:val="right"/>
            </w:pPr>
            <w:r>
              <w:rPr>
                <w:sz w:val="16"/>
              </w:rPr>
              <w:t>0, 0</w:t>
            </w:r>
          </w:p>
        </w:tc>
        <w:tc>
          <w:tcPr>
            <w:tcW w:type="dxa" w:w="2513"/>
          </w:tcPr>
          <w:p>
            <w:pPr>
              <w:spacing w:after="0"/>
              <w:jc w:val="left"/>
            </w:pPr>
            <w:r>
              <w:rPr>
                <w:sz w:val="16"/>
              </w:rPr>
              <w:t>NWS zone SCZ044 (DORCHESTER), zone-level</w:t>
            </w:r>
          </w:p>
        </w:tc>
        <w:tc>
          <w:tcPr>
            <w:tcW w:type="dxa" w:w="1038"/>
          </w:tcPr>
          <w:p>
            <w:pPr>
              <w:spacing w:after="0"/>
              <w:jc w:val="left"/>
            </w:pPr>
          </w:p>
        </w:tc>
        <w:tc>
          <w:tcPr>
            <w:tcW w:type="dxa" w:w="273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1996-02-03</w:t>
            </w:r>
          </w:p>
        </w:tc>
        <w:tc>
          <w:tcPr>
            <w:tcW w:type="dxa" w:w="1352"/>
          </w:tcPr>
          <w:p>
            <w:pPr>
              <w:spacing w:after="0"/>
              <w:jc w:val="left"/>
            </w:pPr>
            <w:r>
              <w:rPr>
                <w:sz w:val="16"/>
              </w:rPr>
              <w:t>Cold/Wind Chill</w:t>
            </w:r>
          </w:p>
        </w:tc>
        <w:tc>
          <w:tcPr>
            <w:tcW w:type="dxa" w:w="1498"/>
          </w:tcPr>
          <w:p>
            <w:pPr>
              <w:spacing w:after="0"/>
              <w:jc w:val="left"/>
            </w:pPr>
          </w:p>
        </w:tc>
        <w:tc>
          <w:tcPr>
            <w:tcW w:type="dxa" w:w="3007"/>
          </w:tcPr>
          <w:p>
            <w:pPr>
              <w:spacing w:after="0"/>
              <w:jc w:val="left"/>
            </w:pPr>
            <w:r>
              <w:rPr>
                <w:sz w:val="16"/>
              </w:rPr>
              <w:t>damage not reported</w:t>
            </w:r>
          </w:p>
        </w:tc>
        <w:tc>
          <w:tcPr>
            <w:tcW w:type="dxa" w:w="930"/>
          </w:tcPr>
          <w:p>
            <w:pPr>
              <w:spacing w:after="0"/>
              <w:jc w:val="right"/>
            </w:pPr>
            <w:r>
              <w:rPr>
                <w:sz w:val="16"/>
              </w:rPr>
              <w:t>0, 0</w:t>
            </w:r>
          </w:p>
        </w:tc>
        <w:tc>
          <w:tcPr>
            <w:tcW w:type="dxa" w:w="2513"/>
          </w:tcPr>
          <w:p>
            <w:pPr>
              <w:spacing w:after="0"/>
              <w:jc w:val="left"/>
            </w:pPr>
            <w:r>
              <w:rPr>
                <w:sz w:val="16"/>
              </w:rPr>
              <w:t>NWS zone SCZ044 (DORCHESTER), zone-level</w:t>
            </w:r>
          </w:p>
        </w:tc>
        <w:tc>
          <w:tcPr>
            <w:tcW w:type="dxa" w:w="1038"/>
          </w:tcPr>
          <w:p>
            <w:pPr>
              <w:spacing w:after="0"/>
              <w:jc w:val="left"/>
            </w:pPr>
          </w:p>
        </w:tc>
        <w:tc>
          <w:tcPr>
            <w:tcW w:type="dxa" w:w="27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1995-07-07</w:t>
            </w:r>
          </w:p>
        </w:tc>
        <w:tc>
          <w:tcPr>
            <w:tcW w:type="dxa" w:w="1352"/>
          </w:tcPr>
          <w:p>
            <w:pPr>
              <w:spacing w:after="0"/>
              <w:jc w:val="left"/>
            </w:pPr>
            <w:r>
              <w:rPr>
                <w:sz w:val="16"/>
              </w:rPr>
              <w:t>Thunderstorm Wind</w:t>
            </w:r>
          </w:p>
        </w:tc>
        <w:tc>
          <w:tcPr>
            <w:tcW w:type="dxa" w:w="1498"/>
          </w:tcPr>
          <w:p>
            <w:pPr>
              <w:spacing w:after="0"/>
              <w:jc w:val="left"/>
            </w:pPr>
            <w:r>
              <w:rPr>
                <w:sz w:val="16"/>
              </w:rPr>
              <w:t>speed not recorded</w:t>
            </w:r>
          </w:p>
        </w:tc>
        <w:tc>
          <w:tcPr>
            <w:tcW w:type="dxa" w:w="3007"/>
          </w:tcPr>
          <w:p>
            <w:pPr>
              <w:spacing w:after="0"/>
              <w:jc w:val="left"/>
            </w:pPr>
            <w:r>
              <w:rPr>
                <w:sz w:val="16"/>
              </w:rPr>
              <w:t>$50,000 property; crops not recorded (1995 dollars)</w:t>
            </w:r>
          </w:p>
        </w:tc>
        <w:tc>
          <w:tcPr>
            <w:tcW w:type="dxa" w:w="930"/>
          </w:tcPr>
          <w:p>
            <w:pPr>
              <w:spacing w:after="0"/>
              <w:jc w:val="right"/>
            </w:pPr>
            <w:r>
              <w:rPr>
                <w:sz w:val="16"/>
              </w:rPr>
              <w:t>0, 4</w:t>
            </w:r>
          </w:p>
        </w:tc>
        <w:tc>
          <w:tcPr>
            <w:tcW w:type="dxa" w:w="2513"/>
          </w:tcPr>
          <w:p>
            <w:pPr>
              <w:spacing w:after="0"/>
              <w:jc w:val="left"/>
            </w:pPr>
            <w:r>
              <w:rPr>
                <w:sz w:val="16"/>
              </w:rPr>
              <w:t>Summerville</w:t>
            </w:r>
          </w:p>
        </w:tc>
        <w:tc>
          <w:tcPr>
            <w:tcW w:type="dxa" w:w="1038"/>
          </w:tcPr>
          <w:p>
            <w:pPr>
              <w:spacing w:after="0"/>
              <w:jc w:val="left"/>
            </w:pP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1974-05-12</w:t>
            </w:r>
          </w:p>
        </w:tc>
        <w:tc>
          <w:tcPr>
            <w:tcW w:type="dxa" w:w="1352"/>
          </w:tcPr>
          <w:p>
            <w:pPr>
              <w:spacing w:after="0"/>
              <w:jc w:val="left"/>
            </w:pPr>
            <w:r>
              <w:rPr>
                <w:sz w:val="16"/>
              </w:rPr>
              <w:t>Tornado</w:t>
            </w:r>
          </w:p>
        </w:tc>
        <w:tc>
          <w:tcPr>
            <w:tcW w:type="dxa" w:w="1498"/>
          </w:tcPr>
          <w:p>
            <w:pPr>
              <w:spacing w:after="0"/>
              <w:jc w:val="left"/>
            </w:pPr>
            <w:r>
              <w:rPr>
                <w:sz w:val="16"/>
              </w:rPr>
              <w:t>F1, 1.5 mi path length (whole path, pre-1996), 300 yd wide</w:t>
            </w:r>
          </w:p>
        </w:tc>
        <w:tc>
          <w:tcPr>
            <w:tcW w:type="dxa" w:w="3007"/>
          </w:tcPr>
          <w:p>
            <w:pPr>
              <w:spacing w:after="0"/>
              <w:jc w:val="left"/>
            </w:pPr>
            <w:r>
              <w:rPr>
                <w:sz w:val="16"/>
              </w:rPr>
              <w:t>$2,500,000 property; crops not recorded (1974 dollars)</w:t>
            </w:r>
          </w:p>
        </w:tc>
        <w:tc>
          <w:tcPr>
            <w:tcW w:type="dxa" w:w="930"/>
          </w:tcPr>
          <w:p>
            <w:pPr>
              <w:spacing w:after="0"/>
              <w:jc w:val="right"/>
            </w:pPr>
            <w:r>
              <w:rPr>
                <w:sz w:val="16"/>
              </w:rPr>
              <w:t>0, 2</w:t>
            </w:r>
          </w:p>
        </w:tc>
        <w:tc>
          <w:tcPr>
            <w:tcW w:type="dxa" w:w="2513"/>
          </w:tcPr>
          <w:p>
            <w:pPr>
              <w:spacing w:after="0"/>
              <w:jc w:val="left"/>
            </w:pPr>
            <w:r>
              <w:rPr>
                <w:sz w:val="16"/>
              </w:rPr>
              <w:t>location not recorded</w:t>
            </w:r>
          </w:p>
        </w:tc>
        <w:tc>
          <w:tcPr>
            <w:tcW w:type="dxa" w:w="1038"/>
          </w:tcPr>
          <w:p>
            <w:pPr>
              <w:spacing w:after="0"/>
              <w:jc w:val="left"/>
            </w:pPr>
          </w:p>
        </w:tc>
        <w:tc>
          <w:tcPr>
            <w:tcW w:type="dxa" w:w="273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16"/>
        <w:gridCol w:w="1355"/>
        <w:gridCol w:w="1528"/>
        <w:gridCol w:w="1543"/>
        <w:gridCol w:w="1674"/>
        <w:gridCol w:w="1505"/>
        <w:gridCol w:w="1445"/>
        <w:gridCol w:w="1037"/>
        <w:gridCol w:w="1773"/>
      </w:tblGrid>
      <w:tr>
        <w:trPr>
          <w:cantSplit/>
          <w:tblHeader/>
        </w:trPr>
        <w:tc>
          <w:tcPr>
            <w:tcW w:type="dxa" w:w="1037"/>
            <w:shd w:val="clear" w:color="auto" w:fill="E8E8E8"/>
          </w:tcPr>
          <w:p>
            <w:pPr>
              <w:spacing w:after="0"/>
              <w:jc w:val="left"/>
            </w:pPr>
            <w:r>
              <w:rPr>
                <w:b/>
                <w:sz w:val="16"/>
              </w:rPr>
              <w:t>Hazard</w:t>
            </w:r>
          </w:p>
        </w:tc>
        <w:tc>
          <w:tcPr>
            <w:tcW w:type="dxa" w:w="12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55"/>
            <w:shd w:val="clear" w:color="auto" w:fill="E8E8E8"/>
          </w:tcPr>
          <w:p>
            <w:pPr>
              <w:spacing w:after="0"/>
              <w:jc w:val="left"/>
            </w:pPr>
            <w:r>
              <w:rPr>
                <w:b/>
                <w:sz w:val="16"/>
              </w:rPr>
              <w:t>Unit</w:t>
            </w:r>
          </w:p>
        </w:tc>
        <w:tc>
          <w:tcPr>
            <w:tcW w:type="dxa" w:w="1528"/>
            <w:shd w:val="clear" w:color="auto" w:fill="E8E8E8"/>
          </w:tcPr>
          <w:p>
            <w:pPr>
              <w:spacing w:after="0"/>
              <w:jc w:val="left"/>
            </w:pPr>
            <w:r>
              <w:rPr>
                <w:b/>
                <w:sz w:val="16"/>
              </w:rPr>
              <w:t>In plain terms</w:t>
            </w:r>
          </w:p>
        </w:tc>
        <w:tc>
          <w:tcPr>
            <w:tcW w:type="dxa" w:w="1543"/>
            <w:shd w:val="clear" w:color="auto" w:fill="E8E8E8"/>
          </w:tcPr>
          <w:p>
            <w:pPr>
              <w:spacing w:after="0"/>
              <w:jc w:val="left"/>
            </w:pPr>
            <w:r>
              <w:rPr>
                <w:b/>
                <w:sz w:val="16"/>
              </w:rPr>
              <w:t>Descriptor</w:t>
            </w:r>
          </w:p>
        </w:tc>
        <w:tc>
          <w:tcPr>
            <w:tcW w:type="dxa" w:w="1674"/>
            <w:shd w:val="clear" w:color="auto" w:fill="E8E8E8"/>
          </w:tcPr>
          <w:p>
            <w:pPr>
              <w:spacing w:after="0"/>
              <w:jc w:val="left"/>
            </w:pPr>
            <w:r>
              <w:rPr>
                <w:b/>
                <w:sz w:val="16"/>
              </w:rPr>
              <w:t>Descriptor basis</w:t>
            </w:r>
          </w:p>
        </w:tc>
        <w:tc>
          <w:tcPr>
            <w:tcW w:type="dxa" w:w="1505"/>
            <w:shd w:val="clear" w:color="auto" w:fill="E8E8E8"/>
          </w:tcPr>
          <w:p>
            <w:pPr>
              <w:spacing w:after="0"/>
              <w:jc w:val="right"/>
            </w:pPr>
            <w:r>
              <w:rPr>
                <w:b/>
                <w:sz w:val="16"/>
              </w:rPr>
              <w:t>NRI events or days in its record period (hail, wind and tornado are area-weighted, so can be fractional)</w:t>
            </w:r>
          </w:p>
        </w:tc>
        <w:tc>
          <w:tcPr>
            <w:tcW w:type="dxa" w:w="14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7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16"/>
          </w:tcPr>
          <w:p>
            <w:pPr>
              <w:spacing w:after="0"/>
              <w:jc w:val="right"/>
            </w:pPr>
            <w:r>
              <w:rPr>
                <w:sz w:val="16"/>
              </w:rPr>
              <w:t>3.5</w:t>
            </w:r>
          </w:p>
        </w:tc>
        <w:tc>
          <w:tcPr>
            <w:tcW w:type="dxa" w:w="1355"/>
          </w:tcPr>
          <w:p>
            <w:pPr>
              <w:spacing w:after="0"/>
              <w:jc w:val="left"/>
            </w:pPr>
            <w:r>
              <w:rPr>
                <w:sz w:val="16"/>
              </w:rPr>
              <w:t>events per year at a location (modeled)</w:t>
            </w:r>
          </w:p>
        </w:tc>
        <w:tc>
          <w:tcPr>
            <w:tcW w:type="dxa" w:w="1528"/>
          </w:tcPr>
          <w:p>
            <w:pPr>
              <w:spacing w:after="0"/>
              <w:jc w:val="left"/>
            </w:pPr>
            <w:r>
              <w:rPr>
                <w:sz w:val="16"/>
              </w:rPr>
              <w:t>about 3.5 per year at a given location in the county</w:t>
            </w:r>
          </w:p>
        </w:tc>
        <w:tc>
          <w:tcPr>
            <w:tcW w:type="dxa" w:w="1543"/>
          </w:tcPr>
          <w:p>
            <w:pPr>
              <w:spacing w:after="0"/>
              <w:jc w:val="left"/>
            </w:pPr>
            <w:r>
              <w:rPr>
                <w:sz w:val="16"/>
              </w:rPr>
              <w:t>Highly likely</w:t>
            </w:r>
          </w:p>
        </w:tc>
        <w:tc>
          <w:tcPr>
            <w:tcW w:type="dxa" w:w="1674"/>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5"/>
          </w:tcPr>
          <w:p>
            <w:pPr>
              <w:spacing w:after="0"/>
              <w:jc w:val="left"/>
            </w:pPr>
            <w:r>
              <w:rPr>
                <w:sz w:val="16"/>
              </w:rPr>
              <w:t>modeled</w:t>
            </w:r>
          </w:p>
        </w:tc>
        <w:tc>
          <w:tcPr>
            <w:tcW w:type="dxa" w:w="1037"/>
          </w:tcPr>
          <w:p>
            <w:pPr>
              <w:spacing w:after="0"/>
              <w:jc w:val="left"/>
            </w:pPr>
            <w:r>
              <w:rPr>
                <w:sz w:val="16"/>
              </w:rPr>
              <w:t>see B1-f</w:t>
            </w:r>
          </w:p>
        </w:tc>
        <w:tc>
          <w:tcPr>
            <w:tcW w:type="dxa" w:w="177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16"/>
          </w:tcPr>
          <w:p>
            <w:pPr>
              <w:spacing w:after="0"/>
              <w:jc w:val="right"/>
            </w:pPr>
            <w:r>
              <w:rPr>
                <w:sz w:val="16"/>
              </w:rPr>
              <w:t>0.685</w:t>
            </w:r>
          </w:p>
        </w:tc>
        <w:tc>
          <w:tcPr>
            <w:tcW w:type="dxa" w:w="1355"/>
          </w:tcPr>
          <w:p>
            <w:pPr>
              <w:spacing w:after="0"/>
              <w:jc w:val="left"/>
            </w:pPr>
            <w:r>
              <w:rPr>
                <w:sz w:val="16"/>
              </w:rPr>
              <w:t>event-days per year</w:t>
            </w:r>
          </w:p>
        </w:tc>
        <w:tc>
          <w:tcPr>
            <w:tcW w:type="dxa" w:w="1528"/>
          </w:tcPr>
          <w:p>
            <w:pPr>
              <w:spacing w:after="0"/>
              <w:jc w:val="left"/>
            </w:pPr>
            <w:r>
              <w:rPr>
                <w:sz w:val="16"/>
              </w:rPr>
              <w:t>about 0.685 days per year</w:t>
            </w:r>
          </w:p>
        </w:tc>
        <w:tc>
          <w:tcPr>
            <w:tcW w:type="dxa" w:w="1543"/>
          </w:tcPr>
          <w:p>
            <w:pPr>
              <w:spacing w:after="0"/>
              <w:jc w:val="left"/>
            </w:pPr>
            <w:r>
              <w:rPr>
                <w:sz w:val="16"/>
              </w:rPr>
              <w:t>Possible (from Storm Events: 1 of 30 years)</w:t>
            </w:r>
          </w:p>
        </w:tc>
        <w:tc>
          <w:tcPr>
            <w:tcW w:type="dxa" w:w="1674"/>
          </w:tcPr>
          <w:p>
            <w:pPr>
              <w:spacing w:after="0"/>
              <w:jc w:val="left"/>
            </w:pPr>
            <w:r>
              <w:rPr>
                <w:sz w:val="16"/>
              </w:rPr>
              <w:t>event-days in 1 of 30 years, 1996 to 2025 (3.33%)</w:t>
            </w:r>
          </w:p>
        </w:tc>
        <w:tc>
          <w:tcPr>
            <w:tcW w:type="dxa" w:w="1505"/>
          </w:tcPr>
          <w:p>
            <w:pPr>
              <w:spacing w:after="0"/>
              <w:jc w:val="right"/>
            </w:pPr>
            <w:r>
              <w:rPr>
                <w:sz w:val="16"/>
              </w:rPr>
              <w:t>13</w:t>
            </w:r>
          </w:p>
        </w:tc>
        <w:tc>
          <w:tcPr>
            <w:tcW w:type="dxa" w:w="1445"/>
          </w:tcPr>
          <w:p>
            <w:pPr>
              <w:spacing w:after="0"/>
              <w:jc w:val="left"/>
            </w:pPr>
            <w:r>
              <w:rPr>
                <w:sz w:val="16"/>
              </w:rPr>
              <w:t>2005-11-12 to 2024-11-12 (19 years)</w:t>
            </w:r>
          </w:p>
        </w:tc>
        <w:tc>
          <w:tcPr>
            <w:tcW w:type="dxa" w:w="1037"/>
          </w:tcPr>
          <w:p>
            <w:pPr>
              <w:spacing w:after="0"/>
              <w:jc w:val="left"/>
            </w:pPr>
            <w:r>
              <w:rPr>
                <w:sz w:val="16"/>
              </w:rPr>
              <w:t>countywide</w:t>
            </w:r>
          </w:p>
        </w:tc>
        <w:tc>
          <w:tcPr>
            <w:tcW w:type="dxa" w:w="1773"/>
          </w:tcPr>
          <w:p>
            <w:pPr>
              <w:spacing w:after="0"/>
              <w:jc w:val="left"/>
            </w:pPr>
          </w:p>
        </w:tc>
      </w:tr>
      <w:tr>
        <w:trPr>
          <w:cantSplit/>
        </w:trPr>
        <w:tc>
          <w:tcPr>
            <w:tcW w:type="dxa" w:w="1037"/>
          </w:tcPr>
          <w:p>
            <w:pPr>
              <w:spacing w:after="0"/>
              <w:jc w:val="left"/>
            </w:pPr>
            <w:r>
              <w:rPr>
                <w:sz w:val="16"/>
              </w:rPr>
              <w:t>Drought</w:t>
            </w:r>
          </w:p>
        </w:tc>
        <w:tc>
          <w:tcPr>
            <w:tcW w:type="dxa" w:w="1216"/>
          </w:tcPr>
          <w:p>
            <w:pPr>
              <w:spacing w:after="0"/>
              <w:jc w:val="right"/>
            </w:pPr>
            <w:r>
              <w:rPr>
                <w:sz w:val="16"/>
              </w:rPr>
              <w:t>15.4</w:t>
            </w:r>
          </w:p>
        </w:tc>
        <w:tc>
          <w:tcPr>
            <w:tcW w:type="dxa" w:w="1355"/>
          </w:tcPr>
          <w:p>
            <w:pPr>
              <w:spacing w:after="0"/>
              <w:jc w:val="left"/>
            </w:pPr>
            <w:r>
              <w:rPr>
                <w:sz w:val="16"/>
              </w:rPr>
              <w:t>event-days per year</w:t>
            </w:r>
          </w:p>
        </w:tc>
        <w:tc>
          <w:tcPr>
            <w:tcW w:type="dxa" w:w="1528"/>
          </w:tcPr>
          <w:p>
            <w:pPr>
              <w:spacing w:after="0"/>
              <w:jc w:val="left"/>
            </w:pPr>
            <w:r>
              <w:rPr>
                <w:sz w:val="16"/>
              </w:rPr>
              <w:t>about 15.4 days per year</w:t>
            </w:r>
          </w:p>
        </w:tc>
        <w:tc>
          <w:tcPr>
            <w:tcW w:type="dxa" w:w="1543"/>
          </w:tcPr>
          <w:p>
            <w:pPr>
              <w:spacing w:after="0"/>
              <w:jc w:val="left"/>
            </w:pPr>
            <w:r>
              <w:rPr>
                <w:sz w:val="16"/>
              </w:rPr>
              <w:t>Likely (from Storm Events: 5 of 30 years)</w:t>
            </w:r>
          </w:p>
        </w:tc>
        <w:tc>
          <w:tcPr>
            <w:tcW w:type="dxa" w:w="1674"/>
          </w:tcPr>
          <w:p>
            <w:pPr>
              <w:spacing w:after="0"/>
              <w:jc w:val="left"/>
            </w:pPr>
            <w:r>
              <w:rPr>
                <w:sz w:val="16"/>
              </w:rPr>
              <w:t>event-days in 5 of 30 years, 1996 to 2025 (16.7%)</w:t>
            </w:r>
          </w:p>
        </w:tc>
        <w:tc>
          <w:tcPr>
            <w:tcW w:type="dxa" w:w="1505"/>
          </w:tcPr>
          <w:p>
            <w:pPr>
              <w:spacing w:after="0"/>
              <w:jc w:val="right"/>
            </w:pPr>
            <w:r>
              <w:rPr>
                <w:sz w:val="16"/>
              </w:rPr>
              <w:t>469</w:t>
            </w:r>
          </w:p>
        </w:tc>
        <w:tc>
          <w:tcPr>
            <w:tcW w:type="dxa" w:w="14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73"/>
          </w:tcPr>
          <w:p>
            <w:pPr>
              <w:spacing w:after="0"/>
              <w:jc w:val="left"/>
            </w:pPr>
          </w:p>
        </w:tc>
      </w:tr>
      <w:tr>
        <w:trPr>
          <w:cantSplit/>
        </w:trPr>
        <w:tc>
          <w:tcPr>
            <w:tcW w:type="dxa" w:w="1037"/>
          </w:tcPr>
          <w:p>
            <w:pPr>
              <w:spacing w:after="0"/>
              <w:jc w:val="left"/>
            </w:pPr>
            <w:r>
              <w:rPr>
                <w:sz w:val="16"/>
              </w:rPr>
              <w:t>Earthquake</w:t>
            </w:r>
          </w:p>
        </w:tc>
        <w:tc>
          <w:tcPr>
            <w:tcW w:type="dxa" w:w="1216"/>
          </w:tcPr>
          <w:p>
            <w:pPr>
              <w:spacing w:after="0"/>
              <w:jc w:val="right"/>
            </w:pPr>
            <w:r>
              <w:rPr>
                <w:sz w:val="16"/>
              </w:rPr>
              <w:t>0.00629</w:t>
            </w:r>
          </w:p>
        </w:tc>
        <w:tc>
          <w:tcPr>
            <w:tcW w:type="dxa" w:w="1355"/>
          </w:tcPr>
          <w:p>
            <w:pPr>
              <w:spacing w:after="0"/>
              <w:jc w:val="left"/>
            </w:pPr>
            <w:r>
              <w:rPr>
                <w:sz w:val="16"/>
              </w:rPr>
              <w:t>annual probability at a location</w:t>
            </w:r>
          </w:p>
        </w:tc>
        <w:tc>
          <w:tcPr>
            <w:tcW w:type="dxa" w:w="1528"/>
          </w:tcPr>
          <w:p>
            <w:pPr>
              <w:spacing w:after="0"/>
              <w:jc w:val="left"/>
            </w:pPr>
            <w:r>
              <w:rPr>
                <w:sz w:val="16"/>
              </w:rPr>
              <w:t>chance a given location in the county has at least minor-damage shaking in a year: 0.629%</w:t>
            </w:r>
          </w:p>
        </w:tc>
        <w:tc>
          <w:tcPr>
            <w:tcW w:type="dxa" w:w="1543"/>
          </w:tcPr>
          <w:p>
            <w:pPr>
              <w:spacing w:after="0"/>
              <w:jc w:val="left"/>
            </w:pPr>
          </w:p>
        </w:tc>
        <w:tc>
          <w:tcPr>
            <w:tcW w:type="dxa" w:w="1674"/>
          </w:tcPr>
          <w:p>
            <w:pPr>
              <w:spacing w:after="0"/>
              <w:jc w:val="left"/>
            </w:pPr>
          </w:p>
        </w:tc>
        <w:tc>
          <w:tcPr>
            <w:tcW w:type="dxa" w:w="1505"/>
          </w:tcPr>
          <w:p>
            <w:pPr>
              <w:spacing w:after="0"/>
              <w:jc w:val="right"/>
            </w:pPr>
            <w:r>
              <w:rPr>
                <w:sz w:val="16"/>
              </w:rPr>
              <w:t>not shown</w:t>
            </w:r>
          </w:p>
        </w:tc>
        <w:tc>
          <w:tcPr>
            <w:tcW w:type="dxa" w:w="1445"/>
          </w:tcPr>
          <w:p>
            <w:pPr>
              <w:spacing w:after="0"/>
              <w:jc w:val="left"/>
            </w:pPr>
            <w:r>
              <w:rPr>
                <w:sz w:val="16"/>
              </w:rPr>
              <w:t>modeled</w:t>
            </w:r>
          </w:p>
        </w:tc>
        <w:tc>
          <w:tcPr>
            <w:tcW w:type="dxa" w:w="1037"/>
          </w:tcPr>
          <w:p>
            <w:pPr>
              <w:spacing w:after="0"/>
              <w:jc w:val="left"/>
            </w:pPr>
            <w:r>
              <w:rPr>
                <w:sz w:val="16"/>
              </w:rPr>
              <w:t>see B1-f</w:t>
            </w:r>
          </w:p>
        </w:tc>
        <w:tc>
          <w:tcPr>
            <w:tcW w:type="dxa" w:w="177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16"/>
          </w:tcPr>
          <w:p>
            <w:pPr>
              <w:spacing w:after="0"/>
              <w:jc w:val="right"/>
            </w:pPr>
            <w:r>
              <w:rPr>
                <w:sz w:val="16"/>
              </w:rPr>
              <w:t>3.05</w:t>
            </w:r>
          </w:p>
        </w:tc>
        <w:tc>
          <w:tcPr>
            <w:tcW w:type="dxa" w:w="1355"/>
          </w:tcPr>
          <w:p>
            <w:pPr>
              <w:spacing w:after="0"/>
              <w:jc w:val="left"/>
            </w:pPr>
            <w:r>
              <w:rPr>
                <w:sz w:val="16"/>
              </w:rPr>
              <w:t>events per year</w:t>
            </w:r>
          </w:p>
        </w:tc>
        <w:tc>
          <w:tcPr>
            <w:tcW w:type="dxa" w:w="1528"/>
          </w:tcPr>
          <w:p>
            <w:pPr>
              <w:spacing w:after="0"/>
              <w:jc w:val="left"/>
            </w:pPr>
            <w:r>
              <w:rPr>
                <w:sz w:val="16"/>
              </w:rPr>
              <w:t>about 3.05 per year</w:t>
            </w:r>
          </w:p>
        </w:tc>
        <w:tc>
          <w:tcPr>
            <w:tcW w:type="dxa" w:w="1543"/>
          </w:tcPr>
          <w:p>
            <w:pPr>
              <w:spacing w:after="0"/>
              <w:jc w:val="left"/>
            </w:pPr>
            <w:r>
              <w:rPr>
                <w:sz w:val="16"/>
              </w:rPr>
              <w:t>Highly likely</w:t>
            </w:r>
          </w:p>
        </w:tc>
        <w:tc>
          <w:tcPr>
            <w:tcW w:type="dxa" w:w="1674"/>
          </w:tcPr>
          <w:p>
            <w:pPr>
              <w:spacing w:after="0"/>
              <w:jc w:val="left"/>
            </w:pPr>
            <w:r>
              <w:rPr>
                <w:sz w:val="16"/>
              </w:rPr>
              <w:t>FEMA annualized frequency (modeled)</w:t>
            </w:r>
          </w:p>
        </w:tc>
        <w:tc>
          <w:tcPr>
            <w:tcW w:type="dxa" w:w="1505"/>
          </w:tcPr>
          <w:p>
            <w:pPr>
              <w:spacing w:after="0"/>
              <w:jc w:val="right"/>
            </w:pPr>
            <w:r>
              <w:rPr>
                <w:sz w:val="16"/>
              </w:rPr>
              <w:t>115.7 (modeled)</w:t>
            </w:r>
          </w:p>
        </w:tc>
        <w:tc>
          <w:tcPr>
            <w:tcW w:type="dxa" w:w="1445"/>
          </w:tcPr>
          <w:p>
            <w:pPr>
              <w:spacing w:after="0"/>
              <w:jc w:val="left"/>
            </w:pPr>
            <w:r>
              <w:rPr>
                <w:sz w:val="16"/>
              </w:rPr>
              <w:t>1986 to 2023 (38 years)</w:t>
            </w:r>
          </w:p>
        </w:tc>
        <w:tc>
          <w:tcPr>
            <w:tcW w:type="dxa" w:w="1037"/>
          </w:tcPr>
          <w:p>
            <w:pPr>
              <w:spacing w:after="0"/>
              <w:jc w:val="left"/>
            </w:pPr>
            <w:r>
              <w:rPr>
                <w:sz w:val="16"/>
              </w:rPr>
              <w:t>countywide</w:t>
            </w:r>
          </w:p>
        </w:tc>
        <w:tc>
          <w:tcPr>
            <w:tcW w:type="dxa" w:w="1773"/>
          </w:tcPr>
          <w:p>
            <w:pPr>
              <w:spacing w:after="0"/>
              <w:jc w:val="left"/>
            </w:pPr>
          </w:p>
        </w:tc>
      </w:tr>
      <w:tr>
        <w:trPr>
          <w:cantSplit/>
        </w:trPr>
        <w:tc>
          <w:tcPr>
            <w:tcW w:type="dxa" w:w="1037"/>
          </w:tcPr>
          <w:p>
            <w:pPr>
              <w:spacing w:after="0"/>
              <w:jc w:val="left"/>
            </w:pPr>
            <w:r>
              <w:rPr>
                <w:sz w:val="16"/>
              </w:rPr>
              <w:t>Heat Wave</w:t>
            </w:r>
          </w:p>
        </w:tc>
        <w:tc>
          <w:tcPr>
            <w:tcW w:type="dxa" w:w="1216"/>
          </w:tcPr>
          <w:p>
            <w:pPr>
              <w:spacing w:after="0"/>
              <w:jc w:val="right"/>
            </w:pPr>
            <w:r>
              <w:rPr>
                <w:sz w:val="16"/>
              </w:rPr>
              <w:t>8.91</w:t>
            </w:r>
          </w:p>
        </w:tc>
        <w:tc>
          <w:tcPr>
            <w:tcW w:type="dxa" w:w="1355"/>
          </w:tcPr>
          <w:p>
            <w:pPr>
              <w:spacing w:after="0"/>
              <w:jc w:val="left"/>
            </w:pPr>
            <w:r>
              <w:rPr>
                <w:sz w:val="16"/>
              </w:rPr>
              <w:t>event-days per year</w:t>
            </w:r>
          </w:p>
        </w:tc>
        <w:tc>
          <w:tcPr>
            <w:tcW w:type="dxa" w:w="1528"/>
          </w:tcPr>
          <w:p>
            <w:pPr>
              <w:spacing w:after="0"/>
              <w:jc w:val="left"/>
            </w:pPr>
            <w:r>
              <w:rPr>
                <w:sz w:val="16"/>
              </w:rPr>
              <w:t>about 8.91 days per year</w:t>
            </w:r>
          </w:p>
        </w:tc>
        <w:tc>
          <w:tcPr>
            <w:tcW w:type="dxa" w:w="1543"/>
          </w:tcPr>
          <w:p>
            <w:pPr>
              <w:spacing w:after="0"/>
              <w:jc w:val="left"/>
            </w:pPr>
            <w:r>
              <w:rPr>
                <w:sz w:val="16"/>
              </w:rPr>
              <w:t>Likely (from Storm Events: 6 of 30 years)</w:t>
            </w:r>
          </w:p>
        </w:tc>
        <w:tc>
          <w:tcPr>
            <w:tcW w:type="dxa" w:w="1674"/>
          </w:tcPr>
          <w:p>
            <w:pPr>
              <w:spacing w:after="0"/>
              <w:jc w:val="left"/>
            </w:pPr>
            <w:r>
              <w:rPr>
                <w:sz w:val="16"/>
              </w:rPr>
              <w:t>event-days in 6 of 30 years, 1996 to 2025 (20%)</w:t>
            </w:r>
          </w:p>
        </w:tc>
        <w:tc>
          <w:tcPr>
            <w:tcW w:type="dxa" w:w="1505"/>
          </w:tcPr>
          <w:p>
            <w:pPr>
              <w:spacing w:after="0"/>
              <w:jc w:val="right"/>
            </w:pPr>
            <w:r>
              <w:rPr>
                <w:sz w:val="16"/>
              </w:rPr>
              <w:t>149</w:t>
            </w:r>
          </w:p>
        </w:tc>
        <w:tc>
          <w:tcPr>
            <w:tcW w:type="dxa" w:w="1445"/>
          </w:tcPr>
          <w:p>
            <w:pPr>
              <w:spacing w:after="0"/>
              <w:jc w:val="left"/>
            </w:pPr>
            <w:r>
              <w:rPr>
                <w:sz w:val="16"/>
              </w:rPr>
              <w:t>2005-11-12 to 2024-11-12 (19 years)</w:t>
            </w:r>
          </w:p>
        </w:tc>
        <w:tc>
          <w:tcPr>
            <w:tcW w:type="dxa" w:w="1037"/>
          </w:tcPr>
          <w:p>
            <w:pPr>
              <w:spacing w:after="0"/>
              <w:jc w:val="left"/>
            </w:pPr>
            <w:r>
              <w:rPr>
                <w:sz w:val="16"/>
              </w:rPr>
              <w:t>countywide</w:t>
            </w:r>
          </w:p>
        </w:tc>
        <w:tc>
          <w:tcPr>
            <w:tcW w:type="dxa" w:w="1773"/>
          </w:tcPr>
          <w:p>
            <w:pPr>
              <w:spacing w:after="0"/>
              <w:jc w:val="left"/>
            </w:pPr>
          </w:p>
        </w:tc>
      </w:tr>
      <w:tr>
        <w:trPr>
          <w:cantSplit/>
        </w:trPr>
        <w:tc>
          <w:tcPr>
            <w:tcW w:type="dxa" w:w="1037"/>
          </w:tcPr>
          <w:p>
            <w:pPr>
              <w:spacing w:after="0"/>
              <w:jc w:val="left"/>
            </w:pPr>
            <w:r>
              <w:rPr>
                <w:sz w:val="16"/>
              </w:rPr>
              <w:t>Hurricane</w:t>
            </w:r>
          </w:p>
        </w:tc>
        <w:tc>
          <w:tcPr>
            <w:tcW w:type="dxa" w:w="1216"/>
          </w:tcPr>
          <w:p>
            <w:pPr>
              <w:spacing w:after="0"/>
              <w:jc w:val="right"/>
            </w:pPr>
            <w:r>
              <w:rPr>
                <w:sz w:val="16"/>
              </w:rPr>
              <w:t>0.314</w:t>
            </w:r>
          </w:p>
        </w:tc>
        <w:tc>
          <w:tcPr>
            <w:tcW w:type="dxa" w:w="1355"/>
          </w:tcPr>
          <w:p>
            <w:pPr>
              <w:spacing w:after="0"/>
              <w:jc w:val="left"/>
            </w:pPr>
            <w:r>
              <w:rPr>
                <w:sz w:val="16"/>
              </w:rPr>
              <w:t>events per year</w:t>
            </w:r>
          </w:p>
        </w:tc>
        <w:tc>
          <w:tcPr>
            <w:tcW w:type="dxa" w:w="1528"/>
          </w:tcPr>
          <w:p>
            <w:pPr>
              <w:spacing w:after="0"/>
              <w:jc w:val="left"/>
            </w:pPr>
            <w:r>
              <w:rPr>
                <w:sz w:val="16"/>
              </w:rPr>
              <w:t>about 1 in 3 years</w:t>
            </w:r>
          </w:p>
        </w:tc>
        <w:tc>
          <w:tcPr>
            <w:tcW w:type="dxa" w:w="1543"/>
          </w:tcPr>
          <w:p>
            <w:pPr>
              <w:spacing w:after="0"/>
              <w:jc w:val="left"/>
            </w:pPr>
            <w:r>
              <w:rPr>
                <w:sz w:val="16"/>
              </w:rPr>
              <w:t>Likely</w:t>
            </w:r>
          </w:p>
        </w:tc>
        <w:tc>
          <w:tcPr>
            <w:tcW w:type="dxa" w:w="1674"/>
          </w:tcPr>
          <w:p>
            <w:pPr>
              <w:spacing w:after="0"/>
              <w:jc w:val="left"/>
            </w:pPr>
            <w:r>
              <w:rPr>
                <w:sz w:val="16"/>
              </w:rPr>
              <w:t>FEMA annualized frequency (modeled)</w:t>
            </w:r>
          </w:p>
        </w:tc>
        <w:tc>
          <w:tcPr>
            <w:tcW w:type="dxa" w:w="1505"/>
          </w:tcPr>
          <w:p>
            <w:pPr>
              <w:spacing w:after="0"/>
              <w:jc w:val="right"/>
            </w:pPr>
            <w:r>
              <w:rPr>
                <w:sz w:val="16"/>
              </w:rPr>
              <w:t>102</w:t>
            </w:r>
          </w:p>
        </w:tc>
        <w:tc>
          <w:tcPr>
            <w:tcW w:type="dxa" w:w="1445"/>
          </w:tcPr>
          <w:p>
            <w:pPr>
              <w:spacing w:after="0"/>
              <w:jc w:val="left"/>
            </w:pPr>
            <w:r>
              <w:rPr>
                <w:sz w:val="16"/>
              </w:rPr>
              <w:t>1851 to 2024 (Atlantic)</w:t>
            </w:r>
          </w:p>
        </w:tc>
        <w:tc>
          <w:tcPr>
            <w:tcW w:type="dxa" w:w="1037"/>
          </w:tcPr>
          <w:p>
            <w:pPr>
              <w:spacing w:after="0"/>
              <w:jc w:val="left"/>
            </w:pPr>
            <w:r>
              <w:rPr>
                <w:sz w:val="16"/>
              </w:rPr>
              <w:t>see B1-f</w:t>
            </w:r>
          </w:p>
        </w:tc>
        <w:tc>
          <w:tcPr>
            <w:tcW w:type="dxa" w:w="177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16"/>
          </w:tcPr>
          <w:p>
            <w:pPr>
              <w:spacing w:after="0"/>
              <w:jc w:val="right"/>
            </w:pPr>
            <w:r>
              <w:rPr>
                <w:sz w:val="16"/>
              </w:rPr>
              <w:t>1.09</w:t>
            </w:r>
          </w:p>
        </w:tc>
        <w:tc>
          <w:tcPr>
            <w:tcW w:type="dxa" w:w="1355"/>
          </w:tcPr>
          <w:p>
            <w:pPr>
              <w:spacing w:after="0"/>
              <w:jc w:val="left"/>
            </w:pPr>
            <w:r>
              <w:rPr>
                <w:sz w:val="16"/>
              </w:rPr>
              <w:t>event-days per year</w:t>
            </w:r>
          </w:p>
        </w:tc>
        <w:tc>
          <w:tcPr>
            <w:tcW w:type="dxa" w:w="1528"/>
          </w:tcPr>
          <w:p>
            <w:pPr>
              <w:spacing w:after="0"/>
              <w:jc w:val="left"/>
            </w:pPr>
            <w:r>
              <w:rPr>
                <w:sz w:val="16"/>
              </w:rPr>
              <w:t>about 1.09 days per year</w:t>
            </w:r>
          </w:p>
        </w:tc>
        <w:tc>
          <w:tcPr>
            <w:tcW w:type="dxa" w:w="1543"/>
          </w:tcPr>
          <w:p>
            <w:pPr>
              <w:spacing w:after="0"/>
              <w:jc w:val="left"/>
            </w:pPr>
            <w:r>
              <w:rPr>
                <w:sz w:val="16"/>
              </w:rPr>
              <w:t>Likely (from Storm Events: 4 of 30 years)</w:t>
            </w:r>
          </w:p>
        </w:tc>
        <w:tc>
          <w:tcPr>
            <w:tcW w:type="dxa" w:w="1674"/>
          </w:tcPr>
          <w:p>
            <w:pPr>
              <w:spacing w:after="0"/>
              <w:jc w:val="left"/>
            </w:pPr>
            <w:r>
              <w:rPr>
                <w:sz w:val="16"/>
              </w:rPr>
              <w:t>event-days in 4 of 30 years, 1996 to 2025 (13.3%)</w:t>
            </w:r>
          </w:p>
        </w:tc>
        <w:tc>
          <w:tcPr>
            <w:tcW w:type="dxa" w:w="1505"/>
          </w:tcPr>
          <w:p>
            <w:pPr>
              <w:spacing w:after="0"/>
              <w:jc w:val="right"/>
            </w:pPr>
            <w:r>
              <w:rPr>
                <w:sz w:val="16"/>
              </w:rPr>
              <w:t>73</w:t>
            </w:r>
          </w:p>
        </w:tc>
        <w:tc>
          <w:tcPr>
            <w:tcW w:type="dxa" w:w="1445"/>
          </w:tcPr>
          <w:p>
            <w:pPr>
              <w:spacing w:after="0"/>
              <w:jc w:val="left"/>
            </w:pPr>
            <w:r>
              <w:rPr>
                <w:sz w:val="16"/>
              </w:rPr>
              <w:t>1946-12-31 to 2014-02-12 (67 years)</w:t>
            </w:r>
          </w:p>
        </w:tc>
        <w:tc>
          <w:tcPr>
            <w:tcW w:type="dxa" w:w="1037"/>
          </w:tcPr>
          <w:p>
            <w:pPr>
              <w:spacing w:after="0"/>
              <w:jc w:val="left"/>
            </w:pPr>
            <w:r>
              <w:rPr>
                <w:sz w:val="16"/>
              </w:rPr>
              <w:t>countywide</w:t>
            </w:r>
          </w:p>
        </w:tc>
        <w:tc>
          <w:tcPr>
            <w:tcW w:type="dxa" w:w="1773"/>
          </w:tcPr>
          <w:p>
            <w:pPr>
              <w:spacing w:after="0"/>
              <w:jc w:val="left"/>
            </w:pPr>
          </w:p>
        </w:tc>
      </w:tr>
      <w:tr>
        <w:trPr>
          <w:cantSplit/>
        </w:trPr>
        <w:tc>
          <w:tcPr>
            <w:tcW w:type="dxa" w:w="1037"/>
          </w:tcPr>
          <w:p>
            <w:pPr>
              <w:spacing w:after="0"/>
              <w:jc w:val="left"/>
            </w:pPr>
            <w:r>
              <w:rPr>
                <w:sz w:val="16"/>
              </w:rPr>
              <w:t>Inland Flooding</w:t>
            </w:r>
          </w:p>
        </w:tc>
        <w:tc>
          <w:tcPr>
            <w:tcW w:type="dxa" w:w="1216"/>
          </w:tcPr>
          <w:p>
            <w:pPr>
              <w:spacing w:after="0"/>
              <w:jc w:val="right"/>
            </w:pPr>
            <w:r>
              <w:rPr>
                <w:sz w:val="16"/>
              </w:rPr>
              <w:t>1.39</w:t>
            </w:r>
          </w:p>
        </w:tc>
        <w:tc>
          <w:tcPr>
            <w:tcW w:type="dxa" w:w="1355"/>
          </w:tcPr>
          <w:p>
            <w:pPr>
              <w:spacing w:after="0"/>
              <w:jc w:val="left"/>
            </w:pPr>
            <w:r>
              <w:rPr>
                <w:sz w:val="16"/>
              </w:rPr>
              <w:t>event-days per year</w:t>
            </w:r>
          </w:p>
        </w:tc>
        <w:tc>
          <w:tcPr>
            <w:tcW w:type="dxa" w:w="1528"/>
          </w:tcPr>
          <w:p>
            <w:pPr>
              <w:spacing w:after="0"/>
              <w:jc w:val="left"/>
            </w:pPr>
            <w:r>
              <w:rPr>
                <w:sz w:val="16"/>
              </w:rPr>
              <w:t>about 1.39 days per year</w:t>
            </w:r>
          </w:p>
        </w:tc>
        <w:tc>
          <w:tcPr>
            <w:tcW w:type="dxa" w:w="1543"/>
          </w:tcPr>
          <w:p>
            <w:pPr>
              <w:spacing w:after="0"/>
              <w:jc w:val="left"/>
            </w:pPr>
            <w:r>
              <w:rPr>
                <w:sz w:val="16"/>
              </w:rPr>
              <w:t>Likely (from Storm Events: 22 of 30 years)</w:t>
            </w:r>
          </w:p>
        </w:tc>
        <w:tc>
          <w:tcPr>
            <w:tcW w:type="dxa" w:w="1674"/>
          </w:tcPr>
          <w:p>
            <w:pPr>
              <w:spacing w:after="0"/>
              <w:jc w:val="left"/>
            </w:pPr>
            <w:r>
              <w:rPr>
                <w:sz w:val="16"/>
              </w:rPr>
              <w:t>event-days in 22 of 30 years, 1996 to 2025 (73.3%)</w:t>
            </w:r>
          </w:p>
        </w:tc>
        <w:tc>
          <w:tcPr>
            <w:tcW w:type="dxa" w:w="1505"/>
          </w:tcPr>
          <w:p>
            <w:pPr>
              <w:spacing w:after="0"/>
              <w:jc w:val="right"/>
            </w:pPr>
            <w:r>
              <w:rPr>
                <w:sz w:val="16"/>
              </w:rPr>
              <w:t>39</w:t>
            </w:r>
          </w:p>
        </w:tc>
        <w:tc>
          <w:tcPr>
            <w:tcW w:type="dxa" w:w="1445"/>
          </w:tcPr>
          <w:p>
            <w:pPr>
              <w:spacing w:after="0"/>
              <w:jc w:val="left"/>
            </w:pPr>
            <w:r>
              <w:rPr>
                <w:sz w:val="16"/>
              </w:rPr>
              <w:t>1996 to 2023 (28 years)</w:t>
            </w:r>
          </w:p>
        </w:tc>
        <w:tc>
          <w:tcPr>
            <w:tcW w:type="dxa" w:w="1037"/>
          </w:tcPr>
          <w:p>
            <w:pPr>
              <w:spacing w:after="0"/>
              <w:jc w:val="left"/>
            </w:pPr>
            <w:r>
              <w:rPr>
                <w:sz w:val="16"/>
              </w:rPr>
              <w:t>see B1-f</w:t>
            </w:r>
          </w:p>
        </w:tc>
        <w:tc>
          <w:tcPr>
            <w:tcW w:type="dxa" w:w="1773"/>
          </w:tcPr>
          <w:p>
            <w:pPr>
              <w:spacing w:after="0"/>
              <w:jc w:val="left"/>
            </w:pPr>
          </w:p>
        </w:tc>
      </w:tr>
      <w:tr>
        <w:trPr>
          <w:cantSplit/>
        </w:trPr>
        <w:tc>
          <w:tcPr>
            <w:tcW w:type="dxa" w:w="1037"/>
          </w:tcPr>
          <w:p>
            <w:pPr>
              <w:spacing w:after="0"/>
              <w:jc w:val="left"/>
            </w:pPr>
            <w:r>
              <w:rPr>
                <w:sz w:val="16"/>
              </w:rPr>
              <w:t>Landslide</w:t>
            </w:r>
          </w:p>
        </w:tc>
        <w:tc>
          <w:tcPr>
            <w:tcW w:type="dxa" w:w="1216"/>
          </w:tcPr>
          <w:p>
            <w:pPr>
              <w:spacing w:after="0"/>
              <w:jc w:val="right"/>
            </w:pPr>
            <w:r>
              <w:rPr>
                <w:sz w:val="16"/>
              </w:rPr>
              <w:t>0.16</w:t>
            </w:r>
          </w:p>
        </w:tc>
        <w:tc>
          <w:tcPr>
            <w:tcW w:type="dxa" w:w="1355"/>
          </w:tcPr>
          <w:p>
            <w:pPr>
              <w:spacing w:after="0"/>
              <w:jc w:val="left"/>
            </w:pPr>
            <w:r>
              <w:rPr>
                <w:sz w:val="16"/>
              </w:rPr>
              <w:t>events per year (modeled)</w:t>
            </w:r>
          </w:p>
        </w:tc>
        <w:tc>
          <w:tcPr>
            <w:tcW w:type="dxa" w:w="1528"/>
          </w:tcPr>
          <w:p>
            <w:pPr>
              <w:spacing w:after="0"/>
              <w:jc w:val="left"/>
            </w:pPr>
            <w:r>
              <w:rPr>
                <w:sz w:val="16"/>
              </w:rPr>
              <w:t>about 1 in 6 years</w:t>
            </w:r>
          </w:p>
        </w:tc>
        <w:tc>
          <w:tcPr>
            <w:tcW w:type="dxa" w:w="1543"/>
          </w:tcPr>
          <w:p>
            <w:pPr>
              <w:spacing w:after="0"/>
              <w:jc w:val="left"/>
            </w:pPr>
            <w:r>
              <w:rPr>
                <w:sz w:val="16"/>
              </w:rPr>
              <w:t>Likely</w:t>
            </w:r>
          </w:p>
        </w:tc>
        <w:tc>
          <w:tcPr>
            <w:tcW w:type="dxa" w:w="1674"/>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5"/>
          </w:tcPr>
          <w:p>
            <w:pPr>
              <w:spacing w:after="0"/>
              <w:jc w:val="left"/>
            </w:pPr>
            <w:r>
              <w:rPr>
                <w:sz w:val="16"/>
              </w:rPr>
              <w:t>modeled</w:t>
            </w:r>
          </w:p>
        </w:tc>
        <w:tc>
          <w:tcPr>
            <w:tcW w:type="dxa" w:w="1037"/>
          </w:tcPr>
          <w:p>
            <w:pPr>
              <w:spacing w:after="0"/>
              <w:jc w:val="left"/>
            </w:pPr>
            <w:r>
              <w:rPr>
                <w:sz w:val="16"/>
              </w:rPr>
              <w:t>see B1-f</w:t>
            </w:r>
          </w:p>
        </w:tc>
        <w:tc>
          <w:tcPr>
            <w:tcW w:type="dxa" w:w="1773"/>
          </w:tcPr>
          <w:p>
            <w:pPr>
              <w:spacing w:after="0"/>
              <w:jc w:val="left"/>
            </w:pPr>
          </w:p>
        </w:tc>
      </w:tr>
      <w:tr>
        <w:trPr>
          <w:cantSplit/>
        </w:trPr>
        <w:tc>
          <w:tcPr>
            <w:tcW w:type="dxa" w:w="1037"/>
          </w:tcPr>
          <w:p>
            <w:pPr>
              <w:spacing w:after="0"/>
              <w:jc w:val="left"/>
            </w:pPr>
            <w:r>
              <w:rPr>
                <w:sz w:val="16"/>
              </w:rPr>
              <w:t>Lightning</w:t>
            </w:r>
          </w:p>
        </w:tc>
        <w:tc>
          <w:tcPr>
            <w:tcW w:type="dxa" w:w="1216"/>
          </w:tcPr>
          <w:p>
            <w:pPr>
              <w:spacing w:after="0"/>
              <w:jc w:val="right"/>
            </w:pPr>
            <w:r>
              <w:rPr>
                <w:sz w:val="16"/>
              </w:rPr>
              <w:t>66.1</w:t>
            </w:r>
          </w:p>
        </w:tc>
        <w:tc>
          <w:tcPr>
            <w:tcW w:type="dxa" w:w="1355"/>
          </w:tcPr>
          <w:p>
            <w:pPr>
              <w:spacing w:after="0"/>
              <w:jc w:val="left"/>
            </w:pPr>
            <w:r>
              <w:rPr>
                <w:sz w:val="16"/>
              </w:rPr>
              <w:t>days per year with a strike</w:t>
            </w:r>
          </w:p>
        </w:tc>
        <w:tc>
          <w:tcPr>
            <w:tcW w:type="dxa" w:w="1528"/>
          </w:tcPr>
          <w:p>
            <w:pPr>
              <w:spacing w:after="0"/>
              <w:jc w:val="left"/>
            </w:pPr>
            <w:r>
              <w:rPr>
                <w:sz w:val="16"/>
              </w:rPr>
              <w:t>about 66.1 days per year</w:t>
            </w:r>
          </w:p>
        </w:tc>
        <w:tc>
          <w:tcPr>
            <w:tcW w:type="dxa" w:w="1543"/>
          </w:tcPr>
          <w:p>
            <w:pPr>
              <w:spacing w:after="0"/>
              <w:jc w:val="left"/>
            </w:pPr>
            <w:r>
              <w:rPr>
                <w:sz w:val="16"/>
              </w:rPr>
              <w:t>Highly likely</w:t>
            </w:r>
          </w:p>
        </w:tc>
        <w:tc>
          <w:tcPr>
            <w:tcW w:type="dxa" w:w="1674"/>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5"/>
          </w:tcPr>
          <w:p>
            <w:pPr>
              <w:spacing w:after="0"/>
              <w:jc w:val="left"/>
            </w:pPr>
            <w:r>
              <w:rPr>
                <w:sz w:val="16"/>
              </w:rPr>
              <w:t>1995 to 2023 (29 years; CONUS)</w:t>
            </w:r>
          </w:p>
        </w:tc>
        <w:tc>
          <w:tcPr>
            <w:tcW w:type="dxa" w:w="1037"/>
          </w:tcPr>
          <w:p>
            <w:pPr>
              <w:spacing w:after="0"/>
              <w:jc w:val="left"/>
            </w:pPr>
            <w:r>
              <w:rPr>
                <w:sz w:val="16"/>
              </w:rPr>
              <w:t>countywide</w:t>
            </w:r>
          </w:p>
        </w:tc>
        <w:tc>
          <w:tcPr>
            <w:tcW w:type="dxa" w:w="1773"/>
          </w:tcPr>
          <w:p>
            <w:pPr>
              <w:spacing w:after="0"/>
              <w:jc w:val="left"/>
            </w:pPr>
          </w:p>
        </w:tc>
      </w:tr>
      <w:tr>
        <w:trPr>
          <w:cantSplit/>
        </w:trPr>
        <w:tc>
          <w:tcPr>
            <w:tcW w:type="dxa" w:w="1037"/>
          </w:tcPr>
          <w:p>
            <w:pPr>
              <w:spacing w:after="0"/>
              <w:jc w:val="left"/>
            </w:pPr>
            <w:r>
              <w:rPr>
                <w:sz w:val="16"/>
              </w:rPr>
              <w:t>Strong Wind</w:t>
            </w:r>
          </w:p>
        </w:tc>
        <w:tc>
          <w:tcPr>
            <w:tcW w:type="dxa" w:w="1216"/>
          </w:tcPr>
          <w:p>
            <w:pPr>
              <w:spacing w:after="0"/>
              <w:jc w:val="right"/>
            </w:pPr>
            <w:r>
              <w:rPr>
                <w:sz w:val="16"/>
              </w:rPr>
              <w:t>3.21</w:t>
            </w:r>
          </w:p>
        </w:tc>
        <w:tc>
          <w:tcPr>
            <w:tcW w:type="dxa" w:w="1355"/>
          </w:tcPr>
          <w:p>
            <w:pPr>
              <w:spacing w:after="0"/>
              <w:jc w:val="left"/>
            </w:pPr>
            <w:r>
              <w:rPr>
                <w:sz w:val="16"/>
              </w:rPr>
              <w:t>events per year</w:t>
            </w:r>
          </w:p>
        </w:tc>
        <w:tc>
          <w:tcPr>
            <w:tcW w:type="dxa" w:w="1528"/>
          </w:tcPr>
          <w:p>
            <w:pPr>
              <w:spacing w:after="0"/>
              <w:jc w:val="left"/>
            </w:pPr>
            <w:r>
              <w:rPr>
                <w:sz w:val="16"/>
              </w:rPr>
              <w:t>about 3.21 per year</w:t>
            </w:r>
          </w:p>
        </w:tc>
        <w:tc>
          <w:tcPr>
            <w:tcW w:type="dxa" w:w="1543"/>
          </w:tcPr>
          <w:p>
            <w:pPr>
              <w:spacing w:after="0"/>
              <w:jc w:val="left"/>
            </w:pPr>
            <w:r>
              <w:rPr>
                <w:sz w:val="16"/>
              </w:rPr>
              <w:t>Highly likely</w:t>
            </w:r>
          </w:p>
        </w:tc>
        <w:tc>
          <w:tcPr>
            <w:tcW w:type="dxa" w:w="1674"/>
          </w:tcPr>
          <w:p>
            <w:pPr>
              <w:spacing w:after="0"/>
              <w:jc w:val="left"/>
            </w:pPr>
            <w:r>
              <w:rPr>
                <w:sz w:val="16"/>
              </w:rPr>
              <w:t>FEMA annualized frequency (modeled)</w:t>
            </w:r>
          </w:p>
        </w:tc>
        <w:tc>
          <w:tcPr>
            <w:tcW w:type="dxa" w:w="1505"/>
          </w:tcPr>
          <w:p>
            <w:pPr>
              <w:spacing w:after="0"/>
              <w:jc w:val="right"/>
            </w:pPr>
            <w:r>
              <w:rPr>
                <w:sz w:val="16"/>
              </w:rPr>
              <w:t>123</w:t>
            </w:r>
          </w:p>
        </w:tc>
        <w:tc>
          <w:tcPr>
            <w:tcW w:type="dxa" w:w="1445"/>
          </w:tcPr>
          <w:p>
            <w:pPr>
              <w:spacing w:after="0"/>
              <w:jc w:val="left"/>
            </w:pPr>
            <w:r>
              <w:rPr>
                <w:sz w:val="16"/>
              </w:rPr>
              <w:t>1986 to 2023 (38 years)</w:t>
            </w:r>
          </w:p>
        </w:tc>
        <w:tc>
          <w:tcPr>
            <w:tcW w:type="dxa" w:w="1037"/>
          </w:tcPr>
          <w:p>
            <w:pPr>
              <w:spacing w:after="0"/>
              <w:jc w:val="left"/>
            </w:pPr>
            <w:r>
              <w:rPr>
                <w:sz w:val="16"/>
              </w:rPr>
              <w:t>countywide</w:t>
            </w:r>
          </w:p>
        </w:tc>
        <w:tc>
          <w:tcPr>
            <w:tcW w:type="dxa" w:w="1773"/>
          </w:tcPr>
          <w:p>
            <w:pPr>
              <w:spacing w:after="0"/>
              <w:jc w:val="left"/>
            </w:pPr>
          </w:p>
        </w:tc>
      </w:tr>
      <w:tr>
        <w:trPr>
          <w:cantSplit/>
        </w:trPr>
        <w:tc>
          <w:tcPr>
            <w:tcW w:type="dxa" w:w="1037"/>
          </w:tcPr>
          <w:p>
            <w:pPr>
              <w:spacing w:after="0"/>
              <w:jc w:val="left"/>
            </w:pPr>
            <w:r>
              <w:rPr>
                <w:sz w:val="16"/>
              </w:rPr>
              <w:t>Tornado</w:t>
            </w:r>
          </w:p>
        </w:tc>
        <w:tc>
          <w:tcPr>
            <w:tcW w:type="dxa" w:w="1216"/>
          </w:tcPr>
          <w:p>
            <w:pPr>
              <w:spacing w:after="0"/>
              <w:jc w:val="right"/>
            </w:pPr>
            <w:r>
              <w:rPr>
                <w:sz w:val="16"/>
              </w:rPr>
              <w:t>0.325</w:t>
            </w:r>
          </w:p>
        </w:tc>
        <w:tc>
          <w:tcPr>
            <w:tcW w:type="dxa" w:w="1355"/>
          </w:tcPr>
          <w:p>
            <w:pPr>
              <w:spacing w:after="0"/>
              <w:jc w:val="left"/>
            </w:pPr>
            <w:r>
              <w:rPr>
                <w:sz w:val="16"/>
              </w:rPr>
              <w:t>events per year</w:t>
            </w:r>
          </w:p>
        </w:tc>
        <w:tc>
          <w:tcPr>
            <w:tcW w:type="dxa" w:w="1528"/>
          </w:tcPr>
          <w:p>
            <w:pPr>
              <w:spacing w:after="0"/>
              <w:jc w:val="left"/>
            </w:pPr>
            <w:r>
              <w:rPr>
                <w:sz w:val="16"/>
              </w:rPr>
              <w:t>about 1 in 3 years</w:t>
            </w:r>
          </w:p>
        </w:tc>
        <w:tc>
          <w:tcPr>
            <w:tcW w:type="dxa" w:w="1543"/>
          </w:tcPr>
          <w:p>
            <w:pPr>
              <w:spacing w:after="0"/>
              <w:jc w:val="left"/>
            </w:pPr>
            <w:r>
              <w:rPr>
                <w:sz w:val="16"/>
              </w:rPr>
              <w:t>Likely</w:t>
            </w:r>
          </w:p>
        </w:tc>
        <w:tc>
          <w:tcPr>
            <w:tcW w:type="dxa" w:w="1674"/>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5"/>
          </w:tcPr>
          <w:p>
            <w:pPr>
              <w:spacing w:after="0"/>
              <w:jc w:val="left"/>
            </w:pPr>
            <w:r>
              <w:rPr>
                <w:sz w:val="16"/>
              </w:rPr>
              <w:t>1950 to 2023 (EF2+); 1986 to 2023 (EF0-1)</w:t>
            </w:r>
          </w:p>
        </w:tc>
        <w:tc>
          <w:tcPr>
            <w:tcW w:type="dxa" w:w="1037"/>
          </w:tcPr>
          <w:p>
            <w:pPr>
              <w:spacing w:after="0"/>
              <w:jc w:val="left"/>
            </w:pPr>
            <w:r>
              <w:rPr>
                <w:sz w:val="16"/>
              </w:rPr>
              <w:t>see B1-f</w:t>
            </w:r>
          </w:p>
        </w:tc>
        <w:tc>
          <w:tcPr>
            <w:tcW w:type="dxa" w:w="1773"/>
          </w:tcPr>
          <w:p>
            <w:pPr>
              <w:spacing w:after="0"/>
              <w:jc w:val="left"/>
            </w:pPr>
          </w:p>
        </w:tc>
      </w:tr>
      <w:tr>
        <w:trPr>
          <w:cantSplit/>
        </w:trPr>
        <w:tc>
          <w:tcPr>
            <w:tcW w:type="dxa" w:w="1037"/>
          </w:tcPr>
          <w:p>
            <w:pPr>
              <w:spacing w:after="0"/>
              <w:jc w:val="left"/>
            </w:pPr>
            <w:r>
              <w:rPr>
                <w:sz w:val="16"/>
              </w:rPr>
              <w:t>Wildfire</w:t>
            </w:r>
          </w:p>
        </w:tc>
        <w:tc>
          <w:tcPr>
            <w:tcW w:type="dxa" w:w="1216"/>
          </w:tcPr>
          <w:p>
            <w:pPr>
              <w:spacing w:after="0"/>
              <w:jc w:val="right"/>
            </w:pPr>
            <w:r>
              <w:rPr>
                <w:sz w:val="16"/>
              </w:rPr>
              <w:t>0.00135</w:t>
            </w:r>
          </w:p>
        </w:tc>
        <w:tc>
          <w:tcPr>
            <w:tcW w:type="dxa" w:w="1355"/>
          </w:tcPr>
          <w:p>
            <w:pPr>
              <w:spacing w:after="0"/>
              <w:jc w:val="left"/>
            </w:pPr>
            <w:r>
              <w:rPr>
                <w:sz w:val="16"/>
              </w:rPr>
              <w:t>annual probability at a location</w:t>
            </w:r>
          </w:p>
        </w:tc>
        <w:tc>
          <w:tcPr>
            <w:tcW w:type="dxa" w:w="1528"/>
          </w:tcPr>
          <w:p>
            <w:pPr>
              <w:spacing w:after="0"/>
              <w:jc w:val="left"/>
            </w:pPr>
            <w:r>
              <w:rPr>
                <w:sz w:val="16"/>
              </w:rPr>
              <w:t>chance a given location in the county burns in a year: 0.135%</w:t>
            </w:r>
          </w:p>
        </w:tc>
        <w:tc>
          <w:tcPr>
            <w:tcW w:type="dxa" w:w="1543"/>
          </w:tcPr>
          <w:p>
            <w:pPr>
              <w:spacing w:after="0"/>
              <w:jc w:val="left"/>
            </w:pPr>
            <w:r>
              <w:rPr>
                <w:sz w:val="16"/>
              </w:rPr>
              <w:t>Possible (from Storm Events: 2 of 30 years)</w:t>
            </w:r>
          </w:p>
        </w:tc>
        <w:tc>
          <w:tcPr>
            <w:tcW w:type="dxa" w:w="1674"/>
          </w:tcPr>
          <w:p>
            <w:pPr>
              <w:spacing w:after="0"/>
              <w:jc w:val="left"/>
            </w:pPr>
            <w:r>
              <w:rPr>
                <w:sz w:val="16"/>
              </w:rPr>
              <w:t>Storm Events records in 2 of 30 years, 1996 to 2025 (6.67%)</w:t>
            </w:r>
          </w:p>
        </w:tc>
        <w:tc>
          <w:tcPr>
            <w:tcW w:type="dxa" w:w="1505"/>
          </w:tcPr>
          <w:p>
            <w:pPr>
              <w:spacing w:after="0"/>
              <w:jc w:val="right"/>
            </w:pPr>
            <w:r>
              <w:rPr>
                <w:sz w:val="16"/>
              </w:rPr>
              <w:t>not shown</w:t>
            </w:r>
          </w:p>
        </w:tc>
        <w:tc>
          <w:tcPr>
            <w:tcW w:type="dxa" w:w="1445"/>
          </w:tcPr>
          <w:p>
            <w:pPr>
              <w:spacing w:after="0"/>
              <w:jc w:val="left"/>
            </w:pPr>
            <w:r>
              <w:rPr>
                <w:sz w:val="16"/>
              </w:rPr>
              <w:t>modeled</w:t>
            </w:r>
          </w:p>
        </w:tc>
        <w:tc>
          <w:tcPr>
            <w:tcW w:type="dxa" w:w="1037"/>
          </w:tcPr>
          <w:p>
            <w:pPr>
              <w:spacing w:after="0"/>
              <w:jc w:val="left"/>
            </w:pPr>
            <w:r>
              <w:rPr>
                <w:sz w:val="16"/>
              </w:rPr>
              <w:t>see B1-f</w:t>
            </w:r>
          </w:p>
        </w:tc>
        <w:tc>
          <w:tcPr>
            <w:tcW w:type="dxa" w:w="1773"/>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16"/>
          </w:tcPr>
          <w:p>
            <w:pPr>
              <w:spacing w:after="0"/>
              <w:jc w:val="right"/>
            </w:pPr>
            <w:r>
              <w:rPr>
                <w:sz w:val="16"/>
              </w:rPr>
              <w:t>1.05</w:t>
            </w:r>
          </w:p>
        </w:tc>
        <w:tc>
          <w:tcPr>
            <w:tcW w:type="dxa" w:w="1355"/>
          </w:tcPr>
          <w:p>
            <w:pPr>
              <w:spacing w:after="0"/>
              <w:jc w:val="left"/>
            </w:pPr>
            <w:r>
              <w:rPr>
                <w:sz w:val="16"/>
              </w:rPr>
              <w:t>event-days per year</w:t>
            </w:r>
          </w:p>
        </w:tc>
        <w:tc>
          <w:tcPr>
            <w:tcW w:type="dxa" w:w="1528"/>
          </w:tcPr>
          <w:p>
            <w:pPr>
              <w:spacing w:after="0"/>
              <w:jc w:val="left"/>
            </w:pPr>
            <w:r>
              <w:rPr>
                <w:sz w:val="16"/>
              </w:rPr>
              <w:t>about 1.05 days per year</w:t>
            </w:r>
          </w:p>
        </w:tc>
        <w:tc>
          <w:tcPr>
            <w:tcW w:type="dxa" w:w="1543"/>
          </w:tcPr>
          <w:p>
            <w:pPr>
              <w:spacing w:after="0"/>
              <w:jc w:val="left"/>
            </w:pPr>
            <w:r>
              <w:rPr>
                <w:sz w:val="16"/>
              </w:rPr>
              <w:t>Likely (from Storm Events: 6 of 30 years)</w:t>
            </w:r>
          </w:p>
        </w:tc>
        <w:tc>
          <w:tcPr>
            <w:tcW w:type="dxa" w:w="1674"/>
          </w:tcPr>
          <w:p>
            <w:pPr>
              <w:spacing w:after="0"/>
              <w:jc w:val="left"/>
            </w:pPr>
            <w:r>
              <w:rPr>
                <w:sz w:val="16"/>
              </w:rPr>
              <w:t>event-days in 6 of 30 years, 1996 to 2025 (20%)</w:t>
            </w:r>
          </w:p>
        </w:tc>
        <w:tc>
          <w:tcPr>
            <w:tcW w:type="dxa" w:w="1505"/>
          </w:tcPr>
          <w:p>
            <w:pPr>
              <w:spacing w:after="0"/>
              <w:jc w:val="right"/>
            </w:pPr>
            <w:r>
              <w:rPr>
                <w:sz w:val="16"/>
              </w:rPr>
              <w:t>20</w:t>
            </w:r>
          </w:p>
        </w:tc>
        <w:tc>
          <w:tcPr>
            <w:tcW w:type="dxa" w:w="1445"/>
          </w:tcPr>
          <w:p>
            <w:pPr>
              <w:spacing w:after="0"/>
              <w:jc w:val="left"/>
            </w:pPr>
            <w:r>
              <w:rPr>
                <w:sz w:val="16"/>
              </w:rPr>
              <w:t>2005-11-12 to 2024-11-12 (19 years)</w:t>
            </w:r>
          </w:p>
        </w:tc>
        <w:tc>
          <w:tcPr>
            <w:tcW w:type="dxa" w:w="1037"/>
          </w:tcPr>
          <w:p>
            <w:pPr>
              <w:spacing w:after="0"/>
              <w:jc w:val="left"/>
            </w:pPr>
            <w:r>
              <w:rPr>
                <w:sz w:val="16"/>
              </w:rPr>
              <w:t>countywide</w:t>
            </w:r>
          </w:p>
        </w:tc>
        <w:tc>
          <w:tcPr>
            <w:tcW w:type="dxa" w:w="177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413</w:t>
            </w:r>
          </w:p>
        </w:tc>
        <w:tc>
          <w:tcPr>
            <w:tcW w:type="dxa" w:w="1381"/>
          </w:tcPr>
          <w:p>
            <w:pPr>
              <w:spacing w:after="0"/>
              <w:jc w:val="right"/>
            </w:pPr>
            <w:r>
              <w:rPr>
                <w:sz w:val="16"/>
              </w:rPr>
              <w:t>30</w:t>
            </w:r>
          </w:p>
        </w:tc>
        <w:tc>
          <w:tcPr>
            <w:tcW w:type="dxa" w:w="1381"/>
          </w:tcPr>
          <w:p>
            <w:pPr>
              <w:spacing w:after="0"/>
              <w:jc w:val="right"/>
            </w:pPr>
            <w:r>
              <w:rPr>
                <w:sz w:val="16"/>
              </w:rPr>
              <w:t>13.8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Coastal Flooding</w:t>
            </w:r>
          </w:p>
        </w:tc>
        <w:tc>
          <w:tcPr>
            <w:tcW w:type="dxa" w:w="1305"/>
          </w:tcPr>
          <w:p>
            <w:pPr>
              <w:spacing w:after="0"/>
              <w:jc w:val="right"/>
            </w:pPr>
            <w:r>
              <w:rPr>
                <w:sz w:val="16"/>
              </w:rPr>
              <w:t>20 of 31</w:t>
            </w:r>
          </w:p>
        </w:tc>
        <w:tc>
          <w:tcPr>
            <w:tcW w:type="dxa" w:w="985"/>
          </w:tcPr>
          <w:p>
            <w:pPr>
              <w:spacing w:after="0"/>
              <w:jc w:val="right"/>
            </w:pPr>
            <w:r>
              <w:rPr>
                <w:sz w:val="16"/>
              </w:rPr>
              <w:t>69.9</w:t>
            </w:r>
          </w:p>
        </w:tc>
        <w:tc>
          <w:tcPr>
            <w:tcW w:type="dxa" w:w="1033"/>
          </w:tcPr>
          <w:p>
            <w:pPr>
              <w:spacing w:after="0"/>
              <w:jc w:val="right"/>
            </w:pPr>
            <w:r>
              <w:rPr>
                <w:sz w:val="16"/>
              </w:rPr>
              <w:t>79.6</w:t>
            </w:r>
          </w:p>
        </w:tc>
        <w:tc>
          <w:tcPr>
            <w:tcW w:type="dxa" w:w="985"/>
          </w:tcPr>
          <w:p>
            <w:pPr>
              <w:spacing w:after="0"/>
              <w:jc w:val="right"/>
            </w:pPr>
            <w:r>
              <w:rPr>
                <w:sz w:val="16"/>
              </w:rPr>
              <w:t>98.0</w:t>
            </w:r>
          </w:p>
        </w:tc>
        <w:tc>
          <w:tcPr>
            <w:tcW w:type="dxa" w:w="8227"/>
          </w:tcPr>
          <w:p>
            <w:pPr>
              <w:spacing w:after="0"/>
              <w:jc w:val="left"/>
            </w:pPr>
            <w:r>
              <w:rPr>
                <w:sz w:val="16"/>
              </w:rPr>
              <w:t>Relatively High 2, Relatively Moderate 3, Relatively Low 10, Very Low 5, No Rating 11</w:t>
            </w:r>
          </w:p>
        </w:tc>
      </w:tr>
      <w:tr>
        <w:trPr>
          <w:cantSplit/>
        </w:trPr>
        <w:tc>
          <w:tcPr>
            <w:tcW w:type="dxa" w:w="1576"/>
          </w:tcPr>
          <w:p>
            <w:pPr>
              <w:spacing w:after="0"/>
              <w:jc w:val="left"/>
            </w:pPr>
            <w:r>
              <w:rPr>
                <w:sz w:val="16"/>
              </w:rPr>
              <w:t>Cold Wave</w:t>
            </w:r>
          </w:p>
        </w:tc>
        <w:tc>
          <w:tcPr>
            <w:tcW w:type="dxa" w:w="1305"/>
          </w:tcPr>
          <w:p>
            <w:pPr>
              <w:spacing w:after="0"/>
              <w:jc w:val="right"/>
            </w:pPr>
            <w:r>
              <w:rPr>
                <w:sz w:val="16"/>
              </w:rPr>
              <w:t>31 of 31</w:t>
            </w:r>
          </w:p>
        </w:tc>
        <w:tc>
          <w:tcPr>
            <w:tcW w:type="dxa" w:w="985"/>
          </w:tcPr>
          <w:p>
            <w:pPr>
              <w:spacing w:after="0"/>
              <w:jc w:val="right"/>
            </w:pPr>
            <w:r>
              <w:rPr>
                <w:sz w:val="16"/>
              </w:rPr>
              <w:t>32.6</w:t>
            </w:r>
          </w:p>
        </w:tc>
        <w:tc>
          <w:tcPr>
            <w:tcW w:type="dxa" w:w="1033"/>
          </w:tcPr>
          <w:p>
            <w:pPr>
              <w:spacing w:after="0"/>
              <w:jc w:val="right"/>
            </w:pPr>
            <w:r>
              <w:rPr>
                <w:sz w:val="16"/>
              </w:rPr>
              <w:t>58.4</w:t>
            </w:r>
          </w:p>
        </w:tc>
        <w:tc>
          <w:tcPr>
            <w:tcW w:type="dxa" w:w="985"/>
          </w:tcPr>
          <w:p>
            <w:pPr>
              <w:spacing w:after="0"/>
              <w:jc w:val="right"/>
            </w:pPr>
            <w:r>
              <w:rPr>
                <w:sz w:val="16"/>
              </w:rPr>
              <w:t>74.8</w:t>
            </w:r>
          </w:p>
        </w:tc>
        <w:tc>
          <w:tcPr>
            <w:tcW w:type="dxa" w:w="8227"/>
          </w:tcPr>
          <w:p>
            <w:pPr>
              <w:spacing w:after="0"/>
              <w:jc w:val="left"/>
            </w:pPr>
            <w:r>
              <w:rPr>
                <w:sz w:val="16"/>
              </w:rPr>
              <w:t>Relatively Moderate 25, Relatively Low 6</w:t>
            </w:r>
          </w:p>
        </w:tc>
      </w:tr>
      <w:tr>
        <w:trPr>
          <w:cantSplit/>
        </w:trPr>
        <w:tc>
          <w:tcPr>
            <w:tcW w:type="dxa" w:w="1576"/>
          </w:tcPr>
          <w:p>
            <w:pPr>
              <w:spacing w:after="0"/>
              <w:jc w:val="left"/>
            </w:pPr>
            <w:r>
              <w:rPr>
                <w:sz w:val="16"/>
              </w:rPr>
              <w:t>Drought</w:t>
            </w:r>
          </w:p>
        </w:tc>
        <w:tc>
          <w:tcPr>
            <w:tcW w:type="dxa" w:w="1305"/>
          </w:tcPr>
          <w:p>
            <w:pPr>
              <w:spacing w:after="0"/>
              <w:jc w:val="right"/>
            </w:pPr>
            <w:r>
              <w:rPr>
                <w:sz w:val="16"/>
              </w:rPr>
              <w:t>17 of 31</w:t>
            </w:r>
          </w:p>
        </w:tc>
        <w:tc>
          <w:tcPr>
            <w:tcW w:type="dxa" w:w="985"/>
          </w:tcPr>
          <w:p>
            <w:pPr>
              <w:spacing w:after="0"/>
              <w:jc w:val="right"/>
            </w:pPr>
            <w:r>
              <w:rPr>
                <w:sz w:val="16"/>
              </w:rPr>
              <w:t>67.1</w:t>
            </w:r>
          </w:p>
        </w:tc>
        <w:tc>
          <w:tcPr>
            <w:tcW w:type="dxa" w:w="1033"/>
          </w:tcPr>
          <w:p>
            <w:pPr>
              <w:spacing w:after="0"/>
              <w:jc w:val="right"/>
            </w:pPr>
            <w:r>
              <w:rPr>
                <w:sz w:val="16"/>
              </w:rPr>
              <w:t>70.1</w:t>
            </w:r>
          </w:p>
        </w:tc>
        <w:tc>
          <w:tcPr>
            <w:tcW w:type="dxa" w:w="985"/>
          </w:tcPr>
          <w:p>
            <w:pPr>
              <w:spacing w:after="0"/>
              <w:jc w:val="right"/>
            </w:pPr>
            <w:r>
              <w:rPr>
                <w:sz w:val="16"/>
              </w:rPr>
              <w:t>88.1</w:t>
            </w:r>
          </w:p>
        </w:tc>
        <w:tc>
          <w:tcPr>
            <w:tcW w:type="dxa" w:w="8227"/>
          </w:tcPr>
          <w:p>
            <w:pPr>
              <w:spacing w:after="0"/>
              <w:jc w:val="left"/>
            </w:pPr>
            <w:r>
              <w:rPr>
                <w:sz w:val="16"/>
              </w:rPr>
              <w:t>Relatively Low 5, Very Low 12, No Rating 14</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31 of 31</w:t>
            </w:r>
          </w:p>
        </w:tc>
        <w:tc>
          <w:tcPr>
            <w:tcW w:type="dxa" w:w="985"/>
          </w:tcPr>
          <w:p>
            <w:pPr>
              <w:spacing w:after="0"/>
              <w:jc w:val="right"/>
            </w:pPr>
            <w:r>
              <w:rPr>
                <w:sz w:val="16"/>
              </w:rPr>
              <w:t>79.4</w:t>
            </w:r>
          </w:p>
        </w:tc>
        <w:tc>
          <w:tcPr>
            <w:tcW w:type="dxa" w:w="1033"/>
          </w:tcPr>
          <w:p>
            <w:pPr>
              <w:spacing w:after="0"/>
              <w:jc w:val="right"/>
            </w:pPr>
            <w:r>
              <w:rPr>
                <w:sz w:val="16"/>
              </w:rPr>
              <w:t>93.4</w:t>
            </w:r>
          </w:p>
        </w:tc>
        <w:tc>
          <w:tcPr>
            <w:tcW w:type="dxa" w:w="985"/>
          </w:tcPr>
          <w:p>
            <w:pPr>
              <w:spacing w:after="0"/>
              <w:jc w:val="right"/>
            </w:pPr>
            <w:r>
              <w:rPr>
                <w:sz w:val="16"/>
              </w:rPr>
              <w:t>99.7</w:t>
            </w:r>
          </w:p>
        </w:tc>
        <w:tc>
          <w:tcPr>
            <w:tcW w:type="dxa" w:w="8227"/>
          </w:tcPr>
          <w:p>
            <w:pPr>
              <w:spacing w:after="0"/>
              <w:jc w:val="left"/>
            </w:pPr>
            <w:r>
              <w:rPr>
                <w:sz w:val="16"/>
              </w:rPr>
              <w:t>Very High 7, Relatively High 15, Relatively Moderate 9</w:t>
            </w:r>
          </w:p>
        </w:tc>
      </w:tr>
      <w:tr>
        <w:trPr>
          <w:cantSplit/>
        </w:trPr>
        <w:tc>
          <w:tcPr>
            <w:tcW w:type="dxa" w:w="1576"/>
          </w:tcPr>
          <w:p>
            <w:pPr>
              <w:spacing w:after="0"/>
              <w:jc w:val="left"/>
            </w:pPr>
            <w:r>
              <w:rPr>
                <w:sz w:val="16"/>
              </w:rPr>
              <w:t>Hail</w:t>
            </w:r>
          </w:p>
        </w:tc>
        <w:tc>
          <w:tcPr>
            <w:tcW w:type="dxa" w:w="1305"/>
          </w:tcPr>
          <w:p>
            <w:pPr>
              <w:spacing w:after="0"/>
              <w:jc w:val="right"/>
            </w:pPr>
            <w:r>
              <w:rPr>
                <w:sz w:val="16"/>
              </w:rPr>
              <w:t>31 of 31</w:t>
            </w:r>
          </w:p>
        </w:tc>
        <w:tc>
          <w:tcPr>
            <w:tcW w:type="dxa" w:w="985"/>
          </w:tcPr>
          <w:p>
            <w:pPr>
              <w:spacing w:after="0"/>
              <w:jc w:val="right"/>
            </w:pPr>
            <w:r>
              <w:rPr>
                <w:sz w:val="16"/>
              </w:rPr>
              <w:t>32.7</w:t>
            </w:r>
          </w:p>
        </w:tc>
        <w:tc>
          <w:tcPr>
            <w:tcW w:type="dxa" w:w="1033"/>
          </w:tcPr>
          <w:p>
            <w:pPr>
              <w:spacing w:after="0"/>
              <w:jc w:val="right"/>
            </w:pPr>
            <w:r>
              <w:rPr>
                <w:sz w:val="16"/>
              </w:rPr>
              <w:t>51.6</w:t>
            </w:r>
          </w:p>
        </w:tc>
        <w:tc>
          <w:tcPr>
            <w:tcW w:type="dxa" w:w="985"/>
          </w:tcPr>
          <w:p>
            <w:pPr>
              <w:spacing w:after="0"/>
              <w:jc w:val="right"/>
            </w:pPr>
            <w:r>
              <w:rPr>
                <w:sz w:val="16"/>
              </w:rPr>
              <w:t>66.5</w:t>
            </w:r>
          </w:p>
        </w:tc>
        <w:tc>
          <w:tcPr>
            <w:tcW w:type="dxa" w:w="8227"/>
          </w:tcPr>
          <w:p>
            <w:pPr>
              <w:spacing w:after="0"/>
              <w:jc w:val="left"/>
            </w:pPr>
            <w:r>
              <w:rPr>
                <w:sz w:val="16"/>
              </w:rPr>
              <w:t>Relatively Low 28, Very Low 3</w:t>
            </w:r>
          </w:p>
        </w:tc>
      </w:tr>
      <w:tr>
        <w:trPr>
          <w:cantSplit/>
        </w:trPr>
        <w:tc>
          <w:tcPr>
            <w:tcW w:type="dxa" w:w="1576"/>
          </w:tcPr>
          <w:p>
            <w:pPr>
              <w:spacing w:after="0"/>
              <w:jc w:val="left"/>
            </w:pPr>
            <w:r>
              <w:rPr>
                <w:sz w:val="16"/>
              </w:rPr>
              <w:t>Heat Wave</w:t>
            </w:r>
          </w:p>
        </w:tc>
        <w:tc>
          <w:tcPr>
            <w:tcW w:type="dxa" w:w="1305"/>
          </w:tcPr>
          <w:p>
            <w:pPr>
              <w:spacing w:after="0"/>
              <w:jc w:val="right"/>
            </w:pPr>
            <w:r>
              <w:rPr>
                <w:sz w:val="16"/>
              </w:rPr>
              <w:t>31 of 31</w:t>
            </w:r>
          </w:p>
        </w:tc>
        <w:tc>
          <w:tcPr>
            <w:tcW w:type="dxa" w:w="985"/>
          </w:tcPr>
          <w:p>
            <w:pPr>
              <w:spacing w:after="0"/>
              <w:jc w:val="right"/>
            </w:pPr>
            <w:r>
              <w:rPr>
                <w:sz w:val="16"/>
              </w:rPr>
              <w:t>13.2</w:t>
            </w:r>
          </w:p>
        </w:tc>
        <w:tc>
          <w:tcPr>
            <w:tcW w:type="dxa" w:w="1033"/>
          </w:tcPr>
          <w:p>
            <w:pPr>
              <w:spacing w:after="0"/>
              <w:jc w:val="right"/>
            </w:pPr>
            <w:r>
              <w:rPr>
                <w:sz w:val="16"/>
              </w:rPr>
              <w:t>44.0</w:t>
            </w:r>
          </w:p>
        </w:tc>
        <w:tc>
          <w:tcPr>
            <w:tcW w:type="dxa" w:w="985"/>
          </w:tcPr>
          <w:p>
            <w:pPr>
              <w:spacing w:after="0"/>
              <w:jc w:val="right"/>
            </w:pPr>
            <w:r>
              <w:rPr>
                <w:sz w:val="16"/>
              </w:rPr>
              <w:t>66.2</w:t>
            </w:r>
          </w:p>
        </w:tc>
        <w:tc>
          <w:tcPr>
            <w:tcW w:type="dxa" w:w="8227"/>
          </w:tcPr>
          <w:p>
            <w:pPr>
              <w:spacing w:after="0"/>
              <w:jc w:val="left"/>
            </w:pPr>
            <w:r>
              <w:rPr>
                <w:sz w:val="16"/>
              </w:rPr>
              <w:t>Relatively Moderate 6, Relatively Low 22, Very Low 3</w:t>
            </w:r>
          </w:p>
        </w:tc>
      </w:tr>
      <w:tr>
        <w:trPr>
          <w:cantSplit/>
        </w:trPr>
        <w:tc>
          <w:tcPr>
            <w:tcW w:type="dxa" w:w="1576"/>
          </w:tcPr>
          <w:p>
            <w:pPr>
              <w:spacing w:after="0"/>
              <w:jc w:val="left"/>
            </w:pPr>
            <w:r>
              <w:rPr>
                <w:sz w:val="16"/>
              </w:rPr>
              <w:t>Hurricane</w:t>
            </w:r>
          </w:p>
        </w:tc>
        <w:tc>
          <w:tcPr>
            <w:tcW w:type="dxa" w:w="1305"/>
          </w:tcPr>
          <w:p>
            <w:pPr>
              <w:spacing w:after="0"/>
              <w:jc w:val="right"/>
            </w:pPr>
            <w:r>
              <w:rPr>
                <w:sz w:val="16"/>
              </w:rPr>
              <w:t>31 of 31</w:t>
            </w:r>
          </w:p>
        </w:tc>
        <w:tc>
          <w:tcPr>
            <w:tcW w:type="dxa" w:w="985"/>
          </w:tcPr>
          <w:p>
            <w:pPr>
              <w:spacing w:after="0"/>
              <w:jc w:val="right"/>
            </w:pPr>
            <w:r>
              <w:rPr>
                <w:sz w:val="16"/>
              </w:rPr>
              <w:t>91.5</w:t>
            </w:r>
          </w:p>
        </w:tc>
        <w:tc>
          <w:tcPr>
            <w:tcW w:type="dxa" w:w="1033"/>
          </w:tcPr>
          <w:p>
            <w:pPr>
              <w:spacing w:after="0"/>
              <w:jc w:val="right"/>
            </w:pPr>
            <w:r>
              <w:rPr>
                <w:sz w:val="16"/>
              </w:rPr>
              <w:t>98.3</w:t>
            </w:r>
          </w:p>
        </w:tc>
        <w:tc>
          <w:tcPr>
            <w:tcW w:type="dxa" w:w="985"/>
          </w:tcPr>
          <w:p>
            <w:pPr>
              <w:spacing w:after="0"/>
              <w:jc w:val="right"/>
            </w:pPr>
            <w:r>
              <w:rPr>
                <w:sz w:val="16"/>
              </w:rPr>
              <w:t>99.9</w:t>
            </w:r>
          </w:p>
        </w:tc>
        <w:tc>
          <w:tcPr>
            <w:tcW w:type="dxa" w:w="8227"/>
          </w:tcPr>
          <w:p>
            <w:pPr>
              <w:spacing w:after="0"/>
              <w:jc w:val="left"/>
            </w:pPr>
            <w:r>
              <w:rPr>
                <w:sz w:val="16"/>
              </w:rPr>
              <w:t>Very High 23, Relatively High 8</w:t>
            </w:r>
          </w:p>
        </w:tc>
      </w:tr>
      <w:tr>
        <w:trPr>
          <w:cantSplit/>
        </w:trPr>
        <w:tc>
          <w:tcPr>
            <w:tcW w:type="dxa" w:w="1576"/>
          </w:tcPr>
          <w:p>
            <w:pPr>
              <w:spacing w:after="0"/>
              <w:jc w:val="left"/>
            </w:pPr>
            <w:r>
              <w:rPr>
                <w:sz w:val="16"/>
              </w:rPr>
              <w:t>Ice Storm</w:t>
            </w:r>
          </w:p>
        </w:tc>
        <w:tc>
          <w:tcPr>
            <w:tcW w:type="dxa" w:w="1305"/>
          </w:tcPr>
          <w:p>
            <w:pPr>
              <w:spacing w:after="0"/>
              <w:jc w:val="right"/>
            </w:pPr>
            <w:r>
              <w:rPr>
                <w:sz w:val="16"/>
              </w:rPr>
              <w:t>31 of 31</w:t>
            </w:r>
          </w:p>
        </w:tc>
        <w:tc>
          <w:tcPr>
            <w:tcW w:type="dxa" w:w="985"/>
          </w:tcPr>
          <w:p>
            <w:pPr>
              <w:spacing w:after="0"/>
              <w:jc w:val="right"/>
            </w:pPr>
            <w:r>
              <w:rPr>
                <w:sz w:val="16"/>
              </w:rPr>
              <w:t>50.0</w:t>
            </w:r>
          </w:p>
        </w:tc>
        <w:tc>
          <w:tcPr>
            <w:tcW w:type="dxa" w:w="1033"/>
          </w:tcPr>
          <w:p>
            <w:pPr>
              <w:spacing w:after="0"/>
              <w:jc w:val="right"/>
            </w:pPr>
            <w:r>
              <w:rPr>
                <w:sz w:val="16"/>
              </w:rPr>
              <w:t>81.7</w:t>
            </w:r>
          </w:p>
        </w:tc>
        <w:tc>
          <w:tcPr>
            <w:tcW w:type="dxa" w:w="985"/>
          </w:tcPr>
          <w:p>
            <w:pPr>
              <w:spacing w:after="0"/>
              <w:jc w:val="right"/>
            </w:pPr>
            <w:r>
              <w:rPr>
                <w:sz w:val="16"/>
              </w:rPr>
              <w:t>94.0</w:t>
            </w:r>
          </w:p>
        </w:tc>
        <w:tc>
          <w:tcPr>
            <w:tcW w:type="dxa" w:w="8227"/>
          </w:tcPr>
          <w:p>
            <w:pPr>
              <w:spacing w:after="0"/>
              <w:jc w:val="left"/>
            </w:pPr>
            <w:r>
              <w:rPr>
                <w:sz w:val="16"/>
              </w:rPr>
              <w:t>Relatively High 4, Relatively Moderate 23, Relatively Low 4</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31 of 31</w:t>
            </w:r>
          </w:p>
        </w:tc>
        <w:tc>
          <w:tcPr>
            <w:tcW w:type="dxa" w:w="985"/>
          </w:tcPr>
          <w:p>
            <w:pPr>
              <w:spacing w:after="0"/>
              <w:jc w:val="right"/>
            </w:pPr>
            <w:r>
              <w:rPr>
                <w:sz w:val="16"/>
              </w:rPr>
              <w:t>3.5</w:t>
            </w:r>
          </w:p>
        </w:tc>
        <w:tc>
          <w:tcPr>
            <w:tcW w:type="dxa" w:w="1033"/>
          </w:tcPr>
          <w:p>
            <w:pPr>
              <w:spacing w:after="0"/>
              <w:jc w:val="right"/>
            </w:pPr>
            <w:r>
              <w:rPr>
                <w:sz w:val="16"/>
              </w:rPr>
              <w:t>56.4</w:t>
            </w:r>
          </w:p>
        </w:tc>
        <w:tc>
          <w:tcPr>
            <w:tcW w:type="dxa" w:w="985"/>
          </w:tcPr>
          <w:p>
            <w:pPr>
              <w:spacing w:after="0"/>
              <w:jc w:val="right"/>
            </w:pPr>
            <w:r>
              <w:rPr>
                <w:sz w:val="16"/>
              </w:rPr>
              <w:t>91.2</w:t>
            </w:r>
          </w:p>
        </w:tc>
        <w:tc>
          <w:tcPr>
            <w:tcW w:type="dxa" w:w="8227"/>
          </w:tcPr>
          <w:p>
            <w:pPr>
              <w:spacing w:after="0"/>
              <w:jc w:val="left"/>
            </w:pPr>
            <w:r>
              <w:rPr>
                <w:sz w:val="16"/>
              </w:rPr>
              <w:t>Relatively High 5, Relatively Moderate 12, Relatively Low 10, Very Low 4</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22 of 31</w:t>
            </w:r>
          </w:p>
        </w:tc>
        <w:tc>
          <w:tcPr>
            <w:tcW w:type="dxa" w:w="985"/>
          </w:tcPr>
          <w:p>
            <w:pPr>
              <w:spacing w:after="0"/>
              <w:jc w:val="right"/>
            </w:pPr>
            <w:r>
              <w:rPr>
                <w:sz w:val="16"/>
              </w:rPr>
              <w:t>8.7</w:t>
            </w:r>
          </w:p>
        </w:tc>
        <w:tc>
          <w:tcPr>
            <w:tcW w:type="dxa" w:w="1033"/>
          </w:tcPr>
          <w:p>
            <w:pPr>
              <w:spacing w:after="0"/>
              <w:jc w:val="right"/>
            </w:pPr>
            <w:r>
              <w:rPr>
                <w:sz w:val="16"/>
              </w:rPr>
              <w:t>30.9</w:t>
            </w:r>
          </w:p>
        </w:tc>
        <w:tc>
          <w:tcPr>
            <w:tcW w:type="dxa" w:w="985"/>
          </w:tcPr>
          <w:p>
            <w:pPr>
              <w:spacing w:after="0"/>
              <w:jc w:val="right"/>
            </w:pPr>
            <w:r>
              <w:rPr>
                <w:sz w:val="16"/>
              </w:rPr>
              <w:t>72.6</w:t>
            </w:r>
          </w:p>
        </w:tc>
        <w:tc>
          <w:tcPr>
            <w:tcW w:type="dxa" w:w="8227"/>
          </w:tcPr>
          <w:p>
            <w:pPr>
              <w:spacing w:after="0"/>
              <w:jc w:val="left"/>
            </w:pPr>
            <w:r>
              <w:rPr>
                <w:sz w:val="16"/>
              </w:rPr>
              <w:t>Very Low 22, No Rating 9</w:t>
            </w:r>
          </w:p>
        </w:tc>
      </w:tr>
      <w:tr>
        <w:trPr>
          <w:cantSplit/>
        </w:trPr>
        <w:tc>
          <w:tcPr>
            <w:tcW w:type="dxa" w:w="1576"/>
          </w:tcPr>
          <w:p>
            <w:pPr>
              <w:spacing w:after="0"/>
              <w:jc w:val="left"/>
            </w:pPr>
            <w:r>
              <w:rPr>
                <w:sz w:val="16"/>
              </w:rPr>
              <w:t>Lightning</w:t>
            </w:r>
          </w:p>
        </w:tc>
        <w:tc>
          <w:tcPr>
            <w:tcW w:type="dxa" w:w="1305"/>
          </w:tcPr>
          <w:p>
            <w:pPr>
              <w:spacing w:after="0"/>
              <w:jc w:val="right"/>
            </w:pPr>
            <w:r>
              <w:rPr>
                <w:sz w:val="16"/>
              </w:rPr>
              <w:t>31 of 31</w:t>
            </w:r>
          </w:p>
        </w:tc>
        <w:tc>
          <w:tcPr>
            <w:tcW w:type="dxa" w:w="985"/>
          </w:tcPr>
          <w:p>
            <w:pPr>
              <w:spacing w:after="0"/>
              <w:jc w:val="right"/>
            </w:pPr>
            <w:r>
              <w:rPr>
                <w:sz w:val="16"/>
              </w:rPr>
              <w:t>43.8</w:t>
            </w:r>
          </w:p>
        </w:tc>
        <w:tc>
          <w:tcPr>
            <w:tcW w:type="dxa" w:w="1033"/>
          </w:tcPr>
          <w:p>
            <w:pPr>
              <w:spacing w:after="0"/>
              <w:jc w:val="right"/>
            </w:pPr>
            <w:r>
              <w:rPr>
                <w:sz w:val="16"/>
              </w:rPr>
              <w:t>80.5</w:t>
            </w:r>
          </w:p>
        </w:tc>
        <w:tc>
          <w:tcPr>
            <w:tcW w:type="dxa" w:w="985"/>
          </w:tcPr>
          <w:p>
            <w:pPr>
              <w:spacing w:after="0"/>
              <w:jc w:val="right"/>
            </w:pPr>
            <w:r>
              <w:rPr>
                <w:sz w:val="16"/>
              </w:rPr>
              <w:t>94.1</w:t>
            </w:r>
          </w:p>
        </w:tc>
        <w:tc>
          <w:tcPr>
            <w:tcW w:type="dxa" w:w="8227"/>
          </w:tcPr>
          <w:p>
            <w:pPr>
              <w:spacing w:after="0"/>
              <w:jc w:val="left"/>
            </w:pPr>
            <w:r>
              <w:rPr>
                <w:sz w:val="16"/>
              </w:rPr>
              <w:t>Relatively High 16, Relatively Moderate 13, Relatively Low 2</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31 of 31</w:t>
            </w:r>
          </w:p>
        </w:tc>
        <w:tc>
          <w:tcPr>
            <w:tcW w:type="dxa" w:w="985"/>
          </w:tcPr>
          <w:p>
            <w:pPr>
              <w:spacing w:after="0"/>
              <w:jc w:val="right"/>
            </w:pPr>
            <w:r>
              <w:rPr>
                <w:sz w:val="16"/>
              </w:rPr>
              <w:t>12.6</w:t>
            </w:r>
          </w:p>
        </w:tc>
        <w:tc>
          <w:tcPr>
            <w:tcW w:type="dxa" w:w="1033"/>
          </w:tcPr>
          <w:p>
            <w:pPr>
              <w:spacing w:after="0"/>
              <w:jc w:val="right"/>
            </w:pPr>
            <w:r>
              <w:rPr>
                <w:sz w:val="16"/>
              </w:rPr>
              <w:t>24.8</w:t>
            </w:r>
          </w:p>
        </w:tc>
        <w:tc>
          <w:tcPr>
            <w:tcW w:type="dxa" w:w="985"/>
          </w:tcPr>
          <w:p>
            <w:pPr>
              <w:spacing w:after="0"/>
              <w:jc w:val="right"/>
            </w:pPr>
            <w:r>
              <w:rPr>
                <w:sz w:val="16"/>
              </w:rPr>
              <w:t>49.2</w:t>
            </w:r>
          </w:p>
        </w:tc>
        <w:tc>
          <w:tcPr>
            <w:tcW w:type="dxa" w:w="8227"/>
          </w:tcPr>
          <w:p>
            <w:pPr>
              <w:spacing w:after="0"/>
              <w:jc w:val="left"/>
            </w:pPr>
            <w:r>
              <w:rPr>
                <w:sz w:val="16"/>
              </w:rPr>
              <w:t>Relatively Low 24, Very Low 7</w:t>
            </w:r>
          </w:p>
        </w:tc>
      </w:tr>
      <w:tr>
        <w:trPr>
          <w:cantSplit/>
        </w:trPr>
        <w:tc>
          <w:tcPr>
            <w:tcW w:type="dxa" w:w="1576"/>
          </w:tcPr>
          <w:p>
            <w:pPr>
              <w:spacing w:after="0"/>
              <w:jc w:val="left"/>
            </w:pPr>
            <w:r>
              <w:rPr>
                <w:sz w:val="16"/>
              </w:rPr>
              <w:t>Tornado</w:t>
            </w:r>
          </w:p>
        </w:tc>
        <w:tc>
          <w:tcPr>
            <w:tcW w:type="dxa" w:w="1305"/>
          </w:tcPr>
          <w:p>
            <w:pPr>
              <w:spacing w:after="0"/>
              <w:jc w:val="right"/>
            </w:pPr>
            <w:r>
              <w:rPr>
                <w:sz w:val="16"/>
              </w:rPr>
              <w:t>31 of 31</w:t>
            </w:r>
          </w:p>
        </w:tc>
        <w:tc>
          <w:tcPr>
            <w:tcW w:type="dxa" w:w="985"/>
          </w:tcPr>
          <w:p>
            <w:pPr>
              <w:spacing w:after="0"/>
              <w:jc w:val="right"/>
            </w:pPr>
            <w:r>
              <w:rPr>
                <w:sz w:val="16"/>
              </w:rPr>
              <w:t>38.6</w:t>
            </w:r>
          </w:p>
        </w:tc>
        <w:tc>
          <w:tcPr>
            <w:tcW w:type="dxa" w:w="1033"/>
          </w:tcPr>
          <w:p>
            <w:pPr>
              <w:spacing w:after="0"/>
              <w:jc w:val="right"/>
            </w:pPr>
            <w:r>
              <w:rPr>
                <w:sz w:val="16"/>
              </w:rPr>
              <w:t>59.7</w:t>
            </w:r>
          </w:p>
        </w:tc>
        <w:tc>
          <w:tcPr>
            <w:tcW w:type="dxa" w:w="985"/>
          </w:tcPr>
          <w:p>
            <w:pPr>
              <w:spacing w:after="0"/>
              <w:jc w:val="right"/>
            </w:pPr>
            <w:r>
              <w:rPr>
                <w:sz w:val="16"/>
              </w:rPr>
              <w:t>81.9</w:t>
            </w:r>
          </w:p>
        </w:tc>
        <w:tc>
          <w:tcPr>
            <w:tcW w:type="dxa" w:w="8227"/>
          </w:tcPr>
          <w:p>
            <w:pPr>
              <w:spacing w:after="0"/>
              <w:jc w:val="left"/>
            </w:pPr>
            <w:r>
              <w:rPr>
                <w:sz w:val="16"/>
              </w:rPr>
              <w:t>Relatively High 1, Relatively Moderate 24, Relatively Low 6</w:t>
            </w:r>
          </w:p>
        </w:tc>
      </w:tr>
      <w:tr>
        <w:trPr>
          <w:cantSplit/>
        </w:trPr>
        <w:tc>
          <w:tcPr>
            <w:tcW w:type="dxa" w:w="1576"/>
          </w:tcPr>
          <w:p>
            <w:pPr>
              <w:spacing w:after="0"/>
              <w:jc w:val="left"/>
            </w:pPr>
            <w:r>
              <w:rPr>
                <w:sz w:val="16"/>
              </w:rPr>
              <w:t>Wildfire</w:t>
            </w:r>
          </w:p>
        </w:tc>
        <w:tc>
          <w:tcPr>
            <w:tcW w:type="dxa" w:w="1305"/>
          </w:tcPr>
          <w:p>
            <w:pPr>
              <w:spacing w:after="0"/>
              <w:jc w:val="right"/>
            </w:pPr>
            <w:r>
              <w:rPr>
                <w:sz w:val="16"/>
              </w:rPr>
              <w:t>31 of 31</w:t>
            </w:r>
          </w:p>
        </w:tc>
        <w:tc>
          <w:tcPr>
            <w:tcW w:type="dxa" w:w="985"/>
          </w:tcPr>
          <w:p>
            <w:pPr>
              <w:spacing w:after="0"/>
              <w:jc w:val="right"/>
            </w:pPr>
            <w:r>
              <w:rPr>
                <w:sz w:val="16"/>
              </w:rPr>
              <w:t>54.3</w:t>
            </w:r>
          </w:p>
        </w:tc>
        <w:tc>
          <w:tcPr>
            <w:tcW w:type="dxa" w:w="1033"/>
          </w:tcPr>
          <w:p>
            <w:pPr>
              <w:spacing w:after="0"/>
              <w:jc w:val="right"/>
            </w:pPr>
            <w:r>
              <w:rPr>
                <w:sz w:val="16"/>
              </w:rPr>
              <w:t>80.9</w:t>
            </w:r>
          </w:p>
        </w:tc>
        <w:tc>
          <w:tcPr>
            <w:tcW w:type="dxa" w:w="985"/>
          </w:tcPr>
          <w:p>
            <w:pPr>
              <w:spacing w:after="0"/>
              <w:jc w:val="right"/>
            </w:pPr>
            <w:r>
              <w:rPr>
                <w:sz w:val="16"/>
              </w:rPr>
              <w:t>94.0</w:t>
            </w:r>
          </w:p>
        </w:tc>
        <w:tc>
          <w:tcPr>
            <w:tcW w:type="dxa" w:w="8227"/>
          </w:tcPr>
          <w:p>
            <w:pPr>
              <w:spacing w:after="0"/>
              <w:jc w:val="left"/>
            </w:pPr>
            <w:r>
              <w:rPr>
                <w:sz w:val="16"/>
              </w:rPr>
              <w:t>Relatively Moderate 8, Relatively Low 17, Very Low 6</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31 of 31</w:t>
            </w:r>
          </w:p>
        </w:tc>
        <w:tc>
          <w:tcPr>
            <w:tcW w:type="dxa" w:w="985"/>
          </w:tcPr>
          <w:p>
            <w:pPr>
              <w:spacing w:after="0"/>
              <w:jc w:val="right"/>
            </w:pPr>
            <w:r>
              <w:rPr>
                <w:sz w:val="16"/>
              </w:rPr>
              <w:t>37.3</w:t>
            </w:r>
          </w:p>
        </w:tc>
        <w:tc>
          <w:tcPr>
            <w:tcW w:type="dxa" w:w="1033"/>
          </w:tcPr>
          <w:p>
            <w:pPr>
              <w:spacing w:after="0"/>
              <w:jc w:val="right"/>
            </w:pPr>
            <w:r>
              <w:rPr>
                <w:sz w:val="16"/>
              </w:rPr>
              <w:t>62.9</w:t>
            </w:r>
          </w:p>
        </w:tc>
        <w:tc>
          <w:tcPr>
            <w:tcW w:type="dxa" w:w="985"/>
          </w:tcPr>
          <w:p>
            <w:pPr>
              <w:spacing w:after="0"/>
              <w:jc w:val="right"/>
            </w:pPr>
            <w:r>
              <w:rPr>
                <w:sz w:val="16"/>
              </w:rPr>
              <w:t>78.8</w:t>
            </w:r>
          </w:p>
        </w:tc>
        <w:tc>
          <w:tcPr>
            <w:tcW w:type="dxa" w:w="8227"/>
          </w:tcPr>
          <w:p>
            <w:pPr>
              <w:spacing w:after="0"/>
              <w:jc w:val="left"/>
            </w:pPr>
            <w:r>
              <w:rPr>
                <w:sz w:val="16"/>
              </w:rPr>
              <w:t>Relatively High 1, Relatively Moderate 26, Relatively Low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7"/>
        <w:gridCol w:w="1394"/>
        <w:gridCol w:w="1959"/>
        <w:gridCol w:w="2052"/>
        <w:gridCol w:w="2126"/>
        <w:gridCol w:w="2362"/>
        <w:gridCol w:w="2651"/>
      </w:tblGrid>
      <w:tr>
        <w:trPr>
          <w:cantSplit/>
          <w:tblHeader/>
        </w:trPr>
        <w:tc>
          <w:tcPr>
            <w:tcW w:type="dxa" w:w="156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59"/>
            <w:shd w:val="clear" w:color="auto" w:fill="E8E8E8"/>
          </w:tcPr>
          <w:p>
            <w:pPr>
              <w:spacing w:after="0"/>
              <w:jc w:val="left"/>
            </w:pPr>
            <w:r>
              <w:rPr>
                <w:b/>
                <w:sz w:val="16"/>
              </w:rPr>
              <w:t>Plan status</w:t>
            </w:r>
          </w:p>
        </w:tc>
        <w:tc>
          <w:tcPr>
            <w:tcW w:type="dxa" w:w="20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1"/>
            <w:shd w:val="clear" w:color="auto" w:fill="E8E8E8"/>
          </w:tcPr>
          <w:p>
            <w:pPr>
              <w:spacing w:after="0"/>
              <w:jc w:val="left"/>
            </w:pPr>
            <w:r>
              <w:rPr>
                <w:b/>
                <w:sz w:val="16"/>
              </w:rPr>
              <w:t>Notes</w:t>
            </w:r>
          </w:p>
        </w:tc>
      </w:tr>
      <w:tr>
        <w:trPr>
          <w:cantSplit/>
        </w:trPr>
        <w:tc>
          <w:tcPr>
            <w:tcW w:type="dxa" w:w="1567"/>
          </w:tcPr>
          <w:p>
            <w:pPr>
              <w:spacing w:after="0"/>
              <w:jc w:val="left"/>
            </w:pPr>
            <w:r>
              <w:rPr>
                <w:sz w:val="16"/>
              </w:rPr>
              <w:t>Dorchester County (unincorporated area)</w:t>
            </w:r>
          </w:p>
        </w:tc>
        <w:tc>
          <w:tcPr>
            <w:tcW w:type="dxa" w:w="1394"/>
          </w:tcPr>
          <w:p>
            <w:pPr>
              <w:spacing w:after="0"/>
              <w:jc w:val="left"/>
            </w:pPr>
            <w:r>
              <w:rPr>
                <w:sz w:val="16"/>
              </w:rPr>
              <w:t>Unincorporated</w:t>
            </w:r>
          </w:p>
        </w:tc>
        <w:tc>
          <w:tcPr>
            <w:tcW w:type="dxa" w:w="1959"/>
          </w:tcPr>
          <w:p>
            <w:pPr>
              <w:spacing w:after="0"/>
              <w:jc w:val="left"/>
            </w:pPr>
            <w:r>
              <w:rPr>
                <w:sz w:val="16"/>
              </w:rPr>
              <w:t>Expired on 2026-07-06</w:t>
            </w:r>
          </w:p>
        </w:tc>
        <w:tc>
          <w:tcPr>
            <w:tcW w:type="dxa" w:w="2052"/>
          </w:tcPr>
          <w:p>
            <w:pPr>
              <w:spacing w:after="0"/>
              <w:jc w:val="right"/>
            </w:pPr>
            <w:r>
              <w:rPr>
                <w:sz w:val="16"/>
              </w:rPr>
              <w:t>FMA RL 9, SRL 8; any 76</w:t>
            </w:r>
          </w:p>
        </w:tc>
        <w:tc>
          <w:tcPr>
            <w:tcW w:type="dxa" w:w="2126"/>
          </w:tcPr>
          <w:p>
            <w:pPr>
              <w:spacing w:after="0"/>
              <w:jc w:val="right"/>
            </w:pPr>
            <w:r>
              <w:rPr>
                <w:sz w:val="16"/>
              </w:rPr>
              <w:t>$6,300,041.02</w:t>
            </w:r>
          </w:p>
        </w:tc>
        <w:tc>
          <w:tcPr>
            <w:tcW w:type="dxa" w:w="2362"/>
          </w:tcPr>
          <w:p>
            <w:pPr>
              <w:spacing w:after="0"/>
              <w:jc w:val="right"/>
            </w:pPr>
            <w:r>
              <w:rPr>
                <w:sz w:val="16"/>
              </w:rPr>
              <w:t>0 total; 0 since its plan</w:t>
            </w:r>
          </w:p>
        </w:tc>
        <w:tc>
          <w:tcPr>
            <w:tcW w:type="dxa" w:w="2651"/>
          </w:tcPr>
          <w:p>
            <w:pPr>
              <w:spacing w:after="0"/>
              <w:jc w:val="left"/>
            </w:pPr>
            <w:r>
              <w:rPr>
                <w:sz w:val="16"/>
              </w:rPr>
              <w:t>Includes $114,447.78 for declarations not counted as hazard incidents (DR-4492-SC).</w:t>
            </w:r>
          </w:p>
        </w:tc>
      </w:tr>
      <w:tr>
        <w:trPr>
          <w:cantSplit/>
        </w:trPr>
        <w:tc>
          <w:tcPr>
            <w:tcW w:type="dxa" w:w="1567"/>
          </w:tcPr>
          <w:p>
            <w:pPr>
              <w:spacing w:after="0"/>
              <w:jc w:val="left"/>
            </w:pPr>
            <w:r>
              <w:rPr>
                <w:sz w:val="16"/>
              </w:rPr>
              <w:t>Harleyville town</w:t>
            </w:r>
          </w:p>
        </w:tc>
        <w:tc>
          <w:tcPr>
            <w:tcW w:type="dxa" w:w="1394"/>
          </w:tcPr>
          <w:p>
            <w:pPr>
              <w:spacing w:after="0"/>
              <w:jc w:val="left"/>
            </w:pPr>
            <w:r>
              <w:rPr>
                <w:sz w:val="16"/>
              </w:rPr>
              <w:t>Town</w:t>
            </w:r>
          </w:p>
        </w:tc>
        <w:tc>
          <w:tcPr>
            <w:tcW w:type="dxa" w:w="1959"/>
          </w:tcPr>
          <w:p>
            <w:pPr>
              <w:spacing w:after="0"/>
              <w:jc w:val="left"/>
            </w:pPr>
            <w:r>
              <w:rPr>
                <w:sz w:val="16"/>
              </w:rPr>
              <w:t>Expired on 2026-07-06</w:t>
            </w:r>
          </w:p>
        </w:tc>
        <w:tc>
          <w:tcPr>
            <w:tcW w:type="dxa" w:w="2052"/>
          </w:tcPr>
          <w:p>
            <w:pPr>
              <w:spacing w:after="0"/>
              <w:jc w:val="right"/>
            </w:pPr>
            <w:r>
              <w:rPr>
                <w:sz w:val="16"/>
              </w:rPr>
              <w:t>FMA RL 0, SRL 0; any 0</w:t>
            </w:r>
          </w:p>
        </w:tc>
        <w:tc>
          <w:tcPr>
            <w:tcW w:type="dxa" w:w="2126"/>
          </w:tcPr>
          <w:p>
            <w:pPr>
              <w:spacing w:after="0"/>
              <w:jc w:val="right"/>
            </w:pPr>
            <w:r>
              <w:rPr>
                <w:sz w:val="16"/>
              </w:rPr>
              <w:t>$60,780.80</w:t>
            </w:r>
          </w:p>
        </w:tc>
        <w:tc>
          <w:tcPr>
            <w:tcW w:type="dxa" w:w="2362"/>
          </w:tcPr>
          <w:p>
            <w:pPr>
              <w:spacing w:after="0"/>
              <w:jc w:val="right"/>
            </w:pPr>
            <w:r>
              <w:rPr>
                <w:sz w:val="16"/>
              </w:rPr>
              <w:t>39 total; 4 since its plan</w:t>
            </w:r>
          </w:p>
        </w:tc>
        <w:tc>
          <w:tcPr>
            <w:tcW w:type="dxa" w:w="2651"/>
          </w:tcPr>
          <w:p>
            <w:pPr>
              <w:spacing w:after="0"/>
              <w:jc w:val="left"/>
            </w:pPr>
          </w:p>
        </w:tc>
      </w:tr>
      <w:tr>
        <w:trPr>
          <w:cantSplit/>
        </w:trPr>
        <w:tc>
          <w:tcPr>
            <w:tcW w:type="dxa" w:w="1567"/>
          </w:tcPr>
          <w:p>
            <w:pPr>
              <w:spacing w:after="0"/>
              <w:jc w:val="left"/>
            </w:pPr>
            <w:r>
              <w:rPr>
                <w:sz w:val="16"/>
              </w:rPr>
              <w:t>Reevesville town</w:t>
            </w:r>
          </w:p>
        </w:tc>
        <w:tc>
          <w:tcPr>
            <w:tcW w:type="dxa" w:w="1394"/>
          </w:tcPr>
          <w:p>
            <w:pPr>
              <w:spacing w:after="0"/>
              <w:jc w:val="left"/>
            </w:pPr>
            <w:r>
              <w:rPr>
                <w:sz w:val="16"/>
              </w:rPr>
              <w:t>Town</w:t>
            </w:r>
          </w:p>
        </w:tc>
        <w:tc>
          <w:tcPr>
            <w:tcW w:type="dxa" w:w="1959"/>
          </w:tcPr>
          <w:p>
            <w:pPr>
              <w:spacing w:after="0"/>
              <w:jc w:val="left"/>
            </w:pPr>
            <w:r>
              <w:rPr>
                <w:sz w:val="16"/>
              </w:rPr>
              <w:t>Expired on 2026-07-06</w:t>
            </w:r>
          </w:p>
        </w:tc>
        <w:tc>
          <w:tcPr>
            <w:tcW w:type="dxa" w:w="2052"/>
          </w:tcPr>
          <w:p>
            <w:pPr>
              <w:spacing w:after="0"/>
              <w:jc w:val="right"/>
            </w:pPr>
            <w:r>
              <w:rPr>
                <w:sz w:val="16"/>
              </w:rPr>
              <w:t>FMA RL 0, SRL 0; any 0</w:t>
            </w:r>
          </w:p>
        </w:tc>
        <w:tc>
          <w:tcPr>
            <w:tcW w:type="dxa" w:w="2126"/>
          </w:tcPr>
          <w:p>
            <w:pPr>
              <w:spacing w:after="0"/>
              <w:jc w:val="right"/>
            </w:pPr>
            <w:r>
              <w:rPr>
                <w:sz w:val="16"/>
              </w:rPr>
              <w:t>no Public Assistance recorded</w:t>
            </w:r>
          </w:p>
        </w:tc>
        <w:tc>
          <w:tcPr>
            <w:tcW w:type="dxa" w:w="2362"/>
          </w:tcPr>
          <w:p>
            <w:pPr>
              <w:spacing w:after="0"/>
              <w:jc w:val="right"/>
            </w:pPr>
            <w:r>
              <w:rPr>
                <w:sz w:val="16"/>
              </w:rPr>
              <w:t>42 total; 9 since its plan</w:t>
            </w:r>
          </w:p>
        </w:tc>
        <w:tc>
          <w:tcPr>
            <w:tcW w:type="dxa" w:w="2651"/>
          </w:tcPr>
          <w:p>
            <w:pPr>
              <w:spacing w:after="0"/>
              <w:jc w:val="left"/>
            </w:pPr>
          </w:p>
        </w:tc>
      </w:tr>
      <w:tr>
        <w:trPr>
          <w:cantSplit/>
        </w:trPr>
        <w:tc>
          <w:tcPr>
            <w:tcW w:type="dxa" w:w="1567"/>
          </w:tcPr>
          <w:p>
            <w:pPr>
              <w:spacing w:after="0"/>
              <w:jc w:val="left"/>
            </w:pPr>
            <w:r>
              <w:rPr>
                <w:sz w:val="16"/>
              </w:rPr>
              <w:t>Ridgeville town</w:t>
            </w:r>
          </w:p>
        </w:tc>
        <w:tc>
          <w:tcPr>
            <w:tcW w:type="dxa" w:w="1394"/>
          </w:tcPr>
          <w:p>
            <w:pPr>
              <w:spacing w:after="0"/>
              <w:jc w:val="left"/>
            </w:pPr>
            <w:r>
              <w:rPr>
                <w:sz w:val="16"/>
              </w:rPr>
              <w:t>Town</w:t>
            </w:r>
          </w:p>
        </w:tc>
        <w:tc>
          <w:tcPr>
            <w:tcW w:type="dxa" w:w="1959"/>
          </w:tcPr>
          <w:p>
            <w:pPr>
              <w:spacing w:after="0"/>
              <w:jc w:val="left"/>
            </w:pPr>
            <w:r>
              <w:rPr>
                <w:sz w:val="16"/>
              </w:rPr>
              <w:t>Expired on 2026-07-06</w:t>
            </w:r>
          </w:p>
        </w:tc>
        <w:tc>
          <w:tcPr>
            <w:tcW w:type="dxa" w:w="2052"/>
          </w:tcPr>
          <w:p>
            <w:pPr>
              <w:spacing w:after="0"/>
              <w:jc w:val="right"/>
            </w:pPr>
            <w:r>
              <w:rPr>
                <w:sz w:val="16"/>
              </w:rPr>
              <w:t>FMA RL 0, SRL 0; any 0</w:t>
            </w:r>
          </w:p>
        </w:tc>
        <w:tc>
          <w:tcPr>
            <w:tcW w:type="dxa" w:w="2126"/>
          </w:tcPr>
          <w:p>
            <w:pPr>
              <w:spacing w:after="0"/>
              <w:jc w:val="right"/>
            </w:pPr>
            <w:r>
              <w:rPr>
                <w:sz w:val="16"/>
              </w:rPr>
              <w:t>$4,604.78</w:t>
            </w:r>
          </w:p>
        </w:tc>
        <w:tc>
          <w:tcPr>
            <w:tcW w:type="dxa" w:w="2362"/>
          </w:tcPr>
          <w:p>
            <w:pPr>
              <w:spacing w:after="0"/>
              <w:jc w:val="right"/>
            </w:pPr>
            <w:r>
              <w:rPr>
                <w:sz w:val="16"/>
              </w:rPr>
              <w:t>58 total; 3 since its plan</w:t>
            </w:r>
          </w:p>
        </w:tc>
        <w:tc>
          <w:tcPr>
            <w:tcW w:type="dxa" w:w="2651"/>
          </w:tcPr>
          <w:p>
            <w:pPr>
              <w:spacing w:after="0"/>
              <w:jc w:val="left"/>
            </w:pPr>
          </w:p>
        </w:tc>
      </w:tr>
      <w:tr>
        <w:trPr>
          <w:cantSplit/>
        </w:trPr>
        <w:tc>
          <w:tcPr>
            <w:tcW w:type="dxa" w:w="1567"/>
          </w:tcPr>
          <w:p>
            <w:pPr>
              <w:spacing w:after="0"/>
              <w:jc w:val="left"/>
            </w:pPr>
            <w:r>
              <w:rPr>
                <w:sz w:val="16"/>
              </w:rPr>
              <w:t>St. George town</w:t>
            </w:r>
          </w:p>
        </w:tc>
        <w:tc>
          <w:tcPr>
            <w:tcW w:type="dxa" w:w="1394"/>
          </w:tcPr>
          <w:p>
            <w:pPr>
              <w:spacing w:after="0"/>
              <w:jc w:val="left"/>
            </w:pPr>
            <w:r>
              <w:rPr>
                <w:sz w:val="16"/>
              </w:rPr>
              <w:t>Town</w:t>
            </w:r>
          </w:p>
        </w:tc>
        <w:tc>
          <w:tcPr>
            <w:tcW w:type="dxa" w:w="1959"/>
          </w:tcPr>
          <w:p>
            <w:pPr>
              <w:spacing w:after="0"/>
              <w:jc w:val="left"/>
            </w:pPr>
            <w:r>
              <w:rPr>
                <w:sz w:val="16"/>
              </w:rPr>
              <w:t>Expired on 2026-07-06</w:t>
            </w:r>
          </w:p>
        </w:tc>
        <w:tc>
          <w:tcPr>
            <w:tcW w:type="dxa" w:w="2052"/>
          </w:tcPr>
          <w:p>
            <w:pPr>
              <w:spacing w:after="0"/>
              <w:jc w:val="right"/>
            </w:pPr>
            <w:r>
              <w:rPr>
                <w:sz w:val="16"/>
              </w:rPr>
              <w:t>FMA RL 0, SRL 0; any 0</w:t>
            </w:r>
          </w:p>
        </w:tc>
        <w:tc>
          <w:tcPr>
            <w:tcW w:type="dxa" w:w="2126"/>
          </w:tcPr>
          <w:p>
            <w:pPr>
              <w:spacing w:after="0"/>
              <w:jc w:val="right"/>
            </w:pPr>
            <w:r>
              <w:rPr>
                <w:sz w:val="16"/>
              </w:rPr>
              <w:t>$208,405.25</w:t>
            </w:r>
          </w:p>
        </w:tc>
        <w:tc>
          <w:tcPr>
            <w:tcW w:type="dxa" w:w="2362"/>
          </w:tcPr>
          <w:p>
            <w:pPr>
              <w:spacing w:after="0"/>
              <w:jc w:val="right"/>
            </w:pPr>
            <w:r>
              <w:rPr>
                <w:sz w:val="16"/>
              </w:rPr>
              <w:t>63 total; 6 since its plan</w:t>
            </w:r>
          </w:p>
        </w:tc>
        <w:tc>
          <w:tcPr>
            <w:tcW w:type="dxa" w:w="2651"/>
          </w:tcPr>
          <w:p>
            <w:pPr>
              <w:spacing w:after="0"/>
              <w:jc w:val="left"/>
            </w:pPr>
          </w:p>
        </w:tc>
      </w:tr>
      <w:tr>
        <w:trPr>
          <w:cantSplit/>
        </w:trPr>
        <w:tc>
          <w:tcPr>
            <w:tcW w:type="dxa" w:w="1567"/>
          </w:tcPr>
          <w:p>
            <w:pPr>
              <w:spacing w:after="0"/>
              <w:jc w:val="left"/>
            </w:pPr>
            <w:r>
              <w:rPr>
                <w:sz w:val="16"/>
              </w:rPr>
              <w:t>Summerville town</w:t>
            </w:r>
          </w:p>
        </w:tc>
        <w:tc>
          <w:tcPr>
            <w:tcW w:type="dxa" w:w="1394"/>
          </w:tcPr>
          <w:p>
            <w:pPr>
              <w:spacing w:after="0"/>
              <w:jc w:val="left"/>
            </w:pPr>
            <w:r>
              <w:rPr>
                <w:sz w:val="16"/>
              </w:rPr>
              <w:t>Town</w:t>
            </w:r>
          </w:p>
        </w:tc>
        <w:tc>
          <w:tcPr>
            <w:tcW w:type="dxa" w:w="1959"/>
          </w:tcPr>
          <w:p>
            <w:pPr>
              <w:spacing w:after="0"/>
              <w:jc w:val="left"/>
            </w:pPr>
            <w:r>
              <w:rPr>
                <w:sz w:val="16"/>
              </w:rPr>
              <w:t>Expired on 2026-07-06</w:t>
            </w:r>
          </w:p>
        </w:tc>
        <w:tc>
          <w:tcPr>
            <w:tcW w:type="dxa" w:w="2052"/>
          </w:tcPr>
          <w:p>
            <w:pPr>
              <w:spacing w:after="0"/>
              <w:jc w:val="right"/>
            </w:pPr>
            <w:r>
              <w:rPr>
                <w:sz w:val="16"/>
              </w:rPr>
              <w:t>FMA RL 5, SRL 1; any 17</w:t>
            </w:r>
          </w:p>
        </w:tc>
        <w:tc>
          <w:tcPr>
            <w:tcW w:type="dxa" w:w="2126"/>
          </w:tcPr>
          <w:p>
            <w:pPr>
              <w:spacing w:after="0"/>
              <w:jc w:val="right"/>
            </w:pPr>
            <w:r>
              <w:rPr>
                <w:sz w:val="16"/>
              </w:rPr>
              <w:t>$683,538.49</w:t>
            </w:r>
          </w:p>
        </w:tc>
        <w:tc>
          <w:tcPr>
            <w:tcW w:type="dxa" w:w="2362"/>
          </w:tcPr>
          <w:p>
            <w:pPr>
              <w:spacing w:after="0"/>
              <w:jc w:val="right"/>
            </w:pPr>
            <w:r>
              <w:rPr>
                <w:sz w:val="16"/>
              </w:rPr>
              <w:t>187 total; 16 since its plan</w:t>
            </w:r>
          </w:p>
        </w:tc>
        <w:tc>
          <w:tcPr>
            <w:tcW w:type="dxa" w:w="2651"/>
          </w:tcPr>
          <w:p>
            <w:pPr>
              <w:spacing w:after="0"/>
              <w:jc w:val="left"/>
            </w:pPr>
            <w:r>
              <w:rPr>
                <w:sz w:val="16"/>
              </w:rPr>
              <w:t>Includes $4,387 for declarations not counted as hazard incidents (DR-4492-SC).</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455"/>
        <w:gridCol w:w="1104"/>
        <w:gridCol w:w="1017"/>
        <w:gridCol w:w="1104"/>
        <w:gridCol w:w="1104"/>
        <w:gridCol w:w="1104"/>
        <w:gridCol w:w="1280"/>
        <w:gridCol w:w="1087"/>
        <w:gridCol w:w="1017"/>
        <w:gridCol w:w="1280"/>
        <w:gridCol w:w="1542"/>
      </w:tblGrid>
      <w:tr>
        <w:trPr>
          <w:cantSplit/>
          <w:tblHeader/>
        </w:trPr>
        <w:tc>
          <w:tcPr>
            <w:tcW w:type="dxa" w:w="1017"/>
            <w:shd w:val="clear" w:color="auto" w:fill="E8E8E8"/>
          </w:tcPr>
          <w:p>
            <w:pPr>
              <w:spacing w:after="0"/>
              <w:jc w:val="left"/>
            </w:pPr>
            <w:r>
              <w:rPr>
                <w:b/>
                <w:sz w:val="16"/>
              </w:rPr>
              <w:t>Hazard</w:t>
            </w:r>
          </w:p>
        </w:tc>
        <w:tc>
          <w:tcPr>
            <w:tcW w:type="dxa" w:w="145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0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0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2021-07-07</w:t>
            </w:r>
          </w:p>
          <w:p>
            <w:pPr>
              <w:spacing w:after="0"/>
              <w:jc w:val="right"/>
            </w:pPr>
            <w:r>
              <w:rPr>
                <w:i/>
                <w:color w:val="555555"/>
                <w:sz w:val="14"/>
              </w:rPr>
              <w:t>county-coded records, property plus crops, nominal dollars</w:t>
            </w:r>
          </w:p>
        </w:tc>
        <w:tc>
          <w:tcPr>
            <w:tcW w:type="dxa" w:w="10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2"/>
            <w:shd w:val="clear" w:color="auto" w:fill="E8E8E8"/>
          </w:tcPr>
          <w:p>
            <w:pPr>
              <w:spacing w:after="0"/>
              <w:jc w:val="left"/>
            </w:pPr>
            <w:r>
              <w:rPr>
                <w:b/>
                <w:sz w:val="16"/>
              </w:rPr>
              <w:t>Note</w:t>
            </w:r>
          </w:p>
        </w:tc>
      </w:tr>
      <w:tr>
        <w:trPr>
          <w:cantSplit/>
        </w:trPr>
        <w:tc>
          <w:tcPr>
            <w:tcW w:type="dxa" w:w="1017"/>
          </w:tcPr>
          <w:p>
            <w:pPr>
              <w:spacing w:after="0"/>
              <w:jc w:val="left"/>
            </w:pPr>
            <w:r>
              <w:rPr>
                <w:sz w:val="16"/>
              </w:rPr>
              <w:t>Coastal Flooding</w:t>
            </w:r>
          </w:p>
        </w:tc>
        <w:tc>
          <w:tcPr>
            <w:tcW w:type="dxa" w:w="1455"/>
          </w:tcPr>
          <w:p>
            <w:pPr>
              <w:spacing w:after="0"/>
              <w:jc w:val="right"/>
            </w:pPr>
            <w:r>
              <w:rPr>
                <w:sz w:val="16"/>
              </w:rPr>
              <w:t>$2,863,529,380</w:t>
            </w:r>
          </w:p>
        </w:tc>
        <w:tc>
          <w:tcPr>
            <w:tcW w:type="dxa" w:w="1104"/>
          </w:tcPr>
          <w:p>
            <w:pPr>
              <w:spacing w:after="0"/>
              <w:jc w:val="right"/>
            </w:pPr>
            <w:r>
              <w:rPr>
                <w:sz w:val="16"/>
              </w:rPr>
              <w:t>n/a</w:t>
            </w:r>
          </w:p>
        </w:tc>
        <w:tc>
          <w:tcPr>
            <w:tcW w:type="dxa" w:w="1017"/>
          </w:tcPr>
          <w:p>
            <w:pPr>
              <w:spacing w:after="0"/>
              <w:jc w:val="right"/>
            </w:pPr>
            <w:r>
              <w:rPr>
                <w:sz w:val="16"/>
              </w:rPr>
              <w:t>14,203</w:t>
            </w:r>
          </w:p>
        </w:tc>
        <w:tc>
          <w:tcPr>
            <w:tcW w:type="dxa" w:w="1104"/>
          </w:tcPr>
          <w:p>
            <w:pPr>
              <w:spacing w:after="0"/>
              <w:jc w:val="right"/>
            </w:pPr>
            <w:r>
              <w:rPr>
                <w:sz w:val="16"/>
              </w:rPr>
              <w:t>$459,619</w:t>
            </w:r>
          </w:p>
        </w:tc>
        <w:tc>
          <w:tcPr>
            <w:tcW w:type="dxa" w:w="1104"/>
          </w:tcPr>
          <w:p>
            <w:pPr>
              <w:spacing w:after="0"/>
              <w:jc w:val="right"/>
            </w:pPr>
            <w:r>
              <w:rPr>
                <w:sz w:val="16"/>
              </w:rPr>
              <w:t>n/a</w:t>
            </w:r>
          </w:p>
        </w:tc>
        <w:tc>
          <w:tcPr>
            <w:tcW w:type="dxa" w:w="1104"/>
          </w:tcPr>
          <w:p>
            <w:pPr>
              <w:spacing w:after="0"/>
              <w:jc w:val="right"/>
            </w:pPr>
            <w:r>
              <w:rPr>
                <w:sz w:val="16"/>
              </w:rPr>
              <w:t>$82,715</w:t>
            </w:r>
          </w:p>
        </w:tc>
        <w:tc>
          <w:tcPr>
            <w:tcW w:type="dxa" w:w="1280"/>
          </w:tcPr>
          <w:p>
            <w:pPr>
              <w:spacing w:after="0"/>
              <w:jc w:val="right"/>
            </w:pPr>
            <w:r>
              <w:rPr>
                <w:sz w:val="16"/>
              </w:rPr>
              <w:t>0.0161%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Cold Wave</w:t>
            </w:r>
          </w:p>
        </w:tc>
        <w:tc>
          <w:tcPr>
            <w:tcW w:type="dxa" w:w="1455"/>
          </w:tcPr>
          <w:p>
            <w:pPr>
              <w:spacing w:after="0"/>
              <w:jc w:val="right"/>
            </w:pPr>
            <w:r>
              <w:rPr>
                <w:sz w:val="16"/>
              </w:rPr>
              <w:t>$29,984,495,069</w:t>
            </w:r>
          </w:p>
        </w:tc>
        <w:tc>
          <w:tcPr>
            <w:tcW w:type="dxa" w:w="1104"/>
          </w:tcPr>
          <w:p>
            <w:pPr>
              <w:spacing w:after="0"/>
              <w:jc w:val="right"/>
            </w:pPr>
            <w:r>
              <w:rPr>
                <w:sz w:val="16"/>
              </w:rPr>
              <w:t>$51,429,342</w:t>
            </w:r>
          </w:p>
        </w:tc>
        <w:tc>
          <w:tcPr>
            <w:tcW w:type="dxa" w:w="1017"/>
          </w:tcPr>
          <w:p>
            <w:pPr>
              <w:spacing w:after="0"/>
              <w:jc w:val="right"/>
            </w:pPr>
            <w:r>
              <w:rPr>
                <w:sz w:val="16"/>
              </w:rPr>
              <w:t>161,445</w:t>
            </w:r>
          </w:p>
        </w:tc>
        <w:tc>
          <w:tcPr>
            <w:tcW w:type="dxa" w:w="1104"/>
          </w:tcPr>
          <w:p>
            <w:pPr>
              <w:spacing w:after="0"/>
              <w:jc w:val="right"/>
            </w:pPr>
            <w:r>
              <w:rPr>
                <w:sz w:val="16"/>
              </w:rPr>
              <w:t>$14,369</w:t>
            </w:r>
          </w:p>
        </w:tc>
        <w:tc>
          <w:tcPr>
            <w:tcW w:type="dxa" w:w="1104"/>
          </w:tcPr>
          <w:p>
            <w:pPr>
              <w:spacing w:after="0"/>
              <w:jc w:val="right"/>
            </w:pPr>
            <w:r>
              <w:rPr>
                <w:sz w:val="16"/>
              </w:rPr>
              <w:t>$27,393</w:t>
            </w:r>
          </w:p>
        </w:tc>
        <w:tc>
          <w:tcPr>
            <w:tcW w:type="dxa" w:w="1104"/>
          </w:tcPr>
          <w:p>
            <w:pPr>
              <w:spacing w:after="0"/>
              <w:jc w:val="right"/>
            </w:pPr>
            <w:r>
              <w:rPr>
                <w:sz w:val="16"/>
              </w:rPr>
              <w:t>$2,348,279</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Drought</w:t>
            </w:r>
          </w:p>
        </w:tc>
        <w:tc>
          <w:tcPr>
            <w:tcW w:type="dxa" w:w="1455"/>
          </w:tcPr>
          <w:p>
            <w:pPr>
              <w:spacing w:after="0"/>
              <w:jc w:val="right"/>
            </w:pPr>
            <w:r>
              <w:rPr>
                <w:sz w:val="16"/>
              </w:rPr>
              <w:t>n/a</w:t>
            </w:r>
          </w:p>
        </w:tc>
        <w:tc>
          <w:tcPr>
            <w:tcW w:type="dxa" w:w="1104"/>
          </w:tcPr>
          <w:p>
            <w:pPr>
              <w:spacing w:after="0"/>
              <w:jc w:val="right"/>
            </w:pPr>
            <w:r>
              <w:rPr>
                <w:sz w:val="16"/>
              </w:rPr>
              <w:t>$14,916,801</w:t>
            </w:r>
          </w:p>
        </w:tc>
        <w:tc>
          <w:tcPr>
            <w:tcW w:type="dxa" w:w="1017"/>
          </w:tcPr>
          <w:p>
            <w:pPr>
              <w:spacing w:after="0"/>
              <w:jc w:val="right"/>
            </w:pPr>
            <w:r>
              <w:rPr>
                <w:sz w:val="16"/>
              </w:rPr>
              <w:t>n/a</w:t>
            </w:r>
          </w:p>
        </w:tc>
        <w:tc>
          <w:tcPr>
            <w:tcW w:type="dxa" w:w="1104"/>
          </w:tcPr>
          <w:p>
            <w:pPr>
              <w:spacing w:after="0"/>
              <w:jc w:val="right"/>
            </w:pPr>
            <w:r>
              <w:rPr>
                <w:sz w:val="16"/>
              </w:rPr>
              <w:t>n/a</w:t>
            </w:r>
          </w:p>
        </w:tc>
        <w:tc>
          <w:tcPr>
            <w:tcW w:type="dxa" w:w="1104"/>
          </w:tcPr>
          <w:p>
            <w:pPr>
              <w:spacing w:after="0"/>
              <w:jc w:val="right"/>
            </w:pPr>
            <w:r>
              <w:rPr>
                <w:sz w:val="16"/>
              </w:rPr>
              <w:t>$22,258</w:t>
            </w:r>
          </w:p>
        </w:tc>
        <w:tc>
          <w:tcPr>
            <w:tcW w:type="dxa" w:w="1104"/>
          </w:tcPr>
          <w:p>
            <w:pPr>
              <w:spacing w:after="0"/>
              <w:jc w:val="right"/>
            </w:pPr>
            <w:r>
              <w:rPr>
                <w:sz w:val="16"/>
              </w:rPr>
              <w:t>n/a</w:t>
            </w:r>
          </w:p>
        </w:tc>
        <w:tc>
          <w:tcPr>
            <w:tcW w:type="dxa" w:w="1280"/>
          </w:tcPr>
          <w:p>
            <w:pPr>
              <w:spacing w:after="0"/>
              <w:jc w:val="right"/>
            </w:pPr>
            <w:r>
              <w:rPr>
                <w:sz w:val="16"/>
              </w:rPr>
              <w:t>0.149% (agriculture)</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455"/>
          </w:tcPr>
          <w:p>
            <w:pPr>
              <w:spacing w:after="0"/>
              <w:jc w:val="right"/>
            </w:pPr>
            <w:r>
              <w:rPr>
                <w:sz w:val="16"/>
              </w:rPr>
              <w:t>$49,446,938,645</w:t>
            </w:r>
          </w:p>
        </w:tc>
        <w:tc>
          <w:tcPr>
            <w:tcW w:type="dxa" w:w="1104"/>
          </w:tcPr>
          <w:p>
            <w:pPr>
              <w:spacing w:after="0"/>
              <w:jc w:val="right"/>
            </w:pPr>
            <w:r>
              <w:rPr>
                <w:sz w:val="16"/>
              </w:rPr>
              <w:t>n/a</w:t>
            </w:r>
          </w:p>
        </w:tc>
        <w:tc>
          <w:tcPr>
            <w:tcW w:type="dxa" w:w="1017"/>
          </w:tcPr>
          <w:p>
            <w:pPr>
              <w:spacing w:after="0"/>
              <w:jc w:val="right"/>
            </w:pPr>
            <w:r>
              <w:rPr>
                <w:sz w:val="16"/>
              </w:rPr>
              <w:t>161,540</w:t>
            </w:r>
          </w:p>
        </w:tc>
        <w:tc>
          <w:tcPr>
            <w:tcW w:type="dxa" w:w="1104"/>
          </w:tcPr>
          <w:p>
            <w:pPr>
              <w:spacing w:after="0"/>
              <w:jc w:val="right"/>
            </w:pPr>
            <w:r>
              <w:rPr>
                <w:sz w:val="16"/>
              </w:rPr>
              <w:t>$28,518,515</w:t>
            </w:r>
          </w:p>
        </w:tc>
        <w:tc>
          <w:tcPr>
            <w:tcW w:type="dxa" w:w="1104"/>
          </w:tcPr>
          <w:p>
            <w:pPr>
              <w:spacing w:after="0"/>
              <w:jc w:val="right"/>
            </w:pPr>
            <w:r>
              <w:rPr>
                <w:sz w:val="16"/>
              </w:rPr>
              <w:t>n/a</w:t>
            </w:r>
          </w:p>
        </w:tc>
        <w:tc>
          <w:tcPr>
            <w:tcW w:type="dxa" w:w="1104"/>
          </w:tcPr>
          <w:p>
            <w:pPr>
              <w:spacing w:after="0"/>
              <w:jc w:val="right"/>
            </w:pPr>
            <w:r>
              <w:rPr>
                <w:sz w:val="16"/>
              </w:rPr>
              <w:t>$29,709,616</w:t>
            </w:r>
          </w:p>
        </w:tc>
        <w:tc>
          <w:tcPr>
            <w:tcW w:type="dxa" w:w="1280"/>
          </w:tcPr>
          <w:p>
            <w:pPr>
              <w:spacing w:after="0"/>
              <w:jc w:val="right"/>
            </w:pPr>
            <w:r>
              <w:rPr>
                <w:sz w:val="16"/>
              </w:rPr>
              <w:t>0.0577%</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Hail</w:t>
            </w:r>
          </w:p>
        </w:tc>
        <w:tc>
          <w:tcPr>
            <w:tcW w:type="dxa" w:w="1455"/>
          </w:tcPr>
          <w:p>
            <w:pPr>
              <w:spacing w:after="0"/>
              <w:jc w:val="right"/>
            </w:pPr>
            <w:r>
              <w:rPr>
                <w:sz w:val="16"/>
              </w:rPr>
              <w:t>$29,984,495,069</w:t>
            </w:r>
          </w:p>
        </w:tc>
        <w:tc>
          <w:tcPr>
            <w:tcW w:type="dxa" w:w="1104"/>
          </w:tcPr>
          <w:p>
            <w:pPr>
              <w:spacing w:after="0"/>
              <w:jc w:val="right"/>
            </w:pPr>
            <w:r>
              <w:rPr>
                <w:sz w:val="16"/>
              </w:rPr>
              <w:t>$51,429,342</w:t>
            </w:r>
          </w:p>
        </w:tc>
        <w:tc>
          <w:tcPr>
            <w:tcW w:type="dxa" w:w="1017"/>
          </w:tcPr>
          <w:p>
            <w:pPr>
              <w:spacing w:after="0"/>
              <w:jc w:val="right"/>
            </w:pPr>
            <w:r>
              <w:rPr>
                <w:sz w:val="16"/>
              </w:rPr>
              <w:t>161,445</w:t>
            </w:r>
          </w:p>
        </w:tc>
        <w:tc>
          <w:tcPr>
            <w:tcW w:type="dxa" w:w="1104"/>
          </w:tcPr>
          <w:p>
            <w:pPr>
              <w:spacing w:after="0"/>
              <w:jc w:val="right"/>
            </w:pPr>
            <w:r>
              <w:rPr>
                <w:sz w:val="16"/>
              </w:rPr>
              <w:t>$13,995</w:t>
            </w:r>
          </w:p>
        </w:tc>
        <w:tc>
          <w:tcPr>
            <w:tcW w:type="dxa" w:w="1104"/>
          </w:tcPr>
          <w:p>
            <w:pPr>
              <w:spacing w:after="0"/>
              <w:jc w:val="right"/>
            </w:pPr>
            <w:r>
              <w:rPr>
                <w:sz w:val="16"/>
              </w:rPr>
              <w:t>$1,989</w:t>
            </w:r>
          </w:p>
        </w:tc>
        <w:tc>
          <w:tcPr>
            <w:tcW w:type="dxa" w:w="1104"/>
          </w:tcPr>
          <w:p>
            <w:pPr>
              <w:spacing w:after="0"/>
              <w:jc w:val="right"/>
            </w:pPr>
            <w:r>
              <w:rPr>
                <w:sz w:val="16"/>
              </w:rPr>
              <w:t>$257,070</w:t>
            </w:r>
          </w:p>
        </w:tc>
        <w:tc>
          <w:tcPr>
            <w:tcW w:type="dxa" w:w="1280"/>
          </w:tcPr>
          <w:p>
            <w:pPr>
              <w:spacing w:after="0"/>
              <w:jc w:val="right"/>
            </w:pPr>
            <w:r>
              <w:rPr>
                <w:sz w:val="16"/>
              </w:rPr>
              <w:t>under 0.0001%</w:t>
            </w:r>
          </w:p>
        </w:tc>
        <w:tc>
          <w:tcPr>
            <w:tcW w:type="dxa" w:w="1087"/>
          </w:tcPr>
          <w:p>
            <w:pPr>
              <w:spacing w:after="0"/>
              <w:jc w:val="right"/>
            </w:pPr>
            <w:r>
              <w:rPr>
                <w:sz w:val="16"/>
              </w:rPr>
              <w:t>$0</w:t>
            </w: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Heat Wave</w:t>
            </w:r>
          </w:p>
        </w:tc>
        <w:tc>
          <w:tcPr>
            <w:tcW w:type="dxa" w:w="1455"/>
          </w:tcPr>
          <w:p>
            <w:pPr>
              <w:spacing w:after="0"/>
              <w:jc w:val="right"/>
            </w:pPr>
            <w:r>
              <w:rPr>
                <w:sz w:val="16"/>
              </w:rPr>
              <w:t>$29,984,495,069</w:t>
            </w:r>
          </w:p>
        </w:tc>
        <w:tc>
          <w:tcPr>
            <w:tcW w:type="dxa" w:w="1104"/>
          </w:tcPr>
          <w:p>
            <w:pPr>
              <w:spacing w:after="0"/>
              <w:jc w:val="right"/>
            </w:pPr>
            <w:r>
              <w:rPr>
                <w:sz w:val="16"/>
              </w:rPr>
              <w:t>$51,429,342</w:t>
            </w:r>
          </w:p>
        </w:tc>
        <w:tc>
          <w:tcPr>
            <w:tcW w:type="dxa" w:w="1017"/>
          </w:tcPr>
          <w:p>
            <w:pPr>
              <w:spacing w:after="0"/>
              <w:jc w:val="right"/>
            </w:pPr>
            <w:r>
              <w:rPr>
                <w:sz w:val="16"/>
              </w:rPr>
              <w:t>161,445</w:t>
            </w:r>
          </w:p>
        </w:tc>
        <w:tc>
          <w:tcPr>
            <w:tcW w:type="dxa" w:w="1104"/>
          </w:tcPr>
          <w:p>
            <w:pPr>
              <w:spacing w:after="0"/>
              <w:jc w:val="right"/>
            </w:pPr>
            <w:r>
              <w:rPr>
                <w:sz w:val="16"/>
              </w:rPr>
              <w:t>$180</w:t>
            </w:r>
          </w:p>
        </w:tc>
        <w:tc>
          <w:tcPr>
            <w:tcW w:type="dxa" w:w="1104"/>
          </w:tcPr>
          <w:p>
            <w:pPr>
              <w:spacing w:after="0"/>
              <w:jc w:val="right"/>
            </w:pPr>
            <w:r>
              <w:rPr>
                <w:sz w:val="16"/>
              </w:rPr>
              <w:t>$125</w:t>
            </w:r>
          </w:p>
        </w:tc>
        <w:tc>
          <w:tcPr>
            <w:tcW w:type="dxa" w:w="1104"/>
          </w:tcPr>
          <w:p>
            <w:pPr>
              <w:spacing w:after="0"/>
              <w:jc w:val="right"/>
            </w:pPr>
            <w:r>
              <w:rPr>
                <w:sz w:val="16"/>
              </w:rPr>
              <w:t>$1,081,345</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Hurricane</w:t>
            </w:r>
          </w:p>
        </w:tc>
        <w:tc>
          <w:tcPr>
            <w:tcW w:type="dxa" w:w="1455"/>
          </w:tcPr>
          <w:p>
            <w:pPr>
              <w:spacing w:after="0"/>
              <w:jc w:val="right"/>
            </w:pPr>
            <w:r>
              <w:rPr>
                <w:sz w:val="16"/>
              </w:rPr>
              <w:t>$29,982,865,530</w:t>
            </w:r>
          </w:p>
        </w:tc>
        <w:tc>
          <w:tcPr>
            <w:tcW w:type="dxa" w:w="1104"/>
          </w:tcPr>
          <w:p>
            <w:pPr>
              <w:spacing w:after="0"/>
              <w:jc w:val="right"/>
            </w:pPr>
            <w:r>
              <w:rPr>
                <w:sz w:val="16"/>
              </w:rPr>
              <w:t>$51,429,342</w:t>
            </w:r>
          </w:p>
        </w:tc>
        <w:tc>
          <w:tcPr>
            <w:tcW w:type="dxa" w:w="1017"/>
          </w:tcPr>
          <w:p>
            <w:pPr>
              <w:spacing w:after="0"/>
              <w:jc w:val="right"/>
            </w:pPr>
            <w:r>
              <w:rPr>
                <w:sz w:val="16"/>
              </w:rPr>
              <w:t>161,432</w:t>
            </w:r>
          </w:p>
        </w:tc>
        <w:tc>
          <w:tcPr>
            <w:tcW w:type="dxa" w:w="1104"/>
          </w:tcPr>
          <w:p>
            <w:pPr>
              <w:spacing w:after="0"/>
              <w:jc w:val="right"/>
            </w:pPr>
            <w:r>
              <w:rPr>
                <w:sz w:val="16"/>
              </w:rPr>
              <w:t>$77,466,722</w:t>
            </w:r>
          </w:p>
        </w:tc>
        <w:tc>
          <w:tcPr>
            <w:tcW w:type="dxa" w:w="1104"/>
          </w:tcPr>
          <w:p>
            <w:pPr>
              <w:spacing w:after="0"/>
              <w:jc w:val="right"/>
            </w:pPr>
            <w:r>
              <w:rPr>
                <w:sz w:val="16"/>
              </w:rPr>
              <w:t>$651,851</w:t>
            </w:r>
          </w:p>
        </w:tc>
        <w:tc>
          <w:tcPr>
            <w:tcW w:type="dxa" w:w="1104"/>
          </w:tcPr>
          <w:p>
            <w:pPr>
              <w:spacing w:after="0"/>
              <w:jc w:val="right"/>
            </w:pPr>
            <w:r>
              <w:rPr>
                <w:sz w:val="16"/>
              </w:rPr>
              <w:t>$6,335,628</w:t>
            </w:r>
          </w:p>
        </w:tc>
        <w:tc>
          <w:tcPr>
            <w:tcW w:type="dxa" w:w="1280"/>
          </w:tcPr>
          <w:p>
            <w:pPr>
              <w:spacing w:after="0"/>
              <w:jc w:val="right"/>
            </w:pPr>
            <w:r>
              <w:rPr>
                <w:sz w:val="16"/>
              </w:rPr>
              <w:t>0.258%</w:t>
            </w:r>
          </w:p>
        </w:tc>
        <w:tc>
          <w:tcPr>
            <w:tcW w:type="dxa" w:w="1087"/>
          </w:tcPr>
          <w:p>
            <w:pPr>
              <w:spacing w:after="0"/>
              <w:jc w:val="right"/>
            </w:pPr>
          </w:p>
        </w:tc>
        <w:tc>
          <w:tcPr>
            <w:tcW w:type="dxa" w:w="1017"/>
          </w:tcPr>
          <w:p>
            <w:pPr>
              <w:spacing w:after="0"/>
              <w:jc w:val="right"/>
            </w:pPr>
            <w:r>
              <w:rPr>
                <w:sz w:val="16"/>
              </w:rPr>
              <w:t>$303,000</w:t>
            </w:r>
          </w:p>
        </w:tc>
        <w:tc>
          <w:tcPr>
            <w:tcW w:type="dxa" w:w="1280"/>
          </w:tcPr>
          <w:p>
            <w:pPr>
              <w:spacing w:after="0"/>
              <w:jc w:val="right"/>
            </w:pPr>
            <w:r>
              <w:rPr>
                <w:sz w:val="16"/>
              </w:rPr>
              <w:t>$1,269,667.76</w:t>
            </w:r>
          </w:p>
        </w:tc>
        <w:tc>
          <w:tcPr>
            <w:tcW w:type="dxa" w:w="1542"/>
          </w:tcPr>
          <w:p>
            <w:pPr>
              <w:spacing w:after="0"/>
              <w:jc w:val="left"/>
            </w:pPr>
          </w:p>
        </w:tc>
      </w:tr>
      <w:tr>
        <w:trPr>
          <w:cantSplit/>
        </w:trPr>
        <w:tc>
          <w:tcPr>
            <w:tcW w:type="dxa" w:w="1017"/>
          </w:tcPr>
          <w:p>
            <w:pPr>
              <w:spacing w:after="0"/>
              <w:jc w:val="left"/>
            </w:pPr>
            <w:r>
              <w:rPr>
                <w:sz w:val="16"/>
              </w:rPr>
              <w:t>Ice Storm</w:t>
            </w:r>
          </w:p>
        </w:tc>
        <w:tc>
          <w:tcPr>
            <w:tcW w:type="dxa" w:w="1455"/>
          </w:tcPr>
          <w:p>
            <w:pPr>
              <w:spacing w:after="0"/>
              <w:jc w:val="right"/>
            </w:pPr>
            <w:r>
              <w:rPr>
                <w:sz w:val="16"/>
              </w:rPr>
              <w:t>$29,984,491,932</w:t>
            </w:r>
          </w:p>
        </w:tc>
        <w:tc>
          <w:tcPr>
            <w:tcW w:type="dxa" w:w="1104"/>
          </w:tcPr>
          <w:p>
            <w:pPr>
              <w:spacing w:after="0"/>
              <w:jc w:val="right"/>
            </w:pPr>
            <w:r>
              <w:rPr>
                <w:sz w:val="16"/>
              </w:rPr>
              <w:t>n/a</w:t>
            </w:r>
          </w:p>
        </w:tc>
        <w:tc>
          <w:tcPr>
            <w:tcW w:type="dxa" w:w="1017"/>
          </w:tcPr>
          <w:p>
            <w:pPr>
              <w:spacing w:after="0"/>
              <w:jc w:val="right"/>
            </w:pPr>
            <w:r>
              <w:rPr>
                <w:sz w:val="16"/>
              </w:rPr>
              <w:t>161,445</w:t>
            </w:r>
          </w:p>
        </w:tc>
        <w:tc>
          <w:tcPr>
            <w:tcW w:type="dxa" w:w="1104"/>
          </w:tcPr>
          <w:p>
            <w:pPr>
              <w:spacing w:after="0"/>
              <w:jc w:val="right"/>
            </w:pPr>
            <w:r>
              <w:rPr>
                <w:sz w:val="16"/>
              </w:rPr>
              <w:t>$537,894</w:t>
            </w:r>
          </w:p>
        </w:tc>
        <w:tc>
          <w:tcPr>
            <w:tcW w:type="dxa" w:w="1104"/>
          </w:tcPr>
          <w:p>
            <w:pPr>
              <w:spacing w:after="0"/>
              <w:jc w:val="right"/>
            </w:pPr>
            <w:r>
              <w:rPr>
                <w:sz w:val="16"/>
              </w:rPr>
              <w:t>n/a</w:t>
            </w:r>
          </w:p>
        </w:tc>
        <w:tc>
          <w:tcPr>
            <w:tcW w:type="dxa" w:w="1104"/>
          </w:tcPr>
          <w:p>
            <w:pPr>
              <w:spacing w:after="0"/>
              <w:jc w:val="right"/>
            </w:pPr>
            <w:r>
              <w:rPr>
                <w:sz w:val="16"/>
              </w:rPr>
              <w:t>$119,665</w:t>
            </w:r>
          </w:p>
        </w:tc>
        <w:tc>
          <w:tcPr>
            <w:tcW w:type="dxa" w:w="1280"/>
          </w:tcPr>
          <w:p>
            <w:pPr>
              <w:spacing w:after="0"/>
              <w:jc w:val="right"/>
            </w:pPr>
            <w:r>
              <w:rPr>
                <w:sz w:val="16"/>
              </w:rPr>
              <w:t>0.00179%</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Inland Flooding</w:t>
            </w:r>
          </w:p>
        </w:tc>
        <w:tc>
          <w:tcPr>
            <w:tcW w:type="dxa" w:w="1455"/>
          </w:tcPr>
          <w:p>
            <w:pPr>
              <w:spacing w:after="0"/>
              <w:jc w:val="right"/>
            </w:pPr>
            <w:r>
              <w:rPr>
                <w:sz w:val="16"/>
              </w:rPr>
              <w:t>$29,969,538,750</w:t>
            </w:r>
          </w:p>
        </w:tc>
        <w:tc>
          <w:tcPr>
            <w:tcW w:type="dxa" w:w="1104"/>
          </w:tcPr>
          <w:p>
            <w:pPr>
              <w:spacing w:after="0"/>
              <w:jc w:val="right"/>
            </w:pPr>
            <w:r>
              <w:rPr>
                <w:sz w:val="16"/>
              </w:rPr>
              <w:t>$1,476,925</w:t>
            </w:r>
          </w:p>
        </w:tc>
        <w:tc>
          <w:tcPr>
            <w:tcW w:type="dxa" w:w="1017"/>
          </w:tcPr>
          <w:p>
            <w:pPr>
              <w:spacing w:after="0"/>
              <w:jc w:val="right"/>
            </w:pPr>
            <w:r>
              <w:rPr>
                <w:sz w:val="16"/>
              </w:rPr>
              <w:t>8,755</w:t>
            </w:r>
          </w:p>
        </w:tc>
        <w:tc>
          <w:tcPr>
            <w:tcW w:type="dxa" w:w="1104"/>
          </w:tcPr>
          <w:p>
            <w:pPr>
              <w:spacing w:after="0"/>
              <w:jc w:val="right"/>
            </w:pPr>
            <w:r>
              <w:rPr>
                <w:sz w:val="16"/>
              </w:rPr>
              <w:t>$22,267,853</w:t>
            </w:r>
          </w:p>
        </w:tc>
        <w:tc>
          <w:tcPr>
            <w:tcW w:type="dxa" w:w="1104"/>
          </w:tcPr>
          <w:p>
            <w:pPr>
              <w:spacing w:after="0"/>
              <w:jc w:val="right"/>
            </w:pPr>
            <w:r>
              <w:rPr>
                <w:sz w:val="16"/>
              </w:rPr>
              <w:t>$26,508</w:t>
            </w:r>
          </w:p>
        </w:tc>
        <w:tc>
          <w:tcPr>
            <w:tcW w:type="dxa" w:w="1104"/>
          </w:tcPr>
          <w:p>
            <w:pPr>
              <w:spacing w:after="0"/>
              <w:jc w:val="right"/>
            </w:pPr>
            <w:r>
              <w:rPr>
                <w:sz w:val="16"/>
              </w:rPr>
              <w:t>$256,687</w:t>
            </w:r>
          </w:p>
        </w:tc>
        <w:tc>
          <w:tcPr>
            <w:tcW w:type="dxa" w:w="1280"/>
          </w:tcPr>
          <w:p>
            <w:pPr>
              <w:spacing w:after="0"/>
              <w:jc w:val="right"/>
            </w:pPr>
            <w:r>
              <w:rPr>
                <w:sz w:val="16"/>
              </w:rPr>
              <w:t>n/a (see note)</w:t>
            </w:r>
          </w:p>
        </w:tc>
        <w:tc>
          <w:tcPr>
            <w:tcW w:type="dxa" w:w="1087"/>
          </w:tcPr>
          <w:p>
            <w:pPr>
              <w:spacing w:after="0"/>
              <w:jc w:val="right"/>
            </w:pPr>
            <w:r>
              <w:rPr>
                <w:sz w:val="16"/>
              </w:rPr>
              <w:t>$270,000</w:t>
            </w:r>
          </w:p>
        </w:tc>
        <w:tc>
          <w:tcPr>
            <w:tcW w:type="dxa" w:w="1017"/>
          </w:tcPr>
          <w:p>
            <w:pPr>
              <w:spacing w:after="0"/>
              <w:jc w:val="right"/>
            </w:pPr>
          </w:p>
        </w:tc>
        <w:tc>
          <w:tcPr>
            <w:tcW w:type="dxa" w:w="1280"/>
          </w:tcPr>
          <w:p>
            <w:pPr>
              <w:spacing w:after="0"/>
              <w:jc w:val="right"/>
            </w:pPr>
            <w:r>
              <w:rPr>
                <w:sz w:val="16"/>
              </w:rPr>
              <w:t>$1,120,523.86</w:t>
            </w:r>
          </w:p>
        </w:tc>
        <w:tc>
          <w:tcPr>
            <w:tcW w:type="dxa" w:w="15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7"/>
          </w:tcPr>
          <w:p>
            <w:pPr>
              <w:spacing w:after="0"/>
              <w:jc w:val="left"/>
            </w:pPr>
            <w:r>
              <w:rPr>
                <w:sz w:val="16"/>
              </w:rPr>
              <w:t>Landslide</w:t>
            </w:r>
          </w:p>
        </w:tc>
        <w:tc>
          <w:tcPr>
            <w:tcW w:type="dxa" w:w="1455"/>
          </w:tcPr>
          <w:p>
            <w:pPr>
              <w:spacing w:after="0"/>
              <w:jc w:val="right"/>
            </w:pPr>
            <w:r>
              <w:rPr>
                <w:sz w:val="16"/>
              </w:rPr>
              <w:t>$7,468,115</w:t>
            </w:r>
          </w:p>
        </w:tc>
        <w:tc>
          <w:tcPr>
            <w:tcW w:type="dxa" w:w="1104"/>
          </w:tcPr>
          <w:p>
            <w:pPr>
              <w:spacing w:after="0"/>
              <w:jc w:val="right"/>
            </w:pPr>
            <w:r>
              <w:rPr>
                <w:sz w:val="16"/>
              </w:rPr>
              <w:t>n/a</w:t>
            </w:r>
          </w:p>
        </w:tc>
        <w:tc>
          <w:tcPr>
            <w:tcW w:type="dxa" w:w="1017"/>
          </w:tcPr>
          <w:p>
            <w:pPr>
              <w:spacing w:after="0"/>
              <w:jc w:val="right"/>
            </w:pPr>
            <w:r>
              <w:rPr>
                <w:sz w:val="16"/>
              </w:rPr>
              <w:t>36</w:t>
            </w:r>
          </w:p>
        </w:tc>
        <w:tc>
          <w:tcPr>
            <w:tcW w:type="dxa" w:w="1104"/>
          </w:tcPr>
          <w:p>
            <w:pPr>
              <w:spacing w:after="0"/>
              <w:jc w:val="right"/>
            </w:pPr>
            <w:r>
              <w:rPr>
                <w:sz w:val="16"/>
              </w:rPr>
              <w:t>$65</w:t>
            </w:r>
          </w:p>
        </w:tc>
        <w:tc>
          <w:tcPr>
            <w:tcW w:type="dxa" w:w="1104"/>
          </w:tcPr>
          <w:p>
            <w:pPr>
              <w:spacing w:after="0"/>
              <w:jc w:val="right"/>
            </w:pPr>
            <w:r>
              <w:rPr>
                <w:sz w:val="16"/>
              </w:rPr>
              <w:t>n/a</w:t>
            </w:r>
          </w:p>
        </w:tc>
        <w:tc>
          <w:tcPr>
            <w:tcW w:type="dxa" w:w="1104"/>
          </w:tcPr>
          <w:p>
            <w:pPr>
              <w:spacing w:after="0"/>
              <w:jc w:val="right"/>
            </w:pPr>
            <w:r>
              <w:rPr>
                <w:sz w:val="16"/>
              </w:rPr>
              <w:t>$1</w:t>
            </w:r>
          </w:p>
        </w:tc>
        <w:tc>
          <w:tcPr>
            <w:tcW w:type="dxa" w:w="1280"/>
          </w:tcPr>
          <w:p>
            <w:pPr>
              <w:spacing w:after="0"/>
              <w:jc w:val="right"/>
            </w:pPr>
            <w:r>
              <w:rPr>
                <w:sz w:val="16"/>
              </w:rPr>
              <w:t>0.000873%</w:t>
            </w:r>
          </w:p>
        </w:tc>
        <w:tc>
          <w:tcPr>
            <w:tcW w:type="dxa" w:w="1087"/>
          </w:tcPr>
          <w:p>
            <w:pPr>
              <w:spacing w:after="0"/>
              <w:jc w:val="right"/>
            </w:pPr>
          </w:p>
        </w:tc>
        <w:tc>
          <w:tcPr>
            <w:tcW w:type="dxa" w:w="1017"/>
          </w:tcPr>
          <w:p>
            <w:pPr>
              <w:spacing w:after="0"/>
              <w:jc w:val="right"/>
            </w:pPr>
          </w:p>
        </w:tc>
        <w:tc>
          <w:tcPr>
            <w:tcW w:type="dxa" w:w="1280"/>
          </w:tcPr>
          <w:p>
            <w:pPr>
              <w:spacing w:after="0"/>
              <w:jc w:val="right"/>
            </w:pPr>
            <w:r>
              <w:rPr>
                <w:sz w:val="16"/>
              </w:rPr>
              <w:t>no Public Assistance recorded (1 declaration)</w:t>
            </w:r>
          </w:p>
        </w:tc>
        <w:tc>
          <w:tcPr>
            <w:tcW w:type="dxa" w:w="1542"/>
          </w:tcPr>
          <w:p>
            <w:pPr>
              <w:spacing w:after="0"/>
              <w:jc w:val="left"/>
            </w:pPr>
          </w:p>
        </w:tc>
      </w:tr>
      <w:tr>
        <w:trPr>
          <w:cantSplit/>
        </w:trPr>
        <w:tc>
          <w:tcPr>
            <w:tcW w:type="dxa" w:w="1017"/>
          </w:tcPr>
          <w:p>
            <w:pPr>
              <w:spacing w:after="0"/>
              <w:jc w:val="left"/>
            </w:pPr>
            <w:r>
              <w:rPr>
                <w:sz w:val="16"/>
              </w:rPr>
              <w:t>Lightning</w:t>
            </w:r>
          </w:p>
        </w:tc>
        <w:tc>
          <w:tcPr>
            <w:tcW w:type="dxa" w:w="1455"/>
          </w:tcPr>
          <w:p>
            <w:pPr>
              <w:spacing w:after="0"/>
              <w:jc w:val="right"/>
            </w:pPr>
            <w:r>
              <w:rPr>
                <w:sz w:val="16"/>
              </w:rPr>
              <w:t>$29,984,495,069</w:t>
            </w:r>
          </w:p>
        </w:tc>
        <w:tc>
          <w:tcPr>
            <w:tcW w:type="dxa" w:w="1104"/>
          </w:tcPr>
          <w:p>
            <w:pPr>
              <w:spacing w:after="0"/>
              <w:jc w:val="right"/>
            </w:pPr>
            <w:r>
              <w:rPr>
                <w:sz w:val="16"/>
              </w:rPr>
              <w:t>n/a</w:t>
            </w:r>
          </w:p>
        </w:tc>
        <w:tc>
          <w:tcPr>
            <w:tcW w:type="dxa" w:w="1017"/>
          </w:tcPr>
          <w:p>
            <w:pPr>
              <w:spacing w:after="0"/>
              <w:jc w:val="right"/>
            </w:pPr>
            <w:r>
              <w:rPr>
                <w:sz w:val="16"/>
              </w:rPr>
              <w:t>161,445</w:t>
            </w:r>
          </w:p>
        </w:tc>
        <w:tc>
          <w:tcPr>
            <w:tcW w:type="dxa" w:w="1104"/>
          </w:tcPr>
          <w:p>
            <w:pPr>
              <w:spacing w:after="0"/>
              <w:jc w:val="right"/>
            </w:pPr>
            <w:r>
              <w:rPr>
                <w:sz w:val="16"/>
              </w:rPr>
              <w:t>$75,374</w:t>
            </w:r>
          </w:p>
        </w:tc>
        <w:tc>
          <w:tcPr>
            <w:tcW w:type="dxa" w:w="1104"/>
          </w:tcPr>
          <w:p>
            <w:pPr>
              <w:spacing w:after="0"/>
              <w:jc w:val="right"/>
            </w:pPr>
            <w:r>
              <w:rPr>
                <w:sz w:val="16"/>
              </w:rPr>
              <w:t>n/a</w:t>
            </w:r>
          </w:p>
        </w:tc>
        <w:tc>
          <w:tcPr>
            <w:tcW w:type="dxa" w:w="1104"/>
          </w:tcPr>
          <w:p>
            <w:pPr>
              <w:spacing w:after="0"/>
              <w:jc w:val="right"/>
            </w:pPr>
            <w:r>
              <w:rPr>
                <w:sz w:val="16"/>
              </w:rPr>
              <w:t>$939,338</w:t>
            </w:r>
          </w:p>
        </w:tc>
        <w:tc>
          <w:tcPr>
            <w:tcW w:type="dxa" w:w="1280"/>
          </w:tcPr>
          <w:p>
            <w:pPr>
              <w:spacing w:after="0"/>
              <w:jc w:val="right"/>
            </w:pPr>
            <w:r>
              <w:rPr>
                <w:sz w:val="16"/>
              </w:rPr>
              <w:t>0.000251%</w:t>
            </w:r>
          </w:p>
        </w:tc>
        <w:tc>
          <w:tcPr>
            <w:tcW w:type="dxa" w:w="1087"/>
          </w:tcPr>
          <w:p>
            <w:pPr>
              <w:spacing w:after="0"/>
              <w:jc w:val="right"/>
            </w:pPr>
            <w:r>
              <w:rPr>
                <w:sz w:val="16"/>
              </w:rPr>
              <w:t>$107,000</w:t>
            </w: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Strong Wind</w:t>
            </w:r>
          </w:p>
        </w:tc>
        <w:tc>
          <w:tcPr>
            <w:tcW w:type="dxa" w:w="1455"/>
          </w:tcPr>
          <w:p>
            <w:pPr>
              <w:spacing w:after="0"/>
              <w:jc w:val="right"/>
            </w:pPr>
            <w:r>
              <w:rPr>
                <w:sz w:val="16"/>
              </w:rPr>
              <w:t>$29,984,495,069</w:t>
            </w:r>
          </w:p>
        </w:tc>
        <w:tc>
          <w:tcPr>
            <w:tcW w:type="dxa" w:w="1104"/>
          </w:tcPr>
          <w:p>
            <w:pPr>
              <w:spacing w:after="0"/>
              <w:jc w:val="right"/>
            </w:pPr>
            <w:r>
              <w:rPr>
                <w:sz w:val="16"/>
              </w:rPr>
              <w:t>$51,429,342</w:t>
            </w:r>
          </w:p>
        </w:tc>
        <w:tc>
          <w:tcPr>
            <w:tcW w:type="dxa" w:w="1017"/>
          </w:tcPr>
          <w:p>
            <w:pPr>
              <w:spacing w:after="0"/>
              <w:jc w:val="right"/>
            </w:pPr>
            <w:r>
              <w:rPr>
                <w:sz w:val="16"/>
              </w:rPr>
              <w:t>161,445</w:t>
            </w:r>
          </w:p>
        </w:tc>
        <w:tc>
          <w:tcPr>
            <w:tcW w:type="dxa" w:w="1104"/>
          </w:tcPr>
          <w:p>
            <w:pPr>
              <w:spacing w:after="0"/>
              <w:jc w:val="right"/>
            </w:pPr>
            <w:r>
              <w:rPr>
                <w:sz w:val="16"/>
              </w:rPr>
              <w:t>$31,899</w:t>
            </w:r>
          </w:p>
        </w:tc>
        <w:tc>
          <w:tcPr>
            <w:tcW w:type="dxa" w:w="1104"/>
          </w:tcPr>
          <w:p>
            <w:pPr>
              <w:spacing w:after="0"/>
              <w:jc w:val="right"/>
            </w:pPr>
            <w:r>
              <w:rPr>
                <w:sz w:val="16"/>
              </w:rPr>
              <w:t>$419</w:t>
            </w:r>
          </w:p>
        </w:tc>
        <w:tc>
          <w:tcPr>
            <w:tcW w:type="dxa" w:w="1104"/>
          </w:tcPr>
          <w:p>
            <w:pPr>
              <w:spacing w:after="0"/>
              <w:jc w:val="right"/>
            </w:pPr>
            <w:r>
              <w:rPr>
                <w:sz w:val="16"/>
              </w:rPr>
              <w:t>$171,618</w:t>
            </w:r>
          </w:p>
        </w:tc>
        <w:tc>
          <w:tcPr>
            <w:tcW w:type="dxa" w:w="1280"/>
          </w:tcPr>
          <w:p>
            <w:pPr>
              <w:spacing w:after="0"/>
              <w:jc w:val="right"/>
            </w:pPr>
            <w:r>
              <w:rPr>
                <w:sz w:val="16"/>
              </w:rPr>
              <w:t>0.000106%</w:t>
            </w:r>
          </w:p>
        </w:tc>
        <w:tc>
          <w:tcPr>
            <w:tcW w:type="dxa" w:w="1087"/>
          </w:tcPr>
          <w:p>
            <w:pPr>
              <w:spacing w:after="0"/>
              <w:jc w:val="right"/>
            </w:pPr>
            <w:r>
              <w:rPr>
                <w:sz w:val="16"/>
              </w:rPr>
              <w:t>$22,250</w:t>
            </w:r>
          </w:p>
        </w:tc>
        <w:tc>
          <w:tcPr>
            <w:tcW w:type="dxa" w:w="1017"/>
          </w:tcPr>
          <w:p>
            <w:pPr>
              <w:spacing w:after="0"/>
              <w:jc w:val="right"/>
            </w:pPr>
            <w:r>
              <w:rPr>
                <w:sz w:val="16"/>
              </w:rPr>
              <w:t>$3,000</w:t>
            </w:r>
          </w:p>
        </w:tc>
        <w:tc>
          <w:tcPr>
            <w:tcW w:type="dxa" w:w="1280"/>
          </w:tcPr>
          <w:p>
            <w:pPr>
              <w:spacing w:after="0"/>
              <w:jc w:val="right"/>
            </w:pPr>
          </w:p>
        </w:tc>
        <w:tc>
          <w:tcPr>
            <w:tcW w:type="dxa" w:w="1542"/>
          </w:tcPr>
          <w:p>
            <w:pPr>
              <w:spacing w:after="0"/>
              <w:jc w:val="left"/>
            </w:pPr>
            <w:r>
              <w:rPr>
                <w:sz w:val="16"/>
              </w:rPr>
              <w:t>Storm Events damage since the plan includes 2 zone-level Strong Wind records ($3,000): a NOAA non-thunderstorm wind type, outside NRI's Strong Wind definition.</w:t>
            </w:r>
          </w:p>
        </w:tc>
      </w:tr>
      <w:tr>
        <w:trPr>
          <w:cantSplit/>
        </w:trPr>
        <w:tc>
          <w:tcPr>
            <w:tcW w:type="dxa" w:w="1017"/>
          </w:tcPr>
          <w:p>
            <w:pPr>
              <w:spacing w:after="0"/>
              <w:jc w:val="left"/>
            </w:pPr>
            <w:r>
              <w:rPr>
                <w:sz w:val="16"/>
              </w:rPr>
              <w:t>Tornado</w:t>
            </w:r>
          </w:p>
        </w:tc>
        <w:tc>
          <w:tcPr>
            <w:tcW w:type="dxa" w:w="1455"/>
          </w:tcPr>
          <w:p>
            <w:pPr>
              <w:spacing w:after="0"/>
              <w:jc w:val="right"/>
            </w:pPr>
            <w:r>
              <w:rPr>
                <w:sz w:val="16"/>
              </w:rPr>
              <w:t>$29,984,495,069</w:t>
            </w:r>
          </w:p>
        </w:tc>
        <w:tc>
          <w:tcPr>
            <w:tcW w:type="dxa" w:w="1104"/>
          </w:tcPr>
          <w:p>
            <w:pPr>
              <w:spacing w:after="0"/>
              <w:jc w:val="right"/>
            </w:pPr>
            <w:r>
              <w:rPr>
                <w:sz w:val="16"/>
              </w:rPr>
              <w:t>$51,429,342</w:t>
            </w:r>
          </w:p>
        </w:tc>
        <w:tc>
          <w:tcPr>
            <w:tcW w:type="dxa" w:w="1017"/>
          </w:tcPr>
          <w:p>
            <w:pPr>
              <w:spacing w:after="0"/>
              <w:jc w:val="right"/>
            </w:pPr>
            <w:r>
              <w:rPr>
                <w:sz w:val="16"/>
              </w:rPr>
              <w:t>161,445</w:t>
            </w:r>
          </w:p>
        </w:tc>
        <w:tc>
          <w:tcPr>
            <w:tcW w:type="dxa" w:w="1104"/>
          </w:tcPr>
          <w:p>
            <w:pPr>
              <w:spacing w:after="0"/>
              <w:jc w:val="right"/>
            </w:pPr>
            <w:r>
              <w:rPr>
                <w:sz w:val="16"/>
              </w:rPr>
              <w:t>$1,071,413</w:t>
            </w:r>
          </w:p>
        </w:tc>
        <w:tc>
          <w:tcPr>
            <w:tcW w:type="dxa" w:w="1104"/>
          </w:tcPr>
          <w:p>
            <w:pPr>
              <w:spacing w:after="0"/>
              <w:jc w:val="right"/>
            </w:pPr>
            <w:r>
              <w:rPr>
                <w:sz w:val="16"/>
              </w:rPr>
              <w:t>$1,443</w:t>
            </w:r>
          </w:p>
        </w:tc>
        <w:tc>
          <w:tcPr>
            <w:tcW w:type="dxa" w:w="1104"/>
          </w:tcPr>
          <w:p>
            <w:pPr>
              <w:spacing w:after="0"/>
              <w:jc w:val="right"/>
            </w:pPr>
            <w:r>
              <w:rPr>
                <w:sz w:val="16"/>
              </w:rPr>
              <w:t>$2,705,093</w:t>
            </w:r>
          </w:p>
        </w:tc>
        <w:tc>
          <w:tcPr>
            <w:tcW w:type="dxa" w:w="1280"/>
          </w:tcPr>
          <w:p>
            <w:pPr>
              <w:spacing w:after="0"/>
              <w:jc w:val="right"/>
            </w:pPr>
            <w:r>
              <w:rPr>
                <w:sz w:val="16"/>
              </w:rPr>
              <w:t>0.00357%</w:t>
            </w:r>
          </w:p>
        </w:tc>
        <w:tc>
          <w:tcPr>
            <w:tcW w:type="dxa" w:w="1087"/>
          </w:tcPr>
          <w:p>
            <w:pPr>
              <w:spacing w:after="0"/>
              <w:jc w:val="right"/>
            </w:pPr>
          </w:p>
        </w:tc>
        <w:tc>
          <w:tcPr>
            <w:tcW w:type="dxa" w:w="1017"/>
          </w:tcPr>
          <w:p>
            <w:pPr>
              <w:spacing w:after="0"/>
              <w:jc w:val="right"/>
            </w:pPr>
          </w:p>
        </w:tc>
        <w:tc>
          <w:tcPr>
            <w:tcW w:type="dxa" w:w="1280"/>
          </w:tcPr>
          <w:p>
            <w:pPr>
              <w:spacing w:after="0"/>
              <w:jc w:val="right"/>
            </w:pPr>
            <w:r>
              <w:rPr>
                <w:sz w:val="16"/>
              </w:rPr>
              <w:t>$901,221.44</w:t>
            </w:r>
          </w:p>
        </w:tc>
        <w:tc>
          <w:tcPr>
            <w:tcW w:type="dxa" w:w="1542"/>
          </w:tcPr>
          <w:p>
            <w:pPr>
              <w:spacing w:after="0"/>
              <w:jc w:val="left"/>
            </w:pPr>
          </w:p>
        </w:tc>
      </w:tr>
      <w:tr>
        <w:trPr>
          <w:cantSplit/>
        </w:trPr>
        <w:tc>
          <w:tcPr>
            <w:tcW w:type="dxa" w:w="1017"/>
          </w:tcPr>
          <w:p>
            <w:pPr>
              <w:spacing w:after="0"/>
              <w:jc w:val="left"/>
            </w:pPr>
            <w:r>
              <w:rPr>
                <w:sz w:val="16"/>
              </w:rPr>
              <w:t>Wildfire</w:t>
            </w:r>
          </w:p>
        </w:tc>
        <w:tc>
          <w:tcPr>
            <w:tcW w:type="dxa" w:w="1455"/>
          </w:tcPr>
          <w:p>
            <w:pPr>
              <w:spacing w:after="0"/>
              <w:jc w:val="right"/>
            </w:pPr>
            <w:r>
              <w:rPr>
                <w:sz w:val="16"/>
              </w:rPr>
              <w:t>$4,191,385,254</w:t>
            </w:r>
          </w:p>
        </w:tc>
        <w:tc>
          <w:tcPr>
            <w:tcW w:type="dxa" w:w="1104"/>
          </w:tcPr>
          <w:p>
            <w:pPr>
              <w:spacing w:after="0"/>
              <w:jc w:val="right"/>
            </w:pPr>
            <w:r>
              <w:rPr>
                <w:sz w:val="16"/>
              </w:rPr>
              <w:t>$24,514,879</w:t>
            </w:r>
          </w:p>
        </w:tc>
        <w:tc>
          <w:tcPr>
            <w:tcW w:type="dxa" w:w="1017"/>
          </w:tcPr>
          <w:p>
            <w:pPr>
              <w:spacing w:after="0"/>
              <w:jc w:val="right"/>
            </w:pPr>
            <w:r>
              <w:rPr>
                <w:sz w:val="16"/>
              </w:rPr>
              <w:t>36,502</w:t>
            </w:r>
          </w:p>
        </w:tc>
        <w:tc>
          <w:tcPr>
            <w:tcW w:type="dxa" w:w="1104"/>
          </w:tcPr>
          <w:p>
            <w:pPr>
              <w:spacing w:after="0"/>
              <w:jc w:val="right"/>
            </w:pPr>
            <w:r>
              <w:rPr>
                <w:sz w:val="16"/>
              </w:rPr>
              <w:t>$393,948</w:t>
            </w:r>
          </w:p>
        </w:tc>
        <w:tc>
          <w:tcPr>
            <w:tcW w:type="dxa" w:w="1104"/>
          </w:tcPr>
          <w:p>
            <w:pPr>
              <w:spacing w:after="0"/>
              <w:jc w:val="right"/>
            </w:pPr>
            <w:r>
              <w:rPr>
                <w:sz w:val="16"/>
              </w:rPr>
              <w:t>$280</w:t>
            </w:r>
          </w:p>
        </w:tc>
        <w:tc>
          <w:tcPr>
            <w:tcW w:type="dxa" w:w="1104"/>
          </w:tcPr>
          <w:p>
            <w:pPr>
              <w:spacing w:after="0"/>
              <w:jc w:val="right"/>
            </w:pPr>
            <w:r>
              <w:rPr>
                <w:sz w:val="16"/>
              </w:rPr>
              <w:t>$59,941</w:t>
            </w:r>
          </w:p>
        </w:tc>
        <w:tc>
          <w:tcPr>
            <w:tcW w:type="dxa" w:w="1280"/>
          </w:tcPr>
          <w:p>
            <w:pPr>
              <w:spacing w:after="0"/>
              <w:jc w:val="right"/>
            </w:pPr>
            <w:r>
              <w:rPr>
                <w:sz w:val="16"/>
              </w:rPr>
              <w:t>0.0094%</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Winter Weather</w:t>
            </w:r>
          </w:p>
        </w:tc>
        <w:tc>
          <w:tcPr>
            <w:tcW w:type="dxa" w:w="1455"/>
          </w:tcPr>
          <w:p>
            <w:pPr>
              <w:spacing w:after="0"/>
              <w:jc w:val="right"/>
            </w:pPr>
            <w:r>
              <w:rPr>
                <w:sz w:val="16"/>
              </w:rPr>
              <w:t>$29,984,495,069</w:t>
            </w:r>
          </w:p>
        </w:tc>
        <w:tc>
          <w:tcPr>
            <w:tcW w:type="dxa" w:w="1104"/>
          </w:tcPr>
          <w:p>
            <w:pPr>
              <w:spacing w:after="0"/>
              <w:jc w:val="right"/>
            </w:pPr>
            <w:r>
              <w:rPr>
                <w:sz w:val="16"/>
              </w:rPr>
              <w:t>$51,429,342</w:t>
            </w:r>
          </w:p>
        </w:tc>
        <w:tc>
          <w:tcPr>
            <w:tcW w:type="dxa" w:w="1017"/>
          </w:tcPr>
          <w:p>
            <w:pPr>
              <w:spacing w:after="0"/>
              <w:jc w:val="right"/>
            </w:pPr>
            <w:r>
              <w:rPr>
                <w:sz w:val="16"/>
              </w:rPr>
              <w:t>161,445</w:t>
            </w:r>
          </w:p>
        </w:tc>
        <w:tc>
          <w:tcPr>
            <w:tcW w:type="dxa" w:w="1104"/>
          </w:tcPr>
          <w:p>
            <w:pPr>
              <w:spacing w:after="0"/>
              <w:jc w:val="right"/>
            </w:pPr>
            <w:r>
              <w:rPr>
                <w:sz w:val="16"/>
              </w:rPr>
              <w:t>$1,502</w:t>
            </w:r>
          </w:p>
        </w:tc>
        <w:tc>
          <w:tcPr>
            <w:tcW w:type="dxa" w:w="1104"/>
          </w:tcPr>
          <w:p>
            <w:pPr>
              <w:spacing w:after="0"/>
              <w:jc w:val="right"/>
            </w:pPr>
            <w:r>
              <w:rPr>
                <w:sz w:val="16"/>
              </w:rPr>
              <w:t>$29</w:t>
            </w:r>
          </w:p>
        </w:tc>
        <w:tc>
          <w:tcPr>
            <w:tcW w:type="dxa" w:w="1104"/>
          </w:tcPr>
          <w:p>
            <w:pPr>
              <w:spacing w:after="0"/>
              <w:jc w:val="right"/>
            </w:pPr>
            <w:r>
              <w:rPr>
                <w:sz w:val="16"/>
              </w:rPr>
              <w:t>$147,400</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r>
              <w:rPr>
                <w:sz w:val="16"/>
              </w:rPr>
              <w:t>no Public Assistance recorded (1 declaration)</w:t>
            </w:r>
          </w:p>
        </w:tc>
        <w:tc>
          <w:tcPr>
            <w:tcW w:type="dxa" w:w="1542"/>
          </w:tcPr>
          <w:p>
            <w:pPr>
              <w:spacing w:after="0"/>
              <w:jc w:val="left"/>
            </w:pPr>
          </w:p>
        </w:tc>
      </w:tr>
    </w:tbl>
    <w:p>
      <w:pPr>
        <w:spacing w:after="40" w:before="60"/>
      </w:pPr>
      <w:r>
        <w:rPr>
          <w:sz w:val="15"/>
        </w:rPr>
        <w:t>Totals since 2021-07-07 (Storm Events through 2026-06-30): 118 county-coded records, 72 with a damage value recorded (including $0), $399,250; 19 zone-level records, 14 with a damage value recorded (including $0), $306,000 reported for the zone; Public Assistance: $1,269,667.76 on 7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161,445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$29,984,495,069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$51,429,342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$131,585,642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$44,214,395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664"/>
        <w:gridCol w:w="1188"/>
        <w:gridCol w:w="1188"/>
        <w:gridCol w:w="1188"/>
        <w:gridCol w:w="1188"/>
        <w:gridCol w:w="1188"/>
        <w:gridCol w:w="1188"/>
        <w:gridCol w:w="1322"/>
      </w:tblGrid>
      <w:tr>
        <w:trPr>
          <w:cantSplit/>
          <w:tblHeader/>
        </w:trPr>
        <w:tc>
          <w:tcPr>
            <w:tcW w:type="dxa" w:w="5664"/>
            <w:shd w:val="clear" w:color="auto" w:fill="E8E8E8"/>
          </w:tcPr>
          <w:p>
            <w:pPr>
              <w:spacing w:after="0"/>
              <w:jc w:val="left"/>
            </w:pPr>
            <w:r>
              <w:rPr>
                <w:b/>
                <w:sz w:val="16"/>
              </w:rPr>
              <w:t>Scope</w:t>
            </w:r>
          </w:p>
        </w:tc>
        <w:tc>
          <w:tcPr>
            <w:tcW w:type="dxa" w:w="1188"/>
            <w:shd w:val="clear" w:color="auto" w:fill="E8E8E8"/>
          </w:tcPr>
          <w:p>
            <w:pPr>
              <w:spacing w:after="0"/>
              <w:jc w:val="right"/>
            </w:pPr>
            <w:r>
              <w:rPr>
                <w:b/>
                <w:sz w:val="16"/>
              </w:rPr>
              <w:t>RL, FMA</w:t>
            </w:r>
          </w:p>
          <w:p>
            <w:pPr>
              <w:spacing w:after="0"/>
              <w:jc w:val="right"/>
            </w:pPr>
            <w:r>
              <w:rPr>
                <w:i/>
                <w:color w:val="555555"/>
                <w:sz w:val="14"/>
              </w:rPr>
              <w:t>properties</w:t>
            </w:r>
          </w:p>
        </w:tc>
        <w:tc>
          <w:tcPr>
            <w:tcW w:type="dxa" w:w="1188"/>
            <w:shd w:val="clear" w:color="auto" w:fill="E8E8E8"/>
          </w:tcPr>
          <w:p>
            <w:pPr>
              <w:spacing w:after="0"/>
              <w:jc w:val="right"/>
            </w:pPr>
            <w:r>
              <w:rPr>
                <w:b/>
                <w:sz w:val="16"/>
              </w:rPr>
              <w:t>SRL, FMA</w:t>
            </w:r>
          </w:p>
          <w:p>
            <w:pPr>
              <w:spacing w:after="0"/>
              <w:jc w:val="right"/>
            </w:pPr>
            <w:r>
              <w:rPr>
                <w:i/>
                <w:color w:val="555555"/>
                <w:sz w:val="14"/>
              </w:rPr>
              <w:t>properties</w:t>
            </w:r>
          </w:p>
        </w:tc>
        <w:tc>
          <w:tcPr>
            <w:tcW w:type="dxa" w:w="1188"/>
            <w:shd w:val="clear" w:color="auto" w:fill="E8E8E8"/>
          </w:tcPr>
          <w:p>
            <w:pPr>
              <w:spacing w:after="0"/>
              <w:jc w:val="right"/>
            </w:pPr>
            <w:r>
              <w:rPr>
                <w:b/>
                <w:sz w:val="16"/>
              </w:rPr>
              <w:t>RL, NFIP</w:t>
            </w:r>
          </w:p>
          <w:p>
            <w:pPr>
              <w:spacing w:after="0"/>
              <w:jc w:val="right"/>
            </w:pPr>
            <w:r>
              <w:rPr>
                <w:i/>
                <w:color w:val="555555"/>
                <w:sz w:val="14"/>
              </w:rPr>
              <w:t>properties</w:t>
            </w:r>
          </w:p>
        </w:tc>
        <w:tc>
          <w:tcPr>
            <w:tcW w:type="dxa" w:w="1188"/>
            <w:shd w:val="clear" w:color="auto" w:fill="E8E8E8"/>
          </w:tcPr>
          <w:p>
            <w:pPr>
              <w:spacing w:after="0"/>
              <w:jc w:val="right"/>
            </w:pPr>
            <w:r>
              <w:rPr>
                <w:b/>
                <w:sz w:val="16"/>
              </w:rPr>
              <w:t>SRL, NFIP</w:t>
            </w:r>
          </w:p>
          <w:p>
            <w:pPr>
              <w:spacing w:after="0"/>
              <w:jc w:val="right"/>
            </w:pPr>
            <w:r>
              <w:rPr>
                <w:i/>
                <w:color w:val="555555"/>
                <w:sz w:val="14"/>
              </w:rPr>
              <w:t>properties</w:t>
            </w:r>
          </w:p>
        </w:tc>
        <w:tc>
          <w:tcPr>
            <w:tcW w:type="dxa" w:w="11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88"/>
            <w:shd w:val="clear" w:color="auto" w:fill="E8E8E8"/>
          </w:tcPr>
          <w:p>
            <w:pPr>
              <w:spacing w:after="0"/>
              <w:jc w:val="right"/>
            </w:pPr>
            <w:r>
              <w:rPr>
                <w:b/>
                <w:sz w:val="16"/>
              </w:rPr>
              <w:t>Mitigated</w:t>
            </w:r>
          </w:p>
          <w:p>
            <w:pPr>
              <w:spacing w:after="0"/>
              <w:jc w:val="right"/>
            </w:pPr>
            <w:r>
              <w:rPr>
                <w:i/>
                <w:color w:val="555555"/>
                <w:sz w:val="14"/>
              </w:rPr>
              <w:t>properties</w:t>
            </w:r>
          </w:p>
        </w:tc>
        <w:tc>
          <w:tcPr>
            <w:tcW w:type="dxa" w:w="132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664"/>
          </w:tcPr>
          <w:p>
            <w:pPr>
              <w:spacing w:after="0"/>
              <w:jc w:val="left"/>
            </w:pPr>
            <w:r>
              <w:rPr>
                <w:sz w:val="16"/>
              </w:rPr>
              <w:t>County total</w:t>
            </w:r>
          </w:p>
        </w:tc>
        <w:tc>
          <w:tcPr>
            <w:tcW w:type="dxa" w:w="1188"/>
          </w:tcPr>
          <w:p>
            <w:pPr>
              <w:spacing w:after="0"/>
              <w:jc w:val="right"/>
            </w:pPr>
            <w:r>
              <w:rPr>
                <w:sz w:val="16"/>
              </w:rPr>
              <w:t>14</w:t>
            </w:r>
          </w:p>
        </w:tc>
        <w:tc>
          <w:tcPr>
            <w:tcW w:type="dxa" w:w="1188"/>
          </w:tcPr>
          <w:p>
            <w:pPr>
              <w:spacing w:after="0"/>
              <w:jc w:val="right"/>
            </w:pPr>
            <w:r>
              <w:rPr>
                <w:sz w:val="16"/>
              </w:rPr>
              <w:t>9</w:t>
            </w:r>
          </w:p>
        </w:tc>
        <w:tc>
          <w:tcPr>
            <w:tcW w:type="dxa" w:w="1188"/>
          </w:tcPr>
          <w:p>
            <w:pPr>
              <w:spacing w:after="0"/>
              <w:jc w:val="right"/>
            </w:pPr>
            <w:r>
              <w:rPr>
                <w:sz w:val="16"/>
              </w:rPr>
              <w:t>96</w:t>
            </w:r>
          </w:p>
        </w:tc>
        <w:tc>
          <w:tcPr>
            <w:tcW w:type="dxa" w:w="1188"/>
          </w:tcPr>
          <w:p>
            <w:pPr>
              <w:spacing w:after="0"/>
              <w:jc w:val="right"/>
            </w:pPr>
            <w:r>
              <w:rPr>
                <w:sz w:val="16"/>
              </w:rPr>
              <w:t>9</w:t>
            </w:r>
          </w:p>
        </w:tc>
        <w:tc>
          <w:tcPr>
            <w:tcW w:type="dxa" w:w="1188"/>
          </w:tcPr>
          <w:p>
            <w:pPr>
              <w:spacing w:after="0"/>
              <w:jc w:val="right"/>
            </w:pPr>
            <w:r>
              <w:rPr>
                <w:sz w:val="16"/>
              </w:rPr>
              <w:t>96</w:t>
            </w:r>
          </w:p>
        </w:tc>
        <w:tc>
          <w:tcPr>
            <w:tcW w:type="dxa" w:w="1188"/>
          </w:tcPr>
          <w:p>
            <w:pPr>
              <w:spacing w:after="0"/>
              <w:jc w:val="right"/>
            </w:pPr>
            <w:r>
              <w:rPr>
                <w:sz w:val="16"/>
              </w:rPr>
              <w:t>0</w:t>
            </w:r>
          </w:p>
        </w:tc>
        <w:tc>
          <w:tcPr>
            <w:tcW w:type="dxa" w:w="1322"/>
          </w:tcPr>
          <w:p>
            <w:pPr>
              <w:spacing w:after="0"/>
              <w:jc w:val="right"/>
            </w:pPr>
            <w:r>
              <w:rPr>
                <w:sz w:val="16"/>
              </w:rPr>
              <w:t>62</w:t>
            </w:r>
          </w:p>
        </w:tc>
      </w:tr>
      <w:tr>
        <w:trPr>
          <w:cantSplit/>
        </w:trPr>
        <w:tc>
          <w:tcPr>
            <w:tcW w:type="dxa" w:w="5664"/>
          </w:tcPr>
          <w:p>
            <w:pPr>
              <w:spacing w:after="0"/>
              <w:jc w:val="left"/>
            </w:pPr>
            <w:r>
              <w:rPr>
                <w:sz w:val="16"/>
              </w:rPr>
              <w:t>of which: North Charleston city (plan jurisdiction listed on the Charleston County page)</w:t>
            </w:r>
          </w:p>
        </w:tc>
        <w:tc>
          <w:tcPr>
            <w:tcW w:type="dxa" w:w="1188"/>
          </w:tcPr>
          <w:p>
            <w:pPr>
              <w:spacing w:after="0"/>
              <w:jc w:val="right"/>
            </w:pPr>
            <w:r>
              <w:rPr>
                <w:sz w:val="16"/>
              </w:rPr>
              <w:t>0</w:t>
            </w:r>
          </w:p>
        </w:tc>
        <w:tc>
          <w:tcPr>
            <w:tcW w:type="dxa" w:w="1188"/>
          </w:tcPr>
          <w:p>
            <w:pPr>
              <w:spacing w:after="0"/>
              <w:jc w:val="right"/>
            </w:pPr>
            <w:r>
              <w:rPr>
                <w:sz w:val="16"/>
              </w:rPr>
              <w:t>0</w:t>
            </w:r>
          </w:p>
        </w:tc>
        <w:tc>
          <w:tcPr>
            <w:tcW w:type="dxa" w:w="1188"/>
          </w:tcPr>
          <w:p>
            <w:pPr>
              <w:spacing w:after="0"/>
              <w:jc w:val="right"/>
            </w:pPr>
            <w:r>
              <w:rPr>
                <w:sz w:val="16"/>
              </w:rPr>
              <w:t>3</w:t>
            </w:r>
          </w:p>
        </w:tc>
        <w:tc>
          <w:tcPr>
            <w:tcW w:type="dxa" w:w="1188"/>
          </w:tcPr>
          <w:p>
            <w:pPr>
              <w:spacing w:after="0"/>
              <w:jc w:val="right"/>
            </w:pPr>
            <w:r>
              <w:rPr>
                <w:sz w:val="16"/>
              </w:rPr>
              <w:t>0</w:t>
            </w:r>
          </w:p>
        </w:tc>
        <w:tc>
          <w:tcPr>
            <w:tcW w:type="dxa" w:w="1188"/>
          </w:tcPr>
          <w:p>
            <w:pPr>
              <w:spacing w:after="0"/>
              <w:jc w:val="right"/>
            </w:pPr>
            <w:r>
              <w:rPr>
                <w:sz w:val="16"/>
              </w:rPr>
              <w:t>3</w:t>
            </w:r>
          </w:p>
        </w:tc>
        <w:tc>
          <w:tcPr>
            <w:tcW w:type="dxa" w:w="1188"/>
          </w:tcPr>
          <w:p>
            <w:pPr>
              <w:spacing w:after="0"/>
              <w:jc w:val="right"/>
            </w:pPr>
            <w:r>
              <w:rPr>
                <w:sz w:val="16"/>
              </w:rPr>
              <w:t>0</w:t>
            </w:r>
          </w:p>
        </w:tc>
        <w:tc>
          <w:tcPr>
            <w:tcW w:type="dxa" w:w="1322"/>
          </w:tcPr>
          <w:p>
            <w:pPr>
              <w:spacing w:after="0"/>
              <w:jc w:val="right"/>
            </w:pPr>
            <w:r>
              <w:rPr>
                <w:sz w:val="16"/>
              </w:rPr>
              <w:t>2</w:t>
            </w:r>
          </w:p>
        </w:tc>
      </w:tr>
      <w:tr>
        <w:trPr>
          <w:cantSplit/>
        </w:trPr>
        <w:tc>
          <w:tcPr>
            <w:tcW w:type="dxa" w:w="5664"/>
          </w:tcPr>
          <w:p>
            <w:pPr>
              <w:spacing w:after="0"/>
              <w:jc w:val="left"/>
            </w:pPr>
            <w:r>
              <w:rPr>
                <w:sz w:val="16"/>
              </w:rPr>
              <w:t>of which: Dorchester County (unincorporated area)</w:t>
            </w:r>
          </w:p>
        </w:tc>
        <w:tc>
          <w:tcPr>
            <w:tcW w:type="dxa" w:w="1188"/>
          </w:tcPr>
          <w:p>
            <w:pPr>
              <w:spacing w:after="0"/>
              <w:jc w:val="right"/>
            </w:pPr>
            <w:r>
              <w:rPr>
                <w:sz w:val="16"/>
              </w:rPr>
              <w:t>9</w:t>
            </w:r>
          </w:p>
        </w:tc>
        <w:tc>
          <w:tcPr>
            <w:tcW w:type="dxa" w:w="1188"/>
          </w:tcPr>
          <w:p>
            <w:pPr>
              <w:spacing w:after="0"/>
              <w:jc w:val="right"/>
            </w:pPr>
            <w:r>
              <w:rPr>
                <w:sz w:val="16"/>
              </w:rPr>
              <w:t>8</w:t>
            </w:r>
          </w:p>
        </w:tc>
        <w:tc>
          <w:tcPr>
            <w:tcW w:type="dxa" w:w="1188"/>
          </w:tcPr>
          <w:p>
            <w:pPr>
              <w:spacing w:after="0"/>
              <w:jc w:val="right"/>
            </w:pPr>
            <w:r>
              <w:rPr>
                <w:sz w:val="16"/>
              </w:rPr>
              <w:t>76</w:t>
            </w:r>
          </w:p>
        </w:tc>
        <w:tc>
          <w:tcPr>
            <w:tcW w:type="dxa" w:w="1188"/>
          </w:tcPr>
          <w:p>
            <w:pPr>
              <w:spacing w:after="0"/>
              <w:jc w:val="right"/>
            </w:pPr>
            <w:r>
              <w:rPr>
                <w:sz w:val="16"/>
              </w:rPr>
              <w:t>8</w:t>
            </w:r>
          </w:p>
        </w:tc>
        <w:tc>
          <w:tcPr>
            <w:tcW w:type="dxa" w:w="1188"/>
          </w:tcPr>
          <w:p>
            <w:pPr>
              <w:spacing w:after="0"/>
              <w:jc w:val="right"/>
            </w:pPr>
            <w:r>
              <w:rPr>
                <w:sz w:val="16"/>
              </w:rPr>
              <w:t>76</w:t>
            </w:r>
          </w:p>
        </w:tc>
        <w:tc>
          <w:tcPr>
            <w:tcW w:type="dxa" w:w="1188"/>
          </w:tcPr>
          <w:p>
            <w:pPr>
              <w:spacing w:after="0"/>
              <w:jc w:val="right"/>
            </w:pPr>
            <w:r>
              <w:rPr>
                <w:sz w:val="16"/>
              </w:rPr>
              <w:t>0</w:t>
            </w:r>
          </w:p>
        </w:tc>
        <w:tc>
          <w:tcPr>
            <w:tcW w:type="dxa" w:w="1322"/>
          </w:tcPr>
          <w:p>
            <w:pPr>
              <w:spacing w:after="0"/>
              <w:jc w:val="right"/>
            </w:pPr>
            <w:r>
              <w:rPr>
                <w:sz w:val="16"/>
              </w:rPr>
              <w:t>47</w:t>
            </w:r>
          </w:p>
        </w:tc>
      </w:tr>
      <w:tr>
        <w:trPr>
          <w:cantSplit/>
        </w:trPr>
        <w:tc>
          <w:tcPr>
            <w:tcW w:type="dxa" w:w="5664"/>
          </w:tcPr>
          <w:p>
            <w:pPr>
              <w:spacing w:after="0"/>
              <w:jc w:val="left"/>
            </w:pPr>
            <w:r>
              <w:rPr>
                <w:sz w:val="16"/>
              </w:rPr>
              <w:t>of which: Summerville town</w:t>
            </w:r>
          </w:p>
        </w:tc>
        <w:tc>
          <w:tcPr>
            <w:tcW w:type="dxa" w:w="1188"/>
          </w:tcPr>
          <w:p>
            <w:pPr>
              <w:spacing w:after="0"/>
              <w:jc w:val="right"/>
            </w:pPr>
            <w:r>
              <w:rPr>
                <w:sz w:val="16"/>
              </w:rPr>
              <w:t>5</w:t>
            </w:r>
          </w:p>
        </w:tc>
        <w:tc>
          <w:tcPr>
            <w:tcW w:type="dxa" w:w="1188"/>
          </w:tcPr>
          <w:p>
            <w:pPr>
              <w:spacing w:after="0"/>
              <w:jc w:val="right"/>
            </w:pPr>
            <w:r>
              <w:rPr>
                <w:sz w:val="16"/>
              </w:rPr>
              <w:t>1</w:t>
            </w:r>
          </w:p>
        </w:tc>
        <w:tc>
          <w:tcPr>
            <w:tcW w:type="dxa" w:w="1188"/>
          </w:tcPr>
          <w:p>
            <w:pPr>
              <w:spacing w:after="0"/>
              <w:jc w:val="right"/>
            </w:pPr>
            <w:r>
              <w:rPr>
                <w:sz w:val="16"/>
              </w:rPr>
              <w:t>17</w:t>
            </w:r>
          </w:p>
        </w:tc>
        <w:tc>
          <w:tcPr>
            <w:tcW w:type="dxa" w:w="1188"/>
          </w:tcPr>
          <w:p>
            <w:pPr>
              <w:spacing w:after="0"/>
              <w:jc w:val="right"/>
            </w:pPr>
            <w:r>
              <w:rPr>
                <w:sz w:val="16"/>
              </w:rPr>
              <w:t>1</w:t>
            </w:r>
          </w:p>
        </w:tc>
        <w:tc>
          <w:tcPr>
            <w:tcW w:type="dxa" w:w="1188"/>
          </w:tcPr>
          <w:p>
            <w:pPr>
              <w:spacing w:after="0"/>
              <w:jc w:val="right"/>
            </w:pPr>
            <w:r>
              <w:rPr>
                <w:sz w:val="16"/>
              </w:rPr>
              <w:t>17</w:t>
            </w:r>
          </w:p>
        </w:tc>
        <w:tc>
          <w:tcPr>
            <w:tcW w:type="dxa" w:w="1188"/>
          </w:tcPr>
          <w:p>
            <w:pPr>
              <w:spacing w:after="0"/>
              <w:jc w:val="right"/>
            </w:pPr>
            <w:r>
              <w:rPr>
                <w:sz w:val="16"/>
              </w:rPr>
              <w:t>0</w:t>
            </w:r>
          </w:p>
        </w:tc>
        <w:tc>
          <w:tcPr>
            <w:tcW w:type="dxa" w:w="1322"/>
          </w:tcPr>
          <w:p>
            <w:pPr>
              <w:spacing w:after="0"/>
              <w:jc w:val="right"/>
            </w:pPr>
            <w:r>
              <w:rPr>
                <w:sz w:val="16"/>
              </w:rPr>
              <w:t>13</w:t>
            </w:r>
          </w:p>
        </w:tc>
      </w:tr>
      <w:tr>
        <w:trPr>
          <w:cantSplit/>
        </w:trPr>
        <w:tc>
          <w:tcPr>
            <w:tcW w:type="dxa" w:w="5664"/>
          </w:tcPr>
          <w:p>
            <w:pPr>
              <w:spacing w:after="0"/>
              <w:jc w:val="left"/>
            </w:pPr>
            <w:r>
              <w:rPr>
                <w:sz w:val="16"/>
              </w:rPr>
              <w:t>Statewide, no county in FEMA's file</w:t>
            </w:r>
          </w:p>
        </w:tc>
        <w:tc>
          <w:tcPr>
            <w:tcW w:type="dxa" w:w="1188"/>
          </w:tcPr>
          <w:p>
            <w:pPr>
              <w:spacing w:after="0"/>
              <w:jc w:val="right"/>
            </w:pPr>
            <w:r>
              <w:rPr>
                <w:sz w:val="16"/>
              </w:rPr>
              <w:t>0</w:t>
            </w:r>
          </w:p>
        </w:tc>
        <w:tc>
          <w:tcPr>
            <w:tcW w:type="dxa" w:w="1188"/>
          </w:tcPr>
          <w:p>
            <w:pPr>
              <w:spacing w:after="0"/>
              <w:jc w:val="right"/>
            </w:pPr>
            <w:r>
              <w:rPr>
                <w:sz w:val="16"/>
              </w:rPr>
              <w:t>0</w:t>
            </w:r>
          </w:p>
        </w:tc>
        <w:tc>
          <w:tcPr>
            <w:tcW w:type="dxa" w:w="1188"/>
          </w:tcPr>
          <w:p>
            <w:pPr>
              <w:spacing w:after="0"/>
              <w:jc w:val="right"/>
            </w:pPr>
            <w:r>
              <w:rPr>
                <w:sz w:val="16"/>
              </w:rPr>
              <w:t>2</w:t>
            </w:r>
          </w:p>
        </w:tc>
        <w:tc>
          <w:tcPr>
            <w:tcW w:type="dxa" w:w="1188"/>
          </w:tcPr>
          <w:p>
            <w:pPr>
              <w:spacing w:after="0"/>
              <w:jc w:val="right"/>
            </w:pPr>
            <w:r>
              <w:rPr>
                <w:sz w:val="16"/>
              </w:rPr>
              <w:t>0</w:t>
            </w:r>
          </w:p>
        </w:tc>
        <w:tc>
          <w:tcPr>
            <w:tcW w:type="dxa" w:w="1188"/>
          </w:tcPr>
          <w:p>
            <w:pPr>
              <w:spacing w:after="0"/>
              <w:jc w:val="right"/>
            </w:pPr>
            <w:r>
              <w:rPr>
                <w:sz w:val="16"/>
              </w:rPr>
              <w:t>2</w:t>
            </w:r>
          </w:p>
        </w:tc>
        <w:tc>
          <w:tcPr>
            <w:tcW w:type="dxa" w:w="1188"/>
          </w:tcPr>
          <w:p>
            <w:pPr>
              <w:spacing w:after="0"/>
              <w:jc w:val="right"/>
            </w:pPr>
            <w:r>
              <w:rPr>
                <w:sz w:val="16"/>
              </w:rPr>
              <w:t>0</w:t>
            </w:r>
          </w:p>
        </w:tc>
        <w:tc>
          <w:tcPr>
            <w:tcW w:type="dxa" w:w="1322"/>
          </w:tcPr>
          <w:p>
            <w:pPr>
              <w:spacing w:after="0"/>
              <w:jc w:val="right"/>
            </w:pPr>
            <w:r>
              <w:rPr>
                <w:sz w:val="16"/>
              </w:rPr>
              <w:t>0</w:t>
            </w:r>
          </w:p>
        </w:tc>
      </w:tr>
    </w:tbl>
    <w:p>
      <w:pPr>
        <w:spacing w:after="40" w:before="60"/>
      </w:pPr>
      <w:r>
        <w:rPr>
          <w:sz w:val="15"/>
        </w:rPr>
        <w:t>3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Dorchester County (unincorporated area)</w:t>
            </w:r>
          </w:p>
        </w:tc>
        <w:tc>
          <w:tcPr>
            <w:tcW w:type="dxa" w:w="1589"/>
          </w:tcPr>
          <w:p>
            <w:pPr>
              <w:spacing w:after="0"/>
              <w:jc w:val="left"/>
            </w:pPr>
            <w:r>
              <w:rPr>
                <w:sz w:val="16"/>
              </w:rPr>
              <w:t>450068</w:t>
            </w:r>
          </w:p>
        </w:tc>
        <w:tc>
          <w:tcPr>
            <w:tcW w:type="dxa" w:w="1428"/>
          </w:tcPr>
          <w:p>
            <w:pPr>
              <w:spacing w:after="0"/>
              <w:jc w:val="right"/>
            </w:pPr>
            <w:r>
              <w:rPr>
                <w:sz w:val="16"/>
              </w:rPr>
              <w:t>9</w:t>
            </w:r>
          </w:p>
        </w:tc>
        <w:tc>
          <w:tcPr>
            <w:tcW w:type="dxa" w:w="1428"/>
          </w:tcPr>
          <w:p>
            <w:pPr>
              <w:spacing w:after="0"/>
              <w:jc w:val="right"/>
            </w:pPr>
            <w:r>
              <w:rPr>
                <w:sz w:val="16"/>
              </w:rPr>
              <w:t>8</w:t>
            </w:r>
          </w:p>
        </w:tc>
        <w:tc>
          <w:tcPr>
            <w:tcW w:type="dxa" w:w="1428"/>
          </w:tcPr>
          <w:p>
            <w:pPr>
              <w:spacing w:after="0"/>
              <w:jc w:val="right"/>
            </w:pPr>
            <w:r>
              <w:rPr>
                <w:sz w:val="16"/>
              </w:rPr>
              <w:t>76</w:t>
            </w:r>
          </w:p>
        </w:tc>
        <w:tc>
          <w:tcPr>
            <w:tcW w:type="dxa" w:w="1428"/>
          </w:tcPr>
          <w:p>
            <w:pPr>
              <w:spacing w:after="0"/>
              <w:jc w:val="right"/>
            </w:pPr>
            <w:r>
              <w:rPr>
                <w:sz w:val="16"/>
              </w:rPr>
              <w:t>8</w:t>
            </w:r>
          </w:p>
        </w:tc>
        <w:tc>
          <w:tcPr>
            <w:tcW w:type="dxa" w:w="1428"/>
          </w:tcPr>
          <w:p>
            <w:pPr>
              <w:spacing w:after="0"/>
              <w:jc w:val="right"/>
            </w:pPr>
            <w:r>
              <w:rPr>
                <w:sz w:val="16"/>
              </w:rPr>
              <w:t>76</w:t>
            </w:r>
          </w:p>
        </w:tc>
        <w:tc>
          <w:tcPr>
            <w:tcW w:type="dxa" w:w="1428"/>
          </w:tcPr>
          <w:p>
            <w:pPr>
              <w:spacing w:after="0"/>
              <w:jc w:val="right"/>
            </w:pPr>
            <w:r>
              <w:rPr>
                <w:sz w:val="16"/>
              </w:rPr>
              <w:t>0</w:t>
            </w:r>
          </w:p>
        </w:tc>
        <w:tc>
          <w:tcPr>
            <w:tcW w:type="dxa" w:w="1589"/>
          </w:tcPr>
          <w:p>
            <w:pPr>
              <w:spacing w:after="0"/>
              <w:jc w:val="right"/>
            </w:pPr>
            <w:r>
              <w:rPr>
                <w:sz w:val="16"/>
              </w:rPr>
              <w:t>47</w:t>
            </w:r>
          </w:p>
        </w:tc>
      </w:tr>
      <w:tr>
        <w:trPr>
          <w:cantSplit/>
        </w:trPr>
        <w:tc>
          <w:tcPr>
            <w:tcW w:type="dxa" w:w="2369"/>
          </w:tcPr>
          <w:p>
            <w:pPr>
              <w:spacing w:after="0"/>
              <w:jc w:val="left"/>
            </w:pPr>
            <w:r>
              <w:rPr>
                <w:sz w:val="16"/>
              </w:rPr>
              <w:t>Harleyville town</w:t>
            </w:r>
          </w:p>
        </w:tc>
        <w:tc>
          <w:tcPr>
            <w:tcW w:type="dxa" w:w="1589"/>
          </w:tcPr>
          <w:p>
            <w:pPr>
              <w:spacing w:after="0"/>
              <w:jc w:val="left"/>
            </w:pPr>
            <w:r>
              <w:rPr>
                <w:sz w:val="16"/>
              </w:rPr>
              <w:t>450070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Reevesville town</w:t>
            </w:r>
          </w:p>
        </w:tc>
        <w:tc>
          <w:tcPr>
            <w:tcW w:type="dxa" w:w="1589"/>
          </w:tcPr>
          <w:p>
            <w:pPr>
              <w:spacing w:after="0"/>
              <w:jc w:val="left"/>
            </w:pPr>
            <w:r>
              <w:rPr>
                <w:sz w:val="16"/>
              </w:rPr>
              <w:t>450218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Ridgeville town</w:t>
            </w:r>
          </w:p>
        </w:tc>
        <w:tc>
          <w:tcPr>
            <w:tcW w:type="dxa" w:w="1589"/>
          </w:tcPr>
          <w:p>
            <w:pPr>
              <w:spacing w:after="0"/>
              <w:jc w:val="left"/>
            </w:pPr>
            <w:r>
              <w:rPr>
                <w:sz w:val="16"/>
              </w:rPr>
              <w:t>450071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 George town</w:t>
            </w:r>
          </w:p>
        </w:tc>
        <w:tc>
          <w:tcPr>
            <w:tcW w:type="dxa" w:w="1589"/>
          </w:tcPr>
          <w:p>
            <w:pPr>
              <w:spacing w:after="0"/>
              <w:jc w:val="left"/>
            </w:pPr>
            <w:r>
              <w:rPr>
                <w:sz w:val="16"/>
              </w:rPr>
              <w:t>450072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Summerville town</w:t>
            </w:r>
          </w:p>
        </w:tc>
        <w:tc>
          <w:tcPr>
            <w:tcW w:type="dxa" w:w="1589"/>
          </w:tcPr>
          <w:p>
            <w:pPr>
              <w:spacing w:after="0"/>
              <w:jc w:val="left"/>
            </w:pPr>
            <w:r>
              <w:rPr>
                <w:sz w:val="16"/>
              </w:rPr>
              <w:t>450073</w:t>
            </w:r>
          </w:p>
        </w:tc>
        <w:tc>
          <w:tcPr>
            <w:tcW w:type="dxa" w:w="1428"/>
          </w:tcPr>
          <w:p>
            <w:pPr>
              <w:spacing w:after="0"/>
              <w:jc w:val="right"/>
            </w:pPr>
            <w:r>
              <w:rPr>
                <w:sz w:val="16"/>
              </w:rPr>
              <w:t>5</w:t>
            </w:r>
          </w:p>
        </w:tc>
        <w:tc>
          <w:tcPr>
            <w:tcW w:type="dxa" w:w="1428"/>
          </w:tcPr>
          <w:p>
            <w:pPr>
              <w:spacing w:after="0"/>
              <w:jc w:val="right"/>
            </w:pPr>
            <w:r>
              <w:rPr>
                <w:sz w:val="16"/>
              </w:rPr>
              <w:t>1</w:t>
            </w:r>
          </w:p>
        </w:tc>
        <w:tc>
          <w:tcPr>
            <w:tcW w:type="dxa" w:w="1428"/>
          </w:tcPr>
          <w:p>
            <w:pPr>
              <w:spacing w:after="0"/>
              <w:jc w:val="right"/>
            </w:pPr>
            <w:r>
              <w:rPr>
                <w:sz w:val="16"/>
              </w:rPr>
              <w:t>17</w:t>
            </w:r>
          </w:p>
        </w:tc>
        <w:tc>
          <w:tcPr>
            <w:tcW w:type="dxa" w:w="1428"/>
          </w:tcPr>
          <w:p>
            <w:pPr>
              <w:spacing w:after="0"/>
              <w:jc w:val="right"/>
            </w:pPr>
            <w:r>
              <w:rPr>
                <w:sz w:val="16"/>
              </w:rPr>
              <w:t>1</w:t>
            </w:r>
          </w:p>
        </w:tc>
        <w:tc>
          <w:tcPr>
            <w:tcW w:type="dxa" w:w="1428"/>
          </w:tcPr>
          <w:p>
            <w:pPr>
              <w:spacing w:after="0"/>
              <w:jc w:val="right"/>
            </w:pPr>
            <w:r>
              <w:rPr>
                <w:sz w:val="16"/>
              </w:rPr>
              <w:t>17</w:t>
            </w:r>
          </w:p>
        </w:tc>
        <w:tc>
          <w:tcPr>
            <w:tcW w:type="dxa" w:w="1428"/>
          </w:tcPr>
          <w:p>
            <w:pPr>
              <w:spacing w:after="0"/>
              <w:jc w:val="right"/>
            </w:pPr>
            <w:r>
              <w:rPr>
                <w:sz w:val="16"/>
              </w:rPr>
              <w:t>0</w:t>
            </w:r>
          </w:p>
        </w:tc>
        <w:tc>
          <w:tcPr>
            <w:tcW w:type="dxa" w:w="1589"/>
          </w:tcPr>
          <w:p>
            <w:pPr>
              <w:spacing w:after="0"/>
              <w:jc w:val="right"/>
            </w:pPr>
            <w:r>
              <w:rPr>
                <w:sz w:val="16"/>
              </w:rPr>
              <w:t>13</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14</w:t>
            </w:r>
          </w:p>
        </w:tc>
        <w:tc>
          <w:tcPr>
            <w:tcW w:type="dxa" w:w="1496"/>
          </w:tcPr>
          <w:p>
            <w:pPr>
              <w:spacing w:after="0"/>
              <w:jc w:val="right"/>
            </w:pPr>
            <w:r>
              <w:rPr>
                <w:sz w:val="16"/>
              </w:rPr>
              <w:t>9</w:t>
            </w:r>
          </w:p>
        </w:tc>
        <w:tc>
          <w:tcPr>
            <w:tcW w:type="dxa" w:w="1496"/>
          </w:tcPr>
          <w:p>
            <w:pPr>
              <w:spacing w:after="0"/>
              <w:jc w:val="right"/>
            </w:pPr>
            <w:r>
              <w:rPr>
                <w:sz w:val="16"/>
              </w:rPr>
              <w:t>87</w:t>
            </w:r>
          </w:p>
        </w:tc>
        <w:tc>
          <w:tcPr>
            <w:tcW w:type="dxa" w:w="1496"/>
          </w:tcPr>
          <w:p>
            <w:pPr>
              <w:spacing w:after="0"/>
              <w:jc w:val="right"/>
            </w:pPr>
            <w:r>
              <w:rPr>
                <w:sz w:val="16"/>
              </w:rPr>
              <w:t>9</w:t>
            </w:r>
          </w:p>
        </w:tc>
        <w:tc>
          <w:tcPr>
            <w:tcW w:type="dxa" w:w="1496"/>
          </w:tcPr>
          <w:p>
            <w:pPr>
              <w:spacing w:after="0"/>
              <w:jc w:val="right"/>
            </w:pPr>
            <w:r>
              <w:rPr>
                <w:sz w:val="16"/>
              </w:rPr>
              <w:t>87</w:t>
            </w:r>
          </w:p>
        </w:tc>
        <w:tc>
          <w:tcPr>
            <w:tcW w:type="dxa" w:w="1496"/>
          </w:tcPr>
          <w:p>
            <w:pPr>
              <w:spacing w:after="0"/>
              <w:jc w:val="right"/>
            </w:pPr>
            <w:r>
              <w:rPr>
                <w:sz w:val="16"/>
              </w:rPr>
              <w:t>0</w:t>
            </w:r>
          </w:p>
        </w:tc>
        <w:tc>
          <w:tcPr>
            <w:tcW w:type="dxa" w:w="1665"/>
          </w:tcPr>
          <w:p>
            <w:pPr>
              <w:spacing w:after="0"/>
              <w:jc w:val="right"/>
            </w:pPr>
            <w:r>
              <w:rPr>
                <w:sz w:val="16"/>
              </w:rPr>
              <w:t>58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Dorchester County, SC: risk-assessment baseline packet, release 2026-10 (data as of 2026-09-30; County FIPS 45035). Automated baseline. </w:t>
      </w:r>
      <w:hyperlink r:id="rId15">
        <w:r>
          <w:rPr>
            <w:color w:val="1F4E99"/>
            <w:sz w:val="17"/>
            <w:u w:val="single"/>
          </w:rPr>
          <w:t>https://hazardplain.org/sc/45035/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Dorchester County, SC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c/45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Dorchester County, SC: Risk-assessment baseline packet</dc:title>
  <dc:subject>Hazard Plain release 2026-10, as of 2026-09-30. Automated baseline</dc:subject>
  <dc:creator>Hazard Plain</dc:creator>
  <cp:keywords>Hazard Plain; hazard mitigation; risk assessment; 45035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