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Colleton County, SC</w:t>
      </w:r>
    </w:p>
    <w:p>
      <w:pPr>
        <w:spacing w:after="120" w:before="0"/>
      </w:pPr>
      <w:r>
        <w:rPr>
          <w:color w:val="555555"/>
          <w:sz w:val="24"/>
        </w:rPr>
        <w:t>Risk-assessment baseline packet</w:t>
      </w:r>
    </w:p>
    <w:p>
      <w:pPr>
        <w:spacing w:after="120" w:before="0"/>
      </w:pPr>
      <w:r>
        <w:rPr>
          <w:b/>
          <w:sz w:val="18"/>
        </w:rPr>
        <w:t xml:space="preserve">County FIPS: </w:t>
      </w:r>
      <w:r>
        <w:rPr>
          <w:sz w:val="18"/>
        </w:rPr>
        <w:t>45029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2026-06-27. Plan: Lowcountry COG (FEMA plan 107622), approved 2021-06-28.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2021-06-28: 8 new hazard declarations (5 incidents): EM-3585-SC (Hurricane Ian), DR-4677-SC (Hurricane Ian), EM-3597-SC (Hurricane Idalia), EM-3606-SC (Hurricane Debby), EM-3619-SC (Hurricane Helene), DR-4829-SC (Hurricane Helene), DR-4835-SC (Tropical Storm Debby), EM-3632-SC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373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($20,143,320 a year), Earthquake ($6,861,472) and Inland Flooding ($5,347,326).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4 (44 CFR 77.2); any definition: 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Lowcountry COG (FEMA plan 107622)</w:t>
      </w:r>
    </w:p>
    <w:p>
      <w:pPr>
        <w:keepNext/>
        <w:spacing w:after="40" w:before="0"/>
      </w:pPr>
      <w:r>
        <w:rPr>
          <w:b/>
        </w:rPr>
        <w:t xml:space="preserve">Approved: </w:t>
      </w:r>
      <w:r>
        <w:rPr/>
        <w:t>2021-06-28</w:t>
      </w:r>
    </w:p>
    <w:p>
      <w:pPr>
        <w:keepNext/>
        <w:spacing w:after="40" w:before="0"/>
      </w:pPr>
      <w:r>
        <w:rPr>
          <w:b/>
        </w:rPr>
        <w:t xml:space="preserve">Days since expiry: </w:t>
      </w:r>
      <w:r>
        <w:rPr/>
        <w:t>95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(5 incidents): EM-3585-SC (Hurricane Ian), DR-4677-SC (Hurricane Ian), EM-3597-SC (Hurricane Idalia), EM-3606-SC (Hurricane Debby), EM-3619-SC (Hurricane Helene), DR-4829-SC (Hurricane Helene), DR-4835-SC (Tropical Storm Debby),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72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6"/>
        <w:gridCol w:w="1582"/>
        <w:gridCol w:w="2292"/>
        <w:gridCol w:w="3508"/>
        <w:gridCol w:w="1177"/>
        <w:gridCol w:w="1177"/>
        <w:gridCol w:w="1015"/>
        <w:gridCol w:w="1476"/>
      </w:tblGrid>
      <w:tr>
        <w:trPr>
          <w:cantSplit/>
          <w:tblHeader/>
        </w:trPr>
        <w:tc>
          <w:tcPr>
            <w:tcW w:type="dxa" w:w="1886"/>
            <w:shd w:val="clear" w:color="auto" w:fill="E8E8E8"/>
          </w:tcPr>
          <w:p>
            <w:pPr>
              <w:spacing w:after="0"/>
              <w:jc w:val="left"/>
            </w:pPr>
            <w:r>
              <w:rPr>
                <w:b/>
                <w:sz w:val="16"/>
              </w:rPr>
              <w:t>Jurisdiction</w:t>
            </w:r>
          </w:p>
        </w:tc>
        <w:tc>
          <w:tcPr>
            <w:tcW w:type="dxa" w:w="1582"/>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3508"/>
            <w:shd w:val="clear" w:color="auto" w:fill="E8E8E8"/>
          </w:tcPr>
          <w:p>
            <w:pPr>
              <w:spacing w:after="0"/>
              <w:jc w:val="left"/>
            </w:pPr>
            <w:r>
              <w:rPr>
                <w:b/>
                <w:sz w:val="16"/>
              </w:rPr>
              <w:t>Plan</w:t>
            </w:r>
          </w:p>
        </w:tc>
        <w:tc>
          <w:tcPr>
            <w:tcW w:type="dxa" w:w="1177"/>
            <w:shd w:val="clear" w:color="auto" w:fill="E8E8E8"/>
          </w:tcPr>
          <w:p>
            <w:pPr>
              <w:spacing w:after="0"/>
              <w:jc w:val="left"/>
            </w:pPr>
            <w:r>
              <w:rPr>
                <w:b/>
                <w:sz w:val="16"/>
              </w:rPr>
              <w:t>Approved</w:t>
            </w:r>
          </w:p>
        </w:tc>
        <w:tc>
          <w:tcPr>
            <w:tcW w:type="dxa" w:w="1177"/>
            <w:shd w:val="clear" w:color="auto" w:fill="E8E8E8"/>
          </w:tcPr>
          <w:p>
            <w:pPr>
              <w:spacing w:after="0"/>
              <w:jc w:val="left"/>
            </w:pPr>
            <w:r>
              <w:rPr>
                <w:b/>
                <w:sz w:val="16"/>
              </w:rPr>
              <w:t>Expires</w:t>
            </w:r>
          </w:p>
        </w:tc>
        <w:tc>
          <w:tcPr>
            <w:tcW w:type="dxa" w:w="10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6"/>
            <w:shd w:val="clear" w:color="auto" w:fill="E8E8E8"/>
          </w:tcPr>
          <w:p>
            <w:pPr>
              <w:spacing w:after="0"/>
              <w:jc w:val="left"/>
            </w:pPr>
            <w:r>
              <w:rPr>
                <w:b/>
                <w:sz w:val="16"/>
              </w:rPr>
              <w:t>Notes</w:t>
            </w:r>
          </w:p>
        </w:tc>
      </w:tr>
      <w:tr>
        <w:trPr>
          <w:cantSplit/>
        </w:trPr>
        <w:tc>
          <w:tcPr>
            <w:tcW w:type="dxa" w:w="1886"/>
          </w:tcPr>
          <w:p>
            <w:pPr>
              <w:spacing w:after="0"/>
              <w:jc w:val="left"/>
            </w:pPr>
            <w:r>
              <w:rPr>
                <w:sz w:val="16"/>
              </w:rPr>
              <w:t>Colleton County (unincorporated area)</w:t>
            </w:r>
          </w:p>
        </w:tc>
        <w:tc>
          <w:tcPr>
            <w:tcW w:type="dxa" w:w="1582"/>
          </w:tcPr>
          <w:p>
            <w:pPr>
              <w:spacing w:after="0"/>
              <w:jc w:val="left"/>
            </w:pPr>
            <w:r>
              <w:rPr>
                <w:sz w:val="16"/>
              </w:rPr>
              <w:t>Unincorporated</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p>
        </w:tc>
      </w:tr>
      <w:tr>
        <w:trPr>
          <w:cantSplit/>
        </w:trPr>
        <w:tc>
          <w:tcPr>
            <w:tcW w:type="dxa" w:w="1886"/>
          </w:tcPr>
          <w:p>
            <w:pPr>
              <w:spacing w:after="0"/>
              <w:jc w:val="left"/>
            </w:pPr>
            <w:r>
              <w:rPr>
                <w:sz w:val="16"/>
              </w:rPr>
              <w:t>Cottageville town</w:t>
            </w:r>
          </w:p>
        </w:tc>
        <w:tc>
          <w:tcPr>
            <w:tcW w:type="dxa" w:w="1582"/>
          </w:tcPr>
          <w:p>
            <w:pPr>
              <w:spacing w:after="0"/>
              <w:jc w:val="left"/>
            </w:pPr>
            <w:r>
              <w:rPr>
                <w:sz w:val="16"/>
              </w:rPr>
              <w:t>Town</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p>
        </w:tc>
      </w:tr>
      <w:tr>
        <w:trPr>
          <w:cantSplit/>
        </w:trPr>
        <w:tc>
          <w:tcPr>
            <w:tcW w:type="dxa" w:w="1886"/>
          </w:tcPr>
          <w:p>
            <w:pPr>
              <w:spacing w:after="0"/>
              <w:jc w:val="left"/>
            </w:pPr>
            <w:r>
              <w:rPr>
                <w:sz w:val="16"/>
              </w:rPr>
              <w:t>Edisto Beach town</w:t>
            </w:r>
          </w:p>
        </w:tc>
        <w:tc>
          <w:tcPr>
            <w:tcW w:type="dxa" w:w="1582"/>
          </w:tcPr>
          <w:p>
            <w:pPr>
              <w:spacing w:after="0"/>
              <w:jc w:val="left"/>
            </w:pPr>
            <w:r>
              <w:rPr>
                <w:sz w:val="16"/>
              </w:rPr>
              <w:t>Town</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p>
        </w:tc>
      </w:tr>
      <w:tr>
        <w:trPr>
          <w:cantSplit/>
        </w:trPr>
        <w:tc>
          <w:tcPr>
            <w:tcW w:type="dxa" w:w="1886"/>
          </w:tcPr>
          <w:p>
            <w:pPr>
              <w:spacing w:after="0"/>
              <w:jc w:val="left"/>
            </w:pPr>
            <w:r>
              <w:rPr>
                <w:sz w:val="16"/>
              </w:rPr>
              <w:t>Lodge town</w:t>
            </w:r>
          </w:p>
        </w:tc>
        <w:tc>
          <w:tcPr>
            <w:tcW w:type="dxa" w:w="1582"/>
          </w:tcPr>
          <w:p>
            <w:pPr>
              <w:spacing w:after="0"/>
              <w:jc w:val="left"/>
            </w:pPr>
            <w:r>
              <w:rPr>
                <w:sz w:val="16"/>
              </w:rPr>
              <w:t>Town</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p>
        </w:tc>
      </w:tr>
      <w:tr>
        <w:trPr>
          <w:cantSplit/>
        </w:trPr>
        <w:tc>
          <w:tcPr>
            <w:tcW w:type="dxa" w:w="1886"/>
          </w:tcPr>
          <w:p>
            <w:pPr>
              <w:spacing w:after="0"/>
              <w:jc w:val="left"/>
            </w:pPr>
            <w:r>
              <w:rPr>
                <w:sz w:val="16"/>
              </w:rPr>
              <w:t>Smoaks town</w:t>
            </w:r>
          </w:p>
        </w:tc>
        <w:tc>
          <w:tcPr>
            <w:tcW w:type="dxa" w:w="1582"/>
          </w:tcPr>
          <w:p>
            <w:pPr>
              <w:spacing w:after="0"/>
              <w:jc w:val="left"/>
            </w:pPr>
            <w:r>
              <w:rPr>
                <w:sz w:val="16"/>
              </w:rPr>
              <w:t>Town</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r>
              <w:rPr>
                <w:sz w:val="16"/>
              </w:rPr>
              <w:t>this jurisdiction approved 2022-07-19</w:t>
            </w:r>
          </w:p>
        </w:tc>
      </w:tr>
      <w:tr>
        <w:trPr>
          <w:cantSplit/>
        </w:trPr>
        <w:tc>
          <w:tcPr>
            <w:tcW w:type="dxa" w:w="1886"/>
          </w:tcPr>
          <w:p>
            <w:pPr>
              <w:spacing w:after="0"/>
              <w:jc w:val="left"/>
            </w:pPr>
            <w:r>
              <w:rPr>
                <w:sz w:val="16"/>
              </w:rPr>
              <w:t>Walterboro city</w:t>
            </w:r>
          </w:p>
        </w:tc>
        <w:tc>
          <w:tcPr>
            <w:tcW w:type="dxa" w:w="1582"/>
          </w:tcPr>
          <w:p>
            <w:pPr>
              <w:spacing w:after="0"/>
              <w:jc w:val="left"/>
            </w:pPr>
            <w:r>
              <w:rPr>
                <w:sz w:val="16"/>
              </w:rPr>
              <w:t>City</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r>
              <w:rPr>
                <w:sz w:val="16"/>
              </w:rPr>
              <w:t>this jurisdiction approved 2021-08-05</w:t>
            </w:r>
          </w:p>
        </w:tc>
      </w:tr>
      <w:tr>
        <w:trPr>
          <w:cantSplit/>
        </w:trPr>
        <w:tc>
          <w:tcPr>
            <w:tcW w:type="dxa" w:w="1886"/>
          </w:tcPr>
          <w:p>
            <w:pPr>
              <w:spacing w:after="0"/>
              <w:jc w:val="left"/>
            </w:pPr>
            <w:r>
              <w:rPr>
                <w:sz w:val="16"/>
              </w:rPr>
              <w:t>Williams town</w:t>
            </w:r>
          </w:p>
        </w:tc>
        <w:tc>
          <w:tcPr>
            <w:tcW w:type="dxa" w:w="1582"/>
          </w:tcPr>
          <w:p>
            <w:pPr>
              <w:spacing w:after="0"/>
              <w:jc w:val="left"/>
            </w:pPr>
            <w:r>
              <w:rPr>
                <w:sz w:val="16"/>
              </w:rPr>
              <w:t>Town</w:t>
            </w:r>
          </w:p>
        </w:tc>
        <w:tc>
          <w:tcPr>
            <w:tcW w:type="dxa" w:w="2292"/>
          </w:tcPr>
          <w:p>
            <w:pPr>
              <w:spacing w:after="0"/>
              <w:jc w:val="left"/>
            </w:pPr>
            <w:r>
              <w:rPr>
                <w:sz w:val="16"/>
              </w:rPr>
              <w:t>Expired on 2026-06-27</w:t>
            </w:r>
          </w:p>
        </w:tc>
        <w:tc>
          <w:tcPr>
            <w:tcW w:type="dxa" w:w="3508"/>
          </w:tcPr>
          <w:p>
            <w:pPr>
              <w:spacing w:after="0"/>
              <w:jc w:val="left"/>
            </w:pPr>
            <w:r>
              <w:rPr>
                <w:sz w:val="16"/>
              </w:rPr>
              <w:t>Lowcountry COG (FEMA plan 107622)</w:t>
            </w:r>
          </w:p>
        </w:tc>
        <w:tc>
          <w:tcPr>
            <w:tcW w:type="dxa" w:w="1177"/>
          </w:tcPr>
          <w:p>
            <w:pPr>
              <w:spacing w:after="0"/>
              <w:jc w:val="left"/>
            </w:pPr>
            <w:r>
              <w:rPr>
                <w:sz w:val="16"/>
              </w:rPr>
              <w:t>2021-06-28</w:t>
            </w:r>
          </w:p>
        </w:tc>
        <w:tc>
          <w:tcPr>
            <w:tcW w:type="dxa" w:w="1177"/>
          </w:tcPr>
          <w:p>
            <w:pPr>
              <w:spacing w:after="0"/>
              <w:jc w:val="left"/>
            </w:pPr>
            <w:r>
              <w:rPr>
                <w:sz w:val="16"/>
              </w:rPr>
              <w:t>2026-06-27</w:t>
            </w:r>
          </w:p>
        </w:tc>
        <w:tc>
          <w:tcPr>
            <w:tcW w:type="dxa" w:w="1015"/>
          </w:tcPr>
          <w:p>
            <w:pPr>
              <w:spacing w:after="0"/>
              <w:jc w:val="right"/>
            </w:pPr>
            <w:r>
              <w:rPr>
                <w:sz w:val="16"/>
              </w:rPr>
              <w:t>-95</w:t>
            </w:r>
          </w:p>
        </w:tc>
        <w:tc>
          <w:tcPr>
            <w:tcW w:type="dxa" w:w="1476"/>
          </w:tcPr>
          <w:p>
            <w:pPr>
              <w:spacing w:after="0"/>
              <w:jc w:val="left"/>
            </w:pPr>
          </w:p>
        </w:tc>
      </w:tr>
    </w:tbl>
    <w:p>
      <w:pPr>
        <w:spacing w:after="40" w:before="60"/>
      </w:pPr>
      <w:r>
        <w:rPr>
          <w:sz w:val="15"/>
        </w:rPr>
        <w:t>Plan 107622 lists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494"/>
        <w:gridCol w:w="1335"/>
        <w:gridCol w:w="1126"/>
        <w:gridCol w:w="1126"/>
        <w:gridCol w:w="1499"/>
        <w:gridCol w:w="1166"/>
        <w:gridCol w:w="1595"/>
        <w:gridCol w:w="3048"/>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94"/>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8"/>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494"/>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$19,456,465</w:t>
            </w:r>
          </w:p>
        </w:tc>
        <w:tc>
          <w:tcPr>
            <w:tcW w:type="dxa" w:w="1126"/>
          </w:tcPr>
          <w:p>
            <w:pPr>
              <w:spacing w:after="0"/>
              <w:jc w:val="right"/>
            </w:pPr>
            <w:r>
              <w:rPr>
                <w:sz w:val="16"/>
              </w:rPr>
              <w:t>$274,555</w:t>
            </w:r>
          </w:p>
        </w:tc>
        <w:tc>
          <w:tcPr>
            <w:tcW w:type="dxa" w:w="1499"/>
          </w:tcPr>
          <w:p>
            <w:pPr>
              <w:spacing w:after="0"/>
              <w:jc w:val="right"/>
            </w:pPr>
            <w:r>
              <w:rPr>
                <w:sz w:val="16"/>
              </w:rPr>
              <w:t>$412,300</w:t>
            </w:r>
          </w:p>
        </w:tc>
        <w:tc>
          <w:tcPr>
            <w:tcW w:type="dxa" w:w="1166"/>
          </w:tcPr>
          <w:p>
            <w:pPr>
              <w:spacing w:after="0"/>
              <w:jc w:val="right"/>
            </w:pPr>
            <w:r>
              <w:rPr>
                <w:sz w:val="16"/>
              </w:rPr>
              <w:t>$20,143,320</w:t>
            </w:r>
          </w:p>
        </w:tc>
        <w:tc>
          <w:tcPr>
            <w:tcW w:type="dxa" w:w="1595"/>
          </w:tcPr>
          <w:p>
            <w:pPr>
              <w:spacing w:after="0"/>
              <w:jc w:val="right"/>
            </w:pPr>
            <w:r>
              <w:rPr>
                <w:sz w:val="16"/>
              </w:rPr>
              <w:t>25</w:t>
            </w:r>
          </w:p>
        </w:tc>
        <w:tc>
          <w:tcPr>
            <w:tcW w:type="dxa" w:w="3048"/>
          </w:tcPr>
          <w:p>
            <w:pPr>
              <w:spacing w:after="0"/>
              <w:jc w:val="left"/>
            </w:pPr>
            <w:r>
              <w:rPr>
                <w:sz w:val="16"/>
              </w:rPr>
              <w:t>Includes 4 Tropical Depression records (outside NRI's Hurricane definition).</w:t>
            </w: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494"/>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$3,899,620</w:t>
            </w:r>
          </w:p>
        </w:tc>
        <w:tc>
          <w:tcPr>
            <w:tcW w:type="dxa" w:w="1126"/>
          </w:tcPr>
          <w:p>
            <w:pPr>
              <w:spacing w:after="0"/>
              <w:jc w:val="right"/>
            </w:pPr>
            <w:r>
              <w:rPr>
                <w:sz w:val="16"/>
              </w:rPr>
              <w:t>n/a</w:t>
            </w:r>
          </w:p>
        </w:tc>
        <w:tc>
          <w:tcPr>
            <w:tcW w:type="dxa" w:w="1499"/>
          </w:tcPr>
          <w:p>
            <w:pPr>
              <w:spacing w:after="0"/>
              <w:jc w:val="right"/>
            </w:pPr>
            <w:r>
              <w:rPr>
                <w:sz w:val="16"/>
              </w:rPr>
              <w:t>$2,961,852</w:t>
            </w:r>
          </w:p>
        </w:tc>
        <w:tc>
          <w:tcPr>
            <w:tcW w:type="dxa" w:w="1166"/>
          </w:tcPr>
          <w:p>
            <w:pPr>
              <w:spacing w:after="0"/>
              <w:jc w:val="right"/>
            </w:pPr>
            <w:r>
              <w:rPr>
                <w:sz w:val="16"/>
              </w:rPr>
              <w:t>$6,861,472</w:t>
            </w:r>
          </w:p>
        </w:tc>
        <w:tc>
          <w:tcPr>
            <w:tcW w:type="dxa" w:w="1595"/>
          </w:tcPr>
          <w:p>
            <w:pPr>
              <w:spacing w:after="0"/>
              <w:jc w:val="right"/>
            </w:pPr>
          </w:p>
        </w:tc>
        <w:tc>
          <w:tcPr>
            <w:tcW w:type="dxa" w:w="3048"/>
          </w:tcPr>
          <w:p>
            <w:pPr>
              <w:spacing w:after="0"/>
              <w:jc w:val="left"/>
            </w:pPr>
            <w:r>
              <w:rPr>
                <w:sz w:val="16"/>
              </w:rPr>
              <w:t>Storm Events does not record earthquakes.</w:t>
            </w: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$5,325,081</w:t>
            </w:r>
          </w:p>
        </w:tc>
        <w:tc>
          <w:tcPr>
            <w:tcW w:type="dxa" w:w="1126"/>
          </w:tcPr>
          <w:p>
            <w:pPr>
              <w:spacing w:after="0"/>
              <w:jc w:val="right"/>
            </w:pPr>
            <w:r>
              <w:rPr>
                <w:sz w:val="16"/>
              </w:rPr>
              <w:t>$4,461</w:t>
            </w:r>
          </w:p>
        </w:tc>
        <w:tc>
          <w:tcPr>
            <w:tcW w:type="dxa" w:w="1499"/>
          </w:tcPr>
          <w:p>
            <w:pPr>
              <w:spacing w:after="0"/>
              <w:jc w:val="right"/>
            </w:pPr>
            <w:r>
              <w:rPr>
                <w:sz w:val="16"/>
              </w:rPr>
              <w:t>$17,784</w:t>
            </w:r>
          </w:p>
        </w:tc>
        <w:tc>
          <w:tcPr>
            <w:tcW w:type="dxa" w:w="1166"/>
          </w:tcPr>
          <w:p>
            <w:pPr>
              <w:spacing w:after="0"/>
              <w:jc w:val="right"/>
            </w:pPr>
            <w:r>
              <w:rPr>
                <w:sz w:val="16"/>
              </w:rPr>
              <w:t>$5,347,326</w:t>
            </w:r>
          </w:p>
        </w:tc>
        <w:tc>
          <w:tcPr>
            <w:tcW w:type="dxa" w:w="1595"/>
          </w:tcPr>
          <w:p>
            <w:pPr>
              <w:spacing w:after="0"/>
              <w:jc w:val="right"/>
            </w:pPr>
            <w:r>
              <w:rPr>
                <w:sz w:val="16"/>
              </w:rPr>
              <w:t>54</w:t>
            </w:r>
          </w:p>
        </w:tc>
        <w:tc>
          <w:tcPr>
            <w:tcW w:type="dxa" w:w="3048"/>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Coastal Flooding</w:t>
            </w:r>
          </w:p>
        </w:tc>
        <w:tc>
          <w:tcPr>
            <w:tcW w:type="dxa" w:w="1494"/>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$1,226,746</w:t>
            </w:r>
          </w:p>
        </w:tc>
        <w:tc>
          <w:tcPr>
            <w:tcW w:type="dxa" w:w="1126"/>
          </w:tcPr>
          <w:p>
            <w:pPr>
              <w:spacing w:after="0"/>
              <w:jc w:val="right"/>
            </w:pPr>
            <w:r>
              <w:rPr>
                <w:sz w:val="16"/>
              </w:rPr>
              <w:t>n/a</w:t>
            </w:r>
          </w:p>
        </w:tc>
        <w:tc>
          <w:tcPr>
            <w:tcW w:type="dxa" w:w="1499"/>
          </w:tcPr>
          <w:p>
            <w:pPr>
              <w:spacing w:after="0"/>
              <w:jc w:val="right"/>
            </w:pPr>
            <w:r>
              <w:rPr>
                <w:sz w:val="16"/>
              </w:rPr>
              <w:t>$75,389</w:t>
            </w:r>
          </w:p>
        </w:tc>
        <w:tc>
          <w:tcPr>
            <w:tcW w:type="dxa" w:w="1166"/>
          </w:tcPr>
          <w:p>
            <w:pPr>
              <w:spacing w:after="0"/>
              <w:jc w:val="right"/>
            </w:pPr>
            <w:r>
              <w:rPr>
                <w:sz w:val="16"/>
              </w:rPr>
              <w:t>$1,302,134</w:t>
            </w:r>
          </w:p>
        </w:tc>
        <w:tc>
          <w:tcPr>
            <w:tcW w:type="dxa" w:w="1595"/>
          </w:tcPr>
          <w:p>
            <w:pPr>
              <w:spacing w:after="0"/>
              <w:jc w:val="right"/>
            </w:pPr>
            <w:r>
              <w:rPr>
                <w:sz w:val="16"/>
              </w:rPr>
              <w:t>24</w:t>
            </w:r>
          </w:p>
        </w:tc>
        <w:tc>
          <w:tcPr>
            <w:tcW w:type="dxa" w:w="3048"/>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$344,811</w:t>
            </w:r>
          </w:p>
        </w:tc>
        <w:tc>
          <w:tcPr>
            <w:tcW w:type="dxa" w:w="1126"/>
          </w:tcPr>
          <w:p>
            <w:pPr>
              <w:spacing w:after="0"/>
              <w:jc w:val="right"/>
            </w:pPr>
            <w:r>
              <w:rPr>
                <w:sz w:val="16"/>
              </w:rPr>
              <w:t>$798</w:t>
            </w:r>
          </w:p>
        </w:tc>
        <w:tc>
          <w:tcPr>
            <w:tcW w:type="dxa" w:w="1499"/>
          </w:tcPr>
          <w:p>
            <w:pPr>
              <w:spacing w:after="0"/>
              <w:jc w:val="right"/>
            </w:pPr>
            <w:r>
              <w:rPr>
                <w:sz w:val="16"/>
              </w:rPr>
              <w:t>$853,013</w:t>
            </w:r>
          </w:p>
        </w:tc>
        <w:tc>
          <w:tcPr>
            <w:tcW w:type="dxa" w:w="1166"/>
          </w:tcPr>
          <w:p>
            <w:pPr>
              <w:spacing w:after="0"/>
              <w:jc w:val="right"/>
            </w:pPr>
            <w:r>
              <w:rPr>
                <w:sz w:val="16"/>
              </w:rPr>
              <w:t>$1,198,622</w:t>
            </w:r>
          </w:p>
        </w:tc>
        <w:tc>
          <w:tcPr>
            <w:tcW w:type="dxa" w:w="1595"/>
          </w:tcPr>
          <w:p>
            <w:pPr>
              <w:spacing w:after="0"/>
              <w:jc w:val="right"/>
            </w:pPr>
            <w:r>
              <w:rPr>
                <w:sz w:val="16"/>
              </w:rPr>
              <w:t>25</w:t>
            </w:r>
          </w:p>
        </w:tc>
        <w:tc>
          <w:tcPr>
            <w:tcW w:type="dxa" w:w="3048"/>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$54</w:t>
            </w:r>
          </w:p>
        </w:tc>
        <w:tc>
          <w:tcPr>
            <w:tcW w:type="dxa" w:w="1126"/>
          </w:tcPr>
          <w:p>
            <w:pPr>
              <w:spacing w:after="0"/>
              <w:jc w:val="right"/>
            </w:pPr>
            <w:r>
              <w:rPr>
                <w:sz w:val="16"/>
              </w:rPr>
              <w:t>$64</w:t>
            </w:r>
          </w:p>
        </w:tc>
        <w:tc>
          <w:tcPr>
            <w:tcW w:type="dxa" w:w="1499"/>
          </w:tcPr>
          <w:p>
            <w:pPr>
              <w:spacing w:after="0"/>
              <w:jc w:val="right"/>
            </w:pPr>
            <w:r>
              <w:rPr>
                <w:sz w:val="16"/>
              </w:rPr>
              <w:t>$739,086</w:t>
            </w:r>
          </w:p>
        </w:tc>
        <w:tc>
          <w:tcPr>
            <w:tcW w:type="dxa" w:w="1166"/>
          </w:tcPr>
          <w:p>
            <w:pPr>
              <w:spacing w:after="0"/>
              <w:jc w:val="right"/>
            </w:pPr>
            <w:r>
              <w:rPr>
                <w:sz w:val="16"/>
              </w:rPr>
              <w:t>$739,204</w:t>
            </w:r>
          </w:p>
        </w:tc>
        <w:tc>
          <w:tcPr>
            <w:tcW w:type="dxa" w:w="1595"/>
          </w:tcPr>
          <w:p>
            <w:pPr>
              <w:spacing w:after="0"/>
              <w:jc w:val="right"/>
            </w:pPr>
            <w:r>
              <w:rPr>
                <w:sz w:val="16"/>
              </w:rPr>
              <w:t>8</w:t>
            </w:r>
          </w:p>
        </w:tc>
        <w:tc>
          <w:tcPr>
            <w:tcW w:type="dxa" w:w="3048"/>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$4,209</w:t>
            </w:r>
          </w:p>
        </w:tc>
        <w:tc>
          <w:tcPr>
            <w:tcW w:type="dxa" w:w="1126"/>
          </w:tcPr>
          <w:p>
            <w:pPr>
              <w:spacing w:after="0"/>
              <w:jc w:val="right"/>
            </w:pPr>
            <w:r>
              <w:rPr>
                <w:sz w:val="16"/>
              </w:rPr>
              <w:t>$13,919</w:t>
            </w:r>
          </w:p>
        </w:tc>
        <w:tc>
          <w:tcPr>
            <w:tcW w:type="dxa" w:w="1499"/>
          </w:tcPr>
          <w:p>
            <w:pPr>
              <w:spacing w:after="0"/>
              <w:jc w:val="right"/>
            </w:pPr>
            <w:r>
              <w:rPr>
                <w:sz w:val="16"/>
              </w:rPr>
              <w:t>$639,187</w:t>
            </w:r>
          </w:p>
        </w:tc>
        <w:tc>
          <w:tcPr>
            <w:tcW w:type="dxa" w:w="1166"/>
          </w:tcPr>
          <w:p>
            <w:pPr>
              <w:spacing w:after="0"/>
              <w:jc w:val="right"/>
            </w:pPr>
            <w:r>
              <w:rPr>
                <w:sz w:val="16"/>
              </w:rPr>
              <w:t>$657,316</w:t>
            </w:r>
          </w:p>
        </w:tc>
        <w:tc>
          <w:tcPr>
            <w:tcW w:type="dxa" w:w="1595"/>
          </w:tcPr>
          <w:p>
            <w:pPr>
              <w:spacing w:after="0"/>
              <w:jc w:val="right"/>
            </w:pPr>
            <w:r>
              <w:rPr>
                <w:sz w:val="16"/>
              </w:rPr>
              <w:t>5</w:t>
            </w:r>
          </w:p>
        </w:tc>
        <w:tc>
          <w:tcPr>
            <w:tcW w:type="dxa" w:w="3048"/>
          </w:tcPr>
          <w:p>
            <w:pPr>
              <w:spacing w:after="0"/>
              <w:jc w:val="left"/>
            </w:pPr>
            <w:r>
              <w:rPr>
                <w:sz w:val="16"/>
              </w:rPr>
              <w:t>Includes 2 Frost/Freeze records (outside NRI's Cold Wave definition; counted in this table and in B1-d, not in the B1-e descriptor).</w:t>
            </w: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494"/>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$53,167</w:t>
            </w:r>
          </w:p>
        </w:tc>
        <w:tc>
          <w:tcPr>
            <w:tcW w:type="dxa" w:w="1126"/>
          </w:tcPr>
          <w:p>
            <w:pPr>
              <w:spacing w:after="0"/>
              <w:jc w:val="right"/>
            </w:pPr>
            <w:r>
              <w:rPr>
                <w:sz w:val="16"/>
              </w:rPr>
              <w:t>$1,609</w:t>
            </w:r>
          </w:p>
        </w:tc>
        <w:tc>
          <w:tcPr>
            <w:tcW w:type="dxa" w:w="1499"/>
          </w:tcPr>
          <w:p>
            <w:pPr>
              <w:spacing w:after="0"/>
              <w:jc w:val="right"/>
            </w:pPr>
            <w:r>
              <w:rPr>
                <w:sz w:val="16"/>
              </w:rPr>
              <w:t>$558,587</w:t>
            </w:r>
          </w:p>
        </w:tc>
        <w:tc>
          <w:tcPr>
            <w:tcW w:type="dxa" w:w="1166"/>
          </w:tcPr>
          <w:p>
            <w:pPr>
              <w:spacing w:after="0"/>
              <w:jc w:val="right"/>
            </w:pPr>
            <w:r>
              <w:rPr>
                <w:sz w:val="16"/>
              </w:rPr>
              <w:t>$613,364</w:t>
            </w:r>
          </w:p>
        </w:tc>
        <w:tc>
          <w:tcPr>
            <w:tcW w:type="dxa" w:w="1595"/>
          </w:tcPr>
          <w:p>
            <w:pPr>
              <w:spacing w:after="0"/>
              <w:jc w:val="right"/>
            </w:pPr>
            <w:r>
              <w:rPr>
                <w:sz w:val="16"/>
              </w:rPr>
              <w:t>952</w:t>
            </w:r>
          </w:p>
        </w:tc>
        <w:tc>
          <w:tcPr>
            <w:tcW w:type="dxa" w:w="3048"/>
          </w:tcPr>
          <w:p>
            <w:pPr>
              <w:spacing w:after="0"/>
              <w:jc w:val="left"/>
            </w:pPr>
            <w:r>
              <w:rPr>
                <w:sz w:val="16"/>
              </w:rPr>
              <w:t>Includes 3 High Wind and 40 Strong Wind records (NOAA non-thunderstorm wind types, outside NRI's Strong Wind definition).</w:t>
            </w: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$328,923</w:t>
            </w:r>
          </w:p>
        </w:tc>
        <w:tc>
          <w:tcPr>
            <w:tcW w:type="dxa" w:w="1126"/>
          </w:tcPr>
          <w:p>
            <w:pPr>
              <w:spacing w:after="0"/>
              <w:jc w:val="right"/>
            </w:pPr>
            <w:r>
              <w:rPr>
                <w:sz w:val="16"/>
              </w:rPr>
              <w:t>$136</w:t>
            </w:r>
          </w:p>
        </w:tc>
        <w:tc>
          <w:tcPr>
            <w:tcW w:type="dxa" w:w="1499"/>
          </w:tcPr>
          <w:p>
            <w:pPr>
              <w:spacing w:after="0"/>
              <w:jc w:val="right"/>
            </w:pPr>
            <w:r>
              <w:rPr>
                <w:sz w:val="16"/>
              </w:rPr>
              <w:t>$39,952</w:t>
            </w:r>
          </w:p>
        </w:tc>
        <w:tc>
          <w:tcPr>
            <w:tcW w:type="dxa" w:w="1166"/>
          </w:tcPr>
          <w:p>
            <w:pPr>
              <w:spacing w:after="0"/>
              <w:jc w:val="right"/>
            </w:pPr>
            <w:r>
              <w:rPr>
                <w:sz w:val="16"/>
              </w:rPr>
              <w:t>$369,011</w:t>
            </w:r>
          </w:p>
        </w:tc>
        <w:tc>
          <w:tcPr>
            <w:tcW w:type="dxa" w:w="1595"/>
          </w:tcPr>
          <w:p>
            <w:pPr>
              <w:spacing w:after="0"/>
              <w:jc w:val="right"/>
            </w:pPr>
            <w:r>
              <w:rPr>
                <w:sz w:val="16"/>
              </w:rPr>
              <w:t>1</w:t>
            </w:r>
          </w:p>
        </w:tc>
        <w:tc>
          <w:tcPr>
            <w:tcW w:type="dxa" w:w="3048"/>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494"/>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$24,967</w:t>
            </w:r>
          </w:p>
        </w:tc>
        <w:tc>
          <w:tcPr>
            <w:tcW w:type="dxa" w:w="1126"/>
          </w:tcPr>
          <w:p>
            <w:pPr>
              <w:spacing w:after="0"/>
              <w:jc w:val="right"/>
            </w:pPr>
            <w:r>
              <w:rPr>
                <w:sz w:val="16"/>
              </w:rPr>
              <w:t>n/a</w:t>
            </w:r>
          </w:p>
        </w:tc>
        <w:tc>
          <w:tcPr>
            <w:tcW w:type="dxa" w:w="1499"/>
          </w:tcPr>
          <w:p>
            <w:pPr>
              <w:spacing w:after="0"/>
              <w:jc w:val="right"/>
            </w:pPr>
            <w:r>
              <w:rPr>
                <w:sz w:val="16"/>
              </w:rPr>
              <w:t>$232,234</w:t>
            </w:r>
          </w:p>
        </w:tc>
        <w:tc>
          <w:tcPr>
            <w:tcW w:type="dxa" w:w="1166"/>
          </w:tcPr>
          <w:p>
            <w:pPr>
              <w:spacing w:after="0"/>
              <w:jc w:val="right"/>
            </w:pPr>
            <w:r>
              <w:rPr>
                <w:sz w:val="16"/>
              </w:rPr>
              <w:t>$257,201</w:t>
            </w:r>
          </w:p>
        </w:tc>
        <w:tc>
          <w:tcPr>
            <w:tcW w:type="dxa" w:w="1595"/>
          </w:tcPr>
          <w:p>
            <w:pPr>
              <w:spacing w:after="0"/>
              <w:jc w:val="right"/>
            </w:pPr>
            <w:r>
              <w:rPr>
                <w:sz w:val="16"/>
              </w:rPr>
              <w:t>11</w:t>
            </w:r>
          </w:p>
        </w:tc>
        <w:tc>
          <w:tcPr>
            <w:tcW w:type="dxa" w:w="3048"/>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494"/>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$75,146</w:t>
            </w:r>
          </w:p>
        </w:tc>
        <w:tc>
          <w:tcPr>
            <w:tcW w:type="dxa" w:w="1126"/>
          </w:tcPr>
          <w:p>
            <w:pPr>
              <w:spacing w:after="0"/>
              <w:jc w:val="right"/>
            </w:pPr>
            <w:r>
              <w:rPr>
                <w:sz w:val="16"/>
              </w:rPr>
              <w:t>n/a</w:t>
            </w:r>
          </w:p>
        </w:tc>
        <w:tc>
          <w:tcPr>
            <w:tcW w:type="dxa" w:w="1499"/>
          </w:tcPr>
          <w:p>
            <w:pPr>
              <w:spacing w:after="0"/>
              <w:jc w:val="right"/>
            </w:pPr>
            <w:r>
              <w:rPr>
                <w:sz w:val="16"/>
              </w:rPr>
              <w:t>$26,105</w:t>
            </w:r>
          </w:p>
        </w:tc>
        <w:tc>
          <w:tcPr>
            <w:tcW w:type="dxa" w:w="1166"/>
          </w:tcPr>
          <w:p>
            <w:pPr>
              <w:spacing w:after="0"/>
              <w:jc w:val="right"/>
            </w:pPr>
            <w:r>
              <w:rPr>
                <w:sz w:val="16"/>
              </w:rPr>
              <w:t>$101,251</w:t>
            </w:r>
          </w:p>
        </w:tc>
        <w:tc>
          <w:tcPr>
            <w:tcW w:type="dxa" w:w="1595"/>
          </w:tcPr>
          <w:p>
            <w:pPr>
              <w:spacing w:after="0"/>
              <w:jc w:val="right"/>
            </w:pPr>
            <w:r>
              <w:rPr>
                <w:sz w:val="16"/>
              </w:rPr>
              <w:t>5</w:t>
            </w:r>
          </w:p>
        </w:tc>
        <w:tc>
          <w:tcPr>
            <w:tcW w:type="dxa" w:w="3048"/>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$92,737</w:t>
            </w:r>
          </w:p>
        </w:tc>
        <w:tc>
          <w:tcPr>
            <w:tcW w:type="dxa" w:w="1499"/>
          </w:tcPr>
          <w:p>
            <w:pPr>
              <w:spacing w:after="0"/>
              <w:jc w:val="right"/>
            </w:pPr>
            <w:r>
              <w:rPr>
                <w:sz w:val="16"/>
              </w:rPr>
              <w:t>n/a</w:t>
            </w:r>
          </w:p>
        </w:tc>
        <w:tc>
          <w:tcPr>
            <w:tcW w:type="dxa" w:w="1166"/>
          </w:tcPr>
          <w:p>
            <w:pPr>
              <w:spacing w:after="0"/>
              <w:jc w:val="right"/>
            </w:pPr>
            <w:r>
              <w:rPr>
                <w:sz w:val="16"/>
              </w:rPr>
              <w:t>$92,737</w:t>
            </w:r>
          </w:p>
        </w:tc>
        <w:tc>
          <w:tcPr>
            <w:tcW w:type="dxa" w:w="1595"/>
          </w:tcPr>
          <w:p>
            <w:pPr>
              <w:spacing w:after="0"/>
              <w:jc w:val="right"/>
            </w:pPr>
            <w:r>
              <w:rPr>
                <w:sz w:val="16"/>
              </w:rPr>
              <w:t>21</w:t>
            </w:r>
          </w:p>
        </w:tc>
        <w:tc>
          <w:tcPr>
            <w:tcW w:type="dxa" w:w="3048"/>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Hail</w:t>
            </w:r>
          </w:p>
        </w:tc>
        <w:tc>
          <w:tcPr>
            <w:tcW w:type="dxa" w:w="1494"/>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$23,475</w:t>
            </w:r>
          </w:p>
        </w:tc>
        <w:tc>
          <w:tcPr>
            <w:tcW w:type="dxa" w:w="1126"/>
          </w:tcPr>
          <w:p>
            <w:pPr>
              <w:spacing w:after="0"/>
              <w:jc w:val="right"/>
            </w:pPr>
            <w:r>
              <w:rPr>
                <w:sz w:val="16"/>
              </w:rPr>
              <w:t>$928</w:t>
            </w:r>
          </w:p>
        </w:tc>
        <w:tc>
          <w:tcPr>
            <w:tcW w:type="dxa" w:w="1499"/>
          </w:tcPr>
          <w:p>
            <w:pPr>
              <w:spacing w:after="0"/>
              <w:jc w:val="right"/>
            </w:pPr>
            <w:r>
              <w:rPr>
                <w:sz w:val="16"/>
              </w:rPr>
              <w:t>$61,729</w:t>
            </w:r>
          </w:p>
        </w:tc>
        <w:tc>
          <w:tcPr>
            <w:tcW w:type="dxa" w:w="1166"/>
          </w:tcPr>
          <w:p>
            <w:pPr>
              <w:spacing w:after="0"/>
              <w:jc w:val="right"/>
            </w:pPr>
            <w:r>
              <w:rPr>
                <w:sz w:val="16"/>
              </w:rPr>
              <w:t>$86,132</w:t>
            </w:r>
          </w:p>
        </w:tc>
        <w:tc>
          <w:tcPr>
            <w:tcW w:type="dxa" w:w="1595"/>
          </w:tcPr>
          <w:p>
            <w:pPr>
              <w:spacing w:after="0"/>
              <w:jc w:val="right"/>
            </w:pPr>
            <w:r>
              <w:rPr>
                <w:sz w:val="16"/>
              </w:rPr>
              <w:t>114</w:t>
            </w:r>
          </w:p>
        </w:tc>
        <w:tc>
          <w:tcPr>
            <w:tcW w:type="dxa" w:w="3048"/>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Winter Weather</w:t>
            </w:r>
          </w:p>
        </w:tc>
        <w:tc>
          <w:tcPr>
            <w:tcW w:type="dxa" w:w="1494"/>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$3,862</w:t>
            </w:r>
          </w:p>
        </w:tc>
        <w:tc>
          <w:tcPr>
            <w:tcW w:type="dxa" w:w="1126"/>
          </w:tcPr>
          <w:p>
            <w:pPr>
              <w:spacing w:after="0"/>
              <w:jc w:val="right"/>
            </w:pPr>
            <w:r>
              <w:rPr>
                <w:sz w:val="16"/>
              </w:rPr>
              <w:t>$16</w:t>
            </w:r>
          </w:p>
        </w:tc>
        <w:tc>
          <w:tcPr>
            <w:tcW w:type="dxa" w:w="1499"/>
          </w:tcPr>
          <w:p>
            <w:pPr>
              <w:spacing w:after="0"/>
              <w:jc w:val="right"/>
            </w:pPr>
            <w:r>
              <w:rPr>
                <w:sz w:val="16"/>
              </w:rPr>
              <w:t>$36,095</w:t>
            </w:r>
          </w:p>
        </w:tc>
        <w:tc>
          <w:tcPr>
            <w:tcW w:type="dxa" w:w="1166"/>
          </w:tcPr>
          <w:p>
            <w:pPr>
              <w:spacing w:after="0"/>
              <w:jc w:val="right"/>
            </w:pPr>
            <w:r>
              <w:rPr>
                <w:sz w:val="16"/>
              </w:rPr>
              <w:t>$39,973</w:t>
            </w:r>
          </w:p>
        </w:tc>
        <w:tc>
          <w:tcPr>
            <w:tcW w:type="dxa" w:w="1595"/>
          </w:tcPr>
          <w:p>
            <w:pPr>
              <w:spacing w:after="0"/>
              <w:jc w:val="right"/>
            </w:pPr>
            <w:r>
              <w:rPr>
                <w:sz w:val="16"/>
              </w:rPr>
              <w:t>11</w:t>
            </w:r>
          </w:p>
        </w:tc>
        <w:tc>
          <w:tcPr>
            <w:tcW w:type="dxa" w:w="3048"/>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Landslide</w:t>
            </w:r>
          </w:p>
        </w:tc>
        <w:tc>
          <w:tcPr>
            <w:tcW w:type="dxa" w:w="1494"/>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$71</w:t>
            </w:r>
          </w:p>
        </w:tc>
        <w:tc>
          <w:tcPr>
            <w:tcW w:type="dxa" w:w="1126"/>
          </w:tcPr>
          <w:p>
            <w:pPr>
              <w:spacing w:after="0"/>
              <w:jc w:val="right"/>
            </w:pPr>
            <w:r>
              <w:rPr>
                <w:sz w:val="16"/>
              </w:rPr>
              <w:t>n/a</w:t>
            </w:r>
          </w:p>
        </w:tc>
        <w:tc>
          <w:tcPr>
            <w:tcW w:type="dxa" w:w="1499"/>
          </w:tcPr>
          <w:p>
            <w:pPr>
              <w:spacing w:after="0"/>
              <w:jc w:val="right"/>
            </w:pPr>
            <w:r>
              <w:rPr>
                <w:sz w:val="16"/>
              </w:rPr>
              <w:t>$2</w:t>
            </w:r>
          </w:p>
        </w:tc>
        <w:tc>
          <w:tcPr>
            <w:tcW w:type="dxa" w:w="1166"/>
          </w:tcPr>
          <w:p>
            <w:pPr>
              <w:spacing w:after="0"/>
              <w:jc w:val="right"/>
            </w:pPr>
            <w:r>
              <w:rPr>
                <w:sz w:val="16"/>
              </w:rPr>
              <w:t>$73</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494"/>
          </w:tcPr>
          <w:p>
            <w:pPr>
              <w:spacing w:after="0"/>
              <w:jc w:val="left"/>
            </w:pPr>
            <w:r>
              <w:rPr>
                <w:sz w:val="16"/>
              </w:rPr>
              <w:t>Insufficient Data</w:t>
            </w:r>
          </w:p>
        </w:tc>
        <w:tc>
          <w:tcPr>
            <w:tcW w:type="dxa" w:w="13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9"/>
          </w:tcPr>
          <w:p>
            <w:pPr>
              <w:spacing w:after="0"/>
              <w:jc w:val="right"/>
            </w:pPr>
            <w:r>
              <w:rPr>
                <w:sz w:val="16"/>
              </w:rPr>
              <w:t>n/a</w:t>
            </w:r>
          </w:p>
        </w:tc>
        <w:tc>
          <w:tcPr>
            <w:tcW w:type="dxa" w:w="1166"/>
          </w:tcPr>
          <w:p>
            <w:pPr>
              <w:spacing w:after="0"/>
              <w:jc w:val="right"/>
            </w:pPr>
            <w:r>
              <w:rPr>
                <w:sz w:val="16"/>
              </w:rPr>
              <w:t>n/a</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9706.01 (Relatively High, 94.4); tract 9704.02 (Relatively High, 91.8); tract 9705.01 (Relatively High, 89.8)</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9706.01 (Very High, 99.2); tract 9708 (Very High, 99.2); tract 9704.02 (Very High, 99.0)</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9708 (Very Low, 78.2); tract 9703.01 (Very Low, 60.6); tract 9704.01 (Very Low, 53.5)</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9704.01 (Relatively High, 75.4); tract 9703.01 (Relatively High, 74.8); tract 9704.02 (Relatively Moderate, 71.7)</w:t>
            </w:r>
          </w:p>
        </w:tc>
      </w:tr>
      <w:tr>
        <w:trPr>
          <w:cantSplit/>
        </w:trPr>
        <w:tc>
          <w:tcPr>
            <w:tcW w:type="dxa" w:w="3179"/>
          </w:tcPr>
          <w:p>
            <w:pPr>
              <w:spacing w:after="0"/>
              <w:jc w:val="left"/>
            </w:pPr>
            <w:r>
              <w:rPr>
                <w:sz w:val="16"/>
              </w:rPr>
              <w:t>Tsunami</w:t>
            </w:r>
          </w:p>
        </w:tc>
        <w:tc>
          <w:tcPr>
            <w:tcW w:type="dxa" w:w="10933"/>
          </w:tcPr>
          <w:p>
            <w:pPr>
              <w:spacing w:after="0"/>
              <w:jc w:val="left"/>
            </w:pPr>
            <w:r>
              <w:rPr>
                <w:sz w:val="16"/>
              </w:rPr>
              <w:t>no tract has a National Risk Index rating for this hazard</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9708 (Relatively Moderate, 93.7); tract 9704.01 (Relatively Moderate, 93.6); tract 9703.01 (Relatively Moderate, 92.1)</w:t>
            </w:r>
          </w:p>
        </w:tc>
      </w:tr>
    </w:tbl>
    <w:p>
      <w:pPr>
        <w:spacing w:after="40" w:before="60"/>
      </w:pPr>
      <w:r>
        <w:rPr>
          <w:sz w:val="15"/>
        </w:rPr>
        <w:t xml:space="preserve">Up to 3 census tracts per hazard, highest National Risk Index rating first, then highest score; a tract number is the Census tract number (for example 9706.01 is Census Tract 9706.01).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890"/>
        <w:gridCol w:w="1787"/>
        <w:gridCol w:w="1991"/>
        <w:gridCol w:w="1569"/>
        <w:gridCol w:w="1899"/>
        <w:gridCol w:w="1626"/>
        <w:gridCol w:w="1593"/>
      </w:tblGrid>
      <w:tr>
        <w:trPr>
          <w:cantSplit/>
          <w:tblHeader/>
        </w:trPr>
        <w:tc>
          <w:tcPr>
            <w:tcW w:type="dxa" w:w="1758"/>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1"/>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899"/>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758"/>
          </w:tcPr>
          <w:p>
            <w:pPr>
              <w:spacing w:after="0"/>
              <w:jc w:val="left"/>
            </w:pPr>
            <w:r>
              <w:rPr>
                <w:sz w:val="16"/>
              </w:rPr>
              <w:t>Coastal Flood, Storm Surge/Tide</w:t>
            </w:r>
          </w:p>
        </w:tc>
        <w:tc>
          <w:tcPr>
            <w:tcW w:type="dxa" w:w="1890"/>
          </w:tcPr>
          <w:p>
            <w:pPr>
              <w:spacing w:after="0"/>
              <w:jc w:val="left"/>
            </w:pPr>
            <w:r>
              <w:rPr>
                <w:sz w:val="16"/>
              </w:rPr>
              <w:t>none in data (flood depth: FIRM)</w:t>
            </w:r>
          </w:p>
        </w:tc>
        <w:tc>
          <w:tcPr>
            <w:tcW w:type="dxa" w:w="1787"/>
          </w:tcPr>
          <w:p>
            <w:pPr>
              <w:spacing w:after="0"/>
              <w:jc w:val="right"/>
            </w:pPr>
            <w:r>
              <w:rPr>
                <w:sz w:val="16"/>
              </w:rPr>
              <w:t>24 records, 2007 to 2025 (24 zone-level)</w:t>
            </w:r>
          </w:p>
        </w:tc>
        <w:tc>
          <w:tcPr>
            <w:tcW w:type="dxa" w:w="1991"/>
          </w:tcPr>
          <w:p>
            <w:pPr>
              <w:spacing w:after="0"/>
              <w:jc w:val="left"/>
            </w:pPr>
          </w:p>
        </w:tc>
        <w:tc>
          <w:tcPr>
            <w:tcW w:type="dxa" w:w="1569"/>
          </w:tcPr>
          <w:p>
            <w:pPr>
              <w:spacing w:after="0"/>
              <w:jc w:val="left"/>
            </w:pPr>
            <w:r>
              <w:rPr>
                <w:sz w:val="16"/>
              </w:rPr>
              <w:t>No damage reported in 24 records.</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Flood depth: see the FEMA Flood Insurance Rate Map.</w:t>
            </w:r>
          </w:p>
        </w:tc>
      </w:tr>
      <w:tr>
        <w:trPr>
          <w:cantSplit/>
        </w:trPr>
        <w:tc>
          <w:tcPr>
            <w:tcW w:type="dxa" w:w="1758"/>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87"/>
          </w:tcPr>
          <w:p>
            <w:pPr>
              <w:spacing w:after="0"/>
              <w:jc w:val="right"/>
            </w:pPr>
            <w:r>
              <w:rPr>
                <w:sz w:val="16"/>
              </w:rPr>
              <w:t>3 records, 1996 to 2026 (3 zone-level)</w:t>
            </w:r>
          </w:p>
        </w:tc>
        <w:tc>
          <w:tcPr>
            <w:tcW w:type="dxa" w:w="1991"/>
          </w:tcPr>
          <w:p>
            <w:pPr>
              <w:spacing w:after="0"/>
              <w:jc w:val="left"/>
            </w:pPr>
            <w:r>
              <w:rPr>
                <w:sz w:val="16"/>
              </w:rPr>
              <w:t>2 days to 3 days (median 2.5 days); 2 with a recorded value</w:t>
            </w:r>
          </w:p>
        </w:tc>
        <w:tc>
          <w:tcPr>
            <w:tcW w:type="dxa" w:w="1569"/>
          </w:tcPr>
          <w:p>
            <w:pPr>
              <w:spacing w:after="0"/>
              <w:jc w:val="left"/>
            </w:pPr>
            <w:r>
              <w:rPr>
                <w:sz w:val="16"/>
              </w:rPr>
              <w:t>3 consecutive days, 1996-02-03 to 1996-02-05, zone-level</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Wind chill: in event narratives only (local data needed).</w:t>
            </w:r>
          </w:p>
        </w:tc>
      </w:tr>
      <w:tr>
        <w:trPr>
          <w:cantSplit/>
        </w:trPr>
        <w:tc>
          <w:tcPr>
            <w:tcW w:type="dxa" w:w="1758"/>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87"/>
          </w:tcPr>
          <w:p>
            <w:pPr>
              <w:spacing w:after="0"/>
              <w:jc w:val="right"/>
            </w:pPr>
            <w:r>
              <w:rPr>
                <w:sz w:val="16"/>
              </w:rPr>
              <w:t>2 records, 2007 to 2022 (2 zone-level)</w:t>
            </w:r>
          </w:p>
        </w:tc>
        <w:tc>
          <w:tcPr>
            <w:tcW w:type="dxa" w:w="1991"/>
          </w:tcPr>
          <w:p>
            <w:pPr>
              <w:spacing w:after="0"/>
              <w:jc w:val="left"/>
            </w:pPr>
          </w:p>
        </w:tc>
        <w:tc>
          <w:tcPr>
            <w:tcW w:type="dxa" w:w="1569"/>
          </w:tcPr>
          <w:p>
            <w:pPr>
              <w:spacing w:after="0"/>
              <w:jc w:val="left"/>
            </w:pPr>
            <w:r>
              <w:rPr>
                <w:sz w:val="16"/>
              </w:rPr>
              <w:t>No crop damage reported in 2 records.</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Temperature: in event narratives only (local data needed).</w:t>
            </w:r>
          </w:p>
        </w:tc>
      </w:tr>
      <w:tr>
        <w:trPr>
          <w:cantSplit/>
        </w:trPr>
        <w:tc>
          <w:tcPr>
            <w:tcW w:type="dxa" w:w="1758"/>
          </w:tcPr>
          <w:p>
            <w:pPr>
              <w:spacing w:after="0"/>
              <w:jc w:val="left"/>
            </w:pPr>
            <w:r>
              <w:rPr>
                <w:sz w:val="16"/>
              </w:rPr>
              <w:t>Drought</w:t>
            </w:r>
          </w:p>
        </w:tc>
        <w:tc>
          <w:tcPr>
            <w:tcW w:type="dxa" w:w="1890"/>
          </w:tcPr>
          <w:p>
            <w:pPr>
              <w:spacing w:after="0"/>
              <w:jc w:val="left"/>
            </w:pPr>
            <w:r>
              <w:rPr>
                <w:sz w:val="16"/>
              </w:rPr>
              <w:t>U.S. Drought Monitor scale (D0 to D4)</w:t>
            </w:r>
          </w:p>
        </w:tc>
        <w:tc>
          <w:tcPr>
            <w:tcW w:type="dxa" w:w="1787"/>
          </w:tcPr>
          <w:p>
            <w:pPr>
              <w:spacing w:after="0"/>
              <w:jc w:val="right"/>
            </w:pPr>
            <w:r>
              <w:rPr>
                <w:sz w:val="16"/>
              </w:rPr>
              <w:t>21 records, 1996 to 2002 (21 zone-level)</w:t>
            </w:r>
          </w:p>
        </w:tc>
        <w:tc>
          <w:tcPr>
            <w:tcW w:type="dxa" w:w="1991"/>
          </w:tcPr>
          <w:p>
            <w:pPr>
              <w:spacing w:after="0"/>
              <w:jc w:val="left"/>
            </w:pPr>
            <w:r>
              <w:rPr>
                <w:sz w:val="16"/>
              </w:rPr>
              <w:t>31 days to 214 days (median 88 days); 6 with a recorded value</w:t>
            </w:r>
          </w:p>
        </w:tc>
        <w:tc>
          <w:tcPr>
            <w:tcW w:type="dxa" w:w="1569"/>
          </w:tcPr>
          <w:p>
            <w:pPr>
              <w:spacing w:after="0"/>
              <w:jc w:val="left"/>
            </w:pPr>
            <w:r>
              <w:rPr>
                <w:sz w:val="16"/>
              </w:rPr>
              <w:t>214 days (7 months), 2002-03-01 to 2002-09-30, a run of 7 consecutive Storm Events drought records, zone-level</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890"/>
          </w:tcPr>
          <w:p>
            <w:pPr>
              <w:spacing w:after="0"/>
              <w:jc w:val="left"/>
            </w:pPr>
            <w:r>
              <w:rPr>
                <w:sz w:val="16"/>
              </w:rPr>
              <w:t>Modified Mercalli (local data)</w:t>
            </w:r>
          </w:p>
        </w:tc>
        <w:tc>
          <w:tcPr>
            <w:tcW w:type="dxa" w:w="1787"/>
          </w:tcPr>
          <w:p>
            <w:pPr>
              <w:spacing w:after="0"/>
              <w:jc w:val="right"/>
            </w:pPr>
            <w:r>
              <w:rPr>
                <w:sz w:val="16"/>
              </w:rPr>
              <w:t>0</w:t>
            </w:r>
          </w:p>
        </w:tc>
        <w:tc>
          <w:tcPr>
            <w:tcW w:type="dxa" w:w="1991"/>
          </w:tcPr>
          <w:p>
            <w:pPr>
              <w:spacing w:after="0"/>
              <w:jc w:val="left"/>
            </w:pPr>
          </w:p>
        </w:tc>
        <w:tc>
          <w:tcPr>
            <w:tcW w:type="dxa" w:w="1569"/>
          </w:tcPr>
          <w:p>
            <w:pPr>
              <w:spacing w:after="0"/>
              <w:jc w:val="left"/>
            </w:pPr>
          </w:p>
        </w:tc>
        <w:tc>
          <w:tcPr>
            <w:tcW w:type="dxa" w:w="1899"/>
          </w:tcPr>
          <w:p>
            <w:pPr>
              <w:spacing w:after="0"/>
              <w:jc w:val="left"/>
            </w:pPr>
          </w:p>
        </w:tc>
        <w:tc>
          <w:tcPr>
            <w:tcW w:type="dxa" w:w="1626"/>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758"/>
          </w:tcPr>
          <w:p>
            <w:pPr>
              <w:spacing w:after="0"/>
              <w:jc w:val="left"/>
            </w:pPr>
            <w:r>
              <w:rPr>
                <w:sz w:val="16"/>
              </w:rPr>
              <w:t>Hail</w:t>
            </w:r>
          </w:p>
        </w:tc>
        <w:tc>
          <w:tcPr>
            <w:tcW w:type="dxa" w:w="1890"/>
          </w:tcPr>
          <w:p>
            <w:pPr>
              <w:spacing w:after="0"/>
              <w:jc w:val="left"/>
            </w:pPr>
            <w:r>
              <w:rPr>
                <w:sz w:val="16"/>
              </w:rPr>
              <w:t>hail size (inches)</w:t>
            </w:r>
          </w:p>
        </w:tc>
        <w:tc>
          <w:tcPr>
            <w:tcW w:type="dxa" w:w="1787"/>
          </w:tcPr>
          <w:p>
            <w:pPr>
              <w:spacing w:after="0"/>
              <w:jc w:val="right"/>
            </w:pPr>
            <w:r>
              <w:rPr>
                <w:sz w:val="16"/>
              </w:rPr>
              <w:t>125 records, 1961 to 2025</w:t>
            </w:r>
          </w:p>
        </w:tc>
        <w:tc>
          <w:tcPr>
            <w:tcW w:type="dxa" w:w="1991"/>
          </w:tcPr>
          <w:p>
            <w:pPr>
              <w:spacing w:after="0"/>
              <w:jc w:val="left"/>
            </w:pPr>
            <w:r>
              <w:rPr>
                <w:sz w:val="16"/>
              </w:rPr>
              <w:t>0.75 in to 3 in (median 1 in); 125 with a recorded value</w:t>
            </w:r>
          </w:p>
        </w:tc>
        <w:tc>
          <w:tcPr>
            <w:tcW w:type="dxa" w:w="1569"/>
          </w:tcPr>
          <w:p>
            <w:pPr>
              <w:spacing w:after="0"/>
              <w:jc w:val="left"/>
            </w:pPr>
            <w:r>
              <w:rPr>
                <w:sz w:val="16"/>
              </w:rPr>
              <w:t>3 in hail, 2008-05-20</w:t>
            </w:r>
          </w:p>
        </w:tc>
        <w:tc>
          <w:tcPr>
            <w:tcW w:type="dxa" w:w="1899"/>
          </w:tcPr>
          <w:p>
            <w:pPr>
              <w:spacing w:after="0"/>
              <w:jc w:val="left"/>
            </w:pPr>
            <w:r>
              <w:rPr>
                <w:sz w:val="16"/>
              </w:rPr>
              <w:t>Hail, 1994-11-29, $2,000 property; crops not recorded (1994 dollars)</w:t>
            </w:r>
          </w:p>
        </w:tc>
        <w:tc>
          <w:tcPr>
            <w:tcW w:type="dxa" w:w="1626"/>
          </w:tcPr>
          <w:p>
            <w:pPr>
              <w:spacing w:after="0"/>
              <w:jc w:val="left"/>
            </w:pPr>
            <w:r>
              <w:rPr>
                <w:sz w:val="16"/>
              </w:rPr>
              <w:t>Event records naming jurisdictions in the plan: Walterboro city (32 records), Cottageville town (16 records), Smoaks town (6 records), Edisto Beach town (4 records), Williams town (3 records), Lodge town (2 records).</w:t>
            </w:r>
          </w:p>
        </w:tc>
        <w:tc>
          <w:tcPr>
            <w:tcW w:type="dxa" w:w="1593"/>
          </w:tcPr>
          <w:p>
            <w:pPr>
              <w:spacing w:after="0"/>
              <w:jc w:val="left"/>
            </w:pPr>
          </w:p>
        </w:tc>
      </w:tr>
      <w:tr>
        <w:trPr>
          <w:cantSplit/>
        </w:trPr>
        <w:tc>
          <w:tcPr>
            <w:tcW w:type="dxa" w:w="1758"/>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87"/>
          </w:tcPr>
          <w:p>
            <w:pPr>
              <w:spacing w:after="0"/>
              <w:jc w:val="right"/>
            </w:pPr>
            <w:r>
              <w:rPr>
                <w:sz w:val="16"/>
              </w:rPr>
              <w:t>8 records, 1996 to 2010 (8 zone-level)</w:t>
            </w:r>
          </w:p>
        </w:tc>
        <w:tc>
          <w:tcPr>
            <w:tcW w:type="dxa" w:w="1991"/>
          </w:tcPr>
          <w:p>
            <w:pPr>
              <w:spacing w:after="0"/>
              <w:jc w:val="left"/>
            </w:pPr>
            <w:r>
              <w:rPr>
                <w:sz w:val="16"/>
              </w:rPr>
              <w:t>1 day to 31 days (median 17.5 days); 6 with a recorded value</w:t>
            </w:r>
          </w:p>
        </w:tc>
        <w:tc>
          <w:tcPr>
            <w:tcW w:type="dxa" w:w="1569"/>
          </w:tcPr>
          <w:p>
            <w:pPr>
              <w:spacing w:after="0"/>
              <w:jc w:val="left"/>
            </w:pPr>
            <w:r>
              <w:rPr>
                <w:sz w:val="16"/>
              </w:rPr>
              <w:t>August 1999 (1 monthly summary record), zone-level</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Heat index: in event narratives only (local data needed).</w:t>
            </w:r>
          </w:p>
        </w:tc>
      </w:tr>
      <w:tr>
        <w:trPr>
          <w:cantSplit/>
        </w:trPr>
        <w:tc>
          <w:tcPr>
            <w:tcW w:type="dxa" w:w="1758"/>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87"/>
          </w:tcPr>
          <w:p>
            <w:pPr>
              <w:spacing w:after="0"/>
              <w:jc w:val="right"/>
            </w:pPr>
            <w:r>
              <w:rPr>
                <w:sz w:val="16"/>
              </w:rPr>
              <w:t>25 records, 1996 to 2024 (25 zone-level)</w:t>
            </w:r>
          </w:p>
        </w:tc>
        <w:tc>
          <w:tcPr>
            <w:tcW w:type="dxa" w:w="1991"/>
          </w:tcPr>
          <w:p>
            <w:pPr>
              <w:spacing w:after="0"/>
              <w:jc w:val="left"/>
            </w:pPr>
          </w:p>
        </w:tc>
        <w:tc>
          <w:tcPr>
            <w:tcW w:type="dxa" w:w="1569"/>
          </w:tcPr>
          <w:p>
            <w:pPr>
              <w:spacing w:after="0"/>
              <w:jc w:val="left"/>
            </w:pPr>
            <w:r>
              <w:rPr>
                <w:sz w:val="16"/>
              </w:rPr>
              <w:t>Strongest recorded: Hurricane (Typhoon) record (NOAA's event type name), 1996-07-12, 35 kt (40 mph), measurement type not recorded, damage not reported; NWS zone SCZ049</w:t>
            </w:r>
          </w:p>
        </w:tc>
        <w:tc>
          <w:tcPr>
            <w:tcW w:type="dxa" w:w="1899"/>
          </w:tcPr>
          <w:p>
            <w:pPr>
              <w:spacing w:after="0"/>
              <w:jc w:val="left"/>
            </w:pPr>
            <w:r>
              <w:rPr>
                <w:sz w:val="16"/>
              </w:rPr>
              <w:t>Most damaging recorded: Tropical Storm, 2024-09-26, $576,000 property; $0 crops, reported for the zone (2024 dollars)</w:t>
            </w:r>
          </w:p>
        </w:tc>
        <w:tc>
          <w:tcPr>
            <w:tcW w:type="dxa" w:w="1626"/>
          </w:tcPr>
          <w:p>
            <w:pPr>
              <w:spacing w:after="0"/>
              <w:jc w:val="left"/>
            </w:pPr>
            <w:r>
              <w:rPr>
                <w:sz w:val="16"/>
              </w:rPr>
              <w:t>Countywide (zone-level records).</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8"/>
          </w:tcPr>
          <w:p>
            <w:pPr>
              <w:spacing w:after="0"/>
              <w:jc w:val="left"/>
            </w:pPr>
            <w:r>
              <w:rPr>
                <w:sz w:val="16"/>
              </w:rPr>
              <w:t>Ice Storm</w:t>
            </w:r>
          </w:p>
        </w:tc>
        <w:tc>
          <w:tcPr>
            <w:tcW w:type="dxa" w:w="1890"/>
          </w:tcPr>
          <w:p>
            <w:pPr>
              <w:spacing w:after="0"/>
              <w:jc w:val="left"/>
            </w:pPr>
            <w:r>
              <w:rPr>
                <w:sz w:val="16"/>
              </w:rPr>
              <w:t>Sperry-Piltz ice scale (local data)</w:t>
            </w:r>
          </w:p>
        </w:tc>
        <w:tc>
          <w:tcPr>
            <w:tcW w:type="dxa" w:w="1787"/>
          </w:tcPr>
          <w:p>
            <w:pPr>
              <w:spacing w:after="0"/>
              <w:jc w:val="right"/>
            </w:pPr>
            <w:r>
              <w:rPr>
                <w:sz w:val="16"/>
              </w:rPr>
              <w:t>5 records, 2002 to 2014 (5 zone-level)</w:t>
            </w:r>
          </w:p>
        </w:tc>
        <w:tc>
          <w:tcPr>
            <w:tcW w:type="dxa" w:w="1991"/>
          </w:tcPr>
          <w:p>
            <w:pPr>
              <w:spacing w:after="0"/>
              <w:jc w:val="left"/>
            </w:pPr>
          </w:p>
        </w:tc>
        <w:tc>
          <w:tcPr>
            <w:tcW w:type="dxa" w:w="1569"/>
          </w:tcPr>
          <w:p>
            <w:pPr>
              <w:spacing w:after="0"/>
              <w:jc w:val="left"/>
            </w:pPr>
            <w:r>
              <w:rPr>
                <w:sz w:val="16"/>
              </w:rPr>
              <w:t>Ice Storm, 2011-01-10, $15,000 property; $0 crops (2011 dollars); NWS zone SCZ043</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Ice thickness: in event narratives only (local data needed).</w:t>
            </w:r>
          </w:p>
        </w:tc>
      </w:tr>
      <w:tr>
        <w:trPr>
          <w:cantSplit/>
        </w:trPr>
        <w:tc>
          <w:tcPr>
            <w:tcW w:type="dxa" w:w="1758"/>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87"/>
          </w:tcPr>
          <w:p>
            <w:pPr>
              <w:spacing w:after="0"/>
              <w:jc w:val="right"/>
            </w:pPr>
            <w:r>
              <w:rPr>
                <w:sz w:val="16"/>
              </w:rPr>
              <w:t>54 records, 1998 to 2025 (2 zone-level)</w:t>
            </w:r>
          </w:p>
        </w:tc>
        <w:tc>
          <w:tcPr>
            <w:tcW w:type="dxa" w:w="1991"/>
          </w:tcPr>
          <w:p>
            <w:pPr>
              <w:spacing w:after="0"/>
              <w:jc w:val="left"/>
            </w:pPr>
          </w:p>
        </w:tc>
        <w:tc>
          <w:tcPr>
            <w:tcW w:type="dxa" w:w="1569"/>
          </w:tcPr>
          <w:p>
            <w:pPr>
              <w:spacing w:after="0"/>
              <w:jc w:val="left"/>
            </w:pPr>
            <w:r>
              <w:rPr>
                <w:sz w:val="16"/>
              </w:rPr>
              <w:t>Flash Flood, 2015-10-04, $507,720 property; $0 crops (2015 dollars)</w:t>
            </w:r>
          </w:p>
        </w:tc>
        <w:tc>
          <w:tcPr>
            <w:tcW w:type="dxa" w:w="1899"/>
          </w:tcPr>
          <w:p>
            <w:pPr>
              <w:spacing w:after="0"/>
              <w:jc w:val="left"/>
            </w:pPr>
          </w:p>
        </w:tc>
        <w:tc>
          <w:tcPr>
            <w:tcW w:type="dxa" w:w="1626"/>
          </w:tcPr>
          <w:p>
            <w:pPr>
              <w:spacing w:after="0"/>
              <w:jc w:val="left"/>
            </w:pPr>
            <w:r>
              <w:rPr>
                <w:sz w:val="16"/>
              </w:rPr>
              <w:t>Event records naming jurisdictions in the plan: Cottageville town (6 records), Walterboro city (6 records), Edisto Beach town (1 record), Smoaks town (1 record), Williams town (1 record). Zone-level records (2)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8"/>
          </w:tcPr>
          <w:p>
            <w:pPr>
              <w:spacing w:after="0"/>
              <w:jc w:val="left"/>
            </w:pPr>
            <w:r>
              <w:rPr>
                <w:sz w:val="16"/>
              </w:rPr>
              <w:t>Debris Flow</w:t>
            </w:r>
          </w:p>
        </w:tc>
        <w:tc>
          <w:tcPr>
            <w:tcW w:type="dxa" w:w="1890"/>
          </w:tcPr>
          <w:p>
            <w:pPr>
              <w:spacing w:after="0"/>
              <w:jc w:val="left"/>
            </w:pPr>
            <w:r>
              <w:rPr>
                <w:sz w:val="16"/>
              </w:rPr>
              <w:t>none (count and damage only)</w:t>
            </w:r>
          </w:p>
        </w:tc>
        <w:tc>
          <w:tcPr>
            <w:tcW w:type="dxa" w:w="1787"/>
          </w:tcPr>
          <w:p>
            <w:pPr>
              <w:spacing w:after="0"/>
              <w:jc w:val="right"/>
            </w:pPr>
            <w:r>
              <w:rPr>
                <w:sz w:val="16"/>
              </w:rPr>
              <w:t>0</w:t>
            </w:r>
          </w:p>
        </w:tc>
        <w:tc>
          <w:tcPr>
            <w:tcW w:type="dxa" w:w="1991"/>
          </w:tcPr>
          <w:p>
            <w:pPr>
              <w:spacing w:after="0"/>
              <w:jc w:val="left"/>
            </w:pPr>
          </w:p>
        </w:tc>
        <w:tc>
          <w:tcPr>
            <w:tcW w:type="dxa" w:w="1569"/>
          </w:tcPr>
          <w:p>
            <w:pPr>
              <w:spacing w:after="0"/>
              <w:jc w:val="left"/>
            </w:pPr>
          </w:p>
        </w:tc>
        <w:tc>
          <w:tcPr>
            <w:tcW w:type="dxa" w:w="1899"/>
          </w:tcPr>
          <w:p>
            <w:pPr>
              <w:spacing w:after="0"/>
              <w:jc w:val="left"/>
            </w:pPr>
          </w:p>
        </w:tc>
        <w:tc>
          <w:tcPr>
            <w:tcW w:type="dxa" w:w="1626"/>
          </w:tcPr>
          <w:p>
            <w:pPr>
              <w:spacing w:after="0"/>
              <w:jc w:val="left"/>
            </w:pPr>
          </w:p>
        </w:tc>
        <w:tc>
          <w:tcPr>
            <w:tcW w:type="dxa" w:w="1593"/>
          </w:tcPr>
          <w:p>
            <w:pPr>
              <w:spacing w:after="0"/>
              <w:jc w:val="left"/>
            </w:pPr>
            <w:r>
              <w:rPr>
                <w:sz w:val="16"/>
              </w:rPr>
              <w:t>Physical measure: in event narratives only (local data needed).</w:t>
            </w:r>
          </w:p>
        </w:tc>
      </w:tr>
      <w:tr>
        <w:trPr>
          <w:cantSplit/>
        </w:trPr>
        <w:tc>
          <w:tcPr>
            <w:tcW w:type="dxa" w:w="1758"/>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87"/>
          </w:tcPr>
          <w:p>
            <w:pPr>
              <w:spacing w:after="0"/>
              <w:jc w:val="right"/>
            </w:pPr>
            <w:r>
              <w:rPr>
                <w:sz w:val="16"/>
              </w:rPr>
              <w:t>11 records, 1998 to 2025</w:t>
            </w:r>
          </w:p>
        </w:tc>
        <w:tc>
          <w:tcPr>
            <w:tcW w:type="dxa" w:w="1991"/>
          </w:tcPr>
          <w:p>
            <w:pPr>
              <w:spacing w:after="0"/>
              <w:jc w:val="left"/>
            </w:pPr>
          </w:p>
        </w:tc>
        <w:tc>
          <w:tcPr>
            <w:tcW w:type="dxa" w:w="1569"/>
          </w:tcPr>
          <w:p>
            <w:pPr>
              <w:spacing w:after="0"/>
              <w:jc w:val="left"/>
            </w:pPr>
            <w:r>
              <w:rPr>
                <w:sz w:val="16"/>
              </w:rPr>
              <w:t>Lightning, 2018-08-06, $68,000 property; crops not reported (2018 dollars)</w:t>
            </w:r>
          </w:p>
        </w:tc>
        <w:tc>
          <w:tcPr>
            <w:tcW w:type="dxa" w:w="1899"/>
          </w:tcPr>
          <w:p>
            <w:pPr>
              <w:spacing w:after="0"/>
              <w:jc w:val="left"/>
            </w:pPr>
          </w:p>
        </w:tc>
        <w:tc>
          <w:tcPr>
            <w:tcW w:type="dxa" w:w="1626"/>
          </w:tcPr>
          <w:p>
            <w:pPr>
              <w:spacing w:after="0"/>
              <w:jc w:val="left"/>
            </w:pPr>
            <w:r>
              <w:rPr>
                <w:sz w:val="16"/>
              </w:rPr>
              <w:t>Event records naming jurisdictions in the plan: Walterboro city (3 records), Cottageville town (1 record), Edisto Beach town (1 record), Smoaks town (1 record).</w:t>
            </w:r>
          </w:p>
        </w:tc>
        <w:tc>
          <w:tcPr>
            <w:tcW w:type="dxa" w:w="1593"/>
          </w:tcPr>
          <w:p>
            <w:pPr>
              <w:spacing w:after="0"/>
              <w:jc w:val="left"/>
            </w:pPr>
            <w:r>
              <w:rPr>
                <w:sz w:val="16"/>
              </w:rPr>
              <w:t>Storm Events lists lightning with damage or casualties; physical measure in event narratives only (local data needed).</w:t>
            </w:r>
          </w:p>
        </w:tc>
      </w:tr>
      <w:tr>
        <w:trPr>
          <w:cantSplit/>
        </w:trPr>
        <w:tc>
          <w:tcPr>
            <w:tcW w:type="dxa" w:w="1758"/>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87"/>
          </w:tcPr>
          <w:p>
            <w:pPr>
              <w:spacing w:after="0"/>
              <w:jc w:val="right"/>
            </w:pPr>
            <w:r>
              <w:rPr>
                <w:sz w:val="16"/>
              </w:rPr>
              <w:t>43 records, 2005 to 2026 (43 zone-level)</w:t>
            </w:r>
          </w:p>
        </w:tc>
        <w:tc>
          <w:tcPr>
            <w:tcW w:type="dxa" w:w="1991"/>
          </w:tcPr>
          <w:p>
            <w:pPr>
              <w:spacing w:after="0"/>
              <w:jc w:val="left"/>
            </w:pPr>
            <w:r>
              <w:rPr>
                <w:sz w:val="16"/>
              </w:rPr>
              <w:t>35 kt (40 mph) to 50 kt (58 mph) (median 43 kt (49 mph)); 43 with a recorded value</w:t>
            </w:r>
          </w:p>
        </w:tc>
        <w:tc>
          <w:tcPr>
            <w:tcW w:type="dxa" w:w="1569"/>
          </w:tcPr>
          <w:p>
            <w:pPr>
              <w:spacing w:after="0"/>
              <w:jc w:val="left"/>
            </w:pPr>
            <w:r>
              <w:rPr>
                <w:sz w:val="16"/>
              </w:rPr>
              <w:t>50 kt (58 mph) estimated gust, High Wind, 2008-03-08; same speed and measurement basis also recorded on 2005-02-27, 2005-11-21; NWS zone SCZ043</w:t>
            </w:r>
          </w:p>
        </w:tc>
        <w:tc>
          <w:tcPr>
            <w:tcW w:type="dxa" w:w="1899"/>
          </w:tcPr>
          <w:p>
            <w:pPr>
              <w:spacing w:after="0"/>
              <w:jc w:val="left"/>
            </w:pPr>
            <w:r>
              <w:rPr>
                <w:sz w:val="16"/>
              </w:rPr>
              <w:t>Strong Wind, 2019-04-19, $11,000 property; crops not reported, reported for the zone (2019 dollars)</w:t>
            </w:r>
          </w:p>
        </w:tc>
        <w:tc>
          <w:tcPr>
            <w:tcW w:type="dxa" w:w="1626"/>
          </w:tcPr>
          <w:p>
            <w:pPr>
              <w:spacing w:after="0"/>
              <w:jc w:val="left"/>
            </w:pPr>
            <w:r>
              <w:rPr>
                <w:sz w:val="16"/>
              </w:rPr>
              <w:t>Countywide (zone-level records).</w:t>
            </w:r>
          </w:p>
        </w:tc>
        <w:tc>
          <w:tcPr>
            <w:tcW w:type="dxa" w:w="1593"/>
          </w:tcPr>
          <w:p>
            <w:pPr>
              <w:spacing w:after="0"/>
              <w:jc w:val="left"/>
            </w:pPr>
          </w:p>
        </w:tc>
      </w:tr>
      <w:tr>
        <w:trPr>
          <w:cantSplit/>
        </w:trPr>
        <w:tc>
          <w:tcPr>
            <w:tcW w:type="dxa" w:w="1758"/>
          </w:tcPr>
          <w:p>
            <w:pPr>
              <w:spacing w:after="0"/>
              <w:jc w:val="left"/>
            </w:pPr>
            <w:r>
              <w:rPr>
                <w:sz w:val="16"/>
              </w:rPr>
              <w:t>Thunderstorm Wind</w:t>
            </w:r>
          </w:p>
        </w:tc>
        <w:tc>
          <w:tcPr>
            <w:tcW w:type="dxa" w:w="1890"/>
          </w:tcPr>
          <w:p>
            <w:pPr>
              <w:spacing w:after="0"/>
              <w:jc w:val="left"/>
            </w:pPr>
            <w:r>
              <w:rPr>
                <w:sz w:val="16"/>
              </w:rPr>
              <w:t>wind speed (kt and mph)</w:t>
            </w:r>
          </w:p>
        </w:tc>
        <w:tc>
          <w:tcPr>
            <w:tcW w:type="dxa" w:w="1787"/>
          </w:tcPr>
          <w:p>
            <w:pPr>
              <w:spacing w:after="0"/>
              <w:jc w:val="right"/>
            </w:pPr>
            <w:r>
              <w:rPr>
                <w:sz w:val="16"/>
              </w:rPr>
              <w:t>954 records, 1961 to 2026</w:t>
            </w:r>
          </w:p>
        </w:tc>
        <w:tc>
          <w:tcPr>
            <w:tcW w:type="dxa" w:w="1991"/>
          </w:tcPr>
          <w:p>
            <w:pPr>
              <w:spacing w:after="0"/>
              <w:jc w:val="left"/>
            </w:pPr>
            <w:r>
              <w:rPr>
                <w:sz w:val="16"/>
              </w:rPr>
              <w:t>39 kt (45 mph) to 70 kt (81 mph) (median 50 kt (58 mph)); 910 with a recorded value</w:t>
            </w:r>
          </w:p>
        </w:tc>
        <w:tc>
          <w:tcPr>
            <w:tcW w:type="dxa" w:w="1569"/>
          </w:tcPr>
          <w:p>
            <w:pPr>
              <w:spacing w:after="0"/>
              <w:jc w:val="left"/>
            </w:pPr>
            <w:r>
              <w:rPr>
                <w:sz w:val="16"/>
              </w:rPr>
              <w:t>70 kt (81 mph) estimated gust, Thunderstorm Wind, 2020-04-13</w:t>
            </w:r>
          </w:p>
        </w:tc>
        <w:tc>
          <w:tcPr>
            <w:tcW w:type="dxa" w:w="1899"/>
          </w:tcPr>
          <w:p>
            <w:pPr>
              <w:spacing w:after="0"/>
              <w:jc w:val="left"/>
            </w:pPr>
            <w:r>
              <w:rPr>
                <w:sz w:val="16"/>
              </w:rPr>
              <w:t>Thunderstorm Wind, 2006-05-22, $500,000 property; crops not reported (2006 dollars)</w:t>
            </w:r>
          </w:p>
        </w:tc>
        <w:tc>
          <w:tcPr>
            <w:tcW w:type="dxa" w:w="1626"/>
          </w:tcPr>
          <w:p>
            <w:pPr>
              <w:spacing w:after="0"/>
              <w:jc w:val="left"/>
            </w:pPr>
            <w:r>
              <w:rPr>
                <w:sz w:val="16"/>
              </w:rPr>
              <w:t>Event records naming jurisdictions in the plan: Walterboro city (156 records), Cottageville town (84 records), Smoaks town (37 records), Williams town (20 records), Edisto Beach town (5 records), Lodge town (5 records).</w:t>
            </w:r>
          </w:p>
        </w:tc>
        <w:tc>
          <w:tcPr>
            <w:tcW w:type="dxa" w:w="1593"/>
          </w:tcPr>
          <w:p>
            <w:pPr>
              <w:spacing w:after="0"/>
              <w:jc w:val="left"/>
            </w:pPr>
          </w:p>
        </w:tc>
      </w:tr>
      <w:tr>
        <w:trPr>
          <w:cantSplit/>
        </w:trPr>
        <w:tc>
          <w:tcPr>
            <w:tcW w:type="dxa" w:w="1758"/>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87"/>
          </w:tcPr>
          <w:p>
            <w:pPr>
              <w:spacing w:after="0"/>
              <w:jc w:val="right"/>
            </w:pPr>
            <w:r>
              <w:rPr>
                <w:sz w:val="16"/>
              </w:rPr>
              <w:t>34 records, 1953 to 2024</w:t>
            </w:r>
          </w:p>
        </w:tc>
        <w:tc>
          <w:tcPr>
            <w:tcW w:type="dxa" w:w="1991"/>
          </w:tcPr>
          <w:p>
            <w:pPr>
              <w:spacing w:after="0"/>
              <w:jc w:val="left"/>
            </w:pPr>
            <w:r>
              <w:rPr>
                <w:sz w:val="16"/>
              </w:rPr>
              <w:t>F/EF0 to F/EF2 (median F/EF1); 33 with a recorded value</w:t>
            </w:r>
          </w:p>
        </w:tc>
        <w:tc>
          <w:tcPr>
            <w:tcW w:type="dxa" w:w="1569"/>
          </w:tcPr>
          <w:p>
            <w:pPr>
              <w:spacing w:after="0"/>
              <w:jc w:val="left"/>
            </w:pPr>
            <w:r>
              <w:rPr>
                <w:sz w:val="16"/>
              </w:rPr>
              <w:t>EF2 tornado, 2020-04-13, 1.16 mi within this county, 140 yd wide, damage not reported</w:t>
            </w:r>
          </w:p>
        </w:tc>
        <w:tc>
          <w:tcPr>
            <w:tcW w:type="dxa" w:w="1899"/>
          </w:tcPr>
          <w:p>
            <w:pPr>
              <w:spacing w:after="0"/>
              <w:jc w:val="left"/>
            </w:pPr>
            <w:r>
              <w:rPr>
                <w:sz w:val="16"/>
              </w:rPr>
              <w:t>Tornado, 2007-04-15, $200,000 property; $0 crops (2007 dollars)</w:t>
            </w:r>
          </w:p>
        </w:tc>
        <w:tc>
          <w:tcPr>
            <w:tcW w:type="dxa" w:w="1626"/>
          </w:tcPr>
          <w:p>
            <w:pPr>
              <w:spacing w:after="0"/>
              <w:jc w:val="left"/>
            </w:pPr>
            <w:r>
              <w:rPr>
                <w:sz w:val="16"/>
              </w:rPr>
              <w:t>Event records naming jurisdictions in the plan: Edisto Beach town (5 records), Walterboro city (4 records), Cottageville town (1 record), Smoaks town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8"/>
          </w:tcPr>
          <w:p>
            <w:pPr>
              <w:spacing w:after="0"/>
              <w:jc w:val="left"/>
            </w:pPr>
            <w:r>
              <w:rPr>
                <w:sz w:val="16"/>
              </w:rPr>
              <w:t>Tsunami</w:t>
            </w:r>
          </w:p>
        </w:tc>
        <w:tc>
          <w:tcPr>
            <w:tcW w:type="dxa" w:w="1890"/>
          </w:tcPr>
          <w:p>
            <w:pPr>
              <w:spacing w:after="0"/>
              <w:jc w:val="left"/>
            </w:pPr>
            <w:r>
              <w:rPr>
                <w:sz w:val="16"/>
              </w:rPr>
              <w:t>none (count and damage only)</w:t>
            </w:r>
          </w:p>
        </w:tc>
        <w:tc>
          <w:tcPr>
            <w:tcW w:type="dxa" w:w="1787"/>
          </w:tcPr>
          <w:p>
            <w:pPr>
              <w:spacing w:after="0"/>
              <w:jc w:val="right"/>
            </w:pPr>
            <w:r>
              <w:rPr>
                <w:sz w:val="16"/>
              </w:rPr>
              <w:t>0</w:t>
            </w:r>
          </w:p>
        </w:tc>
        <w:tc>
          <w:tcPr>
            <w:tcW w:type="dxa" w:w="1991"/>
          </w:tcPr>
          <w:p>
            <w:pPr>
              <w:spacing w:after="0"/>
              <w:jc w:val="left"/>
            </w:pPr>
          </w:p>
        </w:tc>
        <w:tc>
          <w:tcPr>
            <w:tcW w:type="dxa" w:w="1569"/>
          </w:tcPr>
          <w:p>
            <w:pPr>
              <w:spacing w:after="0"/>
              <w:jc w:val="left"/>
            </w:pPr>
          </w:p>
        </w:tc>
        <w:tc>
          <w:tcPr>
            <w:tcW w:type="dxa" w:w="1899"/>
          </w:tcPr>
          <w:p>
            <w:pPr>
              <w:spacing w:after="0"/>
              <w:jc w:val="left"/>
            </w:pPr>
          </w:p>
        </w:tc>
        <w:tc>
          <w:tcPr>
            <w:tcW w:type="dxa" w:w="1626"/>
          </w:tcPr>
          <w:p>
            <w:pPr>
              <w:spacing w:after="0"/>
              <w:jc w:val="left"/>
            </w:pPr>
          </w:p>
        </w:tc>
        <w:tc>
          <w:tcPr>
            <w:tcW w:type="dxa" w:w="1593"/>
          </w:tcPr>
          <w:p>
            <w:pPr>
              <w:spacing w:after="0"/>
              <w:jc w:val="left"/>
            </w:pPr>
            <w:r>
              <w:rPr>
                <w:sz w:val="16"/>
              </w:rPr>
              <w:t>Physical measure: in event narratives only (local data needed).</w:t>
            </w:r>
          </w:p>
        </w:tc>
      </w:tr>
      <w:tr>
        <w:trPr>
          <w:cantSplit/>
        </w:trPr>
        <w:tc>
          <w:tcPr>
            <w:tcW w:type="dxa" w:w="1758"/>
          </w:tcPr>
          <w:p>
            <w:pPr>
              <w:spacing w:after="0"/>
              <w:jc w:val="left"/>
            </w:pPr>
            <w:r>
              <w:rPr>
                <w:sz w:val="16"/>
              </w:rPr>
              <w:t>Wildfire</w:t>
            </w:r>
          </w:p>
        </w:tc>
        <w:tc>
          <w:tcPr>
            <w:tcW w:type="dxa" w:w="1890"/>
          </w:tcPr>
          <w:p>
            <w:pPr>
              <w:spacing w:after="0"/>
              <w:jc w:val="left"/>
            </w:pPr>
            <w:r>
              <w:rPr>
                <w:sz w:val="16"/>
              </w:rPr>
              <w:t>acres burned (local data)</w:t>
            </w:r>
          </w:p>
        </w:tc>
        <w:tc>
          <w:tcPr>
            <w:tcW w:type="dxa" w:w="1787"/>
          </w:tcPr>
          <w:p>
            <w:pPr>
              <w:spacing w:after="0"/>
              <w:jc w:val="right"/>
            </w:pPr>
            <w:r>
              <w:rPr>
                <w:sz w:val="16"/>
              </w:rPr>
              <w:t>1 record, 2011 (1 zone-level)</w:t>
            </w:r>
          </w:p>
        </w:tc>
        <w:tc>
          <w:tcPr>
            <w:tcW w:type="dxa" w:w="1991"/>
          </w:tcPr>
          <w:p>
            <w:pPr>
              <w:spacing w:after="0"/>
              <w:jc w:val="left"/>
            </w:pPr>
          </w:p>
        </w:tc>
        <w:tc>
          <w:tcPr>
            <w:tcW w:type="dxa" w:w="1569"/>
          </w:tcPr>
          <w:p>
            <w:pPr>
              <w:spacing w:after="0"/>
              <w:jc w:val="left"/>
            </w:pPr>
            <w:r>
              <w:rPr>
                <w:sz w:val="16"/>
              </w:rPr>
              <w:t>No damage reported in 1 record.</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Acres burned: in event narratives only (local data needed).</w:t>
            </w:r>
          </w:p>
        </w:tc>
      </w:tr>
      <w:tr>
        <w:trPr>
          <w:cantSplit/>
        </w:trPr>
        <w:tc>
          <w:tcPr>
            <w:tcW w:type="dxa" w:w="1758"/>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87"/>
          </w:tcPr>
          <w:p>
            <w:pPr>
              <w:spacing w:after="0"/>
              <w:jc w:val="right"/>
            </w:pPr>
            <w:r>
              <w:rPr>
                <w:sz w:val="16"/>
              </w:rPr>
              <w:t>11 records, 2000 to 2026 (11 zone-level)</w:t>
            </w:r>
          </w:p>
        </w:tc>
        <w:tc>
          <w:tcPr>
            <w:tcW w:type="dxa" w:w="1991"/>
          </w:tcPr>
          <w:p>
            <w:pPr>
              <w:spacing w:after="0"/>
              <w:jc w:val="left"/>
            </w:pPr>
          </w:p>
        </w:tc>
        <w:tc>
          <w:tcPr>
            <w:tcW w:type="dxa" w:w="1569"/>
          </w:tcPr>
          <w:p>
            <w:pPr>
              <w:spacing w:after="0"/>
              <w:jc w:val="left"/>
            </w:pPr>
            <w:r>
              <w:rPr>
                <w:sz w:val="16"/>
              </w:rPr>
              <w:t>Heavy Snow, 2010-02-12, $50,000 property; $0 crops (2010 dollars); NWS zone SCZ043</w:t>
            </w:r>
          </w:p>
        </w:tc>
        <w:tc>
          <w:tcPr>
            <w:tcW w:type="dxa" w:w="1899"/>
          </w:tcPr>
          <w:p>
            <w:pPr>
              <w:spacing w:after="0"/>
              <w:jc w:val="left"/>
            </w:pPr>
          </w:p>
        </w:tc>
        <w:tc>
          <w:tcPr>
            <w:tcW w:type="dxa" w:w="1626"/>
          </w:tcPr>
          <w:p>
            <w:pPr>
              <w:spacing w:after="0"/>
              <w:jc w:val="left"/>
            </w:pPr>
            <w:r>
              <w:rPr>
                <w:sz w:val="16"/>
              </w:rPr>
              <w:t>Countywide (zone-level records).</w:t>
            </w:r>
          </w:p>
        </w:tc>
        <w:tc>
          <w:tcPr>
            <w:tcW w:type="dxa" w:w="159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1615"/>
        <w:gridCol w:w="1917"/>
        <w:gridCol w:w="2134"/>
        <w:gridCol w:w="2441"/>
        <w:gridCol w:w="16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1615"/>
            <w:shd w:val="clear" w:color="auto" w:fill="E8E8E8"/>
          </w:tcPr>
          <w:p>
            <w:pPr>
              <w:spacing w:after="0"/>
              <w:jc w:val="left"/>
            </w:pPr>
            <w:r>
              <w:rPr>
                <w:b/>
                <w:sz w:val="16"/>
              </w:rPr>
              <w:t>Title</w:t>
            </w:r>
          </w:p>
        </w:tc>
        <w:tc>
          <w:tcPr>
            <w:tcW w:type="dxa" w:w="1917"/>
            <w:shd w:val="clear" w:color="auto" w:fill="E8E8E8"/>
          </w:tcPr>
          <w:p>
            <w:pPr>
              <w:spacing w:after="0"/>
              <w:jc w:val="left"/>
            </w:pPr>
            <w:r>
              <w:rPr>
                <w:b/>
                <w:sz w:val="16"/>
              </w:rPr>
              <w:t>Mapped hazard</w:t>
            </w:r>
          </w:p>
        </w:tc>
        <w:tc>
          <w:tcPr>
            <w:tcW w:type="dxa" w:w="2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41"/>
            <w:shd w:val="clear" w:color="auto" w:fill="E8E8E8"/>
          </w:tcPr>
          <w:p>
            <w:pPr>
              <w:spacing w:after="0"/>
              <w:jc w:val="left"/>
            </w:pPr>
            <w:r>
              <w:rPr>
                <w:b/>
                <w:sz w:val="16"/>
              </w:rPr>
              <w:t>Flags</w:t>
            </w:r>
          </w:p>
        </w:tc>
        <w:tc>
          <w:tcPr>
            <w:tcW w:type="dxa" w:w="16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07"/>
          </w:tcPr>
          <w:p>
            <w:pPr>
              <w:spacing w:after="0"/>
              <w:jc w:val="left"/>
            </w:pPr>
            <w:r>
              <w:rPr>
                <w:sz w:val="16"/>
              </w:rPr>
              <w:t>Emergency</w:t>
            </w:r>
          </w:p>
        </w:tc>
        <w:tc>
          <w:tcPr>
            <w:tcW w:type="dxa" w:w="1615"/>
          </w:tcPr>
          <w:p>
            <w:pPr>
              <w:spacing w:after="0"/>
              <w:jc w:val="left"/>
            </w:pPr>
            <w:r>
              <w:rPr>
                <w:sz w:val="16"/>
              </w:rPr>
              <w:t>Severe Winter Storm</w:t>
            </w:r>
          </w:p>
        </w:tc>
        <w:tc>
          <w:tcPr>
            <w:tcW w:type="dxa" w:w="1917"/>
          </w:tcPr>
          <w:p>
            <w:pPr>
              <w:spacing w:after="0"/>
              <w:jc w:val="left"/>
            </w:pPr>
            <w:r>
              <w:rPr>
                <w:sz w:val="16"/>
              </w:rPr>
              <w:t>Winter Weather</w:t>
            </w:r>
          </w:p>
        </w:tc>
        <w:tc>
          <w:tcPr>
            <w:tcW w:type="dxa" w:w="2134"/>
          </w:tcPr>
          <w:p>
            <w:pPr>
              <w:spacing w:after="0"/>
              <w:jc w:val="right"/>
            </w:pPr>
            <w:r>
              <w:rPr>
                <w:sz w:val="16"/>
              </w:rPr>
              <w:t>no Public Assistance recorded</w:t>
            </w:r>
          </w:p>
        </w:tc>
        <w:tc>
          <w:tcPr>
            <w:tcW w:type="dxa" w:w="2441"/>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07"/>
          </w:tcPr>
          <w:p>
            <w:pPr>
              <w:spacing w:after="0"/>
              <w:jc w:val="left"/>
            </w:pPr>
            <w:r>
              <w:rPr>
                <w:sz w:val="16"/>
              </w:rPr>
              <w:t>Major disaster</w:t>
            </w:r>
          </w:p>
        </w:tc>
        <w:tc>
          <w:tcPr>
            <w:tcW w:type="dxa" w:w="1615"/>
          </w:tcPr>
          <w:p>
            <w:pPr>
              <w:spacing w:after="0"/>
              <w:jc w:val="left"/>
            </w:pPr>
            <w:r>
              <w:rPr>
                <w:sz w:val="16"/>
              </w:rPr>
              <w:t>Tropical Storm Debby</w:t>
            </w:r>
          </w:p>
        </w:tc>
        <w:tc>
          <w:tcPr>
            <w:tcW w:type="dxa" w:w="1917"/>
          </w:tcPr>
          <w:p>
            <w:pPr>
              <w:spacing w:after="0"/>
              <w:jc w:val="left"/>
            </w:pPr>
            <w:r>
              <w:rPr>
                <w:sz w:val="16"/>
              </w:rPr>
              <w:t>Hurricane (primary); also designated: Inland Flooding, Tornado</w:t>
            </w:r>
          </w:p>
        </w:tc>
        <w:tc>
          <w:tcPr>
            <w:tcW w:type="dxa" w:w="2134"/>
          </w:tcPr>
          <w:p>
            <w:pPr>
              <w:spacing w:after="0"/>
              <w:jc w:val="right"/>
            </w:pPr>
            <w:r>
              <w:rPr>
                <w:sz w:val="16"/>
              </w:rPr>
              <w:t>$586,191.81</w:t>
            </w:r>
          </w:p>
        </w:tc>
        <w:tc>
          <w:tcPr>
            <w:tcW w:type="dxa" w:w="2441"/>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07"/>
          </w:tcPr>
          <w:p>
            <w:pPr>
              <w:spacing w:after="0"/>
              <w:jc w:val="left"/>
            </w:pPr>
            <w:r>
              <w:rPr>
                <w:sz w:val="16"/>
              </w:rPr>
              <w:t>Major disaster</w:t>
            </w:r>
          </w:p>
        </w:tc>
        <w:tc>
          <w:tcPr>
            <w:tcW w:type="dxa" w:w="1615"/>
          </w:tcPr>
          <w:p>
            <w:pPr>
              <w:spacing w:after="0"/>
              <w:jc w:val="left"/>
            </w:pPr>
            <w:r>
              <w:rPr>
                <w:sz w:val="16"/>
              </w:rPr>
              <w:t>Hurricane Helene</w:t>
            </w:r>
          </w:p>
        </w:tc>
        <w:tc>
          <w:tcPr>
            <w:tcW w:type="dxa" w:w="1917"/>
          </w:tcPr>
          <w:p>
            <w:pPr>
              <w:spacing w:after="0"/>
              <w:jc w:val="left"/>
            </w:pPr>
            <w:r>
              <w:rPr>
                <w:sz w:val="16"/>
              </w:rPr>
              <w:t>Hurricane (primary); also designated: Inland Flooding, Landslide, Tornado</w:t>
            </w:r>
          </w:p>
        </w:tc>
        <w:tc>
          <w:tcPr>
            <w:tcW w:type="dxa" w:w="2134"/>
          </w:tcPr>
          <w:p>
            <w:pPr>
              <w:spacing w:after="0"/>
              <w:jc w:val="right"/>
            </w:pPr>
            <w:r>
              <w:rPr>
                <w:sz w:val="16"/>
              </w:rPr>
              <w:t>$1,496,632.91</w:t>
            </w:r>
          </w:p>
        </w:tc>
        <w:tc>
          <w:tcPr>
            <w:tcW w:type="dxa" w:w="2441"/>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07"/>
          </w:tcPr>
          <w:p>
            <w:pPr>
              <w:spacing w:after="0"/>
              <w:jc w:val="left"/>
            </w:pPr>
            <w:r>
              <w:rPr>
                <w:sz w:val="16"/>
              </w:rPr>
              <w:t>Emergency</w:t>
            </w:r>
          </w:p>
        </w:tc>
        <w:tc>
          <w:tcPr>
            <w:tcW w:type="dxa" w:w="1615"/>
          </w:tcPr>
          <w:p>
            <w:pPr>
              <w:spacing w:after="0"/>
              <w:jc w:val="left"/>
            </w:pPr>
            <w:r>
              <w:rPr>
                <w:sz w:val="16"/>
              </w:rPr>
              <w:t>Hurricane Helene</w:t>
            </w:r>
          </w:p>
        </w:tc>
        <w:tc>
          <w:tcPr>
            <w:tcW w:type="dxa" w:w="1917"/>
          </w:tcPr>
          <w:p>
            <w:pPr>
              <w:spacing w:after="0"/>
              <w:jc w:val="left"/>
            </w:pPr>
            <w:r>
              <w:rPr>
                <w:sz w:val="16"/>
              </w:rPr>
              <w:t>Hurricane (primary); also designated: Inland Flooding, Landslide, Tornado</w:t>
            </w:r>
          </w:p>
        </w:tc>
        <w:tc>
          <w:tcPr>
            <w:tcW w:type="dxa" w:w="2134"/>
          </w:tcPr>
          <w:p>
            <w:pPr>
              <w:spacing w:after="0"/>
              <w:jc w:val="right"/>
            </w:pPr>
            <w:r>
              <w:rPr>
                <w:sz w:val="16"/>
              </w:rPr>
              <w:t>no Public Assistance recorded</w:t>
            </w:r>
          </w:p>
        </w:tc>
        <w:tc>
          <w:tcPr>
            <w:tcW w:type="dxa" w:w="2441"/>
          </w:tcPr>
          <w:p>
            <w:pPr>
              <w:spacing w:after="0"/>
              <w:jc w:val="left"/>
            </w:pPr>
            <w:r>
              <w:rPr>
                <w:sz w:val="16"/>
              </w:rPr>
              <w:t>new since last plan; within last 5 years</w:t>
            </w:r>
          </w:p>
        </w:tc>
        <w:tc>
          <w:tcPr>
            <w:tcW w:type="dxa" w:w="1687"/>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07"/>
          </w:tcPr>
          <w:p>
            <w:pPr>
              <w:spacing w:after="0"/>
              <w:jc w:val="left"/>
            </w:pPr>
            <w:r>
              <w:rPr>
                <w:sz w:val="16"/>
              </w:rPr>
              <w:t>Emergency</w:t>
            </w:r>
          </w:p>
        </w:tc>
        <w:tc>
          <w:tcPr>
            <w:tcW w:type="dxa" w:w="1615"/>
          </w:tcPr>
          <w:p>
            <w:pPr>
              <w:spacing w:after="0"/>
              <w:jc w:val="left"/>
            </w:pPr>
            <w:r>
              <w:rPr>
                <w:sz w:val="16"/>
              </w:rPr>
              <w:t>Hurricane Debby</w:t>
            </w:r>
          </w:p>
        </w:tc>
        <w:tc>
          <w:tcPr>
            <w:tcW w:type="dxa" w:w="1917"/>
          </w:tcPr>
          <w:p>
            <w:pPr>
              <w:spacing w:after="0"/>
              <w:jc w:val="left"/>
            </w:pPr>
            <w:r>
              <w:rPr>
                <w:sz w:val="16"/>
              </w:rPr>
              <w:t>Hurricane (primary); also designated: Inland Flooding</w:t>
            </w:r>
          </w:p>
        </w:tc>
        <w:tc>
          <w:tcPr>
            <w:tcW w:type="dxa" w:w="2134"/>
          </w:tcPr>
          <w:p>
            <w:pPr>
              <w:spacing w:after="0"/>
              <w:jc w:val="right"/>
            </w:pPr>
            <w:r>
              <w:rPr>
                <w:sz w:val="16"/>
              </w:rPr>
              <w:t>no Public Assistance recorded</w:t>
            </w:r>
          </w:p>
        </w:tc>
        <w:tc>
          <w:tcPr>
            <w:tcW w:type="dxa" w:w="2441"/>
          </w:tcPr>
          <w:p>
            <w:pPr>
              <w:spacing w:after="0"/>
              <w:jc w:val="left"/>
            </w:pPr>
            <w:r>
              <w:rPr>
                <w:sz w:val="16"/>
              </w:rPr>
              <w:t>new since last plan; within last 5 years</w:t>
            </w:r>
          </w:p>
        </w:tc>
        <w:tc>
          <w:tcPr>
            <w:tcW w:type="dxa" w:w="1687"/>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07"/>
          </w:tcPr>
          <w:p>
            <w:pPr>
              <w:spacing w:after="0"/>
              <w:jc w:val="left"/>
            </w:pPr>
            <w:r>
              <w:rPr>
                <w:sz w:val="16"/>
              </w:rPr>
              <w:t>Emergency</w:t>
            </w:r>
          </w:p>
        </w:tc>
        <w:tc>
          <w:tcPr>
            <w:tcW w:type="dxa" w:w="1615"/>
          </w:tcPr>
          <w:p>
            <w:pPr>
              <w:spacing w:after="0"/>
              <w:jc w:val="left"/>
            </w:pPr>
            <w:r>
              <w:rPr>
                <w:sz w:val="16"/>
              </w:rPr>
              <w:t>Hurricane Idalia</w:t>
            </w:r>
          </w:p>
        </w:tc>
        <w:tc>
          <w:tcPr>
            <w:tcW w:type="dxa" w:w="1917"/>
          </w:tcPr>
          <w:p>
            <w:pPr>
              <w:spacing w:after="0"/>
              <w:jc w:val="left"/>
            </w:pPr>
            <w:r>
              <w:rPr>
                <w:sz w:val="16"/>
              </w:rPr>
              <w:t>Hurricane (primary); also designated: Inland Flooding</w:t>
            </w:r>
          </w:p>
        </w:tc>
        <w:tc>
          <w:tcPr>
            <w:tcW w:type="dxa" w:w="2134"/>
          </w:tcPr>
          <w:p>
            <w:pPr>
              <w:spacing w:after="0"/>
              <w:jc w:val="right"/>
            </w:pPr>
            <w:r>
              <w:rPr>
                <w:sz w:val="16"/>
              </w:rPr>
              <w:t>$46,083.57</w:t>
            </w:r>
          </w:p>
        </w:tc>
        <w:tc>
          <w:tcPr>
            <w:tcW w:type="dxa" w:w="2441"/>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07"/>
          </w:tcPr>
          <w:p>
            <w:pPr>
              <w:spacing w:after="0"/>
              <w:jc w:val="left"/>
            </w:pPr>
            <w:r>
              <w:rPr>
                <w:sz w:val="16"/>
              </w:rPr>
              <w:t>Major disaster</w:t>
            </w:r>
          </w:p>
        </w:tc>
        <w:tc>
          <w:tcPr>
            <w:tcW w:type="dxa" w:w="1615"/>
          </w:tcPr>
          <w:p>
            <w:pPr>
              <w:spacing w:after="0"/>
              <w:jc w:val="left"/>
            </w:pPr>
            <w:r>
              <w:rPr>
                <w:sz w:val="16"/>
              </w:rPr>
              <w:t>Hurricane Ian</w:t>
            </w:r>
          </w:p>
        </w:tc>
        <w:tc>
          <w:tcPr>
            <w:tcW w:type="dxa" w:w="1917"/>
          </w:tcPr>
          <w:p>
            <w:pPr>
              <w:spacing w:after="0"/>
              <w:jc w:val="left"/>
            </w:pPr>
            <w:r>
              <w:rPr>
                <w:sz w:val="16"/>
              </w:rPr>
              <w:t>Hurricane</w:t>
            </w:r>
          </w:p>
        </w:tc>
        <w:tc>
          <w:tcPr>
            <w:tcW w:type="dxa" w:w="2134"/>
          </w:tcPr>
          <w:p>
            <w:pPr>
              <w:spacing w:after="0"/>
              <w:jc w:val="right"/>
            </w:pPr>
            <w:r>
              <w:rPr>
                <w:sz w:val="16"/>
              </w:rPr>
              <w:t>$3,990.45</w:t>
            </w:r>
          </w:p>
        </w:tc>
        <w:tc>
          <w:tcPr>
            <w:tcW w:type="dxa" w:w="2441"/>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07"/>
          </w:tcPr>
          <w:p>
            <w:pPr>
              <w:spacing w:after="0"/>
              <w:jc w:val="left"/>
            </w:pPr>
            <w:r>
              <w:rPr>
                <w:sz w:val="16"/>
              </w:rPr>
              <w:t>Emergency</w:t>
            </w:r>
          </w:p>
        </w:tc>
        <w:tc>
          <w:tcPr>
            <w:tcW w:type="dxa" w:w="1615"/>
          </w:tcPr>
          <w:p>
            <w:pPr>
              <w:spacing w:after="0"/>
              <w:jc w:val="left"/>
            </w:pPr>
            <w:r>
              <w:rPr>
                <w:sz w:val="16"/>
              </w:rPr>
              <w:t>Hurricane Ian</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r>
              <w:rPr>
                <w:sz w:val="16"/>
              </w:rPr>
              <w:t>new since last plan; within last 5 years</w:t>
            </w:r>
          </w:p>
        </w:tc>
        <w:tc>
          <w:tcPr>
            <w:tcW w:type="dxa" w:w="1687"/>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207"/>
          </w:tcPr>
          <w:p>
            <w:pPr>
              <w:spacing w:after="0"/>
              <w:jc w:val="left"/>
            </w:pPr>
            <w:r>
              <w:rPr>
                <w:sz w:val="16"/>
              </w:rPr>
              <w:t>Major disaster</w:t>
            </w:r>
          </w:p>
        </w:tc>
        <w:tc>
          <w:tcPr>
            <w:tcW w:type="dxa" w:w="1615"/>
          </w:tcPr>
          <w:p>
            <w:pPr>
              <w:spacing w:after="0"/>
              <w:jc w:val="left"/>
            </w:pPr>
            <w:r>
              <w:rPr>
                <w:sz w:val="16"/>
              </w:rPr>
              <w:t>Severe Storms, Tornadoes, and Straight-Line Winds</w:t>
            </w:r>
          </w:p>
        </w:tc>
        <w:tc>
          <w:tcPr>
            <w:tcW w:type="dxa" w:w="1917"/>
          </w:tcPr>
          <w:p>
            <w:pPr>
              <w:spacing w:after="0"/>
              <w:jc w:val="left"/>
            </w:pPr>
            <w:r>
              <w:rPr>
                <w:sz w:val="16"/>
              </w:rPr>
              <w:t>Strong Wind; Tornado</w:t>
            </w:r>
          </w:p>
        </w:tc>
        <w:tc>
          <w:tcPr>
            <w:tcW w:type="dxa" w:w="2134"/>
          </w:tcPr>
          <w:p>
            <w:pPr>
              <w:spacing w:after="0"/>
              <w:jc w:val="right"/>
            </w:pPr>
            <w:r>
              <w:rPr>
                <w:sz w:val="16"/>
              </w:rPr>
              <w:t>$800,390.59</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07"/>
          </w:tcPr>
          <w:p>
            <w:pPr>
              <w:spacing w:after="0"/>
              <w:jc w:val="left"/>
            </w:pPr>
            <w:r>
              <w:rPr>
                <w:sz w:val="16"/>
              </w:rPr>
              <w:t>Major disaster</w:t>
            </w:r>
          </w:p>
        </w:tc>
        <w:tc>
          <w:tcPr>
            <w:tcW w:type="dxa" w:w="1615"/>
          </w:tcPr>
          <w:p>
            <w:pPr>
              <w:spacing w:after="0"/>
              <w:jc w:val="left"/>
            </w:pPr>
            <w:r>
              <w:rPr>
                <w:sz w:val="16"/>
              </w:rPr>
              <w:t>COVID-19 Pandemic</w:t>
            </w:r>
          </w:p>
        </w:tc>
        <w:tc>
          <w:tcPr>
            <w:tcW w:type="dxa" w:w="1917"/>
          </w:tcPr>
          <w:p>
            <w:pPr>
              <w:spacing w:after="0"/>
              <w:jc w:val="left"/>
            </w:pPr>
            <w:r>
              <w:rPr>
                <w:sz w:val="16"/>
              </w:rPr>
              <w:t>Non-natural, not counted</w:t>
            </w:r>
          </w:p>
        </w:tc>
        <w:tc>
          <w:tcPr>
            <w:tcW w:type="dxa" w:w="2134"/>
          </w:tcPr>
          <w:p>
            <w:pPr>
              <w:spacing w:after="0"/>
              <w:jc w:val="right"/>
            </w:pPr>
            <w:r>
              <w:rPr>
                <w:sz w:val="16"/>
              </w:rPr>
              <w:t>$9,747.19</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07"/>
          </w:tcPr>
          <w:p>
            <w:pPr>
              <w:spacing w:after="0"/>
              <w:jc w:val="left"/>
            </w:pPr>
            <w:r>
              <w:rPr>
                <w:sz w:val="16"/>
              </w:rPr>
              <w:t>Emergency</w:t>
            </w:r>
          </w:p>
        </w:tc>
        <w:tc>
          <w:tcPr>
            <w:tcW w:type="dxa" w:w="1615"/>
          </w:tcPr>
          <w:p>
            <w:pPr>
              <w:spacing w:after="0"/>
              <w:jc w:val="left"/>
            </w:pPr>
            <w:r>
              <w:rPr>
                <w:sz w:val="16"/>
              </w:rPr>
              <w:t>COVID-19</w:t>
            </w:r>
          </w:p>
        </w:tc>
        <w:tc>
          <w:tcPr>
            <w:tcW w:type="dxa" w:w="1917"/>
          </w:tcPr>
          <w:p>
            <w:pPr>
              <w:spacing w:after="0"/>
              <w:jc w:val="left"/>
            </w:pPr>
            <w:r>
              <w:rPr>
                <w:sz w:val="16"/>
              </w:rPr>
              <w:t>Non-natural, not counted</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07"/>
          </w:tcPr>
          <w:p>
            <w:pPr>
              <w:spacing w:after="0"/>
              <w:jc w:val="left"/>
            </w:pPr>
            <w:r>
              <w:rPr>
                <w:sz w:val="16"/>
              </w:rPr>
              <w:t>Major disaster</w:t>
            </w:r>
          </w:p>
        </w:tc>
        <w:tc>
          <w:tcPr>
            <w:tcW w:type="dxa" w:w="1615"/>
          </w:tcPr>
          <w:p>
            <w:pPr>
              <w:spacing w:after="0"/>
              <w:jc w:val="left"/>
            </w:pPr>
            <w:r>
              <w:rPr>
                <w:sz w:val="16"/>
              </w:rPr>
              <w:t>Hurricane Dorian</w:t>
            </w:r>
          </w:p>
        </w:tc>
        <w:tc>
          <w:tcPr>
            <w:tcW w:type="dxa" w:w="1917"/>
          </w:tcPr>
          <w:p>
            <w:pPr>
              <w:spacing w:after="0"/>
              <w:jc w:val="left"/>
            </w:pPr>
            <w:r>
              <w:rPr>
                <w:sz w:val="16"/>
              </w:rPr>
              <w:t>Hurricane</w:t>
            </w:r>
          </w:p>
        </w:tc>
        <w:tc>
          <w:tcPr>
            <w:tcW w:type="dxa" w:w="2134"/>
          </w:tcPr>
          <w:p>
            <w:pPr>
              <w:spacing w:after="0"/>
              <w:jc w:val="right"/>
            </w:pPr>
            <w:r>
              <w:rPr>
                <w:sz w:val="16"/>
              </w:rPr>
              <w:t>$867,508.12</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07"/>
          </w:tcPr>
          <w:p>
            <w:pPr>
              <w:spacing w:after="0"/>
              <w:jc w:val="left"/>
            </w:pPr>
            <w:r>
              <w:rPr>
                <w:sz w:val="16"/>
              </w:rPr>
              <w:t>Emergency</w:t>
            </w:r>
          </w:p>
        </w:tc>
        <w:tc>
          <w:tcPr>
            <w:tcW w:type="dxa" w:w="1615"/>
          </w:tcPr>
          <w:p>
            <w:pPr>
              <w:spacing w:after="0"/>
              <w:jc w:val="left"/>
            </w:pPr>
            <w:r>
              <w:rPr>
                <w:sz w:val="16"/>
              </w:rPr>
              <w:t>Hurricane Dorian</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07"/>
          </w:tcPr>
          <w:p>
            <w:pPr>
              <w:spacing w:after="0"/>
              <w:jc w:val="left"/>
            </w:pPr>
            <w:r>
              <w:rPr>
                <w:sz w:val="16"/>
              </w:rPr>
              <w:t>Major disaster</w:t>
            </w:r>
          </w:p>
        </w:tc>
        <w:tc>
          <w:tcPr>
            <w:tcW w:type="dxa" w:w="1615"/>
          </w:tcPr>
          <w:p>
            <w:pPr>
              <w:spacing w:after="0"/>
              <w:jc w:val="left"/>
            </w:pPr>
            <w:r>
              <w:rPr>
                <w:sz w:val="16"/>
              </w:rPr>
              <w:t>Hurricane Florence</w:t>
            </w:r>
          </w:p>
        </w:tc>
        <w:tc>
          <w:tcPr>
            <w:tcW w:type="dxa" w:w="1917"/>
          </w:tcPr>
          <w:p>
            <w:pPr>
              <w:spacing w:after="0"/>
              <w:jc w:val="left"/>
            </w:pPr>
            <w:r>
              <w:rPr>
                <w:sz w:val="16"/>
              </w:rPr>
              <w:t>Hurricane</w:t>
            </w:r>
          </w:p>
        </w:tc>
        <w:tc>
          <w:tcPr>
            <w:tcW w:type="dxa" w:w="2134"/>
          </w:tcPr>
          <w:p>
            <w:pPr>
              <w:spacing w:after="0"/>
              <w:jc w:val="right"/>
            </w:pPr>
            <w:r>
              <w:rPr>
                <w:sz w:val="16"/>
              </w:rPr>
              <w:t>$189,007.93</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07"/>
          </w:tcPr>
          <w:p>
            <w:pPr>
              <w:spacing w:after="0"/>
              <w:jc w:val="left"/>
            </w:pPr>
            <w:r>
              <w:rPr>
                <w:sz w:val="16"/>
              </w:rPr>
              <w:t>Emergency</w:t>
            </w:r>
          </w:p>
        </w:tc>
        <w:tc>
          <w:tcPr>
            <w:tcW w:type="dxa" w:w="1615"/>
          </w:tcPr>
          <w:p>
            <w:pPr>
              <w:spacing w:after="0"/>
              <w:jc w:val="left"/>
            </w:pPr>
            <w:r>
              <w:rPr>
                <w:sz w:val="16"/>
              </w:rPr>
              <w:t>Hurricane Florence</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07"/>
          </w:tcPr>
          <w:p>
            <w:pPr>
              <w:spacing w:after="0"/>
              <w:jc w:val="left"/>
            </w:pPr>
            <w:r>
              <w:rPr>
                <w:sz w:val="16"/>
              </w:rPr>
              <w:t>Major disaster</w:t>
            </w:r>
          </w:p>
        </w:tc>
        <w:tc>
          <w:tcPr>
            <w:tcW w:type="dxa" w:w="1615"/>
          </w:tcPr>
          <w:p>
            <w:pPr>
              <w:spacing w:after="0"/>
              <w:jc w:val="left"/>
            </w:pPr>
            <w:r>
              <w:rPr>
                <w:sz w:val="16"/>
              </w:rPr>
              <w:t>Hurricane Irma</w:t>
            </w:r>
          </w:p>
        </w:tc>
        <w:tc>
          <w:tcPr>
            <w:tcW w:type="dxa" w:w="1917"/>
          </w:tcPr>
          <w:p>
            <w:pPr>
              <w:spacing w:after="0"/>
              <w:jc w:val="left"/>
            </w:pPr>
            <w:r>
              <w:rPr>
                <w:sz w:val="16"/>
              </w:rPr>
              <w:t>Hurricane</w:t>
            </w:r>
          </w:p>
        </w:tc>
        <w:tc>
          <w:tcPr>
            <w:tcW w:type="dxa" w:w="2134"/>
          </w:tcPr>
          <w:p>
            <w:pPr>
              <w:spacing w:after="0"/>
              <w:jc w:val="right"/>
            </w:pPr>
            <w:r>
              <w:rPr>
                <w:sz w:val="16"/>
              </w:rPr>
              <w:t>$896,732.03</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07"/>
          </w:tcPr>
          <w:p>
            <w:pPr>
              <w:spacing w:after="0"/>
              <w:jc w:val="left"/>
            </w:pPr>
            <w:r>
              <w:rPr>
                <w:sz w:val="16"/>
              </w:rPr>
              <w:t>Emergency</w:t>
            </w:r>
          </w:p>
        </w:tc>
        <w:tc>
          <w:tcPr>
            <w:tcW w:type="dxa" w:w="1615"/>
          </w:tcPr>
          <w:p>
            <w:pPr>
              <w:spacing w:after="0"/>
              <w:jc w:val="left"/>
            </w:pPr>
            <w:r>
              <w:rPr>
                <w:sz w:val="16"/>
              </w:rPr>
              <w:t>Hurricane Irma</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07"/>
          </w:tcPr>
          <w:p>
            <w:pPr>
              <w:spacing w:after="0"/>
              <w:jc w:val="left"/>
            </w:pPr>
            <w:r>
              <w:rPr>
                <w:sz w:val="16"/>
              </w:rPr>
              <w:t>Major disaster</w:t>
            </w:r>
          </w:p>
        </w:tc>
        <w:tc>
          <w:tcPr>
            <w:tcW w:type="dxa" w:w="1615"/>
          </w:tcPr>
          <w:p>
            <w:pPr>
              <w:spacing w:after="0"/>
              <w:jc w:val="left"/>
            </w:pPr>
            <w:r>
              <w:rPr>
                <w:sz w:val="16"/>
              </w:rPr>
              <w:t>Hurricane Matthew</w:t>
            </w:r>
          </w:p>
        </w:tc>
        <w:tc>
          <w:tcPr>
            <w:tcW w:type="dxa" w:w="1917"/>
          </w:tcPr>
          <w:p>
            <w:pPr>
              <w:spacing w:after="0"/>
              <w:jc w:val="left"/>
            </w:pPr>
            <w:r>
              <w:rPr>
                <w:sz w:val="16"/>
              </w:rPr>
              <w:t>Hurricane</w:t>
            </w:r>
          </w:p>
        </w:tc>
        <w:tc>
          <w:tcPr>
            <w:tcW w:type="dxa" w:w="2134"/>
          </w:tcPr>
          <w:p>
            <w:pPr>
              <w:spacing w:after="0"/>
              <w:jc w:val="right"/>
            </w:pPr>
            <w:r>
              <w:rPr>
                <w:sz w:val="16"/>
              </w:rPr>
              <w:t>$4,799,053.16</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07"/>
          </w:tcPr>
          <w:p>
            <w:pPr>
              <w:spacing w:after="0"/>
              <w:jc w:val="left"/>
            </w:pPr>
            <w:r>
              <w:rPr>
                <w:sz w:val="16"/>
              </w:rPr>
              <w:t>Emergency</w:t>
            </w:r>
          </w:p>
        </w:tc>
        <w:tc>
          <w:tcPr>
            <w:tcW w:type="dxa" w:w="1615"/>
          </w:tcPr>
          <w:p>
            <w:pPr>
              <w:spacing w:after="0"/>
              <w:jc w:val="left"/>
            </w:pPr>
            <w:r>
              <w:rPr>
                <w:sz w:val="16"/>
              </w:rPr>
              <w:t>Hurricane Matthew</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07"/>
          </w:tcPr>
          <w:p>
            <w:pPr>
              <w:spacing w:after="0"/>
              <w:jc w:val="left"/>
            </w:pPr>
            <w:r>
              <w:rPr>
                <w:sz w:val="16"/>
              </w:rPr>
              <w:t>Major disaster</w:t>
            </w:r>
          </w:p>
        </w:tc>
        <w:tc>
          <w:tcPr>
            <w:tcW w:type="dxa" w:w="1615"/>
          </w:tcPr>
          <w:p>
            <w:pPr>
              <w:spacing w:after="0"/>
              <w:jc w:val="left"/>
            </w:pPr>
            <w:r>
              <w:rPr>
                <w:sz w:val="16"/>
              </w:rPr>
              <w:t>Severe Storms and Flooding</w:t>
            </w:r>
          </w:p>
        </w:tc>
        <w:tc>
          <w:tcPr>
            <w:tcW w:type="dxa" w:w="1917"/>
          </w:tcPr>
          <w:p>
            <w:pPr>
              <w:spacing w:after="0"/>
              <w:jc w:val="left"/>
            </w:pPr>
            <w:r>
              <w:rPr>
                <w:sz w:val="16"/>
              </w:rPr>
              <w:t>Inland Flooding</w:t>
            </w:r>
          </w:p>
        </w:tc>
        <w:tc>
          <w:tcPr>
            <w:tcW w:type="dxa" w:w="2134"/>
          </w:tcPr>
          <w:p>
            <w:pPr>
              <w:spacing w:after="0"/>
              <w:jc w:val="right"/>
            </w:pPr>
            <w:r>
              <w:rPr>
                <w:sz w:val="16"/>
              </w:rPr>
              <w:t>$1,198,234.77</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07"/>
          </w:tcPr>
          <w:p>
            <w:pPr>
              <w:spacing w:after="0"/>
              <w:jc w:val="left"/>
            </w:pPr>
            <w:r>
              <w:rPr>
                <w:sz w:val="16"/>
              </w:rPr>
              <w:t>Emergency</w:t>
            </w:r>
          </w:p>
        </w:tc>
        <w:tc>
          <w:tcPr>
            <w:tcW w:type="dxa" w:w="1615"/>
          </w:tcPr>
          <w:p>
            <w:pPr>
              <w:spacing w:after="0"/>
              <w:jc w:val="left"/>
            </w:pPr>
            <w:r>
              <w:rPr>
                <w:sz w:val="16"/>
              </w:rPr>
              <w:t>Severe Storms and Flooding</w:t>
            </w:r>
          </w:p>
        </w:tc>
        <w:tc>
          <w:tcPr>
            <w:tcW w:type="dxa" w:w="1917"/>
          </w:tcPr>
          <w:p>
            <w:pPr>
              <w:spacing w:after="0"/>
              <w:jc w:val="left"/>
            </w:pPr>
            <w:r>
              <w:rPr>
                <w:sz w:val="16"/>
              </w:rPr>
              <w:t>Inland Flooding</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07"/>
          </w:tcPr>
          <w:p>
            <w:pPr>
              <w:spacing w:after="0"/>
              <w:jc w:val="left"/>
            </w:pPr>
            <w:r>
              <w:rPr>
                <w:sz w:val="16"/>
              </w:rPr>
              <w:t>Major disaster</w:t>
            </w:r>
          </w:p>
        </w:tc>
        <w:tc>
          <w:tcPr>
            <w:tcW w:type="dxa" w:w="1615"/>
          </w:tcPr>
          <w:p>
            <w:pPr>
              <w:spacing w:after="0"/>
              <w:jc w:val="left"/>
            </w:pPr>
            <w:r>
              <w:rPr>
                <w:sz w:val="16"/>
              </w:rPr>
              <w:t>Severe Winter Storm</w:t>
            </w:r>
          </w:p>
        </w:tc>
        <w:tc>
          <w:tcPr>
            <w:tcW w:type="dxa" w:w="1917"/>
          </w:tcPr>
          <w:p>
            <w:pPr>
              <w:spacing w:after="0"/>
              <w:jc w:val="left"/>
            </w:pPr>
            <w:r>
              <w:rPr>
                <w:sz w:val="16"/>
              </w:rPr>
              <w:t>Ice Storm</w:t>
            </w:r>
          </w:p>
        </w:tc>
        <w:tc>
          <w:tcPr>
            <w:tcW w:type="dxa" w:w="2134"/>
          </w:tcPr>
          <w:p>
            <w:pPr>
              <w:spacing w:after="0"/>
              <w:jc w:val="right"/>
            </w:pPr>
            <w:r>
              <w:rPr>
                <w:sz w:val="16"/>
              </w:rPr>
              <w:t>$3,879,920.40</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07"/>
          </w:tcPr>
          <w:p>
            <w:pPr>
              <w:spacing w:after="0"/>
              <w:jc w:val="left"/>
            </w:pPr>
            <w:r>
              <w:rPr>
                <w:sz w:val="16"/>
              </w:rPr>
              <w:t>Emergency</w:t>
            </w:r>
          </w:p>
        </w:tc>
        <w:tc>
          <w:tcPr>
            <w:tcW w:type="dxa" w:w="1615"/>
          </w:tcPr>
          <w:p>
            <w:pPr>
              <w:spacing w:after="0"/>
              <w:jc w:val="left"/>
            </w:pPr>
            <w:r>
              <w:rPr>
                <w:sz w:val="16"/>
              </w:rPr>
              <w:t>Severe Winter Storm</w:t>
            </w:r>
          </w:p>
        </w:tc>
        <w:tc>
          <w:tcPr>
            <w:tcW w:type="dxa" w:w="1917"/>
          </w:tcPr>
          <w:p>
            <w:pPr>
              <w:spacing w:after="0"/>
              <w:jc w:val="left"/>
            </w:pPr>
            <w:r>
              <w:rPr>
                <w:sz w:val="16"/>
              </w:rPr>
              <w:t>Ice Storm</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07"/>
          </w:tcPr>
          <w:p>
            <w:pPr>
              <w:spacing w:after="0"/>
              <w:jc w:val="left"/>
            </w:pPr>
            <w:r>
              <w:rPr>
                <w:sz w:val="16"/>
              </w:rPr>
              <w:t>Emergency</w:t>
            </w:r>
          </w:p>
        </w:tc>
        <w:tc>
          <w:tcPr>
            <w:tcW w:type="dxa" w:w="1615"/>
          </w:tcPr>
          <w:p>
            <w:pPr>
              <w:spacing w:after="0"/>
              <w:jc w:val="left"/>
            </w:pPr>
            <w:r>
              <w:rPr>
                <w:sz w:val="16"/>
              </w:rPr>
              <w:t>Hurricane Katrina Evacuation</w:t>
            </w:r>
          </w:p>
        </w:tc>
        <w:tc>
          <w:tcPr>
            <w:tcW w:type="dxa" w:w="1917"/>
          </w:tcPr>
          <w:p>
            <w:pPr>
              <w:spacing w:after="0"/>
              <w:jc w:val="left"/>
            </w:pPr>
            <w:r>
              <w:rPr>
                <w:sz w:val="16"/>
              </w:rPr>
              <w:t>Hurricane: evacuation support, not a local hazard event; not counted</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07"/>
          </w:tcPr>
          <w:p>
            <w:pPr>
              <w:spacing w:after="0"/>
              <w:jc w:val="left"/>
            </w:pPr>
            <w:r>
              <w:rPr>
                <w:sz w:val="16"/>
              </w:rPr>
              <w:t>Major disaster</w:t>
            </w:r>
          </w:p>
        </w:tc>
        <w:tc>
          <w:tcPr>
            <w:tcW w:type="dxa" w:w="1615"/>
          </w:tcPr>
          <w:p>
            <w:pPr>
              <w:spacing w:after="0"/>
              <w:jc w:val="left"/>
            </w:pPr>
            <w:r>
              <w:rPr>
                <w:sz w:val="16"/>
              </w:rPr>
              <w:t>Severe Winter Storm</w:t>
            </w:r>
          </w:p>
        </w:tc>
        <w:tc>
          <w:tcPr>
            <w:tcW w:type="dxa" w:w="1917"/>
          </w:tcPr>
          <w:p>
            <w:pPr>
              <w:spacing w:after="0"/>
              <w:jc w:val="left"/>
            </w:pPr>
            <w:r>
              <w:rPr>
                <w:sz w:val="16"/>
              </w:rPr>
              <w:t>Winter Weather</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07"/>
          </w:tcPr>
          <w:p>
            <w:pPr>
              <w:spacing w:after="0"/>
              <w:jc w:val="left"/>
            </w:pPr>
            <w:r>
              <w:rPr>
                <w:sz w:val="16"/>
              </w:rPr>
              <w:t>Major disaster</w:t>
            </w:r>
          </w:p>
        </w:tc>
        <w:tc>
          <w:tcPr>
            <w:tcW w:type="dxa" w:w="1615"/>
          </w:tcPr>
          <w:p>
            <w:pPr>
              <w:spacing w:after="0"/>
              <w:jc w:val="left"/>
            </w:pPr>
            <w:r>
              <w:rPr>
                <w:sz w:val="16"/>
              </w:rPr>
              <w:t>Hurricane Floyd Major Disaster Declarations</w:t>
            </w:r>
          </w:p>
        </w:tc>
        <w:tc>
          <w:tcPr>
            <w:tcW w:type="dxa" w:w="1917"/>
          </w:tcPr>
          <w:p>
            <w:pPr>
              <w:spacing w:after="0"/>
              <w:jc w:val="left"/>
            </w:pPr>
            <w:r>
              <w:rPr>
                <w:sz w:val="16"/>
              </w:rPr>
              <w:t>Hurricane</w:t>
            </w:r>
          </w:p>
        </w:tc>
        <w:tc>
          <w:tcPr>
            <w:tcW w:type="dxa" w:w="2134"/>
          </w:tcPr>
          <w:p>
            <w:pPr>
              <w:spacing w:after="0"/>
              <w:jc w:val="right"/>
            </w:pPr>
            <w:r>
              <w:rPr>
                <w:sz w:val="16"/>
              </w:rPr>
              <w:t>$190,533.18</w:t>
            </w:r>
          </w:p>
        </w:tc>
        <w:tc>
          <w:tcPr>
            <w:tcW w:type="dxa" w:w="2441"/>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07"/>
          </w:tcPr>
          <w:p>
            <w:pPr>
              <w:spacing w:after="0"/>
              <w:jc w:val="left"/>
            </w:pPr>
            <w:r>
              <w:rPr>
                <w:sz w:val="16"/>
              </w:rPr>
              <w:t>Emergency</w:t>
            </w:r>
          </w:p>
        </w:tc>
        <w:tc>
          <w:tcPr>
            <w:tcW w:type="dxa" w:w="1615"/>
          </w:tcPr>
          <w:p>
            <w:pPr>
              <w:spacing w:after="0"/>
              <w:jc w:val="left"/>
            </w:pPr>
            <w:r>
              <w:rPr>
                <w:sz w:val="16"/>
              </w:rPr>
              <w:t>Hurricane Floyd Emergency Declarations</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r>
              <w:rPr>
                <w:sz w:val="16"/>
              </w:rPr>
              <w:t>same incident as DR-1299</w:t>
            </w: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07"/>
          </w:tcPr>
          <w:p>
            <w:pPr>
              <w:spacing w:after="0"/>
              <w:jc w:val="left"/>
            </w:pPr>
            <w:r>
              <w:rPr>
                <w:sz w:val="16"/>
              </w:rPr>
              <w:t>Major disaster</w:t>
            </w:r>
          </w:p>
        </w:tc>
        <w:tc>
          <w:tcPr>
            <w:tcW w:type="dxa" w:w="1615"/>
          </w:tcPr>
          <w:p>
            <w:pPr>
              <w:spacing w:after="0"/>
              <w:jc w:val="left"/>
            </w:pPr>
            <w:r>
              <w:rPr>
                <w:sz w:val="16"/>
              </w:rPr>
              <w:t>Hurricane Hugo</w:t>
            </w:r>
          </w:p>
        </w:tc>
        <w:tc>
          <w:tcPr>
            <w:tcW w:type="dxa" w:w="1917"/>
          </w:tcPr>
          <w:p>
            <w:pPr>
              <w:spacing w:after="0"/>
              <w:jc w:val="left"/>
            </w:pPr>
            <w:r>
              <w:rPr>
                <w:sz w:val="16"/>
              </w:rPr>
              <w:t>Hurricane</w:t>
            </w:r>
          </w:p>
        </w:tc>
        <w:tc>
          <w:tcPr>
            <w:tcW w:type="dxa" w:w="2134"/>
          </w:tcPr>
          <w:p>
            <w:pPr>
              <w:spacing w:after="0"/>
              <w:jc w:val="right"/>
            </w:pPr>
            <w:r>
              <w:rPr>
                <w:sz w:val="16"/>
              </w:rPr>
              <w:t>no Public Assistance recorded</w:t>
            </w:r>
          </w:p>
        </w:tc>
        <w:tc>
          <w:tcPr>
            <w:tcW w:type="dxa" w:w="2441"/>
          </w:tcPr>
          <w:p>
            <w:pPr>
              <w:spacing w:after="0"/>
              <w:jc w:val="left"/>
            </w:pPr>
          </w:p>
        </w:tc>
        <w:tc>
          <w:tcPr>
            <w:tcW w:type="dxa" w:w="16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24</w:t>
            </w:r>
          </w:p>
        </w:tc>
        <w:tc>
          <w:tcPr>
            <w:tcW w:type="dxa" w:w="1092"/>
          </w:tcPr>
          <w:p>
            <w:pPr>
              <w:spacing w:after="0"/>
              <w:jc w:val="right"/>
            </w:pPr>
            <w:r>
              <w:rPr>
                <w:sz w:val="16"/>
              </w:rPr>
              <w:t>10</w:t>
            </w:r>
          </w:p>
        </w:tc>
        <w:tc>
          <w:tcPr>
            <w:tcW w:type="dxa" w:w="1835"/>
          </w:tcPr>
          <w:p>
            <w:pPr>
              <w:spacing w:after="0"/>
              <w:jc w:val="right"/>
            </w:pPr>
            <w:r>
              <w:rPr>
                <w:sz w:val="16"/>
              </w:rPr>
              <w:t>3</w:t>
            </w:r>
          </w:p>
        </w:tc>
        <w:tc>
          <w:tcPr>
            <w:tcW w:type="dxa" w:w="768"/>
          </w:tcPr>
          <w:p>
            <w:pPr>
              <w:spacing w:after="0"/>
              <w:jc w:val="right"/>
            </w:pPr>
            <w:r>
              <w:rPr>
                <w:sz w:val="16"/>
              </w:rPr>
              <w:t>10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Cold Wave</w:t>
            </w:r>
          </w:p>
        </w:tc>
        <w:tc>
          <w:tcPr>
            <w:tcW w:type="dxa" w:w="1917"/>
          </w:tcPr>
          <w:p>
            <w:pPr>
              <w:spacing w:after="0"/>
              <w:jc w:val="right"/>
            </w:pPr>
            <w:r>
              <w:rPr>
                <w:sz w:val="16"/>
              </w:rPr>
              <w:t>5</w:t>
            </w:r>
          </w:p>
        </w:tc>
        <w:tc>
          <w:tcPr>
            <w:tcW w:type="dxa" w:w="1092"/>
          </w:tcPr>
          <w:p>
            <w:pPr>
              <w:spacing w:after="0"/>
              <w:jc w:val="right"/>
            </w:pPr>
            <w:r>
              <w:rPr>
                <w:sz w:val="16"/>
              </w:rPr>
              <w:t>3</w:t>
            </w: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21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125</w:t>
            </w:r>
          </w:p>
        </w:tc>
        <w:tc>
          <w:tcPr>
            <w:tcW w:type="dxa" w:w="1092"/>
          </w:tcPr>
          <w:p>
            <w:pPr>
              <w:spacing w:after="0"/>
              <w:jc w:val="right"/>
            </w:pPr>
            <w:r>
              <w:rPr>
                <w:sz w:val="16"/>
              </w:rPr>
              <w:t>5</w:t>
            </w:r>
          </w:p>
        </w:tc>
        <w:tc>
          <w:tcPr>
            <w:tcW w:type="dxa" w:w="1835"/>
          </w:tcPr>
          <w:p>
            <w:pPr>
              <w:spacing w:after="0"/>
              <w:jc w:val="right"/>
            </w:pPr>
            <w:r>
              <w:rPr>
                <w:sz w:val="16"/>
              </w:rPr>
              <w:t>1</w:t>
            </w:r>
          </w:p>
        </w:tc>
        <w:tc>
          <w:tcPr>
            <w:tcW w:type="dxa" w:w="768"/>
          </w:tcPr>
          <w:p>
            <w:pPr>
              <w:spacing w:after="0"/>
              <w:jc w:val="right"/>
            </w:pPr>
            <w:r>
              <w:rPr>
                <w:sz w:val="16"/>
              </w:rPr>
              <w:t>5</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8</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25</w:t>
            </w:r>
          </w:p>
        </w:tc>
        <w:tc>
          <w:tcPr>
            <w:tcW w:type="dxa" w:w="1092"/>
          </w:tcPr>
          <w:p>
            <w:pPr>
              <w:spacing w:after="0"/>
              <w:jc w:val="right"/>
            </w:pPr>
            <w:r>
              <w:rPr>
                <w:sz w:val="16"/>
              </w:rPr>
              <w:t>5</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10</w:t>
            </w:r>
          </w:p>
        </w:tc>
        <w:tc>
          <w:tcPr>
            <w:tcW w:type="dxa" w:w="1259"/>
          </w:tcPr>
          <w:p>
            <w:pPr>
              <w:spacing w:after="0"/>
              <w:jc w:val="right"/>
            </w:pPr>
            <w:r>
              <w:rPr>
                <w:sz w:val="16"/>
              </w:rPr>
              <w:t>4</w:t>
            </w:r>
          </w:p>
        </w:tc>
        <w:tc>
          <w:tcPr>
            <w:tcW w:type="dxa" w:w="1587"/>
          </w:tcPr>
          <w:p>
            <w:pPr>
              <w:spacing w:after="0"/>
              <w:jc w:val="left"/>
            </w:pPr>
            <w:r>
              <w:rPr>
                <w:sz w:val="16"/>
              </w:rPr>
              <w:t>1996 to 2026-06-30</w:t>
            </w:r>
          </w:p>
        </w:tc>
        <w:tc>
          <w:tcPr>
            <w:tcW w:type="dxa" w:w="3072"/>
          </w:tcPr>
          <w:p>
            <w:pPr>
              <w:spacing w:after="0"/>
              <w:jc w:val="left"/>
            </w:pPr>
            <w:r>
              <w:rPr>
                <w:sz w:val="16"/>
              </w:rPr>
              <w:t>Includes 4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54</w:t>
            </w:r>
          </w:p>
        </w:tc>
        <w:tc>
          <w:tcPr>
            <w:tcW w:type="dxa" w:w="1092"/>
          </w:tcPr>
          <w:p>
            <w:pPr>
              <w:spacing w:after="0"/>
              <w:jc w:val="right"/>
            </w:pPr>
            <w:r>
              <w:rPr>
                <w:sz w:val="16"/>
              </w:rPr>
              <w:t>32</w:t>
            </w:r>
          </w:p>
        </w:tc>
        <w:tc>
          <w:tcPr>
            <w:tcW w:type="dxa" w:w="1835"/>
          </w:tcPr>
          <w:p>
            <w:pPr>
              <w:spacing w:after="0"/>
              <w:jc w:val="right"/>
            </w:pPr>
            <w:r>
              <w:rPr>
                <w:sz w:val="16"/>
              </w:rPr>
              <w:t>0</w:t>
            </w:r>
          </w:p>
        </w:tc>
        <w:tc>
          <w:tcPr>
            <w:tcW w:type="dxa" w:w="768"/>
          </w:tcPr>
          <w:p>
            <w:pPr>
              <w:spacing w:after="0"/>
              <w:jc w:val="right"/>
            </w:pPr>
            <w:r>
              <w:rPr>
                <w:sz w:val="16"/>
              </w:rPr>
              <w:t>31</w:t>
            </w:r>
          </w:p>
        </w:tc>
        <w:tc>
          <w:tcPr>
            <w:tcW w:type="dxa" w:w="1546"/>
          </w:tcPr>
          <w:p>
            <w:pPr>
              <w:spacing w:after="0"/>
              <w:jc w:val="right"/>
            </w:pPr>
            <w:r>
              <w:rPr>
                <w:sz w:val="16"/>
              </w:rPr>
              <w:t>4</w:t>
            </w:r>
          </w:p>
        </w:tc>
        <w:tc>
          <w:tcPr>
            <w:tcW w:type="dxa" w:w="1259"/>
          </w:tcPr>
          <w:p>
            <w:pPr>
              <w:spacing w:after="0"/>
              <w:jc w:val="right"/>
            </w:pPr>
            <w:r>
              <w:rPr>
                <w:sz w:val="16"/>
              </w:rPr>
              <w:t>3</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11</w:t>
            </w:r>
          </w:p>
        </w:tc>
        <w:tc>
          <w:tcPr>
            <w:tcW w:type="dxa" w:w="1092"/>
          </w:tcPr>
          <w:p>
            <w:pPr>
              <w:spacing w:after="0"/>
              <w:jc w:val="right"/>
            </w:pPr>
            <w:r>
              <w:rPr>
                <w:sz w:val="16"/>
              </w:rPr>
              <w:t>6</w:t>
            </w: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997</w:t>
            </w:r>
          </w:p>
        </w:tc>
        <w:tc>
          <w:tcPr>
            <w:tcW w:type="dxa" w:w="1092"/>
          </w:tcPr>
          <w:p>
            <w:pPr>
              <w:spacing w:after="0"/>
              <w:jc w:val="right"/>
            </w:pPr>
            <w:r>
              <w:rPr>
                <w:sz w:val="16"/>
              </w:rPr>
              <w:t>299</w:t>
            </w:r>
          </w:p>
        </w:tc>
        <w:tc>
          <w:tcPr>
            <w:tcW w:type="dxa" w:w="1835"/>
          </w:tcPr>
          <w:p>
            <w:pPr>
              <w:spacing w:after="0"/>
              <w:jc w:val="right"/>
            </w:pPr>
            <w:r>
              <w:rPr>
                <w:sz w:val="16"/>
              </w:rPr>
              <w:t>25</w:t>
            </w:r>
          </w:p>
        </w:tc>
        <w:tc>
          <w:tcPr>
            <w:tcW w:type="dxa" w:w="768"/>
          </w:tcPr>
          <w:p>
            <w:pPr>
              <w:spacing w:after="0"/>
              <w:jc w:val="right"/>
            </w:pPr>
            <w:r>
              <w:rPr>
                <w:sz w:val="16"/>
              </w:rPr>
              <w:t>288</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3 High Wind and 40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34</w:t>
            </w:r>
          </w:p>
        </w:tc>
        <w:tc>
          <w:tcPr>
            <w:tcW w:type="dxa" w:w="1092"/>
          </w:tcPr>
          <w:p>
            <w:pPr>
              <w:spacing w:after="0"/>
              <w:jc w:val="right"/>
            </w:pPr>
            <w:r>
              <w:rPr>
                <w:sz w:val="16"/>
              </w:rPr>
              <w:t>7</w:t>
            </w:r>
          </w:p>
        </w:tc>
        <w:tc>
          <w:tcPr>
            <w:tcW w:type="dxa" w:w="1835"/>
          </w:tcPr>
          <w:p>
            <w:pPr>
              <w:spacing w:after="0"/>
              <w:jc w:val="right"/>
            </w:pPr>
            <w:r>
              <w:rPr>
                <w:sz w:val="16"/>
              </w:rPr>
              <w:t>0</w:t>
            </w:r>
          </w:p>
        </w:tc>
        <w:tc>
          <w:tcPr>
            <w:tcW w:type="dxa" w:w="768"/>
          </w:tcPr>
          <w:p>
            <w:pPr>
              <w:spacing w:after="0"/>
              <w:jc w:val="right"/>
            </w:pPr>
            <w:r>
              <w:rPr>
                <w:sz w:val="16"/>
              </w:rPr>
              <w:t>7</w:t>
            </w:r>
          </w:p>
        </w:tc>
        <w:tc>
          <w:tcPr>
            <w:tcW w:type="dxa" w:w="1546"/>
          </w:tcPr>
          <w:p>
            <w:pPr>
              <w:spacing w:after="0"/>
              <w:jc w:val="right"/>
            </w:pPr>
            <w:r>
              <w:rPr>
                <w:sz w:val="16"/>
              </w:rPr>
              <w:t>3</w:t>
            </w:r>
          </w:p>
        </w:tc>
        <w:tc>
          <w:tcPr>
            <w:tcW w:type="dxa" w:w="1259"/>
          </w:tcPr>
          <w:p>
            <w:pPr>
              <w:spacing w:after="0"/>
              <w:jc w:val="right"/>
            </w:pPr>
            <w:r>
              <w:rPr>
                <w:sz w:val="16"/>
              </w:rPr>
              <w:t>2</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Tsunami</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11</w:t>
            </w:r>
          </w:p>
        </w:tc>
        <w:tc>
          <w:tcPr>
            <w:tcW w:type="dxa" w:w="1092"/>
          </w:tcPr>
          <w:p>
            <w:pPr>
              <w:spacing w:after="0"/>
              <w:jc w:val="right"/>
            </w:pPr>
            <w:r>
              <w:rPr>
                <w:sz w:val="16"/>
              </w:rPr>
              <w:t>6</w:t>
            </w: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795"/>
        <w:gridCol w:w="2728"/>
        <w:gridCol w:w="926"/>
        <w:gridCol w:w="2605"/>
        <w:gridCol w:w="1019"/>
        <w:gridCol w:w="2657"/>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795"/>
            <w:shd w:val="clear" w:color="auto" w:fill="E8E8E8"/>
          </w:tcPr>
          <w:p>
            <w:pPr>
              <w:spacing w:after="0"/>
              <w:jc w:val="left"/>
            </w:pPr>
            <w:r>
              <w:rPr>
                <w:b/>
                <w:sz w:val="16"/>
              </w:rPr>
              <w:t>Magnitude or extent</w:t>
            </w:r>
          </w:p>
        </w:tc>
        <w:tc>
          <w:tcPr>
            <w:tcW w:type="dxa" w:w="272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5"/>
            <w:shd w:val="clear" w:color="auto" w:fill="E8E8E8"/>
          </w:tcPr>
          <w:p>
            <w:pPr>
              <w:spacing w:after="0"/>
              <w:jc w:val="left"/>
            </w:pPr>
            <w:r>
              <w:rPr>
                <w:b/>
                <w:sz w:val="16"/>
              </w:rPr>
              <w:t>Location</w:t>
            </w:r>
          </w:p>
        </w:tc>
        <w:tc>
          <w:tcPr>
            <w:tcW w:type="dxa" w:w="1019"/>
            <w:shd w:val="clear" w:color="auto" w:fill="E8E8E8"/>
          </w:tcPr>
          <w:p>
            <w:pPr>
              <w:spacing w:after="0"/>
              <w:jc w:val="left"/>
            </w:pPr>
            <w:r>
              <w:rPr>
                <w:b/>
                <w:sz w:val="16"/>
              </w:rPr>
              <w:t>Flags</w:t>
            </w:r>
          </w:p>
        </w:tc>
        <w:tc>
          <w:tcPr>
            <w:tcW w:type="dxa" w:w="26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2026-01-31</w:t>
            </w:r>
          </w:p>
        </w:tc>
        <w:tc>
          <w:tcPr>
            <w:tcW w:type="dxa" w:w="1345"/>
          </w:tcPr>
          <w:p>
            <w:pPr>
              <w:spacing w:after="0"/>
              <w:jc w:val="left"/>
            </w:pPr>
            <w:r>
              <w:rPr>
                <w:sz w:val="16"/>
              </w:rPr>
              <w:t>Heavy Snow</w:t>
            </w:r>
          </w:p>
        </w:tc>
        <w:tc>
          <w:tcPr>
            <w:tcW w:type="dxa" w:w="1795"/>
          </w:tcPr>
          <w:p>
            <w:pPr>
              <w:spacing w:after="0"/>
              <w:jc w:val="left"/>
            </w:pPr>
          </w:p>
        </w:tc>
        <w:tc>
          <w:tcPr>
            <w:tcW w:type="dxa" w:w="2728"/>
          </w:tcPr>
          <w:p>
            <w:pPr>
              <w:spacing w:after="0"/>
              <w:jc w:val="left"/>
            </w:pPr>
            <w:r>
              <w:rPr>
                <w:sz w:val="16"/>
              </w:rPr>
              <w:t>$0 property; $0 crops, reported for the zone (2026 dollars)</w:t>
            </w:r>
          </w:p>
        </w:tc>
        <w:tc>
          <w:tcPr>
            <w:tcW w:type="dxa" w:w="926"/>
          </w:tcPr>
          <w:p>
            <w:pPr>
              <w:spacing w:after="0"/>
              <w:jc w:val="right"/>
            </w:pPr>
            <w:r>
              <w:rPr>
                <w:sz w:val="16"/>
              </w:rPr>
              <w:t>1, 1</w:t>
            </w:r>
          </w:p>
        </w:tc>
        <w:tc>
          <w:tcPr>
            <w:tcW w:type="dxa" w:w="2605"/>
          </w:tcPr>
          <w:p>
            <w:pPr>
              <w:spacing w:after="0"/>
              <w:jc w:val="left"/>
            </w:pPr>
            <w:r>
              <w:rPr>
                <w:sz w:val="16"/>
              </w:rPr>
              <w:t>NWS zone SCZ043 (NORTHERN COLLETON), zone-level</w:t>
            </w:r>
          </w:p>
        </w:tc>
        <w:tc>
          <w:tcPr>
            <w:tcW w:type="dxa" w:w="1019"/>
          </w:tcPr>
          <w:p>
            <w:pPr>
              <w:spacing w:after="0"/>
              <w:jc w:val="left"/>
            </w:pPr>
            <w:r>
              <w:rPr>
                <w:sz w:val="16"/>
              </w:rPr>
              <w:t>new since last plan; within last 5 years</w:t>
            </w: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2020-04-13</w:t>
            </w:r>
          </w:p>
        </w:tc>
        <w:tc>
          <w:tcPr>
            <w:tcW w:type="dxa" w:w="1345"/>
          </w:tcPr>
          <w:p>
            <w:pPr>
              <w:spacing w:after="0"/>
              <w:jc w:val="left"/>
            </w:pPr>
            <w:r>
              <w:rPr>
                <w:sz w:val="16"/>
              </w:rPr>
              <w:t>Thunderstorm Wind</w:t>
            </w:r>
          </w:p>
        </w:tc>
        <w:tc>
          <w:tcPr>
            <w:tcW w:type="dxa" w:w="1795"/>
          </w:tcPr>
          <w:p>
            <w:pPr>
              <w:spacing w:after="0"/>
              <w:jc w:val="left"/>
            </w:pPr>
            <w:r>
              <w:rPr>
                <w:sz w:val="16"/>
              </w:rPr>
              <w:t>70 kt (81 mph) estimated gust</w:t>
            </w:r>
          </w:p>
        </w:tc>
        <w:tc>
          <w:tcPr>
            <w:tcW w:type="dxa" w:w="2728"/>
          </w:tcPr>
          <w:p>
            <w:pPr>
              <w:spacing w:after="0"/>
              <w:jc w:val="left"/>
            </w:pPr>
            <w:r>
              <w:rPr>
                <w:sz w:val="16"/>
              </w:rPr>
              <w:t>$0 property; $0 crops (2020 dollars)</w:t>
            </w:r>
          </w:p>
        </w:tc>
        <w:tc>
          <w:tcPr>
            <w:tcW w:type="dxa" w:w="926"/>
          </w:tcPr>
          <w:p>
            <w:pPr>
              <w:spacing w:after="0"/>
              <w:jc w:val="right"/>
            </w:pPr>
            <w:r>
              <w:rPr>
                <w:sz w:val="16"/>
              </w:rPr>
              <w:t>0, 0</w:t>
            </w:r>
          </w:p>
        </w:tc>
        <w:tc>
          <w:tcPr>
            <w:tcW w:type="dxa" w:w="2605"/>
          </w:tcPr>
          <w:p>
            <w:pPr>
              <w:spacing w:after="0"/>
              <w:jc w:val="left"/>
            </w:pPr>
            <w:r>
              <w:rPr>
                <w:sz w:val="16"/>
              </w:rPr>
              <w:t>WALTERBORO MUNI ARPT</w:t>
            </w:r>
          </w:p>
        </w:tc>
        <w:tc>
          <w:tcPr>
            <w:tcW w:type="dxa" w:w="1019"/>
          </w:tcPr>
          <w:p>
            <w:pPr>
              <w:spacing w:after="0"/>
              <w:jc w:val="left"/>
            </w:pPr>
          </w:p>
        </w:tc>
        <w:tc>
          <w:tcPr>
            <w:tcW w:type="dxa" w:w="2657"/>
          </w:tcPr>
          <w:p>
            <w:pPr>
              <w:spacing w:after="0"/>
              <w:jc w:val="left"/>
            </w:pPr>
            <w:r>
              <w:rPr>
                <w:sz w:val="16"/>
              </w:rPr>
              <w:t>B1-c worst recorded: Thunderstorm Wind</w:t>
            </w:r>
          </w:p>
        </w:tc>
      </w:tr>
      <w:tr>
        <w:trPr>
          <w:cantSplit/>
        </w:trPr>
        <w:tc>
          <w:tcPr>
            <w:tcW w:type="dxa" w:w="1037"/>
          </w:tcPr>
          <w:p>
            <w:pPr>
              <w:spacing w:after="0"/>
              <w:jc w:val="left"/>
            </w:pPr>
            <w:r>
              <w:rPr>
                <w:sz w:val="16"/>
              </w:rPr>
              <w:t>2020-04-13</w:t>
            </w:r>
          </w:p>
        </w:tc>
        <w:tc>
          <w:tcPr>
            <w:tcW w:type="dxa" w:w="1345"/>
          </w:tcPr>
          <w:p>
            <w:pPr>
              <w:spacing w:after="0"/>
              <w:jc w:val="left"/>
            </w:pPr>
            <w:r>
              <w:rPr>
                <w:sz w:val="16"/>
              </w:rPr>
              <w:t>Thunderstorm Wind</w:t>
            </w:r>
          </w:p>
        </w:tc>
        <w:tc>
          <w:tcPr>
            <w:tcW w:type="dxa" w:w="1795"/>
          </w:tcPr>
          <w:p>
            <w:pPr>
              <w:spacing w:after="0"/>
              <w:jc w:val="left"/>
            </w:pPr>
            <w:r>
              <w:rPr>
                <w:sz w:val="16"/>
              </w:rPr>
              <w:t>60 kt (69 mph) estimated gust</w:t>
            </w:r>
          </w:p>
        </w:tc>
        <w:tc>
          <w:tcPr>
            <w:tcW w:type="dxa" w:w="2728"/>
          </w:tcPr>
          <w:p>
            <w:pPr>
              <w:spacing w:after="0"/>
              <w:jc w:val="left"/>
            </w:pPr>
            <w:r>
              <w:rPr>
                <w:sz w:val="16"/>
              </w:rPr>
              <w:t>damage not reported</w:t>
            </w:r>
          </w:p>
        </w:tc>
        <w:tc>
          <w:tcPr>
            <w:tcW w:type="dxa" w:w="926"/>
          </w:tcPr>
          <w:p>
            <w:pPr>
              <w:spacing w:after="0"/>
              <w:jc w:val="right"/>
            </w:pPr>
            <w:r>
              <w:rPr>
                <w:sz w:val="16"/>
              </w:rPr>
              <w:t>1, 1</w:t>
            </w:r>
          </w:p>
        </w:tc>
        <w:tc>
          <w:tcPr>
            <w:tcW w:type="dxa" w:w="2605"/>
          </w:tcPr>
          <w:p>
            <w:pPr>
              <w:spacing w:after="0"/>
              <w:jc w:val="left"/>
            </w:pPr>
            <w:r>
              <w:rPr>
                <w:sz w:val="16"/>
              </w:rPr>
              <w:t>WALTERBORO MUNI ARPT</w:t>
            </w:r>
          </w:p>
        </w:tc>
        <w:tc>
          <w:tcPr>
            <w:tcW w:type="dxa" w:w="1019"/>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2020-04-13</w:t>
            </w:r>
          </w:p>
        </w:tc>
        <w:tc>
          <w:tcPr>
            <w:tcW w:type="dxa" w:w="1345"/>
          </w:tcPr>
          <w:p>
            <w:pPr>
              <w:spacing w:after="0"/>
              <w:jc w:val="left"/>
            </w:pPr>
            <w:r>
              <w:rPr>
                <w:sz w:val="16"/>
              </w:rPr>
              <w:t>Tornado</w:t>
            </w:r>
          </w:p>
        </w:tc>
        <w:tc>
          <w:tcPr>
            <w:tcW w:type="dxa" w:w="1795"/>
          </w:tcPr>
          <w:p>
            <w:pPr>
              <w:spacing w:after="0"/>
              <w:jc w:val="left"/>
            </w:pPr>
            <w:r>
              <w:rPr>
                <w:sz w:val="16"/>
              </w:rPr>
              <w:t>EF2, 1.16 mi within this county, 140 yd wide</w:t>
            </w:r>
          </w:p>
        </w:tc>
        <w:tc>
          <w:tcPr>
            <w:tcW w:type="dxa" w:w="2728"/>
          </w:tcPr>
          <w:p>
            <w:pPr>
              <w:spacing w:after="0"/>
              <w:jc w:val="left"/>
            </w:pPr>
            <w:r>
              <w:rPr>
                <w:sz w:val="16"/>
              </w:rPr>
              <w:t>damage not reported</w:t>
            </w:r>
          </w:p>
        </w:tc>
        <w:tc>
          <w:tcPr>
            <w:tcW w:type="dxa" w:w="926"/>
          </w:tcPr>
          <w:p>
            <w:pPr>
              <w:spacing w:after="0"/>
              <w:jc w:val="right"/>
            </w:pPr>
            <w:r>
              <w:rPr>
                <w:sz w:val="16"/>
              </w:rPr>
              <w:t>0, 0</w:t>
            </w:r>
          </w:p>
        </w:tc>
        <w:tc>
          <w:tcPr>
            <w:tcW w:type="dxa" w:w="2605"/>
          </w:tcPr>
          <w:p>
            <w:pPr>
              <w:spacing w:after="0"/>
              <w:jc w:val="left"/>
            </w:pPr>
            <w:r>
              <w:rPr>
                <w:sz w:val="16"/>
              </w:rPr>
              <w:t>EDISTO BEACH</w:t>
            </w:r>
          </w:p>
        </w:tc>
        <w:tc>
          <w:tcPr>
            <w:tcW w:type="dxa" w:w="1019"/>
          </w:tcPr>
          <w:p>
            <w:pPr>
              <w:spacing w:after="0"/>
              <w:jc w:val="left"/>
            </w:pPr>
          </w:p>
        </w:tc>
        <w:tc>
          <w:tcPr>
            <w:tcW w:type="dxa" w:w="2657"/>
          </w:tcPr>
          <w:p>
            <w:pPr>
              <w:spacing w:after="0"/>
              <w:jc w:val="left"/>
            </w:pPr>
            <w:r>
              <w:rPr>
                <w:sz w:val="16"/>
              </w:rPr>
              <w:t>B1-c worst recorded: Tornado</w:t>
            </w:r>
          </w:p>
        </w:tc>
      </w:tr>
      <w:tr>
        <w:trPr>
          <w:cantSplit/>
        </w:trPr>
        <w:tc>
          <w:tcPr>
            <w:tcW w:type="dxa" w:w="1037"/>
          </w:tcPr>
          <w:p>
            <w:pPr>
              <w:spacing w:after="0"/>
              <w:jc w:val="left"/>
            </w:pPr>
            <w:r>
              <w:rPr>
                <w:sz w:val="16"/>
              </w:rPr>
              <w:t>2018-08-06</w:t>
            </w:r>
          </w:p>
        </w:tc>
        <w:tc>
          <w:tcPr>
            <w:tcW w:type="dxa" w:w="1345"/>
          </w:tcPr>
          <w:p>
            <w:pPr>
              <w:spacing w:after="0"/>
              <w:jc w:val="left"/>
            </w:pPr>
            <w:r>
              <w:rPr>
                <w:sz w:val="16"/>
              </w:rPr>
              <w:t>Lightning</w:t>
            </w:r>
          </w:p>
        </w:tc>
        <w:tc>
          <w:tcPr>
            <w:tcW w:type="dxa" w:w="1795"/>
          </w:tcPr>
          <w:p>
            <w:pPr>
              <w:spacing w:after="0"/>
              <w:jc w:val="left"/>
            </w:pPr>
          </w:p>
        </w:tc>
        <w:tc>
          <w:tcPr>
            <w:tcW w:type="dxa" w:w="2728"/>
          </w:tcPr>
          <w:p>
            <w:pPr>
              <w:spacing w:after="0"/>
              <w:jc w:val="left"/>
            </w:pPr>
            <w:r>
              <w:rPr>
                <w:sz w:val="16"/>
              </w:rPr>
              <w:t>$68,000 property; crops not reported (2018 dollars)</w:t>
            </w:r>
          </w:p>
        </w:tc>
        <w:tc>
          <w:tcPr>
            <w:tcW w:type="dxa" w:w="926"/>
          </w:tcPr>
          <w:p>
            <w:pPr>
              <w:spacing w:after="0"/>
              <w:jc w:val="right"/>
            </w:pPr>
            <w:r>
              <w:rPr>
                <w:sz w:val="16"/>
              </w:rPr>
              <w:t>0, 0</w:t>
            </w:r>
          </w:p>
        </w:tc>
        <w:tc>
          <w:tcPr>
            <w:tcW w:type="dxa" w:w="2605"/>
          </w:tcPr>
          <w:p>
            <w:pPr>
              <w:spacing w:after="0"/>
              <w:jc w:val="left"/>
            </w:pPr>
            <w:r>
              <w:rPr>
                <w:sz w:val="16"/>
              </w:rPr>
              <w:t>BELLS XRDS</w:t>
            </w:r>
          </w:p>
        </w:tc>
        <w:tc>
          <w:tcPr>
            <w:tcW w:type="dxa" w:w="1019"/>
          </w:tcPr>
          <w:p>
            <w:pPr>
              <w:spacing w:after="0"/>
              <w:jc w:val="left"/>
            </w:pPr>
          </w:p>
        </w:tc>
        <w:tc>
          <w:tcPr>
            <w:tcW w:type="dxa" w:w="2657"/>
          </w:tcPr>
          <w:p>
            <w:pPr>
              <w:spacing w:after="0"/>
              <w:jc w:val="left"/>
            </w:pPr>
            <w:r>
              <w:rPr>
                <w:sz w:val="16"/>
              </w:rPr>
              <w:t>B1-c worst recorded: Lightning</w:t>
            </w:r>
          </w:p>
        </w:tc>
      </w:tr>
      <w:tr>
        <w:trPr>
          <w:cantSplit/>
        </w:trPr>
        <w:tc>
          <w:tcPr>
            <w:tcW w:type="dxa" w:w="1037"/>
          </w:tcPr>
          <w:p>
            <w:pPr>
              <w:spacing w:after="0"/>
              <w:jc w:val="left"/>
            </w:pPr>
            <w:r>
              <w:rPr>
                <w:sz w:val="16"/>
              </w:rPr>
              <w:t>2015-10-04</w:t>
            </w:r>
          </w:p>
        </w:tc>
        <w:tc>
          <w:tcPr>
            <w:tcW w:type="dxa" w:w="1345"/>
          </w:tcPr>
          <w:p>
            <w:pPr>
              <w:spacing w:after="0"/>
              <w:jc w:val="left"/>
            </w:pPr>
            <w:r>
              <w:rPr>
                <w:sz w:val="16"/>
              </w:rPr>
              <w:t>Flash Flood</w:t>
            </w:r>
          </w:p>
        </w:tc>
        <w:tc>
          <w:tcPr>
            <w:tcW w:type="dxa" w:w="1795"/>
          </w:tcPr>
          <w:p>
            <w:pPr>
              <w:spacing w:after="0"/>
              <w:jc w:val="left"/>
            </w:pPr>
          </w:p>
        </w:tc>
        <w:tc>
          <w:tcPr>
            <w:tcW w:type="dxa" w:w="2728"/>
          </w:tcPr>
          <w:p>
            <w:pPr>
              <w:spacing w:after="0"/>
              <w:jc w:val="left"/>
            </w:pPr>
            <w:r>
              <w:rPr>
                <w:sz w:val="16"/>
              </w:rPr>
              <w:t>$507,720 property; $0 crops (2015 dollars)</w:t>
            </w:r>
          </w:p>
        </w:tc>
        <w:tc>
          <w:tcPr>
            <w:tcW w:type="dxa" w:w="926"/>
          </w:tcPr>
          <w:p>
            <w:pPr>
              <w:spacing w:after="0"/>
              <w:jc w:val="right"/>
            </w:pPr>
            <w:r>
              <w:rPr>
                <w:sz w:val="16"/>
              </w:rPr>
              <w:t>0, 0</w:t>
            </w:r>
          </w:p>
        </w:tc>
        <w:tc>
          <w:tcPr>
            <w:tcW w:type="dxa" w:w="2605"/>
          </w:tcPr>
          <w:p>
            <w:pPr>
              <w:spacing w:after="0"/>
              <w:jc w:val="left"/>
            </w:pPr>
            <w:r>
              <w:rPr>
                <w:sz w:val="16"/>
              </w:rPr>
              <w:t>WALTERBORO</w:t>
            </w:r>
          </w:p>
        </w:tc>
        <w:tc>
          <w:tcPr>
            <w:tcW w:type="dxa" w:w="1019"/>
          </w:tcPr>
          <w:p>
            <w:pPr>
              <w:spacing w:after="0"/>
              <w:jc w:val="left"/>
            </w:pPr>
          </w:p>
        </w:tc>
        <w:tc>
          <w:tcPr>
            <w:tcW w:type="dxa" w:w="26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2011-01-10</w:t>
            </w:r>
          </w:p>
        </w:tc>
        <w:tc>
          <w:tcPr>
            <w:tcW w:type="dxa" w:w="1345"/>
          </w:tcPr>
          <w:p>
            <w:pPr>
              <w:spacing w:after="0"/>
              <w:jc w:val="left"/>
            </w:pPr>
            <w:r>
              <w:rPr>
                <w:sz w:val="16"/>
              </w:rPr>
              <w:t>Ice Storm</w:t>
            </w:r>
          </w:p>
        </w:tc>
        <w:tc>
          <w:tcPr>
            <w:tcW w:type="dxa" w:w="1795"/>
          </w:tcPr>
          <w:p>
            <w:pPr>
              <w:spacing w:after="0"/>
              <w:jc w:val="left"/>
            </w:pPr>
          </w:p>
        </w:tc>
        <w:tc>
          <w:tcPr>
            <w:tcW w:type="dxa" w:w="2728"/>
          </w:tcPr>
          <w:p>
            <w:pPr>
              <w:spacing w:after="0"/>
              <w:jc w:val="left"/>
            </w:pPr>
            <w:r>
              <w:rPr>
                <w:sz w:val="16"/>
              </w:rPr>
              <w:t>$15,000 property; $0 crops, reported for the zone (2011 dollars)</w:t>
            </w:r>
          </w:p>
        </w:tc>
        <w:tc>
          <w:tcPr>
            <w:tcW w:type="dxa" w:w="926"/>
          </w:tcPr>
          <w:p>
            <w:pPr>
              <w:spacing w:after="0"/>
              <w:jc w:val="right"/>
            </w:pPr>
            <w:r>
              <w:rPr>
                <w:sz w:val="16"/>
              </w:rPr>
              <w:t>0, 0</w:t>
            </w:r>
          </w:p>
        </w:tc>
        <w:tc>
          <w:tcPr>
            <w:tcW w:type="dxa" w:w="2605"/>
          </w:tcPr>
          <w:p>
            <w:pPr>
              <w:spacing w:after="0"/>
              <w:jc w:val="left"/>
            </w:pPr>
            <w:r>
              <w:rPr>
                <w:sz w:val="16"/>
              </w:rPr>
              <w:t>NWS zone SCZ043 (NORTHERN COLLETON), zone-level</w:t>
            </w:r>
          </w:p>
        </w:tc>
        <w:tc>
          <w:tcPr>
            <w:tcW w:type="dxa" w:w="1019"/>
          </w:tcPr>
          <w:p>
            <w:pPr>
              <w:spacing w:after="0"/>
              <w:jc w:val="left"/>
            </w:pPr>
          </w:p>
        </w:tc>
        <w:tc>
          <w:tcPr>
            <w:tcW w:type="dxa" w:w="2657"/>
          </w:tcPr>
          <w:p>
            <w:pPr>
              <w:spacing w:after="0"/>
              <w:jc w:val="left"/>
            </w:pPr>
            <w:r>
              <w:rPr>
                <w:sz w:val="16"/>
              </w:rPr>
              <w:t>B1-c worst recorded: Ice Storm</w:t>
            </w:r>
          </w:p>
        </w:tc>
      </w:tr>
      <w:tr>
        <w:trPr>
          <w:cantSplit/>
        </w:trPr>
        <w:tc>
          <w:tcPr>
            <w:tcW w:type="dxa" w:w="1037"/>
          </w:tcPr>
          <w:p>
            <w:pPr>
              <w:spacing w:after="0"/>
              <w:jc w:val="left"/>
            </w:pPr>
            <w:r>
              <w:rPr>
                <w:sz w:val="16"/>
              </w:rPr>
              <w:t>2008-03-08</w:t>
            </w:r>
          </w:p>
        </w:tc>
        <w:tc>
          <w:tcPr>
            <w:tcW w:type="dxa" w:w="1345"/>
          </w:tcPr>
          <w:p>
            <w:pPr>
              <w:spacing w:after="0"/>
              <w:jc w:val="left"/>
            </w:pPr>
            <w:r>
              <w:rPr>
                <w:sz w:val="16"/>
              </w:rPr>
              <w:t>High Wind</w:t>
            </w:r>
          </w:p>
        </w:tc>
        <w:tc>
          <w:tcPr>
            <w:tcW w:type="dxa" w:w="1795"/>
          </w:tcPr>
          <w:p>
            <w:pPr>
              <w:spacing w:after="0"/>
              <w:jc w:val="left"/>
            </w:pPr>
            <w:r>
              <w:rPr>
                <w:sz w:val="16"/>
              </w:rPr>
              <w:t>50 kt (58 mph) estimated gust</w:t>
            </w:r>
          </w:p>
        </w:tc>
        <w:tc>
          <w:tcPr>
            <w:tcW w:type="dxa" w:w="2728"/>
          </w:tcPr>
          <w:p>
            <w:pPr>
              <w:spacing w:after="0"/>
              <w:jc w:val="left"/>
            </w:pPr>
            <w:r>
              <w:rPr>
                <w:sz w:val="16"/>
              </w:rPr>
              <w:t>$1,000 property; $0 crops, reported for the zone (2008 dollars)</w:t>
            </w:r>
          </w:p>
        </w:tc>
        <w:tc>
          <w:tcPr>
            <w:tcW w:type="dxa" w:w="926"/>
          </w:tcPr>
          <w:p>
            <w:pPr>
              <w:spacing w:after="0"/>
              <w:jc w:val="right"/>
            </w:pPr>
            <w:r>
              <w:rPr>
                <w:sz w:val="16"/>
              </w:rPr>
              <w:t>0, 0</w:t>
            </w:r>
          </w:p>
        </w:tc>
        <w:tc>
          <w:tcPr>
            <w:tcW w:type="dxa" w:w="2605"/>
          </w:tcPr>
          <w:p>
            <w:pPr>
              <w:spacing w:after="0"/>
              <w:jc w:val="left"/>
            </w:pPr>
            <w:r>
              <w:rPr>
                <w:sz w:val="16"/>
              </w:rPr>
              <w:t>NWS zone SCZ043 (NORTHERN COLLETON), zone-level</w:t>
            </w:r>
          </w:p>
        </w:tc>
        <w:tc>
          <w:tcPr>
            <w:tcW w:type="dxa" w:w="1019"/>
          </w:tcPr>
          <w:p>
            <w:pPr>
              <w:spacing w:after="0"/>
              <w:jc w:val="left"/>
            </w:pPr>
          </w:p>
        </w:tc>
        <w:tc>
          <w:tcPr>
            <w:tcW w:type="dxa" w:w="2657"/>
          </w:tcPr>
          <w:p>
            <w:pPr>
              <w:spacing w:after="0"/>
              <w:jc w:val="left"/>
            </w:pPr>
            <w:r>
              <w:rPr>
                <w:sz w:val="16"/>
              </w:rPr>
              <w:t>B1-c worst recorded: High Wind and Strong Wind</w:t>
            </w:r>
          </w:p>
        </w:tc>
      </w:tr>
      <w:tr>
        <w:trPr>
          <w:cantSplit/>
        </w:trPr>
        <w:tc>
          <w:tcPr>
            <w:tcW w:type="dxa" w:w="1037"/>
          </w:tcPr>
          <w:p>
            <w:pPr>
              <w:spacing w:after="0"/>
              <w:jc w:val="left"/>
            </w:pPr>
            <w:r>
              <w:rPr>
                <w:sz w:val="16"/>
              </w:rPr>
              <w:t>2007-04-15</w:t>
            </w:r>
          </w:p>
        </w:tc>
        <w:tc>
          <w:tcPr>
            <w:tcW w:type="dxa" w:w="1345"/>
          </w:tcPr>
          <w:p>
            <w:pPr>
              <w:spacing w:after="0"/>
              <w:jc w:val="left"/>
            </w:pPr>
            <w:r>
              <w:rPr>
                <w:sz w:val="16"/>
              </w:rPr>
              <w:t>Tornado</w:t>
            </w:r>
          </w:p>
        </w:tc>
        <w:tc>
          <w:tcPr>
            <w:tcW w:type="dxa" w:w="1795"/>
          </w:tcPr>
          <w:p>
            <w:pPr>
              <w:spacing w:after="0"/>
              <w:jc w:val="left"/>
            </w:pPr>
            <w:r>
              <w:rPr>
                <w:sz w:val="16"/>
              </w:rPr>
              <w:t>EF1, 2 mi within this county, 80 yd wide</w:t>
            </w:r>
          </w:p>
        </w:tc>
        <w:tc>
          <w:tcPr>
            <w:tcW w:type="dxa" w:w="2728"/>
          </w:tcPr>
          <w:p>
            <w:pPr>
              <w:spacing w:after="0"/>
              <w:jc w:val="left"/>
            </w:pPr>
            <w:r>
              <w:rPr>
                <w:sz w:val="16"/>
              </w:rPr>
              <w:t>$200,000 property; $0 crops (2007 dollars)</w:t>
            </w:r>
          </w:p>
        </w:tc>
        <w:tc>
          <w:tcPr>
            <w:tcW w:type="dxa" w:w="926"/>
          </w:tcPr>
          <w:p>
            <w:pPr>
              <w:spacing w:after="0"/>
              <w:jc w:val="right"/>
            </w:pPr>
            <w:r>
              <w:rPr>
                <w:sz w:val="16"/>
              </w:rPr>
              <w:t>0, 9</w:t>
            </w:r>
          </w:p>
        </w:tc>
        <w:tc>
          <w:tcPr>
            <w:tcW w:type="dxa" w:w="2605"/>
          </w:tcPr>
          <w:p>
            <w:pPr>
              <w:spacing w:after="0"/>
              <w:jc w:val="left"/>
            </w:pPr>
            <w:r>
              <w:rPr>
                <w:sz w:val="16"/>
              </w:rPr>
              <w:t>RUFFIN</w:t>
            </w:r>
          </w:p>
        </w:tc>
        <w:tc>
          <w:tcPr>
            <w:tcW w:type="dxa" w:w="1019"/>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45"/>
          </w:tcPr>
          <w:p>
            <w:pPr>
              <w:spacing w:after="0"/>
              <w:jc w:val="left"/>
            </w:pPr>
            <w:r>
              <w:rPr>
                <w:sz w:val="16"/>
              </w:rPr>
              <w:t>Heat</w:t>
            </w:r>
          </w:p>
        </w:tc>
        <w:tc>
          <w:tcPr>
            <w:tcW w:type="dxa" w:w="1795"/>
          </w:tcPr>
          <w:p>
            <w:pPr>
              <w:spacing w:after="0"/>
              <w:jc w:val="left"/>
            </w:pPr>
          </w:p>
        </w:tc>
        <w:tc>
          <w:tcPr>
            <w:tcW w:type="dxa" w:w="2728"/>
          </w:tcPr>
          <w:p>
            <w:pPr>
              <w:spacing w:after="0"/>
              <w:jc w:val="left"/>
            </w:pPr>
            <w:r>
              <w:rPr>
                <w:sz w:val="16"/>
              </w:rPr>
              <w:t>damage not reported</w:t>
            </w:r>
          </w:p>
        </w:tc>
        <w:tc>
          <w:tcPr>
            <w:tcW w:type="dxa" w:w="926"/>
          </w:tcPr>
          <w:p>
            <w:pPr>
              <w:spacing w:after="0"/>
              <w:jc w:val="right"/>
            </w:pPr>
            <w:r>
              <w:rPr>
                <w:sz w:val="16"/>
              </w:rPr>
              <w:t>0, 0</w:t>
            </w:r>
          </w:p>
        </w:tc>
        <w:tc>
          <w:tcPr>
            <w:tcW w:type="dxa" w:w="2605"/>
          </w:tcPr>
          <w:p>
            <w:pPr>
              <w:spacing w:after="0"/>
              <w:jc w:val="left"/>
            </w:pPr>
            <w:r>
              <w:rPr>
                <w:sz w:val="16"/>
              </w:rPr>
              <w:t>NWS zone SCZ043 (NORTHERN COLLETON), zone-level</w:t>
            </w:r>
          </w:p>
        </w:tc>
        <w:tc>
          <w:tcPr>
            <w:tcW w:type="dxa" w:w="1019"/>
          </w:tcPr>
          <w:p>
            <w:pPr>
              <w:spacing w:after="0"/>
              <w:jc w:val="left"/>
            </w:pPr>
          </w:p>
        </w:tc>
        <w:tc>
          <w:tcPr>
            <w:tcW w:type="dxa" w:w="2657"/>
          </w:tcPr>
          <w:p>
            <w:pPr>
              <w:spacing w:after="0"/>
              <w:jc w:val="left"/>
            </w:pPr>
            <w:r>
              <w:rPr>
                <w:sz w:val="16"/>
              </w:rPr>
              <w:t>B1-c worst recorded: Excessive Heat, Heat</w:t>
            </w:r>
          </w:p>
        </w:tc>
      </w:tr>
      <w:tr>
        <w:trPr>
          <w:cantSplit/>
        </w:trPr>
        <w:tc>
          <w:tcPr>
            <w:tcW w:type="dxa" w:w="1037"/>
          </w:tcPr>
          <w:p>
            <w:pPr>
              <w:spacing w:after="0"/>
              <w:jc w:val="left"/>
            </w:pPr>
            <w:r>
              <w:rPr>
                <w:sz w:val="16"/>
              </w:rPr>
              <w:t>1996-07-12</w:t>
            </w:r>
          </w:p>
        </w:tc>
        <w:tc>
          <w:tcPr>
            <w:tcW w:type="dxa" w:w="1345"/>
          </w:tcPr>
          <w:p>
            <w:pPr>
              <w:spacing w:after="0"/>
              <w:jc w:val="left"/>
            </w:pPr>
            <w:r>
              <w:rPr>
                <w:sz w:val="16"/>
              </w:rPr>
              <w:t>Hurricane (Typhoon), NOAA's event type name</w:t>
            </w:r>
          </w:p>
        </w:tc>
        <w:tc>
          <w:tcPr>
            <w:tcW w:type="dxa" w:w="1795"/>
          </w:tcPr>
          <w:p>
            <w:pPr>
              <w:spacing w:after="0"/>
              <w:jc w:val="left"/>
            </w:pPr>
          </w:p>
        </w:tc>
        <w:tc>
          <w:tcPr>
            <w:tcW w:type="dxa" w:w="2728"/>
          </w:tcPr>
          <w:p>
            <w:pPr>
              <w:spacing w:after="0"/>
              <w:jc w:val="left"/>
            </w:pPr>
            <w:r>
              <w:rPr>
                <w:sz w:val="16"/>
              </w:rPr>
              <w:t>damage not reported</w:t>
            </w:r>
          </w:p>
        </w:tc>
        <w:tc>
          <w:tcPr>
            <w:tcW w:type="dxa" w:w="926"/>
          </w:tcPr>
          <w:p>
            <w:pPr>
              <w:spacing w:after="0"/>
              <w:jc w:val="right"/>
            </w:pPr>
            <w:r>
              <w:rPr>
                <w:sz w:val="16"/>
              </w:rPr>
              <w:t>0, 0</w:t>
            </w:r>
          </w:p>
        </w:tc>
        <w:tc>
          <w:tcPr>
            <w:tcW w:type="dxa" w:w="2605"/>
          </w:tcPr>
          <w:p>
            <w:pPr>
              <w:spacing w:after="0"/>
              <w:jc w:val="left"/>
            </w:pPr>
            <w:r>
              <w:rPr>
                <w:sz w:val="16"/>
              </w:rPr>
              <w:t>NWS zone SCZ049 (SOUTHERN COLLETON), zone-level</w:t>
            </w:r>
          </w:p>
        </w:tc>
        <w:tc>
          <w:tcPr>
            <w:tcW w:type="dxa" w:w="1019"/>
          </w:tcPr>
          <w:p>
            <w:pPr>
              <w:spacing w:after="0"/>
              <w:jc w:val="left"/>
            </w:pPr>
          </w:p>
        </w:tc>
        <w:tc>
          <w:tcPr>
            <w:tcW w:type="dxa" w:w="26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45"/>
          </w:tcPr>
          <w:p>
            <w:pPr>
              <w:spacing w:after="0"/>
              <w:jc w:val="left"/>
            </w:pPr>
            <w:r>
              <w:rPr>
                <w:sz w:val="16"/>
              </w:rPr>
              <w:t>Cold/Wind Chill</w:t>
            </w:r>
          </w:p>
        </w:tc>
        <w:tc>
          <w:tcPr>
            <w:tcW w:type="dxa" w:w="1795"/>
          </w:tcPr>
          <w:p>
            <w:pPr>
              <w:spacing w:after="0"/>
              <w:jc w:val="left"/>
            </w:pPr>
          </w:p>
        </w:tc>
        <w:tc>
          <w:tcPr>
            <w:tcW w:type="dxa" w:w="2728"/>
          </w:tcPr>
          <w:p>
            <w:pPr>
              <w:spacing w:after="0"/>
              <w:jc w:val="left"/>
            </w:pPr>
            <w:r>
              <w:rPr>
                <w:sz w:val="16"/>
              </w:rPr>
              <w:t>damage not reported</w:t>
            </w:r>
          </w:p>
        </w:tc>
        <w:tc>
          <w:tcPr>
            <w:tcW w:type="dxa" w:w="926"/>
          </w:tcPr>
          <w:p>
            <w:pPr>
              <w:spacing w:after="0"/>
              <w:jc w:val="right"/>
            </w:pPr>
            <w:r>
              <w:rPr>
                <w:sz w:val="16"/>
              </w:rPr>
              <w:t>0, 0</w:t>
            </w:r>
          </w:p>
        </w:tc>
        <w:tc>
          <w:tcPr>
            <w:tcW w:type="dxa" w:w="2605"/>
          </w:tcPr>
          <w:p>
            <w:pPr>
              <w:spacing w:after="0"/>
              <w:jc w:val="left"/>
            </w:pPr>
            <w:r>
              <w:rPr>
                <w:sz w:val="16"/>
              </w:rPr>
              <w:t>NWS zone SCZ043 (NORTHERN COLLETON), zone-level</w:t>
            </w:r>
          </w:p>
        </w:tc>
        <w:tc>
          <w:tcPr>
            <w:tcW w:type="dxa" w:w="1019"/>
          </w:tcPr>
          <w:p>
            <w:pPr>
              <w:spacing w:after="0"/>
              <w:jc w:val="left"/>
            </w:pPr>
          </w:p>
        </w:tc>
        <w:tc>
          <w:tcPr>
            <w:tcW w:type="dxa" w:w="2657"/>
          </w:tcPr>
          <w:p>
            <w:pPr>
              <w:spacing w:after="0"/>
              <w:jc w:val="left"/>
            </w:pPr>
            <w:r>
              <w:rPr>
                <w:sz w:val="16"/>
              </w:rPr>
              <w:t>B1-c worst recorded: Cold/Wind Chill, Extreme Cold/Wind Chill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3"/>
        <w:gridCol w:w="1405"/>
        <w:gridCol w:w="1517"/>
        <w:gridCol w:w="1534"/>
        <w:gridCol w:w="1663"/>
        <w:gridCol w:w="1503"/>
        <w:gridCol w:w="1438"/>
        <w:gridCol w:w="1037"/>
        <w:gridCol w:w="1765"/>
      </w:tblGrid>
      <w:tr>
        <w:trPr>
          <w:cantSplit/>
          <w:tblHeader/>
        </w:trPr>
        <w:tc>
          <w:tcPr>
            <w:tcW w:type="dxa" w:w="1037"/>
            <w:shd w:val="clear" w:color="auto" w:fill="E8E8E8"/>
          </w:tcPr>
          <w:p>
            <w:pPr>
              <w:spacing w:after="0"/>
              <w:jc w:val="left"/>
            </w:pPr>
            <w:r>
              <w:rPr>
                <w:b/>
                <w:sz w:val="16"/>
              </w:rPr>
              <w:t>Hazard</w:t>
            </w:r>
          </w:p>
        </w:tc>
        <w:tc>
          <w:tcPr>
            <w:tcW w:type="dxa" w:w="121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5"/>
            <w:shd w:val="clear" w:color="auto" w:fill="E8E8E8"/>
          </w:tcPr>
          <w:p>
            <w:pPr>
              <w:spacing w:after="0"/>
              <w:jc w:val="left"/>
            </w:pPr>
            <w:r>
              <w:rPr>
                <w:b/>
                <w:sz w:val="16"/>
              </w:rPr>
              <w:t>Unit</w:t>
            </w:r>
          </w:p>
        </w:tc>
        <w:tc>
          <w:tcPr>
            <w:tcW w:type="dxa" w:w="1517"/>
            <w:shd w:val="clear" w:color="auto" w:fill="E8E8E8"/>
          </w:tcPr>
          <w:p>
            <w:pPr>
              <w:spacing w:after="0"/>
              <w:jc w:val="left"/>
            </w:pPr>
            <w:r>
              <w:rPr>
                <w:b/>
                <w:sz w:val="16"/>
              </w:rPr>
              <w:t>In plain terms</w:t>
            </w:r>
          </w:p>
        </w:tc>
        <w:tc>
          <w:tcPr>
            <w:tcW w:type="dxa" w:w="1534"/>
            <w:shd w:val="clear" w:color="auto" w:fill="E8E8E8"/>
          </w:tcPr>
          <w:p>
            <w:pPr>
              <w:spacing w:after="0"/>
              <w:jc w:val="left"/>
            </w:pPr>
            <w:r>
              <w:rPr>
                <w:b/>
                <w:sz w:val="16"/>
              </w:rPr>
              <w:t>Descriptor</w:t>
            </w:r>
          </w:p>
        </w:tc>
        <w:tc>
          <w:tcPr>
            <w:tcW w:type="dxa" w:w="1663"/>
            <w:shd w:val="clear" w:color="auto" w:fill="E8E8E8"/>
          </w:tcPr>
          <w:p>
            <w:pPr>
              <w:spacing w:after="0"/>
              <w:jc w:val="left"/>
            </w:pPr>
            <w:r>
              <w:rPr>
                <w:b/>
                <w:sz w:val="16"/>
              </w:rPr>
              <w:t>Descriptor basis</w:t>
            </w:r>
          </w:p>
        </w:tc>
        <w:tc>
          <w:tcPr>
            <w:tcW w:type="dxa" w:w="1503"/>
            <w:shd w:val="clear" w:color="auto" w:fill="E8E8E8"/>
          </w:tcPr>
          <w:p>
            <w:pPr>
              <w:spacing w:after="0"/>
              <w:jc w:val="right"/>
            </w:pPr>
            <w:r>
              <w:rPr>
                <w:b/>
                <w:sz w:val="16"/>
              </w:rPr>
              <w:t>NRI events or days in its record period (hail, wind and tornado are area-weighted, so can be fractional)</w:t>
            </w:r>
          </w:p>
        </w:tc>
        <w:tc>
          <w:tcPr>
            <w:tcW w:type="dxa" w:w="14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6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3"/>
          </w:tcPr>
          <w:p>
            <w:pPr>
              <w:spacing w:after="0"/>
              <w:jc w:val="right"/>
            </w:pPr>
            <w:r>
              <w:rPr>
                <w:sz w:val="16"/>
              </w:rPr>
              <w:t>3.59</w:t>
            </w:r>
          </w:p>
        </w:tc>
        <w:tc>
          <w:tcPr>
            <w:tcW w:type="dxa" w:w="1405"/>
          </w:tcPr>
          <w:p>
            <w:pPr>
              <w:spacing w:after="0"/>
              <w:jc w:val="left"/>
            </w:pPr>
            <w:r>
              <w:rPr>
                <w:sz w:val="16"/>
              </w:rPr>
              <w:t>events per year at a location (modeled)</w:t>
            </w:r>
          </w:p>
        </w:tc>
        <w:tc>
          <w:tcPr>
            <w:tcW w:type="dxa" w:w="1517"/>
          </w:tcPr>
          <w:p>
            <w:pPr>
              <w:spacing w:after="0"/>
              <w:jc w:val="left"/>
            </w:pPr>
            <w:r>
              <w:rPr>
                <w:sz w:val="16"/>
              </w:rPr>
              <w:t>about 3.6 per year at a given location in the county</w:t>
            </w:r>
          </w:p>
        </w:tc>
        <w:tc>
          <w:tcPr>
            <w:tcW w:type="dxa" w:w="1534"/>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8"/>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3"/>
          </w:tcPr>
          <w:p>
            <w:pPr>
              <w:spacing w:after="0"/>
              <w:jc w:val="right"/>
            </w:pPr>
            <w:r>
              <w:rPr>
                <w:sz w:val="16"/>
              </w:rPr>
              <w:t>0.683</w:t>
            </w:r>
          </w:p>
        </w:tc>
        <w:tc>
          <w:tcPr>
            <w:tcW w:type="dxa" w:w="1405"/>
          </w:tcPr>
          <w:p>
            <w:pPr>
              <w:spacing w:after="0"/>
              <w:jc w:val="left"/>
            </w:pPr>
            <w:r>
              <w:rPr>
                <w:sz w:val="16"/>
              </w:rPr>
              <w:t>event-days per year</w:t>
            </w:r>
          </w:p>
        </w:tc>
        <w:tc>
          <w:tcPr>
            <w:tcW w:type="dxa" w:w="1517"/>
          </w:tcPr>
          <w:p>
            <w:pPr>
              <w:spacing w:after="0"/>
              <w:jc w:val="left"/>
            </w:pPr>
            <w:r>
              <w:rPr>
                <w:sz w:val="16"/>
              </w:rPr>
              <w:t>about 0.683 days per year</w:t>
            </w:r>
          </w:p>
        </w:tc>
        <w:tc>
          <w:tcPr>
            <w:tcW w:type="dxa" w:w="1534"/>
          </w:tcPr>
          <w:p>
            <w:pPr>
              <w:spacing w:after="0"/>
              <w:jc w:val="left"/>
            </w:pPr>
            <w:r>
              <w:rPr>
                <w:sz w:val="16"/>
              </w:rPr>
              <w:t>Possible (from Storm Events: 1 of 30 years)</w:t>
            </w:r>
          </w:p>
        </w:tc>
        <w:tc>
          <w:tcPr>
            <w:tcW w:type="dxa" w:w="1663"/>
          </w:tcPr>
          <w:p>
            <w:pPr>
              <w:spacing w:after="0"/>
              <w:jc w:val="left"/>
            </w:pPr>
            <w:r>
              <w:rPr>
                <w:sz w:val="16"/>
              </w:rPr>
              <w:t>event-days in 1 of 30 years, 1996 to 2025 (3.33%)</w:t>
            </w:r>
          </w:p>
        </w:tc>
        <w:tc>
          <w:tcPr>
            <w:tcW w:type="dxa" w:w="1503"/>
          </w:tcPr>
          <w:p>
            <w:pPr>
              <w:spacing w:after="0"/>
              <w:jc w:val="right"/>
            </w:pPr>
            <w:r>
              <w:rPr>
                <w:sz w:val="16"/>
              </w:rPr>
              <w:t>12.3</w:t>
            </w:r>
          </w:p>
        </w:tc>
        <w:tc>
          <w:tcPr>
            <w:tcW w:type="dxa" w:w="1438"/>
          </w:tcPr>
          <w:p>
            <w:pPr>
              <w:spacing w:after="0"/>
              <w:jc w:val="left"/>
            </w:pPr>
            <w:r>
              <w:rPr>
                <w:sz w:val="16"/>
              </w:rPr>
              <w:t>2005-11-12 to 2024-11-12 (19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Drought</w:t>
            </w:r>
          </w:p>
        </w:tc>
        <w:tc>
          <w:tcPr>
            <w:tcW w:type="dxa" w:w="1213"/>
          </w:tcPr>
          <w:p>
            <w:pPr>
              <w:spacing w:after="0"/>
              <w:jc w:val="right"/>
            </w:pPr>
            <w:r>
              <w:rPr>
                <w:sz w:val="16"/>
              </w:rPr>
              <w:t>22</w:t>
            </w:r>
          </w:p>
        </w:tc>
        <w:tc>
          <w:tcPr>
            <w:tcW w:type="dxa" w:w="1405"/>
          </w:tcPr>
          <w:p>
            <w:pPr>
              <w:spacing w:after="0"/>
              <w:jc w:val="left"/>
            </w:pPr>
            <w:r>
              <w:rPr>
                <w:sz w:val="16"/>
              </w:rPr>
              <w:t>event-days per year</w:t>
            </w:r>
          </w:p>
        </w:tc>
        <w:tc>
          <w:tcPr>
            <w:tcW w:type="dxa" w:w="1517"/>
          </w:tcPr>
          <w:p>
            <w:pPr>
              <w:spacing w:after="0"/>
              <w:jc w:val="left"/>
            </w:pPr>
            <w:r>
              <w:rPr>
                <w:sz w:val="16"/>
              </w:rPr>
              <w:t>about 22 days per year</w:t>
            </w:r>
          </w:p>
        </w:tc>
        <w:tc>
          <w:tcPr>
            <w:tcW w:type="dxa" w:w="1534"/>
          </w:tcPr>
          <w:p>
            <w:pPr>
              <w:spacing w:after="0"/>
              <w:jc w:val="left"/>
            </w:pPr>
            <w:r>
              <w:rPr>
                <w:sz w:val="16"/>
              </w:rPr>
              <w:t>Likely (from Storm Events: 5 of 30 years)</w:t>
            </w:r>
          </w:p>
        </w:tc>
        <w:tc>
          <w:tcPr>
            <w:tcW w:type="dxa" w:w="1663"/>
          </w:tcPr>
          <w:p>
            <w:pPr>
              <w:spacing w:after="0"/>
              <w:jc w:val="left"/>
            </w:pPr>
            <w:r>
              <w:rPr>
                <w:sz w:val="16"/>
              </w:rPr>
              <w:t>event-days in 5 of 30 years, 1996 to 2025 (16.7%)</w:t>
            </w:r>
          </w:p>
        </w:tc>
        <w:tc>
          <w:tcPr>
            <w:tcW w:type="dxa" w:w="1503"/>
          </w:tcPr>
          <w:p>
            <w:pPr>
              <w:spacing w:after="0"/>
              <w:jc w:val="right"/>
            </w:pPr>
            <w:r>
              <w:rPr>
                <w:sz w:val="16"/>
              </w:rPr>
              <w:t>651</w:t>
            </w:r>
          </w:p>
        </w:tc>
        <w:tc>
          <w:tcPr>
            <w:tcW w:type="dxa" w:w="14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Earthquake</w:t>
            </w:r>
          </w:p>
        </w:tc>
        <w:tc>
          <w:tcPr>
            <w:tcW w:type="dxa" w:w="1213"/>
          </w:tcPr>
          <w:p>
            <w:pPr>
              <w:spacing w:after="0"/>
              <w:jc w:val="right"/>
            </w:pPr>
            <w:r>
              <w:rPr>
                <w:sz w:val="16"/>
              </w:rPr>
              <w:t>0.0053</w:t>
            </w:r>
          </w:p>
        </w:tc>
        <w:tc>
          <w:tcPr>
            <w:tcW w:type="dxa" w:w="1405"/>
          </w:tcPr>
          <w:p>
            <w:pPr>
              <w:spacing w:after="0"/>
              <w:jc w:val="left"/>
            </w:pPr>
            <w:r>
              <w:rPr>
                <w:sz w:val="16"/>
              </w:rPr>
              <w:t>annual probability at a location</w:t>
            </w:r>
          </w:p>
        </w:tc>
        <w:tc>
          <w:tcPr>
            <w:tcW w:type="dxa" w:w="1517"/>
          </w:tcPr>
          <w:p>
            <w:pPr>
              <w:spacing w:after="0"/>
              <w:jc w:val="left"/>
            </w:pPr>
            <w:r>
              <w:rPr>
                <w:sz w:val="16"/>
              </w:rPr>
              <w:t>chance a given location in the county has at least minor-damage shaking in a year: 0.53%</w:t>
            </w:r>
          </w:p>
        </w:tc>
        <w:tc>
          <w:tcPr>
            <w:tcW w:type="dxa" w:w="1534"/>
          </w:tcPr>
          <w:p>
            <w:pPr>
              <w:spacing w:after="0"/>
              <w:jc w:val="left"/>
            </w:pPr>
          </w:p>
        </w:tc>
        <w:tc>
          <w:tcPr>
            <w:tcW w:type="dxa" w:w="1663"/>
          </w:tcPr>
          <w:p>
            <w:pPr>
              <w:spacing w:after="0"/>
              <w:jc w:val="left"/>
            </w:pPr>
          </w:p>
        </w:tc>
        <w:tc>
          <w:tcPr>
            <w:tcW w:type="dxa" w:w="1503"/>
          </w:tcPr>
          <w:p>
            <w:pPr>
              <w:spacing w:after="0"/>
              <w:jc w:val="right"/>
            </w:pPr>
            <w:r>
              <w:rPr>
                <w:sz w:val="16"/>
              </w:rPr>
              <w:t>not shown</w:t>
            </w:r>
          </w:p>
        </w:tc>
        <w:tc>
          <w:tcPr>
            <w:tcW w:type="dxa" w:w="1438"/>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3"/>
          </w:tcPr>
          <w:p>
            <w:pPr>
              <w:spacing w:after="0"/>
              <w:jc w:val="right"/>
            </w:pPr>
            <w:r>
              <w:rPr>
                <w:sz w:val="16"/>
              </w:rPr>
              <w:t>2.93</w:t>
            </w:r>
          </w:p>
        </w:tc>
        <w:tc>
          <w:tcPr>
            <w:tcW w:type="dxa" w:w="1405"/>
          </w:tcPr>
          <w:p>
            <w:pPr>
              <w:spacing w:after="0"/>
              <w:jc w:val="left"/>
            </w:pPr>
            <w:r>
              <w:rPr>
                <w:sz w:val="16"/>
              </w:rPr>
              <w:t>events per year</w:t>
            </w:r>
          </w:p>
        </w:tc>
        <w:tc>
          <w:tcPr>
            <w:tcW w:type="dxa" w:w="1517"/>
          </w:tcPr>
          <w:p>
            <w:pPr>
              <w:spacing w:after="0"/>
              <w:jc w:val="left"/>
            </w:pPr>
            <w:r>
              <w:rPr>
                <w:sz w:val="16"/>
              </w:rPr>
              <w:t>about 2.93 per year</w:t>
            </w:r>
          </w:p>
        </w:tc>
        <w:tc>
          <w:tcPr>
            <w:tcW w:type="dxa" w:w="1534"/>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03"/>
          </w:tcPr>
          <w:p>
            <w:pPr>
              <w:spacing w:after="0"/>
              <w:jc w:val="right"/>
            </w:pPr>
            <w:r>
              <w:rPr>
                <w:sz w:val="16"/>
              </w:rPr>
              <w:t>113.3 (modeled)</w:t>
            </w:r>
          </w:p>
        </w:tc>
        <w:tc>
          <w:tcPr>
            <w:tcW w:type="dxa" w:w="1438"/>
          </w:tcPr>
          <w:p>
            <w:pPr>
              <w:spacing w:after="0"/>
              <w:jc w:val="left"/>
            </w:pPr>
            <w:r>
              <w:rPr>
                <w:sz w:val="16"/>
              </w:rPr>
              <w:t>1986 to 2023 (38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Heat Wave</w:t>
            </w:r>
          </w:p>
        </w:tc>
        <w:tc>
          <w:tcPr>
            <w:tcW w:type="dxa" w:w="1213"/>
          </w:tcPr>
          <w:p>
            <w:pPr>
              <w:spacing w:after="0"/>
              <w:jc w:val="right"/>
            </w:pPr>
            <w:r>
              <w:rPr>
                <w:sz w:val="16"/>
              </w:rPr>
              <w:t>9.12</w:t>
            </w:r>
          </w:p>
        </w:tc>
        <w:tc>
          <w:tcPr>
            <w:tcW w:type="dxa" w:w="1405"/>
          </w:tcPr>
          <w:p>
            <w:pPr>
              <w:spacing w:after="0"/>
              <w:jc w:val="left"/>
            </w:pPr>
            <w:r>
              <w:rPr>
                <w:sz w:val="16"/>
              </w:rPr>
              <w:t>event-days per year</w:t>
            </w:r>
          </w:p>
        </w:tc>
        <w:tc>
          <w:tcPr>
            <w:tcW w:type="dxa" w:w="1517"/>
          </w:tcPr>
          <w:p>
            <w:pPr>
              <w:spacing w:after="0"/>
              <w:jc w:val="left"/>
            </w:pPr>
            <w:r>
              <w:rPr>
                <w:sz w:val="16"/>
              </w:rPr>
              <w:t>about 9.12 days per year</w:t>
            </w:r>
          </w:p>
        </w:tc>
        <w:tc>
          <w:tcPr>
            <w:tcW w:type="dxa" w:w="1534"/>
          </w:tcPr>
          <w:p>
            <w:pPr>
              <w:spacing w:after="0"/>
              <w:jc w:val="left"/>
            </w:pPr>
            <w:r>
              <w:rPr>
                <w:sz w:val="16"/>
              </w:rPr>
              <w:t>Likely (from Storm Events: 6 of 30 years)</w:t>
            </w:r>
          </w:p>
        </w:tc>
        <w:tc>
          <w:tcPr>
            <w:tcW w:type="dxa" w:w="1663"/>
          </w:tcPr>
          <w:p>
            <w:pPr>
              <w:spacing w:after="0"/>
              <w:jc w:val="left"/>
            </w:pPr>
            <w:r>
              <w:rPr>
                <w:sz w:val="16"/>
              </w:rPr>
              <w:t>event-days in 6 of 30 years, 1996 to 2025 (20%)</w:t>
            </w:r>
          </w:p>
        </w:tc>
        <w:tc>
          <w:tcPr>
            <w:tcW w:type="dxa" w:w="1503"/>
          </w:tcPr>
          <w:p>
            <w:pPr>
              <w:spacing w:after="0"/>
              <w:jc w:val="right"/>
            </w:pPr>
            <w:r>
              <w:rPr>
                <w:sz w:val="16"/>
              </w:rPr>
              <w:t>144</w:t>
            </w:r>
          </w:p>
        </w:tc>
        <w:tc>
          <w:tcPr>
            <w:tcW w:type="dxa" w:w="1438"/>
          </w:tcPr>
          <w:p>
            <w:pPr>
              <w:spacing w:after="0"/>
              <w:jc w:val="left"/>
            </w:pPr>
            <w:r>
              <w:rPr>
                <w:sz w:val="16"/>
              </w:rPr>
              <w:t>2005-11-12 to 2024-11-12 (19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Hurricane</w:t>
            </w:r>
          </w:p>
        </w:tc>
        <w:tc>
          <w:tcPr>
            <w:tcW w:type="dxa" w:w="1213"/>
          </w:tcPr>
          <w:p>
            <w:pPr>
              <w:spacing w:after="0"/>
              <w:jc w:val="right"/>
            </w:pPr>
            <w:r>
              <w:rPr>
                <w:sz w:val="16"/>
              </w:rPr>
              <w:t>0.299</w:t>
            </w:r>
          </w:p>
        </w:tc>
        <w:tc>
          <w:tcPr>
            <w:tcW w:type="dxa" w:w="1405"/>
          </w:tcPr>
          <w:p>
            <w:pPr>
              <w:spacing w:after="0"/>
              <w:jc w:val="left"/>
            </w:pPr>
            <w:r>
              <w:rPr>
                <w:sz w:val="16"/>
              </w:rPr>
              <w:t>events per year</w:t>
            </w:r>
          </w:p>
        </w:tc>
        <w:tc>
          <w:tcPr>
            <w:tcW w:type="dxa" w:w="1517"/>
          </w:tcPr>
          <w:p>
            <w:pPr>
              <w:spacing w:after="0"/>
              <w:jc w:val="left"/>
            </w:pPr>
            <w:r>
              <w:rPr>
                <w:sz w:val="16"/>
              </w:rPr>
              <w:t>about 1 in 3 years</w:t>
            </w:r>
          </w:p>
        </w:tc>
        <w:tc>
          <w:tcPr>
            <w:tcW w:type="dxa" w:w="1534"/>
          </w:tcPr>
          <w:p>
            <w:pPr>
              <w:spacing w:after="0"/>
              <w:jc w:val="left"/>
            </w:pPr>
            <w:r>
              <w:rPr>
                <w:sz w:val="16"/>
              </w:rPr>
              <w:t>Likely</w:t>
            </w:r>
          </w:p>
        </w:tc>
        <w:tc>
          <w:tcPr>
            <w:tcW w:type="dxa" w:w="1663"/>
          </w:tcPr>
          <w:p>
            <w:pPr>
              <w:spacing w:after="0"/>
              <w:jc w:val="left"/>
            </w:pPr>
            <w:r>
              <w:rPr>
                <w:sz w:val="16"/>
              </w:rPr>
              <w:t>FEMA annualized frequency (modeled)</w:t>
            </w:r>
          </w:p>
        </w:tc>
        <w:tc>
          <w:tcPr>
            <w:tcW w:type="dxa" w:w="1503"/>
          </w:tcPr>
          <w:p>
            <w:pPr>
              <w:spacing w:after="0"/>
              <w:jc w:val="right"/>
            </w:pPr>
            <w:r>
              <w:rPr>
                <w:sz w:val="16"/>
              </w:rPr>
              <w:t>118</w:t>
            </w:r>
          </w:p>
        </w:tc>
        <w:tc>
          <w:tcPr>
            <w:tcW w:type="dxa" w:w="1438"/>
          </w:tcPr>
          <w:p>
            <w:pPr>
              <w:spacing w:after="0"/>
              <w:jc w:val="left"/>
            </w:pPr>
            <w:r>
              <w:rPr>
                <w:sz w:val="16"/>
              </w:rPr>
              <w:t>1851 to 2024 (Atlantic)</w:t>
            </w:r>
          </w:p>
        </w:tc>
        <w:tc>
          <w:tcPr>
            <w:tcW w:type="dxa" w:w="1037"/>
          </w:tcPr>
          <w:p>
            <w:pPr>
              <w:spacing w:after="0"/>
              <w:jc w:val="left"/>
            </w:pPr>
            <w:r>
              <w:rPr>
                <w:sz w:val="16"/>
              </w:rPr>
              <w:t>see B1-f</w:t>
            </w:r>
          </w:p>
        </w:tc>
        <w:tc>
          <w:tcPr>
            <w:tcW w:type="dxa" w:w="176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3"/>
          </w:tcPr>
          <w:p>
            <w:pPr>
              <w:spacing w:after="0"/>
              <w:jc w:val="right"/>
            </w:pPr>
            <w:r>
              <w:rPr>
                <w:sz w:val="16"/>
              </w:rPr>
              <w:t>0.974</w:t>
            </w:r>
          </w:p>
        </w:tc>
        <w:tc>
          <w:tcPr>
            <w:tcW w:type="dxa" w:w="1405"/>
          </w:tcPr>
          <w:p>
            <w:pPr>
              <w:spacing w:after="0"/>
              <w:jc w:val="left"/>
            </w:pPr>
            <w:r>
              <w:rPr>
                <w:sz w:val="16"/>
              </w:rPr>
              <w:t>event-days per year</w:t>
            </w:r>
          </w:p>
        </w:tc>
        <w:tc>
          <w:tcPr>
            <w:tcW w:type="dxa" w:w="1517"/>
          </w:tcPr>
          <w:p>
            <w:pPr>
              <w:spacing w:after="0"/>
              <w:jc w:val="left"/>
            </w:pPr>
            <w:r>
              <w:rPr>
                <w:sz w:val="16"/>
              </w:rPr>
              <w:t>about 0.974 days per year</w:t>
            </w:r>
          </w:p>
        </w:tc>
        <w:tc>
          <w:tcPr>
            <w:tcW w:type="dxa" w:w="1534"/>
          </w:tcPr>
          <w:p>
            <w:pPr>
              <w:spacing w:after="0"/>
              <w:jc w:val="left"/>
            </w:pPr>
            <w:r>
              <w:rPr>
                <w:sz w:val="16"/>
              </w:rPr>
              <w:t>Likely (from Storm Events: 4 of 30 years)</w:t>
            </w:r>
          </w:p>
        </w:tc>
        <w:tc>
          <w:tcPr>
            <w:tcW w:type="dxa" w:w="1663"/>
          </w:tcPr>
          <w:p>
            <w:pPr>
              <w:spacing w:after="0"/>
              <w:jc w:val="left"/>
            </w:pPr>
            <w:r>
              <w:rPr>
                <w:sz w:val="16"/>
              </w:rPr>
              <w:t>event-days in 4 of 30 years, 1996 to 2025 (13.3%)</w:t>
            </w:r>
          </w:p>
        </w:tc>
        <w:tc>
          <w:tcPr>
            <w:tcW w:type="dxa" w:w="1503"/>
          </w:tcPr>
          <w:p>
            <w:pPr>
              <w:spacing w:after="0"/>
              <w:jc w:val="right"/>
            </w:pPr>
            <w:r>
              <w:rPr>
                <w:sz w:val="16"/>
              </w:rPr>
              <w:t>63</w:t>
            </w:r>
          </w:p>
        </w:tc>
        <w:tc>
          <w:tcPr>
            <w:tcW w:type="dxa" w:w="1438"/>
          </w:tcPr>
          <w:p>
            <w:pPr>
              <w:spacing w:after="0"/>
              <w:jc w:val="left"/>
            </w:pPr>
            <w:r>
              <w:rPr>
                <w:sz w:val="16"/>
              </w:rPr>
              <w:t>1946-12-31 to 2014-02-12 (67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Inland Flooding</w:t>
            </w:r>
          </w:p>
        </w:tc>
        <w:tc>
          <w:tcPr>
            <w:tcW w:type="dxa" w:w="1213"/>
          </w:tcPr>
          <w:p>
            <w:pPr>
              <w:spacing w:after="0"/>
              <w:jc w:val="right"/>
            </w:pPr>
            <w:r>
              <w:rPr>
                <w:sz w:val="16"/>
              </w:rPr>
              <w:t>0.607</w:t>
            </w:r>
          </w:p>
        </w:tc>
        <w:tc>
          <w:tcPr>
            <w:tcW w:type="dxa" w:w="1405"/>
          </w:tcPr>
          <w:p>
            <w:pPr>
              <w:spacing w:after="0"/>
              <w:jc w:val="left"/>
            </w:pPr>
            <w:r>
              <w:rPr>
                <w:sz w:val="16"/>
              </w:rPr>
              <w:t>event-days per year</w:t>
            </w:r>
          </w:p>
        </w:tc>
        <w:tc>
          <w:tcPr>
            <w:tcW w:type="dxa" w:w="1517"/>
          </w:tcPr>
          <w:p>
            <w:pPr>
              <w:spacing w:after="0"/>
              <w:jc w:val="left"/>
            </w:pPr>
            <w:r>
              <w:rPr>
                <w:sz w:val="16"/>
              </w:rPr>
              <w:t>about 0.607 days per year</w:t>
            </w:r>
          </w:p>
        </w:tc>
        <w:tc>
          <w:tcPr>
            <w:tcW w:type="dxa" w:w="1534"/>
          </w:tcPr>
          <w:p>
            <w:pPr>
              <w:spacing w:after="0"/>
              <w:jc w:val="left"/>
            </w:pPr>
            <w:r>
              <w:rPr>
                <w:sz w:val="16"/>
              </w:rPr>
              <w:t>Likely (from Storm Events: 13 of 30 years)</w:t>
            </w:r>
          </w:p>
        </w:tc>
        <w:tc>
          <w:tcPr>
            <w:tcW w:type="dxa" w:w="1663"/>
          </w:tcPr>
          <w:p>
            <w:pPr>
              <w:spacing w:after="0"/>
              <w:jc w:val="left"/>
            </w:pPr>
            <w:r>
              <w:rPr>
                <w:sz w:val="16"/>
              </w:rPr>
              <w:t>event-days in 13 of 30 years, 1996 to 2025 (43.3%)</w:t>
            </w:r>
          </w:p>
        </w:tc>
        <w:tc>
          <w:tcPr>
            <w:tcW w:type="dxa" w:w="1503"/>
          </w:tcPr>
          <w:p>
            <w:pPr>
              <w:spacing w:after="0"/>
              <w:jc w:val="right"/>
            </w:pPr>
            <w:r>
              <w:rPr>
                <w:sz w:val="16"/>
              </w:rPr>
              <w:t>17</w:t>
            </w:r>
          </w:p>
        </w:tc>
        <w:tc>
          <w:tcPr>
            <w:tcW w:type="dxa" w:w="1438"/>
          </w:tcPr>
          <w:p>
            <w:pPr>
              <w:spacing w:after="0"/>
              <w:jc w:val="left"/>
            </w:pPr>
            <w:r>
              <w:rPr>
                <w:sz w:val="16"/>
              </w:rPr>
              <w:t>1996 to 2023 (28 years)</w:t>
            </w:r>
          </w:p>
        </w:tc>
        <w:tc>
          <w:tcPr>
            <w:tcW w:type="dxa" w:w="1037"/>
          </w:tcPr>
          <w:p>
            <w:pPr>
              <w:spacing w:after="0"/>
              <w:jc w:val="left"/>
            </w:pPr>
            <w:r>
              <w:rPr>
                <w:sz w:val="16"/>
              </w:rPr>
              <w:t>see B1-f</w:t>
            </w:r>
          </w:p>
        </w:tc>
        <w:tc>
          <w:tcPr>
            <w:tcW w:type="dxa" w:w="1765"/>
          </w:tcPr>
          <w:p>
            <w:pPr>
              <w:spacing w:after="0"/>
              <w:jc w:val="left"/>
            </w:pPr>
          </w:p>
        </w:tc>
      </w:tr>
      <w:tr>
        <w:trPr>
          <w:cantSplit/>
        </w:trPr>
        <w:tc>
          <w:tcPr>
            <w:tcW w:type="dxa" w:w="1037"/>
          </w:tcPr>
          <w:p>
            <w:pPr>
              <w:spacing w:after="0"/>
              <w:jc w:val="left"/>
            </w:pPr>
            <w:r>
              <w:rPr>
                <w:sz w:val="16"/>
              </w:rPr>
              <w:t>Landslide</w:t>
            </w:r>
          </w:p>
        </w:tc>
        <w:tc>
          <w:tcPr>
            <w:tcW w:type="dxa" w:w="1213"/>
          </w:tcPr>
          <w:p>
            <w:pPr>
              <w:spacing w:after="0"/>
              <w:jc w:val="right"/>
            </w:pPr>
            <w:r>
              <w:rPr>
                <w:sz w:val="16"/>
              </w:rPr>
              <w:t>0.231</w:t>
            </w:r>
          </w:p>
        </w:tc>
        <w:tc>
          <w:tcPr>
            <w:tcW w:type="dxa" w:w="1405"/>
          </w:tcPr>
          <w:p>
            <w:pPr>
              <w:spacing w:after="0"/>
              <w:jc w:val="left"/>
            </w:pPr>
            <w:r>
              <w:rPr>
                <w:sz w:val="16"/>
              </w:rPr>
              <w:t>events per year (modeled)</w:t>
            </w:r>
          </w:p>
        </w:tc>
        <w:tc>
          <w:tcPr>
            <w:tcW w:type="dxa" w:w="1517"/>
          </w:tcPr>
          <w:p>
            <w:pPr>
              <w:spacing w:after="0"/>
              <w:jc w:val="left"/>
            </w:pPr>
            <w:r>
              <w:rPr>
                <w:sz w:val="16"/>
              </w:rPr>
              <w:t>about 1 in 4 years</w:t>
            </w:r>
          </w:p>
        </w:tc>
        <w:tc>
          <w:tcPr>
            <w:tcW w:type="dxa" w:w="1534"/>
          </w:tcPr>
          <w:p>
            <w:pPr>
              <w:spacing w:after="0"/>
              <w:jc w:val="left"/>
            </w:pPr>
            <w:r>
              <w:rPr>
                <w:sz w:val="16"/>
              </w:rPr>
              <w:t>Likely</w:t>
            </w:r>
          </w:p>
        </w:tc>
        <w:tc>
          <w:tcPr>
            <w:tcW w:type="dxa" w:w="1663"/>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8"/>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p>
        </w:tc>
      </w:tr>
      <w:tr>
        <w:trPr>
          <w:cantSplit/>
        </w:trPr>
        <w:tc>
          <w:tcPr>
            <w:tcW w:type="dxa" w:w="1037"/>
          </w:tcPr>
          <w:p>
            <w:pPr>
              <w:spacing w:after="0"/>
              <w:jc w:val="left"/>
            </w:pPr>
            <w:r>
              <w:rPr>
                <w:sz w:val="16"/>
              </w:rPr>
              <w:t>Lightning</w:t>
            </w:r>
          </w:p>
        </w:tc>
        <w:tc>
          <w:tcPr>
            <w:tcW w:type="dxa" w:w="1213"/>
          </w:tcPr>
          <w:p>
            <w:pPr>
              <w:spacing w:after="0"/>
              <w:jc w:val="right"/>
            </w:pPr>
            <w:r>
              <w:rPr>
                <w:sz w:val="16"/>
              </w:rPr>
              <w:t>65.9</w:t>
            </w:r>
          </w:p>
        </w:tc>
        <w:tc>
          <w:tcPr>
            <w:tcW w:type="dxa" w:w="1405"/>
          </w:tcPr>
          <w:p>
            <w:pPr>
              <w:spacing w:after="0"/>
              <w:jc w:val="left"/>
            </w:pPr>
            <w:r>
              <w:rPr>
                <w:sz w:val="16"/>
              </w:rPr>
              <w:t>days per year with a strike</w:t>
            </w:r>
          </w:p>
        </w:tc>
        <w:tc>
          <w:tcPr>
            <w:tcW w:type="dxa" w:w="1517"/>
          </w:tcPr>
          <w:p>
            <w:pPr>
              <w:spacing w:after="0"/>
              <w:jc w:val="left"/>
            </w:pPr>
            <w:r>
              <w:rPr>
                <w:sz w:val="16"/>
              </w:rPr>
              <w:t>about 65.9 days per year</w:t>
            </w:r>
          </w:p>
        </w:tc>
        <w:tc>
          <w:tcPr>
            <w:tcW w:type="dxa" w:w="1534"/>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8"/>
          </w:tcPr>
          <w:p>
            <w:pPr>
              <w:spacing w:after="0"/>
              <w:jc w:val="left"/>
            </w:pPr>
            <w:r>
              <w:rPr>
                <w:sz w:val="16"/>
              </w:rPr>
              <w:t>1995 to 2023 (29 years; CONUS)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Strong Wind</w:t>
            </w:r>
          </w:p>
        </w:tc>
        <w:tc>
          <w:tcPr>
            <w:tcW w:type="dxa" w:w="1213"/>
          </w:tcPr>
          <w:p>
            <w:pPr>
              <w:spacing w:after="0"/>
              <w:jc w:val="right"/>
            </w:pPr>
            <w:r>
              <w:rPr>
                <w:sz w:val="16"/>
              </w:rPr>
              <w:t>2.62</w:t>
            </w:r>
          </w:p>
        </w:tc>
        <w:tc>
          <w:tcPr>
            <w:tcW w:type="dxa" w:w="1405"/>
          </w:tcPr>
          <w:p>
            <w:pPr>
              <w:spacing w:after="0"/>
              <w:jc w:val="left"/>
            </w:pPr>
            <w:r>
              <w:rPr>
                <w:sz w:val="16"/>
              </w:rPr>
              <w:t>events per year</w:t>
            </w:r>
          </w:p>
        </w:tc>
        <w:tc>
          <w:tcPr>
            <w:tcW w:type="dxa" w:w="1517"/>
          </w:tcPr>
          <w:p>
            <w:pPr>
              <w:spacing w:after="0"/>
              <w:jc w:val="left"/>
            </w:pPr>
            <w:r>
              <w:rPr>
                <w:sz w:val="16"/>
              </w:rPr>
              <w:t>about 2.62 per year</w:t>
            </w:r>
          </w:p>
        </w:tc>
        <w:tc>
          <w:tcPr>
            <w:tcW w:type="dxa" w:w="1534"/>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03"/>
          </w:tcPr>
          <w:p>
            <w:pPr>
              <w:spacing w:after="0"/>
              <w:jc w:val="right"/>
            </w:pPr>
            <w:r>
              <w:rPr>
                <w:sz w:val="16"/>
              </w:rPr>
              <w:t>95</w:t>
            </w:r>
          </w:p>
        </w:tc>
        <w:tc>
          <w:tcPr>
            <w:tcW w:type="dxa" w:w="1438"/>
          </w:tcPr>
          <w:p>
            <w:pPr>
              <w:spacing w:after="0"/>
              <w:jc w:val="left"/>
            </w:pPr>
            <w:r>
              <w:rPr>
                <w:sz w:val="16"/>
              </w:rPr>
              <w:t>1986 to 2023 (38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Tornado</w:t>
            </w:r>
          </w:p>
        </w:tc>
        <w:tc>
          <w:tcPr>
            <w:tcW w:type="dxa" w:w="1213"/>
          </w:tcPr>
          <w:p>
            <w:pPr>
              <w:spacing w:after="0"/>
              <w:jc w:val="right"/>
            </w:pPr>
            <w:r>
              <w:rPr>
                <w:sz w:val="16"/>
              </w:rPr>
              <w:t>0.59</w:t>
            </w:r>
          </w:p>
        </w:tc>
        <w:tc>
          <w:tcPr>
            <w:tcW w:type="dxa" w:w="1405"/>
          </w:tcPr>
          <w:p>
            <w:pPr>
              <w:spacing w:after="0"/>
              <w:jc w:val="left"/>
            </w:pPr>
            <w:r>
              <w:rPr>
                <w:sz w:val="16"/>
              </w:rPr>
              <w:t>events per year</w:t>
            </w:r>
          </w:p>
        </w:tc>
        <w:tc>
          <w:tcPr>
            <w:tcW w:type="dxa" w:w="1517"/>
          </w:tcPr>
          <w:p>
            <w:pPr>
              <w:spacing w:after="0"/>
              <w:jc w:val="left"/>
            </w:pPr>
            <w:r>
              <w:rPr>
                <w:sz w:val="16"/>
              </w:rPr>
              <w:t>about 0.59 per year</w:t>
            </w:r>
          </w:p>
        </w:tc>
        <w:tc>
          <w:tcPr>
            <w:tcW w:type="dxa" w:w="1534"/>
          </w:tcPr>
          <w:p>
            <w:pPr>
              <w:spacing w:after="0"/>
              <w:jc w:val="left"/>
            </w:pPr>
            <w:r>
              <w:rPr>
                <w:sz w:val="16"/>
              </w:rPr>
              <w:t>Likely</w:t>
            </w:r>
          </w:p>
        </w:tc>
        <w:tc>
          <w:tcPr>
            <w:tcW w:type="dxa" w:w="1663"/>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8"/>
          </w:tcPr>
          <w:p>
            <w:pPr>
              <w:spacing w:after="0"/>
              <w:jc w:val="left"/>
            </w:pPr>
            <w:r>
              <w:rPr>
                <w:sz w:val="16"/>
              </w:rPr>
              <w:t>1950 to 2023 (EF2+); 1986 to 2023 (EF0-1)</w:t>
            </w:r>
          </w:p>
        </w:tc>
        <w:tc>
          <w:tcPr>
            <w:tcW w:type="dxa" w:w="1037"/>
          </w:tcPr>
          <w:p>
            <w:pPr>
              <w:spacing w:after="0"/>
              <w:jc w:val="left"/>
            </w:pPr>
            <w:r>
              <w:rPr>
                <w:sz w:val="16"/>
              </w:rPr>
              <w:t>see B1-f</w:t>
            </w:r>
          </w:p>
        </w:tc>
        <w:tc>
          <w:tcPr>
            <w:tcW w:type="dxa" w:w="1765"/>
          </w:tcPr>
          <w:p>
            <w:pPr>
              <w:spacing w:after="0"/>
              <w:jc w:val="left"/>
            </w:pPr>
          </w:p>
        </w:tc>
      </w:tr>
      <w:tr>
        <w:trPr>
          <w:cantSplit/>
        </w:trPr>
        <w:tc>
          <w:tcPr>
            <w:tcW w:type="dxa" w:w="1037"/>
          </w:tcPr>
          <w:p>
            <w:pPr>
              <w:spacing w:after="0"/>
              <w:jc w:val="left"/>
            </w:pPr>
            <w:r>
              <w:rPr>
                <w:sz w:val="16"/>
              </w:rPr>
              <w:t>Tsunami</w:t>
            </w:r>
          </w:p>
        </w:tc>
        <w:tc>
          <w:tcPr>
            <w:tcW w:type="dxa" w:w="1213"/>
          </w:tcPr>
          <w:p>
            <w:pPr>
              <w:spacing w:after="0"/>
              <w:jc w:val="right"/>
            </w:pPr>
          </w:p>
        </w:tc>
        <w:tc>
          <w:tcPr>
            <w:tcW w:type="dxa" w:w="1405"/>
          </w:tcPr>
          <w:p>
            <w:pPr>
              <w:spacing w:after="0"/>
              <w:jc w:val="left"/>
            </w:pPr>
            <w:r>
              <w:rPr>
                <w:sz w:val="16"/>
              </w:rPr>
              <w:t>annual probability at the most exposed location (used in place of a county value)</w:t>
            </w:r>
          </w:p>
        </w:tc>
        <w:tc>
          <w:tcPr>
            <w:tcW w:type="dxa" w:w="1517"/>
          </w:tcPr>
          <w:p>
            <w:pPr>
              <w:spacing w:after="0"/>
              <w:jc w:val="left"/>
            </w:pPr>
          </w:p>
        </w:tc>
        <w:tc>
          <w:tcPr>
            <w:tcW w:type="dxa" w:w="1534"/>
          </w:tcPr>
          <w:p>
            <w:pPr>
              <w:spacing w:after="0"/>
              <w:jc w:val="left"/>
            </w:pPr>
          </w:p>
        </w:tc>
        <w:tc>
          <w:tcPr>
            <w:tcW w:type="dxa" w:w="1663"/>
          </w:tcPr>
          <w:p>
            <w:pPr>
              <w:spacing w:after="0"/>
              <w:jc w:val="left"/>
            </w:pPr>
            <w:r>
              <w:rPr>
                <w:sz w:val="16"/>
              </w:rPr>
              <w:t>Storm Events records in 0 of 30 years, 1996 to 2025 (0%)</w:t>
            </w:r>
          </w:p>
        </w:tc>
        <w:tc>
          <w:tcPr>
            <w:tcW w:type="dxa" w:w="1503"/>
          </w:tcPr>
          <w:p>
            <w:pPr>
              <w:spacing w:after="0"/>
              <w:jc w:val="right"/>
            </w:pPr>
            <w:r>
              <w:rPr>
                <w:sz w:val="16"/>
              </w:rPr>
              <w:t>not shown</w:t>
            </w:r>
          </w:p>
        </w:tc>
        <w:tc>
          <w:tcPr>
            <w:tcW w:type="dxa" w:w="1438"/>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3"/>
          </w:tcPr>
          <w:p>
            <w:pPr>
              <w:spacing w:after="0"/>
              <w:jc w:val="right"/>
            </w:pPr>
            <w:r>
              <w:rPr>
                <w:sz w:val="16"/>
              </w:rPr>
              <w:t>0.00141</w:t>
            </w:r>
          </w:p>
        </w:tc>
        <w:tc>
          <w:tcPr>
            <w:tcW w:type="dxa" w:w="1405"/>
          </w:tcPr>
          <w:p>
            <w:pPr>
              <w:spacing w:after="0"/>
              <w:jc w:val="left"/>
            </w:pPr>
            <w:r>
              <w:rPr>
                <w:sz w:val="16"/>
              </w:rPr>
              <w:t>annual probability at a location</w:t>
            </w:r>
          </w:p>
        </w:tc>
        <w:tc>
          <w:tcPr>
            <w:tcW w:type="dxa" w:w="1517"/>
          </w:tcPr>
          <w:p>
            <w:pPr>
              <w:spacing w:after="0"/>
              <w:jc w:val="left"/>
            </w:pPr>
            <w:r>
              <w:rPr>
                <w:sz w:val="16"/>
              </w:rPr>
              <w:t>chance a given location in the county burns in a year: 0.141%</w:t>
            </w:r>
          </w:p>
        </w:tc>
        <w:tc>
          <w:tcPr>
            <w:tcW w:type="dxa" w:w="1534"/>
          </w:tcPr>
          <w:p>
            <w:pPr>
              <w:spacing w:after="0"/>
              <w:jc w:val="left"/>
            </w:pPr>
            <w:r>
              <w:rPr>
                <w:sz w:val="16"/>
              </w:rPr>
              <w:t>Possible (from Storm Events: 1 of 30 years)</w:t>
            </w:r>
          </w:p>
        </w:tc>
        <w:tc>
          <w:tcPr>
            <w:tcW w:type="dxa" w:w="1663"/>
          </w:tcPr>
          <w:p>
            <w:pPr>
              <w:spacing w:after="0"/>
              <w:jc w:val="left"/>
            </w:pPr>
            <w:r>
              <w:rPr>
                <w:sz w:val="16"/>
              </w:rPr>
              <w:t>Storm Events records in 1 of 30 years, 1996 to 2025 (3.33%)</w:t>
            </w:r>
          </w:p>
        </w:tc>
        <w:tc>
          <w:tcPr>
            <w:tcW w:type="dxa" w:w="1503"/>
          </w:tcPr>
          <w:p>
            <w:pPr>
              <w:spacing w:after="0"/>
              <w:jc w:val="right"/>
            </w:pPr>
            <w:r>
              <w:rPr>
                <w:sz w:val="16"/>
              </w:rPr>
              <w:t>not shown</w:t>
            </w:r>
          </w:p>
        </w:tc>
        <w:tc>
          <w:tcPr>
            <w:tcW w:type="dxa" w:w="1438"/>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3"/>
          </w:tcPr>
          <w:p>
            <w:pPr>
              <w:spacing w:after="0"/>
              <w:jc w:val="right"/>
            </w:pPr>
            <w:r>
              <w:rPr>
                <w:sz w:val="16"/>
              </w:rPr>
              <w:t>1.07</w:t>
            </w:r>
          </w:p>
        </w:tc>
        <w:tc>
          <w:tcPr>
            <w:tcW w:type="dxa" w:w="1405"/>
          </w:tcPr>
          <w:p>
            <w:pPr>
              <w:spacing w:after="0"/>
              <w:jc w:val="left"/>
            </w:pPr>
            <w:r>
              <w:rPr>
                <w:sz w:val="16"/>
              </w:rPr>
              <w:t>event-days per year</w:t>
            </w:r>
          </w:p>
        </w:tc>
        <w:tc>
          <w:tcPr>
            <w:tcW w:type="dxa" w:w="1517"/>
          </w:tcPr>
          <w:p>
            <w:pPr>
              <w:spacing w:after="0"/>
              <w:jc w:val="left"/>
            </w:pPr>
            <w:r>
              <w:rPr>
                <w:sz w:val="16"/>
              </w:rPr>
              <w:t>about 1.07 days per year</w:t>
            </w:r>
          </w:p>
        </w:tc>
        <w:tc>
          <w:tcPr>
            <w:tcW w:type="dxa" w:w="1534"/>
          </w:tcPr>
          <w:p>
            <w:pPr>
              <w:spacing w:after="0"/>
              <w:jc w:val="left"/>
            </w:pPr>
            <w:r>
              <w:rPr>
                <w:sz w:val="16"/>
              </w:rPr>
              <w:t>Likely (from Storm Events: 6 of 30 years)</w:t>
            </w:r>
          </w:p>
        </w:tc>
        <w:tc>
          <w:tcPr>
            <w:tcW w:type="dxa" w:w="1663"/>
          </w:tcPr>
          <w:p>
            <w:pPr>
              <w:spacing w:after="0"/>
              <w:jc w:val="left"/>
            </w:pPr>
            <w:r>
              <w:rPr>
                <w:sz w:val="16"/>
              </w:rPr>
              <w:t>event-days in 6 of 30 years, 1996 to 2025 (20%)</w:t>
            </w:r>
          </w:p>
        </w:tc>
        <w:tc>
          <w:tcPr>
            <w:tcW w:type="dxa" w:w="1503"/>
          </w:tcPr>
          <w:p>
            <w:pPr>
              <w:spacing w:after="0"/>
              <w:jc w:val="right"/>
            </w:pPr>
            <w:r>
              <w:rPr>
                <w:sz w:val="16"/>
              </w:rPr>
              <w:t>19.1</w:t>
            </w:r>
          </w:p>
        </w:tc>
        <w:tc>
          <w:tcPr>
            <w:tcW w:type="dxa" w:w="1438"/>
          </w:tcPr>
          <w:p>
            <w:pPr>
              <w:spacing w:after="0"/>
              <w:jc w:val="left"/>
            </w:pPr>
            <w:r>
              <w:rPr>
                <w:sz w:val="16"/>
              </w:rPr>
              <w:t>2005-11-12 to 2024-11-12 (19 years)</w:t>
            </w:r>
          </w:p>
        </w:tc>
        <w:tc>
          <w:tcPr>
            <w:tcW w:type="dxa" w:w="1037"/>
          </w:tcPr>
          <w:p>
            <w:pPr>
              <w:spacing w:after="0"/>
              <w:jc w:val="left"/>
            </w:pPr>
            <w:r>
              <w:rPr>
                <w:sz w:val="16"/>
              </w:rPr>
              <w:t>countywide</w:t>
            </w:r>
          </w:p>
        </w:tc>
        <w:tc>
          <w:tcPr>
            <w:tcW w:type="dxa" w:w="176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775</w:t>
            </w:r>
          </w:p>
        </w:tc>
        <w:tc>
          <w:tcPr>
            <w:tcW w:type="dxa" w:w="1381"/>
          </w:tcPr>
          <w:p>
            <w:pPr>
              <w:spacing w:after="0"/>
              <w:jc w:val="right"/>
            </w:pPr>
            <w:r>
              <w:rPr>
                <w:sz w:val="16"/>
              </w:rPr>
              <w:t>30</w:t>
            </w:r>
          </w:p>
        </w:tc>
        <w:tc>
          <w:tcPr>
            <w:tcW w:type="dxa" w:w="1381"/>
          </w:tcPr>
          <w:p>
            <w:pPr>
              <w:spacing w:after="0"/>
              <w:jc w:val="right"/>
            </w:pPr>
            <w:r>
              <w:rPr>
                <w:sz w:val="16"/>
              </w:rPr>
              <w:t>25.8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414"/>
          </w:tcPr>
          <w:p>
            <w:pPr>
              <w:spacing w:after="0"/>
              <w:jc w:val="right"/>
            </w:pPr>
            <w:r>
              <w:rPr>
                <w:sz w:val="16"/>
              </w:rPr>
              <w:t>10 of 13</w:t>
            </w:r>
          </w:p>
        </w:tc>
        <w:tc>
          <w:tcPr>
            <w:tcW w:type="dxa" w:w="1067"/>
          </w:tcPr>
          <w:p>
            <w:pPr>
              <w:spacing w:after="0"/>
              <w:jc w:val="right"/>
            </w:pPr>
            <w:r>
              <w:rPr>
                <w:sz w:val="16"/>
              </w:rPr>
              <w:t>72.2</w:t>
            </w:r>
          </w:p>
        </w:tc>
        <w:tc>
          <w:tcPr>
            <w:tcW w:type="dxa" w:w="1119"/>
          </w:tcPr>
          <w:p>
            <w:pPr>
              <w:spacing w:after="0"/>
              <w:jc w:val="right"/>
            </w:pPr>
            <w:r>
              <w:rPr>
                <w:sz w:val="16"/>
              </w:rPr>
              <w:t>78.5</w:t>
            </w:r>
          </w:p>
        </w:tc>
        <w:tc>
          <w:tcPr>
            <w:tcW w:type="dxa" w:w="1067"/>
          </w:tcPr>
          <w:p>
            <w:pPr>
              <w:spacing w:after="0"/>
              <w:jc w:val="right"/>
            </w:pPr>
            <w:r>
              <w:rPr>
                <w:sz w:val="16"/>
              </w:rPr>
              <w:t>99.7</w:t>
            </w:r>
          </w:p>
        </w:tc>
        <w:tc>
          <w:tcPr>
            <w:tcW w:type="dxa" w:w="7737"/>
          </w:tcPr>
          <w:p>
            <w:pPr>
              <w:spacing w:after="0"/>
              <w:jc w:val="left"/>
            </w:pPr>
            <w:r>
              <w:rPr>
                <w:sz w:val="16"/>
              </w:rPr>
              <w:t>Very High 1, Relatively Moderate 2, Relatively Low 3, Very Low 4, No Rating 3</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13 of 13</w:t>
            </w:r>
          </w:p>
        </w:tc>
        <w:tc>
          <w:tcPr>
            <w:tcW w:type="dxa" w:w="1067"/>
          </w:tcPr>
          <w:p>
            <w:pPr>
              <w:spacing w:after="0"/>
              <w:jc w:val="right"/>
            </w:pPr>
            <w:r>
              <w:rPr>
                <w:sz w:val="16"/>
              </w:rPr>
              <w:t>39.0</w:t>
            </w:r>
          </w:p>
        </w:tc>
        <w:tc>
          <w:tcPr>
            <w:tcW w:type="dxa" w:w="1119"/>
          </w:tcPr>
          <w:p>
            <w:pPr>
              <w:spacing w:after="0"/>
              <w:jc w:val="right"/>
            </w:pPr>
            <w:r>
              <w:rPr>
                <w:sz w:val="16"/>
              </w:rPr>
              <w:t>55.3</w:t>
            </w:r>
          </w:p>
        </w:tc>
        <w:tc>
          <w:tcPr>
            <w:tcW w:type="dxa" w:w="1067"/>
          </w:tcPr>
          <w:p>
            <w:pPr>
              <w:spacing w:after="0"/>
              <w:jc w:val="right"/>
            </w:pPr>
            <w:r>
              <w:rPr>
                <w:sz w:val="16"/>
              </w:rPr>
              <w:t>68.8</w:t>
            </w:r>
          </w:p>
        </w:tc>
        <w:tc>
          <w:tcPr>
            <w:tcW w:type="dxa" w:w="7737"/>
          </w:tcPr>
          <w:p>
            <w:pPr>
              <w:spacing w:after="0"/>
              <w:jc w:val="left"/>
            </w:pPr>
            <w:r>
              <w:rPr>
                <w:sz w:val="16"/>
              </w:rPr>
              <w:t>Relatively Moderate 11, Relatively Low 2</w:t>
            </w:r>
          </w:p>
        </w:tc>
      </w:tr>
      <w:tr>
        <w:trPr>
          <w:cantSplit/>
        </w:trPr>
        <w:tc>
          <w:tcPr>
            <w:tcW w:type="dxa" w:w="1708"/>
          </w:tcPr>
          <w:p>
            <w:pPr>
              <w:spacing w:after="0"/>
              <w:jc w:val="left"/>
            </w:pPr>
            <w:r>
              <w:rPr>
                <w:sz w:val="16"/>
              </w:rPr>
              <w:t>Drought</w:t>
            </w:r>
          </w:p>
        </w:tc>
        <w:tc>
          <w:tcPr>
            <w:tcW w:type="dxa" w:w="1414"/>
          </w:tcPr>
          <w:p>
            <w:pPr>
              <w:spacing w:after="0"/>
              <w:jc w:val="right"/>
            </w:pPr>
            <w:r>
              <w:rPr>
                <w:sz w:val="16"/>
              </w:rPr>
              <w:t>13 of 13</w:t>
            </w:r>
          </w:p>
        </w:tc>
        <w:tc>
          <w:tcPr>
            <w:tcW w:type="dxa" w:w="1067"/>
          </w:tcPr>
          <w:p>
            <w:pPr>
              <w:spacing w:after="0"/>
              <w:jc w:val="right"/>
            </w:pPr>
            <w:r>
              <w:rPr>
                <w:sz w:val="16"/>
              </w:rPr>
              <w:t>70.4</w:t>
            </w:r>
          </w:p>
        </w:tc>
        <w:tc>
          <w:tcPr>
            <w:tcW w:type="dxa" w:w="1119"/>
          </w:tcPr>
          <w:p>
            <w:pPr>
              <w:spacing w:after="0"/>
              <w:jc w:val="right"/>
            </w:pPr>
            <w:r>
              <w:rPr>
                <w:sz w:val="16"/>
              </w:rPr>
              <w:t>84.0</w:t>
            </w:r>
          </w:p>
        </w:tc>
        <w:tc>
          <w:tcPr>
            <w:tcW w:type="dxa" w:w="1067"/>
          </w:tcPr>
          <w:p>
            <w:pPr>
              <w:spacing w:after="0"/>
              <w:jc w:val="right"/>
            </w:pPr>
            <w:r>
              <w:rPr>
                <w:sz w:val="16"/>
              </w:rPr>
              <w:t>92.8</w:t>
            </w:r>
          </w:p>
        </w:tc>
        <w:tc>
          <w:tcPr>
            <w:tcW w:type="dxa" w:w="7737"/>
          </w:tcPr>
          <w:p>
            <w:pPr>
              <w:spacing w:after="0"/>
              <w:jc w:val="left"/>
            </w:pPr>
            <w:r>
              <w:rPr>
                <w:sz w:val="16"/>
              </w:rPr>
              <w:t>Relatively Moderate 1, Relatively Low 9, Very Low 3</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13 of 13</w:t>
            </w:r>
          </w:p>
        </w:tc>
        <w:tc>
          <w:tcPr>
            <w:tcW w:type="dxa" w:w="1067"/>
          </w:tcPr>
          <w:p>
            <w:pPr>
              <w:spacing w:after="0"/>
              <w:jc w:val="right"/>
            </w:pPr>
            <w:r>
              <w:rPr>
                <w:sz w:val="16"/>
              </w:rPr>
              <w:t>77.9</w:t>
            </w:r>
          </w:p>
        </w:tc>
        <w:tc>
          <w:tcPr>
            <w:tcW w:type="dxa" w:w="1119"/>
          </w:tcPr>
          <w:p>
            <w:pPr>
              <w:spacing w:after="0"/>
              <w:jc w:val="right"/>
            </w:pPr>
            <w:r>
              <w:rPr>
                <w:sz w:val="16"/>
              </w:rPr>
              <w:t>87.3</w:t>
            </w:r>
          </w:p>
        </w:tc>
        <w:tc>
          <w:tcPr>
            <w:tcW w:type="dxa" w:w="1067"/>
          </w:tcPr>
          <w:p>
            <w:pPr>
              <w:spacing w:after="0"/>
              <w:jc w:val="right"/>
            </w:pPr>
            <w:r>
              <w:rPr>
                <w:sz w:val="16"/>
              </w:rPr>
              <w:t>94.4</w:t>
            </w:r>
          </w:p>
        </w:tc>
        <w:tc>
          <w:tcPr>
            <w:tcW w:type="dxa" w:w="7737"/>
          </w:tcPr>
          <w:p>
            <w:pPr>
              <w:spacing w:after="0"/>
              <w:jc w:val="left"/>
            </w:pPr>
            <w:r>
              <w:rPr>
                <w:sz w:val="16"/>
              </w:rPr>
              <w:t>Relatively High 5, Relatively Moderate 8</w:t>
            </w:r>
          </w:p>
        </w:tc>
      </w:tr>
      <w:tr>
        <w:trPr>
          <w:cantSplit/>
        </w:trPr>
        <w:tc>
          <w:tcPr>
            <w:tcW w:type="dxa" w:w="1708"/>
          </w:tcPr>
          <w:p>
            <w:pPr>
              <w:spacing w:after="0"/>
              <w:jc w:val="left"/>
            </w:pPr>
            <w:r>
              <w:rPr>
                <w:sz w:val="16"/>
              </w:rPr>
              <w:t>Hail</w:t>
            </w:r>
          </w:p>
        </w:tc>
        <w:tc>
          <w:tcPr>
            <w:tcW w:type="dxa" w:w="1414"/>
          </w:tcPr>
          <w:p>
            <w:pPr>
              <w:spacing w:after="0"/>
              <w:jc w:val="right"/>
            </w:pPr>
            <w:r>
              <w:rPr>
                <w:sz w:val="16"/>
              </w:rPr>
              <w:t>13 of 13</w:t>
            </w:r>
          </w:p>
        </w:tc>
        <w:tc>
          <w:tcPr>
            <w:tcW w:type="dxa" w:w="1067"/>
          </w:tcPr>
          <w:p>
            <w:pPr>
              <w:spacing w:after="0"/>
              <w:jc w:val="right"/>
            </w:pPr>
            <w:r>
              <w:rPr>
                <w:sz w:val="16"/>
              </w:rPr>
              <w:t>41.8</w:t>
            </w:r>
          </w:p>
        </w:tc>
        <w:tc>
          <w:tcPr>
            <w:tcW w:type="dxa" w:w="1119"/>
          </w:tcPr>
          <w:p>
            <w:pPr>
              <w:spacing w:after="0"/>
              <w:jc w:val="right"/>
            </w:pPr>
            <w:r>
              <w:rPr>
                <w:sz w:val="16"/>
              </w:rPr>
              <w:t>50.4</w:t>
            </w:r>
          </w:p>
        </w:tc>
        <w:tc>
          <w:tcPr>
            <w:tcW w:type="dxa" w:w="1067"/>
          </w:tcPr>
          <w:p>
            <w:pPr>
              <w:spacing w:after="0"/>
              <w:jc w:val="right"/>
            </w:pPr>
            <w:r>
              <w:rPr>
                <w:sz w:val="16"/>
              </w:rPr>
              <w:t>63.4</w:t>
            </w:r>
          </w:p>
        </w:tc>
        <w:tc>
          <w:tcPr>
            <w:tcW w:type="dxa" w:w="7737"/>
          </w:tcPr>
          <w:p>
            <w:pPr>
              <w:spacing w:after="0"/>
              <w:jc w:val="left"/>
            </w:pPr>
            <w:r>
              <w:rPr>
                <w:sz w:val="16"/>
              </w:rPr>
              <w:t>Relatively Low 13</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13 of 13</w:t>
            </w:r>
          </w:p>
        </w:tc>
        <w:tc>
          <w:tcPr>
            <w:tcW w:type="dxa" w:w="1067"/>
          </w:tcPr>
          <w:p>
            <w:pPr>
              <w:spacing w:after="0"/>
              <w:jc w:val="right"/>
            </w:pPr>
            <w:r>
              <w:rPr>
                <w:sz w:val="16"/>
              </w:rPr>
              <w:t>43.3</w:t>
            </w:r>
          </w:p>
        </w:tc>
        <w:tc>
          <w:tcPr>
            <w:tcW w:type="dxa" w:w="1119"/>
          </w:tcPr>
          <w:p>
            <w:pPr>
              <w:spacing w:after="0"/>
              <w:jc w:val="right"/>
            </w:pPr>
            <w:r>
              <w:rPr>
                <w:sz w:val="16"/>
              </w:rPr>
              <w:t>69.6</w:t>
            </w:r>
          </w:p>
        </w:tc>
        <w:tc>
          <w:tcPr>
            <w:tcW w:type="dxa" w:w="1067"/>
          </w:tcPr>
          <w:p>
            <w:pPr>
              <w:spacing w:after="0"/>
              <w:jc w:val="right"/>
            </w:pPr>
            <w:r>
              <w:rPr>
                <w:sz w:val="16"/>
              </w:rPr>
              <w:t>82.6</w:t>
            </w:r>
          </w:p>
        </w:tc>
        <w:tc>
          <w:tcPr>
            <w:tcW w:type="dxa" w:w="7737"/>
          </w:tcPr>
          <w:p>
            <w:pPr>
              <w:spacing w:after="0"/>
              <w:jc w:val="left"/>
            </w:pPr>
            <w:r>
              <w:rPr>
                <w:sz w:val="16"/>
              </w:rPr>
              <w:t>Relatively Moderate 12, Relatively Low 1</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13 of 13</w:t>
            </w:r>
          </w:p>
        </w:tc>
        <w:tc>
          <w:tcPr>
            <w:tcW w:type="dxa" w:w="1067"/>
          </w:tcPr>
          <w:p>
            <w:pPr>
              <w:spacing w:after="0"/>
              <w:jc w:val="right"/>
            </w:pPr>
            <w:r>
              <w:rPr>
                <w:sz w:val="16"/>
              </w:rPr>
              <w:t>94.4</w:t>
            </w:r>
          </w:p>
        </w:tc>
        <w:tc>
          <w:tcPr>
            <w:tcW w:type="dxa" w:w="1119"/>
          </w:tcPr>
          <w:p>
            <w:pPr>
              <w:spacing w:after="0"/>
              <w:jc w:val="right"/>
            </w:pPr>
            <w:r>
              <w:rPr>
                <w:sz w:val="16"/>
              </w:rPr>
              <w:t>96.9</w:t>
            </w:r>
          </w:p>
        </w:tc>
        <w:tc>
          <w:tcPr>
            <w:tcW w:type="dxa" w:w="1067"/>
          </w:tcPr>
          <w:p>
            <w:pPr>
              <w:spacing w:after="0"/>
              <w:jc w:val="right"/>
            </w:pPr>
            <w:r>
              <w:rPr>
                <w:sz w:val="16"/>
              </w:rPr>
              <w:t>99.2</w:t>
            </w:r>
          </w:p>
        </w:tc>
        <w:tc>
          <w:tcPr>
            <w:tcW w:type="dxa" w:w="7737"/>
          </w:tcPr>
          <w:p>
            <w:pPr>
              <w:spacing w:after="0"/>
              <w:jc w:val="left"/>
            </w:pPr>
            <w:r>
              <w:rPr>
                <w:sz w:val="16"/>
              </w:rPr>
              <w:t>Very High 6, Relatively High 7</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13 of 13</w:t>
            </w:r>
          </w:p>
        </w:tc>
        <w:tc>
          <w:tcPr>
            <w:tcW w:type="dxa" w:w="1067"/>
          </w:tcPr>
          <w:p>
            <w:pPr>
              <w:spacing w:after="0"/>
              <w:jc w:val="right"/>
            </w:pPr>
            <w:r>
              <w:rPr>
                <w:sz w:val="16"/>
              </w:rPr>
              <w:t>50.0</w:t>
            </w:r>
          </w:p>
        </w:tc>
        <w:tc>
          <w:tcPr>
            <w:tcW w:type="dxa" w:w="1119"/>
          </w:tcPr>
          <w:p>
            <w:pPr>
              <w:spacing w:after="0"/>
              <w:jc w:val="right"/>
            </w:pPr>
            <w:r>
              <w:rPr>
                <w:sz w:val="16"/>
              </w:rPr>
              <w:t>65.9</w:t>
            </w:r>
          </w:p>
        </w:tc>
        <w:tc>
          <w:tcPr>
            <w:tcW w:type="dxa" w:w="1067"/>
          </w:tcPr>
          <w:p>
            <w:pPr>
              <w:spacing w:after="0"/>
              <w:jc w:val="right"/>
            </w:pPr>
            <w:r>
              <w:rPr>
                <w:sz w:val="16"/>
              </w:rPr>
              <w:t>80.6</w:t>
            </w:r>
          </w:p>
        </w:tc>
        <w:tc>
          <w:tcPr>
            <w:tcW w:type="dxa" w:w="7737"/>
          </w:tcPr>
          <w:p>
            <w:pPr>
              <w:spacing w:after="0"/>
              <w:jc w:val="left"/>
            </w:pPr>
            <w:r>
              <w:rPr>
                <w:sz w:val="16"/>
              </w:rPr>
              <w:t>Relatively Moderate 6, Relatively Low 7</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13 of 13</w:t>
            </w:r>
          </w:p>
        </w:tc>
        <w:tc>
          <w:tcPr>
            <w:tcW w:type="dxa" w:w="1067"/>
          </w:tcPr>
          <w:p>
            <w:pPr>
              <w:spacing w:after="0"/>
              <w:jc w:val="right"/>
            </w:pPr>
            <w:r>
              <w:rPr>
                <w:sz w:val="16"/>
              </w:rPr>
              <w:t>14.8</w:t>
            </w:r>
          </w:p>
        </w:tc>
        <w:tc>
          <w:tcPr>
            <w:tcW w:type="dxa" w:w="1119"/>
          </w:tcPr>
          <w:p>
            <w:pPr>
              <w:spacing w:after="0"/>
              <w:jc w:val="right"/>
            </w:pPr>
            <w:r>
              <w:rPr>
                <w:sz w:val="16"/>
              </w:rPr>
              <w:t>41.5</w:t>
            </w:r>
          </w:p>
        </w:tc>
        <w:tc>
          <w:tcPr>
            <w:tcW w:type="dxa" w:w="1067"/>
          </w:tcPr>
          <w:p>
            <w:pPr>
              <w:spacing w:after="0"/>
              <w:jc w:val="right"/>
            </w:pPr>
            <w:r>
              <w:rPr>
                <w:sz w:val="16"/>
              </w:rPr>
              <w:t>75.1</w:t>
            </w:r>
          </w:p>
        </w:tc>
        <w:tc>
          <w:tcPr>
            <w:tcW w:type="dxa" w:w="7737"/>
          </w:tcPr>
          <w:p>
            <w:pPr>
              <w:spacing w:after="0"/>
              <w:jc w:val="left"/>
            </w:pPr>
            <w:r>
              <w:rPr>
                <w:sz w:val="16"/>
              </w:rPr>
              <w:t>Relatively Moderate 4, Relatively Low 8, Very Low 1</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13 of 13</w:t>
            </w:r>
          </w:p>
        </w:tc>
        <w:tc>
          <w:tcPr>
            <w:tcW w:type="dxa" w:w="1067"/>
          </w:tcPr>
          <w:p>
            <w:pPr>
              <w:spacing w:after="0"/>
              <w:jc w:val="right"/>
            </w:pPr>
            <w:r>
              <w:rPr>
                <w:sz w:val="16"/>
              </w:rPr>
              <w:t>16.8</w:t>
            </w:r>
          </w:p>
        </w:tc>
        <w:tc>
          <w:tcPr>
            <w:tcW w:type="dxa" w:w="1119"/>
          </w:tcPr>
          <w:p>
            <w:pPr>
              <w:spacing w:after="0"/>
              <w:jc w:val="right"/>
            </w:pPr>
            <w:r>
              <w:rPr>
                <w:sz w:val="16"/>
              </w:rPr>
              <w:t>25.1</w:t>
            </w:r>
          </w:p>
        </w:tc>
        <w:tc>
          <w:tcPr>
            <w:tcW w:type="dxa" w:w="1067"/>
          </w:tcPr>
          <w:p>
            <w:pPr>
              <w:spacing w:after="0"/>
              <w:jc w:val="right"/>
            </w:pPr>
            <w:r>
              <w:rPr>
                <w:sz w:val="16"/>
              </w:rPr>
              <w:t>78.2</w:t>
            </w:r>
          </w:p>
        </w:tc>
        <w:tc>
          <w:tcPr>
            <w:tcW w:type="dxa" w:w="7737"/>
          </w:tcPr>
          <w:p>
            <w:pPr>
              <w:spacing w:after="0"/>
              <w:jc w:val="left"/>
            </w:pPr>
            <w:r>
              <w:rPr>
                <w:sz w:val="16"/>
              </w:rPr>
              <w:t>Very Low 13</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13 of 13</w:t>
            </w:r>
          </w:p>
        </w:tc>
        <w:tc>
          <w:tcPr>
            <w:tcW w:type="dxa" w:w="1067"/>
          </w:tcPr>
          <w:p>
            <w:pPr>
              <w:spacing w:after="0"/>
              <w:jc w:val="right"/>
            </w:pPr>
            <w:r>
              <w:rPr>
                <w:sz w:val="16"/>
              </w:rPr>
              <w:t>48.6</w:t>
            </w:r>
          </w:p>
        </w:tc>
        <w:tc>
          <w:tcPr>
            <w:tcW w:type="dxa" w:w="1119"/>
          </w:tcPr>
          <w:p>
            <w:pPr>
              <w:spacing w:after="0"/>
              <w:jc w:val="right"/>
            </w:pPr>
            <w:r>
              <w:rPr>
                <w:sz w:val="16"/>
              </w:rPr>
              <w:t>73.9</w:t>
            </w:r>
          </w:p>
        </w:tc>
        <w:tc>
          <w:tcPr>
            <w:tcW w:type="dxa" w:w="1067"/>
          </w:tcPr>
          <w:p>
            <w:pPr>
              <w:spacing w:after="0"/>
              <w:jc w:val="right"/>
            </w:pPr>
            <w:r>
              <w:rPr>
                <w:sz w:val="16"/>
              </w:rPr>
              <w:t>87.7</w:t>
            </w:r>
          </w:p>
        </w:tc>
        <w:tc>
          <w:tcPr>
            <w:tcW w:type="dxa" w:w="7737"/>
          </w:tcPr>
          <w:p>
            <w:pPr>
              <w:spacing w:after="0"/>
              <w:jc w:val="left"/>
            </w:pPr>
            <w:r>
              <w:rPr>
                <w:sz w:val="16"/>
              </w:rPr>
              <w:t>Relatively High 5, Relatively Moderate 7, Relatively Low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13 of 13</w:t>
            </w:r>
          </w:p>
        </w:tc>
        <w:tc>
          <w:tcPr>
            <w:tcW w:type="dxa" w:w="1067"/>
          </w:tcPr>
          <w:p>
            <w:pPr>
              <w:spacing w:after="0"/>
              <w:jc w:val="right"/>
            </w:pPr>
            <w:r>
              <w:rPr>
                <w:sz w:val="16"/>
              </w:rPr>
              <w:t>66.5</w:t>
            </w:r>
          </w:p>
        </w:tc>
        <w:tc>
          <w:tcPr>
            <w:tcW w:type="dxa" w:w="1119"/>
          </w:tcPr>
          <w:p>
            <w:pPr>
              <w:spacing w:after="0"/>
              <w:jc w:val="right"/>
            </w:pPr>
            <w:r>
              <w:rPr>
                <w:sz w:val="16"/>
              </w:rPr>
              <w:t>80.8</w:t>
            </w:r>
          </w:p>
        </w:tc>
        <w:tc>
          <w:tcPr>
            <w:tcW w:type="dxa" w:w="1067"/>
          </w:tcPr>
          <w:p>
            <w:pPr>
              <w:spacing w:after="0"/>
              <w:jc w:val="right"/>
            </w:pPr>
            <w:r>
              <w:rPr>
                <w:sz w:val="16"/>
              </w:rPr>
              <w:t>92.2</w:t>
            </w:r>
          </w:p>
        </w:tc>
        <w:tc>
          <w:tcPr>
            <w:tcW w:type="dxa" w:w="7737"/>
          </w:tcPr>
          <w:p>
            <w:pPr>
              <w:spacing w:after="0"/>
              <w:jc w:val="left"/>
            </w:pPr>
            <w:r>
              <w:rPr>
                <w:sz w:val="16"/>
              </w:rPr>
              <w:t>Relatively High 6, Relatively Moderate 7</w:t>
            </w:r>
          </w:p>
        </w:tc>
      </w:tr>
      <w:tr>
        <w:trPr>
          <w:cantSplit/>
        </w:trPr>
        <w:tc>
          <w:tcPr>
            <w:tcW w:type="dxa" w:w="1708"/>
          </w:tcPr>
          <w:p>
            <w:pPr>
              <w:spacing w:after="0"/>
              <w:jc w:val="left"/>
            </w:pPr>
            <w:r>
              <w:rPr>
                <w:sz w:val="16"/>
              </w:rPr>
              <w:t>Tornado</w:t>
            </w:r>
          </w:p>
        </w:tc>
        <w:tc>
          <w:tcPr>
            <w:tcW w:type="dxa" w:w="1414"/>
          </w:tcPr>
          <w:p>
            <w:pPr>
              <w:spacing w:after="0"/>
              <w:jc w:val="right"/>
            </w:pPr>
            <w:r>
              <w:rPr>
                <w:sz w:val="16"/>
              </w:rPr>
              <w:t>13 of 13</w:t>
            </w:r>
          </w:p>
        </w:tc>
        <w:tc>
          <w:tcPr>
            <w:tcW w:type="dxa" w:w="1067"/>
          </w:tcPr>
          <w:p>
            <w:pPr>
              <w:spacing w:after="0"/>
              <w:jc w:val="right"/>
            </w:pPr>
            <w:r>
              <w:rPr>
                <w:sz w:val="16"/>
              </w:rPr>
              <w:t>49.3</w:t>
            </w:r>
          </w:p>
        </w:tc>
        <w:tc>
          <w:tcPr>
            <w:tcW w:type="dxa" w:w="1119"/>
          </w:tcPr>
          <w:p>
            <w:pPr>
              <w:spacing w:after="0"/>
              <w:jc w:val="right"/>
            </w:pPr>
            <w:r>
              <w:rPr>
                <w:sz w:val="16"/>
              </w:rPr>
              <w:t>59.6</w:t>
            </w:r>
          </w:p>
        </w:tc>
        <w:tc>
          <w:tcPr>
            <w:tcW w:type="dxa" w:w="1067"/>
          </w:tcPr>
          <w:p>
            <w:pPr>
              <w:spacing w:after="0"/>
              <w:jc w:val="right"/>
            </w:pPr>
            <w:r>
              <w:rPr>
                <w:sz w:val="16"/>
              </w:rPr>
              <w:t>75.4</w:t>
            </w:r>
          </w:p>
        </w:tc>
        <w:tc>
          <w:tcPr>
            <w:tcW w:type="dxa" w:w="7737"/>
          </w:tcPr>
          <w:p>
            <w:pPr>
              <w:spacing w:after="0"/>
              <w:jc w:val="left"/>
            </w:pPr>
            <w:r>
              <w:rPr>
                <w:sz w:val="16"/>
              </w:rPr>
              <w:t>Relatively High 2, Relatively Moderate 10, Relatively Low 1</w:t>
            </w:r>
          </w:p>
        </w:tc>
      </w:tr>
      <w:tr>
        <w:trPr>
          <w:cantSplit/>
        </w:trPr>
        <w:tc>
          <w:tcPr>
            <w:tcW w:type="dxa" w:w="1708"/>
          </w:tcPr>
          <w:p>
            <w:pPr>
              <w:spacing w:after="0"/>
              <w:jc w:val="left"/>
            </w:pPr>
            <w:r>
              <w:rPr>
                <w:sz w:val="16"/>
              </w:rPr>
              <w:t>Tsunami</w:t>
            </w:r>
          </w:p>
        </w:tc>
        <w:tc>
          <w:tcPr>
            <w:tcW w:type="dxa" w:w="1414"/>
          </w:tcPr>
          <w:p>
            <w:pPr>
              <w:spacing w:after="0"/>
              <w:jc w:val="right"/>
            </w:pPr>
            <w:r>
              <w:rPr>
                <w:sz w:val="16"/>
              </w:rPr>
              <w:t>0 of 13</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Insufficient Data 13</w:t>
            </w:r>
          </w:p>
        </w:tc>
      </w:tr>
      <w:tr>
        <w:trPr>
          <w:cantSplit/>
        </w:trPr>
        <w:tc>
          <w:tcPr>
            <w:tcW w:type="dxa" w:w="1708"/>
          </w:tcPr>
          <w:p>
            <w:pPr>
              <w:spacing w:after="0"/>
              <w:jc w:val="left"/>
            </w:pPr>
            <w:r>
              <w:rPr>
                <w:sz w:val="16"/>
              </w:rPr>
              <w:t>Wildfire</w:t>
            </w:r>
          </w:p>
        </w:tc>
        <w:tc>
          <w:tcPr>
            <w:tcW w:type="dxa" w:w="1414"/>
          </w:tcPr>
          <w:p>
            <w:pPr>
              <w:spacing w:after="0"/>
              <w:jc w:val="right"/>
            </w:pPr>
            <w:r>
              <w:rPr>
                <w:sz w:val="16"/>
              </w:rPr>
              <w:t>13 of 13</w:t>
            </w:r>
          </w:p>
        </w:tc>
        <w:tc>
          <w:tcPr>
            <w:tcW w:type="dxa" w:w="1067"/>
          </w:tcPr>
          <w:p>
            <w:pPr>
              <w:spacing w:after="0"/>
              <w:jc w:val="right"/>
            </w:pPr>
            <w:r>
              <w:rPr>
                <w:sz w:val="16"/>
              </w:rPr>
              <w:t>75.6</w:t>
            </w:r>
          </w:p>
        </w:tc>
        <w:tc>
          <w:tcPr>
            <w:tcW w:type="dxa" w:w="1119"/>
          </w:tcPr>
          <w:p>
            <w:pPr>
              <w:spacing w:after="0"/>
              <w:jc w:val="right"/>
            </w:pPr>
            <w:r>
              <w:rPr>
                <w:sz w:val="16"/>
              </w:rPr>
              <w:t>90.8</w:t>
            </w:r>
          </w:p>
        </w:tc>
        <w:tc>
          <w:tcPr>
            <w:tcW w:type="dxa" w:w="1067"/>
          </w:tcPr>
          <w:p>
            <w:pPr>
              <w:spacing w:after="0"/>
              <w:jc w:val="right"/>
            </w:pPr>
            <w:r>
              <w:rPr>
                <w:sz w:val="16"/>
              </w:rPr>
              <w:t>93.7</w:t>
            </w:r>
          </w:p>
        </w:tc>
        <w:tc>
          <w:tcPr>
            <w:tcW w:type="dxa" w:w="7737"/>
          </w:tcPr>
          <w:p>
            <w:pPr>
              <w:spacing w:after="0"/>
              <w:jc w:val="left"/>
            </w:pPr>
            <w:r>
              <w:rPr>
                <w:sz w:val="16"/>
              </w:rPr>
              <w:t>Relatively Moderate 9, Relatively Low 4</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13 of 13</w:t>
            </w:r>
          </w:p>
        </w:tc>
        <w:tc>
          <w:tcPr>
            <w:tcW w:type="dxa" w:w="1067"/>
          </w:tcPr>
          <w:p>
            <w:pPr>
              <w:spacing w:after="0"/>
              <w:jc w:val="right"/>
            </w:pPr>
            <w:r>
              <w:rPr>
                <w:sz w:val="16"/>
              </w:rPr>
              <w:t>41.9</w:t>
            </w:r>
          </w:p>
        </w:tc>
        <w:tc>
          <w:tcPr>
            <w:tcW w:type="dxa" w:w="1119"/>
          </w:tcPr>
          <w:p>
            <w:pPr>
              <w:spacing w:after="0"/>
              <w:jc w:val="right"/>
            </w:pPr>
            <w:r>
              <w:rPr>
                <w:sz w:val="16"/>
              </w:rPr>
              <w:t>58.6</w:t>
            </w:r>
          </w:p>
        </w:tc>
        <w:tc>
          <w:tcPr>
            <w:tcW w:type="dxa" w:w="1067"/>
          </w:tcPr>
          <w:p>
            <w:pPr>
              <w:spacing w:after="0"/>
              <w:jc w:val="right"/>
            </w:pPr>
            <w:r>
              <w:rPr>
                <w:sz w:val="16"/>
              </w:rPr>
              <w:t>72.0</w:t>
            </w:r>
          </w:p>
        </w:tc>
        <w:tc>
          <w:tcPr>
            <w:tcW w:type="dxa" w:w="7737"/>
          </w:tcPr>
          <w:p>
            <w:pPr>
              <w:spacing w:after="0"/>
              <w:jc w:val="left"/>
            </w:pPr>
            <w:r>
              <w:rPr>
                <w:sz w:val="16"/>
              </w:rPr>
              <w:t>Relatively Moderate 12,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4"/>
        <w:gridCol w:w="1394"/>
        <w:gridCol w:w="1867"/>
        <w:gridCol w:w="1966"/>
        <w:gridCol w:w="2512"/>
        <w:gridCol w:w="2278"/>
        <w:gridCol w:w="2463"/>
      </w:tblGrid>
      <w:tr>
        <w:trPr>
          <w:cantSplit/>
          <w:tblHeader/>
        </w:trPr>
        <w:tc>
          <w:tcPr>
            <w:tcW w:type="dxa" w:w="163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Plan status</w:t>
            </w:r>
          </w:p>
        </w:tc>
        <w:tc>
          <w:tcPr>
            <w:tcW w:type="dxa" w:w="19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3"/>
            <w:shd w:val="clear" w:color="auto" w:fill="E8E8E8"/>
          </w:tcPr>
          <w:p>
            <w:pPr>
              <w:spacing w:after="0"/>
              <w:jc w:val="left"/>
            </w:pPr>
            <w:r>
              <w:rPr>
                <w:b/>
                <w:sz w:val="16"/>
              </w:rPr>
              <w:t>Notes</w:t>
            </w:r>
          </w:p>
        </w:tc>
      </w:tr>
      <w:tr>
        <w:trPr>
          <w:cantSplit/>
        </w:trPr>
        <w:tc>
          <w:tcPr>
            <w:tcW w:type="dxa" w:w="1634"/>
          </w:tcPr>
          <w:p>
            <w:pPr>
              <w:spacing w:after="0"/>
              <w:jc w:val="left"/>
            </w:pPr>
            <w:r>
              <w:rPr>
                <w:sz w:val="16"/>
              </w:rPr>
              <w:t>Colleton County (unincorporated area)</w:t>
            </w:r>
          </w:p>
        </w:tc>
        <w:tc>
          <w:tcPr>
            <w:tcW w:type="dxa" w:w="1394"/>
          </w:tcPr>
          <w:p>
            <w:pPr>
              <w:spacing w:after="0"/>
              <w:jc w:val="left"/>
            </w:pPr>
            <w:r>
              <w:rPr>
                <w:sz w:val="16"/>
              </w:rPr>
              <w:t>Unincorporated</w:t>
            </w:r>
          </w:p>
        </w:tc>
        <w:tc>
          <w:tcPr>
            <w:tcW w:type="dxa" w:w="1867"/>
          </w:tcPr>
          <w:p>
            <w:pPr>
              <w:spacing w:after="0"/>
              <w:jc w:val="left"/>
            </w:pPr>
            <w:r>
              <w:rPr>
                <w:sz w:val="16"/>
              </w:rPr>
              <w:t>Expired on 2026-06-27</w:t>
            </w:r>
          </w:p>
        </w:tc>
        <w:tc>
          <w:tcPr>
            <w:tcW w:type="dxa" w:w="1966"/>
          </w:tcPr>
          <w:p>
            <w:pPr>
              <w:spacing w:after="0"/>
              <w:jc w:val="right"/>
            </w:pPr>
            <w:r>
              <w:rPr>
                <w:sz w:val="16"/>
              </w:rPr>
              <w:t>FMA RL 0, SRL 1; any 20</w:t>
            </w:r>
          </w:p>
        </w:tc>
        <w:tc>
          <w:tcPr>
            <w:tcW w:type="dxa" w:w="2512"/>
          </w:tcPr>
          <w:p>
            <w:pPr>
              <w:spacing w:after="0"/>
              <w:jc w:val="right"/>
            </w:pPr>
            <w:r>
              <w:rPr>
                <w:sz w:val="16"/>
              </w:rPr>
              <w:t>$4,122,712.40</w:t>
            </w:r>
          </w:p>
        </w:tc>
        <w:tc>
          <w:tcPr>
            <w:tcW w:type="dxa" w:w="2278"/>
          </w:tcPr>
          <w:p>
            <w:pPr>
              <w:spacing w:after="0"/>
              <w:jc w:val="right"/>
            </w:pPr>
            <w:r>
              <w:rPr>
                <w:sz w:val="16"/>
              </w:rPr>
              <w:t>0 total; 0 since its plan</w:t>
            </w:r>
          </w:p>
        </w:tc>
        <w:tc>
          <w:tcPr>
            <w:tcW w:type="dxa" w:w="2463"/>
          </w:tcPr>
          <w:p>
            <w:pPr>
              <w:spacing w:after="0"/>
              <w:jc w:val="left"/>
            </w:pPr>
          </w:p>
        </w:tc>
      </w:tr>
      <w:tr>
        <w:trPr>
          <w:cantSplit/>
        </w:trPr>
        <w:tc>
          <w:tcPr>
            <w:tcW w:type="dxa" w:w="1634"/>
          </w:tcPr>
          <w:p>
            <w:pPr>
              <w:spacing w:after="0"/>
              <w:jc w:val="left"/>
            </w:pPr>
            <w:r>
              <w:rPr>
                <w:sz w:val="16"/>
              </w:rPr>
              <w:t>Cottageville town</w:t>
            </w:r>
          </w:p>
        </w:tc>
        <w:tc>
          <w:tcPr>
            <w:tcW w:type="dxa" w:w="1394"/>
          </w:tcPr>
          <w:p>
            <w:pPr>
              <w:spacing w:after="0"/>
              <w:jc w:val="left"/>
            </w:pPr>
            <w:r>
              <w:rPr>
                <w:sz w:val="16"/>
              </w:rPr>
              <w:t>Town</w:t>
            </w:r>
          </w:p>
        </w:tc>
        <w:tc>
          <w:tcPr>
            <w:tcW w:type="dxa" w:w="1867"/>
          </w:tcPr>
          <w:p>
            <w:pPr>
              <w:spacing w:after="0"/>
              <w:jc w:val="left"/>
            </w:pPr>
            <w:r>
              <w:rPr>
                <w:sz w:val="16"/>
              </w:rPr>
              <w:t>Expired on 2026-06-27</w:t>
            </w:r>
          </w:p>
        </w:tc>
        <w:tc>
          <w:tcPr>
            <w:tcW w:type="dxa" w:w="1966"/>
          </w:tcPr>
          <w:p>
            <w:pPr>
              <w:spacing w:after="0"/>
              <w:jc w:val="right"/>
            </w:pPr>
            <w:r>
              <w:rPr>
                <w:sz w:val="16"/>
              </w:rPr>
              <w:t>FMA RL 0, SRL 0; any 0</w:t>
            </w:r>
          </w:p>
        </w:tc>
        <w:tc>
          <w:tcPr>
            <w:tcW w:type="dxa" w:w="2512"/>
          </w:tcPr>
          <w:p>
            <w:pPr>
              <w:spacing w:after="0"/>
              <w:jc w:val="right"/>
            </w:pPr>
            <w:r>
              <w:rPr>
                <w:sz w:val="16"/>
              </w:rPr>
              <w:t>$36,291.86</w:t>
            </w:r>
          </w:p>
        </w:tc>
        <w:tc>
          <w:tcPr>
            <w:tcW w:type="dxa" w:w="2278"/>
          </w:tcPr>
          <w:p>
            <w:pPr>
              <w:spacing w:after="0"/>
              <w:jc w:val="right"/>
            </w:pPr>
            <w:r>
              <w:rPr>
                <w:sz w:val="16"/>
              </w:rPr>
              <w:t>108 total; 19 since its plan</w:t>
            </w:r>
          </w:p>
        </w:tc>
        <w:tc>
          <w:tcPr>
            <w:tcW w:type="dxa" w:w="2463"/>
          </w:tcPr>
          <w:p>
            <w:pPr>
              <w:spacing w:after="0"/>
              <w:jc w:val="left"/>
            </w:pPr>
          </w:p>
        </w:tc>
      </w:tr>
      <w:tr>
        <w:trPr>
          <w:cantSplit/>
        </w:trPr>
        <w:tc>
          <w:tcPr>
            <w:tcW w:type="dxa" w:w="1634"/>
          </w:tcPr>
          <w:p>
            <w:pPr>
              <w:spacing w:after="0"/>
              <w:jc w:val="left"/>
            </w:pPr>
            <w:r>
              <w:rPr>
                <w:sz w:val="16"/>
              </w:rPr>
              <w:t>Edisto Beach town</w:t>
            </w:r>
          </w:p>
        </w:tc>
        <w:tc>
          <w:tcPr>
            <w:tcW w:type="dxa" w:w="1394"/>
          </w:tcPr>
          <w:p>
            <w:pPr>
              <w:spacing w:after="0"/>
              <w:jc w:val="left"/>
            </w:pPr>
            <w:r>
              <w:rPr>
                <w:sz w:val="16"/>
              </w:rPr>
              <w:t>Town</w:t>
            </w:r>
          </w:p>
        </w:tc>
        <w:tc>
          <w:tcPr>
            <w:tcW w:type="dxa" w:w="1867"/>
          </w:tcPr>
          <w:p>
            <w:pPr>
              <w:spacing w:after="0"/>
              <w:jc w:val="left"/>
            </w:pPr>
            <w:r>
              <w:rPr>
                <w:sz w:val="16"/>
              </w:rPr>
              <w:t>Expired on 2026-06-27</w:t>
            </w:r>
          </w:p>
        </w:tc>
        <w:tc>
          <w:tcPr>
            <w:tcW w:type="dxa" w:w="1966"/>
          </w:tcPr>
          <w:p>
            <w:pPr>
              <w:spacing w:after="0"/>
              <w:jc w:val="right"/>
            </w:pPr>
            <w:r>
              <w:rPr>
                <w:sz w:val="16"/>
              </w:rPr>
              <w:t>FMA RL 0, SRL 3; any 51</w:t>
            </w:r>
          </w:p>
        </w:tc>
        <w:tc>
          <w:tcPr>
            <w:tcW w:type="dxa" w:w="2512"/>
          </w:tcPr>
          <w:p>
            <w:pPr>
              <w:spacing w:after="0"/>
              <w:jc w:val="right"/>
            </w:pPr>
            <w:r>
              <w:rPr>
                <w:sz w:val="16"/>
              </w:rPr>
              <w:t>$4,992,729.62</w:t>
            </w:r>
          </w:p>
        </w:tc>
        <w:tc>
          <w:tcPr>
            <w:tcW w:type="dxa" w:w="2278"/>
          </w:tcPr>
          <w:p>
            <w:pPr>
              <w:spacing w:after="0"/>
              <w:jc w:val="right"/>
            </w:pPr>
            <w:r>
              <w:rPr>
                <w:sz w:val="16"/>
              </w:rPr>
              <w:t>16 total; 6 since its plan</w:t>
            </w:r>
          </w:p>
        </w:tc>
        <w:tc>
          <w:tcPr>
            <w:tcW w:type="dxa" w:w="2463"/>
          </w:tcPr>
          <w:p>
            <w:pPr>
              <w:spacing w:after="0"/>
              <w:jc w:val="left"/>
            </w:pPr>
            <w:r>
              <w:rPr>
                <w:sz w:val="16"/>
              </w:rPr>
              <w:t>Includes $3,736.30 for declarations not counted as hazard incidents (DR-4492-SC).</w:t>
            </w:r>
          </w:p>
        </w:tc>
      </w:tr>
      <w:tr>
        <w:trPr>
          <w:cantSplit/>
        </w:trPr>
        <w:tc>
          <w:tcPr>
            <w:tcW w:type="dxa" w:w="1634"/>
          </w:tcPr>
          <w:p>
            <w:pPr>
              <w:spacing w:after="0"/>
              <w:jc w:val="left"/>
            </w:pPr>
            <w:r>
              <w:rPr>
                <w:sz w:val="16"/>
              </w:rPr>
              <w:t>Lodge town</w:t>
            </w:r>
          </w:p>
        </w:tc>
        <w:tc>
          <w:tcPr>
            <w:tcW w:type="dxa" w:w="1394"/>
          </w:tcPr>
          <w:p>
            <w:pPr>
              <w:spacing w:after="0"/>
              <w:jc w:val="left"/>
            </w:pPr>
            <w:r>
              <w:rPr>
                <w:sz w:val="16"/>
              </w:rPr>
              <w:t>Town</w:t>
            </w:r>
          </w:p>
        </w:tc>
        <w:tc>
          <w:tcPr>
            <w:tcW w:type="dxa" w:w="1867"/>
          </w:tcPr>
          <w:p>
            <w:pPr>
              <w:spacing w:after="0"/>
              <w:jc w:val="left"/>
            </w:pPr>
            <w:r>
              <w:rPr>
                <w:sz w:val="16"/>
              </w:rPr>
              <w:t>Expired on 2026-06-27</w:t>
            </w:r>
          </w:p>
        </w:tc>
        <w:tc>
          <w:tcPr>
            <w:tcW w:type="dxa" w:w="1966"/>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78"/>
          </w:tcPr>
          <w:p>
            <w:pPr>
              <w:spacing w:after="0"/>
              <w:jc w:val="right"/>
            </w:pPr>
            <w:r>
              <w:rPr>
                <w:sz w:val="16"/>
              </w:rPr>
              <w:t>7 total; 0 since its plan</w:t>
            </w:r>
          </w:p>
        </w:tc>
        <w:tc>
          <w:tcPr>
            <w:tcW w:type="dxa" w:w="2463"/>
          </w:tcPr>
          <w:p>
            <w:pPr>
              <w:spacing w:after="0"/>
              <w:jc w:val="left"/>
            </w:pPr>
          </w:p>
        </w:tc>
      </w:tr>
      <w:tr>
        <w:trPr>
          <w:cantSplit/>
        </w:trPr>
        <w:tc>
          <w:tcPr>
            <w:tcW w:type="dxa" w:w="1634"/>
          </w:tcPr>
          <w:p>
            <w:pPr>
              <w:spacing w:after="0"/>
              <w:jc w:val="left"/>
            </w:pPr>
            <w:r>
              <w:rPr>
                <w:sz w:val="16"/>
              </w:rPr>
              <w:t>Smoaks town</w:t>
            </w:r>
          </w:p>
        </w:tc>
        <w:tc>
          <w:tcPr>
            <w:tcW w:type="dxa" w:w="1394"/>
          </w:tcPr>
          <w:p>
            <w:pPr>
              <w:spacing w:after="0"/>
              <w:jc w:val="left"/>
            </w:pPr>
            <w:r>
              <w:rPr>
                <w:sz w:val="16"/>
              </w:rPr>
              <w:t>Town</w:t>
            </w:r>
          </w:p>
        </w:tc>
        <w:tc>
          <w:tcPr>
            <w:tcW w:type="dxa" w:w="1867"/>
          </w:tcPr>
          <w:p>
            <w:pPr>
              <w:spacing w:after="0"/>
              <w:jc w:val="left"/>
            </w:pPr>
            <w:r>
              <w:rPr>
                <w:sz w:val="16"/>
              </w:rPr>
              <w:t>Expired on 2026-06-27</w:t>
            </w:r>
          </w:p>
        </w:tc>
        <w:tc>
          <w:tcPr>
            <w:tcW w:type="dxa" w:w="1966"/>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78"/>
          </w:tcPr>
          <w:p>
            <w:pPr>
              <w:spacing w:after="0"/>
              <w:jc w:val="right"/>
            </w:pPr>
            <w:r>
              <w:rPr>
                <w:sz w:val="16"/>
              </w:rPr>
              <w:t>46 total; 15 since its plan</w:t>
            </w:r>
          </w:p>
        </w:tc>
        <w:tc>
          <w:tcPr>
            <w:tcW w:type="dxa" w:w="2463"/>
          </w:tcPr>
          <w:p>
            <w:pPr>
              <w:spacing w:after="0"/>
              <w:jc w:val="left"/>
            </w:pPr>
          </w:p>
        </w:tc>
      </w:tr>
      <w:tr>
        <w:trPr>
          <w:cantSplit/>
        </w:trPr>
        <w:tc>
          <w:tcPr>
            <w:tcW w:type="dxa" w:w="1634"/>
          </w:tcPr>
          <w:p>
            <w:pPr>
              <w:spacing w:after="0"/>
              <w:jc w:val="left"/>
            </w:pPr>
            <w:r>
              <w:rPr>
                <w:sz w:val="16"/>
              </w:rPr>
              <w:t>Walterboro city</w:t>
            </w:r>
          </w:p>
        </w:tc>
        <w:tc>
          <w:tcPr>
            <w:tcW w:type="dxa" w:w="1394"/>
          </w:tcPr>
          <w:p>
            <w:pPr>
              <w:spacing w:after="0"/>
              <w:jc w:val="left"/>
            </w:pPr>
            <w:r>
              <w:rPr>
                <w:sz w:val="16"/>
              </w:rPr>
              <w:t>City</w:t>
            </w:r>
          </w:p>
        </w:tc>
        <w:tc>
          <w:tcPr>
            <w:tcW w:type="dxa" w:w="1867"/>
          </w:tcPr>
          <w:p>
            <w:pPr>
              <w:spacing w:after="0"/>
              <w:jc w:val="left"/>
            </w:pPr>
            <w:r>
              <w:rPr>
                <w:sz w:val="16"/>
              </w:rPr>
              <w:t>Expired on 2026-06-27</w:t>
            </w:r>
          </w:p>
        </w:tc>
        <w:tc>
          <w:tcPr>
            <w:tcW w:type="dxa" w:w="1966"/>
          </w:tcPr>
          <w:p>
            <w:pPr>
              <w:spacing w:after="0"/>
              <w:jc w:val="right"/>
            </w:pPr>
            <w:r>
              <w:rPr>
                <w:sz w:val="16"/>
              </w:rPr>
              <w:t>FMA RL 0, SRL 0; any 1</w:t>
            </w:r>
          </w:p>
        </w:tc>
        <w:tc>
          <w:tcPr>
            <w:tcW w:type="dxa" w:w="2512"/>
          </w:tcPr>
          <w:p>
            <w:pPr>
              <w:spacing w:after="0"/>
              <w:jc w:val="right"/>
            </w:pPr>
            <w:r>
              <w:rPr>
                <w:sz w:val="16"/>
              </w:rPr>
              <w:t>$800,952.62</w:t>
            </w:r>
          </w:p>
        </w:tc>
        <w:tc>
          <w:tcPr>
            <w:tcW w:type="dxa" w:w="2278"/>
          </w:tcPr>
          <w:p>
            <w:pPr>
              <w:spacing w:after="0"/>
              <w:jc w:val="right"/>
            </w:pPr>
            <w:r>
              <w:rPr>
                <w:sz w:val="16"/>
              </w:rPr>
              <w:t>201 total; 47 since its plan</w:t>
            </w:r>
          </w:p>
        </w:tc>
        <w:tc>
          <w:tcPr>
            <w:tcW w:type="dxa" w:w="2463"/>
          </w:tcPr>
          <w:p>
            <w:pPr>
              <w:spacing w:after="0"/>
              <w:jc w:val="left"/>
            </w:pPr>
            <w:r>
              <w:rPr>
                <w:sz w:val="16"/>
              </w:rPr>
              <w:t>Includes $6,010.89 for declarations not counted as hazard incidents (DR-4492-SC).</w:t>
            </w:r>
          </w:p>
        </w:tc>
      </w:tr>
      <w:tr>
        <w:trPr>
          <w:cantSplit/>
        </w:trPr>
        <w:tc>
          <w:tcPr>
            <w:tcW w:type="dxa" w:w="1634"/>
          </w:tcPr>
          <w:p>
            <w:pPr>
              <w:spacing w:after="0"/>
              <w:jc w:val="left"/>
            </w:pPr>
            <w:r>
              <w:rPr>
                <w:sz w:val="16"/>
              </w:rPr>
              <w:t>Williams town</w:t>
            </w:r>
          </w:p>
        </w:tc>
        <w:tc>
          <w:tcPr>
            <w:tcW w:type="dxa" w:w="1394"/>
          </w:tcPr>
          <w:p>
            <w:pPr>
              <w:spacing w:after="0"/>
              <w:jc w:val="left"/>
            </w:pPr>
            <w:r>
              <w:rPr>
                <w:sz w:val="16"/>
              </w:rPr>
              <w:t>Town</w:t>
            </w:r>
          </w:p>
        </w:tc>
        <w:tc>
          <w:tcPr>
            <w:tcW w:type="dxa" w:w="1867"/>
          </w:tcPr>
          <w:p>
            <w:pPr>
              <w:spacing w:after="0"/>
              <w:jc w:val="left"/>
            </w:pPr>
            <w:r>
              <w:rPr>
                <w:sz w:val="16"/>
              </w:rPr>
              <w:t>Expired on 2026-06-27</w:t>
            </w:r>
          </w:p>
        </w:tc>
        <w:tc>
          <w:tcPr>
            <w:tcW w:type="dxa" w:w="1966"/>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78"/>
          </w:tcPr>
          <w:p>
            <w:pPr>
              <w:spacing w:after="0"/>
              <w:jc w:val="right"/>
            </w:pPr>
            <w:r>
              <w:rPr>
                <w:sz w:val="16"/>
              </w:rPr>
              <w:t>24 total; 10 since its plan</w:t>
            </w:r>
          </w:p>
        </w:tc>
        <w:tc>
          <w:tcPr>
            <w:tcW w:type="dxa" w:w="246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Coastal Flooding</w:t>
            </w:r>
          </w:p>
        </w:tc>
        <w:tc>
          <w:tcPr>
            <w:tcW w:type="dxa" w:w="1464"/>
          </w:tcPr>
          <w:p>
            <w:pPr>
              <w:spacing w:after="0"/>
              <w:jc w:val="right"/>
            </w:pPr>
            <w:r>
              <w:rPr>
                <w:sz w:val="16"/>
              </w:rPr>
              <w:t>$1,188,355,105</w:t>
            </w:r>
          </w:p>
        </w:tc>
        <w:tc>
          <w:tcPr>
            <w:tcW w:type="dxa" w:w="1111"/>
          </w:tcPr>
          <w:p>
            <w:pPr>
              <w:spacing w:after="0"/>
              <w:jc w:val="right"/>
            </w:pPr>
            <w:r>
              <w:rPr>
                <w:sz w:val="16"/>
              </w:rPr>
              <w:t>n/a</w:t>
            </w:r>
          </w:p>
        </w:tc>
        <w:tc>
          <w:tcPr>
            <w:tcW w:type="dxa" w:w="1023"/>
          </w:tcPr>
          <w:p>
            <w:pPr>
              <w:spacing w:after="0"/>
              <w:jc w:val="right"/>
            </w:pPr>
            <w:r>
              <w:rPr>
                <w:sz w:val="16"/>
              </w:rPr>
              <w:t>2,733</w:t>
            </w:r>
          </w:p>
        </w:tc>
        <w:tc>
          <w:tcPr>
            <w:tcW w:type="dxa" w:w="1111"/>
          </w:tcPr>
          <w:p>
            <w:pPr>
              <w:spacing w:after="0"/>
              <w:jc w:val="right"/>
            </w:pPr>
            <w:r>
              <w:rPr>
                <w:sz w:val="16"/>
              </w:rPr>
              <w:t>$1,226,746</w:t>
            </w:r>
          </w:p>
        </w:tc>
        <w:tc>
          <w:tcPr>
            <w:tcW w:type="dxa" w:w="1111"/>
          </w:tcPr>
          <w:p>
            <w:pPr>
              <w:spacing w:after="0"/>
              <w:jc w:val="right"/>
            </w:pPr>
            <w:r>
              <w:rPr>
                <w:sz w:val="16"/>
              </w:rPr>
              <w:t>n/a</w:t>
            </w:r>
          </w:p>
        </w:tc>
        <w:tc>
          <w:tcPr>
            <w:tcW w:type="dxa" w:w="1023"/>
          </w:tcPr>
          <w:p>
            <w:pPr>
              <w:spacing w:after="0"/>
              <w:jc w:val="right"/>
            </w:pPr>
            <w:r>
              <w:rPr>
                <w:sz w:val="16"/>
              </w:rPr>
              <w:t>$75,389</w:t>
            </w:r>
          </w:p>
        </w:tc>
        <w:tc>
          <w:tcPr>
            <w:tcW w:type="dxa" w:w="1288"/>
          </w:tcPr>
          <w:p>
            <w:pPr>
              <w:spacing w:after="0"/>
              <w:jc w:val="right"/>
            </w:pPr>
            <w:r>
              <w:rPr>
                <w:sz w:val="16"/>
              </w:rPr>
              <w:t>0.103%</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$4,209</w:t>
            </w:r>
          </w:p>
        </w:tc>
        <w:tc>
          <w:tcPr>
            <w:tcW w:type="dxa" w:w="1111"/>
          </w:tcPr>
          <w:p>
            <w:pPr>
              <w:spacing w:after="0"/>
              <w:jc w:val="right"/>
            </w:pPr>
            <w:r>
              <w:rPr>
                <w:sz w:val="16"/>
              </w:rPr>
              <w:t>$13,919</w:t>
            </w:r>
          </w:p>
        </w:tc>
        <w:tc>
          <w:tcPr>
            <w:tcW w:type="dxa" w:w="1023"/>
          </w:tcPr>
          <w:p>
            <w:pPr>
              <w:spacing w:after="0"/>
              <w:jc w:val="right"/>
            </w:pPr>
            <w:r>
              <w:rPr>
                <w:sz w:val="16"/>
              </w:rPr>
              <w:t>$639,187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$16,529,546</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$92,737</w:t>
            </w:r>
          </w:p>
        </w:tc>
        <w:tc>
          <w:tcPr>
            <w:tcW w:type="dxa" w:w="1023"/>
          </w:tcPr>
          <w:p>
            <w:pPr>
              <w:spacing w:after="0"/>
              <w:jc w:val="right"/>
            </w:pPr>
            <w:r>
              <w:rPr>
                <w:sz w:val="16"/>
              </w:rPr>
              <w:t>n/a</w:t>
            </w:r>
          </w:p>
        </w:tc>
        <w:tc>
          <w:tcPr>
            <w:tcW w:type="dxa" w:w="1288"/>
          </w:tcPr>
          <w:p>
            <w:pPr>
              <w:spacing w:after="0"/>
              <w:jc w:val="right"/>
            </w:pPr>
            <w:r>
              <w:rPr>
                <w:sz w:val="16"/>
              </w:rPr>
              <w:t>0.561% (agriculture)</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$15,269,144,750</w:t>
            </w:r>
          </w:p>
        </w:tc>
        <w:tc>
          <w:tcPr>
            <w:tcW w:type="dxa" w:w="1111"/>
          </w:tcPr>
          <w:p>
            <w:pPr>
              <w:spacing w:after="0"/>
              <w:jc w:val="right"/>
            </w:pPr>
            <w:r>
              <w:rPr>
                <w:sz w:val="16"/>
              </w:rPr>
              <w:t>n/a</w:t>
            </w:r>
          </w:p>
        </w:tc>
        <w:tc>
          <w:tcPr>
            <w:tcW w:type="dxa" w:w="1023"/>
          </w:tcPr>
          <w:p>
            <w:pPr>
              <w:spacing w:after="0"/>
              <w:jc w:val="right"/>
            </w:pPr>
            <w:r>
              <w:rPr>
                <w:sz w:val="16"/>
              </w:rPr>
              <w:t>38,604</w:t>
            </w:r>
          </w:p>
        </w:tc>
        <w:tc>
          <w:tcPr>
            <w:tcW w:type="dxa" w:w="1111"/>
          </w:tcPr>
          <w:p>
            <w:pPr>
              <w:spacing w:after="0"/>
              <w:jc w:val="right"/>
            </w:pPr>
            <w:r>
              <w:rPr>
                <w:sz w:val="16"/>
              </w:rPr>
              <w:t>$3,899,620</w:t>
            </w:r>
          </w:p>
        </w:tc>
        <w:tc>
          <w:tcPr>
            <w:tcW w:type="dxa" w:w="1111"/>
          </w:tcPr>
          <w:p>
            <w:pPr>
              <w:spacing w:after="0"/>
              <w:jc w:val="right"/>
            </w:pPr>
            <w:r>
              <w:rPr>
                <w:sz w:val="16"/>
              </w:rPr>
              <w:t>n/a</w:t>
            </w:r>
          </w:p>
        </w:tc>
        <w:tc>
          <w:tcPr>
            <w:tcW w:type="dxa" w:w="1023"/>
          </w:tcPr>
          <w:p>
            <w:pPr>
              <w:spacing w:after="0"/>
              <w:jc w:val="right"/>
            </w:pPr>
            <w:r>
              <w:rPr>
                <w:sz w:val="16"/>
              </w:rPr>
              <w:t>$2,961,852</w:t>
            </w:r>
          </w:p>
        </w:tc>
        <w:tc>
          <w:tcPr>
            <w:tcW w:type="dxa" w:w="1288"/>
          </w:tcPr>
          <w:p>
            <w:pPr>
              <w:spacing w:after="0"/>
              <w:jc w:val="right"/>
            </w:pPr>
            <w:r>
              <w:rPr>
                <w:sz w:val="16"/>
              </w:rPr>
              <w:t>0.0255%</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$23,475</w:t>
            </w:r>
          </w:p>
        </w:tc>
        <w:tc>
          <w:tcPr>
            <w:tcW w:type="dxa" w:w="1111"/>
          </w:tcPr>
          <w:p>
            <w:pPr>
              <w:spacing w:after="0"/>
              <w:jc w:val="right"/>
            </w:pPr>
            <w:r>
              <w:rPr>
                <w:sz w:val="16"/>
              </w:rPr>
              <w:t>$928</w:t>
            </w:r>
          </w:p>
        </w:tc>
        <w:tc>
          <w:tcPr>
            <w:tcW w:type="dxa" w:w="1023"/>
          </w:tcPr>
          <w:p>
            <w:pPr>
              <w:spacing w:after="0"/>
              <w:jc w:val="right"/>
            </w:pPr>
            <w:r>
              <w:rPr>
                <w:sz w:val="16"/>
              </w:rPr>
              <w:t>$61,729</w:t>
            </w:r>
          </w:p>
        </w:tc>
        <w:tc>
          <w:tcPr>
            <w:tcW w:type="dxa" w:w="1288"/>
          </w:tcPr>
          <w:p>
            <w:pPr>
              <w:spacing w:after="0"/>
              <w:jc w:val="right"/>
            </w:pPr>
            <w:r>
              <w:rPr>
                <w:sz w:val="16"/>
              </w:rPr>
              <w:t>0.000266%</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$54</w:t>
            </w:r>
          </w:p>
        </w:tc>
        <w:tc>
          <w:tcPr>
            <w:tcW w:type="dxa" w:w="1111"/>
          </w:tcPr>
          <w:p>
            <w:pPr>
              <w:spacing w:after="0"/>
              <w:jc w:val="right"/>
            </w:pPr>
            <w:r>
              <w:rPr>
                <w:sz w:val="16"/>
              </w:rPr>
              <w:t>$64</w:t>
            </w:r>
          </w:p>
        </w:tc>
        <w:tc>
          <w:tcPr>
            <w:tcW w:type="dxa" w:w="1023"/>
          </w:tcPr>
          <w:p>
            <w:pPr>
              <w:spacing w:after="0"/>
              <w:jc w:val="right"/>
            </w:pPr>
            <w:r>
              <w:rPr>
                <w:sz w:val="16"/>
              </w:rPr>
              <w:t>$739,086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$19,456,465</w:t>
            </w:r>
          </w:p>
        </w:tc>
        <w:tc>
          <w:tcPr>
            <w:tcW w:type="dxa" w:w="1111"/>
          </w:tcPr>
          <w:p>
            <w:pPr>
              <w:spacing w:after="0"/>
              <w:jc w:val="right"/>
            </w:pPr>
            <w:r>
              <w:rPr>
                <w:sz w:val="16"/>
              </w:rPr>
              <w:t>$274,555</w:t>
            </w:r>
          </w:p>
        </w:tc>
        <w:tc>
          <w:tcPr>
            <w:tcW w:type="dxa" w:w="1023"/>
          </w:tcPr>
          <w:p>
            <w:pPr>
              <w:spacing w:after="0"/>
              <w:jc w:val="right"/>
            </w:pPr>
            <w:r>
              <w:rPr>
                <w:sz w:val="16"/>
              </w:rPr>
              <w:t>$412,300</w:t>
            </w:r>
          </w:p>
        </w:tc>
        <w:tc>
          <w:tcPr>
            <w:tcW w:type="dxa" w:w="1288"/>
          </w:tcPr>
          <w:p>
            <w:pPr>
              <w:spacing w:after="0"/>
              <w:jc w:val="right"/>
            </w:pPr>
            <w:r>
              <w:rPr>
                <w:sz w:val="16"/>
              </w:rPr>
              <w:t>0.221%</w:t>
            </w:r>
          </w:p>
        </w:tc>
        <w:tc>
          <w:tcPr>
            <w:tcW w:type="dxa" w:w="1094"/>
          </w:tcPr>
          <w:p>
            <w:pPr>
              <w:spacing w:after="0"/>
              <w:jc w:val="right"/>
            </w:pPr>
          </w:p>
        </w:tc>
        <w:tc>
          <w:tcPr>
            <w:tcW w:type="dxa" w:w="1023"/>
          </w:tcPr>
          <w:p>
            <w:pPr>
              <w:spacing w:after="0"/>
              <w:jc w:val="right"/>
            </w:pPr>
            <w:r>
              <w:rPr>
                <w:sz w:val="16"/>
              </w:rPr>
              <w:t>$576,000</w:t>
            </w:r>
          </w:p>
        </w:tc>
        <w:tc>
          <w:tcPr>
            <w:tcW w:type="dxa" w:w="1288"/>
          </w:tcPr>
          <w:p>
            <w:pPr>
              <w:spacing w:after="0"/>
              <w:jc w:val="right"/>
            </w:pPr>
            <w:r>
              <w:rPr>
                <w:sz w:val="16"/>
              </w:rPr>
              <w:t>$2,132,898.74</w:t>
            </w: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$8,811,500,738</w:t>
            </w:r>
          </w:p>
        </w:tc>
        <w:tc>
          <w:tcPr>
            <w:tcW w:type="dxa" w:w="1111"/>
          </w:tcPr>
          <w:p>
            <w:pPr>
              <w:spacing w:after="0"/>
              <w:jc w:val="right"/>
            </w:pPr>
            <w:r>
              <w:rPr>
                <w:sz w:val="16"/>
              </w:rPr>
              <w:t>n/a</w:t>
            </w:r>
          </w:p>
        </w:tc>
        <w:tc>
          <w:tcPr>
            <w:tcW w:type="dxa" w:w="1023"/>
          </w:tcPr>
          <w:p>
            <w:pPr>
              <w:spacing w:after="0"/>
              <w:jc w:val="right"/>
            </w:pPr>
            <w:r>
              <w:rPr>
                <w:sz w:val="16"/>
              </w:rPr>
              <w:t>38,509</w:t>
            </w:r>
          </w:p>
        </w:tc>
        <w:tc>
          <w:tcPr>
            <w:tcW w:type="dxa" w:w="1111"/>
          </w:tcPr>
          <w:p>
            <w:pPr>
              <w:spacing w:after="0"/>
              <w:jc w:val="right"/>
            </w:pPr>
            <w:r>
              <w:rPr>
                <w:sz w:val="16"/>
              </w:rPr>
              <w:t>$75,146</w:t>
            </w:r>
          </w:p>
        </w:tc>
        <w:tc>
          <w:tcPr>
            <w:tcW w:type="dxa" w:w="1111"/>
          </w:tcPr>
          <w:p>
            <w:pPr>
              <w:spacing w:after="0"/>
              <w:jc w:val="right"/>
            </w:pPr>
            <w:r>
              <w:rPr>
                <w:sz w:val="16"/>
              </w:rPr>
              <w:t>n/a</w:t>
            </w:r>
          </w:p>
        </w:tc>
        <w:tc>
          <w:tcPr>
            <w:tcW w:type="dxa" w:w="1023"/>
          </w:tcPr>
          <w:p>
            <w:pPr>
              <w:spacing w:after="0"/>
              <w:jc w:val="right"/>
            </w:pPr>
            <w:r>
              <w:rPr>
                <w:sz w:val="16"/>
              </w:rPr>
              <w:t>$26,105</w:t>
            </w:r>
          </w:p>
        </w:tc>
        <w:tc>
          <w:tcPr>
            <w:tcW w:type="dxa" w:w="1288"/>
          </w:tcPr>
          <w:p>
            <w:pPr>
              <w:spacing w:after="0"/>
              <w:jc w:val="right"/>
            </w:pPr>
            <w:r>
              <w:rPr>
                <w:sz w:val="16"/>
              </w:rPr>
              <w:t>0.000853%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$8,800,741,116</w:t>
            </w:r>
          </w:p>
        </w:tc>
        <w:tc>
          <w:tcPr>
            <w:tcW w:type="dxa" w:w="1111"/>
          </w:tcPr>
          <w:p>
            <w:pPr>
              <w:spacing w:after="0"/>
              <w:jc w:val="right"/>
            </w:pPr>
            <w:r>
              <w:rPr>
                <w:sz w:val="16"/>
              </w:rPr>
              <w:t>$579,067</w:t>
            </w:r>
          </w:p>
        </w:tc>
        <w:tc>
          <w:tcPr>
            <w:tcW w:type="dxa" w:w="1023"/>
          </w:tcPr>
          <w:p>
            <w:pPr>
              <w:spacing w:after="0"/>
              <w:jc w:val="right"/>
            </w:pPr>
            <w:r>
              <w:rPr>
                <w:sz w:val="16"/>
              </w:rPr>
              <w:t>2,227</w:t>
            </w:r>
          </w:p>
        </w:tc>
        <w:tc>
          <w:tcPr>
            <w:tcW w:type="dxa" w:w="1111"/>
          </w:tcPr>
          <w:p>
            <w:pPr>
              <w:spacing w:after="0"/>
              <w:jc w:val="right"/>
            </w:pPr>
            <w:r>
              <w:rPr>
                <w:sz w:val="16"/>
              </w:rPr>
              <w:t>$5,325,081</w:t>
            </w:r>
          </w:p>
        </w:tc>
        <w:tc>
          <w:tcPr>
            <w:tcW w:type="dxa" w:w="1111"/>
          </w:tcPr>
          <w:p>
            <w:pPr>
              <w:spacing w:after="0"/>
              <w:jc w:val="right"/>
            </w:pPr>
            <w:r>
              <w:rPr>
                <w:sz w:val="16"/>
              </w:rPr>
              <w:t>$4,461</w:t>
            </w:r>
          </w:p>
        </w:tc>
        <w:tc>
          <w:tcPr>
            <w:tcW w:type="dxa" w:w="1023"/>
          </w:tcPr>
          <w:p>
            <w:pPr>
              <w:spacing w:after="0"/>
              <w:jc w:val="right"/>
            </w:pPr>
            <w:r>
              <w:rPr>
                <w:sz w:val="16"/>
              </w:rPr>
              <w:t>$17,784</w:t>
            </w:r>
          </w:p>
        </w:tc>
        <w:tc>
          <w:tcPr>
            <w:tcW w:type="dxa" w:w="1288"/>
          </w:tcPr>
          <w:p>
            <w:pPr>
              <w:spacing w:after="0"/>
              <w:jc w:val="right"/>
            </w:pPr>
            <w:r>
              <w:rPr>
                <w:sz w:val="16"/>
              </w:rPr>
              <w:t>n/a (see note)</w:t>
            </w:r>
          </w:p>
        </w:tc>
        <w:tc>
          <w:tcPr>
            <w:tcW w:type="dxa" w:w="1094"/>
          </w:tcPr>
          <w:p>
            <w:pPr>
              <w:spacing w:after="0"/>
              <w:jc w:val="right"/>
            </w:pPr>
            <w:r>
              <w:rPr>
                <w:sz w:val="16"/>
              </w:rPr>
              <w:t>$380,000</w:t>
            </w:r>
          </w:p>
        </w:tc>
        <w:tc>
          <w:tcPr>
            <w:tcW w:type="dxa" w:w="1023"/>
          </w:tcPr>
          <w:p>
            <w:pPr>
              <w:spacing w:after="0"/>
              <w:jc w:val="right"/>
            </w:pPr>
          </w:p>
        </w:tc>
        <w:tc>
          <w:tcPr>
            <w:tcW w:type="dxa" w:w="1288"/>
          </w:tcPr>
          <w:p>
            <w:pPr>
              <w:spacing w:after="0"/>
              <w:jc w:val="right"/>
            </w:pPr>
            <w:r>
              <w:rPr>
                <w:sz w:val="16"/>
              </w:rPr>
              <w:t>$2,128,908.29</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$5,807,912</w:t>
            </w:r>
          </w:p>
        </w:tc>
        <w:tc>
          <w:tcPr>
            <w:tcW w:type="dxa" w:w="1111"/>
          </w:tcPr>
          <w:p>
            <w:pPr>
              <w:spacing w:after="0"/>
              <w:jc w:val="right"/>
            </w:pPr>
            <w:r>
              <w:rPr>
                <w:sz w:val="16"/>
              </w:rPr>
              <w:t>n/a</w:t>
            </w:r>
          </w:p>
        </w:tc>
        <w:tc>
          <w:tcPr>
            <w:tcW w:type="dxa" w:w="1023"/>
          </w:tcPr>
          <w:p>
            <w:pPr>
              <w:spacing w:after="0"/>
              <w:jc w:val="right"/>
            </w:pPr>
            <w:r>
              <w:rPr>
                <w:sz w:val="16"/>
              </w:rPr>
              <w:t>13</w:t>
            </w:r>
          </w:p>
        </w:tc>
        <w:tc>
          <w:tcPr>
            <w:tcW w:type="dxa" w:w="1111"/>
          </w:tcPr>
          <w:p>
            <w:pPr>
              <w:spacing w:after="0"/>
              <w:jc w:val="right"/>
            </w:pPr>
            <w:r>
              <w:rPr>
                <w:sz w:val="16"/>
              </w:rPr>
              <w:t>$71</w:t>
            </w:r>
          </w:p>
        </w:tc>
        <w:tc>
          <w:tcPr>
            <w:tcW w:type="dxa" w:w="1111"/>
          </w:tcPr>
          <w:p>
            <w:pPr>
              <w:spacing w:after="0"/>
              <w:jc w:val="right"/>
            </w:pPr>
            <w:r>
              <w:rPr>
                <w:sz w:val="16"/>
              </w:rPr>
              <w:t>n/a</w:t>
            </w:r>
          </w:p>
        </w:tc>
        <w:tc>
          <w:tcPr>
            <w:tcW w:type="dxa" w:w="1023"/>
          </w:tcPr>
          <w:p>
            <w:pPr>
              <w:spacing w:after="0"/>
              <w:jc w:val="right"/>
            </w:pPr>
            <w:r>
              <w:rPr>
                <w:sz w:val="16"/>
              </w:rPr>
              <w:t>$2</w:t>
            </w:r>
          </w:p>
        </w:tc>
        <w:tc>
          <w:tcPr>
            <w:tcW w:type="dxa" w:w="1288"/>
          </w:tcPr>
          <w:p>
            <w:pPr>
              <w:spacing w:after="0"/>
              <w:jc w:val="right"/>
            </w:pPr>
            <w:r>
              <w:rPr>
                <w:sz w:val="16"/>
              </w:rPr>
              <w:t>0.00122%</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$1,496,632.91</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$8,812,299,780</w:t>
            </w:r>
          </w:p>
        </w:tc>
        <w:tc>
          <w:tcPr>
            <w:tcW w:type="dxa" w:w="1111"/>
          </w:tcPr>
          <w:p>
            <w:pPr>
              <w:spacing w:after="0"/>
              <w:jc w:val="right"/>
            </w:pPr>
            <w:r>
              <w:rPr>
                <w:sz w:val="16"/>
              </w:rPr>
              <w:t>n/a</w:t>
            </w:r>
          </w:p>
        </w:tc>
        <w:tc>
          <w:tcPr>
            <w:tcW w:type="dxa" w:w="1023"/>
          </w:tcPr>
          <w:p>
            <w:pPr>
              <w:spacing w:after="0"/>
              <w:jc w:val="right"/>
            </w:pPr>
            <w:r>
              <w:rPr>
                <w:sz w:val="16"/>
              </w:rPr>
              <w:t>38,512</w:t>
            </w:r>
          </w:p>
        </w:tc>
        <w:tc>
          <w:tcPr>
            <w:tcW w:type="dxa" w:w="1111"/>
          </w:tcPr>
          <w:p>
            <w:pPr>
              <w:spacing w:after="0"/>
              <w:jc w:val="right"/>
            </w:pPr>
            <w:r>
              <w:rPr>
                <w:sz w:val="16"/>
              </w:rPr>
              <w:t>$24,967</w:t>
            </w:r>
          </w:p>
        </w:tc>
        <w:tc>
          <w:tcPr>
            <w:tcW w:type="dxa" w:w="1111"/>
          </w:tcPr>
          <w:p>
            <w:pPr>
              <w:spacing w:after="0"/>
              <w:jc w:val="right"/>
            </w:pPr>
            <w:r>
              <w:rPr>
                <w:sz w:val="16"/>
              </w:rPr>
              <w:t>n/a</w:t>
            </w:r>
          </w:p>
        </w:tc>
        <w:tc>
          <w:tcPr>
            <w:tcW w:type="dxa" w:w="1023"/>
          </w:tcPr>
          <w:p>
            <w:pPr>
              <w:spacing w:after="0"/>
              <w:jc w:val="right"/>
            </w:pPr>
            <w:r>
              <w:rPr>
                <w:sz w:val="16"/>
              </w:rPr>
              <w:t>$232,234</w:t>
            </w:r>
          </w:p>
        </w:tc>
        <w:tc>
          <w:tcPr>
            <w:tcW w:type="dxa" w:w="1288"/>
          </w:tcPr>
          <w:p>
            <w:pPr>
              <w:spacing w:after="0"/>
              <w:jc w:val="right"/>
            </w:pPr>
            <w:r>
              <w:rPr>
                <w:sz w:val="16"/>
              </w:rPr>
              <w:t>0.000283%</w:t>
            </w:r>
          </w:p>
        </w:tc>
        <w:tc>
          <w:tcPr>
            <w:tcW w:type="dxa" w:w="1094"/>
          </w:tcPr>
          <w:p>
            <w:pPr>
              <w:spacing w:after="0"/>
              <w:jc w:val="right"/>
            </w:pPr>
            <w:r>
              <w:rPr>
                <w:sz w:val="16"/>
              </w:rPr>
              <w:t>$45,000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$53,167</w:t>
            </w:r>
          </w:p>
        </w:tc>
        <w:tc>
          <w:tcPr>
            <w:tcW w:type="dxa" w:w="1111"/>
          </w:tcPr>
          <w:p>
            <w:pPr>
              <w:spacing w:after="0"/>
              <w:jc w:val="right"/>
            </w:pPr>
            <w:r>
              <w:rPr>
                <w:sz w:val="16"/>
              </w:rPr>
              <w:t>$1,609</w:t>
            </w:r>
          </w:p>
        </w:tc>
        <w:tc>
          <w:tcPr>
            <w:tcW w:type="dxa" w:w="1023"/>
          </w:tcPr>
          <w:p>
            <w:pPr>
              <w:spacing w:after="0"/>
              <w:jc w:val="right"/>
            </w:pPr>
            <w:r>
              <w:rPr>
                <w:sz w:val="16"/>
              </w:rPr>
              <w:t>$558,587</w:t>
            </w:r>
          </w:p>
        </w:tc>
        <w:tc>
          <w:tcPr>
            <w:tcW w:type="dxa" w:w="1288"/>
          </w:tcPr>
          <w:p>
            <w:pPr>
              <w:spacing w:after="0"/>
              <w:jc w:val="right"/>
            </w:pPr>
            <w:r>
              <w:rPr>
                <w:sz w:val="16"/>
              </w:rPr>
              <w:t>0.000603%</w:t>
            </w:r>
          </w:p>
        </w:tc>
        <w:tc>
          <w:tcPr>
            <w:tcW w:type="dxa" w:w="1094"/>
          </w:tcPr>
          <w:p>
            <w:pPr>
              <w:spacing w:after="0"/>
              <w:jc w:val="right"/>
            </w:pPr>
            <w:r>
              <w:rPr>
                <w:sz w:val="16"/>
              </w:rPr>
              <w:t>$123,000</w:t>
            </w:r>
          </w:p>
        </w:tc>
        <w:tc>
          <w:tcPr>
            <w:tcW w:type="dxa" w:w="1023"/>
          </w:tcPr>
          <w:p>
            <w:pPr>
              <w:spacing w:after="0"/>
              <w:jc w:val="right"/>
            </w:pPr>
            <w:r>
              <w:rPr>
                <w:sz w:val="16"/>
              </w:rPr>
              <w:t>$23,500</w:t>
            </w:r>
          </w:p>
        </w:tc>
        <w:tc>
          <w:tcPr>
            <w:tcW w:type="dxa" w:w="1288"/>
          </w:tcPr>
          <w:p>
            <w:pPr>
              <w:spacing w:after="0"/>
              <w:jc w:val="right"/>
            </w:pPr>
          </w:p>
        </w:tc>
        <w:tc>
          <w:tcPr>
            <w:tcW w:type="dxa" w:w="1552"/>
          </w:tcPr>
          <w:p>
            <w:pPr>
              <w:spacing w:after="0"/>
              <w:jc w:val="left"/>
            </w:pPr>
            <w:r>
              <w:rPr>
                <w:sz w:val="16"/>
              </w:rPr>
              <w:t>Storm Events damage since the plan includes 6 zone-level Strong Wind records ($23,500):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$344,811</w:t>
            </w:r>
          </w:p>
        </w:tc>
        <w:tc>
          <w:tcPr>
            <w:tcW w:type="dxa" w:w="1111"/>
          </w:tcPr>
          <w:p>
            <w:pPr>
              <w:spacing w:after="0"/>
              <w:jc w:val="right"/>
            </w:pPr>
            <w:r>
              <w:rPr>
                <w:sz w:val="16"/>
              </w:rPr>
              <w:t>$798</w:t>
            </w:r>
          </w:p>
        </w:tc>
        <w:tc>
          <w:tcPr>
            <w:tcW w:type="dxa" w:w="1023"/>
          </w:tcPr>
          <w:p>
            <w:pPr>
              <w:spacing w:after="0"/>
              <w:jc w:val="right"/>
            </w:pPr>
            <w:r>
              <w:rPr>
                <w:sz w:val="16"/>
              </w:rPr>
              <w:t>$853,013</w:t>
            </w:r>
          </w:p>
        </w:tc>
        <w:tc>
          <w:tcPr>
            <w:tcW w:type="dxa" w:w="1288"/>
          </w:tcPr>
          <w:p>
            <w:pPr>
              <w:spacing w:after="0"/>
              <w:jc w:val="right"/>
            </w:pPr>
            <w:r>
              <w:rPr>
                <w:sz w:val="16"/>
              </w:rPr>
              <w:t>0.00391%</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r>
              <w:rPr>
                <w:sz w:val="16"/>
              </w:rPr>
              <w:t>$2,082,824.72</w:t>
            </w:r>
          </w:p>
        </w:tc>
        <w:tc>
          <w:tcPr>
            <w:tcW w:type="dxa" w:w="1552"/>
          </w:tcPr>
          <w:p>
            <w:pPr>
              <w:spacing w:after="0"/>
              <w:jc w:val="left"/>
            </w:pPr>
          </w:p>
        </w:tc>
      </w:tr>
      <w:tr>
        <w:trPr>
          <w:cantSplit/>
        </w:trPr>
        <w:tc>
          <w:tcPr>
            <w:tcW w:type="dxa" w:w="1023"/>
          </w:tcPr>
          <w:p>
            <w:pPr>
              <w:spacing w:after="0"/>
              <w:jc w:val="left"/>
            </w:pPr>
            <w:r>
              <w:rPr>
                <w:sz w:val="16"/>
              </w:rPr>
              <w:t>Tsunami</w:t>
            </w:r>
          </w:p>
        </w:tc>
        <w:tc>
          <w:tcPr>
            <w:tcW w:type="dxa" w:w="1464"/>
          </w:tcPr>
          <w:p>
            <w:pPr>
              <w:spacing w:after="0"/>
              <w:jc w:val="right"/>
            </w:pPr>
            <w:r>
              <w:rPr>
                <w:sz w:val="16"/>
              </w:rPr>
              <w:t>n/a</w:t>
            </w:r>
          </w:p>
        </w:tc>
        <w:tc>
          <w:tcPr>
            <w:tcW w:type="dxa" w:w="1111"/>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n/a</w:t>
            </w:r>
          </w:p>
        </w:tc>
        <w:tc>
          <w:tcPr>
            <w:tcW w:type="dxa" w:w="1023"/>
          </w:tcPr>
          <w:p>
            <w:pPr>
              <w:spacing w:after="0"/>
              <w:jc w:val="right"/>
            </w:pPr>
            <w:r>
              <w:rPr>
                <w:sz w:val="16"/>
              </w:rPr>
              <w:t>n/a</w:t>
            </w: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publishes no building exposure for this county</w:t>
            </w:r>
          </w:p>
        </w:tc>
      </w:tr>
      <w:tr>
        <w:trPr>
          <w:cantSplit/>
        </w:trPr>
        <w:tc>
          <w:tcPr>
            <w:tcW w:type="dxa" w:w="1023"/>
          </w:tcPr>
          <w:p>
            <w:pPr>
              <w:spacing w:after="0"/>
              <w:jc w:val="left"/>
            </w:pPr>
            <w:r>
              <w:rPr>
                <w:sz w:val="16"/>
              </w:rPr>
              <w:t>Wildfire</w:t>
            </w:r>
          </w:p>
        </w:tc>
        <w:tc>
          <w:tcPr>
            <w:tcW w:type="dxa" w:w="1464"/>
          </w:tcPr>
          <w:p>
            <w:pPr>
              <w:spacing w:after="0"/>
              <w:jc w:val="right"/>
            </w:pPr>
            <w:r>
              <w:rPr>
                <w:sz w:val="16"/>
              </w:rPr>
              <w:t>$2,645,633,043</w:t>
            </w:r>
          </w:p>
        </w:tc>
        <w:tc>
          <w:tcPr>
            <w:tcW w:type="dxa" w:w="1111"/>
          </w:tcPr>
          <w:p>
            <w:pPr>
              <w:spacing w:after="0"/>
              <w:jc w:val="right"/>
            </w:pPr>
            <w:r>
              <w:rPr>
                <w:sz w:val="16"/>
              </w:rPr>
              <w:t>$13,301,475</w:t>
            </w:r>
          </w:p>
        </w:tc>
        <w:tc>
          <w:tcPr>
            <w:tcW w:type="dxa" w:w="1023"/>
          </w:tcPr>
          <w:p>
            <w:pPr>
              <w:spacing w:after="0"/>
              <w:jc w:val="right"/>
            </w:pPr>
            <w:r>
              <w:rPr>
                <w:sz w:val="16"/>
              </w:rPr>
              <w:t>19,675</w:t>
            </w:r>
          </w:p>
        </w:tc>
        <w:tc>
          <w:tcPr>
            <w:tcW w:type="dxa" w:w="1111"/>
          </w:tcPr>
          <w:p>
            <w:pPr>
              <w:spacing w:after="0"/>
              <w:jc w:val="right"/>
            </w:pPr>
            <w:r>
              <w:rPr>
                <w:sz w:val="16"/>
              </w:rPr>
              <w:t>$328,923</w:t>
            </w:r>
          </w:p>
        </w:tc>
        <w:tc>
          <w:tcPr>
            <w:tcW w:type="dxa" w:w="1111"/>
          </w:tcPr>
          <w:p>
            <w:pPr>
              <w:spacing w:after="0"/>
              <w:jc w:val="right"/>
            </w:pPr>
            <w:r>
              <w:rPr>
                <w:sz w:val="16"/>
              </w:rPr>
              <w:t>$136</w:t>
            </w:r>
          </w:p>
        </w:tc>
        <w:tc>
          <w:tcPr>
            <w:tcW w:type="dxa" w:w="1023"/>
          </w:tcPr>
          <w:p>
            <w:pPr>
              <w:spacing w:after="0"/>
              <w:jc w:val="right"/>
            </w:pPr>
            <w:r>
              <w:rPr>
                <w:sz w:val="16"/>
              </w:rPr>
              <w:t>$39,952</w:t>
            </w:r>
          </w:p>
        </w:tc>
        <w:tc>
          <w:tcPr>
            <w:tcW w:type="dxa" w:w="1288"/>
          </w:tcPr>
          <w:p>
            <w:pPr>
              <w:spacing w:after="0"/>
              <w:jc w:val="right"/>
            </w:pPr>
            <w:r>
              <w:rPr>
                <w:sz w:val="16"/>
              </w:rPr>
              <w:t>0.0124%</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$8,812,299,780</w:t>
            </w:r>
          </w:p>
        </w:tc>
        <w:tc>
          <w:tcPr>
            <w:tcW w:type="dxa" w:w="1111"/>
          </w:tcPr>
          <w:p>
            <w:pPr>
              <w:spacing w:after="0"/>
              <w:jc w:val="right"/>
            </w:pPr>
            <w:r>
              <w:rPr>
                <w:sz w:val="16"/>
              </w:rPr>
              <w:t>$26,162,919</w:t>
            </w:r>
          </w:p>
        </w:tc>
        <w:tc>
          <w:tcPr>
            <w:tcW w:type="dxa" w:w="1023"/>
          </w:tcPr>
          <w:p>
            <w:pPr>
              <w:spacing w:after="0"/>
              <w:jc w:val="right"/>
            </w:pPr>
            <w:r>
              <w:rPr>
                <w:sz w:val="16"/>
              </w:rPr>
              <w:t>38,512</w:t>
            </w:r>
          </w:p>
        </w:tc>
        <w:tc>
          <w:tcPr>
            <w:tcW w:type="dxa" w:w="1111"/>
          </w:tcPr>
          <w:p>
            <w:pPr>
              <w:spacing w:after="0"/>
              <w:jc w:val="right"/>
            </w:pPr>
            <w:r>
              <w:rPr>
                <w:sz w:val="16"/>
              </w:rPr>
              <w:t>$3,862</w:t>
            </w:r>
          </w:p>
        </w:tc>
        <w:tc>
          <w:tcPr>
            <w:tcW w:type="dxa" w:w="1111"/>
          </w:tcPr>
          <w:p>
            <w:pPr>
              <w:spacing w:after="0"/>
              <w:jc w:val="right"/>
            </w:pPr>
            <w:r>
              <w:rPr>
                <w:sz w:val="16"/>
              </w:rPr>
              <w:t>$16</w:t>
            </w:r>
          </w:p>
        </w:tc>
        <w:tc>
          <w:tcPr>
            <w:tcW w:type="dxa" w:w="1023"/>
          </w:tcPr>
          <w:p>
            <w:pPr>
              <w:spacing w:after="0"/>
              <w:jc w:val="right"/>
            </w:pPr>
            <w:r>
              <w:rPr>
                <w:sz w:val="16"/>
              </w:rPr>
              <w:t>$36,095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no Public Assistance recorded (1 declaration)</w:t>
            </w:r>
          </w:p>
        </w:tc>
        <w:tc>
          <w:tcPr>
            <w:tcW w:type="dxa" w:w="1552"/>
          </w:tcPr>
          <w:p>
            <w:pPr>
              <w:spacing w:after="0"/>
              <w:jc w:val="left"/>
            </w:pPr>
          </w:p>
        </w:tc>
      </w:tr>
    </w:tbl>
    <w:p>
      <w:pPr>
        <w:spacing w:after="40" w:before="60"/>
      </w:pPr>
      <w:r>
        <w:rPr>
          <w:sz w:val="15"/>
        </w:rPr>
        <w:t>Totals since 2021-06-28 (Storm Events through 2026-06-30): 330 county-coded records, 196 with a damage value recorded (including $0), $548,000; 43 zone-level records, 25 with a damage value recorded (including $0), $599,500 reported for the zone; Public Assistance: $2,132,898.74 on 8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38,512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$8,812,299,780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$26,162,919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$31,155,819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$6,653,316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72</w:t>
            </w:r>
          </w:p>
        </w:tc>
        <w:tc>
          <w:tcPr>
            <w:tcW w:type="dxa" w:w="1336"/>
          </w:tcPr>
          <w:p>
            <w:pPr>
              <w:spacing w:after="0"/>
              <w:jc w:val="right"/>
            </w:pPr>
            <w:r>
              <w:rPr>
                <w:sz w:val="16"/>
              </w:rPr>
              <w:t>3</w:t>
            </w:r>
          </w:p>
        </w:tc>
        <w:tc>
          <w:tcPr>
            <w:tcW w:type="dxa" w:w="1336"/>
          </w:tcPr>
          <w:p>
            <w:pPr>
              <w:spacing w:after="0"/>
              <w:jc w:val="right"/>
            </w:pPr>
            <w:r>
              <w:rPr>
                <w:sz w:val="16"/>
              </w:rPr>
              <w:t>72</w:t>
            </w:r>
          </w:p>
        </w:tc>
        <w:tc>
          <w:tcPr>
            <w:tcW w:type="dxa" w:w="1336"/>
          </w:tcPr>
          <w:p>
            <w:pPr>
              <w:spacing w:after="0"/>
              <w:jc w:val="right"/>
            </w:pPr>
            <w:r>
              <w:rPr>
                <w:sz w:val="16"/>
              </w:rPr>
              <w:t>0</w:t>
            </w:r>
          </w:p>
        </w:tc>
        <w:tc>
          <w:tcPr>
            <w:tcW w:type="dxa" w:w="1487"/>
          </w:tcPr>
          <w:p>
            <w:pPr>
              <w:spacing w:after="0"/>
              <w:jc w:val="right"/>
            </w:pPr>
            <w:r>
              <w:rPr>
                <w:sz w:val="16"/>
              </w:rPr>
              <w:t>56</w:t>
            </w:r>
          </w:p>
        </w:tc>
      </w:tr>
      <w:tr>
        <w:trPr>
          <w:cantSplit/>
        </w:trPr>
        <w:tc>
          <w:tcPr>
            <w:tcW w:type="dxa" w:w="4609"/>
          </w:tcPr>
          <w:p>
            <w:pPr>
              <w:spacing w:after="0"/>
              <w:jc w:val="left"/>
            </w:pPr>
            <w:r>
              <w:rPr>
                <w:sz w:val="16"/>
              </w:rPr>
              <w:t>of which: Colleton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17</w:t>
            </w:r>
          </w:p>
        </w:tc>
      </w:tr>
      <w:tr>
        <w:trPr>
          <w:cantSplit/>
        </w:trPr>
        <w:tc>
          <w:tcPr>
            <w:tcW w:type="dxa" w:w="4609"/>
          </w:tcPr>
          <w:p>
            <w:pPr>
              <w:spacing w:after="0"/>
              <w:jc w:val="left"/>
            </w:pPr>
            <w:r>
              <w:rPr>
                <w:sz w:val="16"/>
              </w:rPr>
              <w:t>of which: Walterboro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Edisto Beach town</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51</w:t>
            </w:r>
          </w:p>
        </w:tc>
        <w:tc>
          <w:tcPr>
            <w:tcW w:type="dxa" w:w="1336"/>
          </w:tcPr>
          <w:p>
            <w:pPr>
              <w:spacing w:after="0"/>
              <w:jc w:val="right"/>
            </w:pPr>
            <w:r>
              <w:rPr>
                <w:sz w:val="16"/>
              </w:rPr>
              <w:t>2</w:t>
            </w:r>
          </w:p>
        </w:tc>
        <w:tc>
          <w:tcPr>
            <w:tcW w:type="dxa" w:w="1336"/>
          </w:tcPr>
          <w:p>
            <w:pPr>
              <w:spacing w:after="0"/>
              <w:jc w:val="right"/>
            </w:pPr>
            <w:r>
              <w:rPr>
                <w:sz w:val="16"/>
              </w:rPr>
              <w:t>51</w:t>
            </w:r>
          </w:p>
        </w:tc>
        <w:tc>
          <w:tcPr>
            <w:tcW w:type="dxa" w:w="1336"/>
          </w:tcPr>
          <w:p>
            <w:pPr>
              <w:spacing w:after="0"/>
              <w:jc w:val="right"/>
            </w:pPr>
            <w:r>
              <w:rPr>
                <w:sz w:val="16"/>
              </w:rPr>
              <w:t>0</w:t>
            </w:r>
          </w:p>
        </w:tc>
        <w:tc>
          <w:tcPr>
            <w:tcW w:type="dxa" w:w="1487"/>
          </w:tcPr>
          <w:p>
            <w:pPr>
              <w:spacing w:after="0"/>
              <w:jc w:val="right"/>
            </w:pPr>
            <w:r>
              <w:rPr>
                <w:sz w:val="16"/>
              </w:rPr>
              <w:t>39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Colleton County (unincorporated area)</w:t>
            </w:r>
          </w:p>
        </w:tc>
        <w:tc>
          <w:tcPr>
            <w:tcW w:type="dxa" w:w="1574"/>
          </w:tcPr>
          <w:p>
            <w:pPr>
              <w:spacing w:after="0"/>
              <w:jc w:val="left"/>
            </w:pPr>
            <w:r>
              <w:rPr>
                <w:sz w:val="16"/>
              </w:rPr>
              <w:t>450056</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20</w:t>
            </w:r>
          </w:p>
        </w:tc>
        <w:tc>
          <w:tcPr>
            <w:tcW w:type="dxa" w:w="1414"/>
          </w:tcPr>
          <w:p>
            <w:pPr>
              <w:spacing w:after="0"/>
              <w:jc w:val="right"/>
            </w:pPr>
            <w:r>
              <w:rPr>
                <w:sz w:val="16"/>
              </w:rPr>
              <w:t>1</w:t>
            </w:r>
          </w:p>
        </w:tc>
        <w:tc>
          <w:tcPr>
            <w:tcW w:type="dxa" w:w="1414"/>
          </w:tcPr>
          <w:p>
            <w:pPr>
              <w:spacing w:after="0"/>
              <w:jc w:val="right"/>
            </w:pPr>
            <w:r>
              <w:rPr>
                <w:sz w:val="16"/>
              </w:rPr>
              <w:t>20</w:t>
            </w:r>
          </w:p>
        </w:tc>
        <w:tc>
          <w:tcPr>
            <w:tcW w:type="dxa" w:w="1414"/>
          </w:tcPr>
          <w:p>
            <w:pPr>
              <w:spacing w:after="0"/>
              <w:jc w:val="right"/>
            </w:pPr>
            <w:r>
              <w:rPr>
                <w:sz w:val="16"/>
              </w:rPr>
              <w:t>0</w:t>
            </w:r>
          </w:p>
        </w:tc>
        <w:tc>
          <w:tcPr>
            <w:tcW w:type="dxa" w:w="1574"/>
          </w:tcPr>
          <w:p>
            <w:pPr>
              <w:spacing w:after="0"/>
              <w:jc w:val="right"/>
            </w:pPr>
            <w:r>
              <w:rPr>
                <w:sz w:val="16"/>
              </w:rPr>
              <w:t>17</w:t>
            </w:r>
          </w:p>
        </w:tc>
      </w:tr>
      <w:tr>
        <w:trPr>
          <w:cantSplit/>
        </w:trPr>
        <w:tc>
          <w:tcPr>
            <w:tcW w:type="dxa" w:w="2480"/>
          </w:tcPr>
          <w:p>
            <w:pPr>
              <w:spacing w:after="0"/>
              <w:jc w:val="left"/>
            </w:pPr>
            <w:r>
              <w:rPr>
                <w:sz w:val="16"/>
              </w:rPr>
              <w:t>Cottageville town</w:t>
            </w:r>
          </w:p>
        </w:tc>
        <w:tc>
          <w:tcPr>
            <w:tcW w:type="dxa" w:w="1574"/>
          </w:tcPr>
          <w:p>
            <w:pPr>
              <w:spacing w:after="0"/>
              <w:jc w:val="left"/>
            </w:pPr>
            <w:r>
              <w:rPr>
                <w:sz w:val="16"/>
              </w:rPr>
              <w:t>450253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Edisto Beach town</w:t>
            </w:r>
          </w:p>
        </w:tc>
        <w:tc>
          <w:tcPr>
            <w:tcW w:type="dxa" w:w="1574"/>
          </w:tcPr>
          <w:p>
            <w:pPr>
              <w:spacing w:after="0"/>
              <w:jc w:val="left"/>
            </w:pPr>
            <w:r>
              <w:rPr>
                <w:sz w:val="16"/>
              </w:rPr>
              <w:t>455414</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51</w:t>
            </w:r>
          </w:p>
        </w:tc>
        <w:tc>
          <w:tcPr>
            <w:tcW w:type="dxa" w:w="1414"/>
          </w:tcPr>
          <w:p>
            <w:pPr>
              <w:spacing w:after="0"/>
              <w:jc w:val="right"/>
            </w:pPr>
            <w:r>
              <w:rPr>
                <w:sz w:val="16"/>
              </w:rPr>
              <w:t>2</w:t>
            </w:r>
          </w:p>
        </w:tc>
        <w:tc>
          <w:tcPr>
            <w:tcW w:type="dxa" w:w="1414"/>
          </w:tcPr>
          <w:p>
            <w:pPr>
              <w:spacing w:after="0"/>
              <w:jc w:val="right"/>
            </w:pPr>
            <w:r>
              <w:rPr>
                <w:sz w:val="16"/>
              </w:rPr>
              <w:t>51</w:t>
            </w:r>
          </w:p>
        </w:tc>
        <w:tc>
          <w:tcPr>
            <w:tcW w:type="dxa" w:w="1414"/>
          </w:tcPr>
          <w:p>
            <w:pPr>
              <w:spacing w:after="0"/>
              <w:jc w:val="right"/>
            </w:pPr>
            <w:r>
              <w:rPr>
                <w:sz w:val="16"/>
              </w:rPr>
              <w:t>0</w:t>
            </w:r>
          </w:p>
        </w:tc>
        <w:tc>
          <w:tcPr>
            <w:tcW w:type="dxa" w:w="1574"/>
          </w:tcPr>
          <w:p>
            <w:pPr>
              <w:spacing w:after="0"/>
              <w:jc w:val="right"/>
            </w:pPr>
            <w:r>
              <w:rPr>
                <w:sz w:val="16"/>
              </w:rPr>
              <w:t>39</w:t>
            </w:r>
          </w:p>
        </w:tc>
      </w:tr>
      <w:tr>
        <w:trPr>
          <w:cantSplit/>
        </w:trPr>
        <w:tc>
          <w:tcPr>
            <w:tcW w:type="dxa" w:w="2480"/>
          </w:tcPr>
          <w:p>
            <w:pPr>
              <w:spacing w:after="0"/>
              <w:jc w:val="left"/>
            </w:pPr>
            <w:r>
              <w:rPr>
                <w:sz w:val="16"/>
              </w:rPr>
              <w:t>Lodge town</w:t>
            </w:r>
          </w:p>
        </w:tc>
        <w:tc>
          <w:tcPr>
            <w:tcW w:type="dxa" w:w="1574"/>
          </w:tcPr>
          <w:p>
            <w:pPr>
              <w:spacing w:after="0"/>
              <w:jc w:val="left"/>
            </w:pPr>
            <w:r>
              <w:rPr>
                <w:sz w:val="16"/>
              </w:rPr>
              <w:t>450252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Smoaks town</w:t>
            </w:r>
          </w:p>
        </w:tc>
        <w:tc>
          <w:tcPr>
            <w:tcW w:type="dxa" w:w="1574"/>
          </w:tcPr>
          <w:p>
            <w:pPr>
              <w:spacing w:after="0"/>
              <w:jc w:val="left"/>
            </w:pPr>
            <w:r>
              <w:rPr>
                <w:sz w:val="16"/>
              </w:rPr>
              <w:t>450057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Walterboro city</w:t>
            </w:r>
          </w:p>
        </w:tc>
        <w:tc>
          <w:tcPr>
            <w:tcW w:type="dxa" w:w="1574"/>
          </w:tcPr>
          <w:p>
            <w:pPr>
              <w:spacing w:after="0"/>
              <w:jc w:val="left"/>
            </w:pPr>
            <w:r>
              <w:rPr>
                <w:sz w:val="16"/>
              </w:rPr>
              <w:t>450058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Williams town</w:t>
            </w:r>
          </w:p>
        </w:tc>
        <w:tc>
          <w:tcPr>
            <w:tcW w:type="dxa" w:w="1574"/>
          </w:tcPr>
          <w:p>
            <w:pPr>
              <w:spacing w:after="0"/>
              <w:jc w:val="left"/>
            </w:pPr>
            <w:r>
              <w:rPr>
                <w:sz w:val="16"/>
              </w:rPr>
              <w:t>450059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66</w:t>
            </w:r>
          </w:p>
        </w:tc>
        <w:tc>
          <w:tcPr>
            <w:tcW w:type="dxa" w:w="1496"/>
          </w:tcPr>
          <w:p>
            <w:pPr>
              <w:spacing w:after="0"/>
              <w:jc w:val="right"/>
            </w:pPr>
            <w:r>
              <w:rPr>
                <w:sz w:val="16"/>
              </w:rPr>
              <w:t>3</w:t>
            </w:r>
          </w:p>
        </w:tc>
        <w:tc>
          <w:tcPr>
            <w:tcW w:type="dxa" w:w="1496"/>
          </w:tcPr>
          <w:p>
            <w:pPr>
              <w:spacing w:after="0"/>
              <w:jc w:val="right"/>
            </w:pPr>
            <w:r>
              <w:rPr>
                <w:sz w:val="16"/>
              </w:rPr>
              <w:t>66</w:t>
            </w:r>
          </w:p>
        </w:tc>
        <w:tc>
          <w:tcPr>
            <w:tcW w:type="dxa" w:w="1496"/>
          </w:tcPr>
          <w:p>
            <w:pPr>
              <w:spacing w:after="0"/>
              <w:jc w:val="right"/>
            </w:pPr>
            <w:r>
              <w:rPr>
                <w:sz w:val="16"/>
              </w:rPr>
              <w:t>0</w:t>
            </w:r>
          </w:p>
        </w:tc>
        <w:tc>
          <w:tcPr>
            <w:tcW w:type="dxa" w:w="1665"/>
          </w:tcPr>
          <w:p>
            <w:pPr>
              <w:spacing w:after="0"/>
              <w:jc w:val="right"/>
            </w:pPr>
            <w:r>
              <w:rPr>
                <w:sz w:val="16"/>
              </w:rPr>
              <w:t>51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Colleton County, SC: risk-assessment baseline packet, release 2026-10 (data as of 2026-09-30; County FIPS 45029). Automated baseline. </w:t>
      </w:r>
      <w:hyperlink r:id="rId15">
        <w:r>
          <w:rPr>
            <w:color w:val="1F4E99"/>
            <w:sz w:val="17"/>
            <w:u w:val="single"/>
          </w:rPr>
          <w:t>https://hazardplain.org/sc/45029/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Colleton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Colleton County, SC: Risk-assessment baseline packet</dc:title>
  <dc:subject>Hazard Plain release 2026-10, as of 2026-09-30. Automated baseline</dc:subject>
  <dc:creator>Hazard Plain</dc:creator>
  <cp:keywords>Hazard Plain; hazard mitigation; risk assessment; 45029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