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Charleston County, SC</w:t>
      </w:r>
    </w:p>
    <w:p>
      <w:pPr>
        <w:spacing w:after="120" w:before="0"/>
      </w:pPr>
      <w:r>
        <w:rPr>
          <w:color w:val="555555"/>
          <w:sz w:val="24"/>
        </w:rPr>
        <w:t>Risk-assessment baseline packet</w:t>
      </w:r>
    </w:p>
    <w:p>
      <w:pPr>
        <w:spacing w:after="120" w:before="0"/>
      </w:pPr>
      <w:r>
        <w:rPr>
          <w:b/>
          <w:sz w:val="18"/>
        </w:rPr>
        <w:t xml:space="preserve">County FIPS: </w:t>
      </w:r>
      <w:r>
        <w:rPr>
          <w:sz w:val="18"/>
        </w:rPr>
        <w:t>45019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2029-03-19. Plan: Charleston County (FEMA plan 109656), approved 2024-03-20.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2024-03-20: 3 new hazard declarations (3 incidents): EM-3606-SC (Hurricane Debby), EM-3619-SC (Hurricane Helene), EM-3632-SC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131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($281,333,148 a year), Earthquake ($117,992,986) and Inland Flooding ($44,209,893).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79, SRL 228 (44 CFR 77.2); any definition: 1,296.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2029-03-19</w:t>
      </w:r>
    </w:p>
    <w:p>
      <w:pPr>
        <w:keepNext/>
        <w:spacing w:after="40" w:before="0"/>
      </w:pPr>
      <w:r>
        <w:rPr>
          <w:b/>
        </w:rPr>
        <w:t xml:space="preserve">Plan: </w:t>
      </w:r>
      <w:r>
        <w:rPr/>
        <w:t>Charleston County (FEMA plan 109656)</w:t>
      </w:r>
    </w:p>
    <w:p>
      <w:pPr>
        <w:keepNext/>
        <w:spacing w:after="40" w:before="0"/>
      </w:pPr>
      <w:r>
        <w:rPr>
          <w:b/>
        </w:rPr>
        <w:t xml:space="preserve">Approved: </w:t>
      </w:r>
      <w:r>
        <w:rPr/>
        <w:t>2024-03-20</w:t>
      </w:r>
    </w:p>
    <w:p>
      <w:pPr>
        <w:keepNext/>
        <w:spacing w:after="40" w:before="0"/>
      </w:pPr>
      <w:r>
        <w:rPr>
          <w:b/>
        </w:rPr>
        <w:t xml:space="preserve">Days to expiry: </w:t>
      </w:r>
      <w:r>
        <w:rPr/>
        <w:t>901</w:t>
      </w:r>
    </w:p>
    <w:p>
      <w:pPr>
        <w:spacing w:after="80" w:before="0"/>
      </w:pPr>
      <w:r>
        <w:rPr>
          <w:color w:val="555555"/>
          <w:sz w:val="17"/>
        </w:rPr>
        <w:t>Every jurisdiction listed on this page (33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2024-03-20)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EM-3606-SC (Hurricane Debby), EM-3619-SC (Hurricane Helene), EM-3632-SC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79, SRL 228 (44 CFR 77.2); any definition: 1,296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64"/>
        <w:gridCol w:w="1751"/>
        <w:gridCol w:w="1849"/>
        <w:gridCol w:w="2143"/>
        <w:gridCol w:w="1207"/>
        <w:gridCol w:w="1037"/>
        <w:gridCol w:w="838"/>
        <w:gridCol w:w="1401"/>
        <w:gridCol w:w="1722"/>
      </w:tblGrid>
      <w:tr>
        <w:trPr>
          <w:cantSplit/>
          <w:tblHeader/>
        </w:trPr>
        <w:tc>
          <w:tcPr>
            <w:tcW w:type="dxa" w:w="2164"/>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49"/>
            <w:shd w:val="clear" w:color="auto" w:fill="E8E8E8"/>
          </w:tcPr>
          <w:p>
            <w:pPr>
              <w:spacing w:after="0"/>
              <w:jc w:val="left"/>
            </w:pPr>
            <w:r>
              <w:rPr>
                <w:b/>
                <w:sz w:val="16"/>
              </w:rPr>
              <w:t>Status</w:t>
            </w:r>
          </w:p>
        </w:tc>
        <w:tc>
          <w:tcPr>
            <w:tcW w:type="dxa" w:w="2143"/>
            <w:shd w:val="clear" w:color="auto" w:fill="E8E8E8"/>
          </w:tcPr>
          <w:p>
            <w:pPr>
              <w:spacing w:after="0"/>
              <w:jc w:val="left"/>
            </w:pPr>
            <w:r>
              <w:rPr>
                <w:b/>
                <w:sz w:val="16"/>
              </w:rPr>
              <w:t>Plan</w:t>
            </w:r>
          </w:p>
        </w:tc>
        <w:tc>
          <w:tcPr>
            <w:tcW w:type="dxa" w:w="120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1"/>
            <w:shd w:val="clear" w:color="auto" w:fill="E8E8E8"/>
          </w:tcPr>
          <w:p>
            <w:pPr>
              <w:spacing w:after="0"/>
              <w:jc w:val="left"/>
            </w:pPr>
            <w:r>
              <w:rPr>
                <w:b/>
                <w:sz w:val="16"/>
              </w:rPr>
              <w:t>Update underway</w:t>
            </w:r>
          </w:p>
        </w:tc>
        <w:tc>
          <w:tcPr>
            <w:tcW w:type="dxa" w:w="1722"/>
            <w:shd w:val="clear" w:color="auto" w:fill="E8E8E8"/>
          </w:tcPr>
          <w:p>
            <w:pPr>
              <w:spacing w:after="0"/>
              <w:jc w:val="left"/>
            </w:pPr>
            <w:r>
              <w:rPr>
                <w:b/>
                <w:sz w:val="16"/>
              </w:rPr>
              <w:t>Notes</w:t>
            </w:r>
          </w:p>
        </w:tc>
      </w:tr>
      <w:tr>
        <w:trPr>
          <w:cantSplit/>
        </w:trPr>
        <w:tc>
          <w:tcPr>
            <w:tcW w:type="dxa" w:w="2164"/>
          </w:tcPr>
          <w:p>
            <w:pPr>
              <w:spacing w:after="0"/>
              <w:jc w:val="left"/>
            </w:pPr>
            <w:r>
              <w:rPr>
                <w:sz w:val="16"/>
              </w:rPr>
              <w:t>Charleston County (unincorporated area)</w:t>
            </w:r>
          </w:p>
        </w:tc>
        <w:tc>
          <w:tcPr>
            <w:tcW w:type="dxa" w:w="1751"/>
          </w:tcPr>
          <w:p>
            <w:pPr>
              <w:spacing w:after="0"/>
              <w:jc w:val="left"/>
            </w:pPr>
            <w:r>
              <w:rPr>
                <w:sz w:val="16"/>
              </w:rPr>
              <w:t>Unincorporated</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r>
              <w:rPr>
                <w:sz w:val="16"/>
              </w:rPr>
              <w:t>this jurisdiction approved 2024-03-28</w:t>
            </w:r>
          </w:p>
        </w:tc>
      </w:tr>
      <w:tr>
        <w:trPr>
          <w:cantSplit/>
        </w:trPr>
        <w:tc>
          <w:tcPr>
            <w:tcW w:type="dxa" w:w="2164"/>
          </w:tcPr>
          <w:p>
            <w:pPr>
              <w:spacing w:after="0"/>
              <w:jc w:val="left"/>
            </w:pPr>
            <w:r>
              <w:rPr>
                <w:sz w:val="16"/>
              </w:rPr>
              <w:t>Awendaw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Charleston city</w:t>
            </w:r>
          </w:p>
        </w:tc>
        <w:tc>
          <w:tcPr>
            <w:tcW w:type="dxa" w:w="1751"/>
          </w:tcPr>
          <w:p>
            <w:pPr>
              <w:spacing w:after="0"/>
              <w:jc w:val="left"/>
            </w:pPr>
            <w:r>
              <w:rPr>
                <w:sz w:val="16"/>
              </w:rPr>
              <w:t>City</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r>
              <w:rPr>
                <w:sz w:val="16"/>
              </w:rPr>
              <w:t>FEMA tracker shows a plan approvable pending adoption</w:t>
            </w:r>
          </w:p>
        </w:tc>
        <w:tc>
          <w:tcPr>
            <w:tcW w:type="dxa" w:w="1722"/>
          </w:tcPr>
          <w:p>
            <w:pPr>
              <w:spacing w:after="0"/>
              <w:jc w:val="left"/>
            </w:pPr>
            <w:r>
              <w:rPr>
                <w:sz w:val="16"/>
              </w:rPr>
              <w:t>Not yet eligible: adopt the approved plan.</w:t>
            </w:r>
          </w:p>
        </w:tc>
      </w:tr>
      <w:tr>
        <w:trPr>
          <w:cantSplit/>
        </w:trPr>
        <w:tc>
          <w:tcPr>
            <w:tcW w:type="dxa" w:w="2164"/>
          </w:tcPr>
          <w:p>
            <w:pPr>
              <w:spacing w:after="0"/>
              <w:jc w:val="left"/>
            </w:pPr>
            <w:r>
              <w:rPr>
                <w:sz w:val="16"/>
              </w:rPr>
              <w:t>Folly Beach city</w:t>
            </w:r>
          </w:p>
        </w:tc>
        <w:tc>
          <w:tcPr>
            <w:tcW w:type="dxa" w:w="1751"/>
          </w:tcPr>
          <w:p>
            <w:pPr>
              <w:spacing w:after="0"/>
              <w:jc w:val="left"/>
            </w:pPr>
            <w:r>
              <w:rPr>
                <w:sz w:val="16"/>
              </w:rPr>
              <w:t>City</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r>
              <w:rPr>
                <w:sz w:val="16"/>
              </w:rPr>
              <w:t>this jurisdiction approved 2024-03-28</w:t>
            </w:r>
          </w:p>
        </w:tc>
      </w:tr>
      <w:tr>
        <w:trPr>
          <w:cantSplit/>
        </w:trPr>
        <w:tc>
          <w:tcPr>
            <w:tcW w:type="dxa" w:w="2164"/>
          </w:tcPr>
          <w:p>
            <w:pPr>
              <w:spacing w:after="0"/>
              <w:jc w:val="left"/>
            </w:pPr>
            <w:r>
              <w:rPr>
                <w:sz w:val="16"/>
              </w:rPr>
              <w:t>Hollywood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Isle of Palms city</w:t>
            </w:r>
          </w:p>
        </w:tc>
        <w:tc>
          <w:tcPr>
            <w:tcW w:type="dxa" w:w="1751"/>
          </w:tcPr>
          <w:p>
            <w:pPr>
              <w:spacing w:after="0"/>
              <w:jc w:val="left"/>
            </w:pPr>
            <w:r>
              <w:rPr>
                <w:sz w:val="16"/>
              </w:rPr>
              <w:t>City</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r>
              <w:rPr>
                <w:sz w:val="16"/>
              </w:rPr>
              <w:t>this jurisdiction approved 2024-03-28</w:t>
            </w:r>
          </w:p>
        </w:tc>
      </w:tr>
      <w:tr>
        <w:trPr>
          <w:cantSplit/>
        </w:trPr>
        <w:tc>
          <w:tcPr>
            <w:tcW w:type="dxa" w:w="2164"/>
          </w:tcPr>
          <w:p>
            <w:pPr>
              <w:spacing w:after="0"/>
              <w:jc w:val="left"/>
            </w:pPr>
            <w:r>
              <w:rPr>
                <w:sz w:val="16"/>
              </w:rPr>
              <w:t>James Island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Kiawah Island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Lincolnville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r>
              <w:rPr>
                <w:sz w:val="16"/>
              </w:rPr>
              <w:t>this jurisdiction approved 2026-02-10</w:t>
            </w:r>
          </w:p>
        </w:tc>
      </w:tr>
      <w:tr>
        <w:trPr>
          <w:cantSplit/>
        </w:trPr>
        <w:tc>
          <w:tcPr>
            <w:tcW w:type="dxa" w:w="2164"/>
          </w:tcPr>
          <w:p>
            <w:pPr>
              <w:spacing w:after="0"/>
              <w:jc w:val="left"/>
            </w:pPr>
            <w:r>
              <w:rPr>
                <w:sz w:val="16"/>
              </w:rPr>
              <w:t>McClellanville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Meggett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Mount Pleasant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r>
              <w:rPr>
                <w:sz w:val="16"/>
              </w:rPr>
              <w:t>Also approved under plan 109525 (Mount Pleasant, expires 2029-02-20). FEMA's plan status map shows one plan per jurisdiction and may show one of these; this packet uses the approved plan that expires last.</w:t>
            </w:r>
          </w:p>
        </w:tc>
      </w:tr>
      <w:tr>
        <w:trPr>
          <w:cantSplit/>
        </w:trPr>
        <w:tc>
          <w:tcPr>
            <w:tcW w:type="dxa" w:w="2164"/>
          </w:tcPr>
          <w:p>
            <w:pPr>
              <w:spacing w:after="0"/>
              <w:jc w:val="left"/>
            </w:pPr>
            <w:r>
              <w:rPr>
                <w:sz w:val="16"/>
              </w:rPr>
              <w:t>North Charleston city</w:t>
            </w:r>
          </w:p>
        </w:tc>
        <w:tc>
          <w:tcPr>
            <w:tcW w:type="dxa" w:w="1751"/>
          </w:tcPr>
          <w:p>
            <w:pPr>
              <w:spacing w:after="0"/>
              <w:jc w:val="left"/>
            </w:pPr>
            <w:r>
              <w:rPr>
                <w:sz w:val="16"/>
              </w:rPr>
              <w:t>City</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Ravenel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Rockville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Seabrook Island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Sullivan's Island town</w:t>
            </w:r>
          </w:p>
        </w:tc>
        <w:tc>
          <w:tcPr>
            <w:tcW w:type="dxa" w:w="1751"/>
          </w:tcPr>
          <w:p>
            <w:pPr>
              <w:spacing w:after="0"/>
              <w:jc w:val="left"/>
            </w:pPr>
            <w:r>
              <w:rPr>
                <w:sz w:val="16"/>
              </w:rPr>
              <w:t>Town</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r>
              <w:rPr>
                <w:sz w:val="16"/>
              </w:rPr>
              <w:t>this jurisdiction approved 2024-03-28</w:t>
            </w:r>
          </w:p>
        </w:tc>
      </w:tr>
      <w:tr>
        <w:trPr>
          <w:cantSplit/>
        </w:trPr>
        <w:tc>
          <w:tcPr>
            <w:tcW w:type="dxa" w:w="2164"/>
          </w:tcPr>
          <w:p>
            <w:pPr>
              <w:spacing w:after="0"/>
              <w:jc w:val="left"/>
            </w:pPr>
            <w:r>
              <w:rPr>
                <w:sz w:val="16"/>
              </w:rPr>
              <w:t>Summerville town</w:t>
            </w:r>
          </w:p>
        </w:tc>
        <w:tc>
          <w:tcPr>
            <w:tcW w:type="dxa" w:w="1751"/>
          </w:tcPr>
          <w:p>
            <w:pPr>
              <w:spacing w:after="0"/>
              <w:jc w:val="left"/>
            </w:pPr>
            <w:r>
              <w:rPr>
                <w:sz w:val="16"/>
              </w:rPr>
              <w:t>Town</w:t>
            </w:r>
          </w:p>
        </w:tc>
        <w:tc>
          <w:tcPr>
            <w:tcW w:type="dxa" w:w="1849"/>
          </w:tcPr>
          <w:p>
            <w:pPr>
              <w:spacing w:after="0"/>
              <w:jc w:val="left"/>
            </w:pPr>
            <w:r>
              <w:rPr>
                <w:sz w:val="16"/>
              </w:rPr>
              <w:t>Expired on 2026-07-06</w:t>
            </w:r>
          </w:p>
        </w:tc>
        <w:tc>
          <w:tcPr>
            <w:tcW w:type="dxa" w:w="2143"/>
          </w:tcPr>
          <w:p>
            <w:pPr>
              <w:spacing w:after="0"/>
              <w:jc w:val="left"/>
            </w:pPr>
            <w:r>
              <w:rPr>
                <w:sz w:val="16"/>
              </w:rPr>
              <w:t>Dorchester County (FEMA plan 106789)</w:t>
            </w:r>
          </w:p>
        </w:tc>
        <w:tc>
          <w:tcPr>
            <w:tcW w:type="dxa" w:w="1207"/>
          </w:tcPr>
          <w:p>
            <w:pPr>
              <w:spacing w:after="0"/>
              <w:jc w:val="left"/>
            </w:pPr>
            <w:r>
              <w:rPr>
                <w:sz w:val="16"/>
              </w:rPr>
              <w:t>2021-07-07</w:t>
            </w:r>
          </w:p>
        </w:tc>
        <w:tc>
          <w:tcPr>
            <w:tcW w:type="dxa" w:w="1037"/>
          </w:tcPr>
          <w:p>
            <w:pPr>
              <w:spacing w:after="0"/>
              <w:jc w:val="left"/>
            </w:pPr>
            <w:r>
              <w:rPr>
                <w:sz w:val="16"/>
              </w:rPr>
              <w:t>2026-07-06</w:t>
            </w:r>
          </w:p>
        </w:tc>
        <w:tc>
          <w:tcPr>
            <w:tcW w:type="dxa" w:w="838"/>
          </w:tcPr>
          <w:p>
            <w:pPr>
              <w:spacing w:after="0"/>
              <w:jc w:val="right"/>
            </w:pPr>
            <w:r>
              <w:rPr>
                <w:sz w:val="16"/>
              </w:rPr>
              <w:t>-86</w:t>
            </w:r>
          </w:p>
        </w:tc>
        <w:tc>
          <w:tcPr>
            <w:tcW w:type="dxa" w:w="1401"/>
          </w:tcPr>
          <w:p>
            <w:pPr>
              <w:spacing w:after="0"/>
              <w:jc w:val="left"/>
            </w:pPr>
          </w:p>
        </w:tc>
        <w:tc>
          <w:tcPr>
            <w:tcW w:type="dxa" w:w="1722"/>
          </w:tcPr>
          <w:p>
            <w:pPr>
              <w:spacing w:after="0"/>
              <w:jc w:val="left"/>
            </w:pPr>
            <w:r>
              <w:rPr>
                <w:sz w:val="16"/>
              </w:rPr>
              <w:t>this jurisdiction approved 2021-08-23</w:t>
            </w:r>
          </w:p>
        </w:tc>
      </w:tr>
      <w:tr>
        <w:trPr>
          <w:cantSplit/>
        </w:trPr>
        <w:tc>
          <w:tcPr>
            <w:tcW w:type="dxa" w:w="2164"/>
          </w:tcPr>
          <w:p>
            <w:pPr>
              <w:spacing w:after="0"/>
              <w:jc w:val="left"/>
            </w:pPr>
            <w:r>
              <w:rPr>
                <w:sz w:val="16"/>
              </w:rPr>
              <w:t>Charleston County School District</w:t>
            </w:r>
          </w:p>
        </w:tc>
        <w:tc>
          <w:tcPr>
            <w:tcW w:type="dxa" w:w="1751"/>
          </w:tcPr>
          <w:p>
            <w:pPr>
              <w:spacing w:after="0"/>
              <w:jc w:val="left"/>
            </w:pPr>
            <w:r>
              <w:rPr>
                <w:sz w:val="16"/>
              </w:rPr>
              <w:t>School/School District</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r>
              <w:rPr>
                <w:sz w:val="16"/>
              </w:rPr>
              <w:t>this jurisdiction approved 2024-03-28</w:t>
            </w:r>
          </w:p>
        </w:tc>
      </w:tr>
      <w:tr>
        <w:trPr>
          <w:cantSplit/>
        </w:trPr>
        <w:tc>
          <w:tcPr>
            <w:tcW w:type="dxa" w:w="2164"/>
          </w:tcPr>
          <w:p>
            <w:pPr>
              <w:spacing w:after="0"/>
              <w:jc w:val="left"/>
            </w:pPr>
            <w:r>
              <w:rPr>
                <w:sz w:val="16"/>
              </w:rPr>
              <w:t>Charleston Co. Park and Recreation Commission</w:t>
            </w:r>
          </w:p>
        </w:tc>
        <w:tc>
          <w:tcPr>
            <w:tcW w:type="dxa" w:w="1751"/>
          </w:tcPr>
          <w:p>
            <w:pPr>
              <w:spacing w:after="0"/>
              <w:jc w:val="left"/>
            </w:pPr>
            <w:r>
              <w:rPr>
                <w:sz w:val="16"/>
              </w:rPr>
              <w:t>Special District</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Charleston Water System</w:t>
            </w:r>
          </w:p>
        </w:tc>
        <w:tc>
          <w:tcPr>
            <w:tcW w:type="dxa" w:w="1751"/>
          </w:tcPr>
          <w:p>
            <w:pPr>
              <w:spacing w:after="0"/>
              <w:jc w:val="left"/>
            </w:pPr>
            <w:r>
              <w:rPr>
                <w:sz w:val="16"/>
              </w:rPr>
              <w:t>Water/Sewer Authority</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College of Charleston</w:t>
            </w:r>
          </w:p>
        </w:tc>
        <w:tc>
          <w:tcPr>
            <w:tcW w:type="dxa" w:w="1751"/>
          </w:tcPr>
          <w:p>
            <w:pPr>
              <w:spacing w:after="0"/>
              <w:jc w:val="left"/>
            </w:pPr>
            <w:r>
              <w:rPr>
                <w:sz w:val="16"/>
              </w:rPr>
              <w:t>College/University</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Cooper River Park and Playground Commission</w:t>
            </w:r>
          </w:p>
        </w:tc>
        <w:tc>
          <w:tcPr>
            <w:tcW w:type="dxa" w:w="1751"/>
          </w:tcPr>
          <w:p>
            <w:pPr>
              <w:spacing w:after="0"/>
              <w:jc w:val="left"/>
            </w:pPr>
            <w:r>
              <w:rPr>
                <w:sz w:val="16"/>
              </w:rPr>
              <w:t>Special District</w:t>
            </w:r>
          </w:p>
        </w:tc>
        <w:tc>
          <w:tcPr>
            <w:tcW w:type="dxa" w:w="1849"/>
          </w:tcPr>
          <w:p>
            <w:pPr>
              <w:spacing w:after="0"/>
              <w:jc w:val="left"/>
            </w:pPr>
            <w:r>
              <w:rPr>
                <w:sz w:val="16"/>
              </w:rPr>
              <w:t>Plan 109656 approved 2024-03-20, pending adoption here; not yet eligible</w:t>
            </w:r>
          </w:p>
        </w:tc>
        <w:tc>
          <w:tcPr>
            <w:tcW w:type="dxa" w:w="2143"/>
          </w:tcPr>
          <w:p>
            <w:pPr>
              <w:spacing w:after="0"/>
              <w:jc w:val="left"/>
            </w:pPr>
            <w:r>
              <w:rPr>
                <w:sz w:val="16"/>
              </w:rPr>
              <w:t>Charleston County (FEMA plan 109656), pending adoption here</w:t>
            </w:r>
          </w:p>
        </w:tc>
        <w:tc>
          <w:tcPr>
            <w:tcW w:type="dxa" w:w="1207"/>
          </w:tcPr>
          <w:p>
            <w:pPr>
              <w:spacing w:after="0"/>
              <w:jc w:val="left"/>
            </w:pPr>
            <w:r>
              <w:rPr>
                <w:sz w:val="16"/>
              </w:rPr>
              <w:t>2024-03-20 by FEMA; not yet adopted here</w:t>
            </w:r>
          </w:p>
        </w:tc>
        <w:tc>
          <w:tcPr>
            <w:tcW w:type="dxa" w:w="1037"/>
          </w:tcPr>
          <w:p>
            <w:pPr>
              <w:spacing w:after="0"/>
              <w:jc w:val="left"/>
            </w:pPr>
            <w:r>
              <w:rPr>
                <w:sz w:val="16"/>
              </w:rPr>
              <w:t>2029-03-19 once adopted</w:t>
            </w:r>
          </w:p>
        </w:tc>
        <w:tc>
          <w:tcPr>
            <w:tcW w:type="dxa" w:w="838"/>
          </w:tcPr>
          <w:p>
            <w:pPr>
              <w:spacing w:after="0"/>
              <w:jc w:val="right"/>
            </w:pPr>
          </w:p>
        </w:tc>
        <w:tc>
          <w:tcPr>
            <w:tcW w:type="dxa" w:w="1401"/>
          </w:tcPr>
          <w:p>
            <w:pPr>
              <w:spacing w:after="0"/>
              <w:jc w:val="left"/>
            </w:pPr>
            <w:r>
              <w:rPr>
                <w:sz w:val="16"/>
              </w:rPr>
              <w:t>FEMA tracker shows a plan approvable pending adoption</w:t>
            </w:r>
          </w:p>
        </w:tc>
        <w:tc>
          <w:tcPr>
            <w:tcW w:type="dxa" w:w="1722"/>
          </w:tcPr>
          <w:p>
            <w:pPr>
              <w:spacing w:after="0"/>
              <w:jc w:val="left"/>
            </w:pPr>
            <w:r>
              <w:rPr>
                <w:sz w:val="16"/>
              </w:rPr>
              <w:t>Not yet eligible: adopt the approved plan.</w:t>
            </w:r>
          </w:p>
        </w:tc>
      </w:tr>
      <w:tr>
        <w:trPr>
          <w:cantSplit/>
        </w:trPr>
        <w:tc>
          <w:tcPr>
            <w:tcW w:type="dxa" w:w="2164"/>
          </w:tcPr>
          <w:p>
            <w:pPr>
              <w:spacing w:after="0"/>
              <w:jc w:val="left"/>
            </w:pPr>
            <w:r>
              <w:rPr>
                <w:sz w:val="16"/>
              </w:rPr>
              <w:t>James Island Public Service District</w:t>
            </w:r>
          </w:p>
        </w:tc>
        <w:tc>
          <w:tcPr>
            <w:tcW w:type="dxa" w:w="1751"/>
          </w:tcPr>
          <w:p>
            <w:pPr>
              <w:spacing w:after="0"/>
              <w:jc w:val="left"/>
            </w:pPr>
            <w:r>
              <w:rPr>
                <w:sz w:val="16"/>
              </w:rPr>
              <w:t>Special District</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Mt. Pleasant Waterworks</w:t>
            </w:r>
          </w:p>
        </w:tc>
        <w:tc>
          <w:tcPr>
            <w:tcW w:type="dxa" w:w="1751"/>
          </w:tcPr>
          <w:p>
            <w:pPr>
              <w:spacing w:after="0"/>
              <w:jc w:val="left"/>
            </w:pPr>
            <w:r>
              <w:rPr>
                <w:sz w:val="16"/>
              </w:rPr>
              <w:t>Water/Sewer Authority</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North Charleston District Commission</w:t>
            </w:r>
          </w:p>
        </w:tc>
        <w:tc>
          <w:tcPr>
            <w:tcW w:type="dxa" w:w="1751"/>
          </w:tcPr>
          <w:p>
            <w:pPr>
              <w:spacing w:after="0"/>
              <w:jc w:val="left"/>
            </w:pPr>
            <w:r>
              <w:rPr>
                <w:sz w:val="16"/>
              </w:rPr>
              <w:t>Special District</w:t>
            </w:r>
          </w:p>
        </w:tc>
        <w:tc>
          <w:tcPr>
            <w:tcW w:type="dxa" w:w="1849"/>
          </w:tcPr>
          <w:p>
            <w:pPr>
              <w:spacing w:after="0"/>
              <w:jc w:val="left"/>
            </w:pPr>
            <w:r>
              <w:rPr>
                <w:sz w:val="16"/>
              </w:rPr>
              <w:t>Plan 109656 approved 2024-03-20, pending adoption here; not yet eligible</w:t>
            </w:r>
          </w:p>
        </w:tc>
        <w:tc>
          <w:tcPr>
            <w:tcW w:type="dxa" w:w="2143"/>
          </w:tcPr>
          <w:p>
            <w:pPr>
              <w:spacing w:after="0"/>
              <w:jc w:val="left"/>
            </w:pPr>
            <w:r>
              <w:rPr>
                <w:sz w:val="16"/>
              </w:rPr>
              <w:t>Charleston County (FEMA plan 109656), pending adoption here</w:t>
            </w:r>
          </w:p>
        </w:tc>
        <w:tc>
          <w:tcPr>
            <w:tcW w:type="dxa" w:w="1207"/>
          </w:tcPr>
          <w:p>
            <w:pPr>
              <w:spacing w:after="0"/>
              <w:jc w:val="left"/>
            </w:pPr>
            <w:r>
              <w:rPr>
                <w:sz w:val="16"/>
              </w:rPr>
              <w:t>2024-03-20 by FEMA; not yet adopted here</w:t>
            </w:r>
          </w:p>
        </w:tc>
        <w:tc>
          <w:tcPr>
            <w:tcW w:type="dxa" w:w="1037"/>
          </w:tcPr>
          <w:p>
            <w:pPr>
              <w:spacing w:after="0"/>
              <w:jc w:val="left"/>
            </w:pPr>
            <w:r>
              <w:rPr>
                <w:sz w:val="16"/>
              </w:rPr>
              <w:t>2029-03-19 once adopted</w:t>
            </w:r>
          </w:p>
        </w:tc>
        <w:tc>
          <w:tcPr>
            <w:tcW w:type="dxa" w:w="838"/>
          </w:tcPr>
          <w:p>
            <w:pPr>
              <w:spacing w:after="0"/>
              <w:jc w:val="right"/>
            </w:pPr>
          </w:p>
        </w:tc>
        <w:tc>
          <w:tcPr>
            <w:tcW w:type="dxa" w:w="1401"/>
          </w:tcPr>
          <w:p>
            <w:pPr>
              <w:spacing w:after="0"/>
              <w:jc w:val="left"/>
            </w:pPr>
            <w:r>
              <w:rPr>
                <w:sz w:val="16"/>
              </w:rPr>
              <w:t>FEMA tracker shows a plan approvable pending adoption</w:t>
            </w:r>
          </w:p>
        </w:tc>
        <w:tc>
          <w:tcPr>
            <w:tcW w:type="dxa" w:w="1722"/>
          </w:tcPr>
          <w:p>
            <w:pPr>
              <w:spacing w:after="0"/>
              <w:jc w:val="left"/>
            </w:pPr>
            <w:r>
              <w:rPr>
                <w:sz w:val="16"/>
              </w:rPr>
              <w:t>Not yet eligible: adopt the approved plan.</w:t>
            </w:r>
          </w:p>
        </w:tc>
      </w:tr>
      <w:tr>
        <w:trPr>
          <w:cantSplit/>
        </w:trPr>
        <w:tc>
          <w:tcPr>
            <w:tcW w:type="dxa" w:w="2164"/>
          </w:tcPr>
          <w:p>
            <w:pPr>
              <w:spacing w:after="0"/>
              <w:jc w:val="left"/>
            </w:pPr>
            <w:r>
              <w:rPr>
                <w:sz w:val="16"/>
              </w:rPr>
              <w:t>North Charleston Sewer District</w:t>
            </w:r>
          </w:p>
        </w:tc>
        <w:tc>
          <w:tcPr>
            <w:tcW w:type="dxa" w:w="1751"/>
          </w:tcPr>
          <w:p>
            <w:pPr>
              <w:spacing w:after="0"/>
              <w:jc w:val="left"/>
            </w:pPr>
            <w:r>
              <w:rPr>
                <w:sz w:val="16"/>
              </w:rPr>
              <w:t>Water/Sewer Authority</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Roper St. Francis</w:t>
            </w:r>
          </w:p>
        </w:tc>
        <w:tc>
          <w:tcPr>
            <w:tcW w:type="dxa" w:w="1751"/>
          </w:tcPr>
          <w:p>
            <w:pPr>
              <w:spacing w:after="0"/>
              <w:jc w:val="left"/>
            </w:pPr>
            <w:r>
              <w:rPr>
                <w:sz w:val="16"/>
              </w:rPr>
              <w:t>Hospital/Medical Facility</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r>
              <w:rPr>
                <w:sz w:val="16"/>
              </w:rPr>
              <w:t>this jurisdiction approved 2024-04-16</w:t>
            </w:r>
          </w:p>
        </w:tc>
      </w:tr>
      <w:tr>
        <w:trPr>
          <w:cantSplit/>
        </w:trPr>
        <w:tc>
          <w:tcPr>
            <w:tcW w:type="dxa" w:w="2164"/>
          </w:tcPr>
          <w:p>
            <w:pPr>
              <w:spacing w:after="0"/>
              <w:jc w:val="left"/>
            </w:pPr>
            <w:r>
              <w:rPr>
                <w:sz w:val="16"/>
              </w:rPr>
              <w:t>St. Andrews Parish Parks and Recreation Commission</w:t>
            </w:r>
          </w:p>
        </w:tc>
        <w:tc>
          <w:tcPr>
            <w:tcW w:type="dxa" w:w="1751"/>
          </w:tcPr>
          <w:p>
            <w:pPr>
              <w:spacing w:after="0"/>
              <w:jc w:val="left"/>
            </w:pPr>
            <w:r>
              <w:rPr>
                <w:sz w:val="16"/>
              </w:rPr>
              <w:t>Special District</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St. Andrews Public Service District</w:t>
            </w:r>
          </w:p>
        </w:tc>
        <w:tc>
          <w:tcPr>
            <w:tcW w:type="dxa" w:w="1751"/>
          </w:tcPr>
          <w:p>
            <w:pPr>
              <w:spacing w:after="0"/>
              <w:jc w:val="left"/>
            </w:pPr>
            <w:r>
              <w:rPr>
                <w:sz w:val="16"/>
              </w:rPr>
              <w:t>Special District</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r>
              <w:rPr>
                <w:sz w:val="16"/>
              </w:rPr>
              <w:t>this jurisdiction approved 2024-06-28</w:t>
            </w:r>
          </w:p>
        </w:tc>
      </w:tr>
      <w:tr>
        <w:trPr>
          <w:cantSplit/>
        </w:trPr>
        <w:tc>
          <w:tcPr>
            <w:tcW w:type="dxa" w:w="2164"/>
          </w:tcPr>
          <w:p>
            <w:pPr>
              <w:spacing w:after="0"/>
              <w:jc w:val="left"/>
            </w:pPr>
            <w:r>
              <w:rPr>
                <w:sz w:val="16"/>
              </w:rPr>
              <w:t>St. John's Fire Department</w:t>
            </w:r>
          </w:p>
        </w:tc>
        <w:tc>
          <w:tcPr>
            <w:tcW w:type="dxa" w:w="1751"/>
          </w:tcPr>
          <w:p>
            <w:pPr>
              <w:spacing w:after="0"/>
              <w:jc w:val="left"/>
            </w:pPr>
            <w:r>
              <w:rPr>
                <w:sz w:val="16"/>
              </w:rPr>
              <w:t>Fire/EMS District</w:t>
            </w:r>
          </w:p>
        </w:tc>
        <w:tc>
          <w:tcPr>
            <w:tcW w:type="dxa" w:w="1849"/>
          </w:tcPr>
          <w:p>
            <w:pPr>
              <w:spacing w:after="0"/>
              <w:jc w:val="left"/>
            </w:pPr>
            <w:r>
              <w:rPr>
                <w:sz w:val="16"/>
              </w:rPr>
              <w:t>Plan 109656 approved 2024-03-20, pending adoption here; not yet eligible</w:t>
            </w:r>
          </w:p>
        </w:tc>
        <w:tc>
          <w:tcPr>
            <w:tcW w:type="dxa" w:w="2143"/>
          </w:tcPr>
          <w:p>
            <w:pPr>
              <w:spacing w:after="0"/>
              <w:jc w:val="left"/>
            </w:pPr>
            <w:r>
              <w:rPr>
                <w:sz w:val="16"/>
              </w:rPr>
              <w:t>Charleston County (FEMA plan 109656), pending adoption here</w:t>
            </w:r>
          </w:p>
        </w:tc>
        <w:tc>
          <w:tcPr>
            <w:tcW w:type="dxa" w:w="1207"/>
          </w:tcPr>
          <w:p>
            <w:pPr>
              <w:spacing w:after="0"/>
              <w:jc w:val="left"/>
            </w:pPr>
            <w:r>
              <w:rPr>
                <w:sz w:val="16"/>
              </w:rPr>
              <w:t>2024-03-20 by FEMA; not yet adopted here</w:t>
            </w:r>
          </w:p>
        </w:tc>
        <w:tc>
          <w:tcPr>
            <w:tcW w:type="dxa" w:w="1037"/>
          </w:tcPr>
          <w:p>
            <w:pPr>
              <w:spacing w:after="0"/>
              <w:jc w:val="left"/>
            </w:pPr>
            <w:r>
              <w:rPr>
                <w:sz w:val="16"/>
              </w:rPr>
              <w:t>2029-03-19 once adopted</w:t>
            </w:r>
          </w:p>
        </w:tc>
        <w:tc>
          <w:tcPr>
            <w:tcW w:type="dxa" w:w="838"/>
          </w:tcPr>
          <w:p>
            <w:pPr>
              <w:spacing w:after="0"/>
              <w:jc w:val="right"/>
            </w:pPr>
          </w:p>
        </w:tc>
        <w:tc>
          <w:tcPr>
            <w:tcW w:type="dxa" w:w="1401"/>
          </w:tcPr>
          <w:p>
            <w:pPr>
              <w:spacing w:after="0"/>
              <w:jc w:val="left"/>
            </w:pPr>
            <w:r>
              <w:rPr>
                <w:sz w:val="16"/>
              </w:rPr>
              <w:t>FEMA tracker shows a plan approvable pending adoption</w:t>
            </w:r>
          </w:p>
        </w:tc>
        <w:tc>
          <w:tcPr>
            <w:tcW w:type="dxa" w:w="1722"/>
          </w:tcPr>
          <w:p>
            <w:pPr>
              <w:spacing w:after="0"/>
              <w:jc w:val="left"/>
            </w:pPr>
            <w:r>
              <w:rPr>
                <w:sz w:val="16"/>
              </w:rPr>
              <w:t>Not yet eligible: adopt the approved plan.</w:t>
            </w:r>
          </w:p>
        </w:tc>
      </w:tr>
      <w:tr>
        <w:trPr>
          <w:cantSplit/>
        </w:trPr>
        <w:tc>
          <w:tcPr>
            <w:tcW w:type="dxa" w:w="2164"/>
          </w:tcPr>
          <w:p>
            <w:pPr>
              <w:spacing w:after="0"/>
              <w:jc w:val="left"/>
            </w:pPr>
            <w:r>
              <w:rPr>
                <w:sz w:val="16"/>
              </w:rPr>
              <w:t>St.Paul's Fire District</w:t>
            </w:r>
          </w:p>
        </w:tc>
        <w:tc>
          <w:tcPr>
            <w:tcW w:type="dxa" w:w="1751"/>
          </w:tcPr>
          <w:p>
            <w:pPr>
              <w:spacing w:after="0"/>
              <w:jc w:val="left"/>
            </w:pPr>
            <w:r>
              <w:rPr>
                <w:sz w:val="16"/>
              </w:rPr>
              <w:t>Fire/EMS District</w:t>
            </w:r>
          </w:p>
        </w:tc>
        <w:tc>
          <w:tcPr>
            <w:tcW w:type="dxa" w:w="1849"/>
          </w:tcPr>
          <w:p>
            <w:pPr>
              <w:spacing w:after="0"/>
              <w:jc w:val="left"/>
            </w:pPr>
            <w:r>
              <w:rPr>
                <w:sz w:val="16"/>
              </w:rPr>
              <w:t>Approved, expires 2029-03-19</w:t>
            </w:r>
          </w:p>
        </w:tc>
        <w:tc>
          <w:tcPr>
            <w:tcW w:type="dxa" w:w="2143"/>
          </w:tcPr>
          <w:p>
            <w:pPr>
              <w:spacing w:after="0"/>
              <w:jc w:val="left"/>
            </w:pPr>
            <w:r>
              <w:rPr>
                <w:sz w:val="16"/>
              </w:rPr>
              <w:t>Charleston County (FEMA plan 109656)</w:t>
            </w:r>
          </w:p>
        </w:tc>
        <w:tc>
          <w:tcPr>
            <w:tcW w:type="dxa" w:w="1207"/>
          </w:tcPr>
          <w:p>
            <w:pPr>
              <w:spacing w:after="0"/>
              <w:jc w:val="left"/>
            </w:pPr>
            <w:r>
              <w:rPr>
                <w:sz w:val="16"/>
              </w:rPr>
              <w:t>2024-03-20</w:t>
            </w:r>
          </w:p>
        </w:tc>
        <w:tc>
          <w:tcPr>
            <w:tcW w:type="dxa" w:w="1037"/>
          </w:tcPr>
          <w:p>
            <w:pPr>
              <w:spacing w:after="0"/>
              <w:jc w:val="left"/>
            </w:pPr>
            <w:r>
              <w:rPr>
                <w:sz w:val="16"/>
              </w:rPr>
              <w:t>2029-03-19</w:t>
            </w:r>
          </w:p>
        </w:tc>
        <w:tc>
          <w:tcPr>
            <w:tcW w:type="dxa" w:w="838"/>
          </w:tcPr>
          <w:p>
            <w:pPr>
              <w:spacing w:after="0"/>
              <w:jc w:val="right"/>
            </w:pPr>
            <w:r>
              <w:rPr>
                <w:sz w:val="16"/>
              </w:rPr>
              <w:t>901</w:t>
            </w:r>
          </w:p>
        </w:tc>
        <w:tc>
          <w:tcPr>
            <w:tcW w:type="dxa" w:w="1401"/>
          </w:tcPr>
          <w:p>
            <w:pPr>
              <w:spacing w:after="0"/>
              <w:jc w:val="left"/>
            </w:pPr>
          </w:p>
        </w:tc>
        <w:tc>
          <w:tcPr>
            <w:tcW w:type="dxa" w:w="1722"/>
          </w:tcPr>
          <w:p>
            <w:pPr>
              <w:spacing w:after="0"/>
              <w:jc w:val="left"/>
            </w:pPr>
          </w:p>
        </w:tc>
      </w:tr>
      <w:tr>
        <w:trPr>
          <w:cantSplit/>
        </w:trPr>
        <w:tc>
          <w:tcPr>
            <w:tcW w:type="dxa" w:w="2164"/>
          </w:tcPr>
          <w:p>
            <w:pPr>
              <w:spacing w:after="0"/>
              <w:jc w:val="left"/>
            </w:pPr>
            <w:r>
              <w:rPr>
                <w:sz w:val="16"/>
              </w:rPr>
              <w:t>The Citadel</w:t>
            </w:r>
          </w:p>
        </w:tc>
        <w:tc>
          <w:tcPr>
            <w:tcW w:type="dxa" w:w="1751"/>
          </w:tcPr>
          <w:p>
            <w:pPr>
              <w:spacing w:after="0"/>
              <w:jc w:val="left"/>
            </w:pPr>
            <w:r>
              <w:rPr>
                <w:sz w:val="16"/>
              </w:rPr>
              <w:t>College/University</w:t>
            </w:r>
          </w:p>
        </w:tc>
        <w:tc>
          <w:tcPr>
            <w:tcW w:type="dxa" w:w="1849"/>
          </w:tcPr>
          <w:p>
            <w:pPr>
              <w:spacing w:after="0"/>
              <w:jc w:val="left"/>
            </w:pPr>
            <w:r>
              <w:rPr>
                <w:sz w:val="16"/>
              </w:rPr>
              <w:t>Approved, expires 2029-09-02</w:t>
            </w:r>
          </w:p>
        </w:tc>
        <w:tc>
          <w:tcPr>
            <w:tcW w:type="dxa" w:w="2143"/>
          </w:tcPr>
          <w:p>
            <w:pPr>
              <w:spacing w:after="0"/>
              <w:jc w:val="left"/>
            </w:pPr>
            <w:r>
              <w:rPr>
                <w:sz w:val="16"/>
              </w:rPr>
              <w:t>The Citadel (FEMA plan 109144)</w:t>
            </w:r>
          </w:p>
        </w:tc>
        <w:tc>
          <w:tcPr>
            <w:tcW w:type="dxa" w:w="1207"/>
          </w:tcPr>
          <w:p>
            <w:pPr>
              <w:spacing w:after="0"/>
              <w:jc w:val="left"/>
            </w:pPr>
            <w:r>
              <w:rPr>
                <w:sz w:val="16"/>
              </w:rPr>
              <w:t>2024-09-03</w:t>
            </w:r>
          </w:p>
        </w:tc>
        <w:tc>
          <w:tcPr>
            <w:tcW w:type="dxa" w:w="1037"/>
          </w:tcPr>
          <w:p>
            <w:pPr>
              <w:spacing w:after="0"/>
              <w:jc w:val="left"/>
            </w:pPr>
            <w:r>
              <w:rPr>
                <w:sz w:val="16"/>
              </w:rPr>
              <w:t>2029-09-02</w:t>
            </w:r>
          </w:p>
        </w:tc>
        <w:tc>
          <w:tcPr>
            <w:tcW w:type="dxa" w:w="838"/>
          </w:tcPr>
          <w:p>
            <w:pPr>
              <w:spacing w:after="0"/>
              <w:jc w:val="right"/>
            </w:pPr>
            <w:r>
              <w:rPr>
                <w:sz w:val="16"/>
              </w:rPr>
              <w:t>1,068</w:t>
            </w:r>
          </w:p>
        </w:tc>
        <w:tc>
          <w:tcPr>
            <w:tcW w:type="dxa" w:w="1401"/>
          </w:tcPr>
          <w:p>
            <w:pPr>
              <w:spacing w:after="0"/>
              <w:jc w:val="left"/>
            </w:pPr>
          </w:p>
        </w:tc>
        <w:tc>
          <w:tcPr>
            <w:tcW w:type="dxa" w:w="1722"/>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469"/>
        <w:gridCol w:w="1397"/>
        <w:gridCol w:w="1215"/>
        <w:gridCol w:w="1126"/>
        <w:gridCol w:w="1511"/>
        <w:gridCol w:w="1215"/>
        <w:gridCol w:w="1545"/>
        <w:gridCol w:w="291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69"/>
            <w:shd w:val="clear" w:color="auto" w:fill="E8E8E8"/>
          </w:tcPr>
          <w:p>
            <w:pPr>
              <w:spacing w:after="0"/>
              <w:jc w:val="left"/>
            </w:pPr>
            <w:r>
              <w:rPr>
                <w:b/>
                <w:sz w:val="16"/>
              </w:rPr>
              <w:t>NRI risk rating</w:t>
            </w:r>
          </w:p>
        </w:tc>
        <w:tc>
          <w:tcPr>
            <w:tcW w:type="dxa" w:w="139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469"/>
          </w:tcPr>
          <w:p>
            <w:pPr>
              <w:spacing w:after="0"/>
              <w:jc w:val="left"/>
            </w:pPr>
            <w:r>
              <w:rPr>
                <w:sz w:val="16"/>
              </w:rPr>
              <w:t>Very High</w:t>
            </w:r>
          </w:p>
        </w:tc>
        <w:tc>
          <w:tcPr>
            <w:tcW w:type="dxa" w:w="1397"/>
          </w:tcPr>
          <w:p>
            <w:pPr>
              <w:spacing w:after="0"/>
              <w:jc w:val="left"/>
            </w:pPr>
            <w:r>
              <w:rPr>
                <w:sz w:val="16"/>
              </w:rPr>
              <w:t>Very High</w:t>
            </w:r>
          </w:p>
        </w:tc>
        <w:tc>
          <w:tcPr>
            <w:tcW w:type="dxa" w:w="1215"/>
          </w:tcPr>
          <w:p>
            <w:pPr>
              <w:spacing w:after="0"/>
              <w:jc w:val="right"/>
            </w:pPr>
            <w:r>
              <w:rPr>
                <w:sz w:val="16"/>
              </w:rPr>
              <w:t>$263,973,600</w:t>
            </w:r>
          </w:p>
        </w:tc>
        <w:tc>
          <w:tcPr>
            <w:tcW w:type="dxa" w:w="1126"/>
          </w:tcPr>
          <w:p>
            <w:pPr>
              <w:spacing w:after="0"/>
              <w:jc w:val="right"/>
            </w:pPr>
            <w:r>
              <w:rPr>
                <w:sz w:val="16"/>
              </w:rPr>
              <w:t>$428,384</w:t>
            </w:r>
          </w:p>
        </w:tc>
        <w:tc>
          <w:tcPr>
            <w:tcW w:type="dxa" w:w="1511"/>
          </w:tcPr>
          <w:p>
            <w:pPr>
              <w:spacing w:after="0"/>
              <w:jc w:val="right"/>
            </w:pPr>
            <w:r>
              <w:rPr>
                <w:sz w:val="16"/>
              </w:rPr>
              <w:t>$16,931,164</w:t>
            </w:r>
          </w:p>
        </w:tc>
        <w:tc>
          <w:tcPr>
            <w:tcW w:type="dxa" w:w="1215"/>
          </w:tcPr>
          <w:p>
            <w:pPr>
              <w:spacing w:after="0"/>
              <w:jc w:val="right"/>
            </w:pPr>
            <w:r>
              <w:rPr>
                <w:sz w:val="16"/>
              </w:rPr>
              <w:t>$281,333,148</w:t>
            </w:r>
          </w:p>
        </w:tc>
        <w:tc>
          <w:tcPr>
            <w:tcW w:type="dxa" w:w="1545"/>
          </w:tcPr>
          <w:p>
            <w:pPr>
              <w:spacing w:after="0"/>
              <w:jc w:val="right"/>
            </w:pPr>
            <w:r>
              <w:rPr>
                <w:sz w:val="16"/>
              </w:rPr>
              <w:t>36</w:t>
            </w:r>
          </w:p>
        </w:tc>
        <w:tc>
          <w:tcPr>
            <w:tcW w:type="dxa" w:w="2915"/>
          </w:tcPr>
          <w:p>
            <w:pPr>
              <w:spacing w:after="0"/>
              <w:jc w:val="left"/>
            </w:pPr>
            <w:r>
              <w:rPr>
                <w:sz w:val="16"/>
              </w:rPr>
              <w:t>Includes 4 Tropical Depression records (outside NRI's Hurricane definition).</w:t>
            </w:r>
          </w:p>
        </w:tc>
      </w:tr>
      <w:tr>
        <w:trPr>
          <w:cantSplit/>
        </w:trPr>
        <w:tc>
          <w:tcPr>
            <w:tcW w:type="dxa" w:w="683"/>
          </w:tcPr>
          <w:p>
            <w:pPr>
              <w:spacing w:after="0"/>
              <w:jc w:val="right"/>
            </w:pPr>
            <w:r>
              <w:rPr>
                <w:sz w:val="16"/>
              </w:rPr>
              <w:t>2</w:t>
            </w:r>
          </w:p>
        </w:tc>
        <w:tc>
          <w:tcPr>
            <w:tcW w:type="dxa" w:w="1037"/>
          </w:tcPr>
          <w:p>
            <w:pPr>
              <w:spacing w:after="0"/>
              <w:jc w:val="left"/>
            </w:pPr>
            <w:r>
              <w:rPr>
                <w:sz w:val="16"/>
              </w:rPr>
              <w:t>Earthquake</w:t>
            </w:r>
          </w:p>
        </w:tc>
        <w:tc>
          <w:tcPr>
            <w:tcW w:type="dxa" w:w="1469"/>
          </w:tcPr>
          <w:p>
            <w:pPr>
              <w:spacing w:after="0"/>
              <w:jc w:val="left"/>
            </w:pPr>
            <w:r>
              <w:rPr>
                <w:sz w:val="16"/>
              </w:rPr>
              <w:t>Relatively High</w:t>
            </w:r>
          </w:p>
        </w:tc>
        <w:tc>
          <w:tcPr>
            <w:tcW w:type="dxa" w:w="1397"/>
          </w:tcPr>
          <w:p>
            <w:pPr>
              <w:spacing w:after="0"/>
              <w:jc w:val="left"/>
            </w:pPr>
            <w:r>
              <w:rPr>
                <w:sz w:val="16"/>
              </w:rPr>
              <w:t>Relatively High</w:t>
            </w:r>
          </w:p>
        </w:tc>
        <w:tc>
          <w:tcPr>
            <w:tcW w:type="dxa" w:w="1215"/>
          </w:tcPr>
          <w:p>
            <w:pPr>
              <w:spacing w:after="0"/>
              <w:jc w:val="right"/>
            </w:pPr>
            <w:r>
              <w:rPr>
                <w:sz w:val="16"/>
              </w:rPr>
              <w:t>$68,175,993</w:t>
            </w:r>
          </w:p>
        </w:tc>
        <w:tc>
          <w:tcPr>
            <w:tcW w:type="dxa" w:w="1126"/>
          </w:tcPr>
          <w:p>
            <w:pPr>
              <w:spacing w:after="0"/>
              <w:jc w:val="right"/>
            </w:pPr>
            <w:r>
              <w:rPr>
                <w:sz w:val="16"/>
              </w:rPr>
              <w:t>n/a</w:t>
            </w:r>
          </w:p>
        </w:tc>
        <w:tc>
          <w:tcPr>
            <w:tcW w:type="dxa" w:w="1511"/>
          </w:tcPr>
          <w:p>
            <w:pPr>
              <w:spacing w:after="0"/>
              <w:jc w:val="right"/>
            </w:pPr>
            <w:r>
              <w:rPr>
                <w:sz w:val="16"/>
              </w:rPr>
              <w:t>$49,816,994</w:t>
            </w:r>
          </w:p>
        </w:tc>
        <w:tc>
          <w:tcPr>
            <w:tcW w:type="dxa" w:w="1215"/>
          </w:tcPr>
          <w:p>
            <w:pPr>
              <w:spacing w:after="0"/>
              <w:jc w:val="right"/>
            </w:pPr>
            <w:r>
              <w:rPr>
                <w:sz w:val="16"/>
              </w:rPr>
              <w:t>$117,992,986</w:t>
            </w:r>
          </w:p>
        </w:tc>
        <w:tc>
          <w:tcPr>
            <w:tcW w:type="dxa" w:w="1545"/>
          </w:tcPr>
          <w:p>
            <w:pPr>
              <w:spacing w:after="0"/>
              <w:jc w:val="right"/>
            </w:pPr>
          </w:p>
        </w:tc>
        <w:tc>
          <w:tcPr>
            <w:tcW w:type="dxa" w:w="2915"/>
          </w:tcPr>
          <w:p>
            <w:pPr>
              <w:spacing w:after="0"/>
              <w:jc w:val="left"/>
            </w:pPr>
            <w:r>
              <w:rPr>
                <w:sz w:val="16"/>
              </w:rPr>
              <w:t>Storm Events does not record earthquakes.</w:t>
            </w:r>
          </w:p>
        </w:tc>
      </w:tr>
      <w:tr>
        <w:trPr>
          <w:cantSplit/>
        </w:trPr>
        <w:tc>
          <w:tcPr>
            <w:tcW w:type="dxa" w:w="683"/>
          </w:tcPr>
          <w:p>
            <w:pPr>
              <w:spacing w:after="0"/>
              <w:jc w:val="right"/>
            </w:pPr>
            <w:r>
              <w:rPr>
                <w:sz w:val="16"/>
              </w:rPr>
              <w:t>3</w:t>
            </w:r>
          </w:p>
        </w:tc>
        <w:tc>
          <w:tcPr>
            <w:tcW w:type="dxa" w:w="1037"/>
          </w:tcPr>
          <w:p>
            <w:pPr>
              <w:spacing w:after="0"/>
              <w:jc w:val="left"/>
            </w:pPr>
            <w:r>
              <w:rPr>
                <w:sz w:val="16"/>
              </w:rPr>
              <w:t>Inland Flooding</w:t>
            </w:r>
          </w:p>
        </w:tc>
        <w:tc>
          <w:tcPr>
            <w:tcW w:type="dxa" w:w="1469"/>
          </w:tcPr>
          <w:p>
            <w:pPr>
              <w:spacing w:after="0"/>
              <w:jc w:val="left"/>
            </w:pPr>
            <w:r>
              <w:rPr>
                <w:sz w:val="16"/>
              </w:rPr>
              <w:t>Relatively Moderate</w:t>
            </w:r>
          </w:p>
        </w:tc>
        <w:tc>
          <w:tcPr>
            <w:tcW w:type="dxa" w:w="1397"/>
          </w:tcPr>
          <w:p>
            <w:pPr>
              <w:spacing w:after="0"/>
              <w:jc w:val="left"/>
            </w:pPr>
            <w:r>
              <w:rPr>
                <w:sz w:val="16"/>
              </w:rPr>
              <w:t>Relatively Moderate</w:t>
            </w:r>
          </w:p>
        </w:tc>
        <w:tc>
          <w:tcPr>
            <w:tcW w:type="dxa" w:w="1215"/>
          </w:tcPr>
          <w:p>
            <w:pPr>
              <w:spacing w:after="0"/>
              <w:jc w:val="right"/>
            </w:pPr>
            <w:r>
              <w:rPr>
                <w:sz w:val="16"/>
              </w:rPr>
              <w:t>$42,615,234</w:t>
            </w:r>
          </w:p>
        </w:tc>
        <w:tc>
          <w:tcPr>
            <w:tcW w:type="dxa" w:w="1126"/>
          </w:tcPr>
          <w:p>
            <w:pPr>
              <w:spacing w:after="0"/>
              <w:jc w:val="right"/>
            </w:pPr>
            <w:r>
              <w:rPr>
                <w:sz w:val="16"/>
              </w:rPr>
              <w:t>$406,115</w:t>
            </w:r>
          </w:p>
        </w:tc>
        <w:tc>
          <w:tcPr>
            <w:tcW w:type="dxa" w:w="1511"/>
          </w:tcPr>
          <w:p>
            <w:pPr>
              <w:spacing w:after="0"/>
              <w:jc w:val="right"/>
            </w:pPr>
            <w:r>
              <w:rPr>
                <w:sz w:val="16"/>
              </w:rPr>
              <w:t>$1,188,544</w:t>
            </w:r>
          </w:p>
        </w:tc>
        <w:tc>
          <w:tcPr>
            <w:tcW w:type="dxa" w:w="1215"/>
          </w:tcPr>
          <w:p>
            <w:pPr>
              <w:spacing w:after="0"/>
              <w:jc w:val="right"/>
            </w:pPr>
            <w:r>
              <w:rPr>
                <w:sz w:val="16"/>
              </w:rPr>
              <w:t>$44,209,893</w:t>
            </w:r>
          </w:p>
        </w:tc>
        <w:tc>
          <w:tcPr>
            <w:tcW w:type="dxa" w:w="1545"/>
          </w:tcPr>
          <w:p>
            <w:pPr>
              <w:spacing w:after="0"/>
              <w:jc w:val="right"/>
            </w:pPr>
            <w:r>
              <w:rPr>
                <w:sz w:val="16"/>
              </w:rPr>
              <w:t>311</w:t>
            </w:r>
          </w:p>
        </w:tc>
        <w:tc>
          <w:tcPr>
            <w:tcW w:type="dxa" w:w="2915"/>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Coastal Flooding</w:t>
            </w:r>
          </w:p>
        </w:tc>
        <w:tc>
          <w:tcPr>
            <w:tcW w:type="dxa" w:w="1469"/>
          </w:tcPr>
          <w:p>
            <w:pPr>
              <w:spacing w:after="0"/>
              <w:jc w:val="left"/>
            </w:pPr>
            <w:r>
              <w:rPr>
                <w:sz w:val="16"/>
              </w:rPr>
              <w:t>Very High</w:t>
            </w:r>
          </w:p>
        </w:tc>
        <w:tc>
          <w:tcPr>
            <w:tcW w:type="dxa" w:w="1397"/>
          </w:tcPr>
          <w:p>
            <w:pPr>
              <w:spacing w:after="0"/>
              <w:jc w:val="left"/>
            </w:pPr>
            <w:r>
              <w:rPr>
                <w:sz w:val="16"/>
              </w:rPr>
              <w:t>Very High</w:t>
            </w:r>
          </w:p>
        </w:tc>
        <w:tc>
          <w:tcPr>
            <w:tcW w:type="dxa" w:w="1215"/>
          </w:tcPr>
          <w:p>
            <w:pPr>
              <w:spacing w:after="0"/>
              <w:jc w:val="right"/>
            </w:pPr>
            <w:r>
              <w:rPr>
                <w:sz w:val="16"/>
              </w:rPr>
              <w:t>$31,731,585</w:t>
            </w:r>
          </w:p>
        </w:tc>
        <w:tc>
          <w:tcPr>
            <w:tcW w:type="dxa" w:w="1126"/>
          </w:tcPr>
          <w:p>
            <w:pPr>
              <w:spacing w:after="0"/>
              <w:jc w:val="right"/>
            </w:pPr>
            <w:r>
              <w:rPr>
                <w:sz w:val="16"/>
              </w:rPr>
              <w:t>n/a</w:t>
            </w:r>
          </w:p>
        </w:tc>
        <w:tc>
          <w:tcPr>
            <w:tcW w:type="dxa" w:w="1511"/>
          </w:tcPr>
          <w:p>
            <w:pPr>
              <w:spacing w:after="0"/>
              <w:jc w:val="right"/>
            </w:pPr>
            <w:r>
              <w:rPr>
                <w:sz w:val="16"/>
              </w:rPr>
              <w:t>$3,902,587</w:t>
            </w:r>
          </w:p>
        </w:tc>
        <w:tc>
          <w:tcPr>
            <w:tcW w:type="dxa" w:w="1215"/>
          </w:tcPr>
          <w:p>
            <w:pPr>
              <w:spacing w:after="0"/>
              <w:jc w:val="right"/>
            </w:pPr>
            <w:r>
              <w:rPr>
                <w:sz w:val="16"/>
              </w:rPr>
              <w:t>$35,634,176</w:t>
            </w:r>
          </w:p>
        </w:tc>
        <w:tc>
          <w:tcPr>
            <w:tcW w:type="dxa" w:w="1545"/>
          </w:tcPr>
          <w:p>
            <w:pPr>
              <w:spacing w:after="0"/>
              <w:jc w:val="right"/>
            </w:pPr>
            <w:r>
              <w:rPr>
                <w:sz w:val="16"/>
              </w:rPr>
              <w:t>85</w:t>
            </w:r>
          </w:p>
        </w:tc>
        <w:tc>
          <w:tcPr>
            <w:tcW w:type="dxa" w:w="2915"/>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Cold Wave</w:t>
            </w:r>
          </w:p>
        </w:tc>
        <w:tc>
          <w:tcPr>
            <w:tcW w:type="dxa" w:w="1469"/>
          </w:tcPr>
          <w:p>
            <w:pPr>
              <w:spacing w:after="0"/>
              <w:jc w:val="left"/>
            </w:pPr>
            <w:r>
              <w:rPr>
                <w:sz w:val="16"/>
              </w:rPr>
              <w:t>Relatively Moderate</w:t>
            </w:r>
          </w:p>
        </w:tc>
        <w:tc>
          <w:tcPr>
            <w:tcW w:type="dxa" w:w="1397"/>
          </w:tcPr>
          <w:p>
            <w:pPr>
              <w:spacing w:after="0"/>
              <w:jc w:val="left"/>
            </w:pPr>
            <w:r>
              <w:rPr>
                <w:sz w:val="16"/>
              </w:rPr>
              <w:t>Relatively High</w:t>
            </w:r>
          </w:p>
        </w:tc>
        <w:tc>
          <w:tcPr>
            <w:tcW w:type="dxa" w:w="1215"/>
          </w:tcPr>
          <w:p>
            <w:pPr>
              <w:spacing w:after="0"/>
              <w:jc w:val="right"/>
            </w:pPr>
            <w:r>
              <w:rPr>
                <w:sz w:val="16"/>
              </w:rPr>
              <w:t>$53,389</w:t>
            </w:r>
          </w:p>
        </w:tc>
        <w:tc>
          <w:tcPr>
            <w:tcW w:type="dxa" w:w="1126"/>
          </w:tcPr>
          <w:p>
            <w:pPr>
              <w:spacing w:after="0"/>
              <w:jc w:val="right"/>
            </w:pPr>
            <w:r>
              <w:rPr>
                <w:sz w:val="16"/>
              </w:rPr>
              <w:t>$17,708</w:t>
            </w:r>
          </w:p>
        </w:tc>
        <w:tc>
          <w:tcPr>
            <w:tcW w:type="dxa" w:w="1511"/>
          </w:tcPr>
          <w:p>
            <w:pPr>
              <w:spacing w:after="0"/>
              <w:jc w:val="right"/>
            </w:pPr>
            <w:r>
              <w:rPr>
                <w:sz w:val="16"/>
              </w:rPr>
              <w:t>$6,523,611</w:t>
            </w:r>
          </w:p>
        </w:tc>
        <w:tc>
          <w:tcPr>
            <w:tcW w:type="dxa" w:w="1215"/>
          </w:tcPr>
          <w:p>
            <w:pPr>
              <w:spacing w:after="0"/>
              <w:jc w:val="right"/>
            </w:pPr>
            <w:r>
              <w:rPr>
                <w:sz w:val="16"/>
              </w:rPr>
              <w:t>$6,594,707</w:t>
            </w:r>
          </w:p>
        </w:tc>
        <w:tc>
          <w:tcPr>
            <w:tcW w:type="dxa" w:w="1545"/>
          </w:tcPr>
          <w:p>
            <w:pPr>
              <w:spacing w:after="0"/>
              <w:jc w:val="right"/>
            </w:pPr>
            <w:r>
              <w:rPr>
                <w:sz w:val="16"/>
              </w:rPr>
              <w:t>6</w:t>
            </w:r>
          </w:p>
        </w:tc>
        <w:tc>
          <w:tcPr>
            <w:tcW w:type="dxa" w:w="2915"/>
          </w:tcPr>
          <w:p>
            <w:pPr>
              <w:spacing w:after="0"/>
              <w:jc w:val="left"/>
            </w:pPr>
            <w:r>
              <w:rPr>
                <w:sz w:val="16"/>
              </w:rPr>
              <w:t>Includes 2 Frost/Freeze records (outside NRI's Cold Wave definition; counted in this table and in B1-d, not in the B1-e descriptor).</w:t>
            </w:r>
          </w:p>
        </w:tc>
      </w:tr>
      <w:tr>
        <w:trPr>
          <w:cantSplit/>
        </w:trPr>
        <w:tc>
          <w:tcPr>
            <w:tcW w:type="dxa" w:w="683"/>
          </w:tcPr>
          <w:p>
            <w:pPr>
              <w:spacing w:after="0"/>
              <w:jc w:val="right"/>
            </w:pPr>
            <w:r>
              <w:rPr>
                <w:sz w:val="16"/>
              </w:rPr>
              <w:t>6</w:t>
            </w:r>
          </w:p>
        </w:tc>
        <w:tc>
          <w:tcPr>
            <w:tcW w:type="dxa" w:w="1037"/>
          </w:tcPr>
          <w:p>
            <w:pPr>
              <w:spacing w:after="0"/>
              <w:jc w:val="left"/>
            </w:pPr>
            <w:r>
              <w:rPr>
                <w:sz w:val="16"/>
              </w:rPr>
              <w:t>Wildfire</w:t>
            </w:r>
          </w:p>
        </w:tc>
        <w:tc>
          <w:tcPr>
            <w:tcW w:type="dxa" w:w="1469"/>
          </w:tcPr>
          <w:p>
            <w:pPr>
              <w:spacing w:after="0"/>
              <w:jc w:val="left"/>
            </w:pPr>
            <w:r>
              <w:rPr>
                <w:sz w:val="16"/>
              </w:rPr>
              <w:t>Relatively Moderate</w:t>
            </w:r>
          </w:p>
        </w:tc>
        <w:tc>
          <w:tcPr>
            <w:tcW w:type="dxa" w:w="1397"/>
          </w:tcPr>
          <w:p>
            <w:pPr>
              <w:spacing w:after="0"/>
              <w:jc w:val="left"/>
            </w:pPr>
            <w:r>
              <w:rPr>
                <w:sz w:val="16"/>
              </w:rPr>
              <w:t>Relatively Moderate</w:t>
            </w:r>
          </w:p>
        </w:tc>
        <w:tc>
          <w:tcPr>
            <w:tcW w:type="dxa" w:w="1215"/>
          </w:tcPr>
          <w:p>
            <w:pPr>
              <w:spacing w:after="0"/>
              <w:jc w:val="right"/>
            </w:pPr>
            <w:r>
              <w:rPr>
                <w:sz w:val="16"/>
              </w:rPr>
              <w:t>$2,832,936</w:t>
            </w:r>
          </w:p>
        </w:tc>
        <w:tc>
          <w:tcPr>
            <w:tcW w:type="dxa" w:w="1126"/>
          </w:tcPr>
          <w:p>
            <w:pPr>
              <w:spacing w:after="0"/>
              <w:jc w:val="right"/>
            </w:pPr>
            <w:r>
              <w:rPr>
                <w:sz w:val="16"/>
              </w:rPr>
              <w:t>$296</w:t>
            </w:r>
          </w:p>
        </w:tc>
        <w:tc>
          <w:tcPr>
            <w:tcW w:type="dxa" w:w="1511"/>
          </w:tcPr>
          <w:p>
            <w:pPr>
              <w:spacing w:after="0"/>
              <w:jc w:val="right"/>
            </w:pPr>
            <w:r>
              <w:rPr>
                <w:sz w:val="16"/>
              </w:rPr>
              <w:t>$244,626</w:t>
            </w:r>
          </w:p>
        </w:tc>
        <w:tc>
          <w:tcPr>
            <w:tcW w:type="dxa" w:w="1215"/>
          </w:tcPr>
          <w:p>
            <w:pPr>
              <w:spacing w:after="0"/>
              <w:jc w:val="right"/>
            </w:pPr>
            <w:r>
              <w:rPr>
                <w:sz w:val="16"/>
              </w:rPr>
              <w:t>$3,077,857</w:t>
            </w:r>
          </w:p>
        </w:tc>
        <w:tc>
          <w:tcPr>
            <w:tcW w:type="dxa" w:w="1545"/>
          </w:tcPr>
          <w:p>
            <w:pPr>
              <w:spacing w:after="0"/>
              <w:jc w:val="right"/>
            </w:pPr>
            <w:r>
              <w:rPr>
                <w:sz w:val="16"/>
              </w:rPr>
              <w:t>4</w:t>
            </w:r>
          </w:p>
        </w:tc>
        <w:tc>
          <w:tcPr>
            <w:tcW w:type="dxa" w:w="2915"/>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Tornado</w:t>
            </w:r>
          </w:p>
        </w:tc>
        <w:tc>
          <w:tcPr>
            <w:tcW w:type="dxa" w:w="1469"/>
          </w:tcPr>
          <w:p>
            <w:pPr>
              <w:spacing w:after="0"/>
              <w:jc w:val="left"/>
            </w:pPr>
            <w:r>
              <w:rPr>
                <w:sz w:val="16"/>
              </w:rPr>
              <w:t>Relatively Moderate</w:t>
            </w:r>
          </w:p>
        </w:tc>
        <w:tc>
          <w:tcPr>
            <w:tcW w:type="dxa" w:w="1397"/>
          </w:tcPr>
          <w:p>
            <w:pPr>
              <w:spacing w:after="0"/>
              <w:jc w:val="left"/>
            </w:pPr>
            <w:r>
              <w:rPr>
                <w:sz w:val="16"/>
              </w:rPr>
              <w:t>Relatively Moderate</w:t>
            </w:r>
          </w:p>
        </w:tc>
        <w:tc>
          <w:tcPr>
            <w:tcW w:type="dxa" w:w="1215"/>
          </w:tcPr>
          <w:p>
            <w:pPr>
              <w:spacing w:after="0"/>
              <w:jc w:val="right"/>
            </w:pPr>
            <w:r>
              <w:rPr>
                <w:sz w:val="16"/>
              </w:rPr>
              <w:t>$767,451</w:t>
            </w:r>
          </w:p>
        </w:tc>
        <w:tc>
          <w:tcPr>
            <w:tcW w:type="dxa" w:w="1126"/>
          </w:tcPr>
          <w:p>
            <w:pPr>
              <w:spacing w:after="0"/>
              <w:jc w:val="right"/>
            </w:pPr>
            <w:r>
              <w:rPr>
                <w:sz w:val="16"/>
              </w:rPr>
              <w:t>$474</w:t>
            </w:r>
          </w:p>
        </w:tc>
        <w:tc>
          <w:tcPr>
            <w:tcW w:type="dxa" w:w="1511"/>
          </w:tcPr>
          <w:p>
            <w:pPr>
              <w:spacing w:after="0"/>
              <w:jc w:val="right"/>
            </w:pPr>
            <w:r>
              <w:rPr>
                <w:sz w:val="16"/>
              </w:rPr>
              <w:t>$2,251,337</w:t>
            </w:r>
          </w:p>
        </w:tc>
        <w:tc>
          <w:tcPr>
            <w:tcW w:type="dxa" w:w="1215"/>
          </w:tcPr>
          <w:p>
            <w:pPr>
              <w:spacing w:after="0"/>
              <w:jc w:val="right"/>
            </w:pPr>
            <w:r>
              <w:rPr>
                <w:sz w:val="16"/>
              </w:rPr>
              <w:t>$3,019,263</w:t>
            </w:r>
          </w:p>
        </w:tc>
        <w:tc>
          <w:tcPr>
            <w:tcW w:type="dxa" w:w="1545"/>
          </w:tcPr>
          <w:p>
            <w:pPr>
              <w:spacing w:after="0"/>
              <w:jc w:val="right"/>
            </w:pPr>
            <w:r>
              <w:rPr>
                <w:sz w:val="16"/>
              </w:rPr>
              <w:t>43</w:t>
            </w:r>
          </w:p>
        </w:tc>
        <w:tc>
          <w:tcPr>
            <w:tcW w:type="dxa" w:w="2915"/>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Heat Wave</w:t>
            </w:r>
          </w:p>
        </w:tc>
        <w:tc>
          <w:tcPr>
            <w:tcW w:type="dxa" w:w="1469"/>
          </w:tcPr>
          <w:p>
            <w:pPr>
              <w:spacing w:after="0"/>
              <w:jc w:val="left"/>
            </w:pPr>
            <w:r>
              <w:rPr>
                <w:sz w:val="16"/>
              </w:rPr>
              <w:t>Relatively Moderate</w:t>
            </w:r>
          </w:p>
        </w:tc>
        <w:tc>
          <w:tcPr>
            <w:tcW w:type="dxa" w:w="1397"/>
          </w:tcPr>
          <w:p>
            <w:pPr>
              <w:spacing w:after="0"/>
              <w:jc w:val="left"/>
            </w:pPr>
            <w:r>
              <w:rPr>
                <w:sz w:val="16"/>
              </w:rPr>
              <w:t>Relatively Moderate</w:t>
            </w:r>
          </w:p>
        </w:tc>
        <w:tc>
          <w:tcPr>
            <w:tcW w:type="dxa" w:w="1215"/>
          </w:tcPr>
          <w:p>
            <w:pPr>
              <w:spacing w:after="0"/>
              <w:jc w:val="right"/>
            </w:pPr>
            <w:r>
              <w:rPr>
                <w:sz w:val="16"/>
              </w:rPr>
              <w:t>$625</w:t>
            </w:r>
          </w:p>
        </w:tc>
        <w:tc>
          <w:tcPr>
            <w:tcW w:type="dxa" w:w="1126"/>
          </w:tcPr>
          <w:p>
            <w:pPr>
              <w:spacing w:after="0"/>
              <w:jc w:val="right"/>
            </w:pPr>
            <w:r>
              <w:rPr>
                <w:sz w:val="16"/>
              </w:rPr>
              <w:t>$75</w:t>
            </w:r>
          </w:p>
        </w:tc>
        <w:tc>
          <w:tcPr>
            <w:tcW w:type="dxa" w:w="1511"/>
          </w:tcPr>
          <w:p>
            <w:pPr>
              <w:spacing w:after="0"/>
              <w:jc w:val="right"/>
            </w:pPr>
            <w:r>
              <w:rPr>
                <w:sz w:val="16"/>
              </w:rPr>
              <w:t>$2,034,056</w:t>
            </w:r>
          </w:p>
        </w:tc>
        <w:tc>
          <w:tcPr>
            <w:tcW w:type="dxa" w:w="1215"/>
          </w:tcPr>
          <w:p>
            <w:pPr>
              <w:spacing w:after="0"/>
              <w:jc w:val="right"/>
            </w:pPr>
            <w:r>
              <w:rPr>
                <w:sz w:val="16"/>
              </w:rPr>
              <w:t>$2,034,756</w:t>
            </w:r>
          </w:p>
        </w:tc>
        <w:tc>
          <w:tcPr>
            <w:tcW w:type="dxa" w:w="1545"/>
          </w:tcPr>
          <w:p>
            <w:pPr>
              <w:spacing w:after="0"/>
              <w:jc w:val="right"/>
            </w:pPr>
            <w:r>
              <w:rPr>
                <w:sz w:val="16"/>
              </w:rPr>
              <w:t>19</w:t>
            </w:r>
          </w:p>
        </w:tc>
        <w:tc>
          <w:tcPr>
            <w:tcW w:type="dxa" w:w="2915"/>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469"/>
          </w:tcPr>
          <w:p>
            <w:pPr>
              <w:spacing w:after="0"/>
              <w:jc w:val="left"/>
            </w:pPr>
            <w:r>
              <w:rPr>
                <w:sz w:val="16"/>
              </w:rPr>
              <w:t>Relatively High</w:t>
            </w:r>
          </w:p>
        </w:tc>
        <w:tc>
          <w:tcPr>
            <w:tcW w:type="dxa" w:w="1397"/>
          </w:tcPr>
          <w:p>
            <w:pPr>
              <w:spacing w:after="0"/>
              <w:jc w:val="left"/>
            </w:pPr>
            <w:r>
              <w:rPr>
                <w:sz w:val="16"/>
              </w:rPr>
              <w:t>Very High</w:t>
            </w:r>
          </w:p>
        </w:tc>
        <w:tc>
          <w:tcPr>
            <w:tcW w:type="dxa" w:w="1215"/>
          </w:tcPr>
          <w:p>
            <w:pPr>
              <w:spacing w:after="0"/>
              <w:jc w:val="right"/>
            </w:pPr>
            <w:r>
              <w:rPr>
                <w:sz w:val="16"/>
              </w:rPr>
              <w:t>$1,538,417</w:t>
            </w:r>
          </w:p>
        </w:tc>
        <w:tc>
          <w:tcPr>
            <w:tcW w:type="dxa" w:w="1126"/>
          </w:tcPr>
          <w:p>
            <w:pPr>
              <w:spacing w:after="0"/>
              <w:jc w:val="right"/>
            </w:pPr>
            <w:r>
              <w:rPr>
                <w:sz w:val="16"/>
              </w:rPr>
              <w:t>n/a</w:t>
            </w:r>
          </w:p>
        </w:tc>
        <w:tc>
          <w:tcPr>
            <w:tcW w:type="dxa" w:w="1511"/>
          </w:tcPr>
          <w:p>
            <w:pPr>
              <w:spacing w:after="0"/>
              <w:jc w:val="right"/>
            </w:pPr>
            <w:r>
              <w:rPr>
                <w:sz w:val="16"/>
              </w:rPr>
              <w:t>$213,453</w:t>
            </w:r>
          </w:p>
        </w:tc>
        <w:tc>
          <w:tcPr>
            <w:tcW w:type="dxa" w:w="1215"/>
          </w:tcPr>
          <w:p>
            <w:pPr>
              <w:spacing w:after="0"/>
              <w:jc w:val="right"/>
            </w:pPr>
            <w:r>
              <w:rPr>
                <w:sz w:val="16"/>
              </w:rPr>
              <w:t>$1,751,870</w:t>
            </w:r>
          </w:p>
        </w:tc>
        <w:tc>
          <w:tcPr>
            <w:tcW w:type="dxa" w:w="1545"/>
          </w:tcPr>
          <w:p>
            <w:pPr>
              <w:spacing w:after="0"/>
              <w:jc w:val="right"/>
            </w:pPr>
            <w:r>
              <w:rPr>
                <w:sz w:val="16"/>
              </w:rPr>
              <w:t>4</w:t>
            </w:r>
          </w:p>
        </w:tc>
        <w:tc>
          <w:tcPr>
            <w:tcW w:type="dxa" w:w="2915"/>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Strong Wind</w:t>
            </w:r>
          </w:p>
        </w:tc>
        <w:tc>
          <w:tcPr>
            <w:tcW w:type="dxa" w:w="1469"/>
          </w:tcPr>
          <w:p>
            <w:pPr>
              <w:spacing w:after="0"/>
              <w:jc w:val="left"/>
            </w:pPr>
            <w:r>
              <w:rPr>
                <w:sz w:val="16"/>
              </w:rPr>
              <w:t>Relatively Moderate</w:t>
            </w:r>
          </w:p>
        </w:tc>
        <w:tc>
          <w:tcPr>
            <w:tcW w:type="dxa" w:w="1397"/>
          </w:tcPr>
          <w:p>
            <w:pPr>
              <w:spacing w:after="0"/>
              <w:jc w:val="left"/>
            </w:pPr>
            <w:r>
              <w:rPr>
                <w:sz w:val="16"/>
              </w:rPr>
              <w:t>Relatively High</w:t>
            </w:r>
          </w:p>
        </w:tc>
        <w:tc>
          <w:tcPr>
            <w:tcW w:type="dxa" w:w="1215"/>
          </w:tcPr>
          <w:p>
            <w:pPr>
              <w:spacing w:after="0"/>
              <w:jc w:val="right"/>
            </w:pPr>
            <w:r>
              <w:rPr>
                <w:sz w:val="16"/>
              </w:rPr>
              <w:t>$51,576</w:t>
            </w:r>
          </w:p>
        </w:tc>
        <w:tc>
          <w:tcPr>
            <w:tcW w:type="dxa" w:w="1126"/>
          </w:tcPr>
          <w:p>
            <w:pPr>
              <w:spacing w:after="0"/>
              <w:jc w:val="right"/>
            </w:pPr>
            <w:r>
              <w:rPr>
                <w:sz w:val="16"/>
              </w:rPr>
              <w:t>$154</w:t>
            </w:r>
          </w:p>
        </w:tc>
        <w:tc>
          <w:tcPr>
            <w:tcW w:type="dxa" w:w="1511"/>
          </w:tcPr>
          <w:p>
            <w:pPr>
              <w:spacing w:after="0"/>
              <w:jc w:val="right"/>
            </w:pPr>
            <w:r>
              <w:rPr>
                <w:sz w:val="16"/>
              </w:rPr>
              <w:t>$1,638,459</w:t>
            </w:r>
          </w:p>
        </w:tc>
        <w:tc>
          <w:tcPr>
            <w:tcW w:type="dxa" w:w="1215"/>
          </w:tcPr>
          <w:p>
            <w:pPr>
              <w:spacing w:after="0"/>
              <w:jc w:val="right"/>
            </w:pPr>
            <w:r>
              <w:rPr>
                <w:sz w:val="16"/>
              </w:rPr>
              <w:t>$1,690,189</w:t>
            </w:r>
          </w:p>
        </w:tc>
        <w:tc>
          <w:tcPr>
            <w:tcW w:type="dxa" w:w="1545"/>
          </w:tcPr>
          <w:p>
            <w:pPr>
              <w:spacing w:after="0"/>
              <w:jc w:val="right"/>
            </w:pPr>
            <w:r>
              <w:rPr>
                <w:sz w:val="16"/>
              </w:rPr>
              <w:t>575</w:t>
            </w:r>
          </w:p>
        </w:tc>
        <w:tc>
          <w:tcPr>
            <w:tcW w:type="dxa" w:w="2915"/>
          </w:tcPr>
          <w:p>
            <w:pPr>
              <w:spacing w:after="0"/>
              <w:jc w:val="left"/>
            </w:pPr>
            <w:r>
              <w:rPr>
                <w:sz w:val="16"/>
              </w:rPr>
              <w:t>Includes 10 High Wind and 43 Strong Wind records (NOAA non-thunderstorm wind types, outside NRI's Strong Wind definition).</w:t>
            </w:r>
          </w:p>
        </w:tc>
      </w:tr>
      <w:tr>
        <w:trPr>
          <w:cantSplit/>
        </w:trPr>
        <w:tc>
          <w:tcPr>
            <w:tcW w:type="dxa" w:w="683"/>
          </w:tcPr>
          <w:p>
            <w:pPr>
              <w:spacing w:after="0"/>
              <w:jc w:val="right"/>
            </w:pPr>
            <w:r>
              <w:rPr>
                <w:sz w:val="16"/>
              </w:rPr>
              <w:t>11</w:t>
            </w:r>
          </w:p>
        </w:tc>
        <w:tc>
          <w:tcPr>
            <w:tcW w:type="dxa" w:w="1037"/>
          </w:tcPr>
          <w:p>
            <w:pPr>
              <w:spacing w:after="0"/>
              <w:jc w:val="left"/>
            </w:pPr>
            <w:r>
              <w:rPr>
                <w:sz w:val="16"/>
              </w:rPr>
              <w:t>Lightning</w:t>
            </w:r>
          </w:p>
        </w:tc>
        <w:tc>
          <w:tcPr>
            <w:tcW w:type="dxa" w:w="1469"/>
          </w:tcPr>
          <w:p>
            <w:pPr>
              <w:spacing w:after="0"/>
              <w:jc w:val="left"/>
            </w:pPr>
            <w:r>
              <w:rPr>
                <w:sz w:val="16"/>
              </w:rPr>
              <w:t>Relatively High</w:t>
            </w:r>
          </w:p>
        </w:tc>
        <w:tc>
          <w:tcPr>
            <w:tcW w:type="dxa" w:w="1397"/>
          </w:tcPr>
          <w:p>
            <w:pPr>
              <w:spacing w:after="0"/>
              <w:jc w:val="left"/>
            </w:pPr>
            <w:r>
              <w:rPr>
                <w:sz w:val="16"/>
              </w:rPr>
              <w:t>Relatively High</w:t>
            </w:r>
          </w:p>
        </w:tc>
        <w:tc>
          <w:tcPr>
            <w:tcW w:type="dxa" w:w="1215"/>
          </w:tcPr>
          <w:p>
            <w:pPr>
              <w:spacing w:after="0"/>
              <w:jc w:val="right"/>
            </w:pPr>
            <w:r>
              <w:rPr>
                <w:sz w:val="16"/>
              </w:rPr>
              <w:t>$86,270</w:t>
            </w:r>
          </w:p>
        </w:tc>
        <w:tc>
          <w:tcPr>
            <w:tcW w:type="dxa" w:w="1126"/>
          </w:tcPr>
          <w:p>
            <w:pPr>
              <w:spacing w:after="0"/>
              <w:jc w:val="right"/>
            </w:pPr>
            <w:r>
              <w:rPr>
                <w:sz w:val="16"/>
              </w:rPr>
              <w:t>n/a</w:t>
            </w:r>
          </w:p>
        </w:tc>
        <w:tc>
          <w:tcPr>
            <w:tcW w:type="dxa" w:w="1511"/>
          </w:tcPr>
          <w:p>
            <w:pPr>
              <w:spacing w:after="0"/>
              <w:jc w:val="right"/>
            </w:pPr>
            <w:r>
              <w:rPr>
                <w:sz w:val="16"/>
              </w:rPr>
              <w:t>$1,570,620</w:t>
            </w:r>
          </w:p>
        </w:tc>
        <w:tc>
          <w:tcPr>
            <w:tcW w:type="dxa" w:w="1215"/>
          </w:tcPr>
          <w:p>
            <w:pPr>
              <w:spacing w:after="0"/>
              <w:jc w:val="right"/>
            </w:pPr>
            <w:r>
              <w:rPr>
                <w:sz w:val="16"/>
              </w:rPr>
              <w:t>$1,656,890</w:t>
            </w:r>
          </w:p>
        </w:tc>
        <w:tc>
          <w:tcPr>
            <w:tcW w:type="dxa" w:w="1545"/>
          </w:tcPr>
          <w:p>
            <w:pPr>
              <w:spacing w:after="0"/>
              <w:jc w:val="right"/>
            </w:pPr>
            <w:r>
              <w:rPr>
                <w:sz w:val="16"/>
              </w:rPr>
              <w:t>47</w:t>
            </w:r>
          </w:p>
        </w:tc>
        <w:tc>
          <w:tcPr>
            <w:tcW w:type="dxa" w:w="2915"/>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Hail</w:t>
            </w:r>
          </w:p>
        </w:tc>
        <w:tc>
          <w:tcPr>
            <w:tcW w:type="dxa" w:w="1469"/>
          </w:tcPr>
          <w:p>
            <w:pPr>
              <w:spacing w:after="0"/>
              <w:jc w:val="left"/>
            </w:pPr>
            <w:r>
              <w:rPr>
                <w:sz w:val="16"/>
              </w:rPr>
              <w:t>Relatively Low</w:t>
            </w:r>
          </w:p>
        </w:tc>
        <w:tc>
          <w:tcPr>
            <w:tcW w:type="dxa" w:w="1397"/>
          </w:tcPr>
          <w:p>
            <w:pPr>
              <w:spacing w:after="0"/>
              <w:jc w:val="left"/>
            </w:pPr>
            <w:r>
              <w:rPr>
                <w:sz w:val="16"/>
              </w:rPr>
              <w:t>Relatively Low</w:t>
            </w:r>
          </w:p>
        </w:tc>
        <w:tc>
          <w:tcPr>
            <w:tcW w:type="dxa" w:w="1215"/>
          </w:tcPr>
          <w:p>
            <w:pPr>
              <w:spacing w:after="0"/>
              <w:jc w:val="right"/>
            </w:pPr>
            <w:r>
              <w:rPr>
                <w:sz w:val="16"/>
              </w:rPr>
              <w:t>$33,841</w:t>
            </w:r>
          </w:p>
        </w:tc>
        <w:tc>
          <w:tcPr>
            <w:tcW w:type="dxa" w:w="1126"/>
          </w:tcPr>
          <w:p>
            <w:pPr>
              <w:spacing w:after="0"/>
              <w:jc w:val="right"/>
            </w:pPr>
            <w:r>
              <w:rPr>
                <w:sz w:val="16"/>
              </w:rPr>
              <w:t>$727</w:t>
            </w:r>
          </w:p>
        </w:tc>
        <w:tc>
          <w:tcPr>
            <w:tcW w:type="dxa" w:w="1511"/>
          </w:tcPr>
          <w:p>
            <w:pPr>
              <w:spacing w:after="0"/>
              <w:jc w:val="right"/>
            </w:pPr>
            <w:r>
              <w:rPr>
                <w:sz w:val="16"/>
              </w:rPr>
              <w:t>$416,771</w:t>
            </w:r>
          </w:p>
        </w:tc>
        <w:tc>
          <w:tcPr>
            <w:tcW w:type="dxa" w:w="1215"/>
          </w:tcPr>
          <w:p>
            <w:pPr>
              <w:spacing w:after="0"/>
              <w:jc w:val="right"/>
            </w:pPr>
            <w:r>
              <w:rPr>
                <w:sz w:val="16"/>
              </w:rPr>
              <w:t>$451,339</w:t>
            </w:r>
          </w:p>
        </w:tc>
        <w:tc>
          <w:tcPr>
            <w:tcW w:type="dxa" w:w="1545"/>
          </w:tcPr>
          <w:p>
            <w:pPr>
              <w:spacing w:after="0"/>
              <w:jc w:val="right"/>
            </w:pPr>
            <w:r>
              <w:rPr>
                <w:sz w:val="16"/>
              </w:rPr>
              <w:t>273</w:t>
            </w:r>
          </w:p>
        </w:tc>
        <w:tc>
          <w:tcPr>
            <w:tcW w:type="dxa" w:w="2915"/>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469"/>
          </w:tcPr>
          <w:p>
            <w:pPr>
              <w:spacing w:after="0"/>
              <w:jc w:val="left"/>
            </w:pPr>
            <w:r>
              <w:rPr>
                <w:sz w:val="16"/>
              </w:rPr>
              <w:t>Relatively Moderate</w:t>
            </w:r>
          </w:p>
        </w:tc>
        <w:tc>
          <w:tcPr>
            <w:tcW w:type="dxa" w:w="1397"/>
          </w:tcPr>
          <w:p>
            <w:pPr>
              <w:spacing w:after="0"/>
              <w:jc w:val="left"/>
            </w:pPr>
            <w:r>
              <w:rPr>
                <w:sz w:val="16"/>
              </w:rPr>
              <w:t>Relatively High</w:t>
            </w:r>
          </w:p>
        </w:tc>
        <w:tc>
          <w:tcPr>
            <w:tcW w:type="dxa" w:w="1215"/>
          </w:tcPr>
          <w:p>
            <w:pPr>
              <w:spacing w:after="0"/>
              <w:jc w:val="right"/>
            </w:pPr>
            <w:r>
              <w:rPr>
                <w:sz w:val="16"/>
              </w:rPr>
              <w:t>$91,917</w:t>
            </w:r>
          </w:p>
        </w:tc>
        <w:tc>
          <w:tcPr>
            <w:tcW w:type="dxa" w:w="1126"/>
          </w:tcPr>
          <w:p>
            <w:pPr>
              <w:spacing w:after="0"/>
              <w:jc w:val="right"/>
            </w:pPr>
            <w:r>
              <w:rPr>
                <w:sz w:val="16"/>
              </w:rPr>
              <w:t>$15</w:t>
            </w:r>
          </w:p>
        </w:tc>
        <w:tc>
          <w:tcPr>
            <w:tcW w:type="dxa" w:w="1511"/>
          </w:tcPr>
          <w:p>
            <w:pPr>
              <w:spacing w:after="0"/>
              <w:jc w:val="right"/>
            </w:pPr>
            <w:r>
              <w:rPr>
                <w:sz w:val="16"/>
              </w:rPr>
              <w:t>$209,072</w:t>
            </w:r>
          </w:p>
        </w:tc>
        <w:tc>
          <w:tcPr>
            <w:tcW w:type="dxa" w:w="1215"/>
          </w:tcPr>
          <w:p>
            <w:pPr>
              <w:spacing w:after="0"/>
              <w:jc w:val="right"/>
            </w:pPr>
            <w:r>
              <w:rPr>
                <w:sz w:val="16"/>
              </w:rPr>
              <w:t>$301,004</w:t>
            </w:r>
          </w:p>
        </w:tc>
        <w:tc>
          <w:tcPr>
            <w:tcW w:type="dxa" w:w="1545"/>
          </w:tcPr>
          <w:p>
            <w:pPr>
              <w:spacing w:after="0"/>
              <w:jc w:val="right"/>
            </w:pPr>
            <w:r>
              <w:rPr>
                <w:sz w:val="16"/>
              </w:rPr>
              <w:t>12</w:t>
            </w:r>
          </w:p>
        </w:tc>
        <w:tc>
          <w:tcPr>
            <w:tcW w:type="dxa" w:w="2915"/>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Drought</w:t>
            </w:r>
          </w:p>
        </w:tc>
        <w:tc>
          <w:tcPr>
            <w:tcW w:type="dxa" w:w="1469"/>
          </w:tcPr>
          <w:p>
            <w:pPr>
              <w:spacing w:after="0"/>
              <w:jc w:val="left"/>
            </w:pPr>
            <w:r>
              <w:rPr>
                <w:sz w:val="16"/>
              </w:rPr>
              <w:t>Relatively Low</w:t>
            </w:r>
          </w:p>
        </w:tc>
        <w:tc>
          <w:tcPr>
            <w:tcW w:type="dxa" w:w="1397"/>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$50,004</w:t>
            </w:r>
          </w:p>
        </w:tc>
        <w:tc>
          <w:tcPr>
            <w:tcW w:type="dxa" w:w="1511"/>
          </w:tcPr>
          <w:p>
            <w:pPr>
              <w:spacing w:after="0"/>
              <w:jc w:val="right"/>
            </w:pPr>
            <w:r>
              <w:rPr>
                <w:sz w:val="16"/>
              </w:rPr>
              <w:t>n/a</w:t>
            </w:r>
          </w:p>
        </w:tc>
        <w:tc>
          <w:tcPr>
            <w:tcW w:type="dxa" w:w="1215"/>
          </w:tcPr>
          <w:p>
            <w:pPr>
              <w:spacing w:after="0"/>
              <w:jc w:val="right"/>
            </w:pPr>
            <w:r>
              <w:rPr>
                <w:sz w:val="16"/>
              </w:rPr>
              <w:t>$50,004</w:t>
            </w:r>
          </w:p>
        </w:tc>
        <w:tc>
          <w:tcPr>
            <w:tcW w:type="dxa" w:w="1545"/>
          </w:tcPr>
          <w:p>
            <w:pPr>
              <w:spacing w:after="0"/>
              <w:jc w:val="right"/>
            </w:pPr>
            <w:r>
              <w:rPr>
                <w:sz w:val="16"/>
              </w:rPr>
              <w:t>20</w:t>
            </w:r>
          </w:p>
        </w:tc>
        <w:tc>
          <w:tcPr>
            <w:tcW w:type="dxa" w:w="2915"/>
          </w:tcPr>
          <w:p>
            <w:pPr>
              <w:spacing w:after="0"/>
              <w:jc w:val="left"/>
            </w:pPr>
          </w:p>
        </w:tc>
      </w:tr>
      <w:tr>
        <w:trPr>
          <w:cantSplit/>
        </w:trPr>
        <w:tc>
          <w:tcPr>
            <w:tcW w:type="dxa" w:w="683"/>
          </w:tcPr>
          <w:p>
            <w:pPr>
              <w:spacing w:after="0"/>
              <w:jc w:val="right"/>
            </w:pPr>
            <w:r>
              <w:rPr>
                <w:sz w:val="16"/>
              </w:rPr>
              <w:t>15</w:t>
            </w:r>
          </w:p>
        </w:tc>
        <w:tc>
          <w:tcPr>
            <w:tcW w:type="dxa" w:w="1037"/>
          </w:tcPr>
          <w:p>
            <w:pPr>
              <w:spacing w:after="0"/>
              <w:jc w:val="left"/>
            </w:pPr>
            <w:r>
              <w:rPr>
                <w:sz w:val="16"/>
              </w:rPr>
              <w:t>Landslide</w:t>
            </w:r>
          </w:p>
        </w:tc>
        <w:tc>
          <w:tcPr>
            <w:tcW w:type="dxa" w:w="1469"/>
          </w:tcPr>
          <w:p>
            <w:pPr>
              <w:spacing w:after="0"/>
              <w:jc w:val="left"/>
            </w:pPr>
            <w:r>
              <w:rPr>
                <w:sz w:val="16"/>
              </w:rPr>
              <w:t>Very Low</w:t>
            </w:r>
          </w:p>
        </w:tc>
        <w:tc>
          <w:tcPr>
            <w:tcW w:type="dxa" w:w="1397"/>
          </w:tcPr>
          <w:p>
            <w:pPr>
              <w:spacing w:after="0"/>
              <w:jc w:val="left"/>
            </w:pPr>
            <w:r>
              <w:rPr>
                <w:sz w:val="16"/>
              </w:rPr>
              <w:t>Very Low</w:t>
            </w:r>
          </w:p>
        </w:tc>
        <w:tc>
          <w:tcPr>
            <w:tcW w:type="dxa" w:w="1215"/>
          </w:tcPr>
          <w:p>
            <w:pPr>
              <w:spacing w:after="0"/>
              <w:jc w:val="right"/>
            </w:pPr>
            <w:r>
              <w:rPr>
                <w:sz w:val="16"/>
              </w:rPr>
              <w:t>$649</w:t>
            </w:r>
          </w:p>
        </w:tc>
        <w:tc>
          <w:tcPr>
            <w:tcW w:type="dxa" w:w="1126"/>
          </w:tcPr>
          <w:p>
            <w:pPr>
              <w:spacing w:after="0"/>
              <w:jc w:val="right"/>
            </w:pPr>
            <w:r>
              <w:rPr>
                <w:sz w:val="16"/>
              </w:rPr>
              <w:t>n/a</w:t>
            </w:r>
          </w:p>
        </w:tc>
        <w:tc>
          <w:tcPr>
            <w:tcW w:type="dxa" w:w="1511"/>
          </w:tcPr>
          <w:p>
            <w:pPr>
              <w:spacing w:after="0"/>
              <w:jc w:val="right"/>
            </w:pPr>
            <w:r>
              <w:rPr>
                <w:sz w:val="16"/>
              </w:rPr>
              <w:t>$1</w:t>
            </w:r>
          </w:p>
        </w:tc>
        <w:tc>
          <w:tcPr>
            <w:tcW w:type="dxa" w:w="1215"/>
          </w:tcPr>
          <w:p>
            <w:pPr>
              <w:spacing w:after="0"/>
              <w:jc w:val="right"/>
            </w:pPr>
            <w:r>
              <w:rPr>
                <w:sz w:val="16"/>
              </w:rPr>
              <w:t>$650</w:t>
            </w:r>
          </w:p>
        </w:tc>
        <w:tc>
          <w:tcPr>
            <w:tcW w:type="dxa" w:w="1545"/>
          </w:tcPr>
          <w:p>
            <w:pPr>
              <w:spacing w:after="0"/>
              <w:jc w:val="right"/>
            </w:pPr>
            <w:r>
              <w:rPr>
                <w:sz w:val="16"/>
              </w:rPr>
              <w:t>0</w:t>
            </w:r>
          </w:p>
        </w:tc>
        <w:tc>
          <w:tcPr>
            <w:tcW w:type="dxa" w:w="2915"/>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469"/>
          </w:tcPr>
          <w:p>
            <w:pPr>
              <w:spacing w:after="0"/>
              <w:jc w:val="left"/>
            </w:pPr>
            <w:r>
              <w:rPr>
                <w:sz w:val="16"/>
              </w:rPr>
              <w:t>Insufficient Data</w:t>
            </w:r>
          </w:p>
        </w:tc>
        <w:tc>
          <w:tcPr>
            <w:tcW w:type="dxa" w:w="1397"/>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11"/>
          </w:tcPr>
          <w:p>
            <w:pPr>
              <w:spacing w:after="0"/>
              <w:jc w:val="right"/>
            </w:pPr>
            <w:r>
              <w:rPr>
                <w:sz w:val="16"/>
              </w:rPr>
              <w:t>n/a</w:t>
            </w:r>
          </w:p>
        </w:tc>
        <w:tc>
          <w:tcPr>
            <w:tcW w:type="dxa" w:w="1215"/>
          </w:tcPr>
          <w:p>
            <w:pPr>
              <w:spacing w:after="0"/>
              <w:jc w:val="right"/>
            </w:pPr>
            <w:r>
              <w:rPr>
                <w:sz w:val="16"/>
              </w:rPr>
              <w:t>n/a</w:t>
            </w:r>
          </w:p>
        </w:tc>
        <w:tc>
          <w:tcPr>
            <w:tcW w:type="dxa" w:w="1545"/>
          </w:tcPr>
          <w:p>
            <w:pPr>
              <w:spacing w:after="0"/>
              <w:jc w:val="right"/>
            </w:pPr>
            <w:r>
              <w:rPr>
                <w:sz w:val="16"/>
              </w:rPr>
              <w:t>0</w:t>
            </w:r>
          </w:p>
        </w:tc>
        <w:tc>
          <w:tcPr>
            <w:tcW w:type="dxa" w:w="2915"/>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851"/>
        <w:gridCol w:w="10261"/>
      </w:tblGrid>
      <w:tr>
        <w:trPr>
          <w:cantSplit/>
          <w:tblHeader/>
        </w:trPr>
        <w:tc>
          <w:tcPr>
            <w:tcW w:type="dxa" w:w="3851"/>
            <w:shd w:val="clear" w:color="auto" w:fill="E8E8E8"/>
          </w:tcPr>
          <w:p>
            <w:pPr>
              <w:spacing w:after="0"/>
              <w:jc w:val="left"/>
            </w:pPr>
            <w:r>
              <w:rPr>
                <w:b/>
                <w:sz w:val="16"/>
              </w:rPr>
              <w:t>Hazard</w:t>
            </w:r>
          </w:p>
        </w:tc>
        <w:tc>
          <w:tcPr>
            <w:tcW w:type="dxa" w:w="1026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851"/>
          </w:tcPr>
          <w:p>
            <w:pPr>
              <w:spacing w:after="0"/>
              <w:jc w:val="left"/>
            </w:pPr>
            <w:r>
              <w:rPr>
                <w:sz w:val="16"/>
              </w:rPr>
              <w:t>Earthquake</w:t>
            </w:r>
          </w:p>
        </w:tc>
        <w:tc>
          <w:tcPr>
            <w:tcW w:type="dxa" w:w="10261"/>
          </w:tcPr>
          <w:p>
            <w:pPr>
              <w:spacing w:after="0"/>
              <w:jc w:val="left"/>
            </w:pPr>
            <w:r>
              <w:rPr>
                <w:sz w:val="16"/>
              </w:rPr>
              <w:t>tract 39 (Very High, 99.2); tract 31.15 (Very High, 99.1); tract 55 (Very High, 99.0)</w:t>
            </w:r>
          </w:p>
        </w:tc>
      </w:tr>
      <w:tr>
        <w:trPr>
          <w:cantSplit/>
        </w:trPr>
        <w:tc>
          <w:tcPr>
            <w:tcW w:type="dxa" w:w="3851"/>
          </w:tcPr>
          <w:p>
            <w:pPr>
              <w:spacing w:after="0"/>
              <w:jc w:val="left"/>
            </w:pPr>
            <w:r>
              <w:rPr>
                <w:sz w:val="16"/>
              </w:rPr>
              <w:t>Hurricane</w:t>
            </w:r>
          </w:p>
        </w:tc>
        <w:tc>
          <w:tcPr>
            <w:tcW w:type="dxa" w:w="10261"/>
          </w:tcPr>
          <w:p>
            <w:pPr>
              <w:spacing w:after="0"/>
              <w:jc w:val="left"/>
            </w:pPr>
            <w:r>
              <w:rPr>
                <w:sz w:val="16"/>
              </w:rPr>
              <w:t>tract 21.04 (Very High, 99.9); tract 46.14 (Very High, 99.9); tract 34 (Very High, 99.8)</w:t>
            </w:r>
          </w:p>
        </w:tc>
      </w:tr>
      <w:tr>
        <w:trPr>
          <w:cantSplit/>
        </w:trPr>
        <w:tc>
          <w:tcPr>
            <w:tcW w:type="dxa" w:w="3851"/>
          </w:tcPr>
          <w:p>
            <w:pPr>
              <w:spacing w:after="0"/>
              <w:jc w:val="left"/>
            </w:pPr>
            <w:r>
              <w:rPr>
                <w:sz w:val="16"/>
              </w:rPr>
              <w:t>Landslide</w:t>
            </w:r>
          </w:p>
        </w:tc>
        <w:tc>
          <w:tcPr>
            <w:tcW w:type="dxa" w:w="10261"/>
          </w:tcPr>
          <w:p>
            <w:pPr>
              <w:spacing w:after="0"/>
              <w:jc w:val="left"/>
            </w:pPr>
            <w:r>
              <w:rPr>
                <w:sz w:val="16"/>
              </w:rPr>
              <w:t>tract 21.05 (Very Low, 78.5); tract 23 (Very Low, 78.1); tract 50.01 (Very Low, 77.0)</w:t>
            </w:r>
          </w:p>
        </w:tc>
      </w:tr>
      <w:tr>
        <w:trPr>
          <w:cantSplit/>
        </w:trPr>
        <w:tc>
          <w:tcPr>
            <w:tcW w:type="dxa" w:w="3851"/>
          </w:tcPr>
          <w:p>
            <w:pPr>
              <w:spacing w:after="0"/>
              <w:jc w:val="left"/>
            </w:pPr>
            <w:r>
              <w:rPr>
                <w:sz w:val="16"/>
              </w:rPr>
              <w:t>Tornado</w:t>
            </w:r>
          </w:p>
        </w:tc>
        <w:tc>
          <w:tcPr>
            <w:tcW w:type="dxa" w:w="10261"/>
          </w:tcPr>
          <w:p>
            <w:pPr>
              <w:spacing w:after="0"/>
              <w:jc w:val="left"/>
            </w:pPr>
            <w:r>
              <w:rPr>
                <w:sz w:val="16"/>
              </w:rPr>
              <w:t>tract 31.06 (Relatively Moderate, 61.4); tract 31.15 (Relatively Low, 52.2); tract 58 (Relatively Low, 51.3)</w:t>
            </w:r>
          </w:p>
        </w:tc>
      </w:tr>
      <w:tr>
        <w:trPr>
          <w:cantSplit/>
        </w:trPr>
        <w:tc>
          <w:tcPr>
            <w:tcW w:type="dxa" w:w="3851"/>
          </w:tcPr>
          <w:p>
            <w:pPr>
              <w:spacing w:after="0"/>
              <w:jc w:val="left"/>
            </w:pPr>
            <w:r>
              <w:rPr>
                <w:sz w:val="16"/>
              </w:rPr>
              <w:t>Tsunami</w:t>
            </w:r>
          </w:p>
        </w:tc>
        <w:tc>
          <w:tcPr>
            <w:tcW w:type="dxa" w:w="10261"/>
          </w:tcPr>
          <w:p>
            <w:pPr>
              <w:spacing w:after="0"/>
              <w:jc w:val="left"/>
            </w:pPr>
            <w:r>
              <w:rPr>
                <w:sz w:val="16"/>
              </w:rPr>
              <w:t>no tract has a National Risk Index rating for this hazard</w:t>
            </w:r>
          </w:p>
        </w:tc>
      </w:tr>
      <w:tr>
        <w:trPr>
          <w:cantSplit/>
        </w:trPr>
        <w:tc>
          <w:tcPr>
            <w:tcW w:type="dxa" w:w="3851"/>
          </w:tcPr>
          <w:p>
            <w:pPr>
              <w:spacing w:after="0"/>
              <w:jc w:val="left"/>
            </w:pPr>
            <w:r>
              <w:rPr>
                <w:sz w:val="16"/>
              </w:rPr>
              <w:t>Wildfire</w:t>
            </w:r>
          </w:p>
        </w:tc>
        <w:tc>
          <w:tcPr>
            <w:tcW w:type="dxa" w:w="10261"/>
          </w:tcPr>
          <w:p>
            <w:pPr>
              <w:spacing w:after="0"/>
              <w:jc w:val="left"/>
            </w:pPr>
            <w:r>
              <w:rPr>
                <w:sz w:val="16"/>
              </w:rPr>
              <w:t>tract 50.02 (Relatively High, 97.4); tract 50.01 (Relatively Moderate, 96.0); tract 21.04 (Relatively Moderate, 96.0)</w:t>
            </w:r>
          </w:p>
        </w:tc>
      </w:tr>
    </w:tbl>
    <w:p>
      <w:pPr>
        <w:spacing w:after="40" w:before="60"/>
      </w:pPr>
      <w:r>
        <w:rPr>
          <w:sz w:val="15"/>
        </w:rPr>
        <w:t xml:space="preserve">Up to 3 census tracts per hazard, highest National Risk Index rating first, then highest score; a tract number is the Census tract number (for example 39 is Census Tract 39).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2"/>
        <w:gridCol w:w="1820"/>
        <w:gridCol w:w="1714"/>
        <w:gridCol w:w="1873"/>
        <w:gridCol w:w="1526"/>
        <w:gridCol w:w="1895"/>
        <w:gridCol w:w="2061"/>
        <w:gridCol w:w="1540"/>
      </w:tblGrid>
      <w:tr>
        <w:trPr>
          <w:cantSplit/>
          <w:tblHeader/>
        </w:trPr>
        <w:tc>
          <w:tcPr>
            <w:tcW w:type="dxa" w:w="1682"/>
            <w:shd w:val="clear" w:color="auto" w:fill="E8E8E8"/>
          </w:tcPr>
          <w:p>
            <w:pPr>
              <w:spacing w:after="0"/>
              <w:jc w:val="left"/>
            </w:pPr>
            <w:r>
              <w:rPr>
                <w:b/>
                <w:sz w:val="16"/>
              </w:rPr>
              <w:t>Hazard</w:t>
            </w:r>
          </w:p>
        </w:tc>
        <w:tc>
          <w:tcPr>
            <w:tcW w:type="dxa" w:w="1820"/>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3"/>
            <w:shd w:val="clear" w:color="auto" w:fill="E8E8E8"/>
          </w:tcPr>
          <w:p>
            <w:pPr>
              <w:spacing w:after="0"/>
              <w:jc w:val="left"/>
            </w:pPr>
            <w:r>
              <w:rPr>
                <w:b/>
                <w:sz w:val="16"/>
              </w:rPr>
              <w:t>Observed range</w:t>
            </w:r>
          </w:p>
        </w:tc>
        <w:tc>
          <w:tcPr>
            <w:tcW w:type="dxa" w:w="1526"/>
            <w:shd w:val="clear" w:color="auto" w:fill="E8E8E8"/>
          </w:tcPr>
          <w:p>
            <w:pPr>
              <w:spacing w:after="0"/>
              <w:jc w:val="left"/>
            </w:pPr>
            <w:r>
              <w:rPr>
                <w:b/>
                <w:sz w:val="16"/>
              </w:rPr>
              <w:t>Worst recorded event</w:t>
            </w:r>
          </w:p>
        </w:tc>
        <w:tc>
          <w:tcPr>
            <w:tcW w:type="dxa" w:w="1895"/>
            <w:shd w:val="clear" w:color="auto" w:fill="E8E8E8"/>
          </w:tcPr>
          <w:p>
            <w:pPr>
              <w:spacing w:after="0"/>
              <w:jc w:val="left"/>
            </w:pPr>
            <w:r>
              <w:rPr>
                <w:b/>
                <w:sz w:val="16"/>
              </w:rPr>
              <w:t>Most damaging (when different)</w:t>
            </w:r>
          </w:p>
        </w:tc>
        <w:tc>
          <w:tcPr>
            <w:tcW w:type="dxa" w:w="2061"/>
            <w:shd w:val="clear" w:color="auto" w:fill="E8E8E8"/>
          </w:tcPr>
          <w:p>
            <w:pPr>
              <w:spacing w:after="0"/>
              <w:jc w:val="left"/>
            </w:pPr>
            <w:r>
              <w:rPr>
                <w:b/>
                <w:sz w:val="16"/>
              </w:rPr>
              <w:t>How it applies to jurisdictions</w:t>
            </w:r>
          </w:p>
        </w:tc>
        <w:tc>
          <w:tcPr>
            <w:tcW w:type="dxa" w:w="1540"/>
            <w:shd w:val="clear" w:color="auto" w:fill="E8E8E8"/>
          </w:tcPr>
          <w:p>
            <w:pPr>
              <w:spacing w:after="0"/>
              <w:jc w:val="left"/>
            </w:pPr>
            <w:r>
              <w:rPr>
                <w:b/>
                <w:sz w:val="16"/>
              </w:rPr>
              <w:t>Note</w:t>
            </w:r>
          </w:p>
        </w:tc>
      </w:tr>
      <w:tr>
        <w:trPr>
          <w:cantSplit/>
        </w:trPr>
        <w:tc>
          <w:tcPr>
            <w:tcW w:type="dxa" w:w="1682"/>
          </w:tcPr>
          <w:p>
            <w:pPr>
              <w:spacing w:after="0"/>
              <w:jc w:val="left"/>
            </w:pPr>
            <w:r>
              <w:rPr>
                <w:sz w:val="16"/>
              </w:rPr>
              <w:t>Coastal Flood, Storm Surge/Tide</w:t>
            </w:r>
          </w:p>
        </w:tc>
        <w:tc>
          <w:tcPr>
            <w:tcW w:type="dxa" w:w="1820"/>
          </w:tcPr>
          <w:p>
            <w:pPr>
              <w:spacing w:after="0"/>
              <w:jc w:val="left"/>
            </w:pPr>
            <w:r>
              <w:rPr>
                <w:sz w:val="16"/>
              </w:rPr>
              <w:t>none in data (flood depth: FIRM)</w:t>
            </w:r>
          </w:p>
        </w:tc>
        <w:tc>
          <w:tcPr>
            <w:tcW w:type="dxa" w:w="1714"/>
          </w:tcPr>
          <w:p>
            <w:pPr>
              <w:spacing w:after="0"/>
              <w:jc w:val="right"/>
            </w:pPr>
            <w:r>
              <w:rPr>
                <w:sz w:val="16"/>
              </w:rPr>
              <w:t>85 records, 2009 to 2025 (85 zone-level)</w:t>
            </w:r>
          </w:p>
        </w:tc>
        <w:tc>
          <w:tcPr>
            <w:tcW w:type="dxa" w:w="1873"/>
          </w:tcPr>
          <w:p>
            <w:pPr>
              <w:spacing w:after="0"/>
              <w:jc w:val="left"/>
            </w:pPr>
          </w:p>
        </w:tc>
        <w:tc>
          <w:tcPr>
            <w:tcW w:type="dxa" w:w="1526"/>
          </w:tcPr>
          <w:p>
            <w:pPr>
              <w:spacing w:after="0"/>
              <w:jc w:val="left"/>
            </w:pPr>
            <w:r>
              <w:rPr>
                <w:sz w:val="16"/>
              </w:rPr>
              <w:t>Coastal Flood, 2009-06-22, $100,000 property; crops not reported (2009 dollars); NWS zone SCZ050</w:t>
            </w:r>
          </w:p>
        </w:tc>
        <w:tc>
          <w:tcPr>
            <w:tcW w:type="dxa" w:w="1895"/>
          </w:tcPr>
          <w:p>
            <w:pPr>
              <w:spacing w:after="0"/>
              <w:jc w:val="left"/>
            </w:pPr>
          </w:p>
        </w:tc>
        <w:tc>
          <w:tcPr>
            <w:tcW w:type="dxa" w:w="2061"/>
          </w:tcPr>
          <w:p>
            <w:pPr>
              <w:spacing w:after="0"/>
              <w:jc w:val="left"/>
            </w:pPr>
            <w:r>
              <w:rPr>
                <w:sz w:val="16"/>
              </w:rPr>
              <w:t>Countywide (zone-level records).</w:t>
            </w:r>
          </w:p>
        </w:tc>
        <w:tc>
          <w:tcPr>
            <w:tcW w:type="dxa" w:w="1540"/>
          </w:tcPr>
          <w:p>
            <w:pPr>
              <w:spacing w:after="0"/>
              <w:jc w:val="left"/>
            </w:pPr>
            <w:r>
              <w:rPr>
                <w:sz w:val="16"/>
              </w:rPr>
              <w:t>Flood depth: see the FEMA Flood Insurance Rate Map.</w:t>
            </w:r>
          </w:p>
        </w:tc>
      </w:tr>
      <w:tr>
        <w:trPr>
          <w:cantSplit/>
        </w:trPr>
        <w:tc>
          <w:tcPr>
            <w:tcW w:type="dxa" w:w="1682"/>
          </w:tcPr>
          <w:p>
            <w:pPr>
              <w:spacing w:after="0"/>
              <w:jc w:val="left"/>
            </w:pPr>
            <w:r>
              <w:rPr>
                <w:sz w:val="16"/>
              </w:rPr>
              <w:t>Cold/Wind Chill, Extreme Cold/Wind Chill</w:t>
            </w:r>
          </w:p>
        </w:tc>
        <w:tc>
          <w:tcPr>
            <w:tcW w:type="dxa" w:w="1820"/>
          </w:tcPr>
          <w:p>
            <w:pPr>
              <w:spacing w:after="0"/>
              <w:jc w:val="left"/>
            </w:pPr>
            <w:r>
              <w:rPr>
                <w:sz w:val="16"/>
              </w:rPr>
              <w:t>wind chill</w:t>
            </w:r>
          </w:p>
        </w:tc>
        <w:tc>
          <w:tcPr>
            <w:tcW w:type="dxa" w:w="1714"/>
          </w:tcPr>
          <w:p>
            <w:pPr>
              <w:spacing w:after="0"/>
              <w:jc w:val="right"/>
            </w:pPr>
            <w:r>
              <w:rPr>
                <w:sz w:val="16"/>
              </w:rPr>
              <w:t>4 records, 1996 to 2026 (4 zone-level)</w:t>
            </w:r>
          </w:p>
        </w:tc>
        <w:tc>
          <w:tcPr>
            <w:tcW w:type="dxa" w:w="1873"/>
          </w:tcPr>
          <w:p>
            <w:pPr>
              <w:spacing w:after="0"/>
              <w:jc w:val="left"/>
            </w:pPr>
            <w:r>
              <w:rPr>
                <w:sz w:val="16"/>
              </w:rPr>
              <w:t>1 day to 3 days (median 2 days); 3 with a recorded value</w:t>
            </w:r>
          </w:p>
        </w:tc>
        <w:tc>
          <w:tcPr>
            <w:tcW w:type="dxa" w:w="1526"/>
          </w:tcPr>
          <w:p>
            <w:pPr>
              <w:spacing w:after="0"/>
              <w:jc w:val="left"/>
            </w:pPr>
            <w:r>
              <w:rPr>
                <w:sz w:val="16"/>
              </w:rPr>
              <w:t>3 consecutive days, 1996-02-03 to 1996-02-05, 1 direct death, zone-level</w:t>
            </w:r>
          </w:p>
        </w:tc>
        <w:tc>
          <w:tcPr>
            <w:tcW w:type="dxa" w:w="1895"/>
          </w:tcPr>
          <w:p>
            <w:pPr>
              <w:spacing w:after="0"/>
              <w:jc w:val="left"/>
            </w:pPr>
          </w:p>
        </w:tc>
        <w:tc>
          <w:tcPr>
            <w:tcW w:type="dxa" w:w="2061"/>
          </w:tcPr>
          <w:p>
            <w:pPr>
              <w:spacing w:after="0"/>
              <w:jc w:val="left"/>
            </w:pPr>
            <w:r>
              <w:rPr>
                <w:sz w:val="16"/>
              </w:rPr>
              <w:t>Countywide (zone-level records).</w:t>
            </w:r>
          </w:p>
        </w:tc>
        <w:tc>
          <w:tcPr>
            <w:tcW w:type="dxa" w:w="1540"/>
          </w:tcPr>
          <w:p>
            <w:pPr>
              <w:spacing w:after="0"/>
              <w:jc w:val="left"/>
            </w:pPr>
            <w:r>
              <w:rPr>
                <w:sz w:val="16"/>
              </w:rPr>
              <w:t>Wind chill: in event narratives only (local data needed).</w:t>
            </w:r>
          </w:p>
        </w:tc>
      </w:tr>
      <w:tr>
        <w:trPr>
          <w:cantSplit/>
        </w:trPr>
        <w:tc>
          <w:tcPr>
            <w:tcW w:type="dxa" w:w="1682"/>
          </w:tcPr>
          <w:p>
            <w:pPr>
              <w:spacing w:after="0"/>
              <w:jc w:val="left"/>
            </w:pPr>
            <w:r>
              <w:rPr>
                <w:sz w:val="16"/>
              </w:rPr>
              <w:t>Frost/Freeze (outside NRI's Cold Wave definition)</w:t>
            </w:r>
          </w:p>
        </w:tc>
        <w:tc>
          <w:tcPr>
            <w:tcW w:type="dxa" w:w="1820"/>
          </w:tcPr>
          <w:p>
            <w:pPr>
              <w:spacing w:after="0"/>
              <w:jc w:val="left"/>
            </w:pPr>
            <w:r>
              <w:rPr>
                <w:sz w:val="16"/>
              </w:rPr>
              <w:t>crop damage</w:t>
            </w:r>
          </w:p>
        </w:tc>
        <w:tc>
          <w:tcPr>
            <w:tcW w:type="dxa" w:w="1714"/>
          </w:tcPr>
          <w:p>
            <w:pPr>
              <w:spacing w:after="0"/>
              <w:jc w:val="right"/>
            </w:pPr>
            <w:r>
              <w:rPr>
                <w:sz w:val="16"/>
              </w:rPr>
              <w:t>2 records, 2007 to 2022 (2 zone-level)</w:t>
            </w:r>
          </w:p>
        </w:tc>
        <w:tc>
          <w:tcPr>
            <w:tcW w:type="dxa" w:w="1873"/>
          </w:tcPr>
          <w:p>
            <w:pPr>
              <w:spacing w:after="0"/>
              <w:jc w:val="left"/>
            </w:pPr>
          </w:p>
        </w:tc>
        <w:tc>
          <w:tcPr>
            <w:tcW w:type="dxa" w:w="1526"/>
          </w:tcPr>
          <w:p>
            <w:pPr>
              <w:spacing w:after="0"/>
              <w:jc w:val="left"/>
            </w:pPr>
            <w:r>
              <w:rPr>
                <w:sz w:val="16"/>
              </w:rPr>
              <w:t>No crop damage reported in 2 records.</w:t>
            </w:r>
          </w:p>
        </w:tc>
        <w:tc>
          <w:tcPr>
            <w:tcW w:type="dxa" w:w="1895"/>
          </w:tcPr>
          <w:p>
            <w:pPr>
              <w:spacing w:after="0"/>
              <w:jc w:val="left"/>
            </w:pPr>
          </w:p>
        </w:tc>
        <w:tc>
          <w:tcPr>
            <w:tcW w:type="dxa" w:w="2061"/>
          </w:tcPr>
          <w:p>
            <w:pPr>
              <w:spacing w:after="0"/>
              <w:jc w:val="left"/>
            </w:pPr>
            <w:r>
              <w:rPr>
                <w:sz w:val="16"/>
              </w:rPr>
              <w:t>Countywide (zone-level records).</w:t>
            </w:r>
          </w:p>
        </w:tc>
        <w:tc>
          <w:tcPr>
            <w:tcW w:type="dxa" w:w="1540"/>
          </w:tcPr>
          <w:p>
            <w:pPr>
              <w:spacing w:after="0"/>
              <w:jc w:val="left"/>
            </w:pPr>
            <w:r>
              <w:rPr>
                <w:sz w:val="16"/>
              </w:rPr>
              <w:t>Temperature: in event narratives only (local data needed).</w:t>
            </w:r>
          </w:p>
        </w:tc>
      </w:tr>
      <w:tr>
        <w:trPr>
          <w:cantSplit/>
        </w:trPr>
        <w:tc>
          <w:tcPr>
            <w:tcW w:type="dxa" w:w="1682"/>
          </w:tcPr>
          <w:p>
            <w:pPr>
              <w:spacing w:after="0"/>
              <w:jc w:val="left"/>
            </w:pPr>
            <w:r>
              <w:rPr>
                <w:sz w:val="16"/>
              </w:rPr>
              <w:t>Drought</w:t>
            </w:r>
          </w:p>
        </w:tc>
        <w:tc>
          <w:tcPr>
            <w:tcW w:type="dxa" w:w="1820"/>
          </w:tcPr>
          <w:p>
            <w:pPr>
              <w:spacing w:after="0"/>
              <w:jc w:val="left"/>
            </w:pPr>
            <w:r>
              <w:rPr>
                <w:sz w:val="16"/>
              </w:rPr>
              <w:t>U.S. Drought Monitor scale (D0 to D4)</w:t>
            </w:r>
          </w:p>
        </w:tc>
        <w:tc>
          <w:tcPr>
            <w:tcW w:type="dxa" w:w="1714"/>
          </w:tcPr>
          <w:p>
            <w:pPr>
              <w:spacing w:after="0"/>
              <w:jc w:val="right"/>
            </w:pPr>
            <w:r>
              <w:rPr>
                <w:sz w:val="16"/>
              </w:rPr>
              <w:t>20 records, 1996 to 2002 (20 zone-level)</w:t>
            </w:r>
          </w:p>
        </w:tc>
        <w:tc>
          <w:tcPr>
            <w:tcW w:type="dxa" w:w="1873"/>
          </w:tcPr>
          <w:p>
            <w:pPr>
              <w:spacing w:after="0"/>
              <w:jc w:val="left"/>
            </w:pPr>
            <w:r>
              <w:rPr>
                <w:sz w:val="16"/>
              </w:rPr>
              <w:t>23 days to 214 days (median 60 days); 7 with a recorded value</w:t>
            </w:r>
          </w:p>
        </w:tc>
        <w:tc>
          <w:tcPr>
            <w:tcW w:type="dxa" w:w="1526"/>
          </w:tcPr>
          <w:p>
            <w:pPr>
              <w:spacing w:after="0"/>
              <w:jc w:val="left"/>
            </w:pPr>
            <w:r>
              <w:rPr>
                <w:sz w:val="16"/>
              </w:rPr>
              <w:t>214 days (7 months), 2002-03-01 to 2002-09-30, a run of 7 consecutive Storm Events drought records, zone-level</w:t>
            </w:r>
          </w:p>
        </w:tc>
        <w:tc>
          <w:tcPr>
            <w:tcW w:type="dxa" w:w="1895"/>
          </w:tcPr>
          <w:p>
            <w:pPr>
              <w:spacing w:after="0"/>
              <w:jc w:val="left"/>
            </w:pPr>
          </w:p>
        </w:tc>
        <w:tc>
          <w:tcPr>
            <w:tcW w:type="dxa" w:w="2061"/>
          </w:tcPr>
          <w:p>
            <w:pPr>
              <w:spacing w:after="0"/>
              <w:jc w:val="left"/>
            </w:pPr>
            <w:r>
              <w:rPr>
                <w:sz w:val="16"/>
              </w:rPr>
              <w:t>Countywide (zone-level records).</w:t>
            </w:r>
          </w:p>
        </w:tc>
        <w:tc>
          <w:tcPr>
            <w:tcW w:type="dxa" w:w="15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2"/>
          </w:tcPr>
          <w:p>
            <w:pPr>
              <w:spacing w:after="0"/>
              <w:jc w:val="left"/>
            </w:pPr>
            <w:r>
              <w:rPr>
                <w:sz w:val="16"/>
              </w:rPr>
              <w:t>Earthquake</w:t>
            </w:r>
          </w:p>
        </w:tc>
        <w:tc>
          <w:tcPr>
            <w:tcW w:type="dxa" w:w="1820"/>
          </w:tcPr>
          <w:p>
            <w:pPr>
              <w:spacing w:after="0"/>
              <w:jc w:val="left"/>
            </w:pPr>
            <w:r>
              <w:rPr>
                <w:sz w:val="16"/>
              </w:rPr>
              <w:t>Modified Mercalli (local data)</w:t>
            </w:r>
          </w:p>
        </w:tc>
        <w:tc>
          <w:tcPr>
            <w:tcW w:type="dxa" w:w="1714"/>
          </w:tcPr>
          <w:p>
            <w:pPr>
              <w:spacing w:after="0"/>
              <w:jc w:val="right"/>
            </w:pPr>
            <w:r>
              <w:rPr>
                <w:sz w:val="16"/>
              </w:rPr>
              <w:t>0</w:t>
            </w:r>
          </w:p>
        </w:tc>
        <w:tc>
          <w:tcPr>
            <w:tcW w:type="dxa" w:w="1873"/>
          </w:tcPr>
          <w:p>
            <w:pPr>
              <w:spacing w:after="0"/>
              <w:jc w:val="left"/>
            </w:pPr>
          </w:p>
        </w:tc>
        <w:tc>
          <w:tcPr>
            <w:tcW w:type="dxa" w:w="1526"/>
          </w:tcPr>
          <w:p>
            <w:pPr>
              <w:spacing w:after="0"/>
              <w:jc w:val="left"/>
            </w:pPr>
          </w:p>
        </w:tc>
        <w:tc>
          <w:tcPr>
            <w:tcW w:type="dxa" w:w="1895"/>
          </w:tcPr>
          <w:p>
            <w:pPr>
              <w:spacing w:after="0"/>
              <w:jc w:val="left"/>
            </w:pPr>
          </w:p>
        </w:tc>
        <w:tc>
          <w:tcPr>
            <w:tcW w:type="dxa" w:w="2061"/>
          </w:tcPr>
          <w:p>
            <w:pPr>
              <w:spacing w:after="0"/>
              <w:jc w:val="left"/>
            </w:pPr>
          </w:p>
        </w:tc>
        <w:tc>
          <w:tcPr>
            <w:tcW w:type="dxa" w:w="1540"/>
          </w:tcPr>
          <w:p>
            <w:pPr>
              <w:spacing w:after="0"/>
              <w:jc w:val="left"/>
            </w:pPr>
            <w:r>
              <w:rPr>
                <w:sz w:val="16"/>
              </w:rPr>
              <w:t>Storm Events does not record earthquakes; the USGS earthquake catalog is the source.</w:t>
            </w:r>
          </w:p>
        </w:tc>
      </w:tr>
      <w:tr>
        <w:trPr>
          <w:cantSplit/>
        </w:trPr>
        <w:tc>
          <w:tcPr>
            <w:tcW w:type="dxa" w:w="1682"/>
          </w:tcPr>
          <w:p>
            <w:pPr>
              <w:spacing w:after="0"/>
              <w:jc w:val="left"/>
            </w:pPr>
            <w:r>
              <w:rPr>
                <w:sz w:val="16"/>
              </w:rPr>
              <w:t>Hail</w:t>
            </w:r>
          </w:p>
        </w:tc>
        <w:tc>
          <w:tcPr>
            <w:tcW w:type="dxa" w:w="1820"/>
          </w:tcPr>
          <w:p>
            <w:pPr>
              <w:spacing w:after="0"/>
              <w:jc w:val="left"/>
            </w:pPr>
            <w:r>
              <w:rPr>
                <w:sz w:val="16"/>
              </w:rPr>
              <w:t>hail size (inches)</w:t>
            </w:r>
          </w:p>
        </w:tc>
        <w:tc>
          <w:tcPr>
            <w:tcW w:type="dxa" w:w="1714"/>
          </w:tcPr>
          <w:p>
            <w:pPr>
              <w:spacing w:after="0"/>
              <w:jc w:val="right"/>
            </w:pPr>
            <w:r>
              <w:rPr>
                <w:sz w:val="16"/>
              </w:rPr>
              <w:t>300 records, 1957 to 2026</w:t>
            </w:r>
          </w:p>
        </w:tc>
        <w:tc>
          <w:tcPr>
            <w:tcW w:type="dxa" w:w="1873"/>
          </w:tcPr>
          <w:p>
            <w:pPr>
              <w:spacing w:after="0"/>
              <w:jc w:val="left"/>
            </w:pPr>
            <w:r>
              <w:rPr>
                <w:sz w:val="16"/>
              </w:rPr>
              <w:t>0.75 in to 2.75 in (median 1 in); 299 with a recorded value</w:t>
            </w:r>
          </w:p>
        </w:tc>
        <w:tc>
          <w:tcPr>
            <w:tcW w:type="dxa" w:w="1526"/>
          </w:tcPr>
          <w:p>
            <w:pPr>
              <w:spacing w:after="0"/>
              <w:jc w:val="left"/>
            </w:pPr>
            <w:r>
              <w:rPr>
                <w:sz w:val="16"/>
              </w:rPr>
              <w:t>2.75 in hail, 2011-05-10</w:t>
            </w:r>
          </w:p>
        </w:tc>
        <w:tc>
          <w:tcPr>
            <w:tcW w:type="dxa" w:w="1895"/>
          </w:tcPr>
          <w:p>
            <w:pPr>
              <w:spacing w:after="0"/>
              <w:jc w:val="left"/>
            </w:pPr>
            <w:r>
              <w:rPr>
                <w:sz w:val="16"/>
              </w:rPr>
              <w:t>Hail, 2011-05-10, $30,000 property; $0 crops (2011 dollars)</w:t>
            </w:r>
          </w:p>
        </w:tc>
        <w:tc>
          <w:tcPr>
            <w:tcW w:type="dxa" w:w="2061"/>
          </w:tcPr>
          <w:p>
            <w:pPr>
              <w:spacing w:after="0"/>
              <w:jc w:val="left"/>
            </w:pPr>
            <w:r>
              <w:rPr>
                <w:sz w:val="16"/>
              </w:rPr>
              <w:t>Event records naming jurisdictions in the plan: Charleston city (24 records), North Charleston city (13 records), Mount Pleasant town (9 records), Awendaw town (8 records), Ravenel town (5 records), Folly Beach city (3 records), Isle of Palms city (3 records), Hollywood town (2 records), Lincolnville town (2 records), Rockville town (2 records).</w:t>
            </w:r>
          </w:p>
        </w:tc>
        <w:tc>
          <w:tcPr>
            <w:tcW w:type="dxa" w:w="1540"/>
          </w:tcPr>
          <w:p>
            <w:pPr>
              <w:spacing w:after="0"/>
              <w:jc w:val="left"/>
            </w:pPr>
          </w:p>
        </w:tc>
      </w:tr>
      <w:tr>
        <w:trPr>
          <w:cantSplit/>
        </w:trPr>
        <w:tc>
          <w:tcPr>
            <w:tcW w:type="dxa" w:w="1682"/>
          </w:tcPr>
          <w:p>
            <w:pPr>
              <w:spacing w:after="0"/>
              <w:jc w:val="left"/>
            </w:pPr>
            <w:r>
              <w:rPr>
                <w:sz w:val="16"/>
              </w:rPr>
              <w:t>Excessive Heat, Heat</w:t>
            </w:r>
          </w:p>
        </w:tc>
        <w:tc>
          <w:tcPr>
            <w:tcW w:type="dxa" w:w="1820"/>
          </w:tcPr>
          <w:p>
            <w:pPr>
              <w:spacing w:after="0"/>
              <w:jc w:val="left"/>
            </w:pPr>
            <w:r>
              <w:rPr>
                <w:sz w:val="16"/>
              </w:rPr>
              <w:t>heat index (in event narratives)</w:t>
            </w:r>
          </w:p>
        </w:tc>
        <w:tc>
          <w:tcPr>
            <w:tcW w:type="dxa" w:w="1714"/>
          </w:tcPr>
          <w:p>
            <w:pPr>
              <w:spacing w:after="0"/>
              <w:jc w:val="right"/>
            </w:pPr>
            <w:r>
              <w:rPr>
                <w:sz w:val="16"/>
              </w:rPr>
              <w:t>19 records, 1996 to 2021 (19 zone-level)</w:t>
            </w:r>
          </w:p>
        </w:tc>
        <w:tc>
          <w:tcPr>
            <w:tcW w:type="dxa" w:w="1873"/>
          </w:tcPr>
          <w:p>
            <w:pPr>
              <w:spacing w:after="0"/>
              <w:jc w:val="left"/>
            </w:pPr>
            <w:r>
              <w:rPr>
                <w:sz w:val="16"/>
              </w:rPr>
              <w:t>1 day to 31 days (median 2 days); 14 with a recorded value</w:t>
            </w:r>
          </w:p>
        </w:tc>
        <w:tc>
          <w:tcPr>
            <w:tcW w:type="dxa" w:w="1526"/>
          </w:tcPr>
          <w:p>
            <w:pPr>
              <w:spacing w:after="0"/>
              <w:jc w:val="left"/>
            </w:pPr>
            <w:r>
              <w:rPr>
                <w:sz w:val="16"/>
              </w:rPr>
              <w:t>August 1999 (1 monthly summary record), 6 direct deaths, zone-level</w:t>
            </w:r>
          </w:p>
        </w:tc>
        <w:tc>
          <w:tcPr>
            <w:tcW w:type="dxa" w:w="1895"/>
          </w:tcPr>
          <w:p>
            <w:pPr>
              <w:spacing w:after="0"/>
              <w:jc w:val="left"/>
            </w:pPr>
          </w:p>
        </w:tc>
        <w:tc>
          <w:tcPr>
            <w:tcW w:type="dxa" w:w="2061"/>
          </w:tcPr>
          <w:p>
            <w:pPr>
              <w:spacing w:after="0"/>
              <w:jc w:val="left"/>
            </w:pPr>
            <w:r>
              <w:rPr>
                <w:sz w:val="16"/>
              </w:rPr>
              <w:t>Countywide (zone-level records).</w:t>
            </w:r>
          </w:p>
        </w:tc>
        <w:tc>
          <w:tcPr>
            <w:tcW w:type="dxa" w:w="1540"/>
          </w:tcPr>
          <w:p>
            <w:pPr>
              <w:spacing w:after="0"/>
              <w:jc w:val="left"/>
            </w:pPr>
            <w:r>
              <w:rPr>
                <w:sz w:val="16"/>
              </w:rPr>
              <w:t>Heat index: in event narratives only (local data needed).</w:t>
            </w:r>
          </w:p>
        </w:tc>
      </w:tr>
      <w:tr>
        <w:trPr>
          <w:cantSplit/>
        </w:trPr>
        <w:tc>
          <w:tcPr>
            <w:tcW w:type="dxa" w:w="1682"/>
          </w:tcPr>
          <w:p>
            <w:pPr>
              <w:spacing w:after="0"/>
              <w:jc w:val="left"/>
            </w:pPr>
            <w:r>
              <w:rPr>
                <w:sz w:val="16"/>
              </w:rPr>
              <w:t>Hurricane, Tropical Storm, Tropical Depression</w:t>
            </w:r>
          </w:p>
        </w:tc>
        <w:tc>
          <w:tcPr>
            <w:tcW w:type="dxa" w:w="1820"/>
          </w:tcPr>
          <w:p>
            <w:pPr>
              <w:spacing w:after="0"/>
              <w:jc w:val="left"/>
            </w:pPr>
            <w:r>
              <w:rPr>
                <w:sz w:val="16"/>
              </w:rPr>
              <w:t>Saffir-Simpson</w:t>
            </w:r>
          </w:p>
        </w:tc>
        <w:tc>
          <w:tcPr>
            <w:tcW w:type="dxa" w:w="1714"/>
          </w:tcPr>
          <w:p>
            <w:pPr>
              <w:spacing w:after="0"/>
              <w:jc w:val="right"/>
            </w:pPr>
            <w:r>
              <w:rPr>
                <w:sz w:val="16"/>
              </w:rPr>
              <w:t>36 records, 1996 to 2024 (36 zone-level)</w:t>
            </w:r>
          </w:p>
        </w:tc>
        <w:tc>
          <w:tcPr>
            <w:tcW w:type="dxa" w:w="1873"/>
          </w:tcPr>
          <w:p>
            <w:pPr>
              <w:spacing w:after="0"/>
              <w:jc w:val="left"/>
            </w:pPr>
          </w:p>
        </w:tc>
        <w:tc>
          <w:tcPr>
            <w:tcW w:type="dxa" w:w="1526"/>
          </w:tcPr>
          <w:p>
            <w:pPr>
              <w:spacing w:after="0"/>
              <w:jc w:val="left"/>
            </w:pPr>
            <w:r>
              <w:rPr>
                <w:sz w:val="16"/>
              </w:rPr>
              <w:t>Strongest recorded: Hurricane (Typhoon) record (NOAA's event type name), 1996-07-12, 50 kt (58 mph), measurement type not recorded, damage not reported; NWS zone SCZ050</w:t>
            </w:r>
          </w:p>
        </w:tc>
        <w:tc>
          <w:tcPr>
            <w:tcW w:type="dxa" w:w="1895"/>
          </w:tcPr>
          <w:p>
            <w:pPr>
              <w:spacing w:after="0"/>
              <w:jc w:val="left"/>
            </w:pPr>
            <w:r>
              <w:rPr>
                <w:sz w:val="16"/>
              </w:rPr>
              <w:t>Most damaging recorded: Tropical Storm, 2004-08-29, $16,600,000 property; crops not reported, reported for the zone (2004 dollars)</w:t>
            </w:r>
          </w:p>
        </w:tc>
        <w:tc>
          <w:tcPr>
            <w:tcW w:type="dxa" w:w="2061"/>
          </w:tcPr>
          <w:p>
            <w:pPr>
              <w:spacing w:after="0"/>
              <w:jc w:val="left"/>
            </w:pPr>
            <w:r>
              <w:rPr>
                <w:sz w:val="16"/>
              </w:rPr>
              <w:t>Countywide (zone-level records).</w:t>
            </w:r>
          </w:p>
        </w:tc>
        <w:tc>
          <w:tcPr>
            <w:tcW w:type="dxa" w:w="15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682"/>
          </w:tcPr>
          <w:p>
            <w:pPr>
              <w:spacing w:after="0"/>
              <w:jc w:val="left"/>
            </w:pPr>
            <w:r>
              <w:rPr>
                <w:sz w:val="16"/>
              </w:rPr>
              <w:t>Ice Storm</w:t>
            </w:r>
          </w:p>
        </w:tc>
        <w:tc>
          <w:tcPr>
            <w:tcW w:type="dxa" w:w="1820"/>
          </w:tcPr>
          <w:p>
            <w:pPr>
              <w:spacing w:after="0"/>
              <w:jc w:val="left"/>
            </w:pPr>
            <w:r>
              <w:rPr>
                <w:sz w:val="16"/>
              </w:rPr>
              <w:t>Sperry-Piltz ice scale (local data)</w:t>
            </w:r>
          </w:p>
        </w:tc>
        <w:tc>
          <w:tcPr>
            <w:tcW w:type="dxa" w:w="1714"/>
          </w:tcPr>
          <w:p>
            <w:pPr>
              <w:spacing w:after="0"/>
              <w:jc w:val="right"/>
            </w:pPr>
            <w:r>
              <w:rPr>
                <w:sz w:val="16"/>
              </w:rPr>
              <w:t>4 records, 2004 to 2014 (4 zone-level)</w:t>
            </w:r>
          </w:p>
        </w:tc>
        <w:tc>
          <w:tcPr>
            <w:tcW w:type="dxa" w:w="1873"/>
          </w:tcPr>
          <w:p>
            <w:pPr>
              <w:spacing w:after="0"/>
              <w:jc w:val="left"/>
            </w:pPr>
          </w:p>
        </w:tc>
        <w:tc>
          <w:tcPr>
            <w:tcW w:type="dxa" w:w="1526"/>
          </w:tcPr>
          <w:p>
            <w:pPr>
              <w:spacing w:after="0"/>
              <w:jc w:val="left"/>
            </w:pPr>
            <w:r>
              <w:rPr>
                <w:sz w:val="16"/>
              </w:rPr>
              <w:t>Ice Storm, 2011-01-10, $150,000 property; $0 crops (2011 dollars); NWS zone SCZ050</w:t>
            </w:r>
          </w:p>
        </w:tc>
        <w:tc>
          <w:tcPr>
            <w:tcW w:type="dxa" w:w="1895"/>
          </w:tcPr>
          <w:p>
            <w:pPr>
              <w:spacing w:after="0"/>
              <w:jc w:val="left"/>
            </w:pPr>
          </w:p>
        </w:tc>
        <w:tc>
          <w:tcPr>
            <w:tcW w:type="dxa" w:w="2061"/>
          </w:tcPr>
          <w:p>
            <w:pPr>
              <w:spacing w:after="0"/>
              <w:jc w:val="left"/>
            </w:pPr>
            <w:r>
              <w:rPr>
                <w:sz w:val="16"/>
              </w:rPr>
              <w:t>Countywide (zone-level records).</w:t>
            </w:r>
          </w:p>
        </w:tc>
        <w:tc>
          <w:tcPr>
            <w:tcW w:type="dxa" w:w="1540"/>
          </w:tcPr>
          <w:p>
            <w:pPr>
              <w:spacing w:after="0"/>
              <w:jc w:val="left"/>
            </w:pPr>
            <w:r>
              <w:rPr>
                <w:sz w:val="16"/>
              </w:rPr>
              <w:t>Ice thickness: in event narratives only (local data needed).</w:t>
            </w:r>
          </w:p>
        </w:tc>
      </w:tr>
      <w:tr>
        <w:trPr>
          <w:cantSplit/>
        </w:trPr>
        <w:tc>
          <w:tcPr>
            <w:tcW w:type="dxa" w:w="1682"/>
          </w:tcPr>
          <w:p>
            <w:pPr>
              <w:spacing w:after="0"/>
              <w:jc w:val="left"/>
            </w:pPr>
            <w:r>
              <w:rPr>
                <w:sz w:val="16"/>
              </w:rPr>
              <w:t>Flash Flood, Flood, Lakeshore Flood</w:t>
            </w:r>
          </w:p>
        </w:tc>
        <w:tc>
          <w:tcPr>
            <w:tcW w:type="dxa" w:w="1820"/>
          </w:tcPr>
          <w:p>
            <w:pPr>
              <w:spacing w:after="0"/>
              <w:jc w:val="left"/>
            </w:pPr>
            <w:r>
              <w:rPr>
                <w:sz w:val="16"/>
              </w:rPr>
              <w:t>damage and flood days (flood depth: FIRM)</w:t>
            </w:r>
          </w:p>
        </w:tc>
        <w:tc>
          <w:tcPr>
            <w:tcW w:type="dxa" w:w="1714"/>
          </w:tcPr>
          <w:p>
            <w:pPr>
              <w:spacing w:after="0"/>
              <w:jc w:val="right"/>
            </w:pPr>
            <w:r>
              <w:rPr>
                <w:sz w:val="16"/>
              </w:rPr>
              <w:t>311 records, 1996 to 2026 (3 zone-level)</w:t>
            </w:r>
          </w:p>
        </w:tc>
        <w:tc>
          <w:tcPr>
            <w:tcW w:type="dxa" w:w="1873"/>
          </w:tcPr>
          <w:p>
            <w:pPr>
              <w:spacing w:after="0"/>
              <w:jc w:val="left"/>
            </w:pPr>
          </w:p>
        </w:tc>
        <w:tc>
          <w:tcPr>
            <w:tcW w:type="dxa" w:w="1526"/>
          </w:tcPr>
          <w:p>
            <w:pPr>
              <w:spacing w:after="0"/>
              <w:jc w:val="left"/>
            </w:pPr>
            <w:r>
              <w:rPr>
                <w:sz w:val="16"/>
              </w:rPr>
              <w:t>Flash Flood, 2012-08-28, $750,000 property; $0 crops (2012 dollars)</w:t>
            </w:r>
          </w:p>
        </w:tc>
        <w:tc>
          <w:tcPr>
            <w:tcW w:type="dxa" w:w="1895"/>
          </w:tcPr>
          <w:p>
            <w:pPr>
              <w:spacing w:after="0"/>
              <w:jc w:val="left"/>
            </w:pPr>
          </w:p>
        </w:tc>
        <w:tc>
          <w:tcPr>
            <w:tcW w:type="dxa" w:w="2061"/>
          </w:tcPr>
          <w:p>
            <w:pPr>
              <w:spacing w:after="0"/>
              <w:jc w:val="left"/>
            </w:pPr>
            <w:r>
              <w:rPr>
                <w:sz w:val="16"/>
              </w:rPr>
              <w:t>Event records naming jurisdictions in the plan: Charleston city (83 records), Awendaw town (9 records), Mount Pleasant town (9 records), North Charleston city (8 records), Folly Beach city (4 records), Rockville town (3 records), Hollywood town (2 records), Meggett town (2 records), Isle of Palms city (1 record), Lincolnville town (1 record); and 1 more jurisdiction (see the Excel file). Zone-level records (3) apply countywide.</w:t>
            </w:r>
          </w:p>
        </w:tc>
        <w:tc>
          <w:tcPr>
            <w:tcW w:type="dxa" w:w="15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682"/>
          </w:tcPr>
          <w:p>
            <w:pPr>
              <w:spacing w:after="0"/>
              <w:jc w:val="left"/>
            </w:pPr>
            <w:r>
              <w:rPr>
                <w:sz w:val="16"/>
              </w:rPr>
              <w:t>Debris Flow</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73"/>
          </w:tcPr>
          <w:p>
            <w:pPr>
              <w:spacing w:after="0"/>
              <w:jc w:val="left"/>
            </w:pPr>
          </w:p>
        </w:tc>
        <w:tc>
          <w:tcPr>
            <w:tcW w:type="dxa" w:w="1526"/>
          </w:tcPr>
          <w:p>
            <w:pPr>
              <w:spacing w:after="0"/>
              <w:jc w:val="left"/>
            </w:pPr>
          </w:p>
        </w:tc>
        <w:tc>
          <w:tcPr>
            <w:tcW w:type="dxa" w:w="1895"/>
          </w:tcPr>
          <w:p>
            <w:pPr>
              <w:spacing w:after="0"/>
              <w:jc w:val="left"/>
            </w:pPr>
          </w:p>
        </w:tc>
        <w:tc>
          <w:tcPr>
            <w:tcW w:type="dxa" w:w="2061"/>
          </w:tcPr>
          <w:p>
            <w:pPr>
              <w:spacing w:after="0"/>
              <w:jc w:val="left"/>
            </w:pPr>
          </w:p>
        </w:tc>
        <w:tc>
          <w:tcPr>
            <w:tcW w:type="dxa" w:w="1540"/>
          </w:tcPr>
          <w:p>
            <w:pPr>
              <w:spacing w:after="0"/>
              <w:jc w:val="left"/>
            </w:pPr>
            <w:r>
              <w:rPr>
                <w:sz w:val="16"/>
              </w:rPr>
              <w:t>Physical measure: in event narratives only (local data needed).</w:t>
            </w:r>
          </w:p>
        </w:tc>
      </w:tr>
      <w:tr>
        <w:trPr>
          <w:cantSplit/>
        </w:trPr>
        <w:tc>
          <w:tcPr>
            <w:tcW w:type="dxa" w:w="1682"/>
          </w:tcPr>
          <w:p>
            <w:pPr>
              <w:spacing w:after="0"/>
              <w:jc w:val="left"/>
            </w:pPr>
            <w:r>
              <w:rPr>
                <w:sz w:val="16"/>
              </w:rPr>
              <w:t>Lightning</w:t>
            </w:r>
          </w:p>
        </w:tc>
        <w:tc>
          <w:tcPr>
            <w:tcW w:type="dxa" w:w="1820"/>
          </w:tcPr>
          <w:p>
            <w:pPr>
              <w:spacing w:after="0"/>
              <w:jc w:val="left"/>
            </w:pPr>
            <w:r>
              <w:rPr>
                <w:sz w:val="16"/>
              </w:rPr>
              <w:t>annualized frequency (the measure FEMA's Local Mitigation Planning Handbook names)</w:t>
            </w:r>
          </w:p>
        </w:tc>
        <w:tc>
          <w:tcPr>
            <w:tcW w:type="dxa" w:w="1714"/>
          </w:tcPr>
          <w:p>
            <w:pPr>
              <w:spacing w:after="0"/>
              <w:jc w:val="right"/>
            </w:pPr>
            <w:r>
              <w:rPr>
                <w:sz w:val="16"/>
              </w:rPr>
              <w:t>47 records, 1998 to 2025</w:t>
            </w:r>
          </w:p>
        </w:tc>
        <w:tc>
          <w:tcPr>
            <w:tcW w:type="dxa" w:w="1873"/>
          </w:tcPr>
          <w:p>
            <w:pPr>
              <w:spacing w:after="0"/>
              <w:jc w:val="left"/>
            </w:pPr>
          </w:p>
        </w:tc>
        <w:tc>
          <w:tcPr>
            <w:tcW w:type="dxa" w:w="1526"/>
          </w:tcPr>
          <w:p>
            <w:pPr>
              <w:spacing w:after="0"/>
              <w:jc w:val="left"/>
            </w:pPr>
            <w:r>
              <w:rPr>
                <w:sz w:val="16"/>
              </w:rPr>
              <w:t>Lightning, 2005-06-18, damage not reported, 1 direct death</w:t>
            </w:r>
          </w:p>
        </w:tc>
        <w:tc>
          <w:tcPr>
            <w:tcW w:type="dxa" w:w="1895"/>
          </w:tcPr>
          <w:p>
            <w:pPr>
              <w:spacing w:after="0"/>
              <w:jc w:val="left"/>
            </w:pPr>
            <w:r>
              <w:rPr>
                <w:sz w:val="16"/>
              </w:rPr>
              <w:t>Lightning, 2000-04-17, $500,000 property; crops not reported (2000 dollars)</w:t>
            </w:r>
          </w:p>
        </w:tc>
        <w:tc>
          <w:tcPr>
            <w:tcW w:type="dxa" w:w="2061"/>
          </w:tcPr>
          <w:p>
            <w:pPr>
              <w:spacing w:after="0"/>
              <w:jc w:val="left"/>
            </w:pPr>
            <w:r>
              <w:rPr>
                <w:sz w:val="16"/>
              </w:rPr>
              <w:t>Event records naming jurisdictions in the plan: North Charleston city (3 records), Awendaw town (2 records), Mount Pleasant town (2 records), Charleston city (1 record), Folly Beach city (1 record), Isle of Palms city (1 record), Ravenel town (1 record).</w:t>
            </w:r>
          </w:p>
        </w:tc>
        <w:tc>
          <w:tcPr>
            <w:tcW w:type="dxa" w:w="1540"/>
          </w:tcPr>
          <w:p>
            <w:pPr>
              <w:spacing w:after="0"/>
              <w:jc w:val="left"/>
            </w:pPr>
            <w:r>
              <w:rPr>
                <w:sz w:val="16"/>
              </w:rPr>
              <w:t>Storm Events lists lightning with damage or casualties; physical measure in event narratives only (local data needed).</w:t>
            </w:r>
          </w:p>
        </w:tc>
      </w:tr>
      <w:tr>
        <w:trPr>
          <w:cantSplit/>
        </w:trPr>
        <w:tc>
          <w:tcPr>
            <w:tcW w:type="dxa" w:w="1682"/>
          </w:tcPr>
          <w:p>
            <w:pPr>
              <w:spacing w:after="0"/>
              <w:jc w:val="left"/>
            </w:pPr>
            <w:r>
              <w:rPr>
                <w:sz w:val="16"/>
              </w:rPr>
              <w:t>High Wind and Strong Wind (outside NRI's Strong Wind definition)</w:t>
            </w:r>
          </w:p>
        </w:tc>
        <w:tc>
          <w:tcPr>
            <w:tcW w:type="dxa" w:w="1820"/>
          </w:tcPr>
          <w:p>
            <w:pPr>
              <w:spacing w:after="0"/>
              <w:jc w:val="left"/>
            </w:pPr>
            <w:r>
              <w:rPr>
                <w:sz w:val="16"/>
              </w:rPr>
              <w:t>wind speed (kt and mph)</w:t>
            </w:r>
          </w:p>
        </w:tc>
        <w:tc>
          <w:tcPr>
            <w:tcW w:type="dxa" w:w="1714"/>
          </w:tcPr>
          <w:p>
            <w:pPr>
              <w:spacing w:after="0"/>
              <w:jc w:val="right"/>
            </w:pPr>
            <w:r>
              <w:rPr>
                <w:sz w:val="16"/>
              </w:rPr>
              <w:t>53 records, 2004 to 2024 (53 zone-level)</w:t>
            </w:r>
          </w:p>
        </w:tc>
        <w:tc>
          <w:tcPr>
            <w:tcW w:type="dxa" w:w="1873"/>
          </w:tcPr>
          <w:p>
            <w:pPr>
              <w:spacing w:after="0"/>
              <w:jc w:val="left"/>
            </w:pPr>
            <w:r>
              <w:rPr>
                <w:sz w:val="16"/>
              </w:rPr>
              <w:t>22 kt (25 mph) to 60 kt (69 mph) (median 40 kt (46 mph)); 53 with a recorded value</w:t>
            </w:r>
          </w:p>
        </w:tc>
        <w:tc>
          <w:tcPr>
            <w:tcW w:type="dxa" w:w="1526"/>
          </w:tcPr>
          <w:p>
            <w:pPr>
              <w:spacing w:after="0"/>
              <w:jc w:val="left"/>
            </w:pPr>
            <w:r>
              <w:rPr>
                <w:sz w:val="16"/>
              </w:rPr>
              <w:t>60 kt (69 mph) measured gust, High Wind, 2024-01-09; NWS zone SCZ050</w:t>
            </w:r>
          </w:p>
        </w:tc>
        <w:tc>
          <w:tcPr>
            <w:tcW w:type="dxa" w:w="1895"/>
          </w:tcPr>
          <w:p>
            <w:pPr>
              <w:spacing w:after="0"/>
              <w:jc w:val="left"/>
            </w:pPr>
            <w:r>
              <w:rPr>
                <w:sz w:val="16"/>
              </w:rPr>
              <w:t>High Wind, 2022-03-12, $10,000 property; $0 crops, reported for the zone (2022 dollars)</w:t>
            </w:r>
          </w:p>
        </w:tc>
        <w:tc>
          <w:tcPr>
            <w:tcW w:type="dxa" w:w="2061"/>
          </w:tcPr>
          <w:p>
            <w:pPr>
              <w:spacing w:after="0"/>
              <w:jc w:val="left"/>
            </w:pPr>
            <w:r>
              <w:rPr>
                <w:sz w:val="16"/>
              </w:rPr>
              <w:t>Countywide (zone-level records).</w:t>
            </w:r>
          </w:p>
        </w:tc>
        <w:tc>
          <w:tcPr>
            <w:tcW w:type="dxa" w:w="1540"/>
          </w:tcPr>
          <w:p>
            <w:pPr>
              <w:spacing w:after="0"/>
              <w:jc w:val="left"/>
            </w:pPr>
          </w:p>
        </w:tc>
      </w:tr>
      <w:tr>
        <w:trPr>
          <w:cantSplit/>
        </w:trPr>
        <w:tc>
          <w:tcPr>
            <w:tcW w:type="dxa" w:w="1682"/>
          </w:tcPr>
          <w:p>
            <w:pPr>
              <w:spacing w:after="0"/>
              <w:jc w:val="left"/>
            </w:pPr>
            <w:r>
              <w:rPr>
                <w:sz w:val="16"/>
              </w:rPr>
              <w:t>Thunderstorm Wind</w:t>
            </w:r>
          </w:p>
        </w:tc>
        <w:tc>
          <w:tcPr>
            <w:tcW w:type="dxa" w:w="1820"/>
          </w:tcPr>
          <w:p>
            <w:pPr>
              <w:spacing w:after="0"/>
              <w:jc w:val="left"/>
            </w:pPr>
            <w:r>
              <w:rPr>
                <w:sz w:val="16"/>
              </w:rPr>
              <w:t>wind speed (kt and mph)</w:t>
            </w:r>
          </w:p>
        </w:tc>
        <w:tc>
          <w:tcPr>
            <w:tcW w:type="dxa" w:w="1714"/>
          </w:tcPr>
          <w:p>
            <w:pPr>
              <w:spacing w:after="0"/>
              <w:jc w:val="right"/>
            </w:pPr>
            <w:r>
              <w:rPr>
                <w:sz w:val="16"/>
              </w:rPr>
              <w:t>624 records, 1955 to 2026</w:t>
            </w:r>
          </w:p>
        </w:tc>
        <w:tc>
          <w:tcPr>
            <w:tcW w:type="dxa" w:w="1873"/>
          </w:tcPr>
          <w:p>
            <w:pPr>
              <w:spacing w:after="0"/>
              <w:jc w:val="left"/>
            </w:pPr>
            <w:r>
              <w:rPr>
                <w:sz w:val="16"/>
              </w:rPr>
              <w:t>35 kt (40 mph) to 83 kt (96 mph) (median 50 kt (58 mph)); 541 with a recorded value</w:t>
            </w:r>
          </w:p>
        </w:tc>
        <w:tc>
          <w:tcPr>
            <w:tcW w:type="dxa" w:w="1526"/>
          </w:tcPr>
          <w:p>
            <w:pPr>
              <w:spacing w:after="0"/>
              <w:jc w:val="left"/>
            </w:pPr>
            <w:r>
              <w:rPr>
                <w:sz w:val="16"/>
              </w:rPr>
              <w:t>83 kt (96 mph) estimated gust, Thunderstorm Wind, 2022-04-05</w:t>
            </w:r>
          </w:p>
        </w:tc>
        <w:tc>
          <w:tcPr>
            <w:tcW w:type="dxa" w:w="1895"/>
          </w:tcPr>
          <w:p>
            <w:pPr>
              <w:spacing w:after="0"/>
              <w:jc w:val="left"/>
            </w:pPr>
            <w:r>
              <w:rPr>
                <w:sz w:val="16"/>
              </w:rPr>
              <w:t>Thunderstorm Wind, 2000-08-11, $200,000 property; crops not reported (2000 dollars)</w:t>
            </w:r>
          </w:p>
        </w:tc>
        <w:tc>
          <w:tcPr>
            <w:tcW w:type="dxa" w:w="2061"/>
          </w:tcPr>
          <w:p>
            <w:pPr>
              <w:spacing w:after="0"/>
              <w:jc w:val="left"/>
            </w:pPr>
            <w:r>
              <w:rPr>
                <w:sz w:val="16"/>
              </w:rPr>
              <w:t>Event records naming jurisdictions in the plan: Charleston city (31 records), North Charleston city (22 records), Rockville town (21 records), Ravenel town (16 records), Folly Beach city (12 records), Hollywood town (12 records), Lincolnville town (10 records), Mount Pleasant town (10 records), Isle of Palms city (8 records), Awendaw town (7 records); and 3 more jurisdictions (see the Excel file).</w:t>
            </w:r>
          </w:p>
        </w:tc>
        <w:tc>
          <w:tcPr>
            <w:tcW w:type="dxa" w:w="1540"/>
          </w:tcPr>
          <w:p>
            <w:pPr>
              <w:spacing w:after="0"/>
              <w:jc w:val="left"/>
            </w:pPr>
            <w:r>
              <w:rPr>
                <w:sz w:val="16"/>
              </w:rPr>
              <w:t>Speeds under 20 kt (likely entry errors) are left out of the observed range.</w:t>
            </w:r>
          </w:p>
        </w:tc>
      </w:tr>
      <w:tr>
        <w:trPr>
          <w:cantSplit/>
        </w:trPr>
        <w:tc>
          <w:tcPr>
            <w:tcW w:type="dxa" w:w="1682"/>
          </w:tcPr>
          <w:p>
            <w:pPr>
              <w:spacing w:after="0"/>
              <w:jc w:val="left"/>
            </w:pPr>
            <w:r>
              <w:rPr>
                <w:sz w:val="16"/>
              </w:rPr>
              <w:t>Tornado</w:t>
            </w:r>
          </w:p>
        </w:tc>
        <w:tc>
          <w:tcPr>
            <w:tcW w:type="dxa" w:w="1820"/>
          </w:tcPr>
          <w:p>
            <w:pPr>
              <w:spacing w:after="0"/>
              <w:jc w:val="left"/>
            </w:pPr>
            <w:r>
              <w:rPr>
                <w:sz w:val="16"/>
              </w:rPr>
              <w:t>Enhanced Fujita (Fujita before Feb 2007)</w:t>
            </w:r>
          </w:p>
        </w:tc>
        <w:tc>
          <w:tcPr>
            <w:tcW w:type="dxa" w:w="1714"/>
          </w:tcPr>
          <w:p>
            <w:pPr>
              <w:spacing w:after="0"/>
              <w:jc w:val="right"/>
            </w:pPr>
            <w:r>
              <w:rPr>
                <w:sz w:val="16"/>
              </w:rPr>
              <w:t>61 records, 1957 to 2024</w:t>
            </w:r>
          </w:p>
        </w:tc>
        <w:tc>
          <w:tcPr>
            <w:tcW w:type="dxa" w:w="1873"/>
          </w:tcPr>
          <w:p>
            <w:pPr>
              <w:spacing w:after="0"/>
              <w:jc w:val="left"/>
            </w:pPr>
            <w:r>
              <w:rPr>
                <w:sz w:val="16"/>
              </w:rPr>
              <w:t>F/EF0 to F/EF3 (median between F/EF0 and F/EF1); 60 with a recorded value</w:t>
            </w:r>
          </w:p>
        </w:tc>
        <w:tc>
          <w:tcPr>
            <w:tcW w:type="dxa" w:w="1526"/>
          </w:tcPr>
          <w:p>
            <w:pPr>
              <w:spacing w:after="0"/>
              <w:jc w:val="left"/>
            </w:pPr>
            <w:r>
              <w:rPr>
                <w:sz w:val="16"/>
              </w:rPr>
              <w:t>F3 tornado, 1960-09-11, 8.8 mi path length (whole path, pre-1996), 100 yd wide, $2,500,000 property; crops not recorded (1960 dollars), 10 direct injuries</w:t>
            </w:r>
          </w:p>
        </w:tc>
        <w:tc>
          <w:tcPr>
            <w:tcW w:type="dxa" w:w="1895"/>
          </w:tcPr>
          <w:p>
            <w:pPr>
              <w:spacing w:after="0"/>
              <w:jc w:val="left"/>
            </w:pPr>
          </w:p>
        </w:tc>
        <w:tc>
          <w:tcPr>
            <w:tcW w:type="dxa" w:w="2061"/>
          </w:tcPr>
          <w:p>
            <w:pPr>
              <w:spacing w:after="0"/>
              <w:jc w:val="left"/>
            </w:pPr>
            <w:r>
              <w:rPr>
                <w:sz w:val="16"/>
              </w:rPr>
              <w:t>Event records naming jurisdictions in the plan: Rockville town (6 records), Charleston city (4 records), Isle of Palms city (4 records), Awendaw town (3 records), Lincolnville town (1 record), Ravenel town (1 record).</w:t>
            </w:r>
          </w:p>
        </w:tc>
        <w:tc>
          <w:tcPr>
            <w:tcW w:type="dxa" w:w="15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682"/>
          </w:tcPr>
          <w:p>
            <w:pPr>
              <w:spacing w:after="0"/>
              <w:jc w:val="left"/>
            </w:pPr>
            <w:r>
              <w:rPr>
                <w:sz w:val="16"/>
              </w:rPr>
              <w:t>Tsunami</w:t>
            </w:r>
          </w:p>
        </w:tc>
        <w:tc>
          <w:tcPr>
            <w:tcW w:type="dxa" w:w="1820"/>
          </w:tcPr>
          <w:p>
            <w:pPr>
              <w:spacing w:after="0"/>
              <w:jc w:val="left"/>
            </w:pPr>
            <w:r>
              <w:rPr>
                <w:sz w:val="16"/>
              </w:rPr>
              <w:t>none (count and damage only)</w:t>
            </w:r>
          </w:p>
        </w:tc>
        <w:tc>
          <w:tcPr>
            <w:tcW w:type="dxa" w:w="1714"/>
          </w:tcPr>
          <w:p>
            <w:pPr>
              <w:spacing w:after="0"/>
              <w:jc w:val="right"/>
            </w:pPr>
            <w:r>
              <w:rPr>
                <w:sz w:val="16"/>
              </w:rPr>
              <w:t>0</w:t>
            </w:r>
          </w:p>
        </w:tc>
        <w:tc>
          <w:tcPr>
            <w:tcW w:type="dxa" w:w="1873"/>
          </w:tcPr>
          <w:p>
            <w:pPr>
              <w:spacing w:after="0"/>
              <w:jc w:val="left"/>
            </w:pPr>
          </w:p>
        </w:tc>
        <w:tc>
          <w:tcPr>
            <w:tcW w:type="dxa" w:w="1526"/>
          </w:tcPr>
          <w:p>
            <w:pPr>
              <w:spacing w:after="0"/>
              <w:jc w:val="left"/>
            </w:pPr>
          </w:p>
        </w:tc>
        <w:tc>
          <w:tcPr>
            <w:tcW w:type="dxa" w:w="1895"/>
          </w:tcPr>
          <w:p>
            <w:pPr>
              <w:spacing w:after="0"/>
              <w:jc w:val="left"/>
            </w:pPr>
          </w:p>
        </w:tc>
        <w:tc>
          <w:tcPr>
            <w:tcW w:type="dxa" w:w="2061"/>
          </w:tcPr>
          <w:p>
            <w:pPr>
              <w:spacing w:after="0"/>
              <w:jc w:val="left"/>
            </w:pPr>
          </w:p>
        </w:tc>
        <w:tc>
          <w:tcPr>
            <w:tcW w:type="dxa" w:w="1540"/>
          </w:tcPr>
          <w:p>
            <w:pPr>
              <w:spacing w:after="0"/>
              <w:jc w:val="left"/>
            </w:pPr>
            <w:r>
              <w:rPr>
                <w:sz w:val="16"/>
              </w:rPr>
              <w:t>Physical measure: in event narratives only (local data needed).</w:t>
            </w:r>
          </w:p>
        </w:tc>
      </w:tr>
      <w:tr>
        <w:trPr>
          <w:cantSplit/>
        </w:trPr>
        <w:tc>
          <w:tcPr>
            <w:tcW w:type="dxa" w:w="1682"/>
          </w:tcPr>
          <w:p>
            <w:pPr>
              <w:spacing w:after="0"/>
              <w:jc w:val="left"/>
            </w:pPr>
            <w:r>
              <w:rPr>
                <w:sz w:val="16"/>
              </w:rPr>
              <w:t>Wildfire</w:t>
            </w:r>
          </w:p>
        </w:tc>
        <w:tc>
          <w:tcPr>
            <w:tcW w:type="dxa" w:w="1820"/>
          </w:tcPr>
          <w:p>
            <w:pPr>
              <w:spacing w:after="0"/>
              <w:jc w:val="left"/>
            </w:pPr>
            <w:r>
              <w:rPr>
                <w:sz w:val="16"/>
              </w:rPr>
              <w:t>acres burned (local data)</w:t>
            </w:r>
          </w:p>
        </w:tc>
        <w:tc>
          <w:tcPr>
            <w:tcW w:type="dxa" w:w="1714"/>
          </w:tcPr>
          <w:p>
            <w:pPr>
              <w:spacing w:after="0"/>
              <w:jc w:val="right"/>
            </w:pPr>
            <w:r>
              <w:rPr>
                <w:sz w:val="16"/>
              </w:rPr>
              <w:t>4 records, 2011 to 2025 (4 zone-level)</w:t>
            </w:r>
          </w:p>
        </w:tc>
        <w:tc>
          <w:tcPr>
            <w:tcW w:type="dxa" w:w="1873"/>
          </w:tcPr>
          <w:p>
            <w:pPr>
              <w:spacing w:after="0"/>
              <w:jc w:val="left"/>
            </w:pPr>
          </w:p>
        </w:tc>
        <w:tc>
          <w:tcPr>
            <w:tcW w:type="dxa" w:w="1526"/>
          </w:tcPr>
          <w:p>
            <w:pPr>
              <w:spacing w:after="0"/>
              <w:jc w:val="left"/>
            </w:pPr>
            <w:r>
              <w:rPr>
                <w:sz w:val="16"/>
              </w:rPr>
              <w:t>Wildfire, 2011-03-23, $2,000,000 property; $0 crops (2011 dollars); NWS zone SCZ050</w:t>
            </w:r>
          </w:p>
        </w:tc>
        <w:tc>
          <w:tcPr>
            <w:tcW w:type="dxa" w:w="1895"/>
          </w:tcPr>
          <w:p>
            <w:pPr>
              <w:spacing w:after="0"/>
              <w:jc w:val="left"/>
            </w:pPr>
          </w:p>
        </w:tc>
        <w:tc>
          <w:tcPr>
            <w:tcW w:type="dxa" w:w="2061"/>
          </w:tcPr>
          <w:p>
            <w:pPr>
              <w:spacing w:after="0"/>
              <w:jc w:val="left"/>
            </w:pPr>
            <w:r>
              <w:rPr>
                <w:sz w:val="16"/>
              </w:rPr>
              <w:t>Countywide (zone-level records).</w:t>
            </w:r>
          </w:p>
        </w:tc>
        <w:tc>
          <w:tcPr>
            <w:tcW w:type="dxa" w:w="1540"/>
          </w:tcPr>
          <w:p>
            <w:pPr>
              <w:spacing w:after="0"/>
              <w:jc w:val="left"/>
            </w:pPr>
            <w:r>
              <w:rPr>
                <w:sz w:val="16"/>
              </w:rPr>
              <w:t>Acres burned: in event narratives only (local data needed).</w:t>
            </w:r>
          </w:p>
        </w:tc>
      </w:tr>
      <w:tr>
        <w:trPr>
          <w:cantSplit/>
        </w:trPr>
        <w:tc>
          <w:tcPr>
            <w:tcW w:type="dxa" w:w="1682"/>
          </w:tcPr>
          <w:p>
            <w:pPr>
              <w:spacing w:after="0"/>
              <w:jc w:val="left"/>
            </w:pPr>
            <w:r>
              <w:rPr>
                <w:sz w:val="16"/>
              </w:rPr>
              <w:t>Winter Storm, Heavy Snow, Blizzard, Lake-Effect Snow, Winter Weather, Sleet</w:t>
            </w:r>
          </w:p>
        </w:tc>
        <w:tc>
          <w:tcPr>
            <w:tcW w:type="dxa" w:w="1820"/>
          </w:tcPr>
          <w:p>
            <w:pPr>
              <w:spacing w:after="0"/>
              <w:jc w:val="left"/>
            </w:pPr>
            <w:r>
              <w:rPr>
                <w:sz w:val="16"/>
              </w:rPr>
              <w:t>none in data (snowfall: local data)</w:t>
            </w:r>
          </w:p>
        </w:tc>
        <w:tc>
          <w:tcPr>
            <w:tcW w:type="dxa" w:w="1714"/>
          </w:tcPr>
          <w:p>
            <w:pPr>
              <w:spacing w:after="0"/>
              <w:jc w:val="right"/>
            </w:pPr>
            <w:r>
              <w:rPr>
                <w:sz w:val="16"/>
              </w:rPr>
              <w:t>12 records, 2000 to 2026 (12 zone-level)</w:t>
            </w:r>
          </w:p>
        </w:tc>
        <w:tc>
          <w:tcPr>
            <w:tcW w:type="dxa" w:w="1873"/>
          </w:tcPr>
          <w:p>
            <w:pPr>
              <w:spacing w:after="0"/>
              <w:jc w:val="left"/>
            </w:pPr>
          </w:p>
        </w:tc>
        <w:tc>
          <w:tcPr>
            <w:tcW w:type="dxa" w:w="1526"/>
          </w:tcPr>
          <w:p>
            <w:pPr>
              <w:spacing w:after="0"/>
              <w:jc w:val="left"/>
            </w:pPr>
            <w:r>
              <w:rPr>
                <w:sz w:val="16"/>
              </w:rPr>
              <w:t>Heavy Snow, 2010-02-12, $50,000 property; $0 crops (2010 dollars); NWS zone SCZ050</w:t>
            </w:r>
          </w:p>
        </w:tc>
        <w:tc>
          <w:tcPr>
            <w:tcW w:type="dxa" w:w="1895"/>
          </w:tcPr>
          <w:p>
            <w:pPr>
              <w:spacing w:after="0"/>
              <w:jc w:val="left"/>
            </w:pPr>
          </w:p>
        </w:tc>
        <w:tc>
          <w:tcPr>
            <w:tcW w:type="dxa" w:w="2061"/>
          </w:tcPr>
          <w:p>
            <w:pPr>
              <w:spacing w:after="0"/>
              <w:jc w:val="left"/>
            </w:pPr>
            <w:r>
              <w:rPr>
                <w:sz w:val="16"/>
              </w:rPr>
              <w:t>Countywide (zone-level records).</w:t>
            </w:r>
          </w:p>
        </w:tc>
        <w:tc>
          <w:tcPr>
            <w:tcW w:type="dxa" w:w="154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27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2"/>
        <w:gridCol w:w="1669"/>
        <w:gridCol w:w="2094"/>
        <w:gridCol w:w="2391"/>
        <w:gridCol w:w="1680"/>
        <w:gridCol w:w="189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2"/>
            <w:shd w:val="clear" w:color="auto" w:fill="E8E8E8"/>
          </w:tcPr>
          <w:p>
            <w:pPr>
              <w:spacing w:after="0"/>
              <w:jc w:val="left"/>
            </w:pPr>
            <w:r>
              <w:rPr>
                <w:b/>
                <w:sz w:val="16"/>
              </w:rPr>
              <w:t>Type</w:t>
            </w:r>
          </w:p>
        </w:tc>
        <w:tc>
          <w:tcPr>
            <w:tcW w:type="dxa" w:w="1669"/>
            <w:shd w:val="clear" w:color="auto" w:fill="E8E8E8"/>
          </w:tcPr>
          <w:p>
            <w:pPr>
              <w:spacing w:after="0"/>
              <w:jc w:val="left"/>
            </w:pPr>
            <w:r>
              <w:rPr>
                <w:b/>
                <w:sz w:val="16"/>
              </w:rPr>
              <w:t>Title</w:t>
            </w:r>
          </w:p>
        </w:tc>
        <w:tc>
          <w:tcPr>
            <w:tcW w:type="dxa" w:w="2094"/>
            <w:shd w:val="clear" w:color="auto" w:fill="E8E8E8"/>
          </w:tcPr>
          <w:p>
            <w:pPr>
              <w:spacing w:after="0"/>
              <w:jc w:val="left"/>
            </w:pPr>
            <w:r>
              <w:rPr>
                <w:b/>
                <w:sz w:val="16"/>
              </w:rPr>
              <w:t>Mapped hazard</w:t>
            </w:r>
          </w:p>
        </w:tc>
        <w:tc>
          <w:tcPr>
            <w:tcW w:type="dxa" w:w="239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80"/>
            <w:shd w:val="clear" w:color="auto" w:fill="E8E8E8"/>
          </w:tcPr>
          <w:p>
            <w:pPr>
              <w:spacing w:after="0"/>
              <w:jc w:val="left"/>
            </w:pPr>
            <w:r>
              <w:rPr>
                <w:b/>
                <w:sz w:val="16"/>
              </w:rPr>
              <w:t>Flags</w:t>
            </w:r>
          </w:p>
        </w:tc>
        <w:tc>
          <w:tcPr>
            <w:tcW w:type="dxa" w:w="1896"/>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72"/>
          </w:tcPr>
          <w:p>
            <w:pPr>
              <w:spacing w:after="0"/>
              <w:jc w:val="left"/>
            </w:pPr>
            <w:r>
              <w:rPr>
                <w:sz w:val="16"/>
              </w:rPr>
              <w:t>Emergency</w:t>
            </w:r>
          </w:p>
        </w:tc>
        <w:tc>
          <w:tcPr>
            <w:tcW w:type="dxa" w:w="1669"/>
          </w:tcPr>
          <w:p>
            <w:pPr>
              <w:spacing w:after="0"/>
              <w:jc w:val="left"/>
            </w:pPr>
            <w:r>
              <w:rPr>
                <w:sz w:val="16"/>
              </w:rPr>
              <w:t>Severe Winter Storm</w:t>
            </w:r>
          </w:p>
        </w:tc>
        <w:tc>
          <w:tcPr>
            <w:tcW w:type="dxa" w:w="2094"/>
          </w:tcPr>
          <w:p>
            <w:pPr>
              <w:spacing w:after="0"/>
              <w:jc w:val="left"/>
            </w:pPr>
            <w:r>
              <w:rPr>
                <w:sz w:val="16"/>
              </w:rPr>
              <w:t>Winter Weather</w:t>
            </w:r>
          </w:p>
        </w:tc>
        <w:tc>
          <w:tcPr>
            <w:tcW w:type="dxa" w:w="2391"/>
          </w:tcPr>
          <w:p>
            <w:pPr>
              <w:spacing w:after="0"/>
              <w:jc w:val="right"/>
            </w:pPr>
            <w:r>
              <w:rPr>
                <w:sz w:val="16"/>
              </w:rPr>
              <w:t>no Public Assistance recorded</w:t>
            </w:r>
          </w:p>
        </w:tc>
        <w:tc>
          <w:tcPr>
            <w:tcW w:type="dxa" w:w="1680"/>
          </w:tcPr>
          <w:p>
            <w:pPr>
              <w:spacing w:after="0"/>
              <w:jc w:val="left"/>
            </w:pPr>
            <w:r>
              <w:rPr>
                <w:sz w:val="16"/>
              </w:rPr>
              <w:t>new since last plan; within last 5 years</w:t>
            </w:r>
          </w:p>
        </w:tc>
        <w:tc>
          <w:tcPr>
            <w:tcW w:type="dxa" w:w="1896"/>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72"/>
          </w:tcPr>
          <w:p>
            <w:pPr>
              <w:spacing w:after="0"/>
              <w:jc w:val="left"/>
            </w:pPr>
            <w:r>
              <w:rPr>
                <w:sz w:val="16"/>
              </w:rPr>
              <w:t>Emergency</w:t>
            </w:r>
          </w:p>
        </w:tc>
        <w:tc>
          <w:tcPr>
            <w:tcW w:type="dxa" w:w="1669"/>
          </w:tcPr>
          <w:p>
            <w:pPr>
              <w:spacing w:after="0"/>
              <w:jc w:val="left"/>
            </w:pPr>
            <w:r>
              <w:rPr>
                <w:sz w:val="16"/>
              </w:rPr>
              <w:t>Hurricane Helene</w:t>
            </w:r>
          </w:p>
        </w:tc>
        <w:tc>
          <w:tcPr>
            <w:tcW w:type="dxa" w:w="2094"/>
          </w:tcPr>
          <w:p>
            <w:pPr>
              <w:spacing w:after="0"/>
              <w:jc w:val="left"/>
            </w:pPr>
            <w:r>
              <w:rPr>
                <w:sz w:val="16"/>
              </w:rPr>
              <w:t>Hurricane (primary); also designated: Inland Flooding, Landslide, Tornado</w:t>
            </w:r>
          </w:p>
        </w:tc>
        <w:tc>
          <w:tcPr>
            <w:tcW w:type="dxa" w:w="2391"/>
          </w:tcPr>
          <w:p>
            <w:pPr>
              <w:spacing w:after="0"/>
              <w:jc w:val="right"/>
            </w:pPr>
            <w:r>
              <w:rPr>
                <w:sz w:val="16"/>
              </w:rPr>
              <w:t>no Public Assistance recorded</w:t>
            </w:r>
          </w:p>
        </w:tc>
        <w:tc>
          <w:tcPr>
            <w:tcW w:type="dxa" w:w="1680"/>
          </w:tcPr>
          <w:p>
            <w:pPr>
              <w:spacing w:after="0"/>
              <w:jc w:val="left"/>
            </w:pPr>
            <w:r>
              <w:rPr>
                <w:sz w:val="16"/>
              </w:rPr>
              <w:t>new since last plan; within last 5 years</w:t>
            </w:r>
          </w:p>
        </w:tc>
        <w:tc>
          <w:tcPr>
            <w:tcW w:type="dxa" w:w="1896"/>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72"/>
          </w:tcPr>
          <w:p>
            <w:pPr>
              <w:spacing w:after="0"/>
              <w:jc w:val="left"/>
            </w:pPr>
            <w:r>
              <w:rPr>
                <w:sz w:val="16"/>
              </w:rPr>
              <w:t>Emergency</w:t>
            </w:r>
          </w:p>
        </w:tc>
        <w:tc>
          <w:tcPr>
            <w:tcW w:type="dxa" w:w="1669"/>
          </w:tcPr>
          <w:p>
            <w:pPr>
              <w:spacing w:after="0"/>
              <w:jc w:val="left"/>
            </w:pPr>
            <w:r>
              <w:rPr>
                <w:sz w:val="16"/>
              </w:rPr>
              <w:t>Hurricane Debby</w:t>
            </w:r>
          </w:p>
        </w:tc>
        <w:tc>
          <w:tcPr>
            <w:tcW w:type="dxa" w:w="2094"/>
          </w:tcPr>
          <w:p>
            <w:pPr>
              <w:spacing w:after="0"/>
              <w:jc w:val="left"/>
            </w:pPr>
            <w:r>
              <w:rPr>
                <w:sz w:val="16"/>
              </w:rPr>
              <w:t>Hurricane (primary); also designated: Inland Flooding</w:t>
            </w:r>
          </w:p>
        </w:tc>
        <w:tc>
          <w:tcPr>
            <w:tcW w:type="dxa" w:w="2391"/>
          </w:tcPr>
          <w:p>
            <w:pPr>
              <w:spacing w:after="0"/>
              <w:jc w:val="right"/>
            </w:pPr>
            <w:r>
              <w:rPr>
                <w:sz w:val="16"/>
              </w:rPr>
              <w:t>$17,716.50</w:t>
            </w:r>
          </w:p>
        </w:tc>
        <w:tc>
          <w:tcPr>
            <w:tcW w:type="dxa" w:w="1680"/>
          </w:tcPr>
          <w:p>
            <w:pPr>
              <w:spacing w:after="0"/>
              <w:jc w:val="left"/>
            </w:pPr>
            <w:r>
              <w:rPr>
                <w:sz w:val="16"/>
              </w:rPr>
              <w:t>new since last plan; within last 5 years</w:t>
            </w:r>
          </w:p>
        </w:tc>
        <w:tc>
          <w:tcPr>
            <w:tcW w:type="dxa" w:w="1896"/>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72"/>
          </w:tcPr>
          <w:p>
            <w:pPr>
              <w:spacing w:after="0"/>
              <w:jc w:val="left"/>
            </w:pPr>
            <w:r>
              <w:rPr>
                <w:sz w:val="16"/>
              </w:rPr>
              <w:t>Emergency</w:t>
            </w:r>
          </w:p>
        </w:tc>
        <w:tc>
          <w:tcPr>
            <w:tcW w:type="dxa" w:w="1669"/>
          </w:tcPr>
          <w:p>
            <w:pPr>
              <w:spacing w:after="0"/>
              <w:jc w:val="left"/>
            </w:pPr>
            <w:r>
              <w:rPr>
                <w:sz w:val="16"/>
              </w:rPr>
              <w:t>Hurricane Idalia</w:t>
            </w:r>
          </w:p>
        </w:tc>
        <w:tc>
          <w:tcPr>
            <w:tcW w:type="dxa" w:w="2094"/>
          </w:tcPr>
          <w:p>
            <w:pPr>
              <w:spacing w:after="0"/>
              <w:jc w:val="left"/>
            </w:pPr>
            <w:r>
              <w:rPr>
                <w:sz w:val="16"/>
              </w:rPr>
              <w:t>Hurricane (primary); also designated: Inland Flooding</w:t>
            </w:r>
          </w:p>
        </w:tc>
        <w:tc>
          <w:tcPr>
            <w:tcW w:type="dxa" w:w="2391"/>
          </w:tcPr>
          <w:p>
            <w:pPr>
              <w:spacing w:after="0"/>
              <w:jc w:val="right"/>
            </w:pPr>
            <w:r>
              <w:rPr>
                <w:sz w:val="16"/>
              </w:rPr>
              <w:t>$446,842.63</w:t>
            </w:r>
          </w:p>
        </w:tc>
        <w:tc>
          <w:tcPr>
            <w:tcW w:type="dxa" w:w="1680"/>
          </w:tcPr>
          <w:p>
            <w:pPr>
              <w:spacing w:after="0"/>
              <w:jc w:val="left"/>
            </w:pPr>
            <w:r>
              <w:rPr>
                <w:sz w:val="16"/>
              </w:rPr>
              <w:t>in the 12 months before plan approval; within last 5 years</w:t>
            </w:r>
          </w:p>
        </w:tc>
        <w:tc>
          <w:tcPr>
            <w:tcW w:type="dxa" w:w="1896"/>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72"/>
          </w:tcPr>
          <w:p>
            <w:pPr>
              <w:spacing w:after="0"/>
              <w:jc w:val="left"/>
            </w:pPr>
            <w:r>
              <w:rPr>
                <w:sz w:val="16"/>
              </w:rPr>
              <w:t>Major disaster</w:t>
            </w:r>
          </w:p>
        </w:tc>
        <w:tc>
          <w:tcPr>
            <w:tcW w:type="dxa" w:w="1669"/>
          </w:tcPr>
          <w:p>
            <w:pPr>
              <w:spacing w:after="0"/>
              <w:jc w:val="left"/>
            </w:pPr>
            <w:r>
              <w:rPr>
                <w:sz w:val="16"/>
              </w:rPr>
              <w:t>Hurricane Ian</w:t>
            </w:r>
          </w:p>
        </w:tc>
        <w:tc>
          <w:tcPr>
            <w:tcW w:type="dxa" w:w="2094"/>
          </w:tcPr>
          <w:p>
            <w:pPr>
              <w:spacing w:after="0"/>
              <w:jc w:val="left"/>
            </w:pPr>
            <w:r>
              <w:rPr>
                <w:sz w:val="16"/>
              </w:rPr>
              <w:t>Hurricane</w:t>
            </w:r>
          </w:p>
        </w:tc>
        <w:tc>
          <w:tcPr>
            <w:tcW w:type="dxa" w:w="2391"/>
          </w:tcPr>
          <w:p>
            <w:pPr>
              <w:spacing w:after="0"/>
              <w:jc w:val="right"/>
            </w:pPr>
            <w:r>
              <w:rPr>
                <w:sz w:val="16"/>
              </w:rPr>
              <w:t>$3,680,870.70</w:t>
            </w:r>
          </w:p>
        </w:tc>
        <w:tc>
          <w:tcPr>
            <w:tcW w:type="dxa" w:w="1680"/>
          </w:tcPr>
          <w:p>
            <w:pPr>
              <w:spacing w:after="0"/>
              <w:jc w:val="left"/>
            </w:pPr>
            <w:r>
              <w:rPr>
                <w:sz w:val="16"/>
              </w:rPr>
              <w:t>within last 5 years</w:t>
            </w:r>
          </w:p>
        </w:tc>
        <w:tc>
          <w:tcPr>
            <w:tcW w:type="dxa" w:w="1896"/>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72"/>
          </w:tcPr>
          <w:p>
            <w:pPr>
              <w:spacing w:after="0"/>
              <w:jc w:val="left"/>
            </w:pPr>
            <w:r>
              <w:rPr>
                <w:sz w:val="16"/>
              </w:rPr>
              <w:t>Emergency</w:t>
            </w:r>
          </w:p>
        </w:tc>
        <w:tc>
          <w:tcPr>
            <w:tcW w:type="dxa" w:w="1669"/>
          </w:tcPr>
          <w:p>
            <w:pPr>
              <w:spacing w:after="0"/>
              <w:jc w:val="left"/>
            </w:pPr>
            <w:r>
              <w:rPr>
                <w:sz w:val="16"/>
              </w:rPr>
              <w:t>Hurricane Ian</w:t>
            </w:r>
          </w:p>
        </w:tc>
        <w:tc>
          <w:tcPr>
            <w:tcW w:type="dxa" w:w="2094"/>
          </w:tcPr>
          <w:p>
            <w:pPr>
              <w:spacing w:after="0"/>
              <w:jc w:val="left"/>
            </w:pPr>
            <w:r>
              <w:rPr>
                <w:sz w:val="16"/>
              </w:rPr>
              <w:t>Hurricane</w:t>
            </w:r>
          </w:p>
        </w:tc>
        <w:tc>
          <w:tcPr>
            <w:tcW w:type="dxa" w:w="2391"/>
          </w:tcPr>
          <w:p>
            <w:pPr>
              <w:spacing w:after="0"/>
              <w:jc w:val="right"/>
            </w:pPr>
            <w:r>
              <w:rPr>
                <w:sz w:val="16"/>
              </w:rPr>
              <w:t>no Public Assistance recorded</w:t>
            </w:r>
          </w:p>
        </w:tc>
        <w:tc>
          <w:tcPr>
            <w:tcW w:type="dxa" w:w="1680"/>
          </w:tcPr>
          <w:p>
            <w:pPr>
              <w:spacing w:after="0"/>
              <w:jc w:val="left"/>
            </w:pPr>
            <w:r>
              <w:rPr>
                <w:sz w:val="16"/>
              </w:rPr>
              <w:t>within last 5 years</w:t>
            </w:r>
          </w:p>
        </w:tc>
        <w:tc>
          <w:tcPr>
            <w:tcW w:type="dxa" w:w="1896"/>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72"/>
          </w:tcPr>
          <w:p>
            <w:pPr>
              <w:spacing w:after="0"/>
              <w:jc w:val="left"/>
            </w:pPr>
            <w:r>
              <w:rPr>
                <w:sz w:val="16"/>
              </w:rPr>
              <w:t>Major disaster</w:t>
            </w:r>
          </w:p>
        </w:tc>
        <w:tc>
          <w:tcPr>
            <w:tcW w:type="dxa" w:w="1669"/>
          </w:tcPr>
          <w:p>
            <w:pPr>
              <w:spacing w:after="0"/>
              <w:jc w:val="left"/>
            </w:pPr>
            <w:r>
              <w:rPr>
                <w:sz w:val="16"/>
              </w:rPr>
              <w:t>COVID-19 Pandemic</w:t>
            </w:r>
          </w:p>
        </w:tc>
        <w:tc>
          <w:tcPr>
            <w:tcW w:type="dxa" w:w="2094"/>
          </w:tcPr>
          <w:p>
            <w:pPr>
              <w:spacing w:after="0"/>
              <w:jc w:val="left"/>
            </w:pPr>
            <w:r>
              <w:rPr>
                <w:sz w:val="16"/>
              </w:rPr>
              <w:t>Non-natural, not counted</w:t>
            </w:r>
          </w:p>
        </w:tc>
        <w:tc>
          <w:tcPr>
            <w:tcW w:type="dxa" w:w="2391"/>
          </w:tcPr>
          <w:p>
            <w:pPr>
              <w:spacing w:after="0"/>
              <w:jc w:val="right"/>
            </w:pPr>
            <w:r>
              <w:rPr>
                <w:sz w:val="16"/>
              </w:rPr>
              <w:t>$116,433,378.41</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72"/>
          </w:tcPr>
          <w:p>
            <w:pPr>
              <w:spacing w:after="0"/>
              <w:jc w:val="left"/>
            </w:pPr>
            <w:r>
              <w:rPr>
                <w:sz w:val="16"/>
              </w:rPr>
              <w:t>Emergency</w:t>
            </w:r>
          </w:p>
        </w:tc>
        <w:tc>
          <w:tcPr>
            <w:tcW w:type="dxa" w:w="1669"/>
          </w:tcPr>
          <w:p>
            <w:pPr>
              <w:spacing w:after="0"/>
              <w:jc w:val="left"/>
            </w:pPr>
            <w:r>
              <w:rPr>
                <w:sz w:val="16"/>
              </w:rPr>
              <w:t>COVID-19</w:t>
            </w:r>
          </w:p>
        </w:tc>
        <w:tc>
          <w:tcPr>
            <w:tcW w:type="dxa" w:w="2094"/>
          </w:tcPr>
          <w:p>
            <w:pPr>
              <w:spacing w:after="0"/>
              <w:jc w:val="left"/>
            </w:pPr>
            <w:r>
              <w:rPr>
                <w:sz w:val="16"/>
              </w:rPr>
              <w:t>Non-natural, not counted</w:t>
            </w:r>
          </w:p>
        </w:tc>
        <w:tc>
          <w:tcPr>
            <w:tcW w:type="dxa" w:w="2391"/>
          </w:tcPr>
          <w:p>
            <w:pPr>
              <w:spacing w:after="0"/>
              <w:jc w:val="right"/>
            </w:pPr>
            <w:r>
              <w:rPr>
                <w:sz w:val="16"/>
              </w:rPr>
              <w:t>no Public Assistance recorded</w:t>
            </w:r>
          </w:p>
        </w:tc>
        <w:tc>
          <w:tcPr>
            <w:tcW w:type="dxa" w:w="1680"/>
          </w:tcPr>
          <w:p>
            <w:pPr>
              <w:spacing w:after="0"/>
              <w:jc w:val="left"/>
            </w:pPr>
          </w:p>
        </w:tc>
        <w:tc>
          <w:tcPr>
            <w:tcW w:type="dxa" w:w="1896"/>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272"/>
          </w:tcPr>
          <w:p>
            <w:pPr>
              <w:spacing w:after="0"/>
              <w:jc w:val="left"/>
            </w:pPr>
            <w:r>
              <w:rPr>
                <w:sz w:val="16"/>
              </w:rPr>
              <w:t>Major disaster</w:t>
            </w:r>
          </w:p>
        </w:tc>
        <w:tc>
          <w:tcPr>
            <w:tcW w:type="dxa" w:w="1669"/>
          </w:tcPr>
          <w:p>
            <w:pPr>
              <w:spacing w:after="0"/>
              <w:jc w:val="left"/>
            </w:pPr>
            <w:r>
              <w:rPr>
                <w:sz w:val="16"/>
              </w:rPr>
              <w:t>Hurricane Dorian</w:t>
            </w:r>
          </w:p>
        </w:tc>
        <w:tc>
          <w:tcPr>
            <w:tcW w:type="dxa" w:w="2094"/>
          </w:tcPr>
          <w:p>
            <w:pPr>
              <w:spacing w:after="0"/>
              <w:jc w:val="left"/>
            </w:pPr>
            <w:r>
              <w:rPr>
                <w:sz w:val="16"/>
              </w:rPr>
              <w:t>Hurricane</w:t>
            </w:r>
          </w:p>
        </w:tc>
        <w:tc>
          <w:tcPr>
            <w:tcW w:type="dxa" w:w="2391"/>
          </w:tcPr>
          <w:p>
            <w:pPr>
              <w:spacing w:after="0"/>
              <w:jc w:val="right"/>
            </w:pPr>
            <w:r>
              <w:rPr>
                <w:sz w:val="16"/>
              </w:rPr>
              <w:t>$14,384,265.88</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72"/>
          </w:tcPr>
          <w:p>
            <w:pPr>
              <w:spacing w:after="0"/>
              <w:jc w:val="left"/>
            </w:pPr>
            <w:r>
              <w:rPr>
                <w:sz w:val="16"/>
              </w:rPr>
              <w:t>Emergency</w:t>
            </w:r>
          </w:p>
        </w:tc>
        <w:tc>
          <w:tcPr>
            <w:tcW w:type="dxa" w:w="1669"/>
          </w:tcPr>
          <w:p>
            <w:pPr>
              <w:spacing w:after="0"/>
              <w:jc w:val="left"/>
            </w:pPr>
            <w:r>
              <w:rPr>
                <w:sz w:val="16"/>
              </w:rPr>
              <w:t>Hurricane Dorian</w:t>
            </w:r>
          </w:p>
        </w:tc>
        <w:tc>
          <w:tcPr>
            <w:tcW w:type="dxa" w:w="2094"/>
          </w:tcPr>
          <w:p>
            <w:pPr>
              <w:spacing w:after="0"/>
              <w:jc w:val="left"/>
            </w:pPr>
            <w:r>
              <w:rPr>
                <w:sz w:val="16"/>
              </w:rPr>
              <w:t>Hurricane</w:t>
            </w:r>
          </w:p>
        </w:tc>
        <w:tc>
          <w:tcPr>
            <w:tcW w:type="dxa" w:w="2391"/>
          </w:tcPr>
          <w:p>
            <w:pPr>
              <w:spacing w:after="0"/>
              <w:jc w:val="right"/>
            </w:pPr>
            <w:r>
              <w:rPr>
                <w:sz w:val="16"/>
              </w:rPr>
              <w:t>no Public Assistance recorded</w:t>
            </w:r>
          </w:p>
        </w:tc>
        <w:tc>
          <w:tcPr>
            <w:tcW w:type="dxa" w:w="1680"/>
          </w:tcPr>
          <w:p>
            <w:pPr>
              <w:spacing w:after="0"/>
              <w:jc w:val="left"/>
            </w:pPr>
          </w:p>
        </w:tc>
        <w:tc>
          <w:tcPr>
            <w:tcW w:type="dxa" w:w="1896"/>
          </w:tcPr>
          <w:p>
            <w:pPr>
              <w:spacing w:after="0"/>
              <w:jc w:val="left"/>
            </w:pPr>
            <w:r>
              <w:rPr>
                <w:sz w:val="16"/>
              </w:rPr>
              <w:t>same incident as DR-4464</w:t>
            </w: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272"/>
          </w:tcPr>
          <w:p>
            <w:pPr>
              <w:spacing w:after="0"/>
              <w:jc w:val="left"/>
            </w:pPr>
            <w:r>
              <w:rPr>
                <w:sz w:val="16"/>
              </w:rPr>
              <w:t>Major disaster</w:t>
            </w:r>
          </w:p>
        </w:tc>
        <w:tc>
          <w:tcPr>
            <w:tcW w:type="dxa" w:w="1669"/>
          </w:tcPr>
          <w:p>
            <w:pPr>
              <w:spacing w:after="0"/>
              <w:jc w:val="left"/>
            </w:pPr>
            <w:r>
              <w:rPr>
                <w:sz w:val="16"/>
              </w:rPr>
              <w:t>Hurricane Florence</w:t>
            </w:r>
          </w:p>
        </w:tc>
        <w:tc>
          <w:tcPr>
            <w:tcW w:type="dxa" w:w="2094"/>
          </w:tcPr>
          <w:p>
            <w:pPr>
              <w:spacing w:after="0"/>
              <w:jc w:val="left"/>
            </w:pPr>
            <w:r>
              <w:rPr>
                <w:sz w:val="16"/>
              </w:rPr>
              <w:t>Hurricane</w:t>
            </w:r>
          </w:p>
        </w:tc>
        <w:tc>
          <w:tcPr>
            <w:tcW w:type="dxa" w:w="2391"/>
          </w:tcPr>
          <w:p>
            <w:pPr>
              <w:spacing w:after="0"/>
              <w:jc w:val="right"/>
            </w:pPr>
            <w:r>
              <w:rPr>
                <w:sz w:val="16"/>
              </w:rPr>
              <w:t>$1,952,087.51</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72"/>
          </w:tcPr>
          <w:p>
            <w:pPr>
              <w:spacing w:after="0"/>
              <w:jc w:val="left"/>
            </w:pPr>
            <w:r>
              <w:rPr>
                <w:sz w:val="16"/>
              </w:rPr>
              <w:t>Emergency</w:t>
            </w:r>
          </w:p>
        </w:tc>
        <w:tc>
          <w:tcPr>
            <w:tcW w:type="dxa" w:w="1669"/>
          </w:tcPr>
          <w:p>
            <w:pPr>
              <w:spacing w:after="0"/>
              <w:jc w:val="left"/>
            </w:pPr>
            <w:r>
              <w:rPr>
                <w:sz w:val="16"/>
              </w:rPr>
              <w:t>Hurricane Florence</w:t>
            </w:r>
          </w:p>
        </w:tc>
        <w:tc>
          <w:tcPr>
            <w:tcW w:type="dxa" w:w="2094"/>
          </w:tcPr>
          <w:p>
            <w:pPr>
              <w:spacing w:after="0"/>
              <w:jc w:val="left"/>
            </w:pPr>
            <w:r>
              <w:rPr>
                <w:sz w:val="16"/>
              </w:rPr>
              <w:t>Hurricane</w:t>
            </w:r>
          </w:p>
        </w:tc>
        <w:tc>
          <w:tcPr>
            <w:tcW w:type="dxa" w:w="2391"/>
          </w:tcPr>
          <w:p>
            <w:pPr>
              <w:spacing w:after="0"/>
              <w:jc w:val="right"/>
            </w:pPr>
            <w:r>
              <w:rPr>
                <w:sz w:val="16"/>
              </w:rPr>
              <w:t>no Public Assistance recorded</w:t>
            </w:r>
          </w:p>
        </w:tc>
        <w:tc>
          <w:tcPr>
            <w:tcW w:type="dxa" w:w="1680"/>
          </w:tcPr>
          <w:p>
            <w:pPr>
              <w:spacing w:after="0"/>
              <w:jc w:val="left"/>
            </w:pPr>
          </w:p>
        </w:tc>
        <w:tc>
          <w:tcPr>
            <w:tcW w:type="dxa" w:w="1896"/>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72"/>
          </w:tcPr>
          <w:p>
            <w:pPr>
              <w:spacing w:after="0"/>
              <w:jc w:val="left"/>
            </w:pPr>
            <w:r>
              <w:rPr>
                <w:sz w:val="16"/>
              </w:rPr>
              <w:t>Major disaster</w:t>
            </w:r>
          </w:p>
        </w:tc>
        <w:tc>
          <w:tcPr>
            <w:tcW w:type="dxa" w:w="1669"/>
          </w:tcPr>
          <w:p>
            <w:pPr>
              <w:spacing w:after="0"/>
              <w:jc w:val="left"/>
            </w:pPr>
            <w:r>
              <w:rPr>
                <w:sz w:val="16"/>
              </w:rPr>
              <w:t>Hurricane Irma</w:t>
            </w:r>
          </w:p>
        </w:tc>
        <w:tc>
          <w:tcPr>
            <w:tcW w:type="dxa" w:w="2094"/>
          </w:tcPr>
          <w:p>
            <w:pPr>
              <w:spacing w:after="0"/>
              <w:jc w:val="left"/>
            </w:pPr>
            <w:r>
              <w:rPr>
                <w:sz w:val="16"/>
              </w:rPr>
              <w:t>Hurricane</w:t>
            </w:r>
          </w:p>
        </w:tc>
        <w:tc>
          <w:tcPr>
            <w:tcW w:type="dxa" w:w="2391"/>
          </w:tcPr>
          <w:p>
            <w:pPr>
              <w:spacing w:after="0"/>
              <w:jc w:val="right"/>
            </w:pPr>
            <w:r>
              <w:rPr>
                <w:sz w:val="16"/>
              </w:rPr>
              <w:t>$8,453,784.21</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72"/>
          </w:tcPr>
          <w:p>
            <w:pPr>
              <w:spacing w:after="0"/>
              <w:jc w:val="left"/>
            </w:pPr>
            <w:r>
              <w:rPr>
                <w:sz w:val="16"/>
              </w:rPr>
              <w:t>Emergency</w:t>
            </w:r>
          </w:p>
        </w:tc>
        <w:tc>
          <w:tcPr>
            <w:tcW w:type="dxa" w:w="1669"/>
          </w:tcPr>
          <w:p>
            <w:pPr>
              <w:spacing w:after="0"/>
              <w:jc w:val="left"/>
            </w:pPr>
            <w:r>
              <w:rPr>
                <w:sz w:val="16"/>
              </w:rPr>
              <w:t>Hurricane Irma</w:t>
            </w:r>
          </w:p>
        </w:tc>
        <w:tc>
          <w:tcPr>
            <w:tcW w:type="dxa" w:w="2094"/>
          </w:tcPr>
          <w:p>
            <w:pPr>
              <w:spacing w:after="0"/>
              <w:jc w:val="left"/>
            </w:pPr>
            <w:r>
              <w:rPr>
                <w:sz w:val="16"/>
              </w:rPr>
              <w:t>Hurricane</w:t>
            </w:r>
          </w:p>
        </w:tc>
        <w:tc>
          <w:tcPr>
            <w:tcW w:type="dxa" w:w="2391"/>
          </w:tcPr>
          <w:p>
            <w:pPr>
              <w:spacing w:after="0"/>
              <w:jc w:val="right"/>
            </w:pPr>
            <w:r>
              <w:rPr>
                <w:sz w:val="16"/>
              </w:rPr>
              <w:t>no Public Assistance recorded</w:t>
            </w:r>
          </w:p>
        </w:tc>
        <w:tc>
          <w:tcPr>
            <w:tcW w:type="dxa" w:w="1680"/>
          </w:tcPr>
          <w:p>
            <w:pPr>
              <w:spacing w:after="0"/>
              <w:jc w:val="left"/>
            </w:pPr>
          </w:p>
        </w:tc>
        <w:tc>
          <w:tcPr>
            <w:tcW w:type="dxa" w:w="1896"/>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272"/>
          </w:tcPr>
          <w:p>
            <w:pPr>
              <w:spacing w:after="0"/>
              <w:jc w:val="left"/>
            </w:pPr>
            <w:r>
              <w:rPr>
                <w:sz w:val="16"/>
              </w:rPr>
              <w:t>Major disaster</w:t>
            </w:r>
          </w:p>
        </w:tc>
        <w:tc>
          <w:tcPr>
            <w:tcW w:type="dxa" w:w="1669"/>
          </w:tcPr>
          <w:p>
            <w:pPr>
              <w:spacing w:after="0"/>
              <w:jc w:val="left"/>
            </w:pPr>
            <w:r>
              <w:rPr>
                <w:sz w:val="16"/>
              </w:rPr>
              <w:t>Hurricane Matthew</w:t>
            </w:r>
          </w:p>
        </w:tc>
        <w:tc>
          <w:tcPr>
            <w:tcW w:type="dxa" w:w="2094"/>
          </w:tcPr>
          <w:p>
            <w:pPr>
              <w:spacing w:after="0"/>
              <w:jc w:val="left"/>
            </w:pPr>
            <w:r>
              <w:rPr>
                <w:sz w:val="16"/>
              </w:rPr>
              <w:t>Hurricane</w:t>
            </w:r>
          </w:p>
        </w:tc>
        <w:tc>
          <w:tcPr>
            <w:tcW w:type="dxa" w:w="2391"/>
          </w:tcPr>
          <w:p>
            <w:pPr>
              <w:spacing w:after="0"/>
              <w:jc w:val="right"/>
            </w:pPr>
            <w:r>
              <w:rPr>
                <w:sz w:val="16"/>
              </w:rPr>
              <w:t>$18,842,788.04</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72"/>
          </w:tcPr>
          <w:p>
            <w:pPr>
              <w:spacing w:after="0"/>
              <w:jc w:val="left"/>
            </w:pPr>
            <w:r>
              <w:rPr>
                <w:sz w:val="16"/>
              </w:rPr>
              <w:t>Emergency</w:t>
            </w:r>
          </w:p>
        </w:tc>
        <w:tc>
          <w:tcPr>
            <w:tcW w:type="dxa" w:w="1669"/>
          </w:tcPr>
          <w:p>
            <w:pPr>
              <w:spacing w:after="0"/>
              <w:jc w:val="left"/>
            </w:pPr>
            <w:r>
              <w:rPr>
                <w:sz w:val="16"/>
              </w:rPr>
              <w:t>Hurricane Matthew</w:t>
            </w:r>
          </w:p>
        </w:tc>
        <w:tc>
          <w:tcPr>
            <w:tcW w:type="dxa" w:w="2094"/>
          </w:tcPr>
          <w:p>
            <w:pPr>
              <w:spacing w:after="0"/>
              <w:jc w:val="left"/>
            </w:pPr>
            <w:r>
              <w:rPr>
                <w:sz w:val="16"/>
              </w:rPr>
              <w:t>Hurricane</w:t>
            </w:r>
          </w:p>
        </w:tc>
        <w:tc>
          <w:tcPr>
            <w:tcW w:type="dxa" w:w="2391"/>
          </w:tcPr>
          <w:p>
            <w:pPr>
              <w:spacing w:after="0"/>
              <w:jc w:val="right"/>
            </w:pPr>
            <w:r>
              <w:rPr>
                <w:sz w:val="16"/>
              </w:rPr>
              <w:t>no Public Assistance recorded</w:t>
            </w:r>
          </w:p>
        </w:tc>
        <w:tc>
          <w:tcPr>
            <w:tcW w:type="dxa" w:w="1680"/>
          </w:tcPr>
          <w:p>
            <w:pPr>
              <w:spacing w:after="0"/>
              <w:jc w:val="left"/>
            </w:pPr>
          </w:p>
        </w:tc>
        <w:tc>
          <w:tcPr>
            <w:tcW w:type="dxa" w:w="1896"/>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72"/>
          </w:tcPr>
          <w:p>
            <w:pPr>
              <w:spacing w:after="0"/>
              <w:jc w:val="left"/>
            </w:pPr>
            <w:r>
              <w:rPr>
                <w:sz w:val="16"/>
              </w:rPr>
              <w:t>Major disaster</w:t>
            </w:r>
          </w:p>
        </w:tc>
        <w:tc>
          <w:tcPr>
            <w:tcW w:type="dxa" w:w="1669"/>
          </w:tcPr>
          <w:p>
            <w:pPr>
              <w:spacing w:after="0"/>
              <w:jc w:val="left"/>
            </w:pPr>
            <w:r>
              <w:rPr>
                <w:sz w:val="16"/>
              </w:rPr>
              <w:t>Severe Storms and Flooding</w:t>
            </w:r>
          </w:p>
        </w:tc>
        <w:tc>
          <w:tcPr>
            <w:tcW w:type="dxa" w:w="2094"/>
          </w:tcPr>
          <w:p>
            <w:pPr>
              <w:spacing w:after="0"/>
              <w:jc w:val="left"/>
            </w:pPr>
            <w:r>
              <w:rPr>
                <w:sz w:val="16"/>
              </w:rPr>
              <w:t>Inland Flooding</w:t>
            </w:r>
          </w:p>
        </w:tc>
        <w:tc>
          <w:tcPr>
            <w:tcW w:type="dxa" w:w="2391"/>
          </w:tcPr>
          <w:p>
            <w:pPr>
              <w:spacing w:after="0"/>
              <w:jc w:val="right"/>
            </w:pPr>
            <w:r>
              <w:rPr>
                <w:sz w:val="16"/>
              </w:rPr>
              <w:t>$4,574,641.95</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72"/>
          </w:tcPr>
          <w:p>
            <w:pPr>
              <w:spacing w:after="0"/>
              <w:jc w:val="left"/>
            </w:pPr>
            <w:r>
              <w:rPr>
                <w:sz w:val="16"/>
              </w:rPr>
              <w:t>Emergency</w:t>
            </w:r>
          </w:p>
        </w:tc>
        <w:tc>
          <w:tcPr>
            <w:tcW w:type="dxa" w:w="1669"/>
          </w:tcPr>
          <w:p>
            <w:pPr>
              <w:spacing w:after="0"/>
              <w:jc w:val="left"/>
            </w:pPr>
            <w:r>
              <w:rPr>
                <w:sz w:val="16"/>
              </w:rPr>
              <w:t>Severe Storms and Flooding</w:t>
            </w:r>
          </w:p>
        </w:tc>
        <w:tc>
          <w:tcPr>
            <w:tcW w:type="dxa" w:w="2094"/>
          </w:tcPr>
          <w:p>
            <w:pPr>
              <w:spacing w:after="0"/>
              <w:jc w:val="left"/>
            </w:pPr>
            <w:r>
              <w:rPr>
                <w:sz w:val="16"/>
              </w:rPr>
              <w:t>Inland Flooding</w:t>
            </w:r>
          </w:p>
        </w:tc>
        <w:tc>
          <w:tcPr>
            <w:tcW w:type="dxa" w:w="2391"/>
          </w:tcPr>
          <w:p>
            <w:pPr>
              <w:spacing w:after="0"/>
              <w:jc w:val="right"/>
            </w:pPr>
            <w:r>
              <w:rPr>
                <w:sz w:val="16"/>
              </w:rPr>
              <w:t>no Public Assistance recorded</w:t>
            </w:r>
          </w:p>
        </w:tc>
        <w:tc>
          <w:tcPr>
            <w:tcW w:type="dxa" w:w="1680"/>
          </w:tcPr>
          <w:p>
            <w:pPr>
              <w:spacing w:after="0"/>
              <w:jc w:val="left"/>
            </w:pPr>
          </w:p>
        </w:tc>
        <w:tc>
          <w:tcPr>
            <w:tcW w:type="dxa" w:w="1896"/>
          </w:tcPr>
          <w:p>
            <w:pPr>
              <w:spacing w:after="0"/>
              <w:jc w:val="left"/>
            </w:pPr>
            <w:r>
              <w:rPr>
                <w:sz w:val="16"/>
              </w:rPr>
              <w:t>same incident as DR-4241</w:t>
            </w: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72"/>
          </w:tcPr>
          <w:p>
            <w:pPr>
              <w:spacing w:after="0"/>
              <w:jc w:val="left"/>
            </w:pPr>
            <w:r>
              <w:rPr>
                <w:sz w:val="16"/>
              </w:rPr>
              <w:t>Emergency</w:t>
            </w:r>
          </w:p>
        </w:tc>
        <w:tc>
          <w:tcPr>
            <w:tcW w:type="dxa" w:w="1669"/>
          </w:tcPr>
          <w:p>
            <w:pPr>
              <w:spacing w:after="0"/>
              <w:jc w:val="left"/>
            </w:pPr>
            <w:r>
              <w:rPr>
                <w:sz w:val="16"/>
              </w:rPr>
              <w:t>Severe Winter Storm</w:t>
            </w:r>
          </w:p>
        </w:tc>
        <w:tc>
          <w:tcPr>
            <w:tcW w:type="dxa" w:w="2094"/>
          </w:tcPr>
          <w:p>
            <w:pPr>
              <w:spacing w:after="0"/>
              <w:jc w:val="left"/>
            </w:pPr>
            <w:r>
              <w:rPr>
                <w:sz w:val="16"/>
              </w:rPr>
              <w:t>Ice Storm</w:t>
            </w:r>
          </w:p>
        </w:tc>
        <w:tc>
          <w:tcPr>
            <w:tcW w:type="dxa" w:w="2391"/>
          </w:tcPr>
          <w:p>
            <w:pPr>
              <w:spacing w:after="0"/>
              <w:jc w:val="right"/>
            </w:pPr>
            <w:r>
              <w:rPr>
                <w:sz w:val="16"/>
              </w:rPr>
              <w:t>no Public Assistance recorded</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72"/>
          </w:tcPr>
          <w:p>
            <w:pPr>
              <w:spacing w:after="0"/>
              <w:jc w:val="left"/>
            </w:pPr>
            <w:r>
              <w:rPr>
                <w:sz w:val="16"/>
              </w:rPr>
              <w:t>Emergency</w:t>
            </w:r>
          </w:p>
        </w:tc>
        <w:tc>
          <w:tcPr>
            <w:tcW w:type="dxa" w:w="1669"/>
          </w:tcPr>
          <w:p>
            <w:pPr>
              <w:spacing w:after="0"/>
              <w:jc w:val="left"/>
            </w:pPr>
            <w:r>
              <w:rPr>
                <w:sz w:val="16"/>
              </w:rPr>
              <w:t>Hurricane Katrina Evacuation</w:t>
            </w:r>
          </w:p>
        </w:tc>
        <w:tc>
          <w:tcPr>
            <w:tcW w:type="dxa" w:w="2094"/>
          </w:tcPr>
          <w:p>
            <w:pPr>
              <w:spacing w:after="0"/>
              <w:jc w:val="left"/>
            </w:pPr>
            <w:r>
              <w:rPr>
                <w:sz w:val="16"/>
              </w:rPr>
              <w:t>Hurricane: evacuation support, not a local hazard event; not counted</w:t>
            </w:r>
          </w:p>
        </w:tc>
        <w:tc>
          <w:tcPr>
            <w:tcW w:type="dxa" w:w="2391"/>
          </w:tcPr>
          <w:p>
            <w:pPr>
              <w:spacing w:after="0"/>
              <w:jc w:val="right"/>
            </w:pPr>
            <w:r>
              <w:rPr>
                <w:sz w:val="16"/>
              </w:rPr>
              <w:t>$49,603.08</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272"/>
          </w:tcPr>
          <w:p>
            <w:pPr>
              <w:spacing w:after="0"/>
              <w:jc w:val="left"/>
            </w:pPr>
            <w:r>
              <w:rPr>
                <w:sz w:val="16"/>
              </w:rPr>
              <w:t>Major disaster</w:t>
            </w:r>
          </w:p>
        </w:tc>
        <w:tc>
          <w:tcPr>
            <w:tcW w:type="dxa" w:w="1669"/>
          </w:tcPr>
          <w:p>
            <w:pPr>
              <w:spacing w:after="0"/>
              <w:jc w:val="left"/>
            </w:pPr>
            <w:r>
              <w:rPr>
                <w:sz w:val="16"/>
              </w:rPr>
              <w:t>Tropical Storm Frances</w:t>
            </w:r>
          </w:p>
        </w:tc>
        <w:tc>
          <w:tcPr>
            <w:tcW w:type="dxa" w:w="2094"/>
          </w:tcPr>
          <w:p>
            <w:pPr>
              <w:spacing w:after="0"/>
              <w:jc w:val="left"/>
            </w:pPr>
            <w:r>
              <w:rPr>
                <w:sz w:val="16"/>
              </w:rPr>
              <w:t>Hurricane</w:t>
            </w:r>
          </w:p>
        </w:tc>
        <w:tc>
          <w:tcPr>
            <w:tcW w:type="dxa" w:w="2391"/>
          </w:tcPr>
          <w:p>
            <w:pPr>
              <w:spacing w:after="0"/>
              <w:jc w:val="right"/>
            </w:pPr>
            <w:r>
              <w:rPr>
                <w:sz w:val="16"/>
              </w:rPr>
              <w:t>PA not declared for this county</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2004-08-28</w:t>
            </w:r>
          </w:p>
        </w:tc>
        <w:tc>
          <w:tcPr>
            <w:tcW w:type="dxa" w:w="1037"/>
          </w:tcPr>
          <w:p>
            <w:pPr>
              <w:spacing w:after="0"/>
              <w:jc w:val="left"/>
            </w:pPr>
            <w:r>
              <w:rPr>
                <w:sz w:val="16"/>
              </w:rPr>
              <w:t>DR-1547-SC</w:t>
            </w:r>
          </w:p>
        </w:tc>
        <w:tc>
          <w:tcPr>
            <w:tcW w:type="dxa" w:w="1272"/>
          </w:tcPr>
          <w:p>
            <w:pPr>
              <w:spacing w:after="0"/>
              <w:jc w:val="left"/>
            </w:pPr>
            <w:r>
              <w:rPr>
                <w:sz w:val="16"/>
              </w:rPr>
              <w:t>Major disaster</w:t>
            </w:r>
          </w:p>
        </w:tc>
        <w:tc>
          <w:tcPr>
            <w:tcW w:type="dxa" w:w="1669"/>
          </w:tcPr>
          <w:p>
            <w:pPr>
              <w:spacing w:after="0"/>
              <w:jc w:val="left"/>
            </w:pPr>
            <w:r>
              <w:rPr>
                <w:sz w:val="16"/>
              </w:rPr>
              <w:t>Tropical Storm Gaston</w:t>
            </w:r>
          </w:p>
        </w:tc>
        <w:tc>
          <w:tcPr>
            <w:tcW w:type="dxa" w:w="2094"/>
          </w:tcPr>
          <w:p>
            <w:pPr>
              <w:spacing w:after="0"/>
              <w:jc w:val="left"/>
            </w:pPr>
            <w:r>
              <w:rPr>
                <w:sz w:val="16"/>
              </w:rPr>
              <w:t>Hurricane</w:t>
            </w:r>
          </w:p>
        </w:tc>
        <w:tc>
          <w:tcPr>
            <w:tcW w:type="dxa" w:w="2391"/>
          </w:tcPr>
          <w:p>
            <w:pPr>
              <w:spacing w:after="0"/>
              <w:jc w:val="right"/>
            </w:pPr>
            <w:r>
              <w:rPr>
                <w:sz w:val="16"/>
              </w:rPr>
              <w:t>$1,918,486.80</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272"/>
          </w:tcPr>
          <w:p>
            <w:pPr>
              <w:spacing w:after="0"/>
              <w:jc w:val="left"/>
            </w:pPr>
            <w:r>
              <w:rPr>
                <w:sz w:val="16"/>
              </w:rPr>
              <w:t>Major disaster</w:t>
            </w:r>
          </w:p>
        </w:tc>
        <w:tc>
          <w:tcPr>
            <w:tcW w:type="dxa" w:w="1669"/>
          </w:tcPr>
          <w:p>
            <w:pPr>
              <w:spacing w:after="0"/>
              <w:jc w:val="left"/>
            </w:pPr>
            <w:r>
              <w:rPr>
                <w:sz w:val="16"/>
              </w:rPr>
              <w:t>Severe Winter Storm</w:t>
            </w:r>
          </w:p>
        </w:tc>
        <w:tc>
          <w:tcPr>
            <w:tcW w:type="dxa" w:w="2094"/>
          </w:tcPr>
          <w:p>
            <w:pPr>
              <w:spacing w:after="0"/>
              <w:jc w:val="left"/>
            </w:pPr>
            <w:r>
              <w:rPr>
                <w:sz w:val="16"/>
              </w:rPr>
              <w:t>Winter Weather</w:t>
            </w:r>
          </w:p>
        </w:tc>
        <w:tc>
          <w:tcPr>
            <w:tcW w:type="dxa" w:w="2391"/>
          </w:tcPr>
          <w:p>
            <w:pPr>
              <w:spacing w:after="0"/>
              <w:jc w:val="right"/>
            </w:pPr>
            <w:r>
              <w:rPr>
                <w:sz w:val="16"/>
              </w:rPr>
              <w:t>no Public Assistance recorded</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272"/>
          </w:tcPr>
          <w:p>
            <w:pPr>
              <w:spacing w:after="0"/>
              <w:jc w:val="left"/>
            </w:pPr>
            <w:r>
              <w:rPr>
                <w:sz w:val="16"/>
              </w:rPr>
              <w:t>Major disaster</w:t>
            </w:r>
          </w:p>
        </w:tc>
        <w:tc>
          <w:tcPr>
            <w:tcW w:type="dxa" w:w="1669"/>
          </w:tcPr>
          <w:p>
            <w:pPr>
              <w:spacing w:after="0"/>
              <w:jc w:val="left"/>
            </w:pPr>
            <w:r>
              <w:rPr>
                <w:sz w:val="16"/>
              </w:rPr>
              <w:t>Hurricane Floyd Major Disaster Declarations</w:t>
            </w:r>
          </w:p>
        </w:tc>
        <w:tc>
          <w:tcPr>
            <w:tcW w:type="dxa" w:w="2094"/>
          </w:tcPr>
          <w:p>
            <w:pPr>
              <w:spacing w:after="0"/>
              <w:jc w:val="left"/>
            </w:pPr>
            <w:r>
              <w:rPr>
                <w:sz w:val="16"/>
              </w:rPr>
              <w:t>Hurricane</w:t>
            </w:r>
          </w:p>
        </w:tc>
        <w:tc>
          <w:tcPr>
            <w:tcW w:type="dxa" w:w="2391"/>
          </w:tcPr>
          <w:p>
            <w:pPr>
              <w:spacing w:after="0"/>
              <w:jc w:val="right"/>
            </w:pPr>
            <w:r>
              <w:rPr>
                <w:sz w:val="16"/>
              </w:rPr>
              <w:t>$3,971,342.82</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272"/>
          </w:tcPr>
          <w:p>
            <w:pPr>
              <w:spacing w:after="0"/>
              <w:jc w:val="left"/>
            </w:pPr>
            <w:r>
              <w:rPr>
                <w:sz w:val="16"/>
              </w:rPr>
              <w:t>Emergency</w:t>
            </w:r>
          </w:p>
        </w:tc>
        <w:tc>
          <w:tcPr>
            <w:tcW w:type="dxa" w:w="1669"/>
          </w:tcPr>
          <w:p>
            <w:pPr>
              <w:spacing w:after="0"/>
              <w:jc w:val="left"/>
            </w:pPr>
            <w:r>
              <w:rPr>
                <w:sz w:val="16"/>
              </w:rPr>
              <w:t>Hurricane Floyd Emergency Declarations</w:t>
            </w:r>
          </w:p>
        </w:tc>
        <w:tc>
          <w:tcPr>
            <w:tcW w:type="dxa" w:w="2094"/>
          </w:tcPr>
          <w:p>
            <w:pPr>
              <w:spacing w:after="0"/>
              <w:jc w:val="left"/>
            </w:pPr>
            <w:r>
              <w:rPr>
                <w:sz w:val="16"/>
              </w:rPr>
              <w:t>Hurricane</w:t>
            </w:r>
          </w:p>
        </w:tc>
        <w:tc>
          <w:tcPr>
            <w:tcW w:type="dxa" w:w="2391"/>
          </w:tcPr>
          <w:p>
            <w:pPr>
              <w:spacing w:after="0"/>
              <w:jc w:val="right"/>
            </w:pPr>
            <w:r>
              <w:rPr>
                <w:sz w:val="16"/>
              </w:rPr>
              <w:t>no Public Assistance recorded</w:t>
            </w:r>
          </w:p>
        </w:tc>
        <w:tc>
          <w:tcPr>
            <w:tcW w:type="dxa" w:w="1680"/>
          </w:tcPr>
          <w:p>
            <w:pPr>
              <w:spacing w:after="0"/>
              <w:jc w:val="left"/>
            </w:pPr>
          </w:p>
        </w:tc>
        <w:tc>
          <w:tcPr>
            <w:tcW w:type="dxa" w:w="1896"/>
          </w:tcPr>
          <w:p>
            <w:pPr>
              <w:spacing w:after="0"/>
              <w:jc w:val="left"/>
            </w:pPr>
            <w:r>
              <w:rPr>
                <w:sz w:val="16"/>
              </w:rPr>
              <w:t>same incident as DR-1299</w:t>
            </w: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272"/>
          </w:tcPr>
          <w:p>
            <w:pPr>
              <w:spacing w:after="0"/>
              <w:jc w:val="left"/>
            </w:pPr>
            <w:r>
              <w:rPr>
                <w:sz w:val="16"/>
              </w:rPr>
              <w:t>Major disaster</w:t>
            </w:r>
          </w:p>
        </w:tc>
        <w:tc>
          <w:tcPr>
            <w:tcW w:type="dxa" w:w="1669"/>
          </w:tcPr>
          <w:p>
            <w:pPr>
              <w:spacing w:after="0"/>
              <w:jc w:val="left"/>
            </w:pPr>
            <w:r>
              <w:rPr>
                <w:sz w:val="16"/>
              </w:rPr>
              <w:t>Hurricane Hugo</w:t>
            </w:r>
          </w:p>
        </w:tc>
        <w:tc>
          <w:tcPr>
            <w:tcW w:type="dxa" w:w="2094"/>
          </w:tcPr>
          <w:p>
            <w:pPr>
              <w:spacing w:after="0"/>
              <w:jc w:val="left"/>
            </w:pPr>
            <w:r>
              <w:rPr>
                <w:sz w:val="16"/>
              </w:rPr>
              <w:t>Hurricane</w:t>
            </w:r>
          </w:p>
        </w:tc>
        <w:tc>
          <w:tcPr>
            <w:tcW w:type="dxa" w:w="2391"/>
          </w:tcPr>
          <w:p>
            <w:pPr>
              <w:spacing w:after="0"/>
              <w:jc w:val="right"/>
            </w:pPr>
            <w:r>
              <w:rPr>
                <w:sz w:val="16"/>
              </w:rPr>
              <w:t>no Public Assistance recorded</w:t>
            </w:r>
          </w:p>
        </w:tc>
        <w:tc>
          <w:tcPr>
            <w:tcW w:type="dxa" w:w="1680"/>
          </w:tcPr>
          <w:p>
            <w:pPr>
              <w:spacing w:after="0"/>
              <w:jc w:val="left"/>
            </w:pPr>
          </w:p>
        </w:tc>
        <w:tc>
          <w:tcPr>
            <w:tcW w:type="dxa" w:w="1896"/>
          </w:tcPr>
          <w:p>
            <w:pPr>
              <w:spacing w:after="0"/>
              <w:jc w:val="left"/>
            </w:pPr>
          </w:p>
        </w:tc>
      </w:tr>
      <w:tr>
        <w:trPr>
          <w:cantSplit/>
        </w:trPr>
        <w:tc>
          <w:tcPr>
            <w:tcW w:type="dxa" w:w="1037"/>
          </w:tcPr>
          <w:p>
            <w:pPr>
              <w:spacing w:after="0"/>
              <w:jc w:val="left"/>
            </w:pPr>
            <w:r>
              <w:rPr>
                <w:sz w:val="16"/>
              </w:rPr>
              <w:t>1977-08-04</w:t>
            </w:r>
          </w:p>
        </w:tc>
        <w:tc>
          <w:tcPr>
            <w:tcW w:type="dxa" w:w="1037"/>
          </w:tcPr>
          <w:p>
            <w:pPr>
              <w:spacing w:after="0"/>
              <w:jc w:val="left"/>
            </w:pPr>
            <w:r>
              <w:rPr>
                <w:sz w:val="16"/>
              </w:rPr>
              <w:t>1977-08-04</w:t>
            </w:r>
          </w:p>
        </w:tc>
        <w:tc>
          <w:tcPr>
            <w:tcW w:type="dxa" w:w="1037"/>
          </w:tcPr>
          <w:p>
            <w:pPr>
              <w:spacing w:after="0"/>
              <w:jc w:val="left"/>
            </w:pPr>
            <w:r>
              <w:rPr>
                <w:sz w:val="16"/>
              </w:rPr>
              <w:t>EM-3047-SC</w:t>
            </w:r>
          </w:p>
        </w:tc>
        <w:tc>
          <w:tcPr>
            <w:tcW w:type="dxa" w:w="1272"/>
          </w:tcPr>
          <w:p>
            <w:pPr>
              <w:spacing w:after="0"/>
              <w:jc w:val="left"/>
            </w:pPr>
            <w:r>
              <w:rPr>
                <w:sz w:val="16"/>
              </w:rPr>
              <w:t>Emergency</w:t>
            </w:r>
          </w:p>
        </w:tc>
        <w:tc>
          <w:tcPr>
            <w:tcW w:type="dxa" w:w="1669"/>
          </w:tcPr>
          <w:p>
            <w:pPr>
              <w:spacing w:after="0"/>
              <w:jc w:val="left"/>
            </w:pPr>
            <w:r>
              <w:rPr>
                <w:sz w:val="16"/>
              </w:rPr>
              <w:t>Drought</w:t>
            </w:r>
          </w:p>
        </w:tc>
        <w:tc>
          <w:tcPr>
            <w:tcW w:type="dxa" w:w="2094"/>
          </w:tcPr>
          <w:p>
            <w:pPr>
              <w:spacing w:after="0"/>
              <w:jc w:val="left"/>
            </w:pPr>
            <w:r>
              <w:rPr>
                <w:sz w:val="16"/>
              </w:rPr>
              <w:t>Drought</w:t>
            </w:r>
          </w:p>
        </w:tc>
        <w:tc>
          <w:tcPr>
            <w:tcW w:type="dxa" w:w="2391"/>
          </w:tcPr>
          <w:p>
            <w:pPr>
              <w:spacing w:after="0"/>
              <w:jc w:val="right"/>
            </w:pPr>
            <w:r>
              <w:rPr>
                <w:sz w:val="16"/>
              </w:rPr>
              <w:t>no Public Assistance recorded</w:t>
            </w:r>
          </w:p>
        </w:tc>
        <w:tc>
          <w:tcPr>
            <w:tcW w:type="dxa" w:w="1680"/>
          </w:tcPr>
          <w:p>
            <w:pPr>
              <w:spacing w:after="0"/>
              <w:jc w:val="left"/>
            </w:pPr>
          </w:p>
        </w:tc>
        <w:tc>
          <w:tcPr>
            <w:tcW w:type="dxa" w:w="1896"/>
          </w:tcPr>
          <w:p>
            <w:pPr>
              <w:spacing w:after="0"/>
              <w:jc w:val="left"/>
            </w:pPr>
          </w:p>
        </w:tc>
      </w:tr>
    </w:tbl>
    <w:p>
      <w:pPr>
        <w:spacing w:after="40" w:before="60"/>
        <w:ind w:left="360"/>
      </w:pPr>
      <w:r>
        <w:rPr>
          <w:sz w:val="15"/>
        </w:rPr>
        <w:t>School districts and special districts in this county: $3,945,468.06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$63,419.59</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3,419.59"/>
        <w:tblDescription w:val="Hazard Plain table b1d_pa_other"/>
      </w:tblPr>
      <w:tblGrid>
        <w:gridCol w:w="1997"/>
        <w:gridCol w:w="1997"/>
        <w:gridCol w:w="3545"/>
        <w:gridCol w:w="4576"/>
        <w:gridCol w:w="1997"/>
      </w:tblGrid>
      <w:tr>
        <w:trPr>
          <w:cantSplit/>
          <w:tblHeader/>
        </w:trPr>
        <w:tc>
          <w:tcPr>
            <w:tcW w:type="dxa" w:w="1997"/>
            <w:shd w:val="clear" w:color="auto" w:fill="E8E8E8"/>
          </w:tcPr>
          <w:p>
            <w:pPr>
              <w:spacing w:after="0"/>
              <w:jc w:val="left"/>
            </w:pPr>
            <w:r>
              <w:rPr>
                <w:b/>
                <w:sz w:val="16"/>
              </w:rPr>
              <w:t>FEMA number</w:t>
            </w:r>
          </w:p>
        </w:tc>
        <w:tc>
          <w:tcPr>
            <w:tcW w:type="dxa" w:w="1997"/>
            <w:shd w:val="clear" w:color="auto" w:fill="E8E8E8"/>
          </w:tcPr>
          <w:p>
            <w:pPr>
              <w:spacing w:after="0"/>
              <w:jc w:val="left"/>
            </w:pPr>
            <w:r>
              <w:rPr>
                <w:b/>
                <w:sz w:val="16"/>
              </w:rPr>
              <w:t>Declared</w:t>
            </w:r>
          </w:p>
        </w:tc>
        <w:tc>
          <w:tcPr>
            <w:tcW w:type="dxa" w:w="3545"/>
            <w:shd w:val="clear" w:color="auto" w:fill="E8E8E8"/>
          </w:tcPr>
          <w:p>
            <w:pPr>
              <w:spacing w:after="0"/>
              <w:jc w:val="left"/>
            </w:pPr>
            <w:r>
              <w:rPr>
                <w:b/>
                <w:sz w:val="16"/>
              </w:rPr>
              <w:t>Title</w:t>
            </w:r>
          </w:p>
        </w:tc>
        <w:tc>
          <w:tcPr>
            <w:tcW w:type="dxa" w:w="4576"/>
            <w:shd w:val="clear" w:color="auto" w:fill="E8E8E8"/>
          </w:tcPr>
          <w:p>
            <w:pPr>
              <w:spacing w:after="0"/>
              <w:jc w:val="left"/>
            </w:pPr>
            <w:r>
              <w:rPr>
                <w:b/>
                <w:sz w:val="16"/>
              </w:rPr>
              <w:t>Applicant</w:t>
            </w:r>
          </w:p>
        </w:tc>
        <w:tc>
          <w:tcPr>
            <w:tcW w:type="dxa" w:w="199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97"/>
          </w:tcPr>
          <w:p>
            <w:pPr>
              <w:spacing w:after="0"/>
              <w:jc w:val="left"/>
            </w:pPr>
            <w:r>
              <w:rPr>
                <w:sz w:val="16"/>
              </w:rPr>
              <w:t>DR-4166-SC</w:t>
            </w:r>
          </w:p>
        </w:tc>
        <w:tc>
          <w:tcPr>
            <w:tcW w:type="dxa" w:w="1997"/>
          </w:tcPr>
          <w:p>
            <w:pPr>
              <w:spacing w:after="0"/>
              <w:jc w:val="left"/>
            </w:pPr>
            <w:r>
              <w:rPr>
                <w:sz w:val="16"/>
              </w:rPr>
              <w:t>2014-03-12</w:t>
            </w:r>
          </w:p>
        </w:tc>
        <w:tc>
          <w:tcPr>
            <w:tcW w:type="dxa" w:w="3545"/>
          </w:tcPr>
          <w:p>
            <w:pPr>
              <w:spacing w:after="0"/>
              <w:jc w:val="left"/>
            </w:pPr>
            <w:r>
              <w:rPr>
                <w:sz w:val="16"/>
              </w:rPr>
              <w:t>Severe Winter Storm</w:t>
            </w:r>
          </w:p>
        </w:tc>
        <w:tc>
          <w:tcPr>
            <w:tcW w:type="dxa" w:w="4576"/>
          </w:tcPr>
          <w:p>
            <w:pPr>
              <w:spacing w:after="0"/>
              <w:jc w:val="left"/>
            </w:pPr>
            <w:r>
              <w:rPr>
                <w:sz w:val="16"/>
              </w:rPr>
              <w:t>North Charleston, City of</w:t>
            </w:r>
          </w:p>
        </w:tc>
        <w:tc>
          <w:tcPr>
            <w:tcW w:type="dxa" w:w="1997"/>
          </w:tcPr>
          <w:p>
            <w:pPr>
              <w:spacing w:after="0"/>
              <w:jc w:val="right"/>
            </w:pPr>
            <w:r>
              <w:rPr>
                <w:sz w:val="16"/>
              </w:rPr>
              <w:t>$63,419.59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917"/>
          </w:tcPr>
          <w:p>
            <w:pPr>
              <w:spacing w:after="0"/>
              <w:jc w:val="right"/>
            </w:pPr>
            <w:r>
              <w:rPr>
                <w:sz w:val="16"/>
              </w:rPr>
              <w:t>85</w:t>
            </w:r>
          </w:p>
        </w:tc>
        <w:tc>
          <w:tcPr>
            <w:tcW w:type="dxa" w:w="1092"/>
          </w:tcPr>
          <w:p>
            <w:pPr>
              <w:spacing w:after="0"/>
              <w:jc w:val="right"/>
            </w:pPr>
            <w:r>
              <w:rPr>
                <w:sz w:val="16"/>
              </w:rPr>
              <w:t>5</w:t>
            </w:r>
          </w:p>
        </w:tc>
        <w:tc>
          <w:tcPr>
            <w:tcW w:type="dxa" w:w="1835"/>
          </w:tcPr>
          <w:p>
            <w:pPr>
              <w:spacing w:after="0"/>
              <w:jc w:val="right"/>
            </w:pPr>
            <w:r>
              <w:rPr>
                <w:sz w:val="16"/>
              </w:rPr>
              <w:t>5</w:t>
            </w:r>
          </w:p>
        </w:tc>
        <w:tc>
          <w:tcPr>
            <w:tcW w:type="dxa" w:w="768"/>
          </w:tcPr>
          <w:p>
            <w:pPr>
              <w:spacing w:after="0"/>
              <w:jc w:val="right"/>
            </w:pPr>
            <w:r>
              <w:rPr>
                <w:sz w:val="16"/>
              </w:rPr>
              <w:t>17</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Cold Wave</w:t>
            </w:r>
          </w:p>
        </w:tc>
        <w:tc>
          <w:tcPr>
            <w:tcW w:type="dxa" w:w="1917"/>
          </w:tcPr>
          <w:p>
            <w:pPr>
              <w:spacing w:after="0"/>
              <w:jc w:val="right"/>
            </w:pPr>
            <w:r>
              <w:rPr>
                <w:sz w:val="16"/>
              </w:rPr>
              <w:t>6</w:t>
            </w:r>
          </w:p>
        </w:tc>
        <w:tc>
          <w:tcPr>
            <w:tcW w:type="dxa" w:w="1092"/>
          </w:tcPr>
          <w:p>
            <w:pPr>
              <w:spacing w:after="0"/>
              <w:jc w:val="right"/>
            </w:pPr>
            <w:r>
              <w:rPr>
                <w:sz w:val="16"/>
              </w:rPr>
              <w:t>3</w:t>
            </w:r>
          </w:p>
        </w:tc>
        <w:tc>
          <w:tcPr>
            <w:tcW w:type="dxa" w:w="1835"/>
          </w:tcPr>
          <w:p>
            <w:pPr>
              <w:spacing w:after="0"/>
              <w:jc w:val="right"/>
            </w:pPr>
            <w:r>
              <w:rPr>
                <w:sz w:val="16"/>
              </w:rPr>
              <w:t>0</w:t>
            </w:r>
          </w:p>
        </w:tc>
        <w:tc>
          <w:tcPr>
            <w:tcW w:type="dxa" w:w="768"/>
          </w:tcPr>
          <w:p>
            <w:pPr>
              <w:spacing w:after="0"/>
              <w:jc w:val="right"/>
            </w:pPr>
            <w:r>
              <w:rPr>
                <w:sz w:val="16"/>
              </w:rPr>
              <w:t>4</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17"/>
          </w:tcPr>
          <w:p>
            <w:pPr>
              <w:spacing w:after="0"/>
              <w:jc w:val="right"/>
            </w:pPr>
            <w:r>
              <w:rPr>
                <w:sz w:val="16"/>
              </w:rPr>
              <w:t>20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300</w:t>
            </w:r>
          </w:p>
        </w:tc>
        <w:tc>
          <w:tcPr>
            <w:tcW w:type="dxa" w:w="1092"/>
          </w:tcPr>
          <w:p>
            <w:pPr>
              <w:spacing w:after="0"/>
              <w:jc w:val="right"/>
            </w:pPr>
            <w:r>
              <w:rPr>
                <w:sz w:val="16"/>
              </w:rPr>
              <w:t>3</w:t>
            </w:r>
          </w:p>
        </w:tc>
        <w:tc>
          <w:tcPr>
            <w:tcW w:type="dxa" w:w="1835"/>
          </w:tcPr>
          <w:p>
            <w:pPr>
              <w:spacing w:after="0"/>
              <w:jc w:val="right"/>
            </w:pPr>
            <w:r>
              <w:rPr>
                <w:sz w:val="16"/>
              </w:rPr>
              <w:t>4</w:t>
            </w:r>
          </w:p>
        </w:tc>
        <w:tc>
          <w:tcPr>
            <w:tcW w:type="dxa" w:w="768"/>
          </w:tcPr>
          <w:p>
            <w:pPr>
              <w:spacing w:after="0"/>
              <w:jc w:val="right"/>
            </w:pPr>
            <w:r>
              <w:rPr>
                <w:sz w:val="16"/>
              </w:rPr>
              <w:t>14</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19</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36</w:t>
            </w:r>
          </w:p>
        </w:tc>
        <w:tc>
          <w:tcPr>
            <w:tcW w:type="dxa" w:w="1092"/>
          </w:tcPr>
          <w:p>
            <w:pPr>
              <w:spacing w:after="0"/>
              <w:jc w:val="right"/>
            </w:pPr>
            <w:r>
              <w:rPr>
                <w:sz w:val="16"/>
              </w:rPr>
              <w:t>2</w:t>
            </w:r>
          </w:p>
        </w:tc>
        <w:tc>
          <w:tcPr>
            <w:tcW w:type="dxa" w:w="1835"/>
          </w:tcPr>
          <w:p>
            <w:pPr>
              <w:spacing w:after="0"/>
              <w:jc w:val="right"/>
            </w:pPr>
            <w:r>
              <w:rPr>
                <w:sz w:val="16"/>
              </w:rPr>
              <w:t>1</w:t>
            </w:r>
          </w:p>
        </w:tc>
        <w:tc>
          <w:tcPr>
            <w:tcW w:type="dxa" w:w="768"/>
          </w:tcPr>
          <w:p>
            <w:pPr>
              <w:spacing w:after="0"/>
              <w:jc w:val="right"/>
            </w:pPr>
            <w:r>
              <w:rPr>
                <w:sz w:val="16"/>
              </w:rPr>
              <w:t>4</w:t>
            </w:r>
          </w:p>
        </w:tc>
        <w:tc>
          <w:tcPr>
            <w:tcW w:type="dxa" w:w="1546"/>
          </w:tcPr>
          <w:p>
            <w:pPr>
              <w:spacing w:after="0"/>
              <w:jc w:val="right"/>
            </w:pPr>
            <w:r>
              <w:rPr>
                <w:sz w:val="16"/>
              </w:rPr>
              <w:t>12</w:t>
            </w:r>
          </w:p>
        </w:tc>
        <w:tc>
          <w:tcPr>
            <w:tcW w:type="dxa" w:w="1259"/>
          </w:tcPr>
          <w:p>
            <w:pPr>
              <w:spacing w:after="0"/>
              <w:jc w:val="right"/>
            </w:pPr>
            <w:r>
              <w:rPr>
                <w:sz w:val="16"/>
              </w:rPr>
              <w:t>2</w:t>
            </w:r>
          </w:p>
        </w:tc>
        <w:tc>
          <w:tcPr>
            <w:tcW w:type="dxa" w:w="1587"/>
          </w:tcPr>
          <w:p>
            <w:pPr>
              <w:spacing w:after="0"/>
              <w:jc w:val="left"/>
            </w:pPr>
            <w:r>
              <w:rPr>
                <w:sz w:val="16"/>
              </w:rPr>
              <w:t>1996 to 2026-06-30</w:t>
            </w:r>
          </w:p>
        </w:tc>
        <w:tc>
          <w:tcPr>
            <w:tcW w:type="dxa" w:w="3072"/>
          </w:tcPr>
          <w:p>
            <w:pPr>
              <w:spacing w:after="0"/>
              <w:jc w:val="left"/>
            </w:pPr>
            <w:r>
              <w:rPr>
                <w:sz w:val="16"/>
              </w:rPr>
              <w:t>Includes 4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4</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311</w:t>
            </w:r>
          </w:p>
        </w:tc>
        <w:tc>
          <w:tcPr>
            <w:tcW w:type="dxa" w:w="1092"/>
          </w:tcPr>
          <w:p>
            <w:pPr>
              <w:spacing w:after="0"/>
              <w:jc w:val="right"/>
            </w:pPr>
            <w:r>
              <w:rPr>
                <w:sz w:val="16"/>
              </w:rPr>
              <w:t>68</w:t>
            </w:r>
          </w:p>
        </w:tc>
        <w:tc>
          <w:tcPr>
            <w:tcW w:type="dxa" w:w="1835"/>
          </w:tcPr>
          <w:p>
            <w:pPr>
              <w:spacing w:after="0"/>
              <w:jc w:val="right"/>
            </w:pPr>
            <w:r>
              <w:rPr>
                <w:sz w:val="16"/>
              </w:rPr>
              <w:t>11</w:t>
            </w:r>
          </w:p>
        </w:tc>
        <w:tc>
          <w:tcPr>
            <w:tcW w:type="dxa" w:w="768"/>
          </w:tcPr>
          <w:p>
            <w:pPr>
              <w:spacing w:after="0"/>
              <w:jc w:val="right"/>
            </w:pPr>
            <w:r>
              <w:rPr>
                <w:sz w:val="16"/>
              </w:rPr>
              <w:t>84</w:t>
            </w:r>
          </w:p>
        </w:tc>
        <w:tc>
          <w:tcPr>
            <w:tcW w:type="dxa" w:w="1546"/>
          </w:tcPr>
          <w:p>
            <w:pPr>
              <w:spacing w:after="0"/>
              <w:jc w:val="right"/>
            </w:pPr>
            <w:r>
              <w:rPr>
                <w:sz w:val="16"/>
              </w:rPr>
              <w:t>4</w:t>
            </w:r>
          </w:p>
        </w:tc>
        <w:tc>
          <w:tcPr>
            <w:tcW w:type="dxa" w:w="1259"/>
          </w:tcPr>
          <w:p>
            <w:pPr>
              <w:spacing w:after="0"/>
              <w:jc w:val="right"/>
            </w:pPr>
            <w:r>
              <w:rPr>
                <w:sz w:val="16"/>
              </w:rPr>
              <w:t>2</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917"/>
          </w:tcPr>
          <w:p>
            <w:pPr>
              <w:spacing w:after="0"/>
              <w:jc w:val="right"/>
            </w:pPr>
            <w:r>
              <w:rPr>
                <w:sz w:val="16"/>
              </w:rPr>
              <w:t>47</w:t>
            </w:r>
          </w:p>
        </w:tc>
        <w:tc>
          <w:tcPr>
            <w:tcW w:type="dxa" w:w="1092"/>
          </w:tcPr>
          <w:p>
            <w:pPr>
              <w:spacing w:after="0"/>
              <w:jc w:val="right"/>
            </w:pPr>
            <w:r>
              <w:rPr>
                <w:sz w:val="16"/>
              </w:rPr>
              <w:t>4</w:t>
            </w:r>
          </w:p>
        </w:tc>
        <w:tc>
          <w:tcPr>
            <w:tcW w:type="dxa" w:w="1835"/>
          </w:tcPr>
          <w:p>
            <w:pPr>
              <w:spacing w:after="0"/>
              <w:jc w:val="right"/>
            </w:pPr>
            <w:r>
              <w:rPr>
                <w:sz w:val="16"/>
              </w:rPr>
              <w:t>0</w:t>
            </w:r>
          </w:p>
        </w:tc>
        <w:tc>
          <w:tcPr>
            <w:tcW w:type="dxa" w:w="768"/>
          </w:tcPr>
          <w:p>
            <w:pPr>
              <w:spacing w:after="0"/>
              <w:jc w:val="right"/>
            </w:pPr>
            <w:r>
              <w:rPr>
                <w:sz w:val="16"/>
              </w:rPr>
              <w:t>10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677</w:t>
            </w:r>
          </w:p>
        </w:tc>
        <w:tc>
          <w:tcPr>
            <w:tcW w:type="dxa" w:w="1092"/>
          </w:tcPr>
          <w:p>
            <w:pPr>
              <w:spacing w:after="0"/>
              <w:jc w:val="right"/>
            </w:pPr>
            <w:r>
              <w:rPr>
                <w:sz w:val="16"/>
              </w:rPr>
              <w:t>31</w:t>
            </w:r>
          </w:p>
        </w:tc>
        <w:tc>
          <w:tcPr>
            <w:tcW w:type="dxa" w:w="1835"/>
          </w:tcPr>
          <w:p>
            <w:pPr>
              <w:spacing w:after="0"/>
              <w:jc w:val="right"/>
            </w:pPr>
            <w:r>
              <w:rPr>
                <w:sz w:val="16"/>
              </w:rPr>
              <w:t>26</w:t>
            </w:r>
          </w:p>
        </w:tc>
        <w:tc>
          <w:tcPr>
            <w:tcW w:type="dxa" w:w="768"/>
          </w:tcPr>
          <w:p>
            <w:pPr>
              <w:spacing w:after="0"/>
              <w:jc w:val="right"/>
            </w:pPr>
            <w:r>
              <w:rPr>
                <w:sz w:val="16"/>
              </w:rPr>
              <w:t>89</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10 High Wind and 43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61</w:t>
            </w:r>
          </w:p>
        </w:tc>
        <w:tc>
          <w:tcPr>
            <w:tcW w:type="dxa" w:w="1092"/>
          </w:tcPr>
          <w:p>
            <w:pPr>
              <w:spacing w:after="0"/>
              <w:jc w:val="right"/>
            </w:pPr>
            <w:r>
              <w:rPr>
                <w:sz w:val="16"/>
              </w:rPr>
              <w:t>9</w:t>
            </w:r>
          </w:p>
        </w:tc>
        <w:tc>
          <w:tcPr>
            <w:tcW w:type="dxa" w:w="1835"/>
          </w:tcPr>
          <w:p>
            <w:pPr>
              <w:spacing w:after="0"/>
              <w:jc w:val="right"/>
            </w:pPr>
            <w:r>
              <w:rPr>
                <w:sz w:val="16"/>
              </w:rPr>
              <w:t>1</w:t>
            </w:r>
          </w:p>
        </w:tc>
        <w:tc>
          <w:tcPr>
            <w:tcW w:type="dxa" w:w="768"/>
          </w:tcPr>
          <w:p>
            <w:pPr>
              <w:spacing w:after="0"/>
              <w:jc w:val="right"/>
            </w:pPr>
            <w:r>
              <w:rPr>
                <w:sz w:val="16"/>
              </w:rPr>
              <w:t>11</w:t>
            </w:r>
          </w:p>
        </w:tc>
        <w:tc>
          <w:tcPr>
            <w:tcW w:type="dxa" w:w="1546"/>
          </w:tcPr>
          <w:p>
            <w:pPr>
              <w:spacing w:after="0"/>
              <w:jc w:val="right"/>
            </w:pPr>
            <w:r>
              <w:rPr>
                <w:sz w:val="16"/>
              </w:rPr>
              <w:t>1</w:t>
            </w:r>
          </w:p>
        </w:tc>
        <w:tc>
          <w:tcPr>
            <w:tcW w:type="dxa" w:w="1259"/>
          </w:tcPr>
          <w:p>
            <w:pPr>
              <w:spacing w:after="0"/>
              <w:jc w:val="right"/>
            </w:pPr>
            <w:r>
              <w:rPr>
                <w:sz w:val="16"/>
              </w:rPr>
              <w:t>1</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Tsunami</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917"/>
          </w:tcPr>
          <w:p>
            <w:pPr>
              <w:spacing w:after="0"/>
              <w:jc w:val="right"/>
            </w:pPr>
            <w:r>
              <w:rPr>
                <w:sz w:val="16"/>
              </w:rPr>
              <w:t>4</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2</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12</w:t>
            </w:r>
          </w:p>
        </w:tc>
        <w:tc>
          <w:tcPr>
            <w:tcW w:type="dxa" w:w="1092"/>
          </w:tcPr>
          <w:p>
            <w:pPr>
              <w:spacing w:after="0"/>
              <w:jc w:val="right"/>
            </w:pPr>
            <w:r>
              <w:rPr>
                <w:sz w:val="16"/>
              </w:rPr>
              <w:t>5</w:t>
            </w:r>
          </w:p>
        </w:tc>
        <w:tc>
          <w:tcPr>
            <w:tcW w:type="dxa" w:w="1835"/>
          </w:tcPr>
          <w:p>
            <w:pPr>
              <w:spacing w:after="0"/>
              <w:jc w:val="right"/>
            </w:pPr>
            <w:r>
              <w:rPr>
                <w:sz w:val="16"/>
              </w:rPr>
              <w:t>0</w:t>
            </w:r>
          </w:p>
        </w:tc>
        <w:tc>
          <w:tcPr>
            <w:tcW w:type="dxa" w:w="768"/>
          </w:tcPr>
          <w:p>
            <w:pPr>
              <w:spacing w:after="0"/>
              <w:jc w:val="right"/>
            </w:pPr>
            <w:r>
              <w:rPr>
                <w:sz w:val="16"/>
              </w:rPr>
              <w:t>7</w:t>
            </w:r>
          </w:p>
        </w:tc>
        <w:tc>
          <w:tcPr>
            <w:tcW w:type="dxa" w:w="1546"/>
          </w:tcPr>
          <w:p>
            <w:pPr>
              <w:spacing w:after="0"/>
              <w:jc w:val="right"/>
            </w:pPr>
            <w:r>
              <w:rPr>
                <w:sz w:val="16"/>
              </w:rPr>
              <w:t>2</w:t>
            </w:r>
          </w:p>
        </w:tc>
        <w:tc>
          <w:tcPr>
            <w:tcW w:type="dxa" w:w="1259"/>
          </w:tcPr>
          <w:p>
            <w:pPr>
              <w:spacing w:after="0"/>
              <w:jc w:val="right"/>
            </w:pPr>
            <w:r>
              <w:rPr>
                <w:sz w:val="16"/>
              </w:rPr>
              <w:t>1</w:t>
            </w:r>
          </w:p>
        </w:tc>
        <w:tc>
          <w:tcPr>
            <w:tcW w:type="dxa" w:w="1587"/>
          </w:tcPr>
          <w:p>
            <w:pPr>
              <w:spacing w:after="0"/>
              <w:jc w:val="left"/>
            </w:pPr>
            <w:r>
              <w:rPr>
                <w:sz w:val="16"/>
              </w:rPr>
              <w:t>1996 to 2026-06-30</w:t>
            </w:r>
          </w:p>
        </w:tc>
        <w:tc>
          <w:tcPr>
            <w:tcW w:type="dxa" w:w="3072"/>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3"/>
        <w:gridCol w:w="1910"/>
        <w:gridCol w:w="1602"/>
        <w:gridCol w:w="936"/>
        <w:gridCol w:w="2614"/>
        <w:gridCol w:w="1495"/>
        <w:gridCol w:w="3155"/>
      </w:tblGrid>
      <w:tr>
        <w:trPr>
          <w:cantSplit/>
          <w:tblHeader/>
        </w:trPr>
        <w:tc>
          <w:tcPr>
            <w:tcW w:type="dxa" w:w="1037"/>
            <w:shd w:val="clear" w:color="auto" w:fill="E8E8E8"/>
          </w:tcPr>
          <w:p>
            <w:pPr>
              <w:spacing w:after="0"/>
              <w:jc w:val="left"/>
            </w:pPr>
            <w:r>
              <w:rPr>
                <w:b/>
                <w:sz w:val="16"/>
              </w:rPr>
              <w:t>Date</w:t>
            </w:r>
          </w:p>
        </w:tc>
        <w:tc>
          <w:tcPr>
            <w:tcW w:type="dxa" w:w="1363"/>
            <w:shd w:val="clear" w:color="auto" w:fill="E8E8E8"/>
          </w:tcPr>
          <w:p>
            <w:pPr>
              <w:spacing w:after="0"/>
              <w:jc w:val="left"/>
            </w:pPr>
            <w:r>
              <w:rPr>
                <w:b/>
                <w:sz w:val="16"/>
              </w:rPr>
              <w:t>Event type</w:t>
            </w:r>
          </w:p>
        </w:tc>
        <w:tc>
          <w:tcPr>
            <w:tcW w:type="dxa" w:w="1910"/>
            <w:shd w:val="clear" w:color="auto" w:fill="E8E8E8"/>
          </w:tcPr>
          <w:p>
            <w:pPr>
              <w:spacing w:after="0"/>
              <w:jc w:val="left"/>
            </w:pPr>
            <w:r>
              <w:rPr>
                <w:b/>
                <w:sz w:val="16"/>
              </w:rPr>
              <w:t>Magnitude or extent</w:t>
            </w:r>
          </w:p>
        </w:tc>
        <w:tc>
          <w:tcPr>
            <w:tcW w:type="dxa" w:w="1602"/>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14"/>
            <w:shd w:val="clear" w:color="auto" w:fill="E8E8E8"/>
          </w:tcPr>
          <w:p>
            <w:pPr>
              <w:spacing w:after="0"/>
              <w:jc w:val="left"/>
            </w:pPr>
            <w:r>
              <w:rPr>
                <w:b/>
                <w:sz w:val="16"/>
              </w:rPr>
              <w:t>Location</w:t>
            </w:r>
          </w:p>
        </w:tc>
        <w:tc>
          <w:tcPr>
            <w:tcW w:type="dxa" w:w="1495"/>
            <w:shd w:val="clear" w:color="auto" w:fill="E8E8E8"/>
          </w:tcPr>
          <w:p>
            <w:pPr>
              <w:spacing w:after="0"/>
              <w:jc w:val="left"/>
            </w:pPr>
            <w:r>
              <w:rPr>
                <w:b/>
                <w:sz w:val="16"/>
              </w:rPr>
              <w:t>Flags</w:t>
            </w:r>
          </w:p>
        </w:tc>
        <w:tc>
          <w:tcPr>
            <w:tcW w:type="dxa" w:w="31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2024-01-09</w:t>
            </w:r>
          </w:p>
        </w:tc>
        <w:tc>
          <w:tcPr>
            <w:tcW w:type="dxa" w:w="1363"/>
          </w:tcPr>
          <w:p>
            <w:pPr>
              <w:spacing w:after="0"/>
              <w:jc w:val="left"/>
            </w:pPr>
            <w:r>
              <w:rPr>
                <w:sz w:val="16"/>
              </w:rPr>
              <w:t>High Wind</w:t>
            </w:r>
          </w:p>
        </w:tc>
        <w:tc>
          <w:tcPr>
            <w:tcW w:type="dxa" w:w="1910"/>
          </w:tcPr>
          <w:p>
            <w:pPr>
              <w:spacing w:after="0"/>
              <w:jc w:val="left"/>
            </w:pPr>
            <w:r>
              <w:rPr>
                <w:sz w:val="16"/>
              </w:rPr>
              <w:t>60 kt (69 mph) measured gust</w:t>
            </w:r>
          </w:p>
        </w:tc>
        <w:tc>
          <w:tcPr>
            <w:tcW w:type="dxa" w:w="1602"/>
          </w:tcPr>
          <w:p>
            <w:pPr>
              <w:spacing w:after="0"/>
              <w:jc w:val="left"/>
            </w:pPr>
            <w:r>
              <w:rPr>
                <w:sz w:val="16"/>
              </w:rPr>
              <w:t>property not reported; $0 crops, reported for the zone (2024 dollars)</w:t>
            </w:r>
          </w:p>
        </w:tc>
        <w:tc>
          <w:tcPr>
            <w:tcW w:type="dxa" w:w="936"/>
          </w:tcPr>
          <w:p>
            <w:pPr>
              <w:spacing w:after="0"/>
              <w:jc w:val="right"/>
            </w:pPr>
            <w:r>
              <w:rPr>
                <w:sz w:val="16"/>
              </w:rPr>
              <w:t>0, 0</w:t>
            </w:r>
          </w:p>
        </w:tc>
        <w:tc>
          <w:tcPr>
            <w:tcW w:type="dxa" w:w="2614"/>
          </w:tcPr>
          <w:p>
            <w:pPr>
              <w:spacing w:after="0"/>
              <w:jc w:val="left"/>
            </w:pPr>
            <w:r>
              <w:rPr>
                <w:sz w:val="16"/>
              </w:rPr>
              <w:t>NWS zone SCZ050 (CHARLESTON), zone-level</w:t>
            </w:r>
          </w:p>
        </w:tc>
        <w:tc>
          <w:tcPr>
            <w:tcW w:type="dxa" w:w="1495"/>
          </w:tcPr>
          <w:p>
            <w:pPr>
              <w:spacing w:after="0"/>
              <w:jc w:val="left"/>
            </w:pPr>
            <w:r>
              <w:rPr>
                <w:sz w:val="16"/>
              </w:rPr>
              <w:t>in the 12 months before plan approval; within last 5 years</w:t>
            </w:r>
          </w:p>
        </w:tc>
        <w:tc>
          <w:tcPr>
            <w:tcW w:type="dxa" w:w="3155"/>
          </w:tcPr>
          <w:p>
            <w:pPr>
              <w:spacing w:after="0"/>
              <w:jc w:val="left"/>
            </w:pPr>
            <w:r>
              <w:rPr>
                <w:sz w:val="16"/>
              </w:rPr>
              <w:t>B1-c worst recorded: High Wind and Strong Wind</w:t>
            </w:r>
          </w:p>
        </w:tc>
      </w:tr>
      <w:tr>
        <w:trPr>
          <w:cantSplit/>
        </w:trPr>
        <w:tc>
          <w:tcPr>
            <w:tcW w:type="dxa" w:w="1037"/>
          </w:tcPr>
          <w:p>
            <w:pPr>
              <w:spacing w:after="0"/>
              <w:jc w:val="left"/>
            </w:pPr>
            <w:r>
              <w:rPr>
                <w:sz w:val="16"/>
              </w:rPr>
              <w:t>2023-12-17</w:t>
            </w:r>
          </w:p>
        </w:tc>
        <w:tc>
          <w:tcPr>
            <w:tcW w:type="dxa" w:w="1363"/>
          </w:tcPr>
          <w:p>
            <w:pPr>
              <w:spacing w:after="0"/>
              <w:jc w:val="left"/>
            </w:pPr>
            <w:r>
              <w:rPr>
                <w:sz w:val="16"/>
              </w:rPr>
              <w:t>Flash Flood</w:t>
            </w:r>
          </w:p>
        </w:tc>
        <w:tc>
          <w:tcPr>
            <w:tcW w:type="dxa" w:w="1910"/>
          </w:tcPr>
          <w:p>
            <w:pPr>
              <w:spacing w:after="0"/>
              <w:jc w:val="left"/>
            </w:pPr>
          </w:p>
        </w:tc>
        <w:tc>
          <w:tcPr>
            <w:tcW w:type="dxa" w:w="1602"/>
          </w:tcPr>
          <w:p>
            <w:pPr>
              <w:spacing w:after="0"/>
              <w:jc w:val="left"/>
            </w:pPr>
            <w:r>
              <w:rPr>
                <w:sz w:val="16"/>
              </w:rPr>
              <w:t>$0 property; $0 crops (2023 dollars)</w:t>
            </w:r>
          </w:p>
        </w:tc>
        <w:tc>
          <w:tcPr>
            <w:tcW w:type="dxa" w:w="936"/>
          </w:tcPr>
          <w:p>
            <w:pPr>
              <w:spacing w:after="0"/>
              <w:jc w:val="right"/>
            </w:pPr>
            <w:r>
              <w:rPr>
                <w:sz w:val="16"/>
              </w:rPr>
              <w:t>1, 0</w:t>
            </w:r>
          </w:p>
        </w:tc>
        <w:tc>
          <w:tcPr>
            <w:tcW w:type="dxa" w:w="2614"/>
          </w:tcPr>
          <w:p>
            <w:pPr>
              <w:spacing w:after="0"/>
              <w:jc w:val="left"/>
            </w:pPr>
            <w:r>
              <w:rPr>
                <w:sz w:val="16"/>
              </w:rPr>
              <w:t>SNOWDEN</w:t>
            </w:r>
          </w:p>
        </w:tc>
        <w:tc>
          <w:tcPr>
            <w:tcW w:type="dxa" w:w="1495"/>
          </w:tcPr>
          <w:p>
            <w:pPr>
              <w:spacing w:after="0"/>
              <w:jc w:val="left"/>
            </w:pPr>
            <w:r>
              <w:rPr>
                <w:sz w:val="16"/>
              </w:rPr>
              <w:t>in the 12 months before plan approval; within last 5 years</w:t>
            </w:r>
          </w:p>
        </w:tc>
        <w:tc>
          <w:tcPr>
            <w:tcW w:type="dxa" w:w="3155"/>
          </w:tcPr>
          <w:p>
            <w:pPr>
              <w:spacing w:after="0"/>
              <w:jc w:val="left"/>
            </w:pPr>
            <w:r>
              <w:rPr>
                <w:sz w:val="16"/>
              </w:rPr>
              <w:t>deaths or injuries recorded</w:t>
            </w:r>
          </w:p>
        </w:tc>
      </w:tr>
      <w:tr>
        <w:trPr>
          <w:cantSplit/>
        </w:trPr>
        <w:tc>
          <w:tcPr>
            <w:tcW w:type="dxa" w:w="1037"/>
          </w:tcPr>
          <w:p>
            <w:pPr>
              <w:spacing w:after="0"/>
              <w:jc w:val="left"/>
            </w:pPr>
            <w:r>
              <w:rPr>
                <w:sz w:val="16"/>
              </w:rPr>
              <w:t>2022-04-05</w:t>
            </w:r>
          </w:p>
        </w:tc>
        <w:tc>
          <w:tcPr>
            <w:tcW w:type="dxa" w:w="1363"/>
          </w:tcPr>
          <w:p>
            <w:pPr>
              <w:spacing w:after="0"/>
              <w:jc w:val="left"/>
            </w:pPr>
            <w:r>
              <w:rPr>
                <w:sz w:val="16"/>
              </w:rPr>
              <w:t>Thunderstorm Wind</w:t>
            </w:r>
          </w:p>
        </w:tc>
        <w:tc>
          <w:tcPr>
            <w:tcW w:type="dxa" w:w="1910"/>
          </w:tcPr>
          <w:p>
            <w:pPr>
              <w:spacing w:after="0"/>
              <w:jc w:val="left"/>
            </w:pPr>
            <w:r>
              <w:rPr>
                <w:sz w:val="16"/>
              </w:rPr>
              <w:t>83 kt (96 mph) estimated gust</w:t>
            </w:r>
          </w:p>
        </w:tc>
        <w:tc>
          <w:tcPr>
            <w:tcW w:type="dxa" w:w="1602"/>
          </w:tcPr>
          <w:p>
            <w:pPr>
              <w:spacing w:after="0"/>
              <w:jc w:val="left"/>
            </w:pPr>
            <w:r>
              <w:rPr>
                <w:sz w:val="16"/>
              </w:rPr>
              <w:t>damage not reported</w:t>
            </w:r>
          </w:p>
        </w:tc>
        <w:tc>
          <w:tcPr>
            <w:tcW w:type="dxa" w:w="936"/>
          </w:tcPr>
          <w:p>
            <w:pPr>
              <w:spacing w:after="0"/>
              <w:jc w:val="right"/>
            </w:pPr>
            <w:r>
              <w:rPr>
                <w:sz w:val="16"/>
              </w:rPr>
              <w:t>0, 0</w:t>
            </w:r>
          </w:p>
        </w:tc>
        <w:tc>
          <w:tcPr>
            <w:tcW w:type="dxa" w:w="2614"/>
          </w:tcPr>
          <w:p>
            <w:pPr>
              <w:spacing w:after="0"/>
              <w:jc w:val="left"/>
            </w:pPr>
            <w:r>
              <w:rPr>
                <w:sz w:val="16"/>
              </w:rPr>
              <w:t>RANTOWLES to MORRIS ACRES</w:t>
            </w:r>
          </w:p>
        </w:tc>
        <w:tc>
          <w:tcPr>
            <w:tcW w:type="dxa" w:w="1495"/>
          </w:tcPr>
          <w:p>
            <w:pPr>
              <w:spacing w:after="0"/>
              <w:jc w:val="left"/>
            </w:pPr>
            <w:r>
              <w:rPr>
                <w:sz w:val="16"/>
              </w:rPr>
              <w:t>within last 5 years</w:t>
            </w:r>
          </w:p>
        </w:tc>
        <w:tc>
          <w:tcPr>
            <w:tcW w:type="dxa" w:w="3155"/>
          </w:tcPr>
          <w:p>
            <w:pPr>
              <w:spacing w:after="0"/>
              <w:jc w:val="left"/>
            </w:pPr>
            <w:r>
              <w:rPr>
                <w:sz w:val="16"/>
              </w:rPr>
              <w:t>B1-c worst recorded: Thunderstorm Wind</w:t>
            </w:r>
          </w:p>
        </w:tc>
      </w:tr>
      <w:tr>
        <w:trPr>
          <w:cantSplit/>
        </w:trPr>
        <w:tc>
          <w:tcPr>
            <w:tcW w:type="dxa" w:w="1037"/>
          </w:tcPr>
          <w:p>
            <w:pPr>
              <w:spacing w:after="0"/>
              <w:jc w:val="left"/>
            </w:pPr>
            <w:r>
              <w:rPr>
                <w:sz w:val="16"/>
              </w:rPr>
              <w:t>2012-08-28</w:t>
            </w:r>
          </w:p>
        </w:tc>
        <w:tc>
          <w:tcPr>
            <w:tcW w:type="dxa" w:w="1363"/>
          </w:tcPr>
          <w:p>
            <w:pPr>
              <w:spacing w:after="0"/>
              <w:jc w:val="left"/>
            </w:pPr>
            <w:r>
              <w:rPr>
                <w:sz w:val="16"/>
              </w:rPr>
              <w:t>Flash Flood</w:t>
            </w:r>
          </w:p>
        </w:tc>
        <w:tc>
          <w:tcPr>
            <w:tcW w:type="dxa" w:w="1910"/>
          </w:tcPr>
          <w:p>
            <w:pPr>
              <w:spacing w:after="0"/>
              <w:jc w:val="left"/>
            </w:pPr>
          </w:p>
        </w:tc>
        <w:tc>
          <w:tcPr>
            <w:tcW w:type="dxa" w:w="1602"/>
          </w:tcPr>
          <w:p>
            <w:pPr>
              <w:spacing w:after="0"/>
              <w:jc w:val="left"/>
            </w:pPr>
            <w:r>
              <w:rPr>
                <w:sz w:val="16"/>
              </w:rPr>
              <w:t>$750,000 property; $0 crops (2012 dollars)</w:t>
            </w:r>
          </w:p>
        </w:tc>
        <w:tc>
          <w:tcPr>
            <w:tcW w:type="dxa" w:w="936"/>
          </w:tcPr>
          <w:p>
            <w:pPr>
              <w:spacing w:after="0"/>
              <w:jc w:val="right"/>
            </w:pPr>
            <w:r>
              <w:rPr>
                <w:sz w:val="16"/>
              </w:rPr>
              <w:t>0, 0</w:t>
            </w:r>
          </w:p>
        </w:tc>
        <w:tc>
          <w:tcPr>
            <w:tcW w:type="dxa" w:w="2614"/>
          </w:tcPr>
          <w:p>
            <w:pPr>
              <w:spacing w:after="0"/>
              <w:jc w:val="left"/>
            </w:pPr>
            <w:r>
              <w:rPr>
                <w:sz w:val="16"/>
              </w:rPr>
              <w:t>CHARLESTON</w:t>
            </w:r>
          </w:p>
        </w:tc>
        <w:tc>
          <w:tcPr>
            <w:tcW w:type="dxa" w:w="1495"/>
          </w:tcPr>
          <w:p>
            <w:pPr>
              <w:spacing w:after="0"/>
              <w:jc w:val="left"/>
            </w:pPr>
          </w:p>
        </w:tc>
        <w:tc>
          <w:tcPr>
            <w:tcW w:type="dxa" w:w="31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2011-03-23</w:t>
            </w:r>
          </w:p>
        </w:tc>
        <w:tc>
          <w:tcPr>
            <w:tcW w:type="dxa" w:w="1363"/>
          </w:tcPr>
          <w:p>
            <w:pPr>
              <w:spacing w:after="0"/>
              <w:jc w:val="left"/>
            </w:pPr>
            <w:r>
              <w:rPr>
                <w:sz w:val="16"/>
              </w:rPr>
              <w:t>Wildfire</w:t>
            </w:r>
          </w:p>
        </w:tc>
        <w:tc>
          <w:tcPr>
            <w:tcW w:type="dxa" w:w="1910"/>
          </w:tcPr>
          <w:p>
            <w:pPr>
              <w:spacing w:after="0"/>
              <w:jc w:val="left"/>
            </w:pPr>
          </w:p>
        </w:tc>
        <w:tc>
          <w:tcPr>
            <w:tcW w:type="dxa" w:w="1602"/>
          </w:tcPr>
          <w:p>
            <w:pPr>
              <w:spacing w:after="0"/>
              <w:jc w:val="left"/>
            </w:pPr>
            <w:r>
              <w:rPr>
                <w:sz w:val="16"/>
              </w:rPr>
              <w:t>$2,000,000 property; $0 crops, reported for the zone (2011 dollars)</w:t>
            </w:r>
          </w:p>
        </w:tc>
        <w:tc>
          <w:tcPr>
            <w:tcW w:type="dxa" w:w="936"/>
          </w:tcPr>
          <w:p>
            <w:pPr>
              <w:spacing w:after="0"/>
              <w:jc w:val="right"/>
            </w:pPr>
            <w:r>
              <w:rPr>
                <w:sz w:val="16"/>
              </w:rPr>
              <w:t>0, 0</w:t>
            </w:r>
          </w:p>
        </w:tc>
        <w:tc>
          <w:tcPr>
            <w:tcW w:type="dxa" w:w="2614"/>
          </w:tcPr>
          <w:p>
            <w:pPr>
              <w:spacing w:after="0"/>
              <w:jc w:val="left"/>
            </w:pPr>
            <w:r>
              <w:rPr>
                <w:sz w:val="16"/>
              </w:rPr>
              <w:t>NWS zone SCZ050 (CHARLESTON), zone-level</w:t>
            </w:r>
          </w:p>
        </w:tc>
        <w:tc>
          <w:tcPr>
            <w:tcW w:type="dxa" w:w="1495"/>
          </w:tcPr>
          <w:p>
            <w:pPr>
              <w:spacing w:after="0"/>
              <w:jc w:val="left"/>
            </w:pPr>
          </w:p>
        </w:tc>
        <w:tc>
          <w:tcPr>
            <w:tcW w:type="dxa" w:w="3155"/>
          </w:tcPr>
          <w:p>
            <w:pPr>
              <w:spacing w:after="0"/>
              <w:jc w:val="left"/>
            </w:pPr>
            <w:r>
              <w:rPr>
                <w:sz w:val="16"/>
              </w:rPr>
              <w:t>B1-c worst recorded: Wildfire</w:t>
            </w:r>
          </w:p>
        </w:tc>
      </w:tr>
      <w:tr>
        <w:trPr>
          <w:cantSplit/>
        </w:trPr>
        <w:tc>
          <w:tcPr>
            <w:tcW w:type="dxa" w:w="1037"/>
          </w:tcPr>
          <w:p>
            <w:pPr>
              <w:spacing w:after="0"/>
              <w:jc w:val="left"/>
            </w:pPr>
            <w:r>
              <w:rPr>
                <w:sz w:val="16"/>
              </w:rPr>
              <w:t>2011-01-10</w:t>
            </w:r>
          </w:p>
        </w:tc>
        <w:tc>
          <w:tcPr>
            <w:tcW w:type="dxa" w:w="1363"/>
          </w:tcPr>
          <w:p>
            <w:pPr>
              <w:spacing w:after="0"/>
              <w:jc w:val="left"/>
            </w:pPr>
            <w:r>
              <w:rPr>
                <w:sz w:val="16"/>
              </w:rPr>
              <w:t>Ice Storm</w:t>
            </w:r>
          </w:p>
        </w:tc>
        <w:tc>
          <w:tcPr>
            <w:tcW w:type="dxa" w:w="1910"/>
          </w:tcPr>
          <w:p>
            <w:pPr>
              <w:spacing w:after="0"/>
              <w:jc w:val="left"/>
            </w:pPr>
          </w:p>
        </w:tc>
        <w:tc>
          <w:tcPr>
            <w:tcW w:type="dxa" w:w="1602"/>
          </w:tcPr>
          <w:p>
            <w:pPr>
              <w:spacing w:after="0"/>
              <w:jc w:val="left"/>
            </w:pPr>
            <w:r>
              <w:rPr>
                <w:sz w:val="16"/>
              </w:rPr>
              <w:t>$150,000 property; $0 crops, reported for the zone (2011 dollars)</w:t>
            </w:r>
          </w:p>
        </w:tc>
        <w:tc>
          <w:tcPr>
            <w:tcW w:type="dxa" w:w="936"/>
          </w:tcPr>
          <w:p>
            <w:pPr>
              <w:spacing w:after="0"/>
              <w:jc w:val="right"/>
            </w:pPr>
            <w:r>
              <w:rPr>
                <w:sz w:val="16"/>
              </w:rPr>
              <w:t>0, 0</w:t>
            </w:r>
          </w:p>
        </w:tc>
        <w:tc>
          <w:tcPr>
            <w:tcW w:type="dxa" w:w="2614"/>
          </w:tcPr>
          <w:p>
            <w:pPr>
              <w:spacing w:after="0"/>
              <w:jc w:val="left"/>
            </w:pPr>
            <w:r>
              <w:rPr>
                <w:sz w:val="16"/>
              </w:rPr>
              <w:t>NWS zone SCZ050 (CHARLESTON), zone-level</w:t>
            </w:r>
          </w:p>
        </w:tc>
        <w:tc>
          <w:tcPr>
            <w:tcW w:type="dxa" w:w="1495"/>
          </w:tcPr>
          <w:p>
            <w:pPr>
              <w:spacing w:after="0"/>
              <w:jc w:val="left"/>
            </w:pPr>
          </w:p>
        </w:tc>
        <w:tc>
          <w:tcPr>
            <w:tcW w:type="dxa" w:w="3155"/>
          </w:tcPr>
          <w:p>
            <w:pPr>
              <w:spacing w:after="0"/>
              <w:jc w:val="left"/>
            </w:pPr>
            <w:r>
              <w:rPr>
                <w:sz w:val="16"/>
              </w:rPr>
              <w:t>B1-c worst recorded: Ice Storm</w:t>
            </w:r>
          </w:p>
        </w:tc>
      </w:tr>
      <w:tr>
        <w:trPr>
          <w:cantSplit/>
        </w:trPr>
        <w:tc>
          <w:tcPr>
            <w:tcW w:type="dxa" w:w="1037"/>
          </w:tcPr>
          <w:p>
            <w:pPr>
              <w:spacing w:after="0"/>
              <w:jc w:val="left"/>
            </w:pPr>
            <w:r>
              <w:rPr>
                <w:sz w:val="16"/>
              </w:rPr>
              <w:t>2009-06-22</w:t>
            </w:r>
          </w:p>
        </w:tc>
        <w:tc>
          <w:tcPr>
            <w:tcW w:type="dxa" w:w="1363"/>
          </w:tcPr>
          <w:p>
            <w:pPr>
              <w:spacing w:after="0"/>
              <w:jc w:val="left"/>
            </w:pPr>
            <w:r>
              <w:rPr>
                <w:sz w:val="16"/>
              </w:rPr>
              <w:t>Coastal Flood</w:t>
            </w:r>
          </w:p>
        </w:tc>
        <w:tc>
          <w:tcPr>
            <w:tcW w:type="dxa" w:w="1910"/>
          </w:tcPr>
          <w:p>
            <w:pPr>
              <w:spacing w:after="0"/>
              <w:jc w:val="left"/>
            </w:pPr>
          </w:p>
        </w:tc>
        <w:tc>
          <w:tcPr>
            <w:tcW w:type="dxa" w:w="1602"/>
          </w:tcPr>
          <w:p>
            <w:pPr>
              <w:spacing w:after="0"/>
              <w:jc w:val="left"/>
            </w:pPr>
            <w:r>
              <w:rPr>
                <w:sz w:val="16"/>
              </w:rPr>
              <w:t>$100,000 property; crops not reported, reported for the zone (2009 dollars)</w:t>
            </w:r>
          </w:p>
        </w:tc>
        <w:tc>
          <w:tcPr>
            <w:tcW w:type="dxa" w:w="936"/>
          </w:tcPr>
          <w:p>
            <w:pPr>
              <w:spacing w:after="0"/>
              <w:jc w:val="right"/>
            </w:pPr>
            <w:r>
              <w:rPr>
                <w:sz w:val="16"/>
              </w:rPr>
              <w:t>0, 0</w:t>
            </w:r>
          </w:p>
        </w:tc>
        <w:tc>
          <w:tcPr>
            <w:tcW w:type="dxa" w:w="2614"/>
          </w:tcPr>
          <w:p>
            <w:pPr>
              <w:spacing w:after="0"/>
              <w:jc w:val="left"/>
            </w:pPr>
            <w:r>
              <w:rPr>
                <w:sz w:val="16"/>
              </w:rPr>
              <w:t>NWS zone SCZ050 (CHARLESTON), zone-level</w:t>
            </w:r>
          </w:p>
        </w:tc>
        <w:tc>
          <w:tcPr>
            <w:tcW w:type="dxa" w:w="1495"/>
          </w:tcPr>
          <w:p>
            <w:pPr>
              <w:spacing w:after="0"/>
              <w:jc w:val="left"/>
            </w:pPr>
          </w:p>
        </w:tc>
        <w:tc>
          <w:tcPr>
            <w:tcW w:type="dxa" w:w="3155"/>
          </w:tcPr>
          <w:p>
            <w:pPr>
              <w:spacing w:after="0"/>
              <w:jc w:val="left"/>
            </w:pPr>
            <w:r>
              <w:rPr>
                <w:sz w:val="16"/>
              </w:rPr>
              <w:t>B1-c worst recorded: Coastal Flood, Storm Surge/Tide</w:t>
            </w:r>
          </w:p>
        </w:tc>
      </w:tr>
      <w:tr>
        <w:trPr>
          <w:cantSplit/>
        </w:trPr>
        <w:tc>
          <w:tcPr>
            <w:tcW w:type="dxa" w:w="1037"/>
          </w:tcPr>
          <w:p>
            <w:pPr>
              <w:spacing w:after="0"/>
              <w:jc w:val="left"/>
            </w:pPr>
            <w:r>
              <w:rPr>
                <w:sz w:val="16"/>
              </w:rPr>
              <w:t>2008-04-15</w:t>
            </w:r>
          </w:p>
        </w:tc>
        <w:tc>
          <w:tcPr>
            <w:tcW w:type="dxa" w:w="1363"/>
          </w:tcPr>
          <w:p>
            <w:pPr>
              <w:spacing w:after="0"/>
              <w:jc w:val="left"/>
            </w:pPr>
            <w:r>
              <w:rPr>
                <w:sz w:val="16"/>
              </w:rPr>
              <w:t>Strong Wind</w:t>
            </w:r>
          </w:p>
        </w:tc>
        <w:tc>
          <w:tcPr>
            <w:tcW w:type="dxa" w:w="1910"/>
          </w:tcPr>
          <w:p>
            <w:pPr>
              <w:spacing w:after="0"/>
              <w:jc w:val="left"/>
            </w:pPr>
            <w:r>
              <w:rPr>
                <w:sz w:val="16"/>
              </w:rPr>
              <w:t>40 kt (46 mph) estimated gust</w:t>
            </w:r>
          </w:p>
        </w:tc>
        <w:tc>
          <w:tcPr>
            <w:tcW w:type="dxa" w:w="1602"/>
          </w:tcPr>
          <w:p>
            <w:pPr>
              <w:spacing w:after="0"/>
              <w:jc w:val="left"/>
            </w:pPr>
            <w:r>
              <w:rPr>
                <w:sz w:val="16"/>
              </w:rPr>
              <w:t>$5,000 property; $0 crops, reported for the zone (2008 dollars)</w:t>
            </w:r>
          </w:p>
        </w:tc>
        <w:tc>
          <w:tcPr>
            <w:tcW w:type="dxa" w:w="936"/>
          </w:tcPr>
          <w:p>
            <w:pPr>
              <w:spacing w:after="0"/>
              <w:jc w:val="right"/>
            </w:pPr>
            <w:r>
              <w:rPr>
                <w:sz w:val="16"/>
              </w:rPr>
              <w:t>2, 2</w:t>
            </w:r>
          </w:p>
        </w:tc>
        <w:tc>
          <w:tcPr>
            <w:tcW w:type="dxa" w:w="2614"/>
          </w:tcPr>
          <w:p>
            <w:pPr>
              <w:spacing w:after="0"/>
              <w:jc w:val="left"/>
            </w:pPr>
            <w:r>
              <w:rPr>
                <w:sz w:val="16"/>
              </w:rPr>
              <w:t>NWS zone SCZ050 (CHARLESTON), zone-level</w:t>
            </w:r>
          </w:p>
        </w:tc>
        <w:tc>
          <w:tcPr>
            <w:tcW w:type="dxa" w:w="1495"/>
          </w:tcPr>
          <w:p>
            <w:pPr>
              <w:spacing w:after="0"/>
              <w:jc w:val="left"/>
            </w:pPr>
          </w:p>
        </w:tc>
        <w:tc>
          <w:tcPr>
            <w:tcW w:type="dxa" w:w="3155"/>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363"/>
          </w:tcPr>
          <w:p>
            <w:pPr>
              <w:spacing w:after="0"/>
              <w:jc w:val="left"/>
            </w:pPr>
            <w:r>
              <w:rPr>
                <w:sz w:val="16"/>
              </w:rPr>
              <w:t>Heat</w:t>
            </w:r>
          </w:p>
        </w:tc>
        <w:tc>
          <w:tcPr>
            <w:tcW w:type="dxa" w:w="1910"/>
          </w:tcPr>
          <w:p>
            <w:pPr>
              <w:spacing w:after="0"/>
              <w:jc w:val="left"/>
            </w:pPr>
          </w:p>
        </w:tc>
        <w:tc>
          <w:tcPr>
            <w:tcW w:type="dxa" w:w="1602"/>
          </w:tcPr>
          <w:p>
            <w:pPr>
              <w:spacing w:after="0"/>
              <w:jc w:val="left"/>
            </w:pPr>
            <w:r>
              <w:rPr>
                <w:sz w:val="16"/>
              </w:rPr>
              <w:t>damage not reported</w:t>
            </w:r>
          </w:p>
        </w:tc>
        <w:tc>
          <w:tcPr>
            <w:tcW w:type="dxa" w:w="936"/>
          </w:tcPr>
          <w:p>
            <w:pPr>
              <w:spacing w:after="0"/>
              <w:jc w:val="right"/>
            </w:pPr>
            <w:r>
              <w:rPr>
                <w:sz w:val="16"/>
              </w:rPr>
              <w:t>6, 0</w:t>
            </w:r>
          </w:p>
        </w:tc>
        <w:tc>
          <w:tcPr>
            <w:tcW w:type="dxa" w:w="2614"/>
          </w:tcPr>
          <w:p>
            <w:pPr>
              <w:spacing w:after="0"/>
              <w:jc w:val="left"/>
            </w:pPr>
            <w:r>
              <w:rPr>
                <w:sz w:val="16"/>
              </w:rPr>
              <w:t>NWS zone SCZ050 (CHARLESTON), zone-level</w:t>
            </w:r>
          </w:p>
        </w:tc>
        <w:tc>
          <w:tcPr>
            <w:tcW w:type="dxa" w:w="1495"/>
          </w:tcPr>
          <w:p>
            <w:pPr>
              <w:spacing w:after="0"/>
              <w:jc w:val="left"/>
            </w:pPr>
          </w:p>
        </w:tc>
        <w:tc>
          <w:tcPr>
            <w:tcW w:type="dxa" w:w="3155"/>
          </w:tcPr>
          <w:p>
            <w:pPr>
              <w:spacing w:after="0"/>
              <w:jc w:val="left"/>
            </w:pPr>
            <w:r>
              <w:rPr>
                <w:sz w:val="16"/>
              </w:rPr>
              <w:t>deaths or injuries recorded</w:t>
            </w:r>
          </w:p>
        </w:tc>
      </w:tr>
      <w:tr>
        <w:trPr>
          <w:cantSplit/>
        </w:trPr>
        <w:tc>
          <w:tcPr>
            <w:tcW w:type="dxa" w:w="1037"/>
          </w:tcPr>
          <w:p>
            <w:pPr>
              <w:spacing w:after="0"/>
              <w:jc w:val="left"/>
            </w:pPr>
            <w:r>
              <w:rPr>
                <w:sz w:val="16"/>
              </w:rPr>
              <w:t>1996-07-12</w:t>
            </w:r>
          </w:p>
        </w:tc>
        <w:tc>
          <w:tcPr>
            <w:tcW w:type="dxa" w:w="1363"/>
          </w:tcPr>
          <w:p>
            <w:pPr>
              <w:spacing w:after="0"/>
              <w:jc w:val="left"/>
            </w:pPr>
            <w:r>
              <w:rPr>
                <w:sz w:val="16"/>
              </w:rPr>
              <w:t>Hurricane (Typhoon), NOAA's event type name</w:t>
            </w:r>
          </w:p>
        </w:tc>
        <w:tc>
          <w:tcPr>
            <w:tcW w:type="dxa" w:w="1910"/>
          </w:tcPr>
          <w:p>
            <w:pPr>
              <w:spacing w:after="0"/>
              <w:jc w:val="left"/>
            </w:pPr>
          </w:p>
        </w:tc>
        <w:tc>
          <w:tcPr>
            <w:tcW w:type="dxa" w:w="1602"/>
          </w:tcPr>
          <w:p>
            <w:pPr>
              <w:spacing w:after="0"/>
              <w:jc w:val="left"/>
            </w:pPr>
            <w:r>
              <w:rPr>
                <w:sz w:val="16"/>
              </w:rPr>
              <w:t>damage not reported</w:t>
            </w:r>
          </w:p>
        </w:tc>
        <w:tc>
          <w:tcPr>
            <w:tcW w:type="dxa" w:w="936"/>
          </w:tcPr>
          <w:p>
            <w:pPr>
              <w:spacing w:after="0"/>
              <w:jc w:val="right"/>
            </w:pPr>
            <w:r>
              <w:rPr>
                <w:sz w:val="16"/>
              </w:rPr>
              <w:t>0, 0</w:t>
            </w:r>
          </w:p>
        </w:tc>
        <w:tc>
          <w:tcPr>
            <w:tcW w:type="dxa" w:w="2614"/>
          </w:tcPr>
          <w:p>
            <w:pPr>
              <w:spacing w:after="0"/>
              <w:jc w:val="left"/>
            </w:pPr>
            <w:r>
              <w:rPr>
                <w:sz w:val="16"/>
              </w:rPr>
              <w:t>NWS zone SCZ050 (CHARLESTON), zone-level</w:t>
            </w:r>
          </w:p>
        </w:tc>
        <w:tc>
          <w:tcPr>
            <w:tcW w:type="dxa" w:w="1495"/>
          </w:tcPr>
          <w:p>
            <w:pPr>
              <w:spacing w:after="0"/>
              <w:jc w:val="left"/>
            </w:pPr>
          </w:p>
        </w:tc>
        <w:tc>
          <w:tcPr>
            <w:tcW w:type="dxa" w:w="315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1996-02-03</w:t>
            </w:r>
          </w:p>
        </w:tc>
        <w:tc>
          <w:tcPr>
            <w:tcW w:type="dxa" w:w="1363"/>
          </w:tcPr>
          <w:p>
            <w:pPr>
              <w:spacing w:after="0"/>
              <w:jc w:val="left"/>
            </w:pPr>
            <w:r>
              <w:rPr>
                <w:sz w:val="16"/>
              </w:rPr>
              <w:t>Cold/Wind Chill</w:t>
            </w:r>
          </w:p>
        </w:tc>
        <w:tc>
          <w:tcPr>
            <w:tcW w:type="dxa" w:w="1910"/>
          </w:tcPr>
          <w:p>
            <w:pPr>
              <w:spacing w:after="0"/>
              <w:jc w:val="left"/>
            </w:pPr>
          </w:p>
        </w:tc>
        <w:tc>
          <w:tcPr>
            <w:tcW w:type="dxa" w:w="1602"/>
          </w:tcPr>
          <w:p>
            <w:pPr>
              <w:spacing w:after="0"/>
              <w:jc w:val="left"/>
            </w:pPr>
            <w:r>
              <w:rPr>
                <w:sz w:val="16"/>
              </w:rPr>
              <w:t>damage not reported</w:t>
            </w:r>
          </w:p>
        </w:tc>
        <w:tc>
          <w:tcPr>
            <w:tcW w:type="dxa" w:w="936"/>
          </w:tcPr>
          <w:p>
            <w:pPr>
              <w:spacing w:after="0"/>
              <w:jc w:val="right"/>
            </w:pPr>
            <w:r>
              <w:rPr>
                <w:sz w:val="16"/>
              </w:rPr>
              <w:t>1, 0</w:t>
            </w:r>
          </w:p>
        </w:tc>
        <w:tc>
          <w:tcPr>
            <w:tcW w:type="dxa" w:w="2614"/>
          </w:tcPr>
          <w:p>
            <w:pPr>
              <w:spacing w:after="0"/>
              <w:jc w:val="left"/>
            </w:pPr>
            <w:r>
              <w:rPr>
                <w:sz w:val="16"/>
              </w:rPr>
              <w:t>NWS zone SCZ050 (CHARLESTON), zone-level</w:t>
            </w:r>
          </w:p>
        </w:tc>
        <w:tc>
          <w:tcPr>
            <w:tcW w:type="dxa" w:w="1495"/>
          </w:tcPr>
          <w:p>
            <w:pPr>
              <w:spacing w:after="0"/>
              <w:jc w:val="left"/>
            </w:pPr>
          </w:p>
        </w:tc>
        <w:tc>
          <w:tcPr>
            <w:tcW w:type="dxa" w:w="31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1960-09-11</w:t>
            </w:r>
          </w:p>
        </w:tc>
        <w:tc>
          <w:tcPr>
            <w:tcW w:type="dxa" w:w="1363"/>
          </w:tcPr>
          <w:p>
            <w:pPr>
              <w:spacing w:after="0"/>
              <w:jc w:val="left"/>
            </w:pPr>
            <w:r>
              <w:rPr>
                <w:sz w:val="16"/>
              </w:rPr>
              <w:t>Tornado</w:t>
            </w:r>
          </w:p>
        </w:tc>
        <w:tc>
          <w:tcPr>
            <w:tcW w:type="dxa" w:w="1910"/>
          </w:tcPr>
          <w:p>
            <w:pPr>
              <w:spacing w:after="0"/>
              <w:jc w:val="left"/>
            </w:pPr>
            <w:r>
              <w:rPr>
                <w:sz w:val="16"/>
              </w:rPr>
              <w:t>F3, 8.8 mi path length (whole path, pre-1996), 100 yd wide</w:t>
            </w:r>
          </w:p>
        </w:tc>
        <w:tc>
          <w:tcPr>
            <w:tcW w:type="dxa" w:w="1602"/>
          </w:tcPr>
          <w:p>
            <w:pPr>
              <w:spacing w:after="0"/>
              <w:jc w:val="left"/>
            </w:pPr>
            <w:r>
              <w:rPr>
                <w:sz w:val="16"/>
              </w:rPr>
              <w:t>$2,500,000 property; crops not recorded (1960 dollars)</w:t>
            </w:r>
          </w:p>
        </w:tc>
        <w:tc>
          <w:tcPr>
            <w:tcW w:type="dxa" w:w="936"/>
          </w:tcPr>
          <w:p>
            <w:pPr>
              <w:spacing w:after="0"/>
              <w:jc w:val="right"/>
            </w:pPr>
            <w:r>
              <w:rPr>
                <w:sz w:val="16"/>
              </w:rPr>
              <w:t>0, 10</w:t>
            </w:r>
          </w:p>
        </w:tc>
        <w:tc>
          <w:tcPr>
            <w:tcW w:type="dxa" w:w="2614"/>
          </w:tcPr>
          <w:p>
            <w:pPr>
              <w:spacing w:after="0"/>
              <w:jc w:val="left"/>
            </w:pPr>
            <w:r>
              <w:rPr>
                <w:sz w:val="16"/>
              </w:rPr>
              <w:t>location not recorded</w:t>
            </w:r>
          </w:p>
        </w:tc>
        <w:tc>
          <w:tcPr>
            <w:tcW w:type="dxa" w:w="1495"/>
          </w:tcPr>
          <w:p>
            <w:pPr>
              <w:spacing w:after="0"/>
              <w:jc w:val="left"/>
            </w:pPr>
          </w:p>
        </w:tc>
        <w:tc>
          <w:tcPr>
            <w:tcW w:type="dxa" w:w="3155"/>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(1,582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3"/>
        <w:gridCol w:w="1404"/>
        <w:gridCol w:w="1522"/>
        <w:gridCol w:w="1534"/>
        <w:gridCol w:w="1662"/>
        <w:gridCol w:w="1503"/>
        <w:gridCol w:w="1437"/>
        <w:gridCol w:w="1037"/>
        <w:gridCol w:w="1764"/>
      </w:tblGrid>
      <w:tr>
        <w:trPr>
          <w:cantSplit/>
          <w:tblHeader/>
        </w:trPr>
        <w:tc>
          <w:tcPr>
            <w:tcW w:type="dxa" w:w="1037"/>
            <w:shd w:val="clear" w:color="auto" w:fill="E8E8E8"/>
          </w:tcPr>
          <w:p>
            <w:pPr>
              <w:spacing w:after="0"/>
              <w:jc w:val="left"/>
            </w:pPr>
            <w:r>
              <w:rPr>
                <w:b/>
                <w:sz w:val="16"/>
              </w:rPr>
              <w:t>Hazard</w:t>
            </w:r>
          </w:p>
        </w:tc>
        <w:tc>
          <w:tcPr>
            <w:tcW w:type="dxa" w:w="121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04"/>
            <w:shd w:val="clear" w:color="auto" w:fill="E8E8E8"/>
          </w:tcPr>
          <w:p>
            <w:pPr>
              <w:spacing w:after="0"/>
              <w:jc w:val="left"/>
            </w:pPr>
            <w:r>
              <w:rPr>
                <w:b/>
                <w:sz w:val="16"/>
              </w:rPr>
              <w:t>Unit</w:t>
            </w:r>
          </w:p>
        </w:tc>
        <w:tc>
          <w:tcPr>
            <w:tcW w:type="dxa" w:w="1522"/>
            <w:shd w:val="clear" w:color="auto" w:fill="E8E8E8"/>
          </w:tcPr>
          <w:p>
            <w:pPr>
              <w:spacing w:after="0"/>
              <w:jc w:val="left"/>
            </w:pPr>
            <w:r>
              <w:rPr>
                <w:b/>
                <w:sz w:val="16"/>
              </w:rPr>
              <w:t>In plain terms</w:t>
            </w:r>
          </w:p>
        </w:tc>
        <w:tc>
          <w:tcPr>
            <w:tcW w:type="dxa" w:w="1534"/>
            <w:shd w:val="clear" w:color="auto" w:fill="E8E8E8"/>
          </w:tcPr>
          <w:p>
            <w:pPr>
              <w:spacing w:after="0"/>
              <w:jc w:val="left"/>
            </w:pPr>
            <w:r>
              <w:rPr>
                <w:b/>
                <w:sz w:val="16"/>
              </w:rPr>
              <w:t>Descriptor</w:t>
            </w:r>
          </w:p>
        </w:tc>
        <w:tc>
          <w:tcPr>
            <w:tcW w:type="dxa" w:w="1662"/>
            <w:shd w:val="clear" w:color="auto" w:fill="E8E8E8"/>
          </w:tcPr>
          <w:p>
            <w:pPr>
              <w:spacing w:after="0"/>
              <w:jc w:val="left"/>
            </w:pPr>
            <w:r>
              <w:rPr>
                <w:b/>
                <w:sz w:val="16"/>
              </w:rPr>
              <w:t>Descriptor basis</w:t>
            </w:r>
          </w:p>
        </w:tc>
        <w:tc>
          <w:tcPr>
            <w:tcW w:type="dxa" w:w="1503"/>
            <w:shd w:val="clear" w:color="auto" w:fill="E8E8E8"/>
          </w:tcPr>
          <w:p>
            <w:pPr>
              <w:spacing w:after="0"/>
              <w:jc w:val="right"/>
            </w:pPr>
            <w:r>
              <w:rPr>
                <w:b/>
                <w:sz w:val="16"/>
              </w:rPr>
              <w:t>NRI events or days in its record period (hail, wind and tornado are area-weighted, so can be fractional)</w:t>
            </w:r>
          </w:p>
        </w:tc>
        <w:tc>
          <w:tcPr>
            <w:tcW w:type="dxa" w:w="14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6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3"/>
          </w:tcPr>
          <w:p>
            <w:pPr>
              <w:spacing w:after="0"/>
              <w:jc w:val="right"/>
            </w:pPr>
            <w:r>
              <w:rPr>
                <w:sz w:val="16"/>
              </w:rPr>
              <w:t>3.65</w:t>
            </w:r>
          </w:p>
        </w:tc>
        <w:tc>
          <w:tcPr>
            <w:tcW w:type="dxa" w:w="1404"/>
          </w:tcPr>
          <w:p>
            <w:pPr>
              <w:spacing w:after="0"/>
              <w:jc w:val="left"/>
            </w:pPr>
            <w:r>
              <w:rPr>
                <w:sz w:val="16"/>
              </w:rPr>
              <w:t>events per year at a location (modeled)</w:t>
            </w:r>
          </w:p>
        </w:tc>
        <w:tc>
          <w:tcPr>
            <w:tcW w:type="dxa" w:w="1522"/>
          </w:tcPr>
          <w:p>
            <w:pPr>
              <w:spacing w:after="0"/>
              <w:jc w:val="left"/>
            </w:pPr>
            <w:r>
              <w:rPr>
                <w:sz w:val="16"/>
              </w:rPr>
              <w:t>about 3.6 per year at a given location in the county</w:t>
            </w:r>
          </w:p>
        </w:tc>
        <w:tc>
          <w:tcPr>
            <w:tcW w:type="dxa" w:w="1534"/>
          </w:tcPr>
          <w:p>
            <w:pPr>
              <w:spacing w:after="0"/>
              <w:jc w:val="left"/>
            </w:pPr>
            <w:r>
              <w:rPr>
                <w:sz w:val="16"/>
              </w:rPr>
              <w:t>Highly likely</w:t>
            </w:r>
          </w:p>
        </w:tc>
        <w:tc>
          <w:tcPr>
            <w:tcW w:type="dxa" w:w="1662"/>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7"/>
          </w:tcPr>
          <w:p>
            <w:pPr>
              <w:spacing w:after="0"/>
              <w:jc w:val="left"/>
            </w:pPr>
            <w:r>
              <w:rPr>
                <w:sz w:val="16"/>
              </w:rPr>
              <w:t>modeled</w:t>
            </w:r>
          </w:p>
        </w:tc>
        <w:tc>
          <w:tcPr>
            <w:tcW w:type="dxa" w:w="1037"/>
          </w:tcPr>
          <w:p>
            <w:pPr>
              <w:spacing w:after="0"/>
              <w:jc w:val="left"/>
            </w:pPr>
            <w:r>
              <w:rPr>
                <w:sz w:val="16"/>
              </w:rPr>
              <w:t>see B1-f</w:t>
            </w:r>
          </w:p>
        </w:tc>
        <w:tc>
          <w:tcPr>
            <w:tcW w:type="dxa" w:w="1764"/>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3"/>
          </w:tcPr>
          <w:p>
            <w:pPr>
              <w:spacing w:after="0"/>
              <w:jc w:val="right"/>
            </w:pPr>
            <w:r>
              <w:rPr>
                <w:sz w:val="16"/>
              </w:rPr>
              <w:t>0.79</w:t>
            </w:r>
          </w:p>
        </w:tc>
        <w:tc>
          <w:tcPr>
            <w:tcW w:type="dxa" w:w="1404"/>
          </w:tcPr>
          <w:p>
            <w:pPr>
              <w:spacing w:after="0"/>
              <w:jc w:val="left"/>
            </w:pPr>
            <w:r>
              <w:rPr>
                <w:sz w:val="16"/>
              </w:rPr>
              <w:t>event-days per year</w:t>
            </w:r>
          </w:p>
        </w:tc>
        <w:tc>
          <w:tcPr>
            <w:tcW w:type="dxa" w:w="1522"/>
          </w:tcPr>
          <w:p>
            <w:pPr>
              <w:spacing w:after="0"/>
              <w:jc w:val="left"/>
            </w:pPr>
            <w:r>
              <w:rPr>
                <w:sz w:val="16"/>
              </w:rPr>
              <w:t>about 0.79 days per year</w:t>
            </w:r>
          </w:p>
        </w:tc>
        <w:tc>
          <w:tcPr>
            <w:tcW w:type="dxa" w:w="1534"/>
          </w:tcPr>
          <w:p>
            <w:pPr>
              <w:spacing w:after="0"/>
              <w:jc w:val="left"/>
            </w:pPr>
            <w:r>
              <w:rPr>
                <w:sz w:val="16"/>
              </w:rPr>
              <w:t>Possible (from Storm Events: 2 of 30 years)</w:t>
            </w:r>
          </w:p>
        </w:tc>
        <w:tc>
          <w:tcPr>
            <w:tcW w:type="dxa" w:w="1662"/>
          </w:tcPr>
          <w:p>
            <w:pPr>
              <w:spacing w:after="0"/>
              <w:jc w:val="left"/>
            </w:pPr>
            <w:r>
              <w:rPr>
                <w:sz w:val="16"/>
              </w:rPr>
              <w:t>event-days in 2 of 30 years, 1996 to 2025 (6.67%)</w:t>
            </w:r>
          </w:p>
        </w:tc>
        <w:tc>
          <w:tcPr>
            <w:tcW w:type="dxa" w:w="1503"/>
          </w:tcPr>
          <w:p>
            <w:pPr>
              <w:spacing w:after="0"/>
              <w:jc w:val="right"/>
            </w:pPr>
            <w:r>
              <w:rPr>
                <w:sz w:val="16"/>
              </w:rPr>
              <w:t>15</w:t>
            </w:r>
          </w:p>
        </w:tc>
        <w:tc>
          <w:tcPr>
            <w:tcW w:type="dxa" w:w="1437"/>
          </w:tcPr>
          <w:p>
            <w:pPr>
              <w:spacing w:after="0"/>
              <w:jc w:val="left"/>
            </w:pPr>
            <w:r>
              <w:rPr>
                <w:sz w:val="16"/>
              </w:rPr>
              <w:t>2005-11-12 to 2024-11-12 (19 years)</w:t>
            </w:r>
          </w:p>
        </w:tc>
        <w:tc>
          <w:tcPr>
            <w:tcW w:type="dxa" w:w="1037"/>
          </w:tcPr>
          <w:p>
            <w:pPr>
              <w:spacing w:after="0"/>
              <w:jc w:val="left"/>
            </w:pPr>
            <w:r>
              <w:rPr>
                <w:sz w:val="16"/>
              </w:rPr>
              <w:t>countywide</w:t>
            </w:r>
          </w:p>
        </w:tc>
        <w:tc>
          <w:tcPr>
            <w:tcW w:type="dxa" w:w="1764"/>
          </w:tcPr>
          <w:p>
            <w:pPr>
              <w:spacing w:after="0"/>
              <w:jc w:val="left"/>
            </w:pPr>
          </w:p>
        </w:tc>
      </w:tr>
      <w:tr>
        <w:trPr>
          <w:cantSplit/>
        </w:trPr>
        <w:tc>
          <w:tcPr>
            <w:tcW w:type="dxa" w:w="1037"/>
          </w:tcPr>
          <w:p>
            <w:pPr>
              <w:spacing w:after="0"/>
              <w:jc w:val="left"/>
            </w:pPr>
            <w:r>
              <w:rPr>
                <w:sz w:val="16"/>
              </w:rPr>
              <w:t>Drought</w:t>
            </w:r>
          </w:p>
        </w:tc>
        <w:tc>
          <w:tcPr>
            <w:tcW w:type="dxa" w:w="1213"/>
          </w:tcPr>
          <w:p>
            <w:pPr>
              <w:spacing w:after="0"/>
              <w:jc w:val="right"/>
            </w:pPr>
            <w:r>
              <w:rPr>
                <w:sz w:val="16"/>
              </w:rPr>
              <w:t>15.3</w:t>
            </w:r>
          </w:p>
        </w:tc>
        <w:tc>
          <w:tcPr>
            <w:tcW w:type="dxa" w:w="1404"/>
          </w:tcPr>
          <w:p>
            <w:pPr>
              <w:spacing w:after="0"/>
              <w:jc w:val="left"/>
            </w:pPr>
            <w:r>
              <w:rPr>
                <w:sz w:val="16"/>
              </w:rPr>
              <w:t>event-days per year</w:t>
            </w:r>
          </w:p>
        </w:tc>
        <w:tc>
          <w:tcPr>
            <w:tcW w:type="dxa" w:w="1522"/>
          </w:tcPr>
          <w:p>
            <w:pPr>
              <w:spacing w:after="0"/>
              <w:jc w:val="left"/>
            </w:pPr>
            <w:r>
              <w:rPr>
                <w:sz w:val="16"/>
              </w:rPr>
              <w:t>about 15.3 days per year</w:t>
            </w:r>
          </w:p>
        </w:tc>
        <w:tc>
          <w:tcPr>
            <w:tcW w:type="dxa" w:w="1534"/>
          </w:tcPr>
          <w:p>
            <w:pPr>
              <w:spacing w:after="0"/>
              <w:jc w:val="left"/>
            </w:pPr>
            <w:r>
              <w:rPr>
                <w:sz w:val="16"/>
              </w:rPr>
              <w:t>Likely (from Storm Events: 5 of 30 years)</w:t>
            </w:r>
          </w:p>
        </w:tc>
        <w:tc>
          <w:tcPr>
            <w:tcW w:type="dxa" w:w="1662"/>
          </w:tcPr>
          <w:p>
            <w:pPr>
              <w:spacing w:after="0"/>
              <w:jc w:val="left"/>
            </w:pPr>
            <w:r>
              <w:rPr>
                <w:sz w:val="16"/>
              </w:rPr>
              <w:t>event-days in 5 of 30 years, 1996 to 2025 (16.7%)</w:t>
            </w:r>
          </w:p>
        </w:tc>
        <w:tc>
          <w:tcPr>
            <w:tcW w:type="dxa" w:w="1503"/>
          </w:tcPr>
          <w:p>
            <w:pPr>
              <w:spacing w:after="0"/>
              <w:jc w:val="right"/>
            </w:pPr>
            <w:r>
              <w:rPr>
                <w:sz w:val="16"/>
              </w:rPr>
              <w:t>546</w:t>
            </w:r>
          </w:p>
        </w:tc>
        <w:tc>
          <w:tcPr>
            <w:tcW w:type="dxa" w:w="14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64"/>
          </w:tcPr>
          <w:p>
            <w:pPr>
              <w:spacing w:after="0"/>
              <w:jc w:val="left"/>
            </w:pPr>
          </w:p>
        </w:tc>
      </w:tr>
      <w:tr>
        <w:trPr>
          <w:cantSplit/>
        </w:trPr>
        <w:tc>
          <w:tcPr>
            <w:tcW w:type="dxa" w:w="1037"/>
          </w:tcPr>
          <w:p>
            <w:pPr>
              <w:spacing w:after="0"/>
              <w:jc w:val="left"/>
            </w:pPr>
            <w:r>
              <w:rPr>
                <w:sz w:val="16"/>
              </w:rPr>
              <w:t>Earthquake</w:t>
            </w:r>
          </w:p>
        </w:tc>
        <w:tc>
          <w:tcPr>
            <w:tcW w:type="dxa" w:w="1213"/>
          </w:tcPr>
          <w:p>
            <w:pPr>
              <w:spacing w:after="0"/>
              <w:jc w:val="right"/>
            </w:pPr>
            <w:r>
              <w:rPr>
                <w:sz w:val="16"/>
              </w:rPr>
              <w:t>0.00629</w:t>
            </w:r>
          </w:p>
        </w:tc>
        <w:tc>
          <w:tcPr>
            <w:tcW w:type="dxa" w:w="1404"/>
          </w:tcPr>
          <w:p>
            <w:pPr>
              <w:spacing w:after="0"/>
              <w:jc w:val="left"/>
            </w:pPr>
            <w:r>
              <w:rPr>
                <w:sz w:val="16"/>
              </w:rPr>
              <w:t>annual probability at a location</w:t>
            </w:r>
          </w:p>
        </w:tc>
        <w:tc>
          <w:tcPr>
            <w:tcW w:type="dxa" w:w="1522"/>
          </w:tcPr>
          <w:p>
            <w:pPr>
              <w:spacing w:after="0"/>
              <w:jc w:val="left"/>
            </w:pPr>
            <w:r>
              <w:rPr>
                <w:sz w:val="16"/>
              </w:rPr>
              <w:t>chance a given location in the county has at least minor-damage shaking in a year: 0.629%</w:t>
            </w:r>
          </w:p>
        </w:tc>
        <w:tc>
          <w:tcPr>
            <w:tcW w:type="dxa" w:w="1534"/>
          </w:tcPr>
          <w:p>
            <w:pPr>
              <w:spacing w:after="0"/>
              <w:jc w:val="left"/>
            </w:pPr>
          </w:p>
        </w:tc>
        <w:tc>
          <w:tcPr>
            <w:tcW w:type="dxa" w:w="1662"/>
          </w:tcPr>
          <w:p>
            <w:pPr>
              <w:spacing w:after="0"/>
              <w:jc w:val="left"/>
            </w:pPr>
          </w:p>
        </w:tc>
        <w:tc>
          <w:tcPr>
            <w:tcW w:type="dxa" w:w="1503"/>
          </w:tcPr>
          <w:p>
            <w:pPr>
              <w:spacing w:after="0"/>
              <w:jc w:val="right"/>
            </w:pPr>
            <w:r>
              <w:rPr>
                <w:sz w:val="16"/>
              </w:rPr>
              <w:t>not shown</w:t>
            </w:r>
          </w:p>
        </w:tc>
        <w:tc>
          <w:tcPr>
            <w:tcW w:type="dxa" w:w="1437"/>
          </w:tcPr>
          <w:p>
            <w:pPr>
              <w:spacing w:after="0"/>
              <w:jc w:val="left"/>
            </w:pPr>
            <w:r>
              <w:rPr>
                <w:sz w:val="16"/>
              </w:rPr>
              <w:t>modeled</w:t>
            </w:r>
          </w:p>
        </w:tc>
        <w:tc>
          <w:tcPr>
            <w:tcW w:type="dxa" w:w="1037"/>
          </w:tcPr>
          <w:p>
            <w:pPr>
              <w:spacing w:after="0"/>
              <w:jc w:val="left"/>
            </w:pPr>
            <w:r>
              <w:rPr>
                <w:sz w:val="16"/>
              </w:rPr>
              <w:t>see B1-f</w:t>
            </w:r>
          </w:p>
        </w:tc>
        <w:tc>
          <w:tcPr>
            <w:tcW w:type="dxa" w:w="17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3"/>
          </w:tcPr>
          <w:p>
            <w:pPr>
              <w:spacing w:after="0"/>
              <w:jc w:val="right"/>
            </w:pPr>
            <w:r>
              <w:rPr>
                <w:sz w:val="16"/>
              </w:rPr>
              <w:t>2.2</w:t>
            </w:r>
          </w:p>
        </w:tc>
        <w:tc>
          <w:tcPr>
            <w:tcW w:type="dxa" w:w="1404"/>
          </w:tcPr>
          <w:p>
            <w:pPr>
              <w:spacing w:after="0"/>
              <w:jc w:val="left"/>
            </w:pPr>
            <w:r>
              <w:rPr>
                <w:sz w:val="16"/>
              </w:rPr>
              <w:t>events per year</w:t>
            </w:r>
          </w:p>
        </w:tc>
        <w:tc>
          <w:tcPr>
            <w:tcW w:type="dxa" w:w="1522"/>
          </w:tcPr>
          <w:p>
            <w:pPr>
              <w:spacing w:after="0"/>
              <w:jc w:val="left"/>
            </w:pPr>
            <w:r>
              <w:rPr>
                <w:sz w:val="16"/>
              </w:rPr>
              <w:t>about 2.2 per year</w:t>
            </w:r>
          </w:p>
        </w:tc>
        <w:tc>
          <w:tcPr>
            <w:tcW w:type="dxa" w:w="1534"/>
          </w:tcPr>
          <w:p>
            <w:pPr>
              <w:spacing w:after="0"/>
              <w:jc w:val="left"/>
            </w:pPr>
            <w:r>
              <w:rPr>
                <w:sz w:val="16"/>
              </w:rPr>
              <w:t>Highly likely</w:t>
            </w:r>
          </w:p>
        </w:tc>
        <w:tc>
          <w:tcPr>
            <w:tcW w:type="dxa" w:w="1662"/>
          </w:tcPr>
          <w:p>
            <w:pPr>
              <w:spacing w:after="0"/>
              <w:jc w:val="left"/>
            </w:pPr>
            <w:r>
              <w:rPr>
                <w:sz w:val="16"/>
              </w:rPr>
              <w:t>FEMA annualized frequency (modeled)</w:t>
            </w:r>
          </w:p>
        </w:tc>
        <w:tc>
          <w:tcPr>
            <w:tcW w:type="dxa" w:w="1503"/>
          </w:tcPr>
          <w:p>
            <w:pPr>
              <w:spacing w:after="0"/>
              <w:jc w:val="right"/>
            </w:pPr>
            <w:r>
              <w:rPr>
                <w:sz w:val="16"/>
              </w:rPr>
              <w:t>92.8 (modeled)</w:t>
            </w:r>
          </w:p>
        </w:tc>
        <w:tc>
          <w:tcPr>
            <w:tcW w:type="dxa" w:w="1437"/>
          </w:tcPr>
          <w:p>
            <w:pPr>
              <w:spacing w:after="0"/>
              <w:jc w:val="left"/>
            </w:pPr>
            <w:r>
              <w:rPr>
                <w:sz w:val="16"/>
              </w:rPr>
              <w:t>1986 to 2023 (38 years)</w:t>
            </w:r>
          </w:p>
        </w:tc>
        <w:tc>
          <w:tcPr>
            <w:tcW w:type="dxa" w:w="1037"/>
          </w:tcPr>
          <w:p>
            <w:pPr>
              <w:spacing w:after="0"/>
              <w:jc w:val="left"/>
            </w:pPr>
            <w:r>
              <w:rPr>
                <w:sz w:val="16"/>
              </w:rPr>
              <w:t>countywide</w:t>
            </w:r>
          </w:p>
        </w:tc>
        <w:tc>
          <w:tcPr>
            <w:tcW w:type="dxa" w:w="1764"/>
          </w:tcPr>
          <w:p>
            <w:pPr>
              <w:spacing w:after="0"/>
              <w:jc w:val="left"/>
            </w:pPr>
          </w:p>
        </w:tc>
      </w:tr>
      <w:tr>
        <w:trPr>
          <w:cantSplit/>
        </w:trPr>
        <w:tc>
          <w:tcPr>
            <w:tcW w:type="dxa" w:w="1037"/>
          </w:tcPr>
          <w:p>
            <w:pPr>
              <w:spacing w:after="0"/>
              <w:jc w:val="left"/>
            </w:pPr>
            <w:r>
              <w:rPr>
                <w:sz w:val="16"/>
              </w:rPr>
              <w:t>Heat Wave</w:t>
            </w:r>
          </w:p>
        </w:tc>
        <w:tc>
          <w:tcPr>
            <w:tcW w:type="dxa" w:w="1213"/>
          </w:tcPr>
          <w:p>
            <w:pPr>
              <w:spacing w:after="0"/>
              <w:jc w:val="right"/>
            </w:pPr>
            <w:r>
              <w:rPr>
                <w:sz w:val="16"/>
              </w:rPr>
              <w:t>9.58</w:t>
            </w:r>
          </w:p>
        </w:tc>
        <w:tc>
          <w:tcPr>
            <w:tcW w:type="dxa" w:w="1404"/>
          </w:tcPr>
          <w:p>
            <w:pPr>
              <w:spacing w:after="0"/>
              <w:jc w:val="left"/>
            </w:pPr>
            <w:r>
              <w:rPr>
                <w:sz w:val="16"/>
              </w:rPr>
              <w:t>event-days per year</w:t>
            </w:r>
          </w:p>
        </w:tc>
        <w:tc>
          <w:tcPr>
            <w:tcW w:type="dxa" w:w="1522"/>
          </w:tcPr>
          <w:p>
            <w:pPr>
              <w:spacing w:after="0"/>
              <w:jc w:val="left"/>
            </w:pPr>
            <w:r>
              <w:rPr>
                <w:sz w:val="16"/>
              </w:rPr>
              <w:t>about 9.58 days per year</w:t>
            </w:r>
          </w:p>
        </w:tc>
        <w:tc>
          <w:tcPr>
            <w:tcW w:type="dxa" w:w="1534"/>
          </w:tcPr>
          <w:p>
            <w:pPr>
              <w:spacing w:after="0"/>
              <w:jc w:val="left"/>
            </w:pPr>
            <w:r>
              <w:rPr>
                <w:sz w:val="16"/>
              </w:rPr>
              <w:t>Likely (from Storm Events: 10 of 30 years)</w:t>
            </w:r>
          </w:p>
        </w:tc>
        <w:tc>
          <w:tcPr>
            <w:tcW w:type="dxa" w:w="1662"/>
          </w:tcPr>
          <w:p>
            <w:pPr>
              <w:spacing w:after="0"/>
              <w:jc w:val="left"/>
            </w:pPr>
            <w:r>
              <w:rPr>
                <w:sz w:val="16"/>
              </w:rPr>
              <w:t>event-days in 10 of 30 years, 1996 to 2025 (33.3%)</w:t>
            </w:r>
          </w:p>
        </w:tc>
        <w:tc>
          <w:tcPr>
            <w:tcW w:type="dxa" w:w="1503"/>
          </w:tcPr>
          <w:p>
            <w:pPr>
              <w:spacing w:after="0"/>
              <w:jc w:val="right"/>
            </w:pPr>
            <w:r>
              <w:rPr>
                <w:sz w:val="16"/>
              </w:rPr>
              <w:t>161</w:t>
            </w:r>
          </w:p>
        </w:tc>
        <w:tc>
          <w:tcPr>
            <w:tcW w:type="dxa" w:w="1437"/>
          </w:tcPr>
          <w:p>
            <w:pPr>
              <w:spacing w:after="0"/>
              <w:jc w:val="left"/>
            </w:pPr>
            <w:r>
              <w:rPr>
                <w:sz w:val="16"/>
              </w:rPr>
              <w:t>2005-11-12 to 2024-11-12 (19 years)</w:t>
            </w:r>
          </w:p>
        </w:tc>
        <w:tc>
          <w:tcPr>
            <w:tcW w:type="dxa" w:w="1037"/>
          </w:tcPr>
          <w:p>
            <w:pPr>
              <w:spacing w:after="0"/>
              <w:jc w:val="left"/>
            </w:pPr>
            <w:r>
              <w:rPr>
                <w:sz w:val="16"/>
              </w:rPr>
              <w:t>countywide</w:t>
            </w:r>
          </w:p>
        </w:tc>
        <w:tc>
          <w:tcPr>
            <w:tcW w:type="dxa" w:w="1764"/>
          </w:tcPr>
          <w:p>
            <w:pPr>
              <w:spacing w:after="0"/>
              <w:jc w:val="left"/>
            </w:pPr>
          </w:p>
        </w:tc>
      </w:tr>
      <w:tr>
        <w:trPr>
          <w:cantSplit/>
        </w:trPr>
        <w:tc>
          <w:tcPr>
            <w:tcW w:type="dxa" w:w="1037"/>
          </w:tcPr>
          <w:p>
            <w:pPr>
              <w:spacing w:after="0"/>
              <w:jc w:val="left"/>
            </w:pPr>
            <w:r>
              <w:rPr>
                <w:sz w:val="16"/>
              </w:rPr>
              <w:t>Hurricane</w:t>
            </w:r>
          </w:p>
        </w:tc>
        <w:tc>
          <w:tcPr>
            <w:tcW w:type="dxa" w:w="1213"/>
          </w:tcPr>
          <w:p>
            <w:pPr>
              <w:spacing w:after="0"/>
              <w:jc w:val="right"/>
            </w:pPr>
            <w:r>
              <w:rPr>
                <w:sz w:val="16"/>
              </w:rPr>
              <w:t>0.338</w:t>
            </w:r>
          </w:p>
        </w:tc>
        <w:tc>
          <w:tcPr>
            <w:tcW w:type="dxa" w:w="1404"/>
          </w:tcPr>
          <w:p>
            <w:pPr>
              <w:spacing w:after="0"/>
              <w:jc w:val="left"/>
            </w:pPr>
            <w:r>
              <w:rPr>
                <w:sz w:val="16"/>
              </w:rPr>
              <w:t>events per year</w:t>
            </w:r>
          </w:p>
        </w:tc>
        <w:tc>
          <w:tcPr>
            <w:tcW w:type="dxa" w:w="1522"/>
          </w:tcPr>
          <w:p>
            <w:pPr>
              <w:spacing w:after="0"/>
              <w:jc w:val="left"/>
            </w:pPr>
            <w:r>
              <w:rPr>
                <w:sz w:val="16"/>
              </w:rPr>
              <w:t>about 1 in 3 years</w:t>
            </w:r>
          </w:p>
        </w:tc>
        <w:tc>
          <w:tcPr>
            <w:tcW w:type="dxa" w:w="1534"/>
          </w:tcPr>
          <w:p>
            <w:pPr>
              <w:spacing w:after="0"/>
              <w:jc w:val="left"/>
            </w:pPr>
            <w:r>
              <w:rPr>
                <w:sz w:val="16"/>
              </w:rPr>
              <w:t>Likely</w:t>
            </w:r>
          </w:p>
        </w:tc>
        <w:tc>
          <w:tcPr>
            <w:tcW w:type="dxa" w:w="1662"/>
          </w:tcPr>
          <w:p>
            <w:pPr>
              <w:spacing w:after="0"/>
              <w:jc w:val="left"/>
            </w:pPr>
            <w:r>
              <w:rPr>
                <w:sz w:val="16"/>
              </w:rPr>
              <w:t>FEMA annualized frequency (modeled)</w:t>
            </w:r>
          </w:p>
        </w:tc>
        <w:tc>
          <w:tcPr>
            <w:tcW w:type="dxa" w:w="1503"/>
          </w:tcPr>
          <w:p>
            <w:pPr>
              <w:spacing w:after="0"/>
              <w:jc w:val="right"/>
            </w:pPr>
            <w:r>
              <w:rPr>
                <w:sz w:val="16"/>
              </w:rPr>
              <w:t>126</w:t>
            </w:r>
          </w:p>
        </w:tc>
        <w:tc>
          <w:tcPr>
            <w:tcW w:type="dxa" w:w="1437"/>
          </w:tcPr>
          <w:p>
            <w:pPr>
              <w:spacing w:after="0"/>
              <w:jc w:val="left"/>
            </w:pPr>
            <w:r>
              <w:rPr>
                <w:sz w:val="16"/>
              </w:rPr>
              <w:t>1851 to 2024 (Atlantic)</w:t>
            </w:r>
          </w:p>
        </w:tc>
        <w:tc>
          <w:tcPr>
            <w:tcW w:type="dxa" w:w="1037"/>
          </w:tcPr>
          <w:p>
            <w:pPr>
              <w:spacing w:after="0"/>
              <w:jc w:val="left"/>
            </w:pPr>
            <w:r>
              <w:rPr>
                <w:sz w:val="16"/>
              </w:rPr>
              <w:t>see B1-f</w:t>
            </w:r>
          </w:p>
        </w:tc>
        <w:tc>
          <w:tcPr>
            <w:tcW w:type="dxa" w:w="17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3"/>
          </w:tcPr>
          <w:p>
            <w:pPr>
              <w:spacing w:after="0"/>
              <w:jc w:val="right"/>
            </w:pPr>
            <w:r>
              <w:rPr>
                <w:sz w:val="16"/>
              </w:rPr>
              <w:t>0.879</w:t>
            </w:r>
          </w:p>
        </w:tc>
        <w:tc>
          <w:tcPr>
            <w:tcW w:type="dxa" w:w="1404"/>
          </w:tcPr>
          <w:p>
            <w:pPr>
              <w:spacing w:after="0"/>
              <w:jc w:val="left"/>
            </w:pPr>
            <w:r>
              <w:rPr>
                <w:sz w:val="16"/>
              </w:rPr>
              <w:t>event-days per year</w:t>
            </w:r>
          </w:p>
        </w:tc>
        <w:tc>
          <w:tcPr>
            <w:tcW w:type="dxa" w:w="1522"/>
          </w:tcPr>
          <w:p>
            <w:pPr>
              <w:spacing w:after="0"/>
              <w:jc w:val="left"/>
            </w:pPr>
            <w:r>
              <w:rPr>
                <w:sz w:val="16"/>
              </w:rPr>
              <w:t>about 0.879 days per year</w:t>
            </w:r>
          </w:p>
        </w:tc>
        <w:tc>
          <w:tcPr>
            <w:tcW w:type="dxa" w:w="1534"/>
          </w:tcPr>
          <w:p>
            <w:pPr>
              <w:spacing w:after="0"/>
              <w:jc w:val="left"/>
            </w:pPr>
            <w:r>
              <w:rPr>
                <w:sz w:val="16"/>
              </w:rPr>
              <w:t>Likely (from Storm Events: 3 of 30 years)</w:t>
            </w:r>
          </w:p>
        </w:tc>
        <w:tc>
          <w:tcPr>
            <w:tcW w:type="dxa" w:w="1662"/>
          </w:tcPr>
          <w:p>
            <w:pPr>
              <w:spacing w:after="0"/>
              <w:jc w:val="left"/>
            </w:pPr>
            <w:r>
              <w:rPr>
                <w:sz w:val="16"/>
              </w:rPr>
              <w:t>event-days in 3 of 30 years, 1996 to 2025 (10%)</w:t>
            </w:r>
          </w:p>
        </w:tc>
        <w:tc>
          <w:tcPr>
            <w:tcW w:type="dxa" w:w="1503"/>
          </w:tcPr>
          <w:p>
            <w:pPr>
              <w:spacing w:after="0"/>
              <w:jc w:val="right"/>
            </w:pPr>
            <w:r>
              <w:rPr>
                <w:sz w:val="16"/>
              </w:rPr>
              <w:t>47</w:t>
            </w:r>
          </w:p>
        </w:tc>
        <w:tc>
          <w:tcPr>
            <w:tcW w:type="dxa" w:w="1437"/>
          </w:tcPr>
          <w:p>
            <w:pPr>
              <w:spacing w:after="0"/>
              <w:jc w:val="left"/>
            </w:pPr>
            <w:r>
              <w:rPr>
                <w:sz w:val="16"/>
              </w:rPr>
              <w:t>1946-12-31 to 2014-02-12 (67 years)</w:t>
            </w:r>
          </w:p>
        </w:tc>
        <w:tc>
          <w:tcPr>
            <w:tcW w:type="dxa" w:w="1037"/>
          </w:tcPr>
          <w:p>
            <w:pPr>
              <w:spacing w:after="0"/>
              <w:jc w:val="left"/>
            </w:pPr>
            <w:r>
              <w:rPr>
                <w:sz w:val="16"/>
              </w:rPr>
              <w:t>countywide</w:t>
            </w:r>
          </w:p>
        </w:tc>
        <w:tc>
          <w:tcPr>
            <w:tcW w:type="dxa" w:w="1764"/>
          </w:tcPr>
          <w:p>
            <w:pPr>
              <w:spacing w:after="0"/>
              <w:jc w:val="left"/>
            </w:pPr>
          </w:p>
        </w:tc>
      </w:tr>
      <w:tr>
        <w:trPr>
          <w:cantSplit/>
        </w:trPr>
        <w:tc>
          <w:tcPr>
            <w:tcW w:type="dxa" w:w="1037"/>
          </w:tcPr>
          <w:p>
            <w:pPr>
              <w:spacing w:after="0"/>
              <w:jc w:val="left"/>
            </w:pPr>
            <w:r>
              <w:rPr>
                <w:sz w:val="16"/>
              </w:rPr>
              <w:t>Inland Flooding</w:t>
            </w:r>
          </w:p>
        </w:tc>
        <w:tc>
          <w:tcPr>
            <w:tcW w:type="dxa" w:w="1213"/>
          </w:tcPr>
          <w:p>
            <w:pPr>
              <w:spacing w:after="0"/>
              <w:jc w:val="right"/>
            </w:pPr>
            <w:r>
              <w:rPr>
                <w:sz w:val="16"/>
              </w:rPr>
              <w:t>3.54</w:t>
            </w:r>
          </w:p>
        </w:tc>
        <w:tc>
          <w:tcPr>
            <w:tcW w:type="dxa" w:w="1404"/>
          </w:tcPr>
          <w:p>
            <w:pPr>
              <w:spacing w:after="0"/>
              <w:jc w:val="left"/>
            </w:pPr>
            <w:r>
              <w:rPr>
                <w:sz w:val="16"/>
              </w:rPr>
              <w:t>event-days per year</w:t>
            </w:r>
          </w:p>
        </w:tc>
        <w:tc>
          <w:tcPr>
            <w:tcW w:type="dxa" w:w="1522"/>
          </w:tcPr>
          <w:p>
            <w:pPr>
              <w:spacing w:after="0"/>
              <w:jc w:val="left"/>
            </w:pPr>
            <w:r>
              <w:rPr>
                <w:sz w:val="16"/>
              </w:rPr>
              <w:t>about 3.54 days per year</w:t>
            </w:r>
          </w:p>
        </w:tc>
        <w:tc>
          <w:tcPr>
            <w:tcW w:type="dxa" w:w="1534"/>
          </w:tcPr>
          <w:p>
            <w:pPr>
              <w:spacing w:after="0"/>
              <w:jc w:val="left"/>
            </w:pPr>
            <w:r>
              <w:rPr>
                <w:sz w:val="16"/>
              </w:rPr>
              <w:t>Highly likely (from Storm Events: 27 of 30 years)</w:t>
            </w:r>
          </w:p>
        </w:tc>
        <w:tc>
          <w:tcPr>
            <w:tcW w:type="dxa" w:w="1662"/>
          </w:tcPr>
          <w:p>
            <w:pPr>
              <w:spacing w:after="0"/>
              <w:jc w:val="left"/>
            </w:pPr>
            <w:r>
              <w:rPr>
                <w:sz w:val="16"/>
              </w:rPr>
              <w:t>event-days in 27 of 30 years, 1996 to 2025 (90%)</w:t>
            </w:r>
          </w:p>
        </w:tc>
        <w:tc>
          <w:tcPr>
            <w:tcW w:type="dxa" w:w="1503"/>
          </w:tcPr>
          <w:p>
            <w:pPr>
              <w:spacing w:after="0"/>
              <w:jc w:val="right"/>
            </w:pPr>
            <w:r>
              <w:rPr>
                <w:sz w:val="16"/>
              </w:rPr>
              <w:t>99</w:t>
            </w:r>
          </w:p>
        </w:tc>
        <w:tc>
          <w:tcPr>
            <w:tcW w:type="dxa" w:w="1437"/>
          </w:tcPr>
          <w:p>
            <w:pPr>
              <w:spacing w:after="0"/>
              <w:jc w:val="left"/>
            </w:pPr>
            <w:r>
              <w:rPr>
                <w:sz w:val="16"/>
              </w:rPr>
              <w:t>1996 to 2023 (28 years)</w:t>
            </w:r>
          </w:p>
        </w:tc>
        <w:tc>
          <w:tcPr>
            <w:tcW w:type="dxa" w:w="1037"/>
          </w:tcPr>
          <w:p>
            <w:pPr>
              <w:spacing w:after="0"/>
              <w:jc w:val="left"/>
            </w:pPr>
            <w:r>
              <w:rPr>
                <w:sz w:val="16"/>
              </w:rPr>
              <w:t>see B1-f</w:t>
            </w:r>
          </w:p>
        </w:tc>
        <w:tc>
          <w:tcPr>
            <w:tcW w:type="dxa" w:w="1764"/>
          </w:tcPr>
          <w:p>
            <w:pPr>
              <w:spacing w:after="0"/>
              <w:jc w:val="left"/>
            </w:pPr>
          </w:p>
        </w:tc>
      </w:tr>
      <w:tr>
        <w:trPr>
          <w:cantSplit/>
        </w:trPr>
        <w:tc>
          <w:tcPr>
            <w:tcW w:type="dxa" w:w="1037"/>
          </w:tcPr>
          <w:p>
            <w:pPr>
              <w:spacing w:after="0"/>
              <w:jc w:val="left"/>
            </w:pPr>
            <w:r>
              <w:rPr>
                <w:sz w:val="16"/>
              </w:rPr>
              <w:t>Landslide</w:t>
            </w:r>
          </w:p>
        </w:tc>
        <w:tc>
          <w:tcPr>
            <w:tcW w:type="dxa" w:w="1213"/>
          </w:tcPr>
          <w:p>
            <w:pPr>
              <w:spacing w:after="0"/>
              <w:jc w:val="right"/>
            </w:pPr>
            <w:r>
              <w:rPr>
                <w:sz w:val="16"/>
              </w:rPr>
              <w:t>0.205</w:t>
            </w:r>
          </w:p>
        </w:tc>
        <w:tc>
          <w:tcPr>
            <w:tcW w:type="dxa" w:w="1404"/>
          </w:tcPr>
          <w:p>
            <w:pPr>
              <w:spacing w:after="0"/>
              <w:jc w:val="left"/>
            </w:pPr>
            <w:r>
              <w:rPr>
                <w:sz w:val="16"/>
              </w:rPr>
              <w:t>events per year (modeled)</w:t>
            </w:r>
          </w:p>
        </w:tc>
        <w:tc>
          <w:tcPr>
            <w:tcW w:type="dxa" w:w="1522"/>
          </w:tcPr>
          <w:p>
            <w:pPr>
              <w:spacing w:after="0"/>
              <w:jc w:val="left"/>
            </w:pPr>
            <w:r>
              <w:rPr>
                <w:sz w:val="16"/>
              </w:rPr>
              <w:t>about 1 in 5 years</w:t>
            </w:r>
          </w:p>
        </w:tc>
        <w:tc>
          <w:tcPr>
            <w:tcW w:type="dxa" w:w="1534"/>
          </w:tcPr>
          <w:p>
            <w:pPr>
              <w:spacing w:after="0"/>
              <w:jc w:val="left"/>
            </w:pPr>
            <w:r>
              <w:rPr>
                <w:sz w:val="16"/>
              </w:rPr>
              <w:t>Likely</w:t>
            </w:r>
          </w:p>
        </w:tc>
        <w:tc>
          <w:tcPr>
            <w:tcW w:type="dxa" w:w="1662"/>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7"/>
          </w:tcPr>
          <w:p>
            <w:pPr>
              <w:spacing w:after="0"/>
              <w:jc w:val="left"/>
            </w:pPr>
            <w:r>
              <w:rPr>
                <w:sz w:val="16"/>
              </w:rPr>
              <w:t>modeled</w:t>
            </w:r>
          </w:p>
        </w:tc>
        <w:tc>
          <w:tcPr>
            <w:tcW w:type="dxa" w:w="1037"/>
          </w:tcPr>
          <w:p>
            <w:pPr>
              <w:spacing w:after="0"/>
              <w:jc w:val="left"/>
            </w:pPr>
            <w:r>
              <w:rPr>
                <w:sz w:val="16"/>
              </w:rPr>
              <w:t>see B1-f</w:t>
            </w:r>
          </w:p>
        </w:tc>
        <w:tc>
          <w:tcPr>
            <w:tcW w:type="dxa" w:w="1764"/>
          </w:tcPr>
          <w:p>
            <w:pPr>
              <w:spacing w:after="0"/>
              <w:jc w:val="left"/>
            </w:pPr>
          </w:p>
        </w:tc>
      </w:tr>
      <w:tr>
        <w:trPr>
          <w:cantSplit/>
        </w:trPr>
        <w:tc>
          <w:tcPr>
            <w:tcW w:type="dxa" w:w="1037"/>
          </w:tcPr>
          <w:p>
            <w:pPr>
              <w:spacing w:after="0"/>
              <w:jc w:val="left"/>
            </w:pPr>
            <w:r>
              <w:rPr>
                <w:sz w:val="16"/>
              </w:rPr>
              <w:t>Lightning</w:t>
            </w:r>
          </w:p>
        </w:tc>
        <w:tc>
          <w:tcPr>
            <w:tcW w:type="dxa" w:w="1213"/>
          </w:tcPr>
          <w:p>
            <w:pPr>
              <w:spacing w:after="0"/>
              <w:jc w:val="right"/>
            </w:pPr>
            <w:r>
              <w:rPr>
                <w:sz w:val="16"/>
              </w:rPr>
              <w:t>63.3</w:t>
            </w:r>
          </w:p>
        </w:tc>
        <w:tc>
          <w:tcPr>
            <w:tcW w:type="dxa" w:w="1404"/>
          </w:tcPr>
          <w:p>
            <w:pPr>
              <w:spacing w:after="0"/>
              <w:jc w:val="left"/>
            </w:pPr>
            <w:r>
              <w:rPr>
                <w:sz w:val="16"/>
              </w:rPr>
              <w:t>days per year with a strike</w:t>
            </w:r>
          </w:p>
        </w:tc>
        <w:tc>
          <w:tcPr>
            <w:tcW w:type="dxa" w:w="1522"/>
          </w:tcPr>
          <w:p>
            <w:pPr>
              <w:spacing w:after="0"/>
              <w:jc w:val="left"/>
            </w:pPr>
            <w:r>
              <w:rPr>
                <w:sz w:val="16"/>
              </w:rPr>
              <w:t>about 63.3 days per year</w:t>
            </w:r>
          </w:p>
        </w:tc>
        <w:tc>
          <w:tcPr>
            <w:tcW w:type="dxa" w:w="1534"/>
          </w:tcPr>
          <w:p>
            <w:pPr>
              <w:spacing w:after="0"/>
              <w:jc w:val="left"/>
            </w:pPr>
            <w:r>
              <w:rPr>
                <w:sz w:val="16"/>
              </w:rPr>
              <w:t>Highly likely</w:t>
            </w:r>
          </w:p>
        </w:tc>
        <w:tc>
          <w:tcPr>
            <w:tcW w:type="dxa" w:w="1662"/>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7"/>
          </w:tcPr>
          <w:p>
            <w:pPr>
              <w:spacing w:after="0"/>
              <w:jc w:val="left"/>
            </w:pPr>
            <w:r>
              <w:rPr>
                <w:sz w:val="16"/>
              </w:rPr>
              <w:t>1995 to 2023 (29 years; CONUS)</w:t>
            </w:r>
          </w:p>
        </w:tc>
        <w:tc>
          <w:tcPr>
            <w:tcW w:type="dxa" w:w="1037"/>
          </w:tcPr>
          <w:p>
            <w:pPr>
              <w:spacing w:after="0"/>
              <w:jc w:val="left"/>
            </w:pPr>
            <w:r>
              <w:rPr>
                <w:sz w:val="16"/>
              </w:rPr>
              <w:t>countywide</w:t>
            </w:r>
          </w:p>
        </w:tc>
        <w:tc>
          <w:tcPr>
            <w:tcW w:type="dxa" w:w="1764"/>
          </w:tcPr>
          <w:p>
            <w:pPr>
              <w:spacing w:after="0"/>
              <w:jc w:val="left"/>
            </w:pPr>
          </w:p>
        </w:tc>
      </w:tr>
      <w:tr>
        <w:trPr>
          <w:cantSplit/>
        </w:trPr>
        <w:tc>
          <w:tcPr>
            <w:tcW w:type="dxa" w:w="1037"/>
          </w:tcPr>
          <w:p>
            <w:pPr>
              <w:spacing w:after="0"/>
              <w:jc w:val="left"/>
            </w:pPr>
            <w:r>
              <w:rPr>
                <w:sz w:val="16"/>
              </w:rPr>
              <w:t>Strong Wind</w:t>
            </w:r>
          </w:p>
        </w:tc>
        <w:tc>
          <w:tcPr>
            <w:tcW w:type="dxa" w:w="1213"/>
          </w:tcPr>
          <w:p>
            <w:pPr>
              <w:spacing w:after="0"/>
              <w:jc w:val="right"/>
            </w:pPr>
            <w:r>
              <w:rPr>
                <w:sz w:val="16"/>
              </w:rPr>
              <w:t>1.6</w:t>
            </w:r>
          </w:p>
        </w:tc>
        <w:tc>
          <w:tcPr>
            <w:tcW w:type="dxa" w:w="1404"/>
          </w:tcPr>
          <w:p>
            <w:pPr>
              <w:spacing w:after="0"/>
              <w:jc w:val="left"/>
            </w:pPr>
            <w:r>
              <w:rPr>
                <w:sz w:val="16"/>
              </w:rPr>
              <w:t>events per year</w:t>
            </w:r>
          </w:p>
        </w:tc>
        <w:tc>
          <w:tcPr>
            <w:tcW w:type="dxa" w:w="1522"/>
          </w:tcPr>
          <w:p>
            <w:pPr>
              <w:spacing w:after="0"/>
              <w:jc w:val="left"/>
            </w:pPr>
            <w:r>
              <w:rPr>
                <w:sz w:val="16"/>
              </w:rPr>
              <w:t>about 1.6 per year</w:t>
            </w:r>
          </w:p>
        </w:tc>
        <w:tc>
          <w:tcPr>
            <w:tcW w:type="dxa" w:w="1534"/>
          </w:tcPr>
          <w:p>
            <w:pPr>
              <w:spacing w:after="0"/>
              <w:jc w:val="left"/>
            </w:pPr>
            <w:r>
              <w:rPr>
                <w:sz w:val="16"/>
              </w:rPr>
              <w:t>Highly likely</w:t>
            </w:r>
          </w:p>
        </w:tc>
        <w:tc>
          <w:tcPr>
            <w:tcW w:type="dxa" w:w="1662"/>
          </w:tcPr>
          <w:p>
            <w:pPr>
              <w:spacing w:after="0"/>
              <w:jc w:val="left"/>
            </w:pPr>
            <w:r>
              <w:rPr>
                <w:sz w:val="16"/>
              </w:rPr>
              <w:t>FEMA annualized frequency (modeled)</w:t>
            </w:r>
          </w:p>
        </w:tc>
        <w:tc>
          <w:tcPr>
            <w:tcW w:type="dxa" w:w="1503"/>
          </w:tcPr>
          <w:p>
            <w:pPr>
              <w:spacing w:after="0"/>
              <w:jc w:val="right"/>
            </w:pPr>
            <w:r>
              <w:rPr>
                <w:sz w:val="16"/>
              </w:rPr>
              <w:t>48</w:t>
            </w:r>
          </w:p>
        </w:tc>
        <w:tc>
          <w:tcPr>
            <w:tcW w:type="dxa" w:w="1437"/>
          </w:tcPr>
          <w:p>
            <w:pPr>
              <w:spacing w:after="0"/>
              <w:jc w:val="left"/>
            </w:pPr>
            <w:r>
              <w:rPr>
                <w:sz w:val="16"/>
              </w:rPr>
              <w:t>1986 to 2023 (38 years)</w:t>
            </w:r>
          </w:p>
        </w:tc>
        <w:tc>
          <w:tcPr>
            <w:tcW w:type="dxa" w:w="1037"/>
          </w:tcPr>
          <w:p>
            <w:pPr>
              <w:spacing w:after="0"/>
              <w:jc w:val="left"/>
            </w:pPr>
            <w:r>
              <w:rPr>
                <w:sz w:val="16"/>
              </w:rPr>
              <w:t>countywide</w:t>
            </w:r>
          </w:p>
        </w:tc>
        <w:tc>
          <w:tcPr>
            <w:tcW w:type="dxa" w:w="1764"/>
          </w:tcPr>
          <w:p>
            <w:pPr>
              <w:spacing w:after="0"/>
              <w:jc w:val="left"/>
            </w:pPr>
          </w:p>
        </w:tc>
      </w:tr>
      <w:tr>
        <w:trPr>
          <w:cantSplit/>
        </w:trPr>
        <w:tc>
          <w:tcPr>
            <w:tcW w:type="dxa" w:w="1037"/>
          </w:tcPr>
          <w:p>
            <w:pPr>
              <w:spacing w:after="0"/>
              <w:jc w:val="left"/>
            </w:pPr>
            <w:r>
              <w:rPr>
                <w:sz w:val="16"/>
              </w:rPr>
              <w:t>Tornado</w:t>
            </w:r>
          </w:p>
        </w:tc>
        <w:tc>
          <w:tcPr>
            <w:tcW w:type="dxa" w:w="1213"/>
          </w:tcPr>
          <w:p>
            <w:pPr>
              <w:spacing w:after="0"/>
              <w:jc w:val="right"/>
            </w:pPr>
            <w:r>
              <w:rPr>
                <w:sz w:val="16"/>
              </w:rPr>
              <w:t>0.491</w:t>
            </w:r>
          </w:p>
        </w:tc>
        <w:tc>
          <w:tcPr>
            <w:tcW w:type="dxa" w:w="1404"/>
          </w:tcPr>
          <w:p>
            <w:pPr>
              <w:spacing w:after="0"/>
              <w:jc w:val="left"/>
            </w:pPr>
            <w:r>
              <w:rPr>
                <w:sz w:val="16"/>
              </w:rPr>
              <w:t>events per year</w:t>
            </w:r>
          </w:p>
        </w:tc>
        <w:tc>
          <w:tcPr>
            <w:tcW w:type="dxa" w:w="1522"/>
          </w:tcPr>
          <w:p>
            <w:pPr>
              <w:spacing w:after="0"/>
              <w:jc w:val="left"/>
            </w:pPr>
            <w:r>
              <w:rPr>
                <w:sz w:val="16"/>
              </w:rPr>
              <w:t>about 1 in 2 years</w:t>
            </w:r>
          </w:p>
        </w:tc>
        <w:tc>
          <w:tcPr>
            <w:tcW w:type="dxa" w:w="1534"/>
          </w:tcPr>
          <w:p>
            <w:pPr>
              <w:spacing w:after="0"/>
              <w:jc w:val="left"/>
            </w:pPr>
            <w:r>
              <w:rPr>
                <w:sz w:val="16"/>
              </w:rPr>
              <w:t>Likely</w:t>
            </w:r>
          </w:p>
        </w:tc>
        <w:tc>
          <w:tcPr>
            <w:tcW w:type="dxa" w:w="1662"/>
          </w:tcPr>
          <w:p>
            <w:pPr>
              <w:spacing w:after="0"/>
              <w:jc w:val="left"/>
            </w:pPr>
            <w:r>
              <w:rPr>
                <w:sz w:val="16"/>
              </w:rPr>
              <w:t>FEMA annualized frequency (modeled)</w:t>
            </w:r>
          </w:p>
        </w:tc>
        <w:tc>
          <w:tcPr>
            <w:tcW w:type="dxa" w:w="1503"/>
          </w:tcPr>
          <w:p>
            <w:pPr>
              <w:spacing w:after="0"/>
              <w:jc w:val="right"/>
            </w:pPr>
            <w:r>
              <w:rPr>
                <w:sz w:val="16"/>
              </w:rPr>
              <w:t>not shown</w:t>
            </w:r>
          </w:p>
        </w:tc>
        <w:tc>
          <w:tcPr>
            <w:tcW w:type="dxa" w:w="1437"/>
          </w:tcPr>
          <w:p>
            <w:pPr>
              <w:spacing w:after="0"/>
              <w:jc w:val="left"/>
            </w:pPr>
            <w:r>
              <w:rPr>
                <w:sz w:val="16"/>
              </w:rPr>
              <w:t>1950 to 2023 (EF2+); 1986 to 2023 (EF0-1)</w:t>
            </w:r>
          </w:p>
        </w:tc>
        <w:tc>
          <w:tcPr>
            <w:tcW w:type="dxa" w:w="1037"/>
          </w:tcPr>
          <w:p>
            <w:pPr>
              <w:spacing w:after="0"/>
              <w:jc w:val="left"/>
            </w:pPr>
            <w:r>
              <w:rPr>
                <w:sz w:val="16"/>
              </w:rPr>
              <w:t>see B1-f</w:t>
            </w:r>
          </w:p>
        </w:tc>
        <w:tc>
          <w:tcPr>
            <w:tcW w:type="dxa" w:w="1764"/>
          </w:tcPr>
          <w:p>
            <w:pPr>
              <w:spacing w:after="0"/>
              <w:jc w:val="left"/>
            </w:pPr>
          </w:p>
        </w:tc>
      </w:tr>
      <w:tr>
        <w:trPr>
          <w:cantSplit/>
        </w:trPr>
        <w:tc>
          <w:tcPr>
            <w:tcW w:type="dxa" w:w="1037"/>
          </w:tcPr>
          <w:p>
            <w:pPr>
              <w:spacing w:after="0"/>
              <w:jc w:val="left"/>
            </w:pPr>
            <w:r>
              <w:rPr>
                <w:sz w:val="16"/>
              </w:rPr>
              <w:t>Tsunami</w:t>
            </w:r>
          </w:p>
        </w:tc>
        <w:tc>
          <w:tcPr>
            <w:tcW w:type="dxa" w:w="1213"/>
          </w:tcPr>
          <w:p>
            <w:pPr>
              <w:spacing w:after="0"/>
              <w:jc w:val="right"/>
            </w:pPr>
          </w:p>
        </w:tc>
        <w:tc>
          <w:tcPr>
            <w:tcW w:type="dxa" w:w="1404"/>
          </w:tcPr>
          <w:p>
            <w:pPr>
              <w:spacing w:after="0"/>
              <w:jc w:val="left"/>
            </w:pPr>
            <w:r>
              <w:rPr>
                <w:sz w:val="16"/>
              </w:rPr>
              <w:t>annual probability at the most exposed location (used in place of a county value)</w:t>
            </w:r>
          </w:p>
        </w:tc>
        <w:tc>
          <w:tcPr>
            <w:tcW w:type="dxa" w:w="1522"/>
          </w:tcPr>
          <w:p>
            <w:pPr>
              <w:spacing w:after="0"/>
              <w:jc w:val="left"/>
            </w:pPr>
          </w:p>
        </w:tc>
        <w:tc>
          <w:tcPr>
            <w:tcW w:type="dxa" w:w="1534"/>
          </w:tcPr>
          <w:p>
            <w:pPr>
              <w:spacing w:after="0"/>
              <w:jc w:val="left"/>
            </w:pPr>
          </w:p>
        </w:tc>
        <w:tc>
          <w:tcPr>
            <w:tcW w:type="dxa" w:w="1662"/>
          </w:tcPr>
          <w:p>
            <w:pPr>
              <w:spacing w:after="0"/>
              <w:jc w:val="left"/>
            </w:pPr>
            <w:r>
              <w:rPr>
                <w:sz w:val="16"/>
              </w:rPr>
              <w:t>Storm Events records in 0 of 30 years, 1996 to 2025 (0%)</w:t>
            </w:r>
          </w:p>
        </w:tc>
        <w:tc>
          <w:tcPr>
            <w:tcW w:type="dxa" w:w="1503"/>
          </w:tcPr>
          <w:p>
            <w:pPr>
              <w:spacing w:after="0"/>
              <w:jc w:val="right"/>
            </w:pPr>
            <w:r>
              <w:rPr>
                <w:sz w:val="16"/>
              </w:rPr>
              <w:t>not shown</w:t>
            </w:r>
          </w:p>
        </w:tc>
        <w:tc>
          <w:tcPr>
            <w:tcW w:type="dxa" w:w="1437"/>
          </w:tcPr>
          <w:p>
            <w:pPr>
              <w:spacing w:after="0"/>
              <w:jc w:val="left"/>
            </w:pPr>
            <w:r>
              <w:rPr>
                <w:sz w:val="16"/>
              </w:rPr>
              <w:t>modeled</w:t>
            </w:r>
          </w:p>
        </w:tc>
        <w:tc>
          <w:tcPr>
            <w:tcW w:type="dxa" w:w="1037"/>
          </w:tcPr>
          <w:p>
            <w:pPr>
              <w:spacing w:after="0"/>
              <w:jc w:val="left"/>
            </w:pPr>
            <w:r>
              <w:rPr>
                <w:sz w:val="16"/>
              </w:rPr>
              <w:t>see B1-f</w:t>
            </w:r>
          </w:p>
        </w:tc>
        <w:tc>
          <w:tcPr>
            <w:tcW w:type="dxa" w:w="1764"/>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13"/>
          </w:tcPr>
          <w:p>
            <w:pPr>
              <w:spacing w:after="0"/>
              <w:jc w:val="right"/>
            </w:pPr>
            <w:r>
              <w:rPr>
                <w:sz w:val="16"/>
              </w:rPr>
              <w:t>0.00226</w:t>
            </w:r>
          </w:p>
        </w:tc>
        <w:tc>
          <w:tcPr>
            <w:tcW w:type="dxa" w:w="1404"/>
          </w:tcPr>
          <w:p>
            <w:pPr>
              <w:spacing w:after="0"/>
              <w:jc w:val="left"/>
            </w:pPr>
            <w:r>
              <w:rPr>
                <w:sz w:val="16"/>
              </w:rPr>
              <w:t>annual probability at a location</w:t>
            </w:r>
          </w:p>
        </w:tc>
        <w:tc>
          <w:tcPr>
            <w:tcW w:type="dxa" w:w="1522"/>
          </w:tcPr>
          <w:p>
            <w:pPr>
              <w:spacing w:after="0"/>
              <w:jc w:val="left"/>
            </w:pPr>
            <w:r>
              <w:rPr>
                <w:sz w:val="16"/>
              </w:rPr>
              <w:t>chance a given location in the county burns in a year: 0.226%</w:t>
            </w:r>
          </w:p>
        </w:tc>
        <w:tc>
          <w:tcPr>
            <w:tcW w:type="dxa" w:w="1534"/>
          </w:tcPr>
          <w:p>
            <w:pPr>
              <w:spacing w:after="0"/>
              <w:jc w:val="left"/>
            </w:pPr>
            <w:r>
              <w:rPr>
                <w:sz w:val="16"/>
              </w:rPr>
              <w:t>Likely (from Storm Events: 4 of 30 years)</w:t>
            </w:r>
          </w:p>
        </w:tc>
        <w:tc>
          <w:tcPr>
            <w:tcW w:type="dxa" w:w="1662"/>
          </w:tcPr>
          <w:p>
            <w:pPr>
              <w:spacing w:after="0"/>
              <w:jc w:val="left"/>
            </w:pPr>
            <w:r>
              <w:rPr>
                <w:sz w:val="16"/>
              </w:rPr>
              <w:t>Storm Events records in 4 of 30 years, 1996 to 2025 (13.3%)</w:t>
            </w:r>
          </w:p>
        </w:tc>
        <w:tc>
          <w:tcPr>
            <w:tcW w:type="dxa" w:w="1503"/>
          </w:tcPr>
          <w:p>
            <w:pPr>
              <w:spacing w:after="0"/>
              <w:jc w:val="right"/>
            </w:pPr>
            <w:r>
              <w:rPr>
                <w:sz w:val="16"/>
              </w:rPr>
              <w:t>not shown</w:t>
            </w:r>
          </w:p>
        </w:tc>
        <w:tc>
          <w:tcPr>
            <w:tcW w:type="dxa" w:w="1437"/>
          </w:tcPr>
          <w:p>
            <w:pPr>
              <w:spacing w:after="0"/>
              <w:jc w:val="left"/>
            </w:pPr>
            <w:r>
              <w:rPr>
                <w:sz w:val="16"/>
              </w:rPr>
              <w:t>modeled</w:t>
            </w:r>
          </w:p>
        </w:tc>
        <w:tc>
          <w:tcPr>
            <w:tcW w:type="dxa" w:w="1037"/>
          </w:tcPr>
          <w:p>
            <w:pPr>
              <w:spacing w:after="0"/>
              <w:jc w:val="left"/>
            </w:pPr>
            <w:r>
              <w:rPr>
                <w:sz w:val="16"/>
              </w:rPr>
              <w:t>see B1-f</w:t>
            </w:r>
          </w:p>
        </w:tc>
        <w:tc>
          <w:tcPr>
            <w:tcW w:type="dxa" w:w="1764"/>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13"/>
          </w:tcPr>
          <w:p>
            <w:pPr>
              <w:spacing w:after="0"/>
              <w:jc w:val="right"/>
            </w:pPr>
            <w:r>
              <w:rPr>
                <w:sz w:val="16"/>
              </w:rPr>
              <w:t>0.948</w:t>
            </w:r>
          </w:p>
        </w:tc>
        <w:tc>
          <w:tcPr>
            <w:tcW w:type="dxa" w:w="1404"/>
          </w:tcPr>
          <w:p>
            <w:pPr>
              <w:spacing w:after="0"/>
              <w:jc w:val="left"/>
            </w:pPr>
            <w:r>
              <w:rPr>
                <w:sz w:val="16"/>
              </w:rPr>
              <w:t>event-days per year</w:t>
            </w:r>
          </w:p>
        </w:tc>
        <w:tc>
          <w:tcPr>
            <w:tcW w:type="dxa" w:w="1522"/>
          </w:tcPr>
          <w:p>
            <w:pPr>
              <w:spacing w:after="0"/>
              <w:jc w:val="left"/>
            </w:pPr>
            <w:r>
              <w:rPr>
                <w:sz w:val="16"/>
              </w:rPr>
              <w:t>about 0.948 days per year</w:t>
            </w:r>
          </w:p>
        </w:tc>
        <w:tc>
          <w:tcPr>
            <w:tcW w:type="dxa" w:w="1534"/>
          </w:tcPr>
          <w:p>
            <w:pPr>
              <w:spacing w:after="0"/>
              <w:jc w:val="left"/>
            </w:pPr>
            <w:r>
              <w:rPr>
                <w:sz w:val="16"/>
              </w:rPr>
              <w:t>Likely (from Storm Events: 6 of 30 years)</w:t>
            </w:r>
          </w:p>
        </w:tc>
        <w:tc>
          <w:tcPr>
            <w:tcW w:type="dxa" w:w="1662"/>
          </w:tcPr>
          <w:p>
            <w:pPr>
              <w:spacing w:after="0"/>
              <w:jc w:val="left"/>
            </w:pPr>
            <w:r>
              <w:rPr>
                <w:sz w:val="16"/>
              </w:rPr>
              <w:t>event-days in 6 of 30 years, 1996 to 2025 (20%)</w:t>
            </w:r>
          </w:p>
        </w:tc>
        <w:tc>
          <w:tcPr>
            <w:tcW w:type="dxa" w:w="1503"/>
          </w:tcPr>
          <w:p>
            <w:pPr>
              <w:spacing w:after="0"/>
              <w:jc w:val="right"/>
            </w:pPr>
            <w:r>
              <w:rPr>
                <w:sz w:val="16"/>
              </w:rPr>
              <w:t>18</w:t>
            </w:r>
          </w:p>
        </w:tc>
        <w:tc>
          <w:tcPr>
            <w:tcW w:type="dxa" w:w="1437"/>
          </w:tcPr>
          <w:p>
            <w:pPr>
              <w:spacing w:after="0"/>
              <w:jc w:val="left"/>
            </w:pPr>
            <w:r>
              <w:rPr>
                <w:sz w:val="16"/>
              </w:rPr>
              <w:t>2005-11-12 to 2024-11-12 (19 years)</w:t>
            </w:r>
          </w:p>
        </w:tc>
        <w:tc>
          <w:tcPr>
            <w:tcW w:type="dxa" w:w="1037"/>
          </w:tcPr>
          <w:p>
            <w:pPr>
              <w:spacing w:after="0"/>
              <w:jc w:val="left"/>
            </w:pPr>
            <w:r>
              <w:rPr>
                <w:sz w:val="16"/>
              </w:rPr>
              <w:t>countywide</w:t>
            </w:r>
          </w:p>
        </w:tc>
        <w:tc>
          <w:tcPr>
            <w:tcW w:type="dxa" w:w="176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147</w:t>
            </w:r>
          </w:p>
        </w:tc>
        <w:tc>
          <w:tcPr>
            <w:tcW w:type="dxa" w:w="1381"/>
          </w:tcPr>
          <w:p>
            <w:pPr>
              <w:spacing w:after="0"/>
              <w:jc w:val="right"/>
            </w:pPr>
            <w:r>
              <w:rPr>
                <w:sz w:val="16"/>
              </w:rPr>
              <w:t>30</w:t>
            </w:r>
          </w:p>
        </w:tc>
        <w:tc>
          <w:tcPr>
            <w:tcW w:type="dxa" w:w="1381"/>
          </w:tcPr>
          <w:p>
            <w:pPr>
              <w:spacing w:after="0"/>
              <w:jc w:val="right"/>
            </w:pPr>
            <w:r>
              <w:rPr>
                <w:sz w:val="16"/>
              </w:rPr>
              <w:t>4.9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465</w:t>
            </w:r>
          </w:p>
        </w:tc>
        <w:tc>
          <w:tcPr>
            <w:tcW w:type="dxa" w:w="1381"/>
          </w:tcPr>
          <w:p>
            <w:pPr>
              <w:spacing w:after="0"/>
              <w:jc w:val="right"/>
            </w:pPr>
            <w:r>
              <w:rPr>
                <w:sz w:val="16"/>
              </w:rPr>
              <w:t>30</w:t>
            </w:r>
          </w:p>
        </w:tc>
        <w:tc>
          <w:tcPr>
            <w:tcW w:type="dxa" w:w="1381"/>
          </w:tcPr>
          <w:p>
            <w:pPr>
              <w:spacing w:after="0"/>
              <w:jc w:val="right"/>
            </w:pPr>
            <w:r>
              <w:rPr>
                <w:sz w:val="16"/>
              </w:rPr>
              <w:t>15.5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Coastal Flooding</w:t>
            </w:r>
          </w:p>
        </w:tc>
        <w:tc>
          <w:tcPr>
            <w:tcW w:type="dxa" w:w="1967"/>
          </w:tcPr>
          <w:p>
            <w:pPr>
              <w:spacing w:after="0"/>
              <w:jc w:val="right"/>
            </w:pPr>
            <w:r>
              <w:rPr>
                <w:sz w:val="16"/>
              </w:rPr>
              <w:t>94 of 98</w:t>
            </w:r>
          </w:p>
        </w:tc>
        <w:tc>
          <w:tcPr>
            <w:tcW w:type="dxa" w:w="1485"/>
          </w:tcPr>
          <w:p>
            <w:pPr>
              <w:spacing w:after="0"/>
              <w:jc w:val="right"/>
            </w:pPr>
            <w:r>
              <w:rPr>
                <w:sz w:val="16"/>
              </w:rPr>
              <w:t>69.7</w:t>
            </w:r>
          </w:p>
        </w:tc>
        <w:tc>
          <w:tcPr>
            <w:tcW w:type="dxa" w:w="1558"/>
          </w:tcPr>
          <w:p>
            <w:pPr>
              <w:spacing w:after="0"/>
              <w:jc w:val="right"/>
            </w:pPr>
            <w:r>
              <w:rPr>
                <w:sz w:val="16"/>
              </w:rPr>
              <w:t>97.2</w:t>
            </w:r>
          </w:p>
        </w:tc>
        <w:tc>
          <w:tcPr>
            <w:tcW w:type="dxa" w:w="1485"/>
          </w:tcPr>
          <w:p>
            <w:pPr>
              <w:spacing w:after="0"/>
              <w:jc w:val="right"/>
            </w:pPr>
            <w:r>
              <w:rPr>
                <w:sz w:val="16"/>
              </w:rPr>
              <w:t>100.0</w:t>
            </w:r>
          </w:p>
        </w:tc>
        <w:tc>
          <w:tcPr>
            <w:tcW w:type="dxa" w:w="5241"/>
          </w:tcPr>
          <w:p>
            <w:pPr>
              <w:spacing w:after="0"/>
              <w:jc w:val="left"/>
            </w:pPr>
            <w:r>
              <w:rPr>
                <w:sz w:val="16"/>
              </w:rPr>
              <w:t>Very High 12, Relatively High 49, Relatively Moderate 19, Relatively Low 11, Very Low 3, No Rating 4</w:t>
            </w:r>
          </w:p>
        </w:tc>
      </w:tr>
      <w:tr>
        <w:trPr>
          <w:cantSplit/>
        </w:trPr>
        <w:tc>
          <w:tcPr>
            <w:tcW w:type="dxa" w:w="2376"/>
          </w:tcPr>
          <w:p>
            <w:pPr>
              <w:spacing w:after="0"/>
              <w:jc w:val="left"/>
            </w:pPr>
            <w:r>
              <w:rPr>
                <w:sz w:val="16"/>
              </w:rPr>
              <w:t>Cold Wave</w:t>
            </w:r>
          </w:p>
        </w:tc>
        <w:tc>
          <w:tcPr>
            <w:tcW w:type="dxa" w:w="1967"/>
          </w:tcPr>
          <w:p>
            <w:pPr>
              <w:spacing w:after="0"/>
              <w:jc w:val="right"/>
            </w:pPr>
            <w:r>
              <w:rPr>
                <w:sz w:val="16"/>
              </w:rPr>
              <w:t>98 of 98</w:t>
            </w:r>
          </w:p>
        </w:tc>
        <w:tc>
          <w:tcPr>
            <w:tcW w:type="dxa" w:w="1485"/>
          </w:tcPr>
          <w:p>
            <w:pPr>
              <w:spacing w:after="0"/>
              <w:jc w:val="right"/>
            </w:pPr>
            <w:r>
              <w:rPr>
                <w:sz w:val="16"/>
              </w:rPr>
              <w:t>24.2</w:t>
            </w:r>
          </w:p>
        </w:tc>
        <w:tc>
          <w:tcPr>
            <w:tcW w:type="dxa" w:w="1558"/>
          </w:tcPr>
          <w:p>
            <w:pPr>
              <w:spacing w:after="0"/>
              <w:jc w:val="right"/>
            </w:pPr>
            <w:r>
              <w:rPr>
                <w:sz w:val="16"/>
              </w:rPr>
              <w:t>50.4</w:t>
            </w:r>
          </w:p>
        </w:tc>
        <w:tc>
          <w:tcPr>
            <w:tcW w:type="dxa" w:w="1485"/>
          </w:tcPr>
          <w:p>
            <w:pPr>
              <w:spacing w:after="0"/>
              <w:jc w:val="right"/>
            </w:pPr>
            <w:r>
              <w:rPr>
                <w:sz w:val="16"/>
              </w:rPr>
              <w:t>78.7</w:t>
            </w:r>
          </w:p>
        </w:tc>
        <w:tc>
          <w:tcPr>
            <w:tcW w:type="dxa" w:w="5241"/>
          </w:tcPr>
          <w:p>
            <w:pPr>
              <w:spacing w:after="0"/>
              <w:jc w:val="left"/>
            </w:pPr>
            <w:r>
              <w:rPr>
                <w:sz w:val="16"/>
              </w:rPr>
              <w:t>Relatively High 2, Relatively Moderate 59, Relatively Low 37</w:t>
            </w:r>
          </w:p>
        </w:tc>
      </w:tr>
      <w:tr>
        <w:trPr>
          <w:cantSplit/>
        </w:trPr>
        <w:tc>
          <w:tcPr>
            <w:tcW w:type="dxa" w:w="2376"/>
          </w:tcPr>
          <w:p>
            <w:pPr>
              <w:spacing w:after="0"/>
              <w:jc w:val="left"/>
            </w:pPr>
            <w:r>
              <w:rPr>
                <w:sz w:val="16"/>
              </w:rPr>
              <w:t>Drought</w:t>
            </w:r>
          </w:p>
        </w:tc>
        <w:tc>
          <w:tcPr>
            <w:tcW w:type="dxa" w:w="1967"/>
          </w:tcPr>
          <w:p>
            <w:pPr>
              <w:spacing w:after="0"/>
              <w:jc w:val="right"/>
            </w:pPr>
            <w:r>
              <w:rPr>
                <w:sz w:val="16"/>
              </w:rPr>
              <w:t>21 of 98</w:t>
            </w:r>
          </w:p>
        </w:tc>
        <w:tc>
          <w:tcPr>
            <w:tcW w:type="dxa" w:w="1485"/>
          </w:tcPr>
          <w:p>
            <w:pPr>
              <w:spacing w:after="0"/>
              <w:jc w:val="right"/>
            </w:pPr>
            <w:r>
              <w:rPr>
                <w:sz w:val="16"/>
              </w:rPr>
              <w:t>66.8</w:t>
            </w:r>
          </w:p>
        </w:tc>
        <w:tc>
          <w:tcPr>
            <w:tcW w:type="dxa" w:w="1558"/>
          </w:tcPr>
          <w:p>
            <w:pPr>
              <w:spacing w:after="0"/>
              <w:jc w:val="right"/>
            </w:pPr>
            <w:r>
              <w:rPr>
                <w:sz w:val="16"/>
              </w:rPr>
              <w:t>77.5</w:t>
            </w:r>
          </w:p>
        </w:tc>
        <w:tc>
          <w:tcPr>
            <w:tcW w:type="dxa" w:w="1485"/>
          </w:tcPr>
          <w:p>
            <w:pPr>
              <w:spacing w:after="0"/>
              <w:jc w:val="right"/>
            </w:pPr>
            <w:r>
              <w:rPr>
                <w:sz w:val="16"/>
              </w:rPr>
              <w:t>89.3</w:t>
            </w:r>
          </w:p>
        </w:tc>
        <w:tc>
          <w:tcPr>
            <w:tcW w:type="dxa" w:w="5241"/>
          </w:tcPr>
          <w:p>
            <w:pPr>
              <w:spacing w:after="0"/>
              <w:jc w:val="left"/>
            </w:pPr>
            <w:r>
              <w:rPr>
                <w:sz w:val="16"/>
              </w:rPr>
              <w:t>Relatively Low 9, Very Low 12, No Rating 77</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98 of 98</w:t>
            </w:r>
          </w:p>
        </w:tc>
        <w:tc>
          <w:tcPr>
            <w:tcW w:type="dxa" w:w="1485"/>
          </w:tcPr>
          <w:p>
            <w:pPr>
              <w:spacing w:after="0"/>
              <w:jc w:val="right"/>
            </w:pPr>
            <w:r>
              <w:rPr>
                <w:sz w:val="16"/>
              </w:rPr>
              <w:t>79.5</w:t>
            </w:r>
          </w:p>
        </w:tc>
        <w:tc>
          <w:tcPr>
            <w:tcW w:type="dxa" w:w="1558"/>
          </w:tcPr>
          <w:p>
            <w:pPr>
              <w:spacing w:after="0"/>
              <w:jc w:val="right"/>
            </w:pPr>
            <w:r>
              <w:rPr>
                <w:sz w:val="16"/>
              </w:rPr>
              <w:t>88.9</w:t>
            </w:r>
          </w:p>
        </w:tc>
        <w:tc>
          <w:tcPr>
            <w:tcW w:type="dxa" w:w="1485"/>
          </w:tcPr>
          <w:p>
            <w:pPr>
              <w:spacing w:after="0"/>
              <w:jc w:val="right"/>
            </w:pPr>
            <w:r>
              <w:rPr>
                <w:sz w:val="16"/>
              </w:rPr>
              <w:t>99.2</w:t>
            </w:r>
          </w:p>
        </w:tc>
        <w:tc>
          <w:tcPr>
            <w:tcW w:type="dxa" w:w="5241"/>
          </w:tcPr>
          <w:p>
            <w:pPr>
              <w:spacing w:after="0"/>
              <w:jc w:val="left"/>
            </w:pPr>
            <w:r>
              <w:rPr>
                <w:sz w:val="16"/>
              </w:rPr>
              <w:t>Very High 10, Relatively High 42, Relatively Moderate 46</w:t>
            </w:r>
          </w:p>
        </w:tc>
      </w:tr>
      <w:tr>
        <w:trPr>
          <w:cantSplit/>
        </w:trPr>
        <w:tc>
          <w:tcPr>
            <w:tcW w:type="dxa" w:w="2376"/>
          </w:tcPr>
          <w:p>
            <w:pPr>
              <w:spacing w:after="0"/>
              <w:jc w:val="left"/>
            </w:pPr>
            <w:r>
              <w:rPr>
                <w:sz w:val="16"/>
              </w:rPr>
              <w:t>Hail</w:t>
            </w:r>
          </w:p>
        </w:tc>
        <w:tc>
          <w:tcPr>
            <w:tcW w:type="dxa" w:w="1967"/>
          </w:tcPr>
          <w:p>
            <w:pPr>
              <w:spacing w:after="0"/>
              <w:jc w:val="right"/>
            </w:pPr>
            <w:r>
              <w:rPr>
                <w:sz w:val="16"/>
              </w:rPr>
              <w:t>98 of 98</w:t>
            </w:r>
          </w:p>
        </w:tc>
        <w:tc>
          <w:tcPr>
            <w:tcW w:type="dxa" w:w="1485"/>
          </w:tcPr>
          <w:p>
            <w:pPr>
              <w:spacing w:after="0"/>
              <w:jc w:val="right"/>
            </w:pPr>
            <w:r>
              <w:rPr>
                <w:sz w:val="16"/>
              </w:rPr>
              <w:t>20.1</w:t>
            </w:r>
          </w:p>
        </w:tc>
        <w:tc>
          <w:tcPr>
            <w:tcW w:type="dxa" w:w="1558"/>
          </w:tcPr>
          <w:p>
            <w:pPr>
              <w:spacing w:after="0"/>
              <w:jc w:val="right"/>
            </w:pPr>
            <w:r>
              <w:rPr>
                <w:sz w:val="16"/>
              </w:rPr>
              <w:t>38.3</w:t>
            </w:r>
          </w:p>
        </w:tc>
        <w:tc>
          <w:tcPr>
            <w:tcW w:type="dxa" w:w="1485"/>
          </w:tcPr>
          <w:p>
            <w:pPr>
              <w:spacing w:after="0"/>
              <w:jc w:val="right"/>
            </w:pPr>
            <w:r>
              <w:rPr>
                <w:sz w:val="16"/>
              </w:rPr>
              <w:t>63.8</w:t>
            </w:r>
          </w:p>
        </w:tc>
        <w:tc>
          <w:tcPr>
            <w:tcW w:type="dxa" w:w="5241"/>
          </w:tcPr>
          <w:p>
            <w:pPr>
              <w:spacing w:after="0"/>
              <w:jc w:val="left"/>
            </w:pPr>
            <w:r>
              <w:rPr>
                <w:sz w:val="16"/>
              </w:rPr>
              <w:t>Relatively Low 54, Very Low 44</w:t>
            </w:r>
          </w:p>
        </w:tc>
      </w:tr>
      <w:tr>
        <w:trPr>
          <w:cantSplit/>
        </w:trPr>
        <w:tc>
          <w:tcPr>
            <w:tcW w:type="dxa" w:w="2376"/>
          </w:tcPr>
          <w:p>
            <w:pPr>
              <w:spacing w:after="0"/>
              <w:jc w:val="left"/>
            </w:pPr>
            <w:r>
              <w:rPr>
                <w:sz w:val="16"/>
              </w:rPr>
              <w:t>Heat Wave</w:t>
            </w:r>
          </w:p>
        </w:tc>
        <w:tc>
          <w:tcPr>
            <w:tcW w:type="dxa" w:w="1967"/>
          </w:tcPr>
          <w:p>
            <w:pPr>
              <w:spacing w:after="0"/>
              <w:jc w:val="right"/>
            </w:pPr>
            <w:r>
              <w:rPr>
                <w:sz w:val="16"/>
              </w:rPr>
              <w:t>98 of 98</w:t>
            </w:r>
          </w:p>
        </w:tc>
        <w:tc>
          <w:tcPr>
            <w:tcW w:type="dxa" w:w="1485"/>
          </w:tcPr>
          <w:p>
            <w:pPr>
              <w:spacing w:after="0"/>
              <w:jc w:val="right"/>
            </w:pPr>
            <w:r>
              <w:rPr>
                <w:sz w:val="16"/>
              </w:rPr>
              <w:t>4.0</w:t>
            </w:r>
          </w:p>
        </w:tc>
        <w:tc>
          <w:tcPr>
            <w:tcW w:type="dxa" w:w="1558"/>
          </w:tcPr>
          <w:p>
            <w:pPr>
              <w:spacing w:after="0"/>
              <w:jc w:val="right"/>
            </w:pPr>
            <w:r>
              <w:rPr>
                <w:sz w:val="16"/>
              </w:rPr>
              <w:t>22.2</w:t>
            </w:r>
          </w:p>
        </w:tc>
        <w:tc>
          <w:tcPr>
            <w:tcW w:type="dxa" w:w="1485"/>
          </w:tcPr>
          <w:p>
            <w:pPr>
              <w:spacing w:after="0"/>
              <w:jc w:val="right"/>
            </w:pPr>
            <w:r>
              <w:rPr>
                <w:sz w:val="16"/>
              </w:rPr>
              <w:t>59.4</w:t>
            </w:r>
          </w:p>
        </w:tc>
        <w:tc>
          <w:tcPr>
            <w:tcW w:type="dxa" w:w="5241"/>
          </w:tcPr>
          <w:p>
            <w:pPr>
              <w:spacing w:after="0"/>
              <w:jc w:val="left"/>
            </w:pPr>
            <w:r>
              <w:rPr>
                <w:sz w:val="16"/>
              </w:rPr>
              <w:t>Relatively Moderate 4, Relatively Low 68, Very Low 26</w:t>
            </w:r>
          </w:p>
        </w:tc>
      </w:tr>
      <w:tr>
        <w:trPr>
          <w:cantSplit/>
        </w:trPr>
        <w:tc>
          <w:tcPr>
            <w:tcW w:type="dxa" w:w="2376"/>
          </w:tcPr>
          <w:p>
            <w:pPr>
              <w:spacing w:after="0"/>
              <w:jc w:val="left"/>
            </w:pPr>
            <w:r>
              <w:rPr>
                <w:sz w:val="16"/>
              </w:rPr>
              <w:t>Hurricane</w:t>
            </w:r>
          </w:p>
        </w:tc>
        <w:tc>
          <w:tcPr>
            <w:tcW w:type="dxa" w:w="1967"/>
          </w:tcPr>
          <w:p>
            <w:pPr>
              <w:spacing w:after="0"/>
              <w:jc w:val="right"/>
            </w:pPr>
            <w:r>
              <w:rPr>
                <w:sz w:val="16"/>
              </w:rPr>
              <w:t>98 of 98</w:t>
            </w:r>
          </w:p>
        </w:tc>
        <w:tc>
          <w:tcPr>
            <w:tcW w:type="dxa" w:w="1485"/>
          </w:tcPr>
          <w:p>
            <w:pPr>
              <w:spacing w:after="0"/>
              <w:jc w:val="right"/>
            </w:pPr>
            <w:r>
              <w:rPr>
                <w:sz w:val="16"/>
              </w:rPr>
              <w:t>91.6</w:t>
            </w:r>
          </w:p>
        </w:tc>
        <w:tc>
          <w:tcPr>
            <w:tcW w:type="dxa" w:w="1558"/>
          </w:tcPr>
          <w:p>
            <w:pPr>
              <w:spacing w:after="0"/>
              <w:jc w:val="right"/>
            </w:pPr>
            <w:r>
              <w:rPr>
                <w:sz w:val="16"/>
              </w:rPr>
              <w:t>98.0</w:t>
            </w:r>
          </w:p>
        </w:tc>
        <w:tc>
          <w:tcPr>
            <w:tcW w:type="dxa" w:w="1485"/>
          </w:tcPr>
          <w:p>
            <w:pPr>
              <w:spacing w:after="0"/>
              <w:jc w:val="right"/>
            </w:pPr>
            <w:r>
              <w:rPr>
                <w:sz w:val="16"/>
              </w:rPr>
              <w:t>99.9</w:t>
            </w:r>
          </w:p>
        </w:tc>
        <w:tc>
          <w:tcPr>
            <w:tcW w:type="dxa" w:w="5241"/>
          </w:tcPr>
          <w:p>
            <w:pPr>
              <w:spacing w:after="0"/>
              <w:jc w:val="left"/>
            </w:pPr>
            <w:r>
              <w:rPr>
                <w:sz w:val="16"/>
              </w:rPr>
              <w:t>Very High 71, Relatively High 27</w:t>
            </w:r>
          </w:p>
        </w:tc>
      </w:tr>
      <w:tr>
        <w:trPr>
          <w:cantSplit/>
        </w:trPr>
        <w:tc>
          <w:tcPr>
            <w:tcW w:type="dxa" w:w="2376"/>
          </w:tcPr>
          <w:p>
            <w:pPr>
              <w:spacing w:after="0"/>
              <w:jc w:val="left"/>
            </w:pPr>
            <w:r>
              <w:rPr>
                <w:sz w:val="16"/>
              </w:rPr>
              <w:t>Ice Storm</w:t>
            </w:r>
          </w:p>
        </w:tc>
        <w:tc>
          <w:tcPr>
            <w:tcW w:type="dxa" w:w="1967"/>
          </w:tcPr>
          <w:p>
            <w:pPr>
              <w:spacing w:after="0"/>
              <w:jc w:val="right"/>
            </w:pPr>
            <w:r>
              <w:rPr>
                <w:sz w:val="16"/>
              </w:rPr>
              <w:t>98 of 98</w:t>
            </w:r>
          </w:p>
        </w:tc>
        <w:tc>
          <w:tcPr>
            <w:tcW w:type="dxa" w:w="1485"/>
          </w:tcPr>
          <w:p>
            <w:pPr>
              <w:spacing w:after="0"/>
              <w:jc w:val="right"/>
            </w:pPr>
            <w:r>
              <w:rPr>
                <w:sz w:val="16"/>
              </w:rPr>
              <w:t>43.7</w:t>
            </w:r>
          </w:p>
        </w:tc>
        <w:tc>
          <w:tcPr>
            <w:tcW w:type="dxa" w:w="1558"/>
          </w:tcPr>
          <w:p>
            <w:pPr>
              <w:spacing w:after="0"/>
              <w:jc w:val="right"/>
            </w:pPr>
            <w:r>
              <w:rPr>
                <w:sz w:val="16"/>
              </w:rPr>
              <w:t>75.9</w:t>
            </w:r>
          </w:p>
        </w:tc>
        <w:tc>
          <w:tcPr>
            <w:tcW w:type="dxa" w:w="1485"/>
          </w:tcPr>
          <w:p>
            <w:pPr>
              <w:spacing w:after="0"/>
              <w:jc w:val="right"/>
            </w:pPr>
            <w:r>
              <w:rPr>
                <w:sz w:val="16"/>
              </w:rPr>
              <w:t>91.9</w:t>
            </w:r>
          </w:p>
        </w:tc>
        <w:tc>
          <w:tcPr>
            <w:tcW w:type="dxa" w:w="5241"/>
          </w:tcPr>
          <w:p>
            <w:pPr>
              <w:spacing w:after="0"/>
              <w:jc w:val="left"/>
            </w:pPr>
            <w:r>
              <w:rPr>
                <w:sz w:val="16"/>
              </w:rPr>
              <w:t>Relatively High 5, Relatively Moderate 72, Relatively Low 21</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98 of 98</w:t>
            </w:r>
          </w:p>
        </w:tc>
        <w:tc>
          <w:tcPr>
            <w:tcW w:type="dxa" w:w="1485"/>
          </w:tcPr>
          <w:p>
            <w:pPr>
              <w:spacing w:after="0"/>
              <w:jc w:val="right"/>
            </w:pPr>
            <w:r>
              <w:rPr>
                <w:sz w:val="16"/>
              </w:rPr>
              <w:t>1.2</w:t>
            </w:r>
          </w:p>
        </w:tc>
        <w:tc>
          <w:tcPr>
            <w:tcW w:type="dxa" w:w="1558"/>
          </w:tcPr>
          <w:p>
            <w:pPr>
              <w:spacing w:after="0"/>
              <w:jc w:val="right"/>
            </w:pPr>
            <w:r>
              <w:rPr>
                <w:sz w:val="16"/>
              </w:rPr>
              <w:t>22.1</w:t>
            </w:r>
          </w:p>
        </w:tc>
        <w:tc>
          <w:tcPr>
            <w:tcW w:type="dxa" w:w="1485"/>
          </w:tcPr>
          <w:p>
            <w:pPr>
              <w:spacing w:after="0"/>
              <w:jc w:val="right"/>
            </w:pPr>
            <w:r>
              <w:rPr>
                <w:sz w:val="16"/>
              </w:rPr>
              <w:t>86.7</w:t>
            </w:r>
          </w:p>
        </w:tc>
        <w:tc>
          <w:tcPr>
            <w:tcW w:type="dxa" w:w="5241"/>
          </w:tcPr>
          <w:p>
            <w:pPr>
              <w:spacing w:after="0"/>
              <w:jc w:val="left"/>
            </w:pPr>
            <w:r>
              <w:rPr>
                <w:sz w:val="16"/>
              </w:rPr>
              <w:t>Relatively High 2, Relatively Moderate 18, Relatively Low 47, Very Low 31</w:t>
            </w:r>
          </w:p>
        </w:tc>
      </w:tr>
      <w:tr>
        <w:trPr>
          <w:cantSplit/>
        </w:trPr>
        <w:tc>
          <w:tcPr>
            <w:tcW w:type="dxa" w:w="2376"/>
          </w:tcPr>
          <w:p>
            <w:pPr>
              <w:spacing w:after="0"/>
              <w:jc w:val="left"/>
            </w:pPr>
            <w:r>
              <w:rPr>
                <w:sz w:val="16"/>
              </w:rPr>
              <w:t>Landslide</w:t>
            </w:r>
          </w:p>
        </w:tc>
        <w:tc>
          <w:tcPr>
            <w:tcW w:type="dxa" w:w="1967"/>
          </w:tcPr>
          <w:p>
            <w:pPr>
              <w:spacing w:after="0"/>
              <w:jc w:val="right"/>
            </w:pPr>
            <w:r>
              <w:rPr>
                <w:sz w:val="16"/>
              </w:rPr>
              <w:t>74 of 98</w:t>
            </w:r>
          </w:p>
        </w:tc>
        <w:tc>
          <w:tcPr>
            <w:tcW w:type="dxa" w:w="1485"/>
          </w:tcPr>
          <w:p>
            <w:pPr>
              <w:spacing w:after="0"/>
              <w:jc w:val="right"/>
            </w:pPr>
            <w:r>
              <w:rPr>
                <w:sz w:val="16"/>
              </w:rPr>
              <w:t>12.3</w:t>
            </w:r>
          </w:p>
        </w:tc>
        <w:tc>
          <w:tcPr>
            <w:tcW w:type="dxa" w:w="1558"/>
          </w:tcPr>
          <w:p>
            <w:pPr>
              <w:spacing w:after="0"/>
              <w:jc w:val="right"/>
            </w:pPr>
            <w:r>
              <w:rPr>
                <w:sz w:val="16"/>
              </w:rPr>
              <w:t>45.9</w:t>
            </w:r>
          </w:p>
        </w:tc>
        <w:tc>
          <w:tcPr>
            <w:tcW w:type="dxa" w:w="1485"/>
          </w:tcPr>
          <w:p>
            <w:pPr>
              <w:spacing w:after="0"/>
              <w:jc w:val="right"/>
            </w:pPr>
            <w:r>
              <w:rPr>
                <w:sz w:val="16"/>
              </w:rPr>
              <w:t>78.5</w:t>
            </w:r>
          </w:p>
        </w:tc>
        <w:tc>
          <w:tcPr>
            <w:tcW w:type="dxa" w:w="5241"/>
          </w:tcPr>
          <w:p>
            <w:pPr>
              <w:spacing w:after="0"/>
              <w:jc w:val="left"/>
            </w:pPr>
            <w:r>
              <w:rPr>
                <w:sz w:val="16"/>
              </w:rPr>
              <w:t>Very Low 74, No Rating 24</w:t>
            </w:r>
          </w:p>
        </w:tc>
      </w:tr>
      <w:tr>
        <w:trPr>
          <w:cantSplit/>
        </w:trPr>
        <w:tc>
          <w:tcPr>
            <w:tcW w:type="dxa" w:w="2376"/>
          </w:tcPr>
          <w:p>
            <w:pPr>
              <w:spacing w:after="0"/>
              <w:jc w:val="left"/>
            </w:pPr>
            <w:r>
              <w:rPr>
                <w:sz w:val="16"/>
              </w:rPr>
              <w:t>Lightning</w:t>
            </w:r>
          </w:p>
        </w:tc>
        <w:tc>
          <w:tcPr>
            <w:tcW w:type="dxa" w:w="1967"/>
          </w:tcPr>
          <w:p>
            <w:pPr>
              <w:spacing w:after="0"/>
              <w:jc w:val="right"/>
            </w:pPr>
            <w:r>
              <w:rPr>
                <w:sz w:val="16"/>
              </w:rPr>
              <w:t>98 of 98</w:t>
            </w:r>
          </w:p>
        </w:tc>
        <w:tc>
          <w:tcPr>
            <w:tcW w:type="dxa" w:w="1485"/>
          </w:tcPr>
          <w:p>
            <w:pPr>
              <w:spacing w:after="0"/>
              <w:jc w:val="right"/>
            </w:pPr>
            <w:r>
              <w:rPr>
                <w:sz w:val="16"/>
              </w:rPr>
              <w:t>18.7</w:t>
            </w:r>
          </w:p>
        </w:tc>
        <w:tc>
          <w:tcPr>
            <w:tcW w:type="dxa" w:w="1558"/>
          </w:tcPr>
          <w:p>
            <w:pPr>
              <w:spacing w:after="0"/>
              <w:jc w:val="right"/>
            </w:pPr>
            <w:r>
              <w:rPr>
                <w:sz w:val="16"/>
              </w:rPr>
              <w:t>53.7</w:t>
            </w:r>
          </w:p>
        </w:tc>
        <w:tc>
          <w:tcPr>
            <w:tcW w:type="dxa" w:w="1485"/>
          </w:tcPr>
          <w:p>
            <w:pPr>
              <w:spacing w:after="0"/>
              <w:jc w:val="right"/>
            </w:pPr>
            <w:r>
              <w:rPr>
                <w:sz w:val="16"/>
              </w:rPr>
              <w:t>87.6</w:t>
            </w:r>
          </w:p>
        </w:tc>
        <w:tc>
          <w:tcPr>
            <w:tcW w:type="dxa" w:w="5241"/>
          </w:tcPr>
          <w:p>
            <w:pPr>
              <w:spacing w:after="0"/>
              <w:jc w:val="left"/>
            </w:pPr>
            <w:r>
              <w:rPr>
                <w:sz w:val="16"/>
              </w:rPr>
              <w:t>Relatively High 11, Relatively Moderate 49, Relatively Low 37, Very Low 1</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98 of 98</w:t>
            </w:r>
          </w:p>
        </w:tc>
        <w:tc>
          <w:tcPr>
            <w:tcW w:type="dxa" w:w="1485"/>
          </w:tcPr>
          <w:p>
            <w:pPr>
              <w:spacing w:after="0"/>
              <w:jc w:val="right"/>
            </w:pPr>
            <w:r>
              <w:rPr>
                <w:sz w:val="16"/>
              </w:rPr>
              <w:t>16.0</w:t>
            </w:r>
          </w:p>
        </w:tc>
        <w:tc>
          <w:tcPr>
            <w:tcW w:type="dxa" w:w="1558"/>
          </w:tcPr>
          <w:p>
            <w:pPr>
              <w:spacing w:after="0"/>
              <w:jc w:val="right"/>
            </w:pPr>
            <w:r>
              <w:rPr>
                <w:sz w:val="16"/>
              </w:rPr>
              <w:t>42.6</w:t>
            </w:r>
          </w:p>
        </w:tc>
        <w:tc>
          <w:tcPr>
            <w:tcW w:type="dxa" w:w="1485"/>
          </w:tcPr>
          <w:p>
            <w:pPr>
              <w:spacing w:after="0"/>
              <w:jc w:val="right"/>
            </w:pPr>
            <w:r>
              <w:rPr>
                <w:sz w:val="16"/>
              </w:rPr>
              <w:t>89.8</w:t>
            </w:r>
          </w:p>
        </w:tc>
        <w:tc>
          <w:tcPr>
            <w:tcW w:type="dxa" w:w="5241"/>
          </w:tcPr>
          <w:p>
            <w:pPr>
              <w:spacing w:after="0"/>
              <w:jc w:val="left"/>
            </w:pPr>
            <w:r>
              <w:rPr>
                <w:sz w:val="16"/>
              </w:rPr>
              <w:t>Relatively High 1, Relatively Moderate 18, Relatively Low 76, Very Low 3</w:t>
            </w:r>
          </w:p>
        </w:tc>
      </w:tr>
      <w:tr>
        <w:trPr>
          <w:cantSplit/>
        </w:trPr>
        <w:tc>
          <w:tcPr>
            <w:tcW w:type="dxa" w:w="2376"/>
          </w:tcPr>
          <w:p>
            <w:pPr>
              <w:spacing w:after="0"/>
              <w:jc w:val="left"/>
            </w:pPr>
            <w:r>
              <w:rPr>
                <w:sz w:val="16"/>
              </w:rPr>
              <w:t>Tornado</w:t>
            </w:r>
          </w:p>
        </w:tc>
        <w:tc>
          <w:tcPr>
            <w:tcW w:type="dxa" w:w="1967"/>
          </w:tcPr>
          <w:p>
            <w:pPr>
              <w:spacing w:after="0"/>
              <w:jc w:val="right"/>
            </w:pPr>
            <w:r>
              <w:rPr>
                <w:sz w:val="16"/>
              </w:rPr>
              <w:t>98 of 98</w:t>
            </w:r>
          </w:p>
        </w:tc>
        <w:tc>
          <w:tcPr>
            <w:tcW w:type="dxa" w:w="1485"/>
          </w:tcPr>
          <w:p>
            <w:pPr>
              <w:spacing w:after="0"/>
              <w:jc w:val="right"/>
            </w:pPr>
            <w:r>
              <w:rPr>
                <w:sz w:val="16"/>
              </w:rPr>
              <w:t>15.9</w:t>
            </w:r>
          </w:p>
        </w:tc>
        <w:tc>
          <w:tcPr>
            <w:tcW w:type="dxa" w:w="1558"/>
          </w:tcPr>
          <w:p>
            <w:pPr>
              <w:spacing w:after="0"/>
              <w:jc w:val="right"/>
            </w:pPr>
            <w:r>
              <w:rPr>
                <w:sz w:val="16"/>
              </w:rPr>
              <w:t>33.6</w:t>
            </w:r>
          </w:p>
        </w:tc>
        <w:tc>
          <w:tcPr>
            <w:tcW w:type="dxa" w:w="1485"/>
          </w:tcPr>
          <w:p>
            <w:pPr>
              <w:spacing w:after="0"/>
              <w:jc w:val="right"/>
            </w:pPr>
            <w:r>
              <w:rPr>
                <w:sz w:val="16"/>
              </w:rPr>
              <w:t>61.4</w:t>
            </w:r>
          </w:p>
        </w:tc>
        <w:tc>
          <w:tcPr>
            <w:tcW w:type="dxa" w:w="5241"/>
          </w:tcPr>
          <w:p>
            <w:pPr>
              <w:spacing w:after="0"/>
              <w:jc w:val="left"/>
            </w:pPr>
            <w:r>
              <w:rPr>
                <w:sz w:val="16"/>
              </w:rPr>
              <w:t>Relatively Moderate 1, Relatively Low 76, Very Low 21</w:t>
            </w:r>
          </w:p>
        </w:tc>
      </w:tr>
      <w:tr>
        <w:trPr>
          <w:cantSplit/>
        </w:trPr>
        <w:tc>
          <w:tcPr>
            <w:tcW w:type="dxa" w:w="2376"/>
          </w:tcPr>
          <w:p>
            <w:pPr>
              <w:spacing w:after="0"/>
              <w:jc w:val="left"/>
            </w:pPr>
            <w:r>
              <w:rPr>
                <w:sz w:val="16"/>
              </w:rPr>
              <w:t>Tsunami</w:t>
            </w:r>
          </w:p>
        </w:tc>
        <w:tc>
          <w:tcPr>
            <w:tcW w:type="dxa" w:w="1967"/>
          </w:tcPr>
          <w:p>
            <w:pPr>
              <w:spacing w:after="0"/>
              <w:jc w:val="right"/>
            </w:pPr>
            <w:r>
              <w:rPr>
                <w:sz w:val="16"/>
              </w:rPr>
              <w:t>0 of 98</w:t>
            </w:r>
          </w:p>
        </w:tc>
        <w:tc>
          <w:tcPr>
            <w:tcW w:type="dxa" w:w="1485"/>
          </w:tcPr>
          <w:p>
            <w:pPr>
              <w:spacing w:after="0"/>
              <w:jc w:val="right"/>
            </w:pPr>
          </w:p>
        </w:tc>
        <w:tc>
          <w:tcPr>
            <w:tcW w:type="dxa" w:w="1558"/>
          </w:tcPr>
          <w:p>
            <w:pPr>
              <w:spacing w:after="0"/>
              <w:jc w:val="right"/>
            </w:pPr>
          </w:p>
        </w:tc>
        <w:tc>
          <w:tcPr>
            <w:tcW w:type="dxa" w:w="1485"/>
          </w:tcPr>
          <w:p>
            <w:pPr>
              <w:spacing w:after="0"/>
              <w:jc w:val="right"/>
            </w:pPr>
          </w:p>
        </w:tc>
        <w:tc>
          <w:tcPr>
            <w:tcW w:type="dxa" w:w="5241"/>
          </w:tcPr>
          <w:p>
            <w:pPr>
              <w:spacing w:after="0"/>
              <w:jc w:val="left"/>
            </w:pPr>
            <w:r>
              <w:rPr>
                <w:sz w:val="16"/>
              </w:rPr>
              <w:t>Insufficient Data 98</w:t>
            </w:r>
          </w:p>
        </w:tc>
      </w:tr>
      <w:tr>
        <w:trPr>
          <w:cantSplit/>
        </w:trPr>
        <w:tc>
          <w:tcPr>
            <w:tcW w:type="dxa" w:w="2376"/>
          </w:tcPr>
          <w:p>
            <w:pPr>
              <w:spacing w:after="0"/>
              <w:jc w:val="left"/>
            </w:pPr>
            <w:r>
              <w:rPr>
                <w:sz w:val="16"/>
              </w:rPr>
              <w:t>Wildfire</w:t>
            </w:r>
          </w:p>
        </w:tc>
        <w:tc>
          <w:tcPr>
            <w:tcW w:type="dxa" w:w="1967"/>
          </w:tcPr>
          <w:p>
            <w:pPr>
              <w:spacing w:after="0"/>
              <w:jc w:val="right"/>
            </w:pPr>
            <w:r>
              <w:rPr>
                <w:sz w:val="16"/>
              </w:rPr>
              <w:t>89 of 98</w:t>
            </w:r>
          </w:p>
        </w:tc>
        <w:tc>
          <w:tcPr>
            <w:tcW w:type="dxa" w:w="1485"/>
          </w:tcPr>
          <w:p>
            <w:pPr>
              <w:spacing w:after="0"/>
              <w:jc w:val="right"/>
            </w:pPr>
            <w:r>
              <w:rPr>
                <w:sz w:val="16"/>
              </w:rPr>
              <w:t>19.9</w:t>
            </w:r>
          </w:p>
        </w:tc>
        <w:tc>
          <w:tcPr>
            <w:tcW w:type="dxa" w:w="1558"/>
          </w:tcPr>
          <w:p>
            <w:pPr>
              <w:spacing w:after="0"/>
              <w:jc w:val="right"/>
            </w:pPr>
            <w:r>
              <w:rPr>
                <w:sz w:val="16"/>
              </w:rPr>
              <w:t>84.6</w:t>
            </w:r>
          </w:p>
        </w:tc>
        <w:tc>
          <w:tcPr>
            <w:tcW w:type="dxa" w:w="1485"/>
          </w:tcPr>
          <w:p>
            <w:pPr>
              <w:spacing w:after="0"/>
              <w:jc w:val="right"/>
            </w:pPr>
            <w:r>
              <w:rPr>
                <w:sz w:val="16"/>
              </w:rPr>
              <w:t>97.4</w:t>
            </w:r>
          </w:p>
        </w:tc>
        <w:tc>
          <w:tcPr>
            <w:tcW w:type="dxa" w:w="5241"/>
          </w:tcPr>
          <w:p>
            <w:pPr>
              <w:spacing w:after="0"/>
              <w:jc w:val="left"/>
            </w:pPr>
            <w:r>
              <w:rPr>
                <w:sz w:val="16"/>
              </w:rPr>
              <w:t>Relatively High 1, Relatively Moderate 31, Relatively Low 37, Very Low 20, No Rating 9</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98 of 98</w:t>
            </w:r>
          </w:p>
        </w:tc>
        <w:tc>
          <w:tcPr>
            <w:tcW w:type="dxa" w:w="1485"/>
          </w:tcPr>
          <w:p>
            <w:pPr>
              <w:spacing w:after="0"/>
              <w:jc w:val="right"/>
            </w:pPr>
            <w:r>
              <w:rPr>
                <w:sz w:val="16"/>
              </w:rPr>
              <w:t>27.2</w:t>
            </w:r>
          </w:p>
        </w:tc>
        <w:tc>
          <w:tcPr>
            <w:tcW w:type="dxa" w:w="1558"/>
          </w:tcPr>
          <w:p>
            <w:pPr>
              <w:spacing w:after="0"/>
              <w:jc w:val="right"/>
            </w:pPr>
            <w:r>
              <w:rPr>
                <w:sz w:val="16"/>
              </w:rPr>
              <w:t>48.9</w:t>
            </w:r>
          </w:p>
        </w:tc>
        <w:tc>
          <w:tcPr>
            <w:tcW w:type="dxa" w:w="1485"/>
          </w:tcPr>
          <w:p>
            <w:pPr>
              <w:spacing w:after="0"/>
              <w:jc w:val="right"/>
            </w:pPr>
            <w:r>
              <w:rPr>
                <w:sz w:val="16"/>
              </w:rPr>
              <w:t>74.2</w:t>
            </w:r>
          </w:p>
        </w:tc>
        <w:tc>
          <w:tcPr>
            <w:tcW w:type="dxa" w:w="5241"/>
          </w:tcPr>
          <w:p>
            <w:pPr>
              <w:spacing w:after="0"/>
              <w:jc w:val="left"/>
            </w:pPr>
            <w:r>
              <w:rPr>
                <w:sz w:val="16"/>
              </w:rPr>
              <w:t>Relatively Moderate 53, Relatively Low 45</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5"/>
        <w:gridCol w:w="1394"/>
        <w:gridCol w:w="2258"/>
        <w:gridCol w:w="1955"/>
        <w:gridCol w:w="1991"/>
        <w:gridCol w:w="2058"/>
        <w:gridCol w:w="2702"/>
      </w:tblGrid>
      <w:tr>
        <w:trPr>
          <w:cantSplit/>
          <w:tblHeader/>
        </w:trPr>
        <w:tc>
          <w:tcPr>
            <w:tcW w:type="dxa" w:w="1755"/>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58"/>
            <w:shd w:val="clear" w:color="auto" w:fill="E8E8E8"/>
          </w:tcPr>
          <w:p>
            <w:pPr>
              <w:spacing w:after="0"/>
              <w:jc w:val="left"/>
            </w:pPr>
            <w:r>
              <w:rPr>
                <w:b/>
                <w:sz w:val="16"/>
              </w:rPr>
              <w:t>Plan status</w:t>
            </w:r>
          </w:p>
        </w:tc>
        <w:tc>
          <w:tcPr>
            <w:tcW w:type="dxa" w:w="19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02"/>
            <w:shd w:val="clear" w:color="auto" w:fill="E8E8E8"/>
          </w:tcPr>
          <w:p>
            <w:pPr>
              <w:spacing w:after="0"/>
              <w:jc w:val="left"/>
            </w:pPr>
            <w:r>
              <w:rPr>
                <w:b/>
                <w:sz w:val="16"/>
              </w:rPr>
              <w:t>Notes</w:t>
            </w:r>
          </w:p>
        </w:tc>
      </w:tr>
      <w:tr>
        <w:trPr>
          <w:cantSplit/>
        </w:trPr>
        <w:tc>
          <w:tcPr>
            <w:tcW w:type="dxa" w:w="1755"/>
          </w:tcPr>
          <w:p>
            <w:pPr>
              <w:spacing w:after="0"/>
              <w:jc w:val="left"/>
            </w:pPr>
            <w:r>
              <w:rPr>
                <w:sz w:val="16"/>
              </w:rPr>
              <w:t>Charleston County (unincorporated area)</w:t>
            </w:r>
          </w:p>
        </w:tc>
        <w:tc>
          <w:tcPr>
            <w:tcW w:type="dxa" w:w="1394"/>
          </w:tcPr>
          <w:p>
            <w:pPr>
              <w:spacing w:after="0"/>
              <w:jc w:val="left"/>
            </w:pPr>
            <w:r>
              <w:rPr>
                <w:sz w:val="16"/>
              </w:rPr>
              <w:t>Unincorporated</w:t>
            </w:r>
          </w:p>
        </w:tc>
        <w:tc>
          <w:tcPr>
            <w:tcW w:type="dxa" w:w="2258"/>
          </w:tcPr>
          <w:p>
            <w:pPr>
              <w:spacing w:after="0"/>
              <w:jc w:val="left"/>
            </w:pPr>
            <w:r>
              <w:rPr>
                <w:sz w:val="16"/>
              </w:rPr>
              <w:t>Approved, expires 2029-03-19</w:t>
            </w:r>
          </w:p>
        </w:tc>
        <w:tc>
          <w:tcPr>
            <w:tcW w:type="dxa" w:w="1955"/>
          </w:tcPr>
          <w:p>
            <w:pPr>
              <w:spacing w:after="0"/>
              <w:jc w:val="right"/>
            </w:pPr>
            <w:r>
              <w:rPr>
                <w:sz w:val="16"/>
              </w:rPr>
              <w:t>FMA RL 10, SRL 35; any 206</w:t>
            </w:r>
          </w:p>
        </w:tc>
        <w:tc>
          <w:tcPr>
            <w:tcW w:type="dxa" w:w="1991"/>
          </w:tcPr>
          <w:p>
            <w:pPr>
              <w:spacing w:after="0"/>
              <w:jc w:val="right"/>
            </w:pPr>
            <w:r>
              <w:rPr>
                <w:sz w:val="16"/>
              </w:rPr>
              <w:t>$25,620,481.21</w:t>
            </w:r>
          </w:p>
        </w:tc>
        <w:tc>
          <w:tcPr>
            <w:tcW w:type="dxa" w:w="2058"/>
          </w:tcPr>
          <w:p>
            <w:pPr>
              <w:spacing w:after="0"/>
              <w:jc w:val="right"/>
            </w:pPr>
            <w:r>
              <w:rPr>
                <w:sz w:val="16"/>
              </w:rPr>
              <w:t>0 total; 0 since its plan</w:t>
            </w:r>
          </w:p>
        </w:tc>
        <w:tc>
          <w:tcPr>
            <w:tcW w:type="dxa" w:w="2702"/>
          </w:tcPr>
          <w:p>
            <w:pPr>
              <w:spacing w:after="0"/>
              <w:jc w:val="left"/>
            </w:pPr>
          </w:p>
        </w:tc>
      </w:tr>
      <w:tr>
        <w:trPr>
          <w:cantSplit/>
        </w:trPr>
        <w:tc>
          <w:tcPr>
            <w:tcW w:type="dxa" w:w="1755"/>
          </w:tcPr>
          <w:p>
            <w:pPr>
              <w:spacing w:after="0"/>
              <w:jc w:val="left"/>
            </w:pPr>
            <w:r>
              <w:rPr>
                <w:sz w:val="16"/>
              </w:rPr>
              <w:t>Awendaw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0, SRL 0; any 1</w:t>
            </w:r>
          </w:p>
        </w:tc>
        <w:tc>
          <w:tcPr>
            <w:tcW w:type="dxa" w:w="1991"/>
          </w:tcPr>
          <w:p>
            <w:pPr>
              <w:spacing w:after="0"/>
              <w:jc w:val="right"/>
            </w:pPr>
            <w:r>
              <w:rPr>
                <w:sz w:val="16"/>
              </w:rPr>
              <w:t>$2,589.58</w:t>
            </w:r>
          </w:p>
        </w:tc>
        <w:tc>
          <w:tcPr>
            <w:tcW w:type="dxa" w:w="2058"/>
          </w:tcPr>
          <w:p>
            <w:pPr>
              <w:spacing w:after="0"/>
              <w:jc w:val="right"/>
            </w:pPr>
            <w:r>
              <w:rPr>
                <w:sz w:val="16"/>
              </w:rPr>
              <w:t>29 total; 2 since its plan</w:t>
            </w:r>
          </w:p>
        </w:tc>
        <w:tc>
          <w:tcPr>
            <w:tcW w:type="dxa" w:w="2702"/>
          </w:tcPr>
          <w:p>
            <w:pPr>
              <w:spacing w:after="0"/>
              <w:jc w:val="left"/>
            </w:pPr>
          </w:p>
        </w:tc>
      </w:tr>
      <w:tr>
        <w:trPr>
          <w:cantSplit/>
        </w:trPr>
        <w:tc>
          <w:tcPr>
            <w:tcW w:type="dxa" w:w="1755"/>
          </w:tcPr>
          <w:p>
            <w:pPr>
              <w:spacing w:after="0"/>
              <w:jc w:val="left"/>
            </w:pPr>
            <w:r>
              <w:rPr>
                <w:sz w:val="16"/>
              </w:rPr>
              <w:t>Charleston city</w:t>
            </w:r>
          </w:p>
        </w:tc>
        <w:tc>
          <w:tcPr>
            <w:tcW w:type="dxa" w:w="1394"/>
          </w:tcPr>
          <w:p>
            <w:pPr>
              <w:spacing w:after="0"/>
              <w:jc w:val="left"/>
            </w:pPr>
            <w:r>
              <w:rPr>
                <w:sz w:val="16"/>
              </w:rPr>
              <w:t>City</w:t>
            </w:r>
          </w:p>
        </w:tc>
        <w:tc>
          <w:tcPr>
            <w:tcW w:type="dxa" w:w="2258"/>
          </w:tcPr>
          <w:p>
            <w:pPr>
              <w:spacing w:after="0"/>
              <w:jc w:val="left"/>
            </w:pPr>
            <w:r>
              <w:rPr>
                <w:sz w:val="16"/>
              </w:rPr>
              <w:t>Approved, expires 2029-03-19</w:t>
            </w:r>
          </w:p>
        </w:tc>
        <w:tc>
          <w:tcPr>
            <w:tcW w:type="dxa" w:w="1955"/>
          </w:tcPr>
          <w:p>
            <w:pPr>
              <w:spacing w:after="0"/>
              <w:jc w:val="right"/>
            </w:pPr>
            <w:r>
              <w:rPr>
                <w:sz w:val="16"/>
              </w:rPr>
              <w:t>FMA RL 53, SRL 144; any 753</w:t>
            </w:r>
          </w:p>
        </w:tc>
        <w:tc>
          <w:tcPr>
            <w:tcW w:type="dxa" w:w="1991"/>
          </w:tcPr>
          <w:p>
            <w:pPr>
              <w:spacing w:after="0"/>
              <w:jc w:val="right"/>
            </w:pPr>
            <w:r>
              <w:rPr>
                <w:sz w:val="16"/>
              </w:rPr>
              <w:t>$9,019,120.03</w:t>
            </w:r>
          </w:p>
        </w:tc>
        <w:tc>
          <w:tcPr>
            <w:tcW w:type="dxa" w:w="2058"/>
          </w:tcPr>
          <w:p>
            <w:pPr>
              <w:spacing w:after="0"/>
              <w:jc w:val="right"/>
            </w:pPr>
            <w:r>
              <w:rPr>
                <w:sz w:val="16"/>
              </w:rPr>
              <w:t>143 total; 24 since its plan</w:t>
            </w:r>
          </w:p>
        </w:tc>
        <w:tc>
          <w:tcPr>
            <w:tcW w:type="dxa" w:w="2702"/>
          </w:tcPr>
          <w:p>
            <w:pPr>
              <w:spacing w:after="0"/>
              <w:jc w:val="left"/>
            </w:pPr>
            <w:r>
              <w:rPr>
                <w:sz w:val="16"/>
              </w:rPr>
              <w:t>Whole community, including 2 properties with no county in FEMA's file; in-county portion (county table): FMA RL 53, FMA SRL 144, NFIP RL 709, NFIP SRL 99, any category 751. Includes $81,057.22 for declarations not counted as hazard incidents (DR-4492-SC, EM-3233-SC).</w:t>
            </w:r>
          </w:p>
        </w:tc>
      </w:tr>
      <w:tr>
        <w:trPr>
          <w:cantSplit/>
        </w:trPr>
        <w:tc>
          <w:tcPr>
            <w:tcW w:type="dxa" w:w="1755"/>
          </w:tcPr>
          <w:p>
            <w:pPr>
              <w:spacing w:after="0"/>
              <w:jc w:val="left"/>
            </w:pPr>
            <w:r>
              <w:rPr>
                <w:sz w:val="16"/>
              </w:rPr>
              <w:t>Folly Beach city</w:t>
            </w:r>
          </w:p>
        </w:tc>
        <w:tc>
          <w:tcPr>
            <w:tcW w:type="dxa" w:w="1394"/>
          </w:tcPr>
          <w:p>
            <w:pPr>
              <w:spacing w:after="0"/>
              <w:jc w:val="left"/>
            </w:pPr>
            <w:r>
              <w:rPr>
                <w:sz w:val="16"/>
              </w:rPr>
              <w:t>City</w:t>
            </w:r>
          </w:p>
        </w:tc>
        <w:tc>
          <w:tcPr>
            <w:tcW w:type="dxa" w:w="2258"/>
          </w:tcPr>
          <w:p>
            <w:pPr>
              <w:spacing w:after="0"/>
              <w:jc w:val="left"/>
            </w:pPr>
            <w:r>
              <w:rPr>
                <w:sz w:val="16"/>
              </w:rPr>
              <w:t>Approved, expires 2029-03-19</w:t>
            </w:r>
          </w:p>
        </w:tc>
        <w:tc>
          <w:tcPr>
            <w:tcW w:type="dxa" w:w="1955"/>
          </w:tcPr>
          <w:p>
            <w:pPr>
              <w:spacing w:after="0"/>
              <w:jc w:val="right"/>
            </w:pPr>
            <w:r>
              <w:rPr>
                <w:sz w:val="16"/>
              </w:rPr>
              <w:t>FMA RL 1, SRL 10; any 50</w:t>
            </w:r>
          </w:p>
        </w:tc>
        <w:tc>
          <w:tcPr>
            <w:tcW w:type="dxa" w:w="1991"/>
          </w:tcPr>
          <w:p>
            <w:pPr>
              <w:spacing w:after="0"/>
              <w:jc w:val="right"/>
            </w:pPr>
            <w:r>
              <w:rPr>
                <w:sz w:val="16"/>
              </w:rPr>
              <w:t>$676,352.01</w:t>
            </w:r>
          </w:p>
        </w:tc>
        <w:tc>
          <w:tcPr>
            <w:tcW w:type="dxa" w:w="2058"/>
          </w:tcPr>
          <w:p>
            <w:pPr>
              <w:spacing w:after="0"/>
              <w:jc w:val="right"/>
            </w:pPr>
            <w:r>
              <w:rPr>
                <w:sz w:val="16"/>
              </w:rPr>
              <w:t>20 total; 1 since its plan</w:t>
            </w:r>
          </w:p>
        </w:tc>
        <w:tc>
          <w:tcPr>
            <w:tcW w:type="dxa" w:w="2702"/>
          </w:tcPr>
          <w:p>
            <w:pPr>
              <w:spacing w:after="0"/>
              <w:jc w:val="left"/>
            </w:pPr>
          </w:p>
        </w:tc>
      </w:tr>
      <w:tr>
        <w:trPr>
          <w:cantSplit/>
        </w:trPr>
        <w:tc>
          <w:tcPr>
            <w:tcW w:type="dxa" w:w="1755"/>
          </w:tcPr>
          <w:p>
            <w:pPr>
              <w:spacing w:after="0"/>
              <w:jc w:val="left"/>
            </w:pPr>
            <w:r>
              <w:rPr>
                <w:sz w:val="16"/>
              </w:rPr>
              <w:t>Hollywood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0, SRL 0; any 4</w:t>
            </w:r>
          </w:p>
        </w:tc>
        <w:tc>
          <w:tcPr>
            <w:tcW w:type="dxa" w:w="1991"/>
          </w:tcPr>
          <w:p>
            <w:pPr>
              <w:spacing w:after="0"/>
              <w:jc w:val="right"/>
            </w:pPr>
            <w:r>
              <w:rPr>
                <w:sz w:val="16"/>
              </w:rPr>
              <w:t>$288,752.88</w:t>
            </w:r>
          </w:p>
        </w:tc>
        <w:tc>
          <w:tcPr>
            <w:tcW w:type="dxa" w:w="2058"/>
          </w:tcPr>
          <w:p>
            <w:pPr>
              <w:spacing w:after="0"/>
              <w:jc w:val="right"/>
            </w:pPr>
            <w:r>
              <w:rPr>
                <w:sz w:val="16"/>
              </w:rPr>
              <w:t>16 total; 0 since its plan</w:t>
            </w:r>
          </w:p>
        </w:tc>
        <w:tc>
          <w:tcPr>
            <w:tcW w:type="dxa" w:w="2702"/>
          </w:tcPr>
          <w:p>
            <w:pPr>
              <w:spacing w:after="0"/>
              <w:jc w:val="left"/>
            </w:pPr>
          </w:p>
        </w:tc>
      </w:tr>
      <w:tr>
        <w:trPr>
          <w:cantSplit/>
        </w:trPr>
        <w:tc>
          <w:tcPr>
            <w:tcW w:type="dxa" w:w="1755"/>
          </w:tcPr>
          <w:p>
            <w:pPr>
              <w:spacing w:after="0"/>
              <w:jc w:val="left"/>
            </w:pPr>
            <w:r>
              <w:rPr>
                <w:sz w:val="16"/>
              </w:rPr>
              <w:t>Isle of Palms city</w:t>
            </w:r>
          </w:p>
        </w:tc>
        <w:tc>
          <w:tcPr>
            <w:tcW w:type="dxa" w:w="1394"/>
          </w:tcPr>
          <w:p>
            <w:pPr>
              <w:spacing w:after="0"/>
              <w:jc w:val="left"/>
            </w:pPr>
            <w:r>
              <w:rPr>
                <w:sz w:val="16"/>
              </w:rPr>
              <w:t>City</w:t>
            </w:r>
          </w:p>
        </w:tc>
        <w:tc>
          <w:tcPr>
            <w:tcW w:type="dxa" w:w="2258"/>
          </w:tcPr>
          <w:p>
            <w:pPr>
              <w:spacing w:after="0"/>
              <w:jc w:val="left"/>
            </w:pPr>
            <w:r>
              <w:rPr>
                <w:sz w:val="16"/>
              </w:rPr>
              <w:t>Approved, expires 2029-03-19</w:t>
            </w:r>
          </w:p>
        </w:tc>
        <w:tc>
          <w:tcPr>
            <w:tcW w:type="dxa" w:w="1955"/>
          </w:tcPr>
          <w:p>
            <w:pPr>
              <w:spacing w:after="0"/>
              <w:jc w:val="right"/>
            </w:pPr>
            <w:r>
              <w:rPr>
                <w:sz w:val="16"/>
              </w:rPr>
              <w:t>FMA RL 0, SRL 8; any 53</w:t>
            </w:r>
          </w:p>
        </w:tc>
        <w:tc>
          <w:tcPr>
            <w:tcW w:type="dxa" w:w="1991"/>
          </w:tcPr>
          <w:p>
            <w:pPr>
              <w:spacing w:after="0"/>
              <w:jc w:val="right"/>
            </w:pPr>
            <w:r>
              <w:rPr>
                <w:sz w:val="16"/>
              </w:rPr>
              <w:t>$4,360,907.48</w:t>
            </w:r>
          </w:p>
        </w:tc>
        <w:tc>
          <w:tcPr>
            <w:tcW w:type="dxa" w:w="2058"/>
          </w:tcPr>
          <w:p>
            <w:pPr>
              <w:spacing w:after="0"/>
              <w:jc w:val="right"/>
            </w:pPr>
            <w:r>
              <w:rPr>
                <w:sz w:val="16"/>
              </w:rPr>
              <w:t>17 total; 1 since its plan</w:t>
            </w:r>
          </w:p>
        </w:tc>
        <w:tc>
          <w:tcPr>
            <w:tcW w:type="dxa" w:w="2702"/>
          </w:tcPr>
          <w:p>
            <w:pPr>
              <w:spacing w:after="0"/>
              <w:jc w:val="left"/>
            </w:pPr>
            <w:r>
              <w:rPr>
                <w:sz w:val="16"/>
              </w:rPr>
              <w:t>Includes $9,040.47 for declarations not counted as hazard incidents (DR-4492-SC).</w:t>
            </w:r>
          </w:p>
        </w:tc>
      </w:tr>
      <w:tr>
        <w:trPr>
          <w:cantSplit/>
        </w:trPr>
        <w:tc>
          <w:tcPr>
            <w:tcW w:type="dxa" w:w="1755"/>
          </w:tcPr>
          <w:p>
            <w:pPr>
              <w:spacing w:after="0"/>
              <w:jc w:val="left"/>
            </w:pPr>
            <w:r>
              <w:rPr>
                <w:sz w:val="16"/>
              </w:rPr>
              <w:t>James Island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0, SRL 1; any 19</w:t>
            </w:r>
          </w:p>
        </w:tc>
        <w:tc>
          <w:tcPr>
            <w:tcW w:type="dxa" w:w="1991"/>
          </w:tcPr>
          <w:p>
            <w:pPr>
              <w:spacing w:after="0"/>
              <w:jc w:val="right"/>
            </w:pPr>
            <w:r>
              <w:rPr>
                <w:sz w:val="16"/>
              </w:rPr>
              <w:t>$18,717.51</w:t>
            </w:r>
          </w:p>
        </w:tc>
        <w:tc>
          <w:tcPr>
            <w:tcW w:type="dxa" w:w="2058"/>
          </w:tcPr>
          <w:p>
            <w:pPr>
              <w:spacing w:after="0"/>
              <w:jc w:val="right"/>
            </w:pPr>
            <w:r>
              <w:rPr>
                <w:sz w:val="16"/>
              </w:rPr>
              <w:t>1 total; 0 since its plan</w:t>
            </w:r>
          </w:p>
        </w:tc>
        <w:tc>
          <w:tcPr>
            <w:tcW w:type="dxa" w:w="2702"/>
          </w:tcPr>
          <w:p>
            <w:pPr>
              <w:spacing w:after="0"/>
              <w:jc w:val="left"/>
            </w:pPr>
          </w:p>
        </w:tc>
      </w:tr>
      <w:tr>
        <w:trPr>
          <w:cantSplit/>
        </w:trPr>
        <w:tc>
          <w:tcPr>
            <w:tcW w:type="dxa" w:w="1755"/>
          </w:tcPr>
          <w:p>
            <w:pPr>
              <w:spacing w:after="0"/>
              <w:jc w:val="left"/>
            </w:pPr>
            <w:r>
              <w:rPr>
                <w:sz w:val="16"/>
              </w:rPr>
              <w:t>Kiawah Island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0, SRL 1; any 14</w:t>
            </w:r>
          </w:p>
        </w:tc>
        <w:tc>
          <w:tcPr>
            <w:tcW w:type="dxa" w:w="1991"/>
          </w:tcPr>
          <w:p>
            <w:pPr>
              <w:spacing w:after="0"/>
              <w:jc w:val="right"/>
            </w:pPr>
            <w:r>
              <w:rPr>
                <w:sz w:val="16"/>
              </w:rPr>
              <w:t>$412,577.14</w:t>
            </w:r>
          </w:p>
        </w:tc>
        <w:tc>
          <w:tcPr>
            <w:tcW w:type="dxa" w:w="2058"/>
          </w:tcPr>
          <w:p>
            <w:pPr>
              <w:spacing w:after="0"/>
              <w:jc w:val="right"/>
            </w:pPr>
            <w:r>
              <w:rPr>
                <w:sz w:val="16"/>
              </w:rPr>
              <w:t>0 total; 0 since its plan</w:t>
            </w:r>
          </w:p>
        </w:tc>
        <w:tc>
          <w:tcPr>
            <w:tcW w:type="dxa" w:w="2702"/>
          </w:tcPr>
          <w:p>
            <w:pPr>
              <w:spacing w:after="0"/>
              <w:jc w:val="left"/>
            </w:pPr>
          </w:p>
        </w:tc>
      </w:tr>
      <w:tr>
        <w:trPr>
          <w:cantSplit/>
        </w:trPr>
        <w:tc>
          <w:tcPr>
            <w:tcW w:type="dxa" w:w="1755"/>
          </w:tcPr>
          <w:p>
            <w:pPr>
              <w:spacing w:after="0"/>
              <w:jc w:val="left"/>
            </w:pPr>
            <w:r>
              <w:rPr>
                <w:sz w:val="16"/>
              </w:rPr>
              <w:t>Lincolnville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0, SRL 0; any 0</w:t>
            </w:r>
          </w:p>
        </w:tc>
        <w:tc>
          <w:tcPr>
            <w:tcW w:type="dxa" w:w="1991"/>
          </w:tcPr>
          <w:p>
            <w:pPr>
              <w:spacing w:after="0"/>
              <w:jc w:val="right"/>
            </w:pPr>
            <w:r>
              <w:rPr>
                <w:sz w:val="16"/>
              </w:rPr>
              <w:t>$14,186.70</w:t>
            </w:r>
          </w:p>
        </w:tc>
        <w:tc>
          <w:tcPr>
            <w:tcW w:type="dxa" w:w="2058"/>
          </w:tcPr>
          <w:p>
            <w:pPr>
              <w:spacing w:after="0"/>
              <w:jc w:val="right"/>
            </w:pPr>
            <w:r>
              <w:rPr>
                <w:sz w:val="16"/>
              </w:rPr>
              <w:t>14 total; 2 since its plan</w:t>
            </w:r>
          </w:p>
        </w:tc>
        <w:tc>
          <w:tcPr>
            <w:tcW w:type="dxa" w:w="2702"/>
          </w:tcPr>
          <w:p>
            <w:pPr>
              <w:spacing w:after="0"/>
              <w:jc w:val="left"/>
            </w:pPr>
          </w:p>
        </w:tc>
      </w:tr>
      <w:tr>
        <w:trPr>
          <w:cantSplit/>
        </w:trPr>
        <w:tc>
          <w:tcPr>
            <w:tcW w:type="dxa" w:w="1755"/>
          </w:tcPr>
          <w:p>
            <w:pPr>
              <w:spacing w:after="0"/>
              <w:jc w:val="left"/>
            </w:pPr>
            <w:r>
              <w:rPr>
                <w:sz w:val="16"/>
              </w:rPr>
              <w:t>McClellanville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0, SRL 0; any 1</w:t>
            </w:r>
          </w:p>
        </w:tc>
        <w:tc>
          <w:tcPr>
            <w:tcW w:type="dxa" w:w="1991"/>
          </w:tcPr>
          <w:p>
            <w:pPr>
              <w:spacing w:after="0"/>
              <w:jc w:val="right"/>
            </w:pPr>
            <w:r>
              <w:rPr>
                <w:sz w:val="16"/>
              </w:rPr>
              <w:t>$3,720</w:t>
            </w:r>
          </w:p>
        </w:tc>
        <w:tc>
          <w:tcPr>
            <w:tcW w:type="dxa" w:w="2058"/>
          </w:tcPr>
          <w:p>
            <w:pPr>
              <w:spacing w:after="0"/>
              <w:jc w:val="right"/>
            </w:pPr>
            <w:r>
              <w:rPr>
                <w:sz w:val="16"/>
              </w:rPr>
              <w:t>1 total; 0 since its plan</w:t>
            </w:r>
          </w:p>
        </w:tc>
        <w:tc>
          <w:tcPr>
            <w:tcW w:type="dxa" w:w="2702"/>
          </w:tcPr>
          <w:p>
            <w:pPr>
              <w:spacing w:after="0"/>
              <w:jc w:val="left"/>
            </w:pPr>
          </w:p>
        </w:tc>
      </w:tr>
      <w:tr>
        <w:trPr>
          <w:cantSplit/>
        </w:trPr>
        <w:tc>
          <w:tcPr>
            <w:tcW w:type="dxa" w:w="1755"/>
          </w:tcPr>
          <w:p>
            <w:pPr>
              <w:spacing w:after="0"/>
              <w:jc w:val="left"/>
            </w:pPr>
            <w:r>
              <w:rPr>
                <w:sz w:val="16"/>
              </w:rPr>
              <w:t>Meggett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0, SRL 0; any 2</w:t>
            </w:r>
          </w:p>
        </w:tc>
        <w:tc>
          <w:tcPr>
            <w:tcW w:type="dxa" w:w="1991"/>
          </w:tcPr>
          <w:p>
            <w:pPr>
              <w:spacing w:after="0"/>
              <w:jc w:val="right"/>
            </w:pPr>
            <w:r>
              <w:rPr>
                <w:sz w:val="16"/>
              </w:rPr>
              <w:t>$45,391.12</w:t>
            </w:r>
          </w:p>
        </w:tc>
        <w:tc>
          <w:tcPr>
            <w:tcW w:type="dxa" w:w="2058"/>
          </w:tcPr>
          <w:p>
            <w:pPr>
              <w:spacing w:after="0"/>
              <w:jc w:val="right"/>
            </w:pPr>
            <w:r>
              <w:rPr>
                <w:sz w:val="16"/>
              </w:rPr>
              <w:t>4 total; 0 since its plan</w:t>
            </w:r>
          </w:p>
        </w:tc>
        <w:tc>
          <w:tcPr>
            <w:tcW w:type="dxa" w:w="2702"/>
          </w:tcPr>
          <w:p>
            <w:pPr>
              <w:spacing w:after="0"/>
              <w:jc w:val="left"/>
            </w:pPr>
          </w:p>
        </w:tc>
      </w:tr>
      <w:tr>
        <w:trPr>
          <w:cantSplit/>
        </w:trPr>
        <w:tc>
          <w:tcPr>
            <w:tcW w:type="dxa" w:w="1755"/>
          </w:tcPr>
          <w:p>
            <w:pPr>
              <w:spacing w:after="0"/>
              <w:jc w:val="left"/>
            </w:pPr>
            <w:r>
              <w:rPr>
                <w:sz w:val="16"/>
              </w:rPr>
              <w:t>Mount Pleasant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1, SRL 9; any 60</w:t>
            </w:r>
          </w:p>
        </w:tc>
        <w:tc>
          <w:tcPr>
            <w:tcW w:type="dxa" w:w="1991"/>
          </w:tcPr>
          <w:p>
            <w:pPr>
              <w:spacing w:after="0"/>
              <w:jc w:val="right"/>
            </w:pPr>
            <w:r>
              <w:rPr>
                <w:sz w:val="16"/>
              </w:rPr>
              <w:t>$5,378,958.66</w:t>
            </w:r>
          </w:p>
        </w:tc>
        <w:tc>
          <w:tcPr>
            <w:tcW w:type="dxa" w:w="2058"/>
          </w:tcPr>
          <w:p>
            <w:pPr>
              <w:spacing w:after="0"/>
              <w:jc w:val="right"/>
            </w:pPr>
            <w:r>
              <w:rPr>
                <w:sz w:val="16"/>
              </w:rPr>
              <w:t>30 total; 2 since its plan</w:t>
            </w:r>
          </w:p>
        </w:tc>
        <w:tc>
          <w:tcPr>
            <w:tcW w:type="dxa" w:w="2702"/>
          </w:tcPr>
          <w:p>
            <w:pPr>
              <w:spacing w:after="0"/>
              <w:jc w:val="left"/>
            </w:pPr>
            <w:r>
              <w:rPr>
                <w:sz w:val="16"/>
              </w:rPr>
              <w:t>Also approved under plan 109525 (Mount Pleasant, expires 2029-02-20). FEMA's plan status map shows one plan per jurisdiction and may show one of these; this packet uses the approved plan that expires last. Includes $18,574.41 for declarations not counted as hazard incidents (DR-4492-SC).</w:t>
            </w:r>
          </w:p>
        </w:tc>
      </w:tr>
      <w:tr>
        <w:trPr>
          <w:cantSplit/>
        </w:trPr>
        <w:tc>
          <w:tcPr>
            <w:tcW w:type="dxa" w:w="1755"/>
          </w:tcPr>
          <w:p>
            <w:pPr>
              <w:spacing w:after="0"/>
              <w:jc w:val="left"/>
            </w:pPr>
            <w:r>
              <w:rPr>
                <w:sz w:val="16"/>
              </w:rPr>
              <w:t>North Charleston city</w:t>
            </w:r>
          </w:p>
        </w:tc>
        <w:tc>
          <w:tcPr>
            <w:tcW w:type="dxa" w:w="1394"/>
          </w:tcPr>
          <w:p>
            <w:pPr>
              <w:spacing w:after="0"/>
              <w:jc w:val="left"/>
            </w:pPr>
            <w:r>
              <w:rPr>
                <w:sz w:val="16"/>
              </w:rPr>
              <w:t>City</w:t>
            </w:r>
          </w:p>
        </w:tc>
        <w:tc>
          <w:tcPr>
            <w:tcW w:type="dxa" w:w="2258"/>
          </w:tcPr>
          <w:p>
            <w:pPr>
              <w:spacing w:after="0"/>
              <w:jc w:val="left"/>
            </w:pPr>
            <w:r>
              <w:rPr>
                <w:sz w:val="16"/>
              </w:rPr>
              <w:t>Approved, expires 2029-03-19</w:t>
            </w:r>
          </w:p>
        </w:tc>
        <w:tc>
          <w:tcPr>
            <w:tcW w:type="dxa" w:w="1955"/>
          </w:tcPr>
          <w:p>
            <w:pPr>
              <w:spacing w:after="0"/>
              <w:jc w:val="right"/>
            </w:pPr>
            <w:r>
              <w:rPr>
                <w:sz w:val="16"/>
              </w:rPr>
              <w:t>FMA RL 14, SRL 18; any 97</w:t>
            </w:r>
          </w:p>
        </w:tc>
        <w:tc>
          <w:tcPr>
            <w:tcW w:type="dxa" w:w="1991"/>
          </w:tcPr>
          <w:p>
            <w:pPr>
              <w:spacing w:after="0"/>
              <w:jc w:val="right"/>
            </w:pPr>
            <w:r>
              <w:rPr>
                <w:sz w:val="16"/>
              </w:rPr>
              <w:t>$3,926,346.96</w:t>
            </w:r>
          </w:p>
        </w:tc>
        <w:tc>
          <w:tcPr>
            <w:tcW w:type="dxa" w:w="2058"/>
          </w:tcPr>
          <w:p>
            <w:pPr>
              <w:spacing w:after="0"/>
              <w:jc w:val="right"/>
            </w:pPr>
            <w:r>
              <w:rPr>
                <w:sz w:val="16"/>
              </w:rPr>
              <w:t>46 total; 0 since its plan</w:t>
            </w:r>
          </w:p>
        </w:tc>
        <w:tc>
          <w:tcPr>
            <w:tcW w:type="dxa" w:w="2702"/>
          </w:tcPr>
          <w:p>
            <w:pPr>
              <w:spacing w:after="0"/>
              <w:jc w:val="left"/>
            </w:pPr>
            <w:r>
              <w:rPr>
                <w:sz w:val="16"/>
              </w:rPr>
              <w:t>Whole community, including the part in Dorchester County; in-county portion (county table): FMA RL 14, FMA SRL 18, NFIP RL 94, NFIP SRL 19, any category 94. Includes $145,454.38 for declarations not counted as hazard incidents (DR-4492-SC, EM-3233-SC).</w:t>
            </w:r>
          </w:p>
        </w:tc>
      </w:tr>
      <w:tr>
        <w:trPr>
          <w:cantSplit/>
        </w:trPr>
        <w:tc>
          <w:tcPr>
            <w:tcW w:type="dxa" w:w="1755"/>
          </w:tcPr>
          <w:p>
            <w:pPr>
              <w:spacing w:after="0"/>
              <w:jc w:val="left"/>
            </w:pPr>
            <w:r>
              <w:rPr>
                <w:sz w:val="16"/>
              </w:rPr>
              <w:t>Ravenel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0, SRL 0; any 0</w:t>
            </w:r>
          </w:p>
        </w:tc>
        <w:tc>
          <w:tcPr>
            <w:tcW w:type="dxa" w:w="1991"/>
          </w:tcPr>
          <w:p>
            <w:pPr>
              <w:spacing w:after="0"/>
              <w:jc w:val="right"/>
            </w:pPr>
            <w:r>
              <w:rPr>
                <w:sz w:val="16"/>
              </w:rPr>
              <w:t>no Public Assistance recorded</w:t>
            </w:r>
          </w:p>
        </w:tc>
        <w:tc>
          <w:tcPr>
            <w:tcW w:type="dxa" w:w="2058"/>
          </w:tcPr>
          <w:p>
            <w:pPr>
              <w:spacing w:after="0"/>
              <w:jc w:val="right"/>
            </w:pPr>
            <w:r>
              <w:rPr>
                <w:sz w:val="16"/>
              </w:rPr>
              <w:t>24 total; 0 since its plan</w:t>
            </w:r>
          </w:p>
        </w:tc>
        <w:tc>
          <w:tcPr>
            <w:tcW w:type="dxa" w:w="2702"/>
          </w:tcPr>
          <w:p>
            <w:pPr>
              <w:spacing w:after="0"/>
              <w:jc w:val="left"/>
            </w:pPr>
          </w:p>
        </w:tc>
      </w:tr>
      <w:tr>
        <w:trPr>
          <w:cantSplit/>
        </w:trPr>
        <w:tc>
          <w:tcPr>
            <w:tcW w:type="dxa" w:w="1755"/>
          </w:tcPr>
          <w:p>
            <w:pPr>
              <w:spacing w:after="0"/>
              <w:jc w:val="left"/>
            </w:pPr>
            <w:r>
              <w:rPr>
                <w:sz w:val="16"/>
              </w:rPr>
              <w:t>Rockville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0, SRL 0; any 0</w:t>
            </w:r>
          </w:p>
        </w:tc>
        <w:tc>
          <w:tcPr>
            <w:tcW w:type="dxa" w:w="1991"/>
          </w:tcPr>
          <w:p>
            <w:pPr>
              <w:spacing w:after="0"/>
              <w:jc w:val="right"/>
            </w:pPr>
            <w:r>
              <w:rPr>
                <w:sz w:val="16"/>
              </w:rPr>
              <w:t>no Public Assistance recorded</w:t>
            </w:r>
          </w:p>
        </w:tc>
        <w:tc>
          <w:tcPr>
            <w:tcW w:type="dxa" w:w="2058"/>
          </w:tcPr>
          <w:p>
            <w:pPr>
              <w:spacing w:after="0"/>
              <w:jc w:val="right"/>
            </w:pPr>
            <w:r>
              <w:rPr>
                <w:sz w:val="16"/>
              </w:rPr>
              <w:t>32 total; 3 since its plan</w:t>
            </w:r>
          </w:p>
        </w:tc>
        <w:tc>
          <w:tcPr>
            <w:tcW w:type="dxa" w:w="2702"/>
          </w:tcPr>
          <w:p>
            <w:pPr>
              <w:spacing w:after="0"/>
              <w:jc w:val="left"/>
            </w:pPr>
          </w:p>
        </w:tc>
      </w:tr>
      <w:tr>
        <w:trPr>
          <w:cantSplit/>
        </w:trPr>
        <w:tc>
          <w:tcPr>
            <w:tcW w:type="dxa" w:w="1755"/>
          </w:tcPr>
          <w:p>
            <w:pPr>
              <w:spacing w:after="0"/>
              <w:jc w:val="left"/>
            </w:pPr>
            <w:r>
              <w:rPr>
                <w:sz w:val="16"/>
              </w:rPr>
              <w:t>Seabrook Island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0, SRL 0; any 14</w:t>
            </w:r>
          </w:p>
        </w:tc>
        <w:tc>
          <w:tcPr>
            <w:tcW w:type="dxa" w:w="1991"/>
          </w:tcPr>
          <w:p>
            <w:pPr>
              <w:spacing w:after="0"/>
              <w:jc w:val="right"/>
            </w:pPr>
            <w:r>
              <w:rPr>
                <w:sz w:val="16"/>
              </w:rPr>
              <w:t>$196,435.11</w:t>
            </w:r>
          </w:p>
        </w:tc>
        <w:tc>
          <w:tcPr>
            <w:tcW w:type="dxa" w:w="2058"/>
          </w:tcPr>
          <w:p>
            <w:pPr>
              <w:spacing w:after="0"/>
              <w:jc w:val="right"/>
            </w:pPr>
            <w:r>
              <w:rPr>
                <w:sz w:val="16"/>
              </w:rPr>
              <w:t>0 total; 0 since its plan</w:t>
            </w:r>
          </w:p>
        </w:tc>
        <w:tc>
          <w:tcPr>
            <w:tcW w:type="dxa" w:w="2702"/>
          </w:tcPr>
          <w:p>
            <w:pPr>
              <w:spacing w:after="0"/>
              <w:jc w:val="left"/>
            </w:pPr>
          </w:p>
        </w:tc>
      </w:tr>
      <w:tr>
        <w:trPr>
          <w:cantSplit/>
        </w:trPr>
        <w:tc>
          <w:tcPr>
            <w:tcW w:type="dxa" w:w="1755"/>
          </w:tcPr>
          <w:p>
            <w:pPr>
              <w:spacing w:after="0"/>
              <w:jc w:val="left"/>
            </w:pPr>
            <w:r>
              <w:rPr>
                <w:sz w:val="16"/>
              </w:rPr>
              <w:t>Sullivan's Island town</w:t>
            </w:r>
          </w:p>
        </w:tc>
        <w:tc>
          <w:tcPr>
            <w:tcW w:type="dxa" w:w="1394"/>
          </w:tcPr>
          <w:p>
            <w:pPr>
              <w:spacing w:after="0"/>
              <w:jc w:val="left"/>
            </w:pPr>
            <w:r>
              <w:rPr>
                <w:sz w:val="16"/>
              </w:rPr>
              <w:t>Town</w:t>
            </w:r>
          </w:p>
        </w:tc>
        <w:tc>
          <w:tcPr>
            <w:tcW w:type="dxa" w:w="2258"/>
          </w:tcPr>
          <w:p>
            <w:pPr>
              <w:spacing w:after="0"/>
              <w:jc w:val="left"/>
            </w:pPr>
            <w:r>
              <w:rPr>
                <w:sz w:val="16"/>
              </w:rPr>
              <w:t>Approved, expires 2029-03-19</w:t>
            </w:r>
          </w:p>
        </w:tc>
        <w:tc>
          <w:tcPr>
            <w:tcW w:type="dxa" w:w="1955"/>
          </w:tcPr>
          <w:p>
            <w:pPr>
              <w:spacing w:after="0"/>
              <w:jc w:val="right"/>
            </w:pPr>
            <w:r>
              <w:rPr>
                <w:sz w:val="16"/>
              </w:rPr>
              <w:t>FMA RL 0, SRL 2; any 27</w:t>
            </w:r>
          </w:p>
        </w:tc>
        <w:tc>
          <w:tcPr>
            <w:tcW w:type="dxa" w:w="1991"/>
          </w:tcPr>
          <w:p>
            <w:pPr>
              <w:spacing w:after="0"/>
              <w:jc w:val="right"/>
            </w:pPr>
            <w:r>
              <w:rPr>
                <w:sz w:val="16"/>
              </w:rPr>
              <w:t>$276,129.51</w:t>
            </w:r>
          </w:p>
        </w:tc>
        <w:tc>
          <w:tcPr>
            <w:tcW w:type="dxa" w:w="2058"/>
          </w:tcPr>
          <w:p>
            <w:pPr>
              <w:spacing w:after="0"/>
              <w:jc w:val="right"/>
            </w:pPr>
            <w:r>
              <w:rPr>
                <w:sz w:val="16"/>
              </w:rPr>
              <w:t>0 total; 0 since its plan</w:t>
            </w:r>
          </w:p>
        </w:tc>
        <w:tc>
          <w:tcPr>
            <w:tcW w:type="dxa" w:w="2702"/>
          </w:tcPr>
          <w:p>
            <w:pPr>
              <w:spacing w:after="0"/>
              <w:jc w:val="left"/>
            </w:pPr>
            <w:r>
              <w:rPr>
                <w:sz w:val="16"/>
              </w:rPr>
              <w:t>Includes $20,322.15 for declarations not counted as hazard incidents (DR-4492-SC).</w:t>
            </w:r>
          </w:p>
        </w:tc>
      </w:tr>
      <w:tr>
        <w:trPr>
          <w:cantSplit/>
        </w:trPr>
        <w:tc>
          <w:tcPr>
            <w:tcW w:type="dxa" w:w="1755"/>
          </w:tcPr>
          <w:p>
            <w:pPr>
              <w:spacing w:after="0"/>
              <w:jc w:val="left"/>
            </w:pPr>
            <w:r>
              <w:rPr>
                <w:sz w:val="16"/>
              </w:rPr>
              <w:t>Summerville town</w:t>
            </w:r>
          </w:p>
        </w:tc>
        <w:tc>
          <w:tcPr>
            <w:tcW w:type="dxa" w:w="1394"/>
          </w:tcPr>
          <w:p>
            <w:pPr>
              <w:spacing w:after="0"/>
              <w:jc w:val="left"/>
            </w:pPr>
            <w:r>
              <w:rPr>
                <w:sz w:val="16"/>
              </w:rPr>
              <w:t>Town</w:t>
            </w:r>
          </w:p>
        </w:tc>
        <w:tc>
          <w:tcPr>
            <w:tcW w:type="dxa" w:w="2258"/>
          </w:tcPr>
          <w:p>
            <w:pPr>
              <w:spacing w:after="0"/>
              <w:jc w:val="left"/>
            </w:pPr>
            <w:r>
              <w:rPr>
                <w:sz w:val="16"/>
              </w:rPr>
              <w:t>Expired on 2026-07-06</w:t>
            </w:r>
          </w:p>
        </w:tc>
        <w:tc>
          <w:tcPr>
            <w:tcW w:type="dxa" w:w="1955"/>
          </w:tcPr>
          <w:p>
            <w:pPr>
              <w:spacing w:after="0"/>
              <w:jc w:val="right"/>
            </w:pPr>
            <w:r>
              <w:rPr>
                <w:sz w:val="16"/>
              </w:rPr>
              <w:t>FMA RL 5, SRL 1; any 17</w:t>
            </w:r>
          </w:p>
        </w:tc>
        <w:tc>
          <w:tcPr>
            <w:tcW w:type="dxa" w:w="1991"/>
          </w:tcPr>
          <w:p>
            <w:pPr>
              <w:spacing w:after="0"/>
              <w:jc w:val="right"/>
            </w:pPr>
            <w:r>
              <w:rPr>
                <w:sz w:val="16"/>
              </w:rPr>
              <w:t>no Public Assistance recorded</w:t>
            </w:r>
          </w:p>
        </w:tc>
        <w:tc>
          <w:tcPr>
            <w:tcW w:type="dxa" w:w="2058"/>
          </w:tcPr>
          <w:p>
            <w:pPr>
              <w:spacing w:after="0"/>
              <w:jc w:val="right"/>
            </w:pPr>
            <w:r>
              <w:rPr>
                <w:sz w:val="16"/>
              </w:rPr>
              <w:t>0 total; 0 since its plan</w:t>
            </w:r>
          </w:p>
        </w:tc>
        <w:tc>
          <w:tcPr>
            <w:tcW w:type="dxa" w:w="2702"/>
          </w:tcPr>
          <w:p>
            <w:pPr>
              <w:spacing w:after="0"/>
              <w:jc w:val="left"/>
            </w:pPr>
            <w:r>
              <w:rPr>
                <w:sz w:val="16"/>
              </w:rPr>
              <w:t>Whole community, including the part in Dorchester County; none of its repeat-flood properties are in this county.</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7"/>
        <w:gridCol w:w="1038"/>
        <w:gridCol w:w="1215"/>
        <w:gridCol w:w="1126"/>
        <w:gridCol w:w="1136"/>
        <w:gridCol w:w="1305"/>
        <w:gridCol w:w="1119"/>
        <w:gridCol w:w="1043"/>
        <w:gridCol w:w="1220"/>
        <w:gridCol w:w="11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2024-03-20</w:t>
            </w:r>
          </w:p>
          <w:p>
            <w:pPr>
              <w:spacing w:after="0"/>
              <w:jc w:val="right"/>
            </w:pPr>
            <w:r>
              <w:rPr>
                <w:i/>
                <w:color w:val="555555"/>
                <w:sz w:val="14"/>
              </w:rPr>
              <w:t>county-coded records, property plus crops, nominal dollars</w:t>
            </w:r>
          </w:p>
        </w:tc>
        <w:tc>
          <w:tcPr>
            <w:tcW w:type="dxa" w:w="10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$56,286,279,045</w:t>
            </w:r>
          </w:p>
        </w:tc>
        <w:tc>
          <w:tcPr>
            <w:tcW w:type="dxa" w:w="1127"/>
          </w:tcPr>
          <w:p>
            <w:pPr>
              <w:spacing w:after="0"/>
              <w:jc w:val="right"/>
            </w:pPr>
            <w:r>
              <w:rPr>
                <w:sz w:val="16"/>
              </w:rPr>
              <w:t>n/a</w:t>
            </w:r>
          </w:p>
        </w:tc>
        <w:tc>
          <w:tcPr>
            <w:tcW w:type="dxa" w:w="1038"/>
          </w:tcPr>
          <w:p>
            <w:pPr>
              <w:spacing w:after="0"/>
              <w:jc w:val="right"/>
            </w:pPr>
            <w:r>
              <w:rPr>
                <w:sz w:val="16"/>
              </w:rPr>
              <w:t>217,192</w:t>
            </w:r>
          </w:p>
        </w:tc>
        <w:tc>
          <w:tcPr>
            <w:tcW w:type="dxa" w:w="1215"/>
          </w:tcPr>
          <w:p>
            <w:pPr>
              <w:spacing w:after="0"/>
              <w:jc w:val="right"/>
            </w:pPr>
            <w:r>
              <w:rPr>
                <w:sz w:val="16"/>
              </w:rPr>
              <w:t>$31,731,585</w:t>
            </w:r>
          </w:p>
        </w:tc>
        <w:tc>
          <w:tcPr>
            <w:tcW w:type="dxa" w:w="1126"/>
          </w:tcPr>
          <w:p>
            <w:pPr>
              <w:spacing w:after="0"/>
              <w:jc w:val="right"/>
            </w:pPr>
            <w:r>
              <w:rPr>
                <w:sz w:val="16"/>
              </w:rPr>
              <w:t>n/a</w:t>
            </w:r>
          </w:p>
        </w:tc>
        <w:tc>
          <w:tcPr>
            <w:tcW w:type="dxa" w:w="1136"/>
          </w:tcPr>
          <w:p>
            <w:pPr>
              <w:spacing w:after="0"/>
              <w:jc w:val="right"/>
            </w:pPr>
            <w:r>
              <w:rPr>
                <w:sz w:val="16"/>
              </w:rPr>
              <w:t>$3,902,587</w:t>
            </w:r>
          </w:p>
        </w:tc>
        <w:tc>
          <w:tcPr>
            <w:tcW w:type="dxa" w:w="1305"/>
          </w:tcPr>
          <w:p>
            <w:pPr>
              <w:spacing w:after="0"/>
              <w:jc w:val="right"/>
            </w:pPr>
            <w:r>
              <w:rPr>
                <w:sz w:val="16"/>
              </w:rPr>
              <w:t>0.0564%</w:t>
            </w:r>
          </w:p>
        </w:tc>
        <w:tc>
          <w:tcPr>
            <w:tcW w:type="dxa" w:w="1119"/>
          </w:tcPr>
          <w:p>
            <w:pPr>
              <w:spacing w:after="0"/>
              <w:jc w:val="right"/>
            </w:pPr>
          </w:p>
        </w:tc>
        <w:tc>
          <w:tcPr>
            <w:tcW w:type="dxa" w:w="1043"/>
          </w:tcPr>
          <w:p>
            <w:pPr>
              <w:spacing w:after="0"/>
              <w:jc w:val="right"/>
            </w:pPr>
            <w:r>
              <w:rPr>
                <w:sz w:val="16"/>
              </w:rPr>
              <w:t>$0</w:t>
            </w: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$96,535,065,240</w:t>
            </w:r>
          </w:p>
        </w:tc>
        <w:tc>
          <w:tcPr>
            <w:tcW w:type="dxa" w:w="1127"/>
          </w:tcPr>
          <w:p>
            <w:pPr>
              <w:spacing w:after="0"/>
              <w:jc w:val="right"/>
            </w:pPr>
            <w:r>
              <w:rPr>
                <w:sz w:val="16"/>
              </w:rPr>
              <w:t>$28,818,205</w:t>
            </w:r>
          </w:p>
        </w:tc>
        <w:tc>
          <w:tcPr>
            <w:tcW w:type="dxa" w:w="1038"/>
          </w:tcPr>
          <w:p>
            <w:pPr>
              <w:spacing w:after="0"/>
              <w:jc w:val="right"/>
            </w:pPr>
            <w:r>
              <w:rPr>
                <w:sz w:val="16"/>
              </w:rPr>
              <w:t>407,722</w:t>
            </w:r>
          </w:p>
        </w:tc>
        <w:tc>
          <w:tcPr>
            <w:tcW w:type="dxa" w:w="1215"/>
          </w:tcPr>
          <w:p>
            <w:pPr>
              <w:spacing w:after="0"/>
              <w:jc w:val="right"/>
            </w:pPr>
            <w:r>
              <w:rPr>
                <w:sz w:val="16"/>
              </w:rPr>
              <w:t>$53,389</w:t>
            </w:r>
          </w:p>
        </w:tc>
        <w:tc>
          <w:tcPr>
            <w:tcW w:type="dxa" w:w="1126"/>
          </w:tcPr>
          <w:p>
            <w:pPr>
              <w:spacing w:after="0"/>
              <w:jc w:val="right"/>
            </w:pPr>
            <w:r>
              <w:rPr>
                <w:sz w:val="16"/>
              </w:rPr>
              <w:t>$17,708</w:t>
            </w:r>
          </w:p>
        </w:tc>
        <w:tc>
          <w:tcPr>
            <w:tcW w:type="dxa" w:w="1136"/>
          </w:tcPr>
          <w:p>
            <w:pPr>
              <w:spacing w:after="0"/>
              <w:jc w:val="right"/>
            </w:pPr>
            <w:r>
              <w:rPr>
                <w:sz w:val="16"/>
              </w:rPr>
              <w:t>$6,523,611</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r>
              <w:rPr>
                <w:sz w:val="16"/>
              </w:rPr>
              <w:t>$0</w:t>
            </w: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7"/>
          </w:tcPr>
          <w:p>
            <w:pPr>
              <w:spacing w:after="0"/>
              <w:jc w:val="right"/>
            </w:pPr>
            <w:r>
              <w:rPr>
                <w:sz w:val="16"/>
              </w:rPr>
              <w:t>$19,257,704</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$50,004</w:t>
            </w:r>
          </w:p>
        </w:tc>
        <w:tc>
          <w:tcPr>
            <w:tcW w:type="dxa" w:w="1136"/>
          </w:tcPr>
          <w:p>
            <w:pPr>
              <w:spacing w:after="0"/>
              <w:jc w:val="right"/>
            </w:pPr>
            <w:r>
              <w:rPr>
                <w:sz w:val="16"/>
              </w:rPr>
              <w:t>n/a</w:t>
            </w:r>
          </w:p>
        </w:tc>
        <w:tc>
          <w:tcPr>
            <w:tcW w:type="dxa" w:w="1305"/>
          </w:tcPr>
          <w:p>
            <w:pPr>
              <w:spacing w:after="0"/>
              <w:jc w:val="right"/>
            </w:pPr>
            <w:r>
              <w:rPr>
                <w:sz w:val="16"/>
              </w:rPr>
              <w:t>0.26% (agriculture)</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$163,834,022,184</w:t>
            </w:r>
          </w:p>
        </w:tc>
        <w:tc>
          <w:tcPr>
            <w:tcW w:type="dxa" w:w="1127"/>
          </w:tcPr>
          <w:p>
            <w:pPr>
              <w:spacing w:after="0"/>
              <w:jc w:val="right"/>
            </w:pPr>
            <w:r>
              <w:rPr>
                <w:sz w:val="16"/>
              </w:rPr>
              <w:t>n/a</w:t>
            </w:r>
          </w:p>
        </w:tc>
        <w:tc>
          <w:tcPr>
            <w:tcW w:type="dxa" w:w="1038"/>
          </w:tcPr>
          <w:p>
            <w:pPr>
              <w:spacing w:after="0"/>
              <w:jc w:val="right"/>
            </w:pPr>
            <w:r>
              <w:rPr>
                <w:sz w:val="16"/>
              </w:rPr>
              <w:t>408,235</w:t>
            </w:r>
          </w:p>
        </w:tc>
        <w:tc>
          <w:tcPr>
            <w:tcW w:type="dxa" w:w="1215"/>
          </w:tcPr>
          <w:p>
            <w:pPr>
              <w:spacing w:after="0"/>
              <w:jc w:val="right"/>
            </w:pPr>
            <w:r>
              <w:rPr>
                <w:sz w:val="16"/>
              </w:rPr>
              <w:t>$68,175,993</w:t>
            </w:r>
          </w:p>
        </w:tc>
        <w:tc>
          <w:tcPr>
            <w:tcW w:type="dxa" w:w="1126"/>
          </w:tcPr>
          <w:p>
            <w:pPr>
              <w:spacing w:after="0"/>
              <w:jc w:val="right"/>
            </w:pPr>
            <w:r>
              <w:rPr>
                <w:sz w:val="16"/>
              </w:rPr>
              <w:t>n/a</w:t>
            </w:r>
          </w:p>
        </w:tc>
        <w:tc>
          <w:tcPr>
            <w:tcW w:type="dxa" w:w="1136"/>
          </w:tcPr>
          <w:p>
            <w:pPr>
              <w:spacing w:after="0"/>
              <w:jc w:val="right"/>
            </w:pPr>
            <w:r>
              <w:rPr>
                <w:sz w:val="16"/>
              </w:rPr>
              <w:t>$49,816,994</w:t>
            </w:r>
          </w:p>
        </w:tc>
        <w:tc>
          <w:tcPr>
            <w:tcW w:type="dxa" w:w="1305"/>
          </w:tcPr>
          <w:p>
            <w:pPr>
              <w:spacing w:after="0"/>
              <w:jc w:val="right"/>
            </w:pPr>
            <w:r>
              <w:rPr>
                <w:sz w:val="16"/>
              </w:rPr>
              <w:t>0.0416%</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$96,535,065,240</w:t>
            </w:r>
          </w:p>
        </w:tc>
        <w:tc>
          <w:tcPr>
            <w:tcW w:type="dxa" w:w="1127"/>
          </w:tcPr>
          <w:p>
            <w:pPr>
              <w:spacing w:after="0"/>
              <w:jc w:val="right"/>
            </w:pPr>
            <w:r>
              <w:rPr>
                <w:sz w:val="16"/>
              </w:rPr>
              <w:t>$28,818,205</w:t>
            </w:r>
          </w:p>
        </w:tc>
        <w:tc>
          <w:tcPr>
            <w:tcW w:type="dxa" w:w="1038"/>
          </w:tcPr>
          <w:p>
            <w:pPr>
              <w:spacing w:after="0"/>
              <w:jc w:val="right"/>
            </w:pPr>
            <w:r>
              <w:rPr>
                <w:sz w:val="16"/>
              </w:rPr>
              <w:t>407,722</w:t>
            </w:r>
          </w:p>
        </w:tc>
        <w:tc>
          <w:tcPr>
            <w:tcW w:type="dxa" w:w="1215"/>
          </w:tcPr>
          <w:p>
            <w:pPr>
              <w:spacing w:after="0"/>
              <w:jc w:val="right"/>
            </w:pPr>
            <w:r>
              <w:rPr>
                <w:sz w:val="16"/>
              </w:rPr>
              <w:t>$33,841</w:t>
            </w:r>
          </w:p>
        </w:tc>
        <w:tc>
          <w:tcPr>
            <w:tcW w:type="dxa" w:w="1126"/>
          </w:tcPr>
          <w:p>
            <w:pPr>
              <w:spacing w:after="0"/>
              <w:jc w:val="right"/>
            </w:pPr>
            <w:r>
              <w:rPr>
                <w:sz w:val="16"/>
              </w:rPr>
              <w:t>$727</w:t>
            </w:r>
          </w:p>
        </w:tc>
        <w:tc>
          <w:tcPr>
            <w:tcW w:type="dxa" w:w="1136"/>
          </w:tcPr>
          <w:p>
            <w:pPr>
              <w:spacing w:after="0"/>
              <w:jc w:val="right"/>
            </w:pPr>
            <w:r>
              <w:rPr>
                <w:sz w:val="16"/>
              </w:rPr>
              <w:t>$416,771</w:t>
            </w:r>
          </w:p>
        </w:tc>
        <w:tc>
          <w:tcPr>
            <w:tcW w:type="dxa" w:w="1305"/>
          </w:tcPr>
          <w:p>
            <w:pPr>
              <w:spacing w:after="0"/>
              <w:jc w:val="right"/>
            </w:pPr>
            <w:r>
              <w:rPr>
                <w:sz w:val="16"/>
              </w:rPr>
              <w:t>under 0.0001%</w:t>
            </w:r>
          </w:p>
        </w:tc>
        <w:tc>
          <w:tcPr>
            <w:tcW w:type="dxa" w:w="1119"/>
          </w:tcPr>
          <w:p>
            <w:pPr>
              <w:spacing w:after="0"/>
              <w:jc w:val="right"/>
            </w:pPr>
            <w:r>
              <w:rPr>
                <w:sz w:val="16"/>
              </w:rPr>
              <w:t>$0</w:t>
            </w: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$96,535,065,240</w:t>
            </w:r>
          </w:p>
        </w:tc>
        <w:tc>
          <w:tcPr>
            <w:tcW w:type="dxa" w:w="1127"/>
          </w:tcPr>
          <w:p>
            <w:pPr>
              <w:spacing w:after="0"/>
              <w:jc w:val="right"/>
            </w:pPr>
            <w:r>
              <w:rPr>
                <w:sz w:val="16"/>
              </w:rPr>
              <w:t>$28,818,205</w:t>
            </w:r>
          </w:p>
        </w:tc>
        <w:tc>
          <w:tcPr>
            <w:tcW w:type="dxa" w:w="1038"/>
          </w:tcPr>
          <w:p>
            <w:pPr>
              <w:spacing w:after="0"/>
              <w:jc w:val="right"/>
            </w:pPr>
            <w:r>
              <w:rPr>
                <w:sz w:val="16"/>
              </w:rPr>
              <w:t>407,722</w:t>
            </w:r>
          </w:p>
        </w:tc>
        <w:tc>
          <w:tcPr>
            <w:tcW w:type="dxa" w:w="1215"/>
          </w:tcPr>
          <w:p>
            <w:pPr>
              <w:spacing w:after="0"/>
              <w:jc w:val="right"/>
            </w:pPr>
            <w:r>
              <w:rPr>
                <w:sz w:val="16"/>
              </w:rPr>
              <w:t>$625</w:t>
            </w:r>
          </w:p>
        </w:tc>
        <w:tc>
          <w:tcPr>
            <w:tcW w:type="dxa" w:w="1126"/>
          </w:tcPr>
          <w:p>
            <w:pPr>
              <w:spacing w:after="0"/>
              <w:jc w:val="right"/>
            </w:pPr>
            <w:r>
              <w:rPr>
                <w:sz w:val="16"/>
              </w:rPr>
              <w:t>$75</w:t>
            </w:r>
          </w:p>
        </w:tc>
        <w:tc>
          <w:tcPr>
            <w:tcW w:type="dxa" w:w="1136"/>
          </w:tcPr>
          <w:p>
            <w:pPr>
              <w:spacing w:after="0"/>
              <w:jc w:val="right"/>
            </w:pPr>
            <w:r>
              <w:rPr>
                <w:sz w:val="16"/>
              </w:rPr>
              <w:t>$2,034,056</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$96,527,428,083</w:t>
            </w:r>
          </w:p>
        </w:tc>
        <w:tc>
          <w:tcPr>
            <w:tcW w:type="dxa" w:w="1127"/>
          </w:tcPr>
          <w:p>
            <w:pPr>
              <w:spacing w:after="0"/>
              <w:jc w:val="right"/>
            </w:pPr>
            <w:r>
              <w:rPr>
                <w:sz w:val="16"/>
              </w:rPr>
              <w:t>$28,818,205</w:t>
            </w:r>
          </w:p>
        </w:tc>
        <w:tc>
          <w:tcPr>
            <w:tcW w:type="dxa" w:w="1038"/>
          </w:tcPr>
          <w:p>
            <w:pPr>
              <w:spacing w:after="0"/>
              <w:jc w:val="right"/>
            </w:pPr>
            <w:r>
              <w:rPr>
                <w:sz w:val="16"/>
              </w:rPr>
              <w:t>407,701</w:t>
            </w:r>
          </w:p>
        </w:tc>
        <w:tc>
          <w:tcPr>
            <w:tcW w:type="dxa" w:w="1215"/>
          </w:tcPr>
          <w:p>
            <w:pPr>
              <w:spacing w:after="0"/>
              <w:jc w:val="right"/>
            </w:pPr>
            <w:r>
              <w:rPr>
                <w:sz w:val="16"/>
              </w:rPr>
              <w:t>$263,973,600</w:t>
            </w:r>
          </w:p>
        </w:tc>
        <w:tc>
          <w:tcPr>
            <w:tcW w:type="dxa" w:w="1126"/>
          </w:tcPr>
          <w:p>
            <w:pPr>
              <w:spacing w:after="0"/>
              <w:jc w:val="right"/>
            </w:pPr>
            <w:r>
              <w:rPr>
                <w:sz w:val="16"/>
              </w:rPr>
              <w:t>$428,384</w:t>
            </w:r>
          </w:p>
        </w:tc>
        <w:tc>
          <w:tcPr>
            <w:tcW w:type="dxa" w:w="1136"/>
          </w:tcPr>
          <w:p>
            <w:pPr>
              <w:spacing w:after="0"/>
              <w:jc w:val="right"/>
            </w:pPr>
            <w:r>
              <w:rPr>
                <w:sz w:val="16"/>
              </w:rPr>
              <w:t>$16,931,164</w:t>
            </w:r>
          </w:p>
        </w:tc>
        <w:tc>
          <w:tcPr>
            <w:tcW w:type="dxa" w:w="1305"/>
          </w:tcPr>
          <w:p>
            <w:pPr>
              <w:spacing w:after="0"/>
              <w:jc w:val="right"/>
            </w:pPr>
            <w:r>
              <w:rPr>
                <w:sz w:val="16"/>
              </w:rPr>
              <w:t>0.273%</w:t>
            </w:r>
          </w:p>
        </w:tc>
        <w:tc>
          <w:tcPr>
            <w:tcW w:type="dxa" w:w="1119"/>
          </w:tcPr>
          <w:p>
            <w:pPr>
              <w:spacing w:after="0"/>
              <w:jc w:val="right"/>
            </w:pPr>
          </w:p>
        </w:tc>
        <w:tc>
          <w:tcPr>
            <w:tcW w:type="dxa" w:w="1043"/>
          </w:tcPr>
          <w:p>
            <w:pPr>
              <w:spacing w:after="0"/>
              <w:jc w:val="right"/>
            </w:pPr>
            <w:r>
              <w:rPr>
                <w:sz w:val="16"/>
              </w:rPr>
              <w:t>$177,000</w:t>
            </w:r>
          </w:p>
        </w:tc>
        <w:tc>
          <w:tcPr>
            <w:tcW w:type="dxa" w:w="1220"/>
          </w:tcPr>
          <w:p>
            <w:pPr>
              <w:spacing w:after="0"/>
              <w:jc w:val="right"/>
            </w:pPr>
            <w:r>
              <w:rPr>
                <w:sz w:val="16"/>
              </w:rPr>
              <w:t>$17,716.50</w:t>
            </w:r>
          </w:p>
        </w:tc>
        <w:tc>
          <w:tcPr>
            <w:tcW w:type="dxa" w:w="11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$96,399,559,222</w:t>
            </w:r>
          </w:p>
        </w:tc>
        <w:tc>
          <w:tcPr>
            <w:tcW w:type="dxa" w:w="1127"/>
          </w:tcPr>
          <w:p>
            <w:pPr>
              <w:spacing w:after="0"/>
              <w:jc w:val="right"/>
            </w:pPr>
            <w:r>
              <w:rPr>
                <w:sz w:val="16"/>
              </w:rPr>
              <w:t>n/a</w:t>
            </w:r>
          </w:p>
        </w:tc>
        <w:tc>
          <w:tcPr>
            <w:tcW w:type="dxa" w:w="1038"/>
          </w:tcPr>
          <w:p>
            <w:pPr>
              <w:spacing w:after="0"/>
              <w:jc w:val="right"/>
            </w:pPr>
            <w:r>
              <w:rPr>
                <w:sz w:val="16"/>
              </w:rPr>
              <w:t>407,508</w:t>
            </w:r>
          </w:p>
        </w:tc>
        <w:tc>
          <w:tcPr>
            <w:tcW w:type="dxa" w:w="1215"/>
          </w:tcPr>
          <w:p>
            <w:pPr>
              <w:spacing w:after="0"/>
              <w:jc w:val="right"/>
            </w:pPr>
            <w:r>
              <w:rPr>
                <w:sz w:val="16"/>
              </w:rPr>
              <w:t>$1,538,417</w:t>
            </w:r>
          </w:p>
        </w:tc>
        <w:tc>
          <w:tcPr>
            <w:tcW w:type="dxa" w:w="1126"/>
          </w:tcPr>
          <w:p>
            <w:pPr>
              <w:spacing w:after="0"/>
              <w:jc w:val="right"/>
            </w:pPr>
            <w:r>
              <w:rPr>
                <w:sz w:val="16"/>
              </w:rPr>
              <w:t>n/a</w:t>
            </w:r>
          </w:p>
        </w:tc>
        <w:tc>
          <w:tcPr>
            <w:tcW w:type="dxa" w:w="1136"/>
          </w:tcPr>
          <w:p>
            <w:pPr>
              <w:spacing w:after="0"/>
              <w:jc w:val="right"/>
            </w:pPr>
            <w:r>
              <w:rPr>
                <w:sz w:val="16"/>
              </w:rPr>
              <w:t>$213,453</w:t>
            </w:r>
          </w:p>
        </w:tc>
        <w:tc>
          <w:tcPr>
            <w:tcW w:type="dxa" w:w="1305"/>
          </w:tcPr>
          <w:p>
            <w:pPr>
              <w:spacing w:after="0"/>
              <w:jc w:val="right"/>
            </w:pPr>
            <w:r>
              <w:rPr>
                <w:sz w:val="16"/>
              </w:rPr>
              <w:t>0.0016%</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$96,433,017,460</w:t>
            </w:r>
          </w:p>
        </w:tc>
        <w:tc>
          <w:tcPr>
            <w:tcW w:type="dxa" w:w="1127"/>
          </w:tcPr>
          <w:p>
            <w:pPr>
              <w:spacing w:after="0"/>
              <w:jc w:val="right"/>
            </w:pPr>
            <w:r>
              <w:rPr>
                <w:sz w:val="16"/>
              </w:rPr>
              <w:t>$8,692,211</w:t>
            </w:r>
          </w:p>
        </w:tc>
        <w:tc>
          <w:tcPr>
            <w:tcW w:type="dxa" w:w="1038"/>
          </w:tcPr>
          <w:p>
            <w:pPr>
              <w:spacing w:after="0"/>
              <w:jc w:val="right"/>
            </w:pPr>
            <w:r>
              <w:rPr>
                <w:sz w:val="16"/>
              </w:rPr>
              <w:t>118,923</w:t>
            </w:r>
          </w:p>
        </w:tc>
        <w:tc>
          <w:tcPr>
            <w:tcW w:type="dxa" w:w="1215"/>
          </w:tcPr>
          <w:p>
            <w:pPr>
              <w:spacing w:after="0"/>
              <w:jc w:val="right"/>
            </w:pPr>
            <w:r>
              <w:rPr>
                <w:sz w:val="16"/>
              </w:rPr>
              <w:t>$42,615,234</w:t>
            </w:r>
          </w:p>
        </w:tc>
        <w:tc>
          <w:tcPr>
            <w:tcW w:type="dxa" w:w="1126"/>
          </w:tcPr>
          <w:p>
            <w:pPr>
              <w:spacing w:after="0"/>
              <w:jc w:val="right"/>
            </w:pPr>
            <w:r>
              <w:rPr>
                <w:sz w:val="16"/>
              </w:rPr>
              <w:t>$406,115</w:t>
            </w:r>
          </w:p>
        </w:tc>
        <w:tc>
          <w:tcPr>
            <w:tcW w:type="dxa" w:w="1136"/>
          </w:tcPr>
          <w:p>
            <w:pPr>
              <w:spacing w:after="0"/>
              <w:jc w:val="right"/>
            </w:pPr>
            <w:r>
              <w:rPr>
                <w:sz w:val="16"/>
              </w:rPr>
              <w:t>$1,188,544</w:t>
            </w:r>
          </w:p>
        </w:tc>
        <w:tc>
          <w:tcPr>
            <w:tcW w:type="dxa" w:w="1305"/>
          </w:tcPr>
          <w:p>
            <w:pPr>
              <w:spacing w:after="0"/>
              <w:jc w:val="right"/>
            </w:pPr>
            <w:r>
              <w:rPr>
                <w:sz w:val="16"/>
              </w:rPr>
              <w:t>n/a (see note)</w:t>
            </w:r>
          </w:p>
        </w:tc>
        <w:tc>
          <w:tcPr>
            <w:tcW w:type="dxa" w:w="1119"/>
          </w:tcPr>
          <w:p>
            <w:pPr>
              <w:spacing w:after="0"/>
              <w:jc w:val="right"/>
            </w:pPr>
            <w:r>
              <w:rPr>
                <w:sz w:val="16"/>
              </w:rPr>
              <w:t>$0</w:t>
            </w:r>
          </w:p>
        </w:tc>
        <w:tc>
          <w:tcPr>
            <w:tcW w:type="dxa" w:w="1043"/>
          </w:tcPr>
          <w:p>
            <w:pPr>
              <w:spacing w:after="0"/>
              <w:jc w:val="right"/>
            </w:pPr>
          </w:p>
        </w:tc>
        <w:tc>
          <w:tcPr>
            <w:tcW w:type="dxa" w:w="1220"/>
          </w:tcPr>
          <w:p>
            <w:pPr>
              <w:spacing w:after="0"/>
              <w:jc w:val="right"/>
            </w:pPr>
            <w:r>
              <w:rPr>
                <w:sz w:val="16"/>
              </w:rPr>
              <w:t>$17,716.50</w:t>
            </w:r>
          </w:p>
        </w:tc>
        <w:tc>
          <w:tcPr>
            <w:tcW w:type="dxa" w:w="11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$73,189,773</w:t>
            </w:r>
          </w:p>
        </w:tc>
        <w:tc>
          <w:tcPr>
            <w:tcW w:type="dxa" w:w="1127"/>
          </w:tcPr>
          <w:p>
            <w:pPr>
              <w:spacing w:after="0"/>
              <w:jc w:val="right"/>
            </w:pPr>
            <w:r>
              <w:rPr>
                <w:sz w:val="16"/>
              </w:rPr>
              <w:t>n/a</w:t>
            </w:r>
          </w:p>
        </w:tc>
        <w:tc>
          <w:tcPr>
            <w:tcW w:type="dxa" w:w="1038"/>
          </w:tcPr>
          <w:p>
            <w:pPr>
              <w:spacing w:after="0"/>
              <w:jc w:val="right"/>
            </w:pPr>
            <w:r>
              <w:rPr>
                <w:sz w:val="16"/>
              </w:rPr>
              <w:t>237</w:t>
            </w:r>
          </w:p>
        </w:tc>
        <w:tc>
          <w:tcPr>
            <w:tcW w:type="dxa" w:w="1215"/>
          </w:tcPr>
          <w:p>
            <w:pPr>
              <w:spacing w:after="0"/>
              <w:jc w:val="right"/>
            </w:pPr>
            <w:r>
              <w:rPr>
                <w:sz w:val="16"/>
              </w:rPr>
              <w:t>$649</w:t>
            </w:r>
          </w:p>
        </w:tc>
        <w:tc>
          <w:tcPr>
            <w:tcW w:type="dxa" w:w="1126"/>
          </w:tcPr>
          <w:p>
            <w:pPr>
              <w:spacing w:after="0"/>
              <w:jc w:val="right"/>
            </w:pPr>
            <w:r>
              <w:rPr>
                <w:sz w:val="16"/>
              </w:rPr>
              <w:t>n/a</w:t>
            </w:r>
          </w:p>
        </w:tc>
        <w:tc>
          <w:tcPr>
            <w:tcW w:type="dxa" w:w="1136"/>
          </w:tcPr>
          <w:p>
            <w:pPr>
              <w:spacing w:after="0"/>
              <w:jc w:val="right"/>
            </w:pPr>
            <w:r>
              <w:rPr>
                <w:sz w:val="16"/>
              </w:rPr>
              <w:t>$1</w:t>
            </w:r>
          </w:p>
        </w:tc>
        <w:tc>
          <w:tcPr>
            <w:tcW w:type="dxa" w:w="1305"/>
          </w:tcPr>
          <w:p>
            <w:pPr>
              <w:spacing w:after="0"/>
              <w:jc w:val="right"/>
            </w:pPr>
            <w:r>
              <w:rPr>
                <w:sz w:val="16"/>
              </w:rPr>
              <w:t>0.000887%</w:t>
            </w:r>
          </w:p>
        </w:tc>
        <w:tc>
          <w:tcPr>
            <w:tcW w:type="dxa" w:w="1119"/>
          </w:tcPr>
          <w:p>
            <w:pPr>
              <w:spacing w:after="0"/>
              <w:jc w:val="right"/>
            </w:pPr>
          </w:p>
        </w:tc>
        <w:tc>
          <w:tcPr>
            <w:tcW w:type="dxa" w:w="1043"/>
          </w:tcPr>
          <w:p>
            <w:pPr>
              <w:spacing w:after="0"/>
              <w:jc w:val="right"/>
            </w:pPr>
          </w:p>
        </w:tc>
        <w:tc>
          <w:tcPr>
            <w:tcW w:type="dxa" w:w="1220"/>
          </w:tcPr>
          <w:p>
            <w:pPr>
              <w:spacing w:after="0"/>
              <w:jc w:val="right"/>
            </w:pPr>
            <w:r>
              <w:rPr>
                <w:sz w:val="16"/>
              </w:rPr>
              <w:t>no Public Assistance recorded (1 declaration)</w:t>
            </w:r>
          </w:p>
        </w:tc>
        <w:tc>
          <w:tcPr>
            <w:tcW w:type="dxa" w:w="11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$96,535,065,240</w:t>
            </w:r>
          </w:p>
        </w:tc>
        <w:tc>
          <w:tcPr>
            <w:tcW w:type="dxa" w:w="1127"/>
          </w:tcPr>
          <w:p>
            <w:pPr>
              <w:spacing w:after="0"/>
              <w:jc w:val="right"/>
            </w:pPr>
            <w:r>
              <w:rPr>
                <w:sz w:val="16"/>
              </w:rPr>
              <w:t>n/a</w:t>
            </w:r>
          </w:p>
        </w:tc>
        <w:tc>
          <w:tcPr>
            <w:tcW w:type="dxa" w:w="1038"/>
          </w:tcPr>
          <w:p>
            <w:pPr>
              <w:spacing w:after="0"/>
              <w:jc w:val="right"/>
            </w:pPr>
            <w:r>
              <w:rPr>
                <w:sz w:val="16"/>
              </w:rPr>
              <w:t>407,722</w:t>
            </w:r>
          </w:p>
        </w:tc>
        <w:tc>
          <w:tcPr>
            <w:tcW w:type="dxa" w:w="1215"/>
          </w:tcPr>
          <w:p>
            <w:pPr>
              <w:spacing w:after="0"/>
              <w:jc w:val="right"/>
            </w:pPr>
            <w:r>
              <w:rPr>
                <w:sz w:val="16"/>
              </w:rPr>
              <w:t>$86,270</w:t>
            </w:r>
          </w:p>
        </w:tc>
        <w:tc>
          <w:tcPr>
            <w:tcW w:type="dxa" w:w="1126"/>
          </w:tcPr>
          <w:p>
            <w:pPr>
              <w:spacing w:after="0"/>
              <w:jc w:val="right"/>
            </w:pPr>
            <w:r>
              <w:rPr>
                <w:sz w:val="16"/>
              </w:rPr>
              <w:t>n/a</w:t>
            </w:r>
          </w:p>
        </w:tc>
        <w:tc>
          <w:tcPr>
            <w:tcW w:type="dxa" w:w="1136"/>
          </w:tcPr>
          <w:p>
            <w:pPr>
              <w:spacing w:after="0"/>
              <w:jc w:val="right"/>
            </w:pPr>
            <w:r>
              <w:rPr>
                <w:sz w:val="16"/>
              </w:rPr>
              <w:t>$1,570,620</w:t>
            </w:r>
          </w:p>
        </w:tc>
        <w:tc>
          <w:tcPr>
            <w:tcW w:type="dxa" w:w="1305"/>
          </w:tcPr>
          <w:p>
            <w:pPr>
              <w:spacing w:after="0"/>
              <w:jc w:val="right"/>
            </w:pPr>
            <w:r>
              <w:rPr>
                <w:sz w:val="16"/>
              </w:rPr>
              <w:t>under 0.0001%</w:t>
            </w:r>
          </w:p>
        </w:tc>
        <w:tc>
          <w:tcPr>
            <w:tcW w:type="dxa" w:w="1119"/>
          </w:tcPr>
          <w:p>
            <w:pPr>
              <w:spacing w:after="0"/>
              <w:jc w:val="right"/>
            </w:pPr>
            <w:r>
              <w:rPr>
                <w:sz w:val="16"/>
              </w:rPr>
              <w:t>$29,000</w:t>
            </w: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$96,535,065,240</w:t>
            </w:r>
          </w:p>
        </w:tc>
        <w:tc>
          <w:tcPr>
            <w:tcW w:type="dxa" w:w="1127"/>
          </w:tcPr>
          <w:p>
            <w:pPr>
              <w:spacing w:after="0"/>
              <w:jc w:val="right"/>
            </w:pPr>
            <w:r>
              <w:rPr>
                <w:sz w:val="16"/>
              </w:rPr>
              <w:t>$28,818,205</w:t>
            </w:r>
          </w:p>
        </w:tc>
        <w:tc>
          <w:tcPr>
            <w:tcW w:type="dxa" w:w="1038"/>
          </w:tcPr>
          <w:p>
            <w:pPr>
              <w:spacing w:after="0"/>
              <w:jc w:val="right"/>
            </w:pPr>
            <w:r>
              <w:rPr>
                <w:sz w:val="16"/>
              </w:rPr>
              <w:t>407,722</w:t>
            </w:r>
          </w:p>
        </w:tc>
        <w:tc>
          <w:tcPr>
            <w:tcW w:type="dxa" w:w="1215"/>
          </w:tcPr>
          <w:p>
            <w:pPr>
              <w:spacing w:after="0"/>
              <w:jc w:val="right"/>
            </w:pPr>
            <w:r>
              <w:rPr>
                <w:sz w:val="16"/>
              </w:rPr>
              <w:t>$51,576</w:t>
            </w:r>
          </w:p>
        </w:tc>
        <w:tc>
          <w:tcPr>
            <w:tcW w:type="dxa" w:w="1126"/>
          </w:tcPr>
          <w:p>
            <w:pPr>
              <w:spacing w:after="0"/>
              <w:jc w:val="right"/>
            </w:pPr>
            <w:r>
              <w:rPr>
                <w:sz w:val="16"/>
              </w:rPr>
              <w:t>$154</w:t>
            </w:r>
          </w:p>
        </w:tc>
        <w:tc>
          <w:tcPr>
            <w:tcW w:type="dxa" w:w="1136"/>
          </w:tcPr>
          <w:p>
            <w:pPr>
              <w:spacing w:after="0"/>
              <w:jc w:val="right"/>
            </w:pPr>
            <w:r>
              <w:rPr>
                <w:sz w:val="16"/>
              </w:rPr>
              <w:t>$1,638,459</w:t>
            </w:r>
          </w:p>
        </w:tc>
        <w:tc>
          <w:tcPr>
            <w:tcW w:type="dxa" w:w="1305"/>
          </w:tcPr>
          <w:p>
            <w:pPr>
              <w:spacing w:after="0"/>
              <w:jc w:val="right"/>
            </w:pPr>
            <w:r>
              <w:rPr>
                <w:sz w:val="16"/>
              </w:rPr>
              <w:t>under 0.0001%</w:t>
            </w:r>
          </w:p>
        </w:tc>
        <w:tc>
          <w:tcPr>
            <w:tcW w:type="dxa" w:w="1119"/>
          </w:tcPr>
          <w:p>
            <w:pPr>
              <w:spacing w:after="0"/>
              <w:jc w:val="right"/>
            </w:pPr>
            <w:r>
              <w:rPr>
                <w:sz w:val="16"/>
              </w:rPr>
              <w:t>$63,000</w:t>
            </w: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$96,535,065,240</w:t>
            </w:r>
          </w:p>
        </w:tc>
        <w:tc>
          <w:tcPr>
            <w:tcW w:type="dxa" w:w="1127"/>
          </w:tcPr>
          <w:p>
            <w:pPr>
              <w:spacing w:after="0"/>
              <w:jc w:val="right"/>
            </w:pPr>
            <w:r>
              <w:rPr>
                <w:sz w:val="16"/>
              </w:rPr>
              <w:t>$28,818,205</w:t>
            </w:r>
          </w:p>
        </w:tc>
        <w:tc>
          <w:tcPr>
            <w:tcW w:type="dxa" w:w="1038"/>
          </w:tcPr>
          <w:p>
            <w:pPr>
              <w:spacing w:after="0"/>
              <w:jc w:val="right"/>
            </w:pPr>
            <w:r>
              <w:rPr>
                <w:sz w:val="16"/>
              </w:rPr>
              <w:t>407,722</w:t>
            </w:r>
          </w:p>
        </w:tc>
        <w:tc>
          <w:tcPr>
            <w:tcW w:type="dxa" w:w="1215"/>
          </w:tcPr>
          <w:p>
            <w:pPr>
              <w:spacing w:after="0"/>
              <w:jc w:val="right"/>
            </w:pPr>
            <w:r>
              <w:rPr>
                <w:sz w:val="16"/>
              </w:rPr>
              <w:t>$767,451</w:t>
            </w:r>
          </w:p>
        </w:tc>
        <w:tc>
          <w:tcPr>
            <w:tcW w:type="dxa" w:w="1126"/>
          </w:tcPr>
          <w:p>
            <w:pPr>
              <w:spacing w:after="0"/>
              <w:jc w:val="right"/>
            </w:pPr>
            <w:r>
              <w:rPr>
                <w:sz w:val="16"/>
              </w:rPr>
              <w:t>$474</w:t>
            </w:r>
          </w:p>
        </w:tc>
        <w:tc>
          <w:tcPr>
            <w:tcW w:type="dxa" w:w="1136"/>
          </w:tcPr>
          <w:p>
            <w:pPr>
              <w:spacing w:after="0"/>
              <w:jc w:val="right"/>
            </w:pPr>
            <w:r>
              <w:rPr>
                <w:sz w:val="16"/>
              </w:rPr>
              <w:t>$2,251,337</w:t>
            </w:r>
          </w:p>
        </w:tc>
        <w:tc>
          <w:tcPr>
            <w:tcW w:type="dxa" w:w="1305"/>
          </w:tcPr>
          <w:p>
            <w:pPr>
              <w:spacing w:after="0"/>
              <w:jc w:val="right"/>
            </w:pPr>
            <w:r>
              <w:rPr>
                <w:sz w:val="16"/>
              </w:rPr>
              <w:t>0.000795%</w:t>
            </w:r>
          </w:p>
        </w:tc>
        <w:tc>
          <w:tcPr>
            <w:tcW w:type="dxa" w:w="1119"/>
          </w:tcPr>
          <w:p>
            <w:pPr>
              <w:spacing w:after="0"/>
              <w:jc w:val="right"/>
            </w:pPr>
            <w:r>
              <w:rPr>
                <w:sz w:val="16"/>
              </w:rPr>
              <w:t>$0</w:t>
            </w:r>
          </w:p>
        </w:tc>
        <w:tc>
          <w:tcPr>
            <w:tcW w:type="dxa" w:w="1043"/>
          </w:tcPr>
          <w:p>
            <w:pPr>
              <w:spacing w:after="0"/>
              <w:jc w:val="right"/>
            </w:pPr>
          </w:p>
        </w:tc>
        <w:tc>
          <w:tcPr>
            <w:tcW w:type="dxa" w:w="1220"/>
          </w:tcPr>
          <w:p>
            <w:pPr>
              <w:spacing w:after="0"/>
              <w:jc w:val="right"/>
            </w:pPr>
            <w:r>
              <w:rPr>
                <w:sz w:val="16"/>
              </w:rPr>
              <w:t>no Public Assistance recorded (1 declaration)</w:t>
            </w:r>
          </w:p>
        </w:tc>
        <w:tc>
          <w:tcPr>
            <w:tcW w:type="dxa" w:w="117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27"/>
          </w:tcPr>
          <w:p>
            <w:pPr>
              <w:spacing w:after="0"/>
              <w:jc w:val="right"/>
            </w:pPr>
            <w:r>
              <w:rPr>
                <w:sz w:val="16"/>
              </w:rPr>
              <w:t>n/a</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36"/>
          </w:tcPr>
          <w:p>
            <w:pPr>
              <w:spacing w:after="0"/>
              <w:jc w:val="right"/>
            </w:pPr>
            <w:r>
              <w:rPr>
                <w:sz w:val="16"/>
              </w:rPr>
              <w:t>n/a</w:t>
            </w:r>
          </w:p>
        </w:tc>
        <w:tc>
          <w:tcPr>
            <w:tcW w:type="dxa" w:w="1305"/>
          </w:tcPr>
          <w:p>
            <w:pPr>
              <w:spacing w:after="0"/>
              <w:jc w:val="right"/>
            </w:pP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$17,025,121,268</w:t>
            </w:r>
          </w:p>
        </w:tc>
        <w:tc>
          <w:tcPr>
            <w:tcW w:type="dxa" w:w="1127"/>
          </w:tcPr>
          <w:p>
            <w:pPr>
              <w:spacing w:after="0"/>
              <w:jc w:val="right"/>
            </w:pPr>
            <w:r>
              <w:rPr>
                <w:sz w:val="16"/>
              </w:rPr>
              <w:t>$16,877,791</w:t>
            </w:r>
          </w:p>
        </w:tc>
        <w:tc>
          <w:tcPr>
            <w:tcW w:type="dxa" w:w="1038"/>
          </w:tcPr>
          <w:p>
            <w:pPr>
              <w:spacing w:after="0"/>
              <w:jc w:val="right"/>
            </w:pPr>
            <w:r>
              <w:rPr>
                <w:sz w:val="16"/>
              </w:rPr>
              <w:t>96,339</w:t>
            </w:r>
          </w:p>
        </w:tc>
        <w:tc>
          <w:tcPr>
            <w:tcW w:type="dxa" w:w="1215"/>
          </w:tcPr>
          <w:p>
            <w:pPr>
              <w:spacing w:after="0"/>
              <w:jc w:val="right"/>
            </w:pPr>
            <w:r>
              <w:rPr>
                <w:sz w:val="16"/>
              </w:rPr>
              <w:t>$2,832,936</w:t>
            </w:r>
          </w:p>
        </w:tc>
        <w:tc>
          <w:tcPr>
            <w:tcW w:type="dxa" w:w="1126"/>
          </w:tcPr>
          <w:p>
            <w:pPr>
              <w:spacing w:after="0"/>
              <w:jc w:val="right"/>
            </w:pPr>
            <w:r>
              <w:rPr>
                <w:sz w:val="16"/>
              </w:rPr>
              <w:t>$296</w:t>
            </w:r>
          </w:p>
        </w:tc>
        <w:tc>
          <w:tcPr>
            <w:tcW w:type="dxa" w:w="1136"/>
          </w:tcPr>
          <w:p>
            <w:pPr>
              <w:spacing w:after="0"/>
              <w:jc w:val="right"/>
            </w:pPr>
            <w:r>
              <w:rPr>
                <w:sz w:val="16"/>
              </w:rPr>
              <w:t>$244,626</w:t>
            </w:r>
          </w:p>
        </w:tc>
        <w:tc>
          <w:tcPr>
            <w:tcW w:type="dxa" w:w="1305"/>
          </w:tcPr>
          <w:p>
            <w:pPr>
              <w:spacing w:after="0"/>
              <w:jc w:val="right"/>
            </w:pPr>
            <w:r>
              <w:rPr>
                <w:sz w:val="16"/>
              </w:rPr>
              <w:t>0.0166%</w:t>
            </w:r>
          </w:p>
        </w:tc>
        <w:tc>
          <w:tcPr>
            <w:tcW w:type="dxa" w:w="1119"/>
          </w:tcPr>
          <w:p>
            <w:pPr>
              <w:spacing w:after="0"/>
              <w:jc w:val="right"/>
            </w:pPr>
          </w:p>
        </w:tc>
        <w:tc>
          <w:tcPr>
            <w:tcW w:type="dxa" w:w="1043"/>
          </w:tcPr>
          <w:p>
            <w:pPr>
              <w:spacing w:after="0"/>
              <w:jc w:val="right"/>
            </w:pPr>
          </w:p>
        </w:tc>
        <w:tc>
          <w:tcPr>
            <w:tcW w:type="dxa" w:w="1220"/>
          </w:tcPr>
          <w:p>
            <w:pPr>
              <w:spacing w:after="0"/>
              <w:jc w:val="right"/>
            </w:pPr>
          </w:p>
        </w:tc>
        <w:tc>
          <w:tcPr>
            <w:tcW w:type="dxa" w:w="11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$96,535,065,240</w:t>
            </w:r>
          </w:p>
        </w:tc>
        <w:tc>
          <w:tcPr>
            <w:tcW w:type="dxa" w:w="1127"/>
          </w:tcPr>
          <w:p>
            <w:pPr>
              <w:spacing w:after="0"/>
              <w:jc w:val="right"/>
            </w:pPr>
            <w:r>
              <w:rPr>
                <w:sz w:val="16"/>
              </w:rPr>
              <w:t>$28,818,205</w:t>
            </w:r>
          </w:p>
        </w:tc>
        <w:tc>
          <w:tcPr>
            <w:tcW w:type="dxa" w:w="1038"/>
          </w:tcPr>
          <w:p>
            <w:pPr>
              <w:spacing w:after="0"/>
              <w:jc w:val="right"/>
            </w:pPr>
            <w:r>
              <w:rPr>
                <w:sz w:val="16"/>
              </w:rPr>
              <w:t>407,722</w:t>
            </w:r>
          </w:p>
        </w:tc>
        <w:tc>
          <w:tcPr>
            <w:tcW w:type="dxa" w:w="1215"/>
          </w:tcPr>
          <w:p>
            <w:pPr>
              <w:spacing w:after="0"/>
              <w:jc w:val="right"/>
            </w:pPr>
            <w:r>
              <w:rPr>
                <w:sz w:val="16"/>
              </w:rPr>
              <w:t>$91,917</w:t>
            </w:r>
          </w:p>
        </w:tc>
        <w:tc>
          <w:tcPr>
            <w:tcW w:type="dxa" w:w="1126"/>
          </w:tcPr>
          <w:p>
            <w:pPr>
              <w:spacing w:after="0"/>
              <w:jc w:val="right"/>
            </w:pPr>
            <w:r>
              <w:rPr>
                <w:sz w:val="16"/>
              </w:rPr>
              <w:t>$15</w:t>
            </w:r>
          </w:p>
        </w:tc>
        <w:tc>
          <w:tcPr>
            <w:tcW w:type="dxa" w:w="1136"/>
          </w:tcPr>
          <w:p>
            <w:pPr>
              <w:spacing w:after="0"/>
              <w:jc w:val="right"/>
            </w:pPr>
            <w:r>
              <w:rPr>
                <w:sz w:val="16"/>
              </w:rPr>
              <w:t>$209,072</w:t>
            </w:r>
          </w:p>
        </w:tc>
        <w:tc>
          <w:tcPr>
            <w:tcW w:type="dxa" w:w="1305"/>
          </w:tcPr>
          <w:p>
            <w:pPr>
              <w:spacing w:after="0"/>
              <w:jc w:val="right"/>
            </w:pPr>
            <w:r>
              <w:rPr>
                <w:sz w:val="16"/>
              </w:rPr>
              <w:t>under 0.0001%</w:t>
            </w:r>
          </w:p>
        </w:tc>
        <w:tc>
          <w:tcPr>
            <w:tcW w:type="dxa" w:w="1119"/>
          </w:tcPr>
          <w:p>
            <w:pPr>
              <w:spacing w:after="0"/>
              <w:jc w:val="right"/>
            </w:pPr>
          </w:p>
        </w:tc>
        <w:tc>
          <w:tcPr>
            <w:tcW w:type="dxa" w:w="1043"/>
          </w:tcPr>
          <w:p>
            <w:pPr>
              <w:spacing w:after="0"/>
              <w:jc w:val="right"/>
            </w:pPr>
            <w:r>
              <w:rPr>
                <w:sz w:val="16"/>
              </w:rPr>
              <w:t>$0</w:t>
            </w:r>
          </w:p>
        </w:tc>
        <w:tc>
          <w:tcPr>
            <w:tcW w:type="dxa" w:w="1220"/>
          </w:tcPr>
          <w:p>
            <w:pPr>
              <w:spacing w:after="0"/>
              <w:jc w:val="right"/>
            </w:pPr>
            <w:r>
              <w:rPr>
                <w:sz w:val="16"/>
              </w:rPr>
              <w:t>no Public Assistance recorded (1 declaration)</w:t>
            </w:r>
          </w:p>
        </w:tc>
        <w:tc>
          <w:tcPr>
            <w:tcW w:type="dxa" w:w="1173"/>
          </w:tcPr>
          <w:p>
            <w:pPr>
              <w:spacing w:after="0"/>
              <w:jc w:val="left"/>
            </w:pPr>
          </w:p>
        </w:tc>
      </w:tr>
    </w:tbl>
    <w:p>
      <w:pPr>
        <w:spacing w:after="40" w:before="60"/>
      </w:pPr>
      <w:r>
        <w:rPr>
          <w:sz w:val="15"/>
        </w:rPr>
        <w:t>Totals since 2024-03-20 (Storm Events through 2026-06-30): 114 county-coded records, 93 with a damage value recorded (including $0), $92,000; 17 zone-level records, 11 with a damage value recorded (including $0), $177,000 reported for the zone; Public Assistance: $17,716.50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407,722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$96,535,065,240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$28,818,205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$412,857,434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$86,941,295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228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177</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79</w:t>
            </w:r>
          </w:p>
        </w:tc>
        <w:tc>
          <w:tcPr>
            <w:tcW w:type="dxa" w:w="1398"/>
          </w:tcPr>
          <w:p>
            <w:pPr>
              <w:spacing w:after="0"/>
              <w:jc w:val="right"/>
            </w:pPr>
            <w:r>
              <w:rPr>
                <w:sz w:val="16"/>
              </w:rPr>
              <w:t>228</w:t>
            </w:r>
          </w:p>
        </w:tc>
        <w:tc>
          <w:tcPr>
            <w:tcW w:type="dxa" w:w="1398"/>
          </w:tcPr>
          <w:p>
            <w:pPr>
              <w:spacing w:after="0"/>
              <w:jc w:val="right"/>
            </w:pPr>
            <w:r>
              <w:rPr>
                <w:sz w:val="16"/>
              </w:rPr>
              <w:t>1,245</w:t>
            </w:r>
          </w:p>
        </w:tc>
        <w:tc>
          <w:tcPr>
            <w:tcW w:type="dxa" w:w="1398"/>
          </w:tcPr>
          <w:p>
            <w:pPr>
              <w:spacing w:after="0"/>
              <w:jc w:val="right"/>
            </w:pPr>
            <w:r>
              <w:rPr>
                <w:sz w:val="16"/>
              </w:rPr>
              <w:t>177</w:t>
            </w:r>
          </w:p>
        </w:tc>
        <w:tc>
          <w:tcPr>
            <w:tcW w:type="dxa" w:w="1398"/>
          </w:tcPr>
          <w:p>
            <w:pPr>
              <w:spacing w:after="0"/>
              <w:jc w:val="right"/>
            </w:pPr>
            <w:r>
              <w:rPr>
                <w:sz w:val="16"/>
              </w:rPr>
              <w:t>1,296</w:t>
            </w:r>
          </w:p>
        </w:tc>
        <w:tc>
          <w:tcPr>
            <w:tcW w:type="dxa" w:w="1398"/>
          </w:tcPr>
          <w:p>
            <w:pPr>
              <w:spacing w:after="0"/>
              <w:jc w:val="right"/>
            </w:pPr>
            <w:r>
              <w:rPr>
                <w:sz w:val="16"/>
              </w:rPr>
              <w:t>45</w:t>
            </w:r>
          </w:p>
        </w:tc>
        <w:tc>
          <w:tcPr>
            <w:tcW w:type="dxa" w:w="1556"/>
          </w:tcPr>
          <w:p>
            <w:pPr>
              <w:spacing w:after="0"/>
              <w:jc w:val="right"/>
            </w:pPr>
            <w:r>
              <w:rPr>
                <w:sz w:val="16"/>
              </w:rPr>
              <w:t>821</w:t>
            </w:r>
          </w:p>
        </w:tc>
      </w:tr>
      <w:tr>
        <w:trPr>
          <w:cantSplit/>
        </w:trPr>
        <w:tc>
          <w:tcPr>
            <w:tcW w:type="dxa" w:w="4165"/>
          </w:tcPr>
          <w:p>
            <w:pPr>
              <w:spacing w:after="0"/>
              <w:jc w:val="left"/>
            </w:pPr>
            <w:r>
              <w:rPr>
                <w:sz w:val="16"/>
              </w:rPr>
              <w:t>of which: Hollywood town</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of which: McClellanville town</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Meggett town</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North Charleston city</w:t>
            </w:r>
          </w:p>
        </w:tc>
        <w:tc>
          <w:tcPr>
            <w:tcW w:type="dxa" w:w="1398"/>
          </w:tcPr>
          <w:p>
            <w:pPr>
              <w:spacing w:after="0"/>
              <w:jc w:val="right"/>
            </w:pPr>
            <w:r>
              <w:rPr>
                <w:sz w:val="16"/>
              </w:rPr>
              <w:t>14</w:t>
            </w:r>
          </w:p>
        </w:tc>
        <w:tc>
          <w:tcPr>
            <w:tcW w:type="dxa" w:w="1398"/>
          </w:tcPr>
          <w:p>
            <w:pPr>
              <w:spacing w:after="0"/>
              <w:jc w:val="right"/>
            </w:pPr>
            <w:r>
              <w:rPr>
                <w:sz w:val="16"/>
              </w:rPr>
              <w:t>18</w:t>
            </w:r>
          </w:p>
        </w:tc>
        <w:tc>
          <w:tcPr>
            <w:tcW w:type="dxa" w:w="1398"/>
          </w:tcPr>
          <w:p>
            <w:pPr>
              <w:spacing w:after="0"/>
              <w:jc w:val="right"/>
            </w:pPr>
            <w:r>
              <w:rPr>
                <w:sz w:val="16"/>
              </w:rPr>
              <w:t>94</w:t>
            </w:r>
          </w:p>
        </w:tc>
        <w:tc>
          <w:tcPr>
            <w:tcW w:type="dxa" w:w="1398"/>
          </w:tcPr>
          <w:p>
            <w:pPr>
              <w:spacing w:after="0"/>
              <w:jc w:val="right"/>
            </w:pPr>
            <w:r>
              <w:rPr>
                <w:sz w:val="16"/>
              </w:rPr>
              <w:t>19</w:t>
            </w:r>
          </w:p>
        </w:tc>
        <w:tc>
          <w:tcPr>
            <w:tcW w:type="dxa" w:w="1398"/>
          </w:tcPr>
          <w:p>
            <w:pPr>
              <w:spacing w:after="0"/>
              <w:jc w:val="right"/>
            </w:pPr>
            <w:r>
              <w:rPr>
                <w:sz w:val="16"/>
              </w:rPr>
              <w:t>94</w:t>
            </w:r>
          </w:p>
        </w:tc>
        <w:tc>
          <w:tcPr>
            <w:tcW w:type="dxa" w:w="1398"/>
          </w:tcPr>
          <w:p>
            <w:pPr>
              <w:spacing w:after="0"/>
              <w:jc w:val="right"/>
            </w:pPr>
            <w:r>
              <w:rPr>
                <w:sz w:val="16"/>
              </w:rPr>
              <w:t>0</w:t>
            </w:r>
          </w:p>
        </w:tc>
        <w:tc>
          <w:tcPr>
            <w:tcW w:type="dxa" w:w="1556"/>
          </w:tcPr>
          <w:p>
            <w:pPr>
              <w:spacing w:after="0"/>
              <w:jc w:val="right"/>
            </w:pPr>
            <w:r>
              <w:rPr>
                <w:sz w:val="16"/>
              </w:rPr>
              <w:t>50</w:t>
            </w:r>
          </w:p>
        </w:tc>
      </w:tr>
      <w:tr>
        <w:trPr>
          <w:cantSplit/>
        </w:trPr>
        <w:tc>
          <w:tcPr>
            <w:tcW w:type="dxa" w:w="4165"/>
          </w:tcPr>
          <w:p>
            <w:pPr>
              <w:spacing w:after="0"/>
              <w:jc w:val="left"/>
            </w:pPr>
            <w:r>
              <w:rPr>
                <w:sz w:val="16"/>
              </w:rPr>
              <w:t>of which: Seabrook Island town</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14</w:t>
            </w:r>
          </w:p>
        </w:tc>
        <w:tc>
          <w:tcPr>
            <w:tcW w:type="dxa" w:w="1398"/>
          </w:tcPr>
          <w:p>
            <w:pPr>
              <w:spacing w:after="0"/>
              <w:jc w:val="right"/>
            </w:pPr>
            <w:r>
              <w:rPr>
                <w:sz w:val="16"/>
              </w:rPr>
              <w:t>0</w:t>
            </w:r>
          </w:p>
        </w:tc>
        <w:tc>
          <w:tcPr>
            <w:tcW w:type="dxa" w:w="1398"/>
          </w:tcPr>
          <w:p>
            <w:pPr>
              <w:spacing w:after="0"/>
              <w:jc w:val="right"/>
            </w:pPr>
            <w:r>
              <w:rPr>
                <w:sz w:val="16"/>
              </w:rPr>
              <w:t>14</w:t>
            </w:r>
          </w:p>
        </w:tc>
        <w:tc>
          <w:tcPr>
            <w:tcW w:type="dxa" w:w="1398"/>
          </w:tcPr>
          <w:p>
            <w:pPr>
              <w:spacing w:after="0"/>
              <w:jc w:val="right"/>
            </w:pPr>
            <w:r>
              <w:rPr>
                <w:sz w:val="16"/>
              </w:rPr>
              <w:t>0</w:t>
            </w:r>
          </w:p>
        </w:tc>
        <w:tc>
          <w:tcPr>
            <w:tcW w:type="dxa" w:w="1556"/>
          </w:tcPr>
          <w:p>
            <w:pPr>
              <w:spacing w:after="0"/>
              <w:jc w:val="right"/>
            </w:pPr>
            <w:r>
              <w:rPr>
                <w:sz w:val="16"/>
              </w:rPr>
              <w:t>11</w:t>
            </w:r>
          </w:p>
        </w:tc>
      </w:tr>
      <w:tr>
        <w:trPr>
          <w:cantSplit/>
        </w:trPr>
        <w:tc>
          <w:tcPr>
            <w:tcW w:type="dxa" w:w="4165"/>
          </w:tcPr>
          <w:p>
            <w:pPr>
              <w:spacing w:after="0"/>
              <w:jc w:val="left"/>
            </w:pPr>
            <w:r>
              <w:rPr>
                <w:sz w:val="16"/>
              </w:rPr>
              <w:t>of which: Kiawah Island town</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14</w:t>
            </w:r>
          </w:p>
        </w:tc>
        <w:tc>
          <w:tcPr>
            <w:tcW w:type="dxa" w:w="1398"/>
          </w:tcPr>
          <w:p>
            <w:pPr>
              <w:spacing w:after="0"/>
              <w:jc w:val="right"/>
            </w:pPr>
            <w:r>
              <w:rPr>
                <w:sz w:val="16"/>
              </w:rPr>
              <w:t>1</w:t>
            </w:r>
          </w:p>
        </w:tc>
        <w:tc>
          <w:tcPr>
            <w:tcW w:type="dxa" w:w="1398"/>
          </w:tcPr>
          <w:p>
            <w:pPr>
              <w:spacing w:after="0"/>
              <w:jc w:val="right"/>
            </w:pPr>
            <w:r>
              <w:rPr>
                <w:sz w:val="16"/>
              </w:rPr>
              <w:t>14</w:t>
            </w:r>
          </w:p>
        </w:tc>
        <w:tc>
          <w:tcPr>
            <w:tcW w:type="dxa" w:w="1398"/>
          </w:tcPr>
          <w:p>
            <w:pPr>
              <w:spacing w:after="0"/>
              <w:jc w:val="right"/>
            </w:pPr>
            <w:r>
              <w:rPr>
                <w:sz w:val="16"/>
              </w:rPr>
              <w:t>0</w:t>
            </w:r>
          </w:p>
        </w:tc>
        <w:tc>
          <w:tcPr>
            <w:tcW w:type="dxa" w:w="1556"/>
          </w:tcPr>
          <w:p>
            <w:pPr>
              <w:spacing w:after="0"/>
              <w:jc w:val="right"/>
            </w:pPr>
            <w:r>
              <w:rPr>
                <w:sz w:val="16"/>
              </w:rPr>
              <w:t>10</w:t>
            </w:r>
          </w:p>
        </w:tc>
      </w:tr>
      <w:tr>
        <w:trPr>
          <w:cantSplit/>
        </w:trPr>
        <w:tc>
          <w:tcPr>
            <w:tcW w:type="dxa" w:w="4165"/>
          </w:tcPr>
          <w:p>
            <w:pPr>
              <w:spacing w:after="0"/>
              <w:jc w:val="left"/>
            </w:pPr>
            <w:r>
              <w:rPr>
                <w:sz w:val="16"/>
              </w:rPr>
              <w:t>of which: Awendaw town</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of which: James Island town</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19</w:t>
            </w:r>
          </w:p>
        </w:tc>
        <w:tc>
          <w:tcPr>
            <w:tcW w:type="dxa" w:w="1398"/>
          </w:tcPr>
          <w:p>
            <w:pPr>
              <w:spacing w:after="0"/>
              <w:jc w:val="right"/>
            </w:pPr>
            <w:r>
              <w:rPr>
                <w:sz w:val="16"/>
              </w:rPr>
              <w:t>1</w:t>
            </w:r>
          </w:p>
        </w:tc>
        <w:tc>
          <w:tcPr>
            <w:tcW w:type="dxa" w:w="1398"/>
          </w:tcPr>
          <w:p>
            <w:pPr>
              <w:spacing w:after="0"/>
              <w:jc w:val="right"/>
            </w:pPr>
            <w:r>
              <w:rPr>
                <w:sz w:val="16"/>
              </w:rPr>
              <w:t>19</w:t>
            </w:r>
          </w:p>
        </w:tc>
        <w:tc>
          <w:tcPr>
            <w:tcW w:type="dxa" w:w="1398"/>
          </w:tcPr>
          <w:p>
            <w:pPr>
              <w:spacing w:after="0"/>
              <w:jc w:val="right"/>
            </w:pPr>
            <w:r>
              <w:rPr>
                <w:sz w:val="16"/>
              </w:rPr>
              <w:t>0</w:t>
            </w:r>
          </w:p>
        </w:tc>
        <w:tc>
          <w:tcPr>
            <w:tcW w:type="dxa" w:w="1556"/>
          </w:tcPr>
          <w:p>
            <w:pPr>
              <w:spacing w:after="0"/>
              <w:jc w:val="right"/>
            </w:pPr>
            <w:r>
              <w:rPr>
                <w:sz w:val="16"/>
              </w:rPr>
              <w:t>17</w:t>
            </w:r>
          </w:p>
        </w:tc>
      </w:tr>
      <w:tr>
        <w:trPr>
          <w:cantSplit/>
        </w:trPr>
        <w:tc>
          <w:tcPr>
            <w:tcW w:type="dxa" w:w="4165"/>
          </w:tcPr>
          <w:p>
            <w:pPr>
              <w:spacing w:after="0"/>
              <w:jc w:val="left"/>
            </w:pPr>
            <w:r>
              <w:rPr>
                <w:sz w:val="16"/>
              </w:rPr>
              <w:t>of which: Charleston city</w:t>
            </w:r>
          </w:p>
        </w:tc>
        <w:tc>
          <w:tcPr>
            <w:tcW w:type="dxa" w:w="1398"/>
          </w:tcPr>
          <w:p>
            <w:pPr>
              <w:spacing w:after="0"/>
              <w:jc w:val="right"/>
            </w:pPr>
            <w:r>
              <w:rPr>
                <w:sz w:val="16"/>
              </w:rPr>
              <w:t>53</w:t>
            </w:r>
          </w:p>
        </w:tc>
        <w:tc>
          <w:tcPr>
            <w:tcW w:type="dxa" w:w="1398"/>
          </w:tcPr>
          <w:p>
            <w:pPr>
              <w:spacing w:after="0"/>
              <w:jc w:val="right"/>
            </w:pPr>
            <w:r>
              <w:rPr>
                <w:sz w:val="16"/>
              </w:rPr>
              <w:t>144</w:t>
            </w:r>
          </w:p>
        </w:tc>
        <w:tc>
          <w:tcPr>
            <w:tcW w:type="dxa" w:w="1398"/>
          </w:tcPr>
          <w:p>
            <w:pPr>
              <w:spacing w:after="0"/>
              <w:jc w:val="right"/>
            </w:pPr>
            <w:r>
              <w:rPr>
                <w:sz w:val="16"/>
              </w:rPr>
              <w:t>709</w:t>
            </w:r>
          </w:p>
        </w:tc>
        <w:tc>
          <w:tcPr>
            <w:tcW w:type="dxa" w:w="1398"/>
          </w:tcPr>
          <w:p>
            <w:pPr>
              <w:spacing w:after="0"/>
              <w:jc w:val="right"/>
            </w:pPr>
            <w:r>
              <w:rPr>
                <w:sz w:val="16"/>
              </w:rPr>
              <w:t>99</w:t>
            </w:r>
          </w:p>
        </w:tc>
        <w:tc>
          <w:tcPr>
            <w:tcW w:type="dxa" w:w="1398"/>
          </w:tcPr>
          <w:p>
            <w:pPr>
              <w:spacing w:after="0"/>
              <w:jc w:val="right"/>
            </w:pPr>
            <w:r>
              <w:rPr>
                <w:sz w:val="16"/>
              </w:rPr>
              <w:t>751</w:t>
            </w:r>
          </w:p>
        </w:tc>
        <w:tc>
          <w:tcPr>
            <w:tcW w:type="dxa" w:w="1398"/>
          </w:tcPr>
          <w:p>
            <w:pPr>
              <w:spacing w:after="0"/>
              <w:jc w:val="right"/>
            </w:pPr>
            <w:r>
              <w:rPr>
                <w:sz w:val="16"/>
              </w:rPr>
              <w:t>40</w:t>
            </w:r>
          </w:p>
        </w:tc>
        <w:tc>
          <w:tcPr>
            <w:tcW w:type="dxa" w:w="1556"/>
          </w:tcPr>
          <w:p>
            <w:pPr>
              <w:spacing w:after="0"/>
              <w:jc w:val="right"/>
            </w:pPr>
            <w:r>
              <w:rPr>
                <w:sz w:val="16"/>
              </w:rPr>
              <w:t>509</w:t>
            </w:r>
          </w:p>
        </w:tc>
      </w:tr>
      <w:tr>
        <w:trPr>
          <w:cantSplit/>
        </w:trPr>
        <w:tc>
          <w:tcPr>
            <w:tcW w:type="dxa" w:w="4165"/>
          </w:tcPr>
          <w:p>
            <w:pPr>
              <w:spacing w:after="0"/>
              <w:jc w:val="left"/>
            </w:pPr>
            <w:r>
              <w:rPr>
                <w:sz w:val="16"/>
              </w:rPr>
              <w:t>of which: Charleston County (unincorporated area)</w:t>
            </w:r>
          </w:p>
        </w:tc>
        <w:tc>
          <w:tcPr>
            <w:tcW w:type="dxa" w:w="1398"/>
          </w:tcPr>
          <w:p>
            <w:pPr>
              <w:spacing w:after="0"/>
              <w:jc w:val="right"/>
            </w:pPr>
            <w:r>
              <w:rPr>
                <w:sz w:val="16"/>
              </w:rPr>
              <w:t>10</w:t>
            </w:r>
          </w:p>
        </w:tc>
        <w:tc>
          <w:tcPr>
            <w:tcW w:type="dxa" w:w="1398"/>
          </w:tcPr>
          <w:p>
            <w:pPr>
              <w:spacing w:after="0"/>
              <w:jc w:val="right"/>
            </w:pPr>
            <w:r>
              <w:rPr>
                <w:sz w:val="16"/>
              </w:rPr>
              <w:t>35</w:t>
            </w:r>
          </w:p>
        </w:tc>
        <w:tc>
          <w:tcPr>
            <w:tcW w:type="dxa" w:w="1398"/>
          </w:tcPr>
          <w:p>
            <w:pPr>
              <w:spacing w:after="0"/>
              <w:jc w:val="right"/>
            </w:pPr>
            <w:r>
              <w:rPr>
                <w:sz w:val="16"/>
              </w:rPr>
              <w:t>204</w:t>
            </w:r>
          </w:p>
        </w:tc>
        <w:tc>
          <w:tcPr>
            <w:tcW w:type="dxa" w:w="1398"/>
          </w:tcPr>
          <w:p>
            <w:pPr>
              <w:spacing w:after="0"/>
              <w:jc w:val="right"/>
            </w:pPr>
            <w:r>
              <w:rPr>
                <w:sz w:val="16"/>
              </w:rPr>
              <w:t>34</w:t>
            </w:r>
          </w:p>
        </w:tc>
        <w:tc>
          <w:tcPr>
            <w:tcW w:type="dxa" w:w="1398"/>
          </w:tcPr>
          <w:p>
            <w:pPr>
              <w:spacing w:after="0"/>
              <w:jc w:val="right"/>
            </w:pPr>
            <w:r>
              <w:rPr>
                <w:sz w:val="16"/>
              </w:rPr>
              <w:t>206</w:t>
            </w:r>
          </w:p>
        </w:tc>
        <w:tc>
          <w:tcPr>
            <w:tcW w:type="dxa" w:w="1398"/>
          </w:tcPr>
          <w:p>
            <w:pPr>
              <w:spacing w:after="0"/>
              <w:jc w:val="right"/>
            </w:pPr>
            <w:r>
              <w:rPr>
                <w:sz w:val="16"/>
              </w:rPr>
              <w:t>1</w:t>
            </w:r>
          </w:p>
        </w:tc>
        <w:tc>
          <w:tcPr>
            <w:tcW w:type="dxa" w:w="1556"/>
          </w:tcPr>
          <w:p>
            <w:pPr>
              <w:spacing w:after="0"/>
              <w:jc w:val="right"/>
            </w:pPr>
            <w:r>
              <w:rPr>
                <w:sz w:val="16"/>
              </w:rPr>
              <w:t>124</w:t>
            </w:r>
          </w:p>
        </w:tc>
      </w:tr>
      <w:tr>
        <w:trPr>
          <w:cantSplit/>
        </w:trPr>
        <w:tc>
          <w:tcPr>
            <w:tcW w:type="dxa" w:w="4165"/>
          </w:tcPr>
          <w:p>
            <w:pPr>
              <w:spacing w:after="0"/>
              <w:jc w:val="left"/>
            </w:pPr>
            <w:r>
              <w:rPr>
                <w:sz w:val="16"/>
              </w:rPr>
              <w:t>of which: Folly Beach city</w:t>
            </w:r>
          </w:p>
        </w:tc>
        <w:tc>
          <w:tcPr>
            <w:tcW w:type="dxa" w:w="1398"/>
          </w:tcPr>
          <w:p>
            <w:pPr>
              <w:spacing w:after="0"/>
              <w:jc w:val="right"/>
            </w:pPr>
            <w:r>
              <w:rPr>
                <w:sz w:val="16"/>
              </w:rPr>
              <w:t>1</w:t>
            </w:r>
          </w:p>
        </w:tc>
        <w:tc>
          <w:tcPr>
            <w:tcW w:type="dxa" w:w="1398"/>
          </w:tcPr>
          <w:p>
            <w:pPr>
              <w:spacing w:after="0"/>
              <w:jc w:val="right"/>
            </w:pPr>
            <w:r>
              <w:rPr>
                <w:sz w:val="16"/>
              </w:rPr>
              <w:t>10</w:t>
            </w:r>
          </w:p>
        </w:tc>
        <w:tc>
          <w:tcPr>
            <w:tcW w:type="dxa" w:w="1398"/>
          </w:tcPr>
          <w:p>
            <w:pPr>
              <w:spacing w:after="0"/>
              <w:jc w:val="right"/>
            </w:pPr>
            <w:r>
              <w:rPr>
                <w:sz w:val="16"/>
              </w:rPr>
              <w:t>50</w:t>
            </w:r>
          </w:p>
        </w:tc>
        <w:tc>
          <w:tcPr>
            <w:tcW w:type="dxa" w:w="1398"/>
          </w:tcPr>
          <w:p>
            <w:pPr>
              <w:spacing w:after="0"/>
              <w:jc w:val="right"/>
            </w:pPr>
            <w:r>
              <w:rPr>
                <w:sz w:val="16"/>
              </w:rPr>
              <w:t>10</w:t>
            </w:r>
          </w:p>
        </w:tc>
        <w:tc>
          <w:tcPr>
            <w:tcW w:type="dxa" w:w="1398"/>
          </w:tcPr>
          <w:p>
            <w:pPr>
              <w:spacing w:after="0"/>
              <w:jc w:val="right"/>
            </w:pPr>
            <w:r>
              <w:rPr>
                <w:sz w:val="16"/>
              </w:rPr>
              <w:t>50</w:t>
            </w:r>
          </w:p>
        </w:tc>
        <w:tc>
          <w:tcPr>
            <w:tcW w:type="dxa" w:w="1398"/>
          </w:tcPr>
          <w:p>
            <w:pPr>
              <w:spacing w:after="0"/>
              <w:jc w:val="right"/>
            </w:pPr>
            <w:r>
              <w:rPr>
                <w:sz w:val="16"/>
              </w:rPr>
              <w:t>0</w:t>
            </w:r>
          </w:p>
        </w:tc>
        <w:tc>
          <w:tcPr>
            <w:tcW w:type="dxa" w:w="1556"/>
          </w:tcPr>
          <w:p>
            <w:pPr>
              <w:spacing w:after="0"/>
              <w:jc w:val="right"/>
            </w:pPr>
            <w:r>
              <w:rPr>
                <w:sz w:val="16"/>
              </w:rPr>
              <w:t>16</w:t>
            </w:r>
          </w:p>
        </w:tc>
      </w:tr>
      <w:tr>
        <w:trPr>
          <w:cantSplit/>
        </w:trPr>
        <w:tc>
          <w:tcPr>
            <w:tcW w:type="dxa" w:w="4165"/>
          </w:tcPr>
          <w:p>
            <w:pPr>
              <w:spacing w:after="0"/>
              <w:jc w:val="left"/>
            </w:pPr>
            <w:r>
              <w:rPr>
                <w:sz w:val="16"/>
              </w:rPr>
              <w:t>of which: Isle of Palms city</w:t>
            </w:r>
          </w:p>
        </w:tc>
        <w:tc>
          <w:tcPr>
            <w:tcW w:type="dxa" w:w="1398"/>
          </w:tcPr>
          <w:p>
            <w:pPr>
              <w:spacing w:after="0"/>
              <w:jc w:val="right"/>
            </w:pPr>
            <w:r>
              <w:rPr>
                <w:sz w:val="16"/>
              </w:rPr>
              <w:t>0</w:t>
            </w:r>
          </w:p>
        </w:tc>
        <w:tc>
          <w:tcPr>
            <w:tcW w:type="dxa" w:w="1398"/>
          </w:tcPr>
          <w:p>
            <w:pPr>
              <w:spacing w:after="0"/>
              <w:jc w:val="right"/>
            </w:pPr>
            <w:r>
              <w:rPr>
                <w:sz w:val="16"/>
              </w:rPr>
              <w:t>8</w:t>
            </w:r>
          </w:p>
        </w:tc>
        <w:tc>
          <w:tcPr>
            <w:tcW w:type="dxa" w:w="1398"/>
          </w:tcPr>
          <w:p>
            <w:pPr>
              <w:spacing w:after="0"/>
              <w:jc w:val="right"/>
            </w:pPr>
            <w:r>
              <w:rPr>
                <w:sz w:val="16"/>
              </w:rPr>
              <w:t>48</w:t>
            </w:r>
          </w:p>
        </w:tc>
        <w:tc>
          <w:tcPr>
            <w:tcW w:type="dxa" w:w="1398"/>
          </w:tcPr>
          <w:p>
            <w:pPr>
              <w:spacing w:after="0"/>
              <w:jc w:val="right"/>
            </w:pPr>
            <w:r>
              <w:rPr>
                <w:sz w:val="16"/>
              </w:rPr>
              <w:t>4</w:t>
            </w:r>
          </w:p>
        </w:tc>
        <w:tc>
          <w:tcPr>
            <w:tcW w:type="dxa" w:w="1398"/>
          </w:tcPr>
          <w:p>
            <w:pPr>
              <w:spacing w:after="0"/>
              <w:jc w:val="right"/>
            </w:pPr>
            <w:r>
              <w:rPr>
                <w:sz w:val="16"/>
              </w:rPr>
              <w:t>53</w:t>
            </w:r>
          </w:p>
        </w:tc>
        <w:tc>
          <w:tcPr>
            <w:tcW w:type="dxa" w:w="1398"/>
          </w:tcPr>
          <w:p>
            <w:pPr>
              <w:spacing w:after="0"/>
              <w:jc w:val="right"/>
            </w:pPr>
            <w:r>
              <w:rPr>
                <w:sz w:val="16"/>
              </w:rPr>
              <w:t>3</w:t>
            </w:r>
          </w:p>
        </w:tc>
        <w:tc>
          <w:tcPr>
            <w:tcW w:type="dxa" w:w="1556"/>
          </w:tcPr>
          <w:p>
            <w:pPr>
              <w:spacing w:after="0"/>
              <w:jc w:val="right"/>
            </w:pPr>
            <w:r>
              <w:rPr>
                <w:sz w:val="16"/>
              </w:rPr>
              <w:t>33</w:t>
            </w:r>
          </w:p>
        </w:tc>
      </w:tr>
      <w:tr>
        <w:trPr>
          <w:cantSplit/>
        </w:trPr>
        <w:tc>
          <w:tcPr>
            <w:tcW w:type="dxa" w:w="4165"/>
          </w:tcPr>
          <w:p>
            <w:pPr>
              <w:spacing w:after="0"/>
              <w:jc w:val="left"/>
            </w:pPr>
            <w:r>
              <w:rPr>
                <w:sz w:val="16"/>
              </w:rPr>
              <w:t>of which: Mount Pleasant town</w:t>
            </w:r>
          </w:p>
        </w:tc>
        <w:tc>
          <w:tcPr>
            <w:tcW w:type="dxa" w:w="1398"/>
          </w:tcPr>
          <w:p>
            <w:pPr>
              <w:spacing w:after="0"/>
              <w:jc w:val="right"/>
            </w:pPr>
            <w:r>
              <w:rPr>
                <w:sz w:val="16"/>
              </w:rPr>
              <w:t>1</w:t>
            </w:r>
          </w:p>
        </w:tc>
        <w:tc>
          <w:tcPr>
            <w:tcW w:type="dxa" w:w="1398"/>
          </w:tcPr>
          <w:p>
            <w:pPr>
              <w:spacing w:after="0"/>
              <w:jc w:val="right"/>
            </w:pPr>
            <w:r>
              <w:rPr>
                <w:sz w:val="16"/>
              </w:rPr>
              <w:t>9</w:t>
            </w:r>
          </w:p>
        </w:tc>
        <w:tc>
          <w:tcPr>
            <w:tcW w:type="dxa" w:w="1398"/>
          </w:tcPr>
          <w:p>
            <w:pPr>
              <w:spacing w:after="0"/>
              <w:jc w:val="right"/>
            </w:pPr>
            <w:r>
              <w:rPr>
                <w:sz w:val="16"/>
              </w:rPr>
              <w:t>59</w:t>
            </w:r>
          </w:p>
        </w:tc>
        <w:tc>
          <w:tcPr>
            <w:tcW w:type="dxa" w:w="1398"/>
          </w:tcPr>
          <w:p>
            <w:pPr>
              <w:spacing w:after="0"/>
              <w:jc w:val="right"/>
            </w:pPr>
            <w:r>
              <w:rPr>
                <w:sz w:val="16"/>
              </w:rPr>
              <w:t>8</w:t>
            </w:r>
          </w:p>
        </w:tc>
        <w:tc>
          <w:tcPr>
            <w:tcW w:type="dxa" w:w="1398"/>
          </w:tcPr>
          <w:p>
            <w:pPr>
              <w:spacing w:after="0"/>
              <w:jc w:val="right"/>
            </w:pPr>
            <w:r>
              <w:rPr>
                <w:sz w:val="16"/>
              </w:rPr>
              <w:t>60</w:t>
            </w:r>
          </w:p>
        </w:tc>
        <w:tc>
          <w:tcPr>
            <w:tcW w:type="dxa" w:w="1398"/>
          </w:tcPr>
          <w:p>
            <w:pPr>
              <w:spacing w:after="0"/>
              <w:jc w:val="right"/>
            </w:pPr>
            <w:r>
              <w:rPr>
                <w:sz w:val="16"/>
              </w:rPr>
              <w:t>1</w:t>
            </w:r>
          </w:p>
        </w:tc>
        <w:tc>
          <w:tcPr>
            <w:tcW w:type="dxa" w:w="1556"/>
          </w:tcPr>
          <w:p>
            <w:pPr>
              <w:spacing w:after="0"/>
              <w:jc w:val="right"/>
            </w:pPr>
            <w:r>
              <w:rPr>
                <w:sz w:val="16"/>
              </w:rPr>
              <w:t>29</w:t>
            </w:r>
          </w:p>
        </w:tc>
      </w:tr>
      <w:tr>
        <w:trPr>
          <w:cantSplit/>
        </w:trPr>
        <w:tc>
          <w:tcPr>
            <w:tcW w:type="dxa" w:w="4165"/>
          </w:tcPr>
          <w:p>
            <w:pPr>
              <w:spacing w:after="0"/>
              <w:jc w:val="left"/>
            </w:pPr>
            <w:r>
              <w:rPr>
                <w:sz w:val="16"/>
              </w:rPr>
              <w:t>of which: Sullivans Island town</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26</w:t>
            </w:r>
          </w:p>
        </w:tc>
        <w:tc>
          <w:tcPr>
            <w:tcW w:type="dxa" w:w="1398"/>
          </w:tcPr>
          <w:p>
            <w:pPr>
              <w:spacing w:after="0"/>
              <w:jc w:val="right"/>
            </w:pPr>
            <w:r>
              <w:rPr>
                <w:sz w:val="16"/>
              </w:rPr>
              <w:t>1</w:t>
            </w:r>
          </w:p>
        </w:tc>
        <w:tc>
          <w:tcPr>
            <w:tcW w:type="dxa" w:w="1398"/>
          </w:tcPr>
          <w:p>
            <w:pPr>
              <w:spacing w:after="0"/>
              <w:jc w:val="right"/>
            </w:pPr>
            <w:r>
              <w:rPr>
                <w:sz w:val="16"/>
              </w:rPr>
              <w:t>27</w:t>
            </w:r>
          </w:p>
        </w:tc>
        <w:tc>
          <w:tcPr>
            <w:tcW w:type="dxa" w:w="1398"/>
          </w:tcPr>
          <w:p>
            <w:pPr>
              <w:spacing w:after="0"/>
              <w:jc w:val="right"/>
            </w:pPr>
            <w:r>
              <w:rPr>
                <w:sz w:val="16"/>
              </w:rPr>
              <w:t>0</w:t>
            </w:r>
          </w:p>
        </w:tc>
        <w:tc>
          <w:tcPr>
            <w:tcW w:type="dxa" w:w="1556"/>
          </w:tcPr>
          <w:p>
            <w:pPr>
              <w:spacing w:after="0"/>
              <w:jc w:val="right"/>
            </w:pPr>
            <w:r>
              <w:rPr>
                <w:sz w:val="16"/>
              </w:rPr>
              <w:t>17</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45"/>
        <w:gridCol w:w="1286"/>
        <w:gridCol w:w="1156"/>
        <w:gridCol w:w="1156"/>
        <w:gridCol w:w="1156"/>
        <w:gridCol w:w="1156"/>
        <w:gridCol w:w="1156"/>
        <w:gridCol w:w="1156"/>
        <w:gridCol w:w="1286"/>
        <w:gridCol w:w="2361"/>
      </w:tblGrid>
      <w:tr>
        <w:trPr>
          <w:cantSplit/>
          <w:tblHeader/>
        </w:trPr>
        <w:tc>
          <w:tcPr>
            <w:tcW w:type="dxa" w:w="2245"/>
            <w:shd w:val="clear" w:color="auto" w:fill="E8E8E8"/>
          </w:tcPr>
          <w:p>
            <w:pPr>
              <w:spacing w:after="0"/>
              <w:jc w:val="left"/>
            </w:pPr>
            <w:r>
              <w:rPr>
                <w:b/>
                <w:sz w:val="16"/>
              </w:rPr>
              <w:t>Jurisdiction</w:t>
            </w:r>
          </w:p>
        </w:tc>
        <w:tc>
          <w:tcPr>
            <w:tcW w:type="dxa" w:w="1286"/>
            <w:shd w:val="clear" w:color="auto" w:fill="E8E8E8"/>
          </w:tcPr>
          <w:p>
            <w:pPr>
              <w:spacing w:after="0"/>
              <w:jc w:val="left"/>
            </w:pPr>
            <w:r>
              <w:rPr>
                <w:b/>
                <w:sz w:val="16"/>
              </w:rPr>
              <w:t>NFIP community ID</w:t>
            </w:r>
          </w:p>
        </w:tc>
        <w:tc>
          <w:tcPr>
            <w:tcW w:type="dxa" w:w="1156"/>
            <w:shd w:val="clear" w:color="auto" w:fill="E8E8E8"/>
          </w:tcPr>
          <w:p>
            <w:pPr>
              <w:spacing w:after="0"/>
              <w:jc w:val="right"/>
            </w:pPr>
            <w:r>
              <w:rPr>
                <w:b/>
                <w:sz w:val="16"/>
              </w:rPr>
              <w:t>RL, FMA</w:t>
            </w:r>
          </w:p>
          <w:p>
            <w:pPr>
              <w:spacing w:after="0"/>
              <w:jc w:val="right"/>
            </w:pPr>
            <w:r>
              <w:rPr>
                <w:i/>
                <w:color w:val="555555"/>
                <w:sz w:val="14"/>
              </w:rPr>
              <w:t>properties</w:t>
            </w:r>
          </w:p>
        </w:tc>
        <w:tc>
          <w:tcPr>
            <w:tcW w:type="dxa" w:w="1156"/>
            <w:shd w:val="clear" w:color="auto" w:fill="E8E8E8"/>
          </w:tcPr>
          <w:p>
            <w:pPr>
              <w:spacing w:after="0"/>
              <w:jc w:val="right"/>
            </w:pPr>
            <w:r>
              <w:rPr>
                <w:b/>
                <w:sz w:val="16"/>
              </w:rPr>
              <w:t>SRL, FMA</w:t>
            </w:r>
          </w:p>
          <w:p>
            <w:pPr>
              <w:spacing w:after="0"/>
              <w:jc w:val="right"/>
            </w:pPr>
            <w:r>
              <w:rPr>
                <w:i/>
                <w:color w:val="555555"/>
                <w:sz w:val="14"/>
              </w:rPr>
              <w:t>properties</w:t>
            </w:r>
          </w:p>
        </w:tc>
        <w:tc>
          <w:tcPr>
            <w:tcW w:type="dxa" w:w="1156"/>
            <w:shd w:val="clear" w:color="auto" w:fill="E8E8E8"/>
          </w:tcPr>
          <w:p>
            <w:pPr>
              <w:spacing w:after="0"/>
              <w:jc w:val="right"/>
            </w:pPr>
            <w:r>
              <w:rPr>
                <w:b/>
                <w:sz w:val="16"/>
              </w:rPr>
              <w:t>RL, NFIP</w:t>
            </w:r>
          </w:p>
          <w:p>
            <w:pPr>
              <w:spacing w:after="0"/>
              <w:jc w:val="right"/>
            </w:pPr>
            <w:r>
              <w:rPr>
                <w:i/>
                <w:color w:val="555555"/>
                <w:sz w:val="14"/>
              </w:rPr>
              <w:t>properties</w:t>
            </w:r>
          </w:p>
        </w:tc>
        <w:tc>
          <w:tcPr>
            <w:tcW w:type="dxa" w:w="1156"/>
            <w:shd w:val="clear" w:color="auto" w:fill="E8E8E8"/>
          </w:tcPr>
          <w:p>
            <w:pPr>
              <w:spacing w:after="0"/>
              <w:jc w:val="right"/>
            </w:pPr>
            <w:r>
              <w:rPr>
                <w:b/>
                <w:sz w:val="16"/>
              </w:rPr>
              <w:t>SRL, NFIP</w:t>
            </w:r>
          </w:p>
          <w:p>
            <w:pPr>
              <w:spacing w:after="0"/>
              <w:jc w:val="right"/>
            </w:pPr>
            <w:r>
              <w:rPr>
                <w:i/>
                <w:color w:val="555555"/>
                <w:sz w:val="14"/>
              </w:rPr>
              <w:t>properties</w:t>
            </w:r>
          </w:p>
        </w:tc>
        <w:tc>
          <w:tcPr>
            <w:tcW w:type="dxa" w:w="115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56"/>
            <w:shd w:val="clear" w:color="auto" w:fill="E8E8E8"/>
          </w:tcPr>
          <w:p>
            <w:pPr>
              <w:spacing w:after="0"/>
              <w:jc w:val="right"/>
            </w:pPr>
            <w:r>
              <w:rPr>
                <w:b/>
                <w:sz w:val="16"/>
              </w:rPr>
              <w:t>Mitigated</w:t>
            </w:r>
          </w:p>
          <w:p>
            <w:pPr>
              <w:spacing w:after="0"/>
              <w:jc w:val="right"/>
            </w:pPr>
            <w:r>
              <w:rPr>
                <w:i/>
                <w:color w:val="555555"/>
                <w:sz w:val="14"/>
              </w:rPr>
              <w:t>properties</w:t>
            </w:r>
          </w:p>
        </w:tc>
        <w:tc>
          <w:tcPr>
            <w:tcW w:type="dxa" w:w="12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361"/>
            <w:shd w:val="clear" w:color="auto" w:fill="E8E8E8"/>
          </w:tcPr>
          <w:p>
            <w:pPr>
              <w:spacing w:after="0"/>
              <w:jc w:val="left"/>
            </w:pPr>
            <w:r>
              <w:rPr>
                <w:b/>
                <w:sz w:val="16"/>
              </w:rPr>
              <w:t>Note</w:t>
            </w:r>
          </w:p>
        </w:tc>
      </w:tr>
      <w:tr>
        <w:trPr>
          <w:cantSplit/>
        </w:trPr>
        <w:tc>
          <w:tcPr>
            <w:tcW w:type="dxa" w:w="2245"/>
          </w:tcPr>
          <w:p>
            <w:pPr>
              <w:spacing w:after="0"/>
              <w:jc w:val="left"/>
            </w:pPr>
            <w:r>
              <w:rPr>
                <w:sz w:val="16"/>
              </w:rPr>
              <w:t>Charleston County (unincorporated area)</w:t>
            </w:r>
          </w:p>
        </w:tc>
        <w:tc>
          <w:tcPr>
            <w:tcW w:type="dxa" w:w="1286"/>
          </w:tcPr>
          <w:p>
            <w:pPr>
              <w:spacing w:after="0"/>
              <w:jc w:val="left"/>
            </w:pPr>
            <w:r>
              <w:rPr>
                <w:sz w:val="16"/>
              </w:rPr>
              <w:t>455413</w:t>
            </w:r>
          </w:p>
        </w:tc>
        <w:tc>
          <w:tcPr>
            <w:tcW w:type="dxa" w:w="1156"/>
          </w:tcPr>
          <w:p>
            <w:pPr>
              <w:spacing w:after="0"/>
              <w:jc w:val="right"/>
            </w:pPr>
            <w:r>
              <w:rPr>
                <w:sz w:val="16"/>
              </w:rPr>
              <w:t>10</w:t>
            </w:r>
          </w:p>
        </w:tc>
        <w:tc>
          <w:tcPr>
            <w:tcW w:type="dxa" w:w="1156"/>
          </w:tcPr>
          <w:p>
            <w:pPr>
              <w:spacing w:after="0"/>
              <w:jc w:val="right"/>
            </w:pPr>
            <w:r>
              <w:rPr>
                <w:sz w:val="16"/>
              </w:rPr>
              <w:t>35</w:t>
            </w:r>
          </w:p>
        </w:tc>
        <w:tc>
          <w:tcPr>
            <w:tcW w:type="dxa" w:w="1156"/>
          </w:tcPr>
          <w:p>
            <w:pPr>
              <w:spacing w:after="0"/>
              <w:jc w:val="right"/>
            </w:pPr>
            <w:r>
              <w:rPr>
                <w:sz w:val="16"/>
              </w:rPr>
              <w:t>204</w:t>
            </w:r>
          </w:p>
        </w:tc>
        <w:tc>
          <w:tcPr>
            <w:tcW w:type="dxa" w:w="1156"/>
          </w:tcPr>
          <w:p>
            <w:pPr>
              <w:spacing w:after="0"/>
              <w:jc w:val="right"/>
            </w:pPr>
            <w:r>
              <w:rPr>
                <w:sz w:val="16"/>
              </w:rPr>
              <w:t>34</w:t>
            </w:r>
          </w:p>
        </w:tc>
        <w:tc>
          <w:tcPr>
            <w:tcW w:type="dxa" w:w="1156"/>
          </w:tcPr>
          <w:p>
            <w:pPr>
              <w:spacing w:after="0"/>
              <w:jc w:val="right"/>
            </w:pPr>
            <w:r>
              <w:rPr>
                <w:sz w:val="16"/>
              </w:rPr>
              <w:t>206</w:t>
            </w:r>
          </w:p>
        </w:tc>
        <w:tc>
          <w:tcPr>
            <w:tcW w:type="dxa" w:w="1156"/>
          </w:tcPr>
          <w:p>
            <w:pPr>
              <w:spacing w:after="0"/>
              <w:jc w:val="right"/>
            </w:pPr>
            <w:r>
              <w:rPr>
                <w:sz w:val="16"/>
              </w:rPr>
              <w:t>1</w:t>
            </w:r>
          </w:p>
        </w:tc>
        <w:tc>
          <w:tcPr>
            <w:tcW w:type="dxa" w:w="1286"/>
          </w:tcPr>
          <w:p>
            <w:pPr>
              <w:spacing w:after="0"/>
              <w:jc w:val="right"/>
            </w:pPr>
            <w:r>
              <w:rPr>
                <w:sz w:val="16"/>
              </w:rPr>
              <w:t>124</w:t>
            </w:r>
          </w:p>
        </w:tc>
        <w:tc>
          <w:tcPr>
            <w:tcW w:type="dxa" w:w="2361"/>
          </w:tcPr>
          <w:p>
            <w:pPr>
              <w:spacing w:after="0"/>
              <w:jc w:val="left"/>
            </w:pPr>
          </w:p>
        </w:tc>
      </w:tr>
      <w:tr>
        <w:trPr>
          <w:cantSplit/>
        </w:trPr>
        <w:tc>
          <w:tcPr>
            <w:tcW w:type="dxa" w:w="2245"/>
          </w:tcPr>
          <w:p>
            <w:pPr>
              <w:spacing w:after="0"/>
              <w:jc w:val="left"/>
            </w:pPr>
            <w:r>
              <w:rPr>
                <w:sz w:val="16"/>
              </w:rPr>
              <w:t>Awendaw town</w:t>
            </w:r>
          </w:p>
        </w:tc>
        <w:tc>
          <w:tcPr>
            <w:tcW w:type="dxa" w:w="1286"/>
          </w:tcPr>
          <w:p>
            <w:pPr>
              <w:spacing w:after="0"/>
              <w:jc w:val="left"/>
            </w:pPr>
            <w:r>
              <w:rPr>
                <w:sz w:val="16"/>
              </w:rPr>
              <w:t>450262</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1</w:t>
            </w:r>
          </w:p>
        </w:tc>
        <w:tc>
          <w:tcPr>
            <w:tcW w:type="dxa" w:w="2361"/>
          </w:tcPr>
          <w:p>
            <w:pPr>
              <w:spacing w:after="0"/>
              <w:jc w:val="left"/>
            </w:pPr>
          </w:p>
        </w:tc>
      </w:tr>
      <w:tr>
        <w:trPr>
          <w:cantSplit/>
        </w:trPr>
        <w:tc>
          <w:tcPr>
            <w:tcW w:type="dxa" w:w="2245"/>
          </w:tcPr>
          <w:p>
            <w:pPr>
              <w:spacing w:after="0"/>
              <w:jc w:val="left"/>
            </w:pPr>
            <w:r>
              <w:rPr>
                <w:sz w:val="16"/>
              </w:rPr>
              <w:t>Charleston city</w:t>
            </w:r>
          </w:p>
        </w:tc>
        <w:tc>
          <w:tcPr>
            <w:tcW w:type="dxa" w:w="1286"/>
          </w:tcPr>
          <w:p>
            <w:pPr>
              <w:spacing w:after="0"/>
              <w:jc w:val="left"/>
            </w:pPr>
            <w:r>
              <w:rPr>
                <w:sz w:val="16"/>
              </w:rPr>
              <w:t>455412</w:t>
            </w:r>
          </w:p>
        </w:tc>
        <w:tc>
          <w:tcPr>
            <w:tcW w:type="dxa" w:w="1156"/>
          </w:tcPr>
          <w:p>
            <w:pPr>
              <w:spacing w:after="0"/>
              <w:jc w:val="right"/>
            </w:pPr>
            <w:r>
              <w:rPr>
                <w:sz w:val="16"/>
              </w:rPr>
              <w:t>53</w:t>
            </w:r>
          </w:p>
        </w:tc>
        <w:tc>
          <w:tcPr>
            <w:tcW w:type="dxa" w:w="1156"/>
          </w:tcPr>
          <w:p>
            <w:pPr>
              <w:spacing w:after="0"/>
              <w:jc w:val="right"/>
            </w:pPr>
            <w:r>
              <w:rPr>
                <w:sz w:val="16"/>
              </w:rPr>
              <w:t>144</w:t>
            </w:r>
          </w:p>
        </w:tc>
        <w:tc>
          <w:tcPr>
            <w:tcW w:type="dxa" w:w="1156"/>
          </w:tcPr>
          <w:p>
            <w:pPr>
              <w:spacing w:after="0"/>
              <w:jc w:val="right"/>
            </w:pPr>
            <w:r>
              <w:rPr>
                <w:sz w:val="16"/>
              </w:rPr>
              <w:t>711</w:t>
            </w:r>
          </w:p>
        </w:tc>
        <w:tc>
          <w:tcPr>
            <w:tcW w:type="dxa" w:w="1156"/>
          </w:tcPr>
          <w:p>
            <w:pPr>
              <w:spacing w:after="0"/>
              <w:jc w:val="right"/>
            </w:pPr>
            <w:r>
              <w:rPr>
                <w:sz w:val="16"/>
              </w:rPr>
              <w:t>99</w:t>
            </w:r>
          </w:p>
        </w:tc>
        <w:tc>
          <w:tcPr>
            <w:tcW w:type="dxa" w:w="1156"/>
          </w:tcPr>
          <w:p>
            <w:pPr>
              <w:spacing w:after="0"/>
              <w:jc w:val="right"/>
            </w:pPr>
            <w:r>
              <w:rPr>
                <w:sz w:val="16"/>
              </w:rPr>
              <w:t>753</w:t>
            </w:r>
          </w:p>
        </w:tc>
        <w:tc>
          <w:tcPr>
            <w:tcW w:type="dxa" w:w="1156"/>
          </w:tcPr>
          <w:p>
            <w:pPr>
              <w:spacing w:after="0"/>
              <w:jc w:val="right"/>
            </w:pPr>
            <w:r>
              <w:rPr>
                <w:sz w:val="16"/>
              </w:rPr>
              <w:t>40</w:t>
            </w:r>
          </w:p>
        </w:tc>
        <w:tc>
          <w:tcPr>
            <w:tcW w:type="dxa" w:w="1286"/>
          </w:tcPr>
          <w:p>
            <w:pPr>
              <w:spacing w:after="0"/>
              <w:jc w:val="right"/>
            </w:pPr>
            <w:r>
              <w:rPr>
                <w:sz w:val="16"/>
              </w:rPr>
              <w:t>509</w:t>
            </w:r>
          </w:p>
        </w:tc>
        <w:tc>
          <w:tcPr>
            <w:tcW w:type="dxa" w:w="2361"/>
          </w:tcPr>
          <w:p>
            <w:pPr>
              <w:spacing w:after="0"/>
              <w:jc w:val="left"/>
            </w:pPr>
            <w:r>
              <w:rPr>
                <w:sz w:val="16"/>
              </w:rPr>
              <w:t>Whole community, including 2 properties with no county in FEMA's file; in-county portion (county table): FMA RL 53, FMA SRL 144, NFIP RL 709, NFIP SRL 99, any category 751.</w:t>
            </w:r>
          </w:p>
        </w:tc>
      </w:tr>
      <w:tr>
        <w:trPr>
          <w:cantSplit/>
        </w:trPr>
        <w:tc>
          <w:tcPr>
            <w:tcW w:type="dxa" w:w="2245"/>
          </w:tcPr>
          <w:p>
            <w:pPr>
              <w:spacing w:after="0"/>
              <w:jc w:val="left"/>
            </w:pPr>
            <w:r>
              <w:rPr>
                <w:sz w:val="16"/>
              </w:rPr>
              <w:t>Folly Beach city</w:t>
            </w:r>
          </w:p>
        </w:tc>
        <w:tc>
          <w:tcPr>
            <w:tcW w:type="dxa" w:w="1286"/>
          </w:tcPr>
          <w:p>
            <w:pPr>
              <w:spacing w:after="0"/>
              <w:jc w:val="left"/>
            </w:pPr>
            <w:r>
              <w:rPr>
                <w:sz w:val="16"/>
              </w:rPr>
              <w:t>455415</w:t>
            </w:r>
          </w:p>
        </w:tc>
        <w:tc>
          <w:tcPr>
            <w:tcW w:type="dxa" w:w="1156"/>
          </w:tcPr>
          <w:p>
            <w:pPr>
              <w:spacing w:after="0"/>
              <w:jc w:val="right"/>
            </w:pPr>
            <w:r>
              <w:rPr>
                <w:sz w:val="16"/>
              </w:rPr>
              <w:t>1</w:t>
            </w:r>
          </w:p>
        </w:tc>
        <w:tc>
          <w:tcPr>
            <w:tcW w:type="dxa" w:w="1156"/>
          </w:tcPr>
          <w:p>
            <w:pPr>
              <w:spacing w:after="0"/>
              <w:jc w:val="right"/>
            </w:pPr>
            <w:r>
              <w:rPr>
                <w:sz w:val="16"/>
              </w:rPr>
              <w:t>10</w:t>
            </w:r>
          </w:p>
        </w:tc>
        <w:tc>
          <w:tcPr>
            <w:tcW w:type="dxa" w:w="1156"/>
          </w:tcPr>
          <w:p>
            <w:pPr>
              <w:spacing w:after="0"/>
              <w:jc w:val="right"/>
            </w:pPr>
            <w:r>
              <w:rPr>
                <w:sz w:val="16"/>
              </w:rPr>
              <w:t>50</w:t>
            </w:r>
          </w:p>
        </w:tc>
        <w:tc>
          <w:tcPr>
            <w:tcW w:type="dxa" w:w="1156"/>
          </w:tcPr>
          <w:p>
            <w:pPr>
              <w:spacing w:after="0"/>
              <w:jc w:val="right"/>
            </w:pPr>
            <w:r>
              <w:rPr>
                <w:sz w:val="16"/>
              </w:rPr>
              <w:t>10</w:t>
            </w:r>
          </w:p>
        </w:tc>
        <w:tc>
          <w:tcPr>
            <w:tcW w:type="dxa" w:w="1156"/>
          </w:tcPr>
          <w:p>
            <w:pPr>
              <w:spacing w:after="0"/>
              <w:jc w:val="right"/>
            </w:pPr>
            <w:r>
              <w:rPr>
                <w:sz w:val="16"/>
              </w:rPr>
              <w:t>50</w:t>
            </w:r>
          </w:p>
        </w:tc>
        <w:tc>
          <w:tcPr>
            <w:tcW w:type="dxa" w:w="1156"/>
          </w:tcPr>
          <w:p>
            <w:pPr>
              <w:spacing w:after="0"/>
              <w:jc w:val="right"/>
            </w:pPr>
            <w:r>
              <w:rPr>
                <w:sz w:val="16"/>
              </w:rPr>
              <w:t>0</w:t>
            </w:r>
          </w:p>
        </w:tc>
        <w:tc>
          <w:tcPr>
            <w:tcW w:type="dxa" w:w="1286"/>
          </w:tcPr>
          <w:p>
            <w:pPr>
              <w:spacing w:after="0"/>
              <w:jc w:val="right"/>
            </w:pPr>
            <w:r>
              <w:rPr>
                <w:sz w:val="16"/>
              </w:rPr>
              <w:t>16</w:t>
            </w:r>
          </w:p>
        </w:tc>
        <w:tc>
          <w:tcPr>
            <w:tcW w:type="dxa" w:w="2361"/>
          </w:tcPr>
          <w:p>
            <w:pPr>
              <w:spacing w:after="0"/>
              <w:jc w:val="left"/>
            </w:pPr>
          </w:p>
        </w:tc>
      </w:tr>
      <w:tr>
        <w:trPr>
          <w:cantSplit/>
        </w:trPr>
        <w:tc>
          <w:tcPr>
            <w:tcW w:type="dxa" w:w="2245"/>
          </w:tcPr>
          <w:p>
            <w:pPr>
              <w:spacing w:after="0"/>
              <w:jc w:val="left"/>
            </w:pPr>
            <w:r>
              <w:rPr>
                <w:sz w:val="16"/>
              </w:rPr>
              <w:t>Hollywood town</w:t>
            </w:r>
          </w:p>
        </w:tc>
        <w:tc>
          <w:tcPr>
            <w:tcW w:type="dxa" w:w="1286"/>
          </w:tcPr>
          <w:p>
            <w:pPr>
              <w:spacing w:after="0"/>
              <w:jc w:val="left"/>
            </w:pPr>
            <w:r>
              <w:rPr>
                <w:sz w:val="16"/>
              </w:rPr>
              <w:t>450037</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156"/>
          </w:tcPr>
          <w:p>
            <w:pPr>
              <w:spacing w:after="0"/>
              <w:jc w:val="right"/>
            </w:pPr>
            <w:r>
              <w:rPr>
                <w:sz w:val="16"/>
              </w:rPr>
              <w:t>4</w:t>
            </w:r>
          </w:p>
        </w:tc>
        <w:tc>
          <w:tcPr>
            <w:tcW w:type="dxa" w:w="1156"/>
          </w:tcPr>
          <w:p>
            <w:pPr>
              <w:spacing w:after="0"/>
              <w:jc w:val="right"/>
            </w:pPr>
            <w:r>
              <w:rPr>
                <w:sz w:val="16"/>
              </w:rPr>
              <w:t>0</w:t>
            </w:r>
          </w:p>
        </w:tc>
        <w:tc>
          <w:tcPr>
            <w:tcW w:type="dxa" w:w="1286"/>
          </w:tcPr>
          <w:p>
            <w:pPr>
              <w:spacing w:after="0"/>
              <w:jc w:val="right"/>
            </w:pPr>
            <w:r>
              <w:rPr>
                <w:sz w:val="16"/>
              </w:rPr>
              <w:t>3</w:t>
            </w:r>
          </w:p>
        </w:tc>
        <w:tc>
          <w:tcPr>
            <w:tcW w:type="dxa" w:w="2361"/>
          </w:tcPr>
          <w:p>
            <w:pPr>
              <w:spacing w:after="0"/>
              <w:jc w:val="left"/>
            </w:pPr>
          </w:p>
        </w:tc>
      </w:tr>
      <w:tr>
        <w:trPr>
          <w:cantSplit/>
        </w:trPr>
        <w:tc>
          <w:tcPr>
            <w:tcW w:type="dxa" w:w="2245"/>
          </w:tcPr>
          <w:p>
            <w:pPr>
              <w:spacing w:after="0"/>
              <w:jc w:val="left"/>
            </w:pPr>
            <w:r>
              <w:rPr>
                <w:sz w:val="16"/>
              </w:rPr>
              <w:t>Isle of Palms city</w:t>
            </w:r>
          </w:p>
        </w:tc>
        <w:tc>
          <w:tcPr>
            <w:tcW w:type="dxa" w:w="1286"/>
          </w:tcPr>
          <w:p>
            <w:pPr>
              <w:spacing w:after="0"/>
              <w:jc w:val="left"/>
            </w:pPr>
            <w:r>
              <w:rPr>
                <w:sz w:val="16"/>
              </w:rPr>
              <w:t>455416</w:t>
            </w:r>
          </w:p>
        </w:tc>
        <w:tc>
          <w:tcPr>
            <w:tcW w:type="dxa" w:w="1156"/>
          </w:tcPr>
          <w:p>
            <w:pPr>
              <w:spacing w:after="0"/>
              <w:jc w:val="right"/>
            </w:pPr>
            <w:r>
              <w:rPr>
                <w:sz w:val="16"/>
              </w:rPr>
              <w:t>0</w:t>
            </w:r>
          </w:p>
        </w:tc>
        <w:tc>
          <w:tcPr>
            <w:tcW w:type="dxa" w:w="1156"/>
          </w:tcPr>
          <w:p>
            <w:pPr>
              <w:spacing w:after="0"/>
              <w:jc w:val="right"/>
            </w:pPr>
            <w:r>
              <w:rPr>
                <w:sz w:val="16"/>
              </w:rPr>
              <w:t>8</w:t>
            </w:r>
          </w:p>
        </w:tc>
        <w:tc>
          <w:tcPr>
            <w:tcW w:type="dxa" w:w="1156"/>
          </w:tcPr>
          <w:p>
            <w:pPr>
              <w:spacing w:after="0"/>
              <w:jc w:val="right"/>
            </w:pPr>
            <w:r>
              <w:rPr>
                <w:sz w:val="16"/>
              </w:rPr>
              <w:t>48</w:t>
            </w:r>
          </w:p>
        </w:tc>
        <w:tc>
          <w:tcPr>
            <w:tcW w:type="dxa" w:w="1156"/>
          </w:tcPr>
          <w:p>
            <w:pPr>
              <w:spacing w:after="0"/>
              <w:jc w:val="right"/>
            </w:pPr>
            <w:r>
              <w:rPr>
                <w:sz w:val="16"/>
              </w:rPr>
              <w:t>4</w:t>
            </w:r>
          </w:p>
        </w:tc>
        <w:tc>
          <w:tcPr>
            <w:tcW w:type="dxa" w:w="1156"/>
          </w:tcPr>
          <w:p>
            <w:pPr>
              <w:spacing w:after="0"/>
              <w:jc w:val="right"/>
            </w:pPr>
            <w:r>
              <w:rPr>
                <w:sz w:val="16"/>
              </w:rPr>
              <w:t>53</w:t>
            </w:r>
          </w:p>
        </w:tc>
        <w:tc>
          <w:tcPr>
            <w:tcW w:type="dxa" w:w="1156"/>
          </w:tcPr>
          <w:p>
            <w:pPr>
              <w:spacing w:after="0"/>
              <w:jc w:val="right"/>
            </w:pPr>
            <w:r>
              <w:rPr>
                <w:sz w:val="16"/>
              </w:rPr>
              <w:t>3</w:t>
            </w:r>
          </w:p>
        </w:tc>
        <w:tc>
          <w:tcPr>
            <w:tcW w:type="dxa" w:w="1286"/>
          </w:tcPr>
          <w:p>
            <w:pPr>
              <w:spacing w:after="0"/>
              <w:jc w:val="right"/>
            </w:pPr>
            <w:r>
              <w:rPr>
                <w:sz w:val="16"/>
              </w:rPr>
              <w:t>33</w:t>
            </w:r>
          </w:p>
        </w:tc>
        <w:tc>
          <w:tcPr>
            <w:tcW w:type="dxa" w:w="2361"/>
          </w:tcPr>
          <w:p>
            <w:pPr>
              <w:spacing w:after="0"/>
              <w:jc w:val="left"/>
            </w:pPr>
          </w:p>
        </w:tc>
      </w:tr>
      <w:tr>
        <w:trPr>
          <w:cantSplit/>
        </w:trPr>
        <w:tc>
          <w:tcPr>
            <w:tcW w:type="dxa" w:w="2245"/>
          </w:tcPr>
          <w:p>
            <w:pPr>
              <w:spacing w:after="0"/>
              <w:jc w:val="left"/>
            </w:pPr>
            <w:r>
              <w:rPr>
                <w:sz w:val="16"/>
              </w:rPr>
              <w:t>James Island town</w:t>
            </w:r>
          </w:p>
        </w:tc>
        <w:tc>
          <w:tcPr>
            <w:tcW w:type="dxa" w:w="1286"/>
          </w:tcPr>
          <w:p>
            <w:pPr>
              <w:spacing w:after="0"/>
              <w:jc w:val="left"/>
            </w:pPr>
            <w:r>
              <w:rPr>
                <w:sz w:val="16"/>
              </w:rPr>
              <w:t>450263</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19</w:t>
            </w:r>
          </w:p>
        </w:tc>
        <w:tc>
          <w:tcPr>
            <w:tcW w:type="dxa" w:w="1156"/>
          </w:tcPr>
          <w:p>
            <w:pPr>
              <w:spacing w:after="0"/>
              <w:jc w:val="right"/>
            </w:pPr>
            <w:r>
              <w:rPr>
                <w:sz w:val="16"/>
              </w:rPr>
              <w:t>1</w:t>
            </w:r>
          </w:p>
        </w:tc>
        <w:tc>
          <w:tcPr>
            <w:tcW w:type="dxa" w:w="1156"/>
          </w:tcPr>
          <w:p>
            <w:pPr>
              <w:spacing w:after="0"/>
              <w:jc w:val="right"/>
            </w:pPr>
            <w:r>
              <w:rPr>
                <w:sz w:val="16"/>
              </w:rPr>
              <w:t>19</w:t>
            </w:r>
          </w:p>
        </w:tc>
        <w:tc>
          <w:tcPr>
            <w:tcW w:type="dxa" w:w="1156"/>
          </w:tcPr>
          <w:p>
            <w:pPr>
              <w:spacing w:after="0"/>
              <w:jc w:val="right"/>
            </w:pPr>
            <w:r>
              <w:rPr>
                <w:sz w:val="16"/>
              </w:rPr>
              <w:t>0</w:t>
            </w:r>
          </w:p>
        </w:tc>
        <w:tc>
          <w:tcPr>
            <w:tcW w:type="dxa" w:w="1286"/>
          </w:tcPr>
          <w:p>
            <w:pPr>
              <w:spacing w:after="0"/>
              <w:jc w:val="right"/>
            </w:pPr>
            <w:r>
              <w:rPr>
                <w:sz w:val="16"/>
              </w:rPr>
              <w:t>17</w:t>
            </w:r>
          </w:p>
        </w:tc>
        <w:tc>
          <w:tcPr>
            <w:tcW w:type="dxa" w:w="2361"/>
          </w:tcPr>
          <w:p>
            <w:pPr>
              <w:spacing w:after="0"/>
              <w:jc w:val="left"/>
            </w:pPr>
          </w:p>
        </w:tc>
      </w:tr>
      <w:tr>
        <w:trPr>
          <w:cantSplit/>
        </w:trPr>
        <w:tc>
          <w:tcPr>
            <w:tcW w:type="dxa" w:w="2245"/>
          </w:tcPr>
          <w:p>
            <w:pPr>
              <w:spacing w:after="0"/>
              <w:jc w:val="left"/>
            </w:pPr>
            <w:r>
              <w:rPr>
                <w:sz w:val="16"/>
              </w:rPr>
              <w:t>Kiawah Island town</w:t>
            </w:r>
          </w:p>
        </w:tc>
        <w:tc>
          <w:tcPr>
            <w:tcW w:type="dxa" w:w="1286"/>
          </w:tcPr>
          <w:p>
            <w:pPr>
              <w:spacing w:after="0"/>
              <w:jc w:val="left"/>
            </w:pPr>
            <w:r>
              <w:rPr>
                <w:sz w:val="16"/>
              </w:rPr>
              <w:t>450257</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14</w:t>
            </w:r>
          </w:p>
        </w:tc>
        <w:tc>
          <w:tcPr>
            <w:tcW w:type="dxa" w:w="1156"/>
          </w:tcPr>
          <w:p>
            <w:pPr>
              <w:spacing w:after="0"/>
              <w:jc w:val="right"/>
            </w:pPr>
            <w:r>
              <w:rPr>
                <w:sz w:val="16"/>
              </w:rPr>
              <w:t>1</w:t>
            </w:r>
          </w:p>
        </w:tc>
        <w:tc>
          <w:tcPr>
            <w:tcW w:type="dxa" w:w="1156"/>
          </w:tcPr>
          <w:p>
            <w:pPr>
              <w:spacing w:after="0"/>
              <w:jc w:val="right"/>
            </w:pPr>
            <w:r>
              <w:rPr>
                <w:sz w:val="16"/>
              </w:rPr>
              <w:t>14</w:t>
            </w:r>
          </w:p>
        </w:tc>
        <w:tc>
          <w:tcPr>
            <w:tcW w:type="dxa" w:w="1156"/>
          </w:tcPr>
          <w:p>
            <w:pPr>
              <w:spacing w:after="0"/>
              <w:jc w:val="right"/>
            </w:pPr>
            <w:r>
              <w:rPr>
                <w:sz w:val="16"/>
              </w:rPr>
              <w:t>0</w:t>
            </w:r>
          </w:p>
        </w:tc>
        <w:tc>
          <w:tcPr>
            <w:tcW w:type="dxa" w:w="1286"/>
          </w:tcPr>
          <w:p>
            <w:pPr>
              <w:spacing w:after="0"/>
              <w:jc w:val="right"/>
            </w:pPr>
            <w:r>
              <w:rPr>
                <w:sz w:val="16"/>
              </w:rPr>
              <w:t>10</w:t>
            </w:r>
          </w:p>
        </w:tc>
        <w:tc>
          <w:tcPr>
            <w:tcW w:type="dxa" w:w="2361"/>
          </w:tcPr>
          <w:p>
            <w:pPr>
              <w:spacing w:after="0"/>
              <w:jc w:val="left"/>
            </w:pPr>
          </w:p>
        </w:tc>
      </w:tr>
      <w:tr>
        <w:trPr>
          <w:cantSplit/>
        </w:trPr>
        <w:tc>
          <w:tcPr>
            <w:tcW w:type="dxa" w:w="2245"/>
          </w:tcPr>
          <w:p>
            <w:pPr>
              <w:spacing w:after="0"/>
              <w:jc w:val="left"/>
            </w:pPr>
            <w:r>
              <w:rPr>
                <w:sz w:val="16"/>
              </w:rPr>
              <w:t>Lincolnville town</w:t>
            </w:r>
          </w:p>
        </w:tc>
        <w:tc>
          <w:tcPr>
            <w:tcW w:type="dxa" w:w="1286"/>
          </w:tcPr>
          <w:p>
            <w:pPr>
              <w:spacing w:after="0"/>
              <w:jc w:val="left"/>
            </w:pPr>
            <w:r>
              <w:rPr>
                <w:sz w:val="16"/>
              </w:rPr>
              <w:t>450233</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286"/>
          </w:tcPr>
          <w:p>
            <w:pPr>
              <w:spacing w:after="0"/>
              <w:jc w:val="right"/>
            </w:pPr>
            <w:r>
              <w:rPr>
                <w:sz w:val="16"/>
              </w:rPr>
              <w:t>0</w:t>
            </w:r>
          </w:p>
        </w:tc>
        <w:tc>
          <w:tcPr>
            <w:tcW w:type="dxa" w:w="2361"/>
          </w:tcPr>
          <w:p>
            <w:pPr>
              <w:spacing w:after="0"/>
              <w:jc w:val="left"/>
            </w:pPr>
          </w:p>
        </w:tc>
      </w:tr>
      <w:tr>
        <w:trPr>
          <w:cantSplit/>
        </w:trPr>
        <w:tc>
          <w:tcPr>
            <w:tcW w:type="dxa" w:w="2245"/>
          </w:tcPr>
          <w:p>
            <w:pPr>
              <w:spacing w:after="0"/>
              <w:jc w:val="left"/>
            </w:pPr>
            <w:r>
              <w:rPr>
                <w:sz w:val="16"/>
              </w:rPr>
              <w:t>McClellanville town</w:t>
            </w:r>
          </w:p>
        </w:tc>
        <w:tc>
          <w:tcPr>
            <w:tcW w:type="dxa" w:w="1286"/>
          </w:tcPr>
          <w:p>
            <w:pPr>
              <w:spacing w:after="0"/>
              <w:jc w:val="left"/>
            </w:pPr>
            <w:r>
              <w:rPr>
                <w:sz w:val="16"/>
              </w:rPr>
              <w:t>450039</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156"/>
          </w:tcPr>
          <w:p>
            <w:pPr>
              <w:spacing w:after="0"/>
              <w:jc w:val="right"/>
            </w:pPr>
            <w:r>
              <w:rPr>
                <w:sz w:val="16"/>
              </w:rPr>
              <w:t>1</w:t>
            </w:r>
          </w:p>
        </w:tc>
        <w:tc>
          <w:tcPr>
            <w:tcW w:type="dxa" w:w="1156"/>
          </w:tcPr>
          <w:p>
            <w:pPr>
              <w:spacing w:after="0"/>
              <w:jc w:val="right"/>
            </w:pPr>
            <w:r>
              <w:rPr>
                <w:sz w:val="16"/>
              </w:rPr>
              <w:t>0</w:t>
            </w:r>
          </w:p>
        </w:tc>
        <w:tc>
          <w:tcPr>
            <w:tcW w:type="dxa" w:w="1286"/>
          </w:tcPr>
          <w:p>
            <w:pPr>
              <w:spacing w:after="0"/>
              <w:jc w:val="right"/>
            </w:pPr>
            <w:r>
              <w:rPr>
                <w:sz w:val="16"/>
              </w:rPr>
              <w:t>0</w:t>
            </w:r>
          </w:p>
        </w:tc>
        <w:tc>
          <w:tcPr>
            <w:tcW w:type="dxa" w:w="2361"/>
          </w:tcPr>
          <w:p>
            <w:pPr>
              <w:spacing w:after="0"/>
              <w:jc w:val="left"/>
            </w:pPr>
          </w:p>
        </w:tc>
      </w:tr>
      <w:tr>
        <w:trPr>
          <w:cantSplit/>
        </w:trPr>
        <w:tc>
          <w:tcPr>
            <w:tcW w:type="dxa" w:w="2245"/>
          </w:tcPr>
          <w:p>
            <w:pPr>
              <w:spacing w:after="0"/>
              <w:jc w:val="left"/>
            </w:pPr>
            <w:r>
              <w:rPr>
                <w:sz w:val="16"/>
              </w:rPr>
              <w:t>Meggett town</w:t>
            </w:r>
          </w:p>
        </w:tc>
        <w:tc>
          <w:tcPr>
            <w:tcW w:type="dxa" w:w="1286"/>
          </w:tcPr>
          <w:p>
            <w:pPr>
              <w:spacing w:after="0"/>
              <w:jc w:val="left"/>
            </w:pPr>
            <w:r>
              <w:rPr>
                <w:sz w:val="16"/>
              </w:rPr>
              <w:t>450040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0</w:t>
            </w:r>
          </w:p>
        </w:tc>
        <w:tc>
          <w:tcPr>
            <w:tcW w:type="dxa" w:w="1286"/>
          </w:tcPr>
          <w:p>
            <w:pPr>
              <w:spacing w:after="0"/>
              <w:jc w:val="right"/>
            </w:pPr>
            <w:r>
              <w:rPr>
                <w:sz w:val="16"/>
              </w:rPr>
              <w:t>1</w:t>
            </w:r>
          </w:p>
        </w:tc>
        <w:tc>
          <w:tcPr>
            <w:tcW w:type="dxa" w:w="2361"/>
          </w:tcPr>
          <w:p>
            <w:pPr>
              <w:spacing w:after="0"/>
              <w:jc w:val="left"/>
            </w:pPr>
          </w:p>
        </w:tc>
      </w:tr>
      <w:tr>
        <w:trPr>
          <w:cantSplit/>
        </w:trPr>
        <w:tc>
          <w:tcPr>
            <w:tcW w:type="dxa" w:w="2245"/>
          </w:tcPr>
          <w:p>
            <w:pPr>
              <w:spacing w:after="0"/>
              <w:jc w:val="left"/>
            </w:pPr>
            <w:r>
              <w:rPr>
                <w:sz w:val="16"/>
              </w:rPr>
              <w:t>Mount Pleasant town</w:t>
            </w:r>
          </w:p>
        </w:tc>
        <w:tc>
          <w:tcPr>
            <w:tcW w:type="dxa" w:w="1286"/>
          </w:tcPr>
          <w:p>
            <w:pPr>
              <w:spacing w:after="0"/>
              <w:jc w:val="left"/>
            </w:pPr>
            <w:r>
              <w:rPr>
                <w:sz w:val="16"/>
              </w:rPr>
              <w:t>455417</w:t>
            </w:r>
          </w:p>
        </w:tc>
        <w:tc>
          <w:tcPr>
            <w:tcW w:type="dxa" w:w="1156"/>
          </w:tcPr>
          <w:p>
            <w:pPr>
              <w:spacing w:after="0"/>
              <w:jc w:val="right"/>
            </w:pPr>
            <w:r>
              <w:rPr>
                <w:sz w:val="16"/>
              </w:rPr>
              <w:t>1</w:t>
            </w:r>
          </w:p>
        </w:tc>
        <w:tc>
          <w:tcPr>
            <w:tcW w:type="dxa" w:w="1156"/>
          </w:tcPr>
          <w:p>
            <w:pPr>
              <w:spacing w:after="0"/>
              <w:jc w:val="right"/>
            </w:pPr>
            <w:r>
              <w:rPr>
                <w:sz w:val="16"/>
              </w:rPr>
              <w:t>9</w:t>
            </w:r>
          </w:p>
        </w:tc>
        <w:tc>
          <w:tcPr>
            <w:tcW w:type="dxa" w:w="1156"/>
          </w:tcPr>
          <w:p>
            <w:pPr>
              <w:spacing w:after="0"/>
              <w:jc w:val="right"/>
            </w:pPr>
            <w:r>
              <w:rPr>
                <w:sz w:val="16"/>
              </w:rPr>
              <w:t>59</w:t>
            </w:r>
          </w:p>
        </w:tc>
        <w:tc>
          <w:tcPr>
            <w:tcW w:type="dxa" w:w="1156"/>
          </w:tcPr>
          <w:p>
            <w:pPr>
              <w:spacing w:after="0"/>
              <w:jc w:val="right"/>
            </w:pPr>
            <w:r>
              <w:rPr>
                <w:sz w:val="16"/>
              </w:rPr>
              <w:t>8</w:t>
            </w:r>
          </w:p>
        </w:tc>
        <w:tc>
          <w:tcPr>
            <w:tcW w:type="dxa" w:w="1156"/>
          </w:tcPr>
          <w:p>
            <w:pPr>
              <w:spacing w:after="0"/>
              <w:jc w:val="right"/>
            </w:pPr>
            <w:r>
              <w:rPr>
                <w:sz w:val="16"/>
              </w:rPr>
              <w:t>60</w:t>
            </w:r>
          </w:p>
        </w:tc>
        <w:tc>
          <w:tcPr>
            <w:tcW w:type="dxa" w:w="1156"/>
          </w:tcPr>
          <w:p>
            <w:pPr>
              <w:spacing w:after="0"/>
              <w:jc w:val="right"/>
            </w:pPr>
            <w:r>
              <w:rPr>
                <w:sz w:val="16"/>
              </w:rPr>
              <w:t>1</w:t>
            </w:r>
          </w:p>
        </w:tc>
        <w:tc>
          <w:tcPr>
            <w:tcW w:type="dxa" w:w="1286"/>
          </w:tcPr>
          <w:p>
            <w:pPr>
              <w:spacing w:after="0"/>
              <w:jc w:val="right"/>
            </w:pPr>
            <w:r>
              <w:rPr>
                <w:sz w:val="16"/>
              </w:rPr>
              <w:t>29</w:t>
            </w:r>
          </w:p>
        </w:tc>
        <w:tc>
          <w:tcPr>
            <w:tcW w:type="dxa" w:w="2361"/>
          </w:tcPr>
          <w:p>
            <w:pPr>
              <w:spacing w:after="0"/>
              <w:jc w:val="left"/>
            </w:pPr>
          </w:p>
        </w:tc>
      </w:tr>
      <w:tr>
        <w:trPr>
          <w:cantSplit/>
        </w:trPr>
        <w:tc>
          <w:tcPr>
            <w:tcW w:type="dxa" w:w="2245"/>
          </w:tcPr>
          <w:p>
            <w:pPr>
              <w:spacing w:after="0"/>
              <w:jc w:val="left"/>
            </w:pPr>
            <w:r>
              <w:rPr>
                <w:sz w:val="16"/>
              </w:rPr>
              <w:t>North Charleston city</w:t>
            </w:r>
          </w:p>
        </w:tc>
        <w:tc>
          <w:tcPr>
            <w:tcW w:type="dxa" w:w="1286"/>
          </w:tcPr>
          <w:p>
            <w:pPr>
              <w:spacing w:after="0"/>
              <w:jc w:val="left"/>
            </w:pPr>
            <w:r>
              <w:rPr>
                <w:sz w:val="16"/>
              </w:rPr>
              <w:t>450042</w:t>
            </w:r>
          </w:p>
        </w:tc>
        <w:tc>
          <w:tcPr>
            <w:tcW w:type="dxa" w:w="1156"/>
          </w:tcPr>
          <w:p>
            <w:pPr>
              <w:spacing w:after="0"/>
              <w:jc w:val="right"/>
            </w:pPr>
            <w:r>
              <w:rPr>
                <w:sz w:val="16"/>
              </w:rPr>
              <w:t>14</w:t>
            </w:r>
          </w:p>
        </w:tc>
        <w:tc>
          <w:tcPr>
            <w:tcW w:type="dxa" w:w="1156"/>
          </w:tcPr>
          <w:p>
            <w:pPr>
              <w:spacing w:after="0"/>
              <w:jc w:val="right"/>
            </w:pPr>
            <w:r>
              <w:rPr>
                <w:sz w:val="16"/>
              </w:rPr>
              <w:t>18</w:t>
            </w:r>
          </w:p>
        </w:tc>
        <w:tc>
          <w:tcPr>
            <w:tcW w:type="dxa" w:w="1156"/>
          </w:tcPr>
          <w:p>
            <w:pPr>
              <w:spacing w:after="0"/>
              <w:jc w:val="right"/>
            </w:pPr>
            <w:r>
              <w:rPr>
                <w:sz w:val="16"/>
              </w:rPr>
              <w:t>97</w:t>
            </w:r>
          </w:p>
        </w:tc>
        <w:tc>
          <w:tcPr>
            <w:tcW w:type="dxa" w:w="1156"/>
          </w:tcPr>
          <w:p>
            <w:pPr>
              <w:spacing w:after="0"/>
              <w:jc w:val="right"/>
            </w:pPr>
            <w:r>
              <w:rPr>
                <w:sz w:val="16"/>
              </w:rPr>
              <w:t>19</w:t>
            </w:r>
          </w:p>
        </w:tc>
        <w:tc>
          <w:tcPr>
            <w:tcW w:type="dxa" w:w="1156"/>
          </w:tcPr>
          <w:p>
            <w:pPr>
              <w:spacing w:after="0"/>
              <w:jc w:val="right"/>
            </w:pPr>
            <w:r>
              <w:rPr>
                <w:sz w:val="16"/>
              </w:rPr>
              <w:t>97</w:t>
            </w:r>
          </w:p>
        </w:tc>
        <w:tc>
          <w:tcPr>
            <w:tcW w:type="dxa" w:w="1156"/>
          </w:tcPr>
          <w:p>
            <w:pPr>
              <w:spacing w:after="0"/>
              <w:jc w:val="right"/>
            </w:pPr>
            <w:r>
              <w:rPr>
                <w:sz w:val="16"/>
              </w:rPr>
              <w:t>0</w:t>
            </w:r>
          </w:p>
        </w:tc>
        <w:tc>
          <w:tcPr>
            <w:tcW w:type="dxa" w:w="1286"/>
          </w:tcPr>
          <w:p>
            <w:pPr>
              <w:spacing w:after="0"/>
              <w:jc w:val="right"/>
            </w:pPr>
            <w:r>
              <w:rPr>
                <w:sz w:val="16"/>
              </w:rPr>
              <w:t>52</w:t>
            </w:r>
          </w:p>
        </w:tc>
        <w:tc>
          <w:tcPr>
            <w:tcW w:type="dxa" w:w="2361"/>
          </w:tcPr>
          <w:p>
            <w:pPr>
              <w:spacing w:after="0"/>
              <w:jc w:val="left"/>
            </w:pPr>
            <w:r>
              <w:rPr>
                <w:sz w:val="16"/>
              </w:rPr>
              <w:t>Whole community, including the part in Dorchester County; in-county portion (county table): FMA RL 14, FMA SRL 18, NFIP RL 94, NFIP SRL 19, any category 94.</w:t>
            </w:r>
          </w:p>
        </w:tc>
      </w:tr>
      <w:tr>
        <w:trPr>
          <w:cantSplit/>
        </w:trPr>
        <w:tc>
          <w:tcPr>
            <w:tcW w:type="dxa" w:w="2245"/>
          </w:tcPr>
          <w:p>
            <w:pPr>
              <w:spacing w:after="0"/>
              <w:jc w:val="left"/>
            </w:pPr>
            <w:r>
              <w:rPr>
                <w:sz w:val="16"/>
              </w:rPr>
              <w:t>Ravenel town</w:t>
            </w:r>
          </w:p>
        </w:tc>
        <w:tc>
          <w:tcPr>
            <w:tcW w:type="dxa" w:w="1286"/>
          </w:tcPr>
          <w:p>
            <w:pPr>
              <w:spacing w:after="0"/>
              <w:jc w:val="left"/>
            </w:pPr>
            <w:r>
              <w:rPr>
                <w:sz w:val="16"/>
              </w:rPr>
              <w:t>450043</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286"/>
          </w:tcPr>
          <w:p>
            <w:pPr>
              <w:spacing w:after="0"/>
              <w:jc w:val="right"/>
            </w:pPr>
            <w:r>
              <w:rPr>
                <w:sz w:val="16"/>
              </w:rPr>
              <w:t>0</w:t>
            </w:r>
          </w:p>
        </w:tc>
        <w:tc>
          <w:tcPr>
            <w:tcW w:type="dxa" w:w="2361"/>
          </w:tcPr>
          <w:p>
            <w:pPr>
              <w:spacing w:after="0"/>
              <w:jc w:val="left"/>
            </w:pPr>
          </w:p>
        </w:tc>
      </w:tr>
      <w:tr>
        <w:trPr>
          <w:cantSplit/>
        </w:trPr>
        <w:tc>
          <w:tcPr>
            <w:tcW w:type="dxa" w:w="2245"/>
          </w:tcPr>
          <w:p>
            <w:pPr>
              <w:spacing w:after="0"/>
              <w:jc w:val="left"/>
            </w:pPr>
            <w:r>
              <w:rPr>
                <w:sz w:val="16"/>
              </w:rPr>
              <w:t>Rockville town</w:t>
            </w:r>
          </w:p>
        </w:tc>
        <w:tc>
          <w:tcPr>
            <w:tcW w:type="dxa" w:w="1286"/>
          </w:tcPr>
          <w:p>
            <w:pPr>
              <w:spacing w:after="0"/>
              <w:jc w:val="left"/>
            </w:pPr>
            <w:r>
              <w:rPr>
                <w:sz w:val="16"/>
              </w:rPr>
              <w:t>450249</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286"/>
          </w:tcPr>
          <w:p>
            <w:pPr>
              <w:spacing w:after="0"/>
              <w:jc w:val="right"/>
            </w:pPr>
            <w:r>
              <w:rPr>
                <w:sz w:val="16"/>
              </w:rPr>
              <w:t>0</w:t>
            </w:r>
          </w:p>
        </w:tc>
        <w:tc>
          <w:tcPr>
            <w:tcW w:type="dxa" w:w="2361"/>
          </w:tcPr>
          <w:p>
            <w:pPr>
              <w:spacing w:after="0"/>
              <w:jc w:val="left"/>
            </w:pPr>
          </w:p>
        </w:tc>
      </w:tr>
      <w:tr>
        <w:trPr>
          <w:cantSplit/>
        </w:trPr>
        <w:tc>
          <w:tcPr>
            <w:tcW w:type="dxa" w:w="2245"/>
          </w:tcPr>
          <w:p>
            <w:pPr>
              <w:spacing w:after="0"/>
              <w:jc w:val="left"/>
            </w:pPr>
            <w:r>
              <w:rPr>
                <w:sz w:val="16"/>
              </w:rPr>
              <w:t>Seabrook Island town</w:t>
            </w:r>
          </w:p>
        </w:tc>
        <w:tc>
          <w:tcPr>
            <w:tcW w:type="dxa" w:w="1286"/>
          </w:tcPr>
          <w:p>
            <w:pPr>
              <w:spacing w:after="0"/>
              <w:jc w:val="left"/>
            </w:pPr>
            <w:r>
              <w:rPr>
                <w:sz w:val="16"/>
              </w:rPr>
              <w:t>450256</w:t>
            </w:r>
          </w:p>
        </w:tc>
        <w:tc>
          <w:tcPr>
            <w:tcW w:type="dxa" w:w="1156"/>
          </w:tcPr>
          <w:p>
            <w:pPr>
              <w:spacing w:after="0"/>
              <w:jc w:val="right"/>
            </w:pPr>
            <w:r>
              <w:rPr>
                <w:sz w:val="16"/>
              </w:rPr>
              <w:t>0</w:t>
            </w:r>
          </w:p>
        </w:tc>
        <w:tc>
          <w:tcPr>
            <w:tcW w:type="dxa" w:w="1156"/>
          </w:tcPr>
          <w:p>
            <w:pPr>
              <w:spacing w:after="0"/>
              <w:jc w:val="right"/>
            </w:pPr>
            <w:r>
              <w:rPr>
                <w:sz w:val="16"/>
              </w:rPr>
              <w:t>0</w:t>
            </w:r>
          </w:p>
        </w:tc>
        <w:tc>
          <w:tcPr>
            <w:tcW w:type="dxa" w:w="1156"/>
          </w:tcPr>
          <w:p>
            <w:pPr>
              <w:spacing w:after="0"/>
              <w:jc w:val="right"/>
            </w:pPr>
            <w:r>
              <w:rPr>
                <w:sz w:val="16"/>
              </w:rPr>
              <w:t>14</w:t>
            </w:r>
          </w:p>
        </w:tc>
        <w:tc>
          <w:tcPr>
            <w:tcW w:type="dxa" w:w="1156"/>
          </w:tcPr>
          <w:p>
            <w:pPr>
              <w:spacing w:after="0"/>
              <w:jc w:val="right"/>
            </w:pPr>
            <w:r>
              <w:rPr>
                <w:sz w:val="16"/>
              </w:rPr>
              <w:t>0</w:t>
            </w:r>
          </w:p>
        </w:tc>
        <w:tc>
          <w:tcPr>
            <w:tcW w:type="dxa" w:w="1156"/>
          </w:tcPr>
          <w:p>
            <w:pPr>
              <w:spacing w:after="0"/>
              <w:jc w:val="right"/>
            </w:pPr>
            <w:r>
              <w:rPr>
                <w:sz w:val="16"/>
              </w:rPr>
              <w:t>14</w:t>
            </w:r>
          </w:p>
        </w:tc>
        <w:tc>
          <w:tcPr>
            <w:tcW w:type="dxa" w:w="1156"/>
          </w:tcPr>
          <w:p>
            <w:pPr>
              <w:spacing w:after="0"/>
              <w:jc w:val="right"/>
            </w:pPr>
            <w:r>
              <w:rPr>
                <w:sz w:val="16"/>
              </w:rPr>
              <w:t>0</w:t>
            </w:r>
          </w:p>
        </w:tc>
        <w:tc>
          <w:tcPr>
            <w:tcW w:type="dxa" w:w="1286"/>
          </w:tcPr>
          <w:p>
            <w:pPr>
              <w:spacing w:after="0"/>
              <w:jc w:val="right"/>
            </w:pPr>
            <w:r>
              <w:rPr>
                <w:sz w:val="16"/>
              </w:rPr>
              <w:t>11</w:t>
            </w:r>
          </w:p>
        </w:tc>
        <w:tc>
          <w:tcPr>
            <w:tcW w:type="dxa" w:w="2361"/>
          </w:tcPr>
          <w:p>
            <w:pPr>
              <w:spacing w:after="0"/>
              <w:jc w:val="left"/>
            </w:pPr>
          </w:p>
        </w:tc>
      </w:tr>
      <w:tr>
        <w:trPr>
          <w:cantSplit/>
        </w:trPr>
        <w:tc>
          <w:tcPr>
            <w:tcW w:type="dxa" w:w="2245"/>
          </w:tcPr>
          <w:p>
            <w:pPr>
              <w:spacing w:after="0"/>
              <w:jc w:val="left"/>
            </w:pPr>
            <w:r>
              <w:rPr>
                <w:sz w:val="16"/>
              </w:rPr>
              <w:t>Sullivan's Island town</w:t>
            </w:r>
          </w:p>
        </w:tc>
        <w:tc>
          <w:tcPr>
            <w:tcW w:type="dxa" w:w="1286"/>
          </w:tcPr>
          <w:p>
            <w:pPr>
              <w:spacing w:after="0"/>
              <w:jc w:val="left"/>
            </w:pPr>
            <w:r>
              <w:rPr>
                <w:sz w:val="16"/>
              </w:rPr>
              <w:t>455418</w:t>
            </w:r>
          </w:p>
        </w:tc>
        <w:tc>
          <w:tcPr>
            <w:tcW w:type="dxa" w:w="1156"/>
          </w:tcPr>
          <w:p>
            <w:pPr>
              <w:spacing w:after="0"/>
              <w:jc w:val="right"/>
            </w:pPr>
            <w:r>
              <w:rPr>
                <w:sz w:val="16"/>
              </w:rPr>
              <w:t>0</w:t>
            </w:r>
          </w:p>
        </w:tc>
        <w:tc>
          <w:tcPr>
            <w:tcW w:type="dxa" w:w="1156"/>
          </w:tcPr>
          <w:p>
            <w:pPr>
              <w:spacing w:after="0"/>
              <w:jc w:val="right"/>
            </w:pPr>
            <w:r>
              <w:rPr>
                <w:sz w:val="16"/>
              </w:rPr>
              <w:t>2</w:t>
            </w:r>
          </w:p>
        </w:tc>
        <w:tc>
          <w:tcPr>
            <w:tcW w:type="dxa" w:w="1156"/>
          </w:tcPr>
          <w:p>
            <w:pPr>
              <w:spacing w:after="0"/>
              <w:jc w:val="right"/>
            </w:pPr>
            <w:r>
              <w:rPr>
                <w:sz w:val="16"/>
              </w:rPr>
              <w:t>26</w:t>
            </w:r>
          </w:p>
        </w:tc>
        <w:tc>
          <w:tcPr>
            <w:tcW w:type="dxa" w:w="1156"/>
          </w:tcPr>
          <w:p>
            <w:pPr>
              <w:spacing w:after="0"/>
              <w:jc w:val="right"/>
            </w:pPr>
            <w:r>
              <w:rPr>
                <w:sz w:val="16"/>
              </w:rPr>
              <w:t>1</w:t>
            </w:r>
          </w:p>
        </w:tc>
        <w:tc>
          <w:tcPr>
            <w:tcW w:type="dxa" w:w="1156"/>
          </w:tcPr>
          <w:p>
            <w:pPr>
              <w:spacing w:after="0"/>
              <w:jc w:val="right"/>
            </w:pPr>
            <w:r>
              <w:rPr>
                <w:sz w:val="16"/>
              </w:rPr>
              <w:t>27</w:t>
            </w:r>
          </w:p>
        </w:tc>
        <w:tc>
          <w:tcPr>
            <w:tcW w:type="dxa" w:w="1156"/>
          </w:tcPr>
          <w:p>
            <w:pPr>
              <w:spacing w:after="0"/>
              <w:jc w:val="right"/>
            </w:pPr>
            <w:r>
              <w:rPr>
                <w:sz w:val="16"/>
              </w:rPr>
              <w:t>0</w:t>
            </w:r>
          </w:p>
        </w:tc>
        <w:tc>
          <w:tcPr>
            <w:tcW w:type="dxa" w:w="1286"/>
          </w:tcPr>
          <w:p>
            <w:pPr>
              <w:spacing w:after="0"/>
              <w:jc w:val="right"/>
            </w:pPr>
            <w:r>
              <w:rPr>
                <w:sz w:val="16"/>
              </w:rPr>
              <w:t>17</w:t>
            </w:r>
          </w:p>
        </w:tc>
        <w:tc>
          <w:tcPr>
            <w:tcW w:type="dxa" w:w="2361"/>
          </w:tcPr>
          <w:p>
            <w:pPr>
              <w:spacing w:after="0"/>
              <w:jc w:val="left"/>
            </w:pPr>
          </w:p>
        </w:tc>
      </w:tr>
      <w:tr>
        <w:trPr>
          <w:cantSplit/>
        </w:trPr>
        <w:tc>
          <w:tcPr>
            <w:tcW w:type="dxa" w:w="2245"/>
          </w:tcPr>
          <w:p>
            <w:pPr>
              <w:spacing w:after="0"/>
              <w:jc w:val="left"/>
            </w:pPr>
            <w:r>
              <w:rPr>
                <w:sz w:val="16"/>
              </w:rPr>
              <w:t>Summerville town</w:t>
            </w:r>
          </w:p>
        </w:tc>
        <w:tc>
          <w:tcPr>
            <w:tcW w:type="dxa" w:w="1286"/>
          </w:tcPr>
          <w:p>
            <w:pPr>
              <w:spacing w:after="0"/>
              <w:jc w:val="left"/>
            </w:pPr>
            <w:r>
              <w:rPr>
                <w:sz w:val="16"/>
              </w:rPr>
              <w:t>450073</w:t>
            </w:r>
          </w:p>
        </w:tc>
        <w:tc>
          <w:tcPr>
            <w:tcW w:type="dxa" w:w="1156"/>
          </w:tcPr>
          <w:p>
            <w:pPr>
              <w:spacing w:after="0"/>
              <w:jc w:val="right"/>
            </w:pPr>
            <w:r>
              <w:rPr>
                <w:sz w:val="16"/>
              </w:rPr>
              <w:t>5</w:t>
            </w:r>
          </w:p>
        </w:tc>
        <w:tc>
          <w:tcPr>
            <w:tcW w:type="dxa" w:w="1156"/>
          </w:tcPr>
          <w:p>
            <w:pPr>
              <w:spacing w:after="0"/>
              <w:jc w:val="right"/>
            </w:pPr>
            <w:r>
              <w:rPr>
                <w:sz w:val="16"/>
              </w:rPr>
              <w:t>1</w:t>
            </w:r>
          </w:p>
        </w:tc>
        <w:tc>
          <w:tcPr>
            <w:tcW w:type="dxa" w:w="1156"/>
          </w:tcPr>
          <w:p>
            <w:pPr>
              <w:spacing w:after="0"/>
              <w:jc w:val="right"/>
            </w:pPr>
            <w:r>
              <w:rPr>
                <w:sz w:val="16"/>
              </w:rPr>
              <w:t>17</w:t>
            </w:r>
          </w:p>
        </w:tc>
        <w:tc>
          <w:tcPr>
            <w:tcW w:type="dxa" w:w="1156"/>
          </w:tcPr>
          <w:p>
            <w:pPr>
              <w:spacing w:after="0"/>
              <w:jc w:val="right"/>
            </w:pPr>
            <w:r>
              <w:rPr>
                <w:sz w:val="16"/>
              </w:rPr>
              <w:t>1</w:t>
            </w:r>
          </w:p>
        </w:tc>
        <w:tc>
          <w:tcPr>
            <w:tcW w:type="dxa" w:w="1156"/>
          </w:tcPr>
          <w:p>
            <w:pPr>
              <w:spacing w:after="0"/>
              <w:jc w:val="right"/>
            </w:pPr>
            <w:r>
              <w:rPr>
                <w:sz w:val="16"/>
              </w:rPr>
              <w:t>17</w:t>
            </w:r>
          </w:p>
        </w:tc>
        <w:tc>
          <w:tcPr>
            <w:tcW w:type="dxa" w:w="1156"/>
          </w:tcPr>
          <w:p>
            <w:pPr>
              <w:spacing w:after="0"/>
              <w:jc w:val="right"/>
            </w:pPr>
            <w:r>
              <w:rPr>
                <w:sz w:val="16"/>
              </w:rPr>
              <w:t>0</w:t>
            </w:r>
          </w:p>
        </w:tc>
        <w:tc>
          <w:tcPr>
            <w:tcW w:type="dxa" w:w="1286"/>
          </w:tcPr>
          <w:p>
            <w:pPr>
              <w:spacing w:after="0"/>
              <w:jc w:val="right"/>
            </w:pPr>
            <w:r>
              <w:rPr>
                <w:sz w:val="16"/>
              </w:rPr>
              <w:t>13</w:t>
            </w:r>
          </w:p>
        </w:tc>
        <w:tc>
          <w:tcPr>
            <w:tcW w:type="dxa" w:w="2361"/>
          </w:tcPr>
          <w:p>
            <w:pPr>
              <w:spacing w:after="0"/>
              <w:jc w:val="left"/>
            </w:pPr>
            <w:r>
              <w:rPr>
                <w:sz w:val="16"/>
              </w:rPr>
              <w:t>Whole community, including the part in Dorchester County; none of its repeat-flood properties are in this county.</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74</w:t>
            </w:r>
          </w:p>
        </w:tc>
        <w:tc>
          <w:tcPr>
            <w:tcW w:type="dxa" w:w="1496"/>
          </w:tcPr>
          <w:p>
            <w:pPr>
              <w:spacing w:after="0"/>
              <w:jc w:val="right"/>
            </w:pPr>
            <w:r>
              <w:rPr>
                <w:sz w:val="16"/>
              </w:rPr>
              <w:t>181</w:t>
            </w:r>
          </w:p>
        </w:tc>
        <w:tc>
          <w:tcPr>
            <w:tcW w:type="dxa" w:w="1496"/>
          </w:tcPr>
          <w:p>
            <w:pPr>
              <w:spacing w:after="0"/>
              <w:jc w:val="right"/>
            </w:pPr>
            <w:r>
              <w:rPr>
                <w:sz w:val="16"/>
              </w:rPr>
              <w:t>1,008</w:t>
            </w:r>
          </w:p>
        </w:tc>
        <w:tc>
          <w:tcPr>
            <w:tcW w:type="dxa" w:w="1496"/>
          </w:tcPr>
          <w:p>
            <w:pPr>
              <w:spacing w:after="0"/>
              <w:jc w:val="right"/>
            </w:pPr>
            <w:r>
              <w:rPr>
                <w:sz w:val="16"/>
              </w:rPr>
              <w:t>132</w:t>
            </w:r>
          </w:p>
        </w:tc>
        <w:tc>
          <w:tcPr>
            <w:tcW w:type="dxa" w:w="1496"/>
          </w:tcPr>
          <w:p>
            <w:pPr>
              <w:spacing w:after="0"/>
              <w:jc w:val="right"/>
            </w:pPr>
            <w:r>
              <w:rPr>
                <w:sz w:val="16"/>
              </w:rPr>
              <w:t>1,056</w:t>
            </w:r>
          </w:p>
        </w:tc>
        <w:tc>
          <w:tcPr>
            <w:tcW w:type="dxa" w:w="1496"/>
          </w:tcPr>
          <w:p>
            <w:pPr>
              <w:spacing w:after="0"/>
              <w:jc w:val="right"/>
            </w:pPr>
            <w:r>
              <w:rPr>
                <w:sz w:val="16"/>
              </w:rPr>
              <w:t>43</w:t>
            </w:r>
          </w:p>
        </w:tc>
        <w:tc>
          <w:tcPr>
            <w:tcW w:type="dxa" w:w="1665"/>
          </w:tcPr>
          <w:p>
            <w:pPr>
              <w:spacing w:after="0"/>
              <w:jc w:val="right"/>
            </w:pPr>
            <w:r>
              <w:rPr>
                <w:sz w:val="16"/>
              </w:rPr>
              <w:t>707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83</w:t>
            </w:r>
          </w:p>
        </w:tc>
        <w:tc>
          <w:tcPr>
            <w:tcW w:type="dxa" w:w="1496"/>
          </w:tcPr>
          <w:p>
            <w:pPr>
              <w:spacing w:after="0"/>
              <w:jc w:val="right"/>
            </w:pPr>
            <w:r>
              <w:rPr>
                <w:sz w:val="16"/>
              </w:rPr>
              <w:t>11</w:t>
            </w:r>
          </w:p>
        </w:tc>
        <w:tc>
          <w:tcPr>
            <w:tcW w:type="dxa" w:w="1496"/>
          </w:tcPr>
          <w:p>
            <w:pPr>
              <w:spacing w:after="0"/>
              <w:jc w:val="right"/>
            </w:pPr>
            <w:r>
              <w:rPr>
                <w:sz w:val="16"/>
              </w:rPr>
              <w:t>85</w:t>
            </w:r>
          </w:p>
        </w:tc>
        <w:tc>
          <w:tcPr>
            <w:tcW w:type="dxa" w:w="1496"/>
          </w:tcPr>
          <w:p>
            <w:pPr>
              <w:spacing w:after="0"/>
              <w:jc w:val="right"/>
            </w:pPr>
            <w:r>
              <w:rPr>
                <w:sz w:val="16"/>
              </w:rPr>
              <w:t>2</w:t>
            </w:r>
          </w:p>
        </w:tc>
        <w:tc>
          <w:tcPr>
            <w:tcW w:type="dxa" w:w="1665"/>
          </w:tcPr>
          <w:p>
            <w:pPr>
              <w:spacing w:after="0"/>
              <w:jc w:val="right"/>
            </w:pPr>
            <w:r>
              <w:rPr>
                <w:sz w:val="16"/>
              </w:rPr>
              <w:t>38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3</w:t>
            </w:r>
          </w:p>
        </w:tc>
        <w:tc>
          <w:tcPr>
            <w:tcW w:type="dxa" w:w="1496"/>
          </w:tcPr>
          <w:p>
            <w:pPr>
              <w:spacing w:after="0"/>
              <w:jc w:val="right"/>
            </w:pPr>
            <w:r>
              <w:rPr>
                <w:sz w:val="16"/>
              </w:rPr>
              <w:t>18</w:t>
            </w:r>
          </w:p>
        </w:tc>
        <w:tc>
          <w:tcPr>
            <w:tcW w:type="dxa" w:w="1496"/>
          </w:tcPr>
          <w:p>
            <w:pPr>
              <w:spacing w:after="0"/>
              <w:jc w:val="right"/>
            </w:pPr>
            <w:r>
              <w:rPr>
                <w:sz w:val="16"/>
              </w:rPr>
              <w:t>64</w:t>
            </w:r>
          </w:p>
        </w:tc>
        <w:tc>
          <w:tcPr>
            <w:tcW w:type="dxa" w:w="1496"/>
          </w:tcPr>
          <w:p>
            <w:pPr>
              <w:spacing w:after="0"/>
              <w:jc w:val="right"/>
            </w:pPr>
            <w:r>
              <w:rPr>
                <w:sz w:val="16"/>
              </w:rPr>
              <w:t>19</w:t>
            </w:r>
          </w:p>
        </w:tc>
        <w:tc>
          <w:tcPr>
            <w:tcW w:type="dxa" w:w="1496"/>
          </w:tcPr>
          <w:p>
            <w:pPr>
              <w:spacing w:after="0"/>
              <w:jc w:val="right"/>
            </w:pPr>
            <w:r>
              <w:rPr>
                <w:sz w:val="16"/>
              </w:rPr>
              <w:t>64</w:t>
            </w:r>
          </w:p>
        </w:tc>
        <w:tc>
          <w:tcPr>
            <w:tcW w:type="dxa" w:w="1496"/>
          </w:tcPr>
          <w:p>
            <w:pPr>
              <w:spacing w:after="0"/>
              <w:jc w:val="right"/>
            </w:pPr>
            <w:r>
              <w:rPr>
                <w:sz w:val="16"/>
              </w:rPr>
              <w:t>0</w:t>
            </w:r>
          </w:p>
        </w:tc>
        <w:tc>
          <w:tcPr>
            <w:tcW w:type="dxa" w:w="1665"/>
          </w:tcPr>
          <w:p>
            <w:pPr>
              <w:spacing w:after="0"/>
              <w:jc w:val="right"/>
            </w:pPr>
            <w:r>
              <w:rPr>
                <w:sz w:val="16"/>
              </w:rPr>
              <w:t>42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90</w:t>
            </w:r>
          </w:p>
        </w:tc>
        <w:tc>
          <w:tcPr>
            <w:tcW w:type="dxa" w:w="1496"/>
          </w:tcPr>
          <w:p>
            <w:pPr>
              <w:spacing w:after="0"/>
              <w:jc w:val="right"/>
            </w:pPr>
            <w:r>
              <w:rPr>
                <w:sz w:val="16"/>
              </w:rPr>
              <w:t>15</w:t>
            </w:r>
          </w:p>
        </w:tc>
        <w:tc>
          <w:tcPr>
            <w:tcW w:type="dxa" w:w="1496"/>
          </w:tcPr>
          <w:p>
            <w:pPr>
              <w:spacing w:after="0"/>
              <w:jc w:val="right"/>
            </w:pPr>
            <w:r>
              <w:rPr>
                <w:sz w:val="16"/>
              </w:rPr>
              <w:t>91</w:t>
            </w:r>
          </w:p>
        </w:tc>
        <w:tc>
          <w:tcPr>
            <w:tcW w:type="dxa" w:w="1496"/>
          </w:tcPr>
          <w:p>
            <w:pPr>
              <w:spacing w:after="0"/>
              <w:jc w:val="right"/>
            </w:pPr>
            <w:r>
              <w:rPr>
                <w:sz w:val="16"/>
              </w:rPr>
              <w:t>0</w:t>
            </w:r>
          </w:p>
        </w:tc>
        <w:tc>
          <w:tcPr>
            <w:tcW w:type="dxa" w:w="1665"/>
          </w:tcPr>
          <w:p>
            <w:pPr>
              <w:spacing w:after="0"/>
              <w:jc w:val="right"/>
            </w:pPr>
            <w:r>
              <w:rPr>
                <w:sz w:val="16"/>
              </w:rPr>
              <w:t>34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25 properties are FMA repetitive loss but not NFIP repetitive loss, and 1,191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Charleston County, SC: risk-assessment baseline packet, release 2026-10 (data as of 2026-09-30; County FIPS 45019). Automated baseline. </w:t>
      </w:r>
      <w:hyperlink r:id="rId15">
        <w:r>
          <w:rPr>
            <w:color w:val="1F4E99"/>
            <w:sz w:val="17"/>
            <w:u w:val="single"/>
          </w:rPr>
          <w:t>https://hazardplain.org/sc/45019/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Charleston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Charleston County, SC: Risk-assessment baseline packet</dc:title>
  <dc:subject>Hazard Plain release 2026-10, as of 2026-09-30. Automated baseline</dc:subject>
  <dc:creator>Hazard Plain</dc:creator>
  <cp:keywords>Hazard Plain; hazard mitigation; risk assessment; 45019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