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Calhoun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Lower Savannah Regional (FEMA plan 111830)</w:t>
      </w:r>
    </w:p>
    <w:p>
      <w:pPr>
        <w:keepNext/>
        <w:spacing w:after="40" w:before="0"/>
      </w:pPr>
      <w:r>
        <w:rPr>
          <w:b/>
        </w:rPr>
        <w:t xml:space="preserve">Approved: </w:t>
      </w:r>
      <w:r>
        <w:rPr/>
        <w:t>2026-08-03</w:t>
      </w:r>
    </w:p>
    <w:p>
      <w:pPr>
        <w:keepNext/>
        <w:spacing w:after="40" w:before="0"/>
      </w:pPr>
      <w:r>
        <w:rPr>
          <w:b/>
        </w:rPr>
        <w:t xml:space="preserve">Expires: </w:t>
      </w:r>
      <w:r>
        <w:rPr/>
        <w:t>2031-08-02</w:t>
      </w:r>
    </w:p>
    <w:p>
      <w:pPr>
        <w:keepNext/>
        <w:spacing w:after="40" w:before="0"/>
      </w:pPr>
      <w:r>
        <w:rPr>
          <w:b/>
        </w:rPr>
        <w:t xml:space="preserve">As of: </w:t>
      </w:r>
      <w:r>
        <w:rPr/>
        <w:t>2026-09-28</w:t>
      </w:r>
    </w:p>
    <w:p>
      <w:pPr>
        <w:keepNext/>
        <w:spacing w:after="40" w:before="0"/>
      </w:pPr>
      <w:r>
        <w:rPr>
          <w:b/>
        </w:rPr>
        <w:t xml:space="preserve">Days: </w:t>
      </w:r>
      <w:r>
        <w:rPr/>
        <w:t>1,769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1394"/>
        <w:gridCol w:w="2013"/>
        <w:gridCol w:w="2632"/>
        <w:gridCol w:w="1245"/>
        <w:gridCol w:w="1037"/>
        <w:gridCol w:w="849"/>
        <w:gridCol w:w="1483"/>
        <w:gridCol w:w="1871"/>
      </w:tblGrid>
      <w:tr>
        <w:trPr>
          <w:cantSplit/>
          <w:tblHeader/>
        </w:trPr>
        <w:tc>
          <w:tcPr>
            <w:tcW w:type="dxa" w:w="158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Status</w:t>
            </w:r>
          </w:p>
        </w:tc>
        <w:tc>
          <w:tcPr>
            <w:tcW w:type="dxa" w:w="2632"/>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3"/>
            <w:shd w:val="clear" w:color="auto" w:fill="E8E8E8"/>
          </w:tcPr>
          <w:p>
            <w:pPr>
              <w:spacing w:after="0"/>
              <w:jc w:val="left"/>
            </w:pPr>
            <w:r>
              <w:rPr>
                <w:b/>
                <w:sz w:val="16"/>
              </w:rPr>
              <w:t>Update underway</w:t>
            </w:r>
          </w:p>
        </w:tc>
        <w:tc>
          <w:tcPr>
            <w:tcW w:type="dxa" w:w="1871"/>
            <w:shd w:val="clear" w:color="auto" w:fill="E8E8E8"/>
          </w:tcPr>
          <w:p>
            <w:pPr>
              <w:spacing w:after="0"/>
              <w:jc w:val="left"/>
            </w:pPr>
            <w:r>
              <w:rPr>
                <w:b/>
                <w:sz w:val="16"/>
              </w:rPr>
              <w:t>Notes</w:t>
            </w:r>
          </w:p>
        </w:tc>
      </w:tr>
      <w:tr>
        <w:trPr>
          <w:cantSplit/>
        </w:trPr>
        <w:tc>
          <w:tcPr>
            <w:tcW w:type="dxa" w:w="1588"/>
          </w:tcPr>
          <w:p>
            <w:pPr>
              <w:spacing w:after="0"/>
              <w:jc w:val="left"/>
            </w:pPr>
            <w:r>
              <w:rPr>
                <w:sz w:val="16"/>
              </w:rPr>
              <w:t>Calhoun County (unincorporated area)</w:t>
            </w:r>
          </w:p>
        </w:tc>
        <w:tc>
          <w:tcPr>
            <w:tcW w:type="dxa" w:w="1394"/>
          </w:tcPr>
          <w:p>
            <w:pPr>
              <w:spacing w:after="0"/>
              <w:jc w:val="left"/>
            </w:pPr>
            <w:r>
              <w:rPr>
                <w:sz w:val="16"/>
              </w:rPr>
              <w:t>Unincorporated</w:t>
            </w:r>
          </w:p>
        </w:tc>
        <w:tc>
          <w:tcPr>
            <w:tcW w:type="dxa" w:w="2013"/>
          </w:tcPr>
          <w:p>
            <w:pPr>
              <w:spacing w:after="0"/>
              <w:jc w:val="left"/>
            </w:pPr>
            <w:r>
              <w:rPr>
                <w:sz w:val="16"/>
              </w:rPr>
              <w:t>Approved, expires 2031-08-02</w:t>
            </w:r>
          </w:p>
        </w:tc>
        <w:tc>
          <w:tcPr>
            <w:tcW w:type="dxa" w:w="2632"/>
          </w:tcPr>
          <w:p>
            <w:pPr>
              <w:spacing w:after="0"/>
              <w:jc w:val="left"/>
            </w:pPr>
            <w:r>
              <w:rPr>
                <w:sz w:val="16"/>
              </w:rPr>
              <w:t>Lower Savannah Regional (FEMA plan 111830)</w:t>
            </w:r>
          </w:p>
        </w:tc>
        <w:tc>
          <w:tcPr>
            <w:tcW w:type="dxa" w:w="1245"/>
          </w:tcPr>
          <w:p>
            <w:pPr>
              <w:spacing w:after="0"/>
              <w:jc w:val="left"/>
            </w:pPr>
            <w:r>
              <w:rPr>
                <w:sz w:val="16"/>
              </w:rPr>
              <w:t>2026-08-03</w:t>
            </w:r>
          </w:p>
        </w:tc>
        <w:tc>
          <w:tcPr>
            <w:tcW w:type="dxa" w:w="1037"/>
          </w:tcPr>
          <w:p>
            <w:pPr>
              <w:spacing w:after="0"/>
              <w:jc w:val="left"/>
            </w:pPr>
            <w:r>
              <w:rPr>
                <w:sz w:val="16"/>
              </w:rPr>
              <w:t>2031-08-02</w:t>
            </w:r>
          </w:p>
        </w:tc>
        <w:tc>
          <w:tcPr>
            <w:tcW w:type="dxa" w:w="849"/>
          </w:tcPr>
          <w:p>
            <w:pPr>
              <w:spacing w:after="0"/>
              <w:jc w:val="right"/>
            </w:pPr>
            <w:r>
              <w:rPr>
                <w:sz w:val="16"/>
              </w:rPr>
              <w:t>1,769</w:t>
            </w:r>
          </w:p>
        </w:tc>
        <w:tc>
          <w:tcPr>
            <w:tcW w:type="dxa" w:w="1483"/>
          </w:tcPr>
          <w:p>
            <w:pPr>
              <w:spacing w:after="0"/>
              <w:jc w:val="left"/>
            </w:pPr>
          </w:p>
        </w:tc>
        <w:tc>
          <w:tcPr>
            <w:tcW w:type="dxa" w:w="1871"/>
          </w:tcPr>
          <w:p>
            <w:pPr>
              <w:spacing w:after="0"/>
              <w:jc w:val="left"/>
            </w:pPr>
            <w:r>
              <w:rPr>
                <w:sz w:val="16"/>
              </w:rPr>
              <w:t>member approved 2026-08-11</w:t>
            </w:r>
          </w:p>
        </w:tc>
      </w:tr>
      <w:tr>
        <w:trPr>
          <w:cantSplit/>
        </w:trPr>
        <w:tc>
          <w:tcPr>
            <w:tcW w:type="dxa" w:w="1588"/>
          </w:tcPr>
          <w:p>
            <w:pPr>
              <w:spacing w:after="0"/>
              <w:jc w:val="left"/>
            </w:pPr>
            <w:r>
              <w:rPr>
                <w:sz w:val="16"/>
              </w:rPr>
              <w:t>Cameron town</w:t>
            </w:r>
          </w:p>
        </w:tc>
        <w:tc>
          <w:tcPr>
            <w:tcW w:type="dxa" w:w="1394"/>
          </w:tcPr>
          <w:p>
            <w:pPr>
              <w:spacing w:after="0"/>
              <w:jc w:val="left"/>
            </w:pPr>
            <w:r>
              <w:rPr>
                <w:sz w:val="16"/>
              </w:rPr>
              <w:t>Town</w:t>
            </w:r>
          </w:p>
        </w:tc>
        <w:tc>
          <w:tcPr>
            <w:tcW w:type="dxa" w:w="2013"/>
          </w:tcPr>
          <w:p>
            <w:pPr>
              <w:spacing w:after="0"/>
              <w:jc w:val="left"/>
            </w:pPr>
            <w:r>
              <w:rPr>
                <w:sz w:val="16"/>
              </w:rPr>
              <w:t>Plan 111830 approved 2026-08-03, pending adoption here; not yet eligible</w:t>
            </w:r>
          </w:p>
        </w:tc>
        <w:tc>
          <w:tcPr>
            <w:tcW w:type="dxa" w:w="2632"/>
          </w:tcPr>
          <w:p>
            <w:pPr>
              <w:spacing w:after="0"/>
              <w:jc w:val="left"/>
            </w:pPr>
            <w:r>
              <w:rPr>
                <w:sz w:val="16"/>
              </w:rPr>
              <w:t>Lower Savannah Regional (FEMA plan 111830), pending adoption here</w:t>
            </w:r>
          </w:p>
        </w:tc>
        <w:tc>
          <w:tcPr>
            <w:tcW w:type="dxa" w:w="1245"/>
          </w:tcPr>
          <w:p>
            <w:pPr>
              <w:spacing w:after="0"/>
              <w:jc w:val="left"/>
            </w:pPr>
            <w:r>
              <w:rPr>
                <w:sz w:val="16"/>
              </w:rPr>
              <w:t>2026-08-03 by FEMA; not yet adopted here</w:t>
            </w:r>
          </w:p>
        </w:tc>
        <w:tc>
          <w:tcPr>
            <w:tcW w:type="dxa" w:w="1037"/>
          </w:tcPr>
          <w:p>
            <w:pPr>
              <w:spacing w:after="0"/>
              <w:jc w:val="left"/>
            </w:pPr>
            <w:r>
              <w:rPr>
                <w:sz w:val="16"/>
              </w:rPr>
              <w:t>2031-08-02 once adopted</w:t>
            </w:r>
          </w:p>
        </w:tc>
        <w:tc>
          <w:tcPr>
            <w:tcW w:type="dxa" w:w="849"/>
          </w:tcPr>
          <w:p>
            <w:pPr>
              <w:spacing w:after="0"/>
              <w:jc w:val="right"/>
            </w:pPr>
          </w:p>
        </w:tc>
        <w:tc>
          <w:tcPr>
            <w:tcW w:type="dxa" w:w="1483"/>
          </w:tcPr>
          <w:p>
            <w:pPr>
              <w:spacing w:after="0"/>
              <w:jc w:val="left"/>
            </w:pPr>
            <w:r>
              <w:rPr>
                <w:sz w:val="16"/>
              </w:rPr>
              <w:t>FEMA tracker shows a plan approvable pending adoption</w:t>
            </w:r>
          </w:p>
        </w:tc>
        <w:tc>
          <w:tcPr>
            <w:tcW w:type="dxa" w:w="1871"/>
          </w:tcPr>
          <w:p>
            <w:pPr>
              <w:spacing w:after="0"/>
              <w:jc w:val="left"/>
            </w:pPr>
            <w:r>
              <w:rPr>
                <w:sz w:val="16"/>
              </w:rPr>
              <w:t>Not yet eligible: adopt the approved plan.</w:t>
            </w:r>
          </w:p>
        </w:tc>
      </w:tr>
      <w:tr>
        <w:trPr>
          <w:cantSplit/>
        </w:trPr>
        <w:tc>
          <w:tcPr>
            <w:tcW w:type="dxa" w:w="1588"/>
          </w:tcPr>
          <w:p>
            <w:pPr>
              <w:spacing w:after="0"/>
              <w:jc w:val="left"/>
            </w:pPr>
            <w:r>
              <w:rPr>
                <w:sz w:val="16"/>
              </w:rPr>
              <w:t>St. Matthews town</w:t>
            </w:r>
          </w:p>
        </w:tc>
        <w:tc>
          <w:tcPr>
            <w:tcW w:type="dxa" w:w="1394"/>
          </w:tcPr>
          <w:p>
            <w:pPr>
              <w:spacing w:after="0"/>
              <w:jc w:val="left"/>
            </w:pPr>
            <w:r>
              <w:rPr>
                <w:sz w:val="16"/>
              </w:rPr>
              <w:t>Town</w:t>
            </w:r>
          </w:p>
        </w:tc>
        <w:tc>
          <w:tcPr>
            <w:tcW w:type="dxa" w:w="2013"/>
          </w:tcPr>
          <w:p>
            <w:pPr>
              <w:spacing w:after="0"/>
              <w:jc w:val="left"/>
            </w:pPr>
            <w:r>
              <w:rPr>
                <w:sz w:val="16"/>
              </w:rPr>
              <w:t>Approved, expires 2031-08-02</w:t>
            </w:r>
          </w:p>
        </w:tc>
        <w:tc>
          <w:tcPr>
            <w:tcW w:type="dxa" w:w="2632"/>
          </w:tcPr>
          <w:p>
            <w:pPr>
              <w:spacing w:after="0"/>
              <w:jc w:val="left"/>
            </w:pPr>
            <w:r>
              <w:rPr>
                <w:sz w:val="16"/>
              </w:rPr>
              <w:t>Lower Savannah Regional (FEMA plan 111830)</w:t>
            </w:r>
          </w:p>
        </w:tc>
        <w:tc>
          <w:tcPr>
            <w:tcW w:type="dxa" w:w="1245"/>
          </w:tcPr>
          <w:p>
            <w:pPr>
              <w:spacing w:after="0"/>
              <w:jc w:val="left"/>
            </w:pPr>
            <w:r>
              <w:rPr>
                <w:sz w:val="16"/>
              </w:rPr>
              <w:t>2026-08-03</w:t>
            </w:r>
          </w:p>
        </w:tc>
        <w:tc>
          <w:tcPr>
            <w:tcW w:type="dxa" w:w="1037"/>
          </w:tcPr>
          <w:p>
            <w:pPr>
              <w:spacing w:after="0"/>
              <w:jc w:val="left"/>
            </w:pPr>
            <w:r>
              <w:rPr>
                <w:sz w:val="16"/>
              </w:rPr>
              <w:t>2031-08-02</w:t>
            </w:r>
          </w:p>
        </w:tc>
        <w:tc>
          <w:tcPr>
            <w:tcW w:type="dxa" w:w="849"/>
          </w:tcPr>
          <w:p>
            <w:pPr>
              <w:spacing w:after="0"/>
              <w:jc w:val="right"/>
            </w:pPr>
            <w:r>
              <w:rPr>
                <w:sz w:val="16"/>
              </w:rPr>
              <w:t>1,769</w:t>
            </w:r>
          </w:p>
        </w:tc>
        <w:tc>
          <w:tcPr>
            <w:tcW w:type="dxa" w:w="1483"/>
          </w:tcPr>
          <w:p>
            <w:pPr>
              <w:spacing w:after="0"/>
              <w:jc w:val="left"/>
            </w:pPr>
          </w:p>
        </w:tc>
        <w:tc>
          <w:tcPr>
            <w:tcW w:type="dxa" w:w="1871"/>
          </w:tcPr>
          <w:p>
            <w:pPr>
              <w:spacing w:after="0"/>
              <w:jc w:val="left"/>
            </w:pPr>
            <w:r>
              <w:rPr>
                <w:sz w:val="16"/>
              </w:rPr>
              <w:t>member approved 2026-09-04</w:t>
            </w:r>
          </w:p>
        </w:tc>
      </w:tr>
    </w:tbl>
    <w:p>
      <w:pPr>
        <w:spacing w:after="40" w:before="60"/>
      </w:pPr>
      <w:r>
        <w:rPr>
          <w:sz w:val="15"/>
        </w:rPr>
        <w:t>Plan 111830 lists 48 other participants not on this page, 28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$1,807,601</w:t>
            </w:r>
          </w:p>
        </w:tc>
        <w:tc>
          <w:tcPr>
            <w:tcW w:type="dxa" w:w="1126"/>
          </w:tcPr>
          <w:p>
            <w:pPr>
              <w:spacing w:after="0"/>
              <w:jc w:val="right"/>
            </w:pPr>
            <w:r>
              <w:rPr>
                <w:sz w:val="16"/>
              </w:rPr>
              <w:t>$2,523</w:t>
            </w:r>
          </w:p>
        </w:tc>
        <w:tc>
          <w:tcPr>
            <w:tcW w:type="dxa" w:w="1297"/>
          </w:tcPr>
          <w:p>
            <w:pPr>
              <w:spacing w:after="0"/>
              <w:jc w:val="right"/>
            </w:pPr>
            <w:r>
              <w:rPr>
                <w:sz w:val="16"/>
              </w:rPr>
              <w:t>$1,415</w:t>
            </w:r>
          </w:p>
        </w:tc>
        <w:tc>
          <w:tcPr>
            <w:tcW w:type="dxa" w:w="1111"/>
          </w:tcPr>
          <w:p>
            <w:pPr>
              <w:spacing w:after="0"/>
              <w:jc w:val="right"/>
            </w:pPr>
            <w:r>
              <w:rPr>
                <w:sz w:val="16"/>
              </w:rPr>
              <w:t>$1,811,539</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$894,618</w:t>
            </w:r>
          </w:p>
        </w:tc>
        <w:tc>
          <w:tcPr>
            <w:tcW w:type="dxa" w:w="1126"/>
          </w:tcPr>
          <w:p>
            <w:pPr>
              <w:spacing w:after="0"/>
              <w:jc w:val="right"/>
            </w:pPr>
            <w:r>
              <w:rPr>
                <w:sz w:val="16"/>
              </w:rPr>
              <w:t>$760,645</w:t>
            </w:r>
          </w:p>
        </w:tc>
        <w:tc>
          <w:tcPr>
            <w:tcW w:type="dxa" w:w="1297"/>
          </w:tcPr>
          <w:p>
            <w:pPr>
              <w:spacing w:after="0"/>
              <w:jc w:val="right"/>
            </w:pPr>
            <w:r>
              <w:rPr>
                <w:sz w:val="16"/>
              </w:rPr>
              <w:t>$35,414</w:t>
            </w:r>
          </w:p>
        </w:tc>
        <w:tc>
          <w:tcPr>
            <w:tcW w:type="dxa" w:w="1111"/>
          </w:tcPr>
          <w:p>
            <w:pPr>
              <w:spacing w:after="0"/>
              <w:jc w:val="right"/>
            </w:pPr>
            <w:r>
              <w:rPr>
                <w:sz w:val="16"/>
              </w:rPr>
              <w:t>$1,690,677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$504,330</w:t>
            </w:r>
          </w:p>
        </w:tc>
        <w:tc>
          <w:tcPr>
            <w:tcW w:type="dxa" w:w="1126"/>
          </w:tcPr>
          <w:p>
            <w:pPr>
              <w:spacing w:after="0"/>
              <w:jc w:val="right"/>
            </w:pPr>
          </w:p>
        </w:tc>
        <w:tc>
          <w:tcPr>
            <w:tcW w:type="dxa" w:w="1297"/>
          </w:tcPr>
          <w:p>
            <w:pPr>
              <w:spacing w:after="0"/>
              <w:jc w:val="right"/>
            </w:pPr>
            <w:r>
              <w:rPr>
                <w:sz w:val="16"/>
              </w:rPr>
              <w:t>$223,768</w:t>
            </w:r>
          </w:p>
        </w:tc>
        <w:tc>
          <w:tcPr>
            <w:tcW w:type="dxa" w:w="1111"/>
          </w:tcPr>
          <w:p>
            <w:pPr>
              <w:spacing w:after="0"/>
              <w:jc w:val="right"/>
            </w:pPr>
            <w:r>
              <w:rPr>
                <w:sz w:val="16"/>
              </w:rPr>
              <w:t>$728,098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$233,254</w:t>
            </w:r>
          </w:p>
        </w:tc>
        <w:tc>
          <w:tcPr>
            <w:tcW w:type="dxa" w:w="1126"/>
          </w:tcPr>
          <w:p>
            <w:pPr>
              <w:spacing w:after="0"/>
              <w:jc w:val="right"/>
            </w:pPr>
            <w:r>
              <w:rPr>
                <w:sz w:val="16"/>
              </w:rPr>
              <w:t>$3,505</w:t>
            </w:r>
          </w:p>
        </w:tc>
        <w:tc>
          <w:tcPr>
            <w:tcW w:type="dxa" w:w="1297"/>
          </w:tcPr>
          <w:p>
            <w:pPr>
              <w:spacing w:after="0"/>
              <w:jc w:val="right"/>
            </w:pPr>
            <w:r>
              <w:rPr>
                <w:sz w:val="16"/>
              </w:rPr>
              <w:t>$362,040</w:t>
            </w:r>
          </w:p>
        </w:tc>
        <w:tc>
          <w:tcPr>
            <w:tcW w:type="dxa" w:w="1111"/>
          </w:tcPr>
          <w:p>
            <w:pPr>
              <w:spacing w:after="0"/>
              <w:jc w:val="right"/>
            </w:pPr>
            <w:r>
              <w:rPr>
                <w:sz w:val="16"/>
              </w:rPr>
              <w:t>$598,800</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$78,082</w:t>
            </w:r>
          </w:p>
        </w:tc>
        <w:tc>
          <w:tcPr>
            <w:tcW w:type="dxa" w:w="1126"/>
          </w:tcPr>
          <w:p>
            <w:pPr>
              <w:spacing w:after="0"/>
              <w:jc w:val="right"/>
            </w:pPr>
            <w:r>
              <w:rPr>
                <w:sz w:val="16"/>
              </w:rPr>
              <w:t>$63,924</w:t>
            </w:r>
          </w:p>
        </w:tc>
        <w:tc>
          <w:tcPr>
            <w:tcW w:type="dxa" w:w="1297"/>
          </w:tcPr>
          <w:p>
            <w:pPr>
              <w:spacing w:after="0"/>
              <w:jc w:val="right"/>
            </w:pPr>
            <w:r>
              <w:rPr>
                <w:sz w:val="16"/>
              </w:rPr>
              <w:t>$198,199</w:t>
            </w:r>
          </w:p>
        </w:tc>
        <w:tc>
          <w:tcPr>
            <w:tcW w:type="dxa" w:w="1111"/>
          </w:tcPr>
          <w:p>
            <w:pPr>
              <w:spacing w:after="0"/>
              <w:jc w:val="right"/>
            </w:pPr>
            <w:r>
              <w:rPr>
                <w:sz w:val="16"/>
              </w:rPr>
              <w:t>$340,204</w:t>
            </w:r>
          </w:p>
        </w:tc>
        <w:tc>
          <w:tcPr>
            <w:tcW w:type="dxa" w:w="1199"/>
          </w:tcPr>
          <w:p>
            <w:pPr>
              <w:spacing w:after="0"/>
              <w:jc w:val="right"/>
            </w:pPr>
            <w:r>
              <w:rPr>
                <w:sz w:val="16"/>
              </w:rPr>
              <w:t>177</w:t>
            </w:r>
          </w:p>
        </w:tc>
        <w:tc>
          <w:tcPr>
            <w:tcW w:type="dxa" w:w="2172"/>
          </w:tcPr>
          <w:p>
            <w:pPr>
              <w:spacing w:after="0"/>
              <w:jc w:val="left"/>
            </w:pPr>
          </w:p>
        </w:tc>
        <w:tc>
          <w:tcPr>
            <w:tcW w:type="dxa" w:w="2080"/>
          </w:tcPr>
          <w:p>
            <w:pPr>
              <w:spacing w:after="0"/>
              <w:jc w:val="left"/>
            </w:pPr>
            <w:r>
              <w:rPr>
                <w:sz w:val="16"/>
              </w:rPr>
              <w:t>Includes 2 High Wind records and 4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$217,109</w:t>
            </w:r>
          </w:p>
        </w:tc>
        <w:tc>
          <w:tcPr>
            <w:tcW w:type="dxa" w:w="1297"/>
          </w:tcPr>
          <w:p>
            <w:pPr>
              <w:spacing w:after="0"/>
              <w:jc w:val="right"/>
            </w:pPr>
          </w:p>
        </w:tc>
        <w:tc>
          <w:tcPr>
            <w:tcW w:type="dxa" w:w="1111"/>
          </w:tcPr>
          <w:p>
            <w:pPr>
              <w:spacing w:after="0"/>
              <w:jc w:val="right"/>
            </w:pPr>
            <w:r>
              <w:rPr>
                <w:sz w:val="16"/>
              </w:rPr>
              <w:t>$217,109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$488</w:t>
            </w:r>
          </w:p>
        </w:tc>
        <w:tc>
          <w:tcPr>
            <w:tcW w:type="dxa" w:w="1126"/>
          </w:tcPr>
          <w:p>
            <w:pPr>
              <w:spacing w:after="0"/>
              <w:jc w:val="right"/>
            </w:pPr>
            <w:r>
              <w:rPr>
                <w:sz w:val="16"/>
              </w:rPr>
              <w:t>$23,067</w:t>
            </w:r>
          </w:p>
        </w:tc>
        <w:tc>
          <w:tcPr>
            <w:tcW w:type="dxa" w:w="1297"/>
          </w:tcPr>
          <w:p>
            <w:pPr>
              <w:spacing w:after="0"/>
              <w:jc w:val="right"/>
            </w:pPr>
            <w:r>
              <w:rPr>
                <w:sz w:val="16"/>
              </w:rPr>
              <w:t>$183,229</w:t>
            </w:r>
          </w:p>
        </w:tc>
        <w:tc>
          <w:tcPr>
            <w:tcW w:type="dxa" w:w="1111"/>
          </w:tcPr>
          <w:p>
            <w:pPr>
              <w:spacing w:after="0"/>
              <w:jc w:val="right"/>
            </w:pPr>
            <w:r>
              <w:rPr>
                <w:sz w:val="16"/>
              </w:rPr>
              <w:t>$206,784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$137</w:t>
            </w:r>
          </w:p>
        </w:tc>
        <w:tc>
          <w:tcPr>
            <w:tcW w:type="dxa" w:w="1297"/>
          </w:tcPr>
          <w:p>
            <w:pPr>
              <w:spacing w:after="0"/>
              <w:jc w:val="right"/>
            </w:pPr>
            <w:r>
              <w:rPr>
                <w:sz w:val="16"/>
              </w:rPr>
              <w:t>$192,112</w:t>
            </w:r>
          </w:p>
        </w:tc>
        <w:tc>
          <w:tcPr>
            <w:tcW w:type="dxa" w:w="1111"/>
          </w:tcPr>
          <w:p>
            <w:pPr>
              <w:spacing w:after="0"/>
              <w:jc w:val="right"/>
            </w:pPr>
            <w:r>
              <w:rPr>
                <w:sz w:val="16"/>
              </w:rPr>
              <w:t>$192,260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$74,871</w:t>
            </w:r>
          </w:p>
        </w:tc>
        <w:tc>
          <w:tcPr>
            <w:tcW w:type="dxa" w:w="1126"/>
          </w:tcPr>
          <w:p>
            <w:pPr>
              <w:spacing w:after="0"/>
              <w:jc w:val="right"/>
            </w:pPr>
          </w:p>
        </w:tc>
        <w:tc>
          <w:tcPr>
            <w:tcW w:type="dxa" w:w="1297"/>
          </w:tcPr>
          <w:p>
            <w:pPr>
              <w:spacing w:after="0"/>
              <w:jc w:val="right"/>
            </w:pPr>
            <w:r>
              <w:rPr>
                <w:sz w:val="16"/>
              </w:rPr>
              <w:t>$21,657</w:t>
            </w:r>
          </w:p>
        </w:tc>
        <w:tc>
          <w:tcPr>
            <w:tcW w:type="dxa" w:w="1111"/>
          </w:tcPr>
          <w:p>
            <w:pPr>
              <w:spacing w:after="0"/>
              <w:jc w:val="right"/>
            </w:pPr>
            <w:r>
              <w:rPr>
                <w:sz w:val="16"/>
              </w:rPr>
              <w:t>$96,528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$31,431</w:t>
            </w:r>
          </w:p>
        </w:tc>
        <w:tc>
          <w:tcPr>
            <w:tcW w:type="dxa" w:w="1126"/>
          </w:tcPr>
          <w:p>
            <w:pPr>
              <w:spacing w:after="0"/>
              <w:jc w:val="right"/>
            </w:pPr>
            <w:r>
              <w:rPr>
                <w:sz w:val="16"/>
              </w:rPr>
              <w:t>$15,224</w:t>
            </w:r>
          </w:p>
        </w:tc>
        <w:tc>
          <w:tcPr>
            <w:tcW w:type="dxa" w:w="1297"/>
          </w:tcPr>
          <w:p>
            <w:pPr>
              <w:spacing w:after="0"/>
              <w:jc w:val="right"/>
            </w:pPr>
            <w:r>
              <w:rPr>
                <w:sz w:val="16"/>
              </w:rPr>
              <w:t>$37,202</w:t>
            </w:r>
          </w:p>
        </w:tc>
        <w:tc>
          <w:tcPr>
            <w:tcW w:type="dxa" w:w="1111"/>
          </w:tcPr>
          <w:p>
            <w:pPr>
              <w:spacing w:after="0"/>
              <w:jc w:val="right"/>
            </w:pPr>
            <w:r>
              <w:rPr>
                <w:sz w:val="16"/>
              </w:rPr>
              <w:t>$83,857</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$7,424</w:t>
            </w:r>
          </w:p>
        </w:tc>
        <w:tc>
          <w:tcPr>
            <w:tcW w:type="dxa" w:w="1126"/>
          </w:tcPr>
          <w:p>
            <w:pPr>
              <w:spacing w:after="0"/>
              <w:jc w:val="right"/>
            </w:pPr>
          </w:p>
        </w:tc>
        <w:tc>
          <w:tcPr>
            <w:tcW w:type="dxa" w:w="1297"/>
          </w:tcPr>
          <w:p>
            <w:pPr>
              <w:spacing w:after="0"/>
              <w:jc w:val="right"/>
            </w:pPr>
            <w:r>
              <w:rPr>
                <w:sz w:val="16"/>
              </w:rPr>
              <w:t>$64,705</w:t>
            </w:r>
          </w:p>
        </w:tc>
        <w:tc>
          <w:tcPr>
            <w:tcW w:type="dxa" w:w="1111"/>
          </w:tcPr>
          <w:p>
            <w:pPr>
              <w:spacing w:after="0"/>
              <w:jc w:val="right"/>
            </w:pPr>
            <w:r>
              <w:rPr>
                <w:sz w:val="16"/>
              </w:rPr>
              <w:t>$72,129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$34,914</w:t>
            </w:r>
          </w:p>
        </w:tc>
        <w:tc>
          <w:tcPr>
            <w:tcW w:type="dxa" w:w="1126"/>
          </w:tcPr>
          <w:p>
            <w:pPr>
              <w:spacing w:after="0"/>
              <w:jc w:val="right"/>
            </w:pPr>
            <w:r>
              <w:rPr>
                <w:sz w:val="16"/>
              </w:rPr>
              <w:t>$117</w:t>
            </w:r>
          </w:p>
        </w:tc>
        <w:tc>
          <w:tcPr>
            <w:tcW w:type="dxa" w:w="1297"/>
          </w:tcPr>
          <w:p>
            <w:pPr>
              <w:spacing w:after="0"/>
              <w:jc w:val="right"/>
            </w:pPr>
            <w:r>
              <w:rPr>
                <w:sz w:val="16"/>
              </w:rPr>
              <w:t>$5,252</w:t>
            </w:r>
          </w:p>
        </w:tc>
        <w:tc>
          <w:tcPr>
            <w:tcW w:type="dxa" w:w="1111"/>
          </w:tcPr>
          <w:p>
            <w:pPr>
              <w:spacing w:after="0"/>
              <w:jc w:val="right"/>
            </w:pPr>
            <w:r>
              <w:rPr>
                <w:sz w:val="16"/>
              </w:rPr>
              <w:t>$40,282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$903</w:t>
            </w:r>
          </w:p>
        </w:tc>
        <w:tc>
          <w:tcPr>
            <w:tcW w:type="dxa" w:w="1126"/>
          </w:tcPr>
          <w:p>
            <w:pPr>
              <w:spacing w:after="0"/>
              <w:jc w:val="right"/>
            </w:pPr>
            <w:r>
              <w:rPr>
                <w:sz w:val="16"/>
              </w:rPr>
              <w:t>$83</w:t>
            </w:r>
          </w:p>
        </w:tc>
        <w:tc>
          <w:tcPr>
            <w:tcW w:type="dxa" w:w="1297"/>
          </w:tcPr>
          <w:p>
            <w:pPr>
              <w:spacing w:after="0"/>
              <w:jc w:val="right"/>
            </w:pPr>
            <w:r>
              <w:rPr>
                <w:sz w:val="16"/>
              </w:rPr>
              <w:t>$8,902</w:t>
            </w:r>
          </w:p>
        </w:tc>
        <w:tc>
          <w:tcPr>
            <w:tcW w:type="dxa" w:w="1111"/>
          </w:tcPr>
          <w:p>
            <w:pPr>
              <w:spacing w:after="0"/>
              <w:jc w:val="right"/>
            </w:pPr>
            <w:r>
              <w:rPr>
                <w:sz w:val="16"/>
              </w:rPr>
              <w:t>$9,888</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$287</w:t>
            </w:r>
          </w:p>
        </w:tc>
        <w:tc>
          <w:tcPr>
            <w:tcW w:type="dxa" w:w="1126"/>
          </w:tcPr>
          <w:p>
            <w:pPr>
              <w:spacing w:after="0"/>
              <w:jc w:val="right"/>
            </w:pPr>
          </w:p>
        </w:tc>
        <w:tc>
          <w:tcPr>
            <w:tcW w:type="dxa" w:w="1297"/>
          </w:tcPr>
          <w:p>
            <w:pPr>
              <w:spacing w:after="0"/>
              <w:jc w:val="right"/>
            </w:pPr>
            <w:r>
              <w:rPr>
                <w:sz w:val="16"/>
              </w:rPr>
              <w:t>$24</w:t>
            </w:r>
          </w:p>
        </w:tc>
        <w:tc>
          <w:tcPr>
            <w:tcW w:type="dxa" w:w="1111"/>
          </w:tcPr>
          <w:p>
            <w:pPr>
              <w:spacing w:after="0"/>
              <w:jc w:val="right"/>
            </w:pPr>
            <w:r>
              <w:rPr>
                <w:sz w:val="16"/>
              </w:rPr>
              <w:t>$311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18"/>
        <w:gridCol w:w="1267"/>
        <w:gridCol w:w="1453"/>
        <w:gridCol w:w="1901"/>
        <w:gridCol w:w="1697"/>
        <w:gridCol w:w="1691"/>
        <w:gridCol w:w="2420"/>
      </w:tblGrid>
      <w:tr>
        <w:trPr>
          <w:cantSplit/>
          <w:tblHeader/>
        </w:trPr>
        <w:tc>
          <w:tcPr>
            <w:tcW w:type="dxa" w:w="1865"/>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267"/>
            <w:shd w:val="clear" w:color="auto" w:fill="E8E8E8"/>
          </w:tcPr>
          <w:p>
            <w:pPr>
              <w:spacing w:after="0"/>
              <w:jc w:val="right"/>
            </w:pPr>
            <w:r>
              <w:rPr>
                <w:b/>
                <w:sz w:val="16"/>
              </w:rPr>
              <w:t>Records</w:t>
            </w:r>
          </w:p>
          <w:p>
            <w:pPr>
              <w:spacing w:after="0"/>
              <w:jc w:val="right"/>
            </w:pPr>
            <w:r>
              <w:rPr>
                <w:i/>
                <w:color w:val="555555"/>
                <w:sz w:val="14"/>
              </w:rPr>
              <w:t>count, years</w:t>
            </w:r>
          </w:p>
        </w:tc>
        <w:tc>
          <w:tcPr>
            <w:tcW w:type="dxa" w:w="1453"/>
            <w:shd w:val="clear" w:color="auto" w:fill="E8E8E8"/>
          </w:tcPr>
          <w:p>
            <w:pPr>
              <w:spacing w:after="0"/>
              <w:jc w:val="left"/>
            </w:pPr>
            <w:r>
              <w:rPr>
                <w:b/>
                <w:sz w:val="16"/>
              </w:rPr>
              <w:t>Observed range</w:t>
            </w:r>
          </w:p>
        </w:tc>
        <w:tc>
          <w:tcPr>
            <w:tcW w:type="dxa" w:w="1901"/>
            <w:shd w:val="clear" w:color="auto" w:fill="E8E8E8"/>
          </w:tcPr>
          <w:p>
            <w:pPr>
              <w:spacing w:after="0"/>
              <w:jc w:val="left"/>
            </w:pPr>
            <w:r>
              <w:rPr>
                <w:b/>
                <w:sz w:val="16"/>
              </w:rPr>
              <w:t>Worst recorded event</w:t>
            </w:r>
          </w:p>
        </w:tc>
        <w:tc>
          <w:tcPr>
            <w:tcW w:type="dxa" w:w="1697"/>
            <w:shd w:val="clear" w:color="auto" w:fill="E8E8E8"/>
          </w:tcPr>
          <w:p>
            <w:pPr>
              <w:spacing w:after="0"/>
              <w:jc w:val="left"/>
            </w:pPr>
            <w:r>
              <w:rPr>
                <w:b/>
                <w:sz w:val="16"/>
              </w:rPr>
              <w:t>Most damaging (when different)</w:t>
            </w:r>
          </w:p>
        </w:tc>
        <w:tc>
          <w:tcPr>
            <w:tcW w:type="dxa" w:w="1691"/>
            <w:shd w:val="clear" w:color="auto" w:fill="E8E8E8"/>
          </w:tcPr>
          <w:p>
            <w:pPr>
              <w:spacing w:after="0"/>
              <w:jc w:val="left"/>
            </w:pPr>
            <w:r>
              <w:rPr>
                <w:b/>
                <w:sz w:val="16"/>
              </w:rPr>
              <w:t>How it applies to members</w:t>
            </w:r>
          </w:p>
        </w:tc>
        <w:tc>
          <w:tcPr>
            <w:tcW w:type="dxa" w:w="2420"/>
            <w:shd w:val="clear" w:color="auto" w:fill="E8E8E8"/>
          </w:tcPr>
          <w:p>
            <w:pPr>
              <w:spacing w:after="0"/>
              <w:jc w:val="left"/>
            </w:pPr>
            <w:r>
              <w:rPr>
                <w:b/>
                <w:sz w:val="16"/>
              </w:rPr>
              <w:t>Note</w:t>
            </w:r>
          </w:p>
        </w:tc>
      </w:tr>
      <w:tr>
        <w:trPr>
          <w:cantSplit/>
        </w:trPr>
        <w:tc>
          <w:tcPr>
            <w:tcW w:type="dxa" w:w="1865"/>
          </w:tcPr>
          <w:p>
            <w:pPr>
              <w:spacing w:after="0"/>
              <w:jc w:val="left"/>
            </w:pPr>
            <w:r>
              <w:rPr>
                <w:sz w:val="16"/>
              </w:rPr>
              <w:t>Avalanche</w:t>
            </w:r>
          </w:p>
        </w:tc>
        <w:tc>
          <w:tcPr>
            <w:tcW w:type="dxa" w:w="1818"/>
          </w:tcPr>
          <w:p>
            <w:pPr>
              <w:spacing w:after="0"/>
              <w:jc w:val="left"/>
            </w:pPr>
            <w:r>
              <w:rPr>
                <w:sz w:val="16"/>
              </w:rPr>
              <w:t>none (count and damage)</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Coastal Flood, Storm Surge/Tide</w:t>
            </w:r>
          </w:p>
        </w:tc>
        <w:tc>
          <w:tcPr>
            <w:tcW w:type="dxa" w:w="1818"/>
          </w:tcPr>
          <w:p>
            <w:pPr>
              <w:spacing w:after="0"/>
              <w:jc w:val="left"/>
            </w:pPr>
            <w:r>
              <w:rPr>
                <w:sz w:val="16"/>
              </w:rPr>
              <w:t>none in data (FIRM for depth)</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Flood depth: see the FEMA Flood Insurance Rate Map.</w:t>
            </w:r>
          </w:p>
        </w:tc>
      </w:tr>
      <w:tr>
        <w:trPr>
          <w:cantSplit/>
        </w:trPr>
        <w:tc>
          <w:tcPr>
            <w:tcW w:type="dxa" w:w="1865"/>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Wind chill: in event narratives only; local data required.</w:t>
            </w:r>
          </w:p>
        </w:tc>
      </w:tr>
      <w:tr>
        <w:trPr>
          <w:cantSplit/>
        </w:trPr>
        <w:tc>
          <w:tcPr>
            <w:tcW w:type="dxa" w:w="1865"/>
          </w:tcPr>
          <w:p>
            <w:pPr>
              <w:spacing w:after="0"/>
              <w:jc w:val="left"/>
            </w:pPr>
            <w:r>
              <w:rPr>
                <w:sz w:val="16"/>
              </w:rPr>
              <w:t>Frost/Freeze (outside NRI Cold Wave definition)</w:t>
            </w:r>
          </w:p>
        </w:tc>
        <w:tc>
          <w:tcPr>
            <w:tcW w:type="dxa" w:w="1818"/>
          </w:tcPr>
          <w:p>
            <w:pPr>
              <w:spacing w:after="0"/>
              <w:jc w:val="left"/>
            </w:pPr>
            <w:r>
              <w:rPr>
                <w:sz w:val="16"/>
              </w:rPr>
              <w:t>crop damage</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Temperature: in event narratives only; local data required.</w:t>
            </w:r>
          </w:p>
        </w:tc>
      </w:tr>
      <w:tr>
        <w:trPr>
          <w:cantSplit/>
        </w:trPr>
        <w:tc>
          <w:tcPr>
            <w:tcW w:type="dxa" w:w="1865"/>
          </w:tcPr>
          <w:p>
            <w:pPr>
              <w:spacing w:after="0"/>
              <w:jc w:val="left"/>
            </w:pPr>
            <w:r>
              <w:rPr>
                <w:sz w:val="16"/>
              </w:rPr>
              <w:t>Drought</w:t>
            </w:r>
          </w:p>
        </w:tc>
        <w:tc>
          <w:tcPr>
            <w:tcW w:type="dxa" w:w="1818"/>
          </w:tcPr>
          <w:p>
            <w:pPr>
              <w:spacing w:after="0"/>
              <w:jc w:val="left"/>
            </w:pPr>
            <w:r>
              <w:rPr>
                <w:sz w:val="16"/>
              </w:rPr>
              <w:t>US Drought Monitor D-scale</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18"/>
          </w:tcPr>
          <w:p>
            <w:pPr>
              <w:spacing w:after="0"/>
              <w:jc w:val="left"/>
            </w:pPr>
            <w:r>
              <w:rPr>
                <w:sz w:val="16"/>
              </w:rPr>
              <w:t>Modified Mercalli (local data)</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No Storm Events record; local data required (e.g., USGS).</w:t>
            </w:r>
          </w:p>
        </w:tc>
      </w:tr>
      <w:tr>
        <w:trPr>
          <w:cantSplit/>
        </w:trPr>
        <w:tc>
          <w:tcPr>
            <w:tcW w:type="dxa" w:w="1865"/>
          </w:tcPr>
          <w:p>
            <w:pPr>
              <w:spacing w:after="0"/>
              <w:jc w:val="left"/>
            </w:pPr>
            <w:r>
              <w:rPr>
                <w:sz w:val="16"/>
              </w:rPr>
              <w:t>Hail</w:t>
            </w:r>
          </w:p>
        </w:tc>
        <w:tc>
          <w:tcPr>
            <w:tcW w:type="dxa" w:w="1818"/>
          </w:tcPr>
          <w:p>
            <w:pPr>
              <w:spacing w:after="0"/>
              <w:jc w:val="left"/>
            </w:pPr>
            <w:r>
              <w:rPr>
                <w:sz w:val="16"/>
              </w:rPr>
              <w:t>hail size (inches)</w:t>
            </w:r>
          </w:p>
        </w:tc>
        <w:tc>
          <w:tcPr>
            <w:tcW w:type="dxa" w:w="1267"/>
          </w:tcPr>
          <w:p>
            <w:pPr>
              <w:spacing w:after="0"/>
              <w:jc w:val="right"/>
            </w:pPr>
            <w:r>
              <w:rPr>
                <w:sz w:val="16"/>
              </w:rPr>
              <w:t>83, 1974 to 2024</w:t>
            </w:r>
          </w:p>
        </w:tc>
        <w:tc>
          <w:tcPr>
            <w:tcW w:type="dxa" w:w="1453"/>
          </w:tcPr>
          <w:p>
            <w:pPr>
              <w:spacing w:after="0"/>
              <w:jc w:val="left"/>
            </w:pPr>
            <w:r>
              <w:rPr>
                <w:sz w:val="16"/>
              </w:rPr>
              <w:t>0.25 in to 2 in (median 0.88 in); 83 with a recorded value</w:t>
            </w:r>
          </w:p>
        </w:tc>
        <w:tc>
          <w:tcPr>
            <w:tcW w:type="dxa" w:w="1901"/>
          </w:tcPr>
          <w:p>
            <w:pPr>
              <w:spacing w:after="0"/>
              <w:jc w:val="left"/>
            </w:pPr>
            <w:r>
              <w:rPr>
                <w:sz w:val="16"/>
              </w:rPr>
              <w:t>2 in hail, 2008-06-19; same size also recorded on 1991-03-13</w:t>
            </w:r>
          </w:p>
        </w:tc>
        <w:tc>
          <w:tcPr>
            <w:tcW w:type="dxa" w:w="1697"/>
          </w:tcPr>
          <w:p>
            <w:pPr>
              <w:spacing w:after="0"/>
              <w:jc w:val="left"/>
            </w:pPr>
            <w:r>
              <w:rPr>
                <w:sz w:val="16"/>
              </w:rPr>
              <w:t>Hail, 2023-06-07, $100 property; $100 crops (2023 dollars)</w:t>
            </w:r>
          </w:p>
        </w:tc>
        <w:tc>
          <w:tcPr>
            <w:tcW w:type="dxa" w:w="1691"/>
          </w:tcPr>
          <w:p>
            <w:pPr>
              <w:spacing w:after="0"/>
              <w:jc w:val="left"/>
            </w:pPr>
            <w:r>
              <w:rPr>
                <w:sz w:val="16"/>
              </w:rPr>
              <w:t>Event records naming member places: St. Matthews town (21 records), Cameron town (6 records).</w:t>
            </w:r>
          </w:p>
        </w:tc>
        <w:tc>
          <w:tcPr>
            <w:tcW w:type="dxa" w:w="2420"/>
          </w:tcPr>
          <w:p>
            <w:pPr>
              <w:spacing w:after="0"/>
              <w:jc w:val="left"/>
            </w:pPr>
          </w:p>
        </w:tc>
      </w:tr>
      <w:tr>
        <w:trPr>
          <w:cantSplit/>
        </w:trPr>
        <w:tc>
          <w:tcPr>
            <w:tcW w:type="dxa" w:w="1865"/>
          </w:tcPr>
          <w:p>
            <w:pPr>
              <w:spacing w:after="0"/>
              <w:jc w:val="left"/>
            </w:pPr>
            <w:r>
              <w:rPr>
                <w:sz w:val="16"/>
              </w:rPr>
              <w:t>Excessive Heat, Heat</w:t>
            </w:r>
          </w:p>
        </w:tc>
        <w:tc>
          <w:tcPr>
            <w:tcW w:type="dxa" w:w="1818"/>
          </w:tcPr>
          <w:p>
            <w:pPr>
              <w:spacing w:after="0"/>
              <w:jc w:val="left"/>
            </w:pPr>
            <w:r>
              <w:rPr>
                <w:sz w:val="16"/>
              </w:rPr>
              <w:t>heat index (narratives)</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Heat index: in event narratives only; local data required.</w:t>
            </w:r>
          </w:p>
        </w:tc>
      </w:tr>
      <w:tr>
        <w:trPr>
          <w:cantSplit/>
        </w:trPr>
        <w:tc>
          <w:tcPr>
            <w:tcW w:type="dxa" w:w="1865"/>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267"/>
          </w:tcPr>
          <w:p>
            <w:pPr>
              <w:spacing w:after="0"/>
              <w:jc w:val="right"/>
            </w:pPr>
            <w:r>
              <w:rPr>
                <w:sz w:val="16"/>
              </w:rPr>
              <w:t>4, 2018 to 2024 (4 zone-level)</w:t>
            </w:r>
          </w:p>
        </w:tc>
        <w:tc>
          <w:tcPr>
            <w:tcW w:type="dxa" w:w="1453"/>
          </w:tcPr>
          <w:p>
            <w:pPr>
              <w:spacing w:after="0"/>
              <w:jc w:val="left"/>
            </w:pPr>
          </w:p>
        </w:tc>
        <w:tc>
          <w:tcPr>
            <w:tcW w:type="dxa" w:w="1901"/>
          </w:tcPr>
          <w:p>
            <w:pPr>
              <w:spacing w:after="0"/>
              <w:jc w:val="left"/>
            </w:pPr>
            <w:r>
              <w:rPr>
                <w:sz w:val="16"/>
              </w:rPr>
              <w:t>Strongest recorded (records with damage, a wind speed or direct casualties first, then storm type, category and wind): Tropical Storm record, 2024-09-27, $1,200,000 property; $1,700,000 crops, reported for the zone (2024 dollars); NWS zone SCZ037 (CALHOUN), zone-level: may include parts of neighboring counties</w:t>
            </w:r>
          </w:p>
        </w:tc>
        <w:tc>
          <w:tcPr>
            <w:tcW w:type="dxa" w:w="1697"/>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5"/>
          </w:tcPr>
          <w:p>
            <w:pPr>
              <w:spacing w:after="0"/>
              <w:jc w:val="left"/>
            </w:pPr>
            <w:r>
              <w:rPr>
                <w:sz w:val="16"/>
              </w:rPr>
              <w:t>Ice Storm</w:t>
            </w:r>
          </w:p>
        </w:tc>
        <w:tc>
          <w:tcPr>
            <w:tcW w:type="dxa" w:w="1818"/>
          </w:tcPr>
          <w:p>
            <w:pPr>
              <w:spacing w:after="0"/>
              <w:jc w:val="left"/>
            </w:pPr>
            <w:r>
              <w:rPr>
                <w:sz w:val="16"/>
              </w:rPr>
              <w:t>Sperry-Piltz (local data)</w:t>
            </w:r>
          </w:p>
        </w:tc>
        <w:tc>
          <w:tcPr>
            <w:tcW w:type="dxa" w:w="1267"/>
          </w:tcPr>
          <w:p>
            <w:pPr>
              <w:spacing w:after="0"/>
              <w:jc w:val="right"/>
            </w:pPr>
            <w:r>
              <w:rPr>
                <w:sz w:val="16"/>
              </w:rPr>
              <w:t>4, 2004 to 2014 (4 zone-level)</w:t>
            </w:r>
          </w:p>
        </w:tc>
        <w:tc>
          <w:tcPr>
            <w:tcW w:type="dxa" w:w="1453"/>
          </w:tcPr>
          <w:p>
            <w:pPr>
              <w:spacing w:after="0"/>
              <w:jc w:val="left"/>
            </w:pPr>
          </w:p>
        </w:tc>
        <w:tc>
          <w:tcPr>
            <w:tcW w:type="dxa" w:w="1901"/>
          </w:tcPr>
          <w:p>
            <w:pPr>
              <w:spacing w:after="0"/>
              <w:jc w:val="left"/>
            </w:pPr>
            <w:r>
              <w:rPr>
                <w:sz w:val="16"/>
              </w:rPr>
              <w:t>No damage reported in 4 records.</w:t>
            </w:r>
          </w:p>
        </w:tc>
        <w:tc>
          <w:tcPr>
            <w:tcW w:type="dxa" w:w="1697"/>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Ice thickness: in event narratives only; local data required.</w:t>
            </w:r>
          </w:p>
        </w:tc>
      </w:tr>
      <w:tr>
        <w:trPr>
          <w:cantSplit/>
        </w:trPr>
        <w:tc>
          <w:tcPr>
            <w:tcW w:type="dxa" w:w="1865"/>
          </w:tcPr>
          <w:p>
            <w:pPr>
              <w:spacing w:after="0"/>
              <w:jc w:val="left"/>
            </w:pPr>
            <w:r>
              <w:rPr>
                <w:sz w:val="16"/>
              </w:rPr>
              <w:t>Flash Flood, Flood, Lakeshore Flood</w:t>
            </w:r>
          </w:p>
        </w:tc>
        <w:tc>
          <w:tcPr>
            <w:tcW w:type="dxa" w:w="1818"/>
          </w:tcPr>
          <w:p>
            <w:pPr>
              <w:spacing w:after="0"/>
              <w:jc w:val="left"/>
            </w:pPr>
            <w:r>
              <w:rPr>
                <w:sz w:val="16"/>
              </w:rPr>
              <w:t>damage and flood days (FIRM for depth)</w:t>
            </w:r>
          </w:p>
        </w:tc>
        <w:tc>
          <w:tcPr>
            <w:tcW w:type="dxa" w:w="1267"/>
          </w:tcPr>
          <w:p>
            <w:pPr>
              <w:spacing w:after="0"/>
              <w:jc w:val="right"/>
            </w:pPr>
            <w:r>
              <w:rPr>
                <w:sz w:val="16"/>
              </w:rPr>
              <w:t>10, 2001 to 2024</w:t>
            </w:r>
          </w:p>
        </w:tc>
        <w:tc>
          <w:tcPr>
            <w:tcW w:type="dxa" w:w="1453"/>
          </w:tcPr>
          <w:p>
            <w:pPr>
              <w:spacing w:after="0"/>
              <w:jc w:val="left"/>
            </w:pPr>
          </w:p>
        </w:tc>
        <w:tc>
          <w:tcPr>
            <w:tcW w:type="dxa" w:w="1901"/>
          </w:tcPr>
          <w:p>
            <w:pPr>
              <w:spacing w:after="0"/>
              <w:jc w:val="left"/>
            </w:pPr>
            <w:r>
              <w:rPr>
                <w:sz w:val="16"/>
              </w:rPr>
              <w:t>Flash Flood, 2015-10-03, $5,000,000 property; $5,000,000 crops (2015 dollars)</w:t>
            </w:r>
          </w:p>
        </w:tc>
        <w:tc>
          <w:tcPr>
            <w:tcW w:type="dxa" w:w="1697"/>
          </w:tcPr>
          <w:p>
            <w:pPr>
              <w:spacing w:after="0"/>
              <w:jc w:val="left"/>
            </w:pPr>
          </w:p>
        </w:tc>
        <w:tc>
          <w:tcPr>
            <w:tcW w:type="dxa" w:w="1691"/>
          </w:tcPr>
          <w:p>
            <w:pPr>
              <w:spacing w:after="0"/>
              <w:jc w:val="left"/>
            </w:pPr>
            <w:r>
              <w:rPr>
                <w:sz w:val="16"/>
              </w:rPr>
              <w:t>Event records naming member places: St. Matthews town (2 records).</w:t>
            </w:r>
          </w:p>
        </w:tc>
        <w:tc>
          <w:tcPr>
            <w:tcW w:type="dxa" w:w="24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5"/>
          </w:tcPr>
          <w:p>
            <w:pPr>
              <w:spacing w:after="0"/>
              <w:jc w:val="left"/>
            </w:pPr>
            <w:r>
              <w:rPr>
                <w:sz w:val="16"/>
              </w:rPr>
              <w:t>Debris Flow</w:t>
            </w:r>
          </w:p>
        </w:tc>
        <w:tc>
          <w:tcPr>
            <w:tcW w:type="dxa" w:w="1818"/>
          </w:tcPr>
          <w:p>
            <w:pPr>
              <w:spacing w:after="0"/>
              <w:jc w:val="left"/>
            </w:pPr>
            <w:r>
              <w:rPr>
                <w:sz w:val="16"/>
              </w:rPr>
              <w:t>none (count and damage)</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267"/>
          </w:tcPr>
          <w:p>
            <w:pPr>
              <w:spacing w:after="0"/>
              <w:jc w:val="right"/>
            </w:pPr>
            <w:r>
              <w:rPr>
                <w:sz w:val="16"/>
              </w:rPr>
              <w:t>1, 2003 to 2003</w:t>
            </w:r>
          </w:p>
        </w:tc>
        <w:tc>
          <w:tcPr>
            <w:tcW w:type="dxa" w:w="1453"/>
          </w:tcPr>
          <w:p>
            <w:pPr>
              <w:spacing w:after="0"/>
              <w:jc w:val="left"/>
            </w:pPr>
          </w:p>
        </w:tc>
        <w:tc>
          <w:tcPr>
            <w:tcW w:type="dxa" w:w="1901"/>
          </w:tcPr>
          <w:p>
            <w:pPr>
              <w:spacing w:after="0"/>
              <w:jc w:val="left"/>
            </w:pPr>
            <w:r>
              <w:rPr>
                <w:sz w:val="16"/>
              </w:rPr>
              <w:t>Lightning, 2003-07-04, $0 property; $0 crops (2003 dollars), 1 direct injury</w:t>
            </w:r>
          </w:p>
        </w:tc>
        <w:tc>
          <w:tcPr>
            <w:tcW w:type="dxa" w:w="1697"/>
          </w:tcPr>
          <w:p>
            <w:pPr>
              <w:spacing w:after="0"/>
              <w:jc w:val="left"/>
            </w:pPr>
          </w:p>
        </w:tc>
        <w:tc>
          <w:tcPr>
            <w:tcW w:type="dxa" w:w="1691"/>
          </w:tcPr>
          <w:p>
            <w:pPr>
              <w:spacing w:after="0"/>
              <w:jc w:val="left"/>
            </w:pPr>
            <w:r>
              <w:rPr>
                <w:sz w:val="16"/>
              </w:rPr>
              <w:t>Event records naming member places: St. Matthews town (1 record).</w:t>
            </w:r>
          </w:p>
        </w:tc>
        <w:tc>
          <w:tcPr>
            <w:tcW w:type="dxa" w:w="2420"/>
          </w:tcPr>
          <w:p>
            <w:pPr>
              <w:spacing w:after="0"/>
              <w:jc w:val="left"/>
            </w:pPr>
            <w:r>
              <w:rPr>
                <w:sz w:val="16"/>
              </w:rPr>
              <w:t>Storm Events lists lightning with damage or casualties; physical measure in event narratives only; local data required.</w:t>
            </w:r>
          </w:p>
        </w:tc>
      </w:tr>
      <w:tr>
        <w:trPr>
          <w:cantSplit/>
        </w:trPr>
        <w:tc>
          <w:tcPr>
            <w:tcW w:type="dxa" w:w="1865"/>
          </w:tcPr>
          <w:p>
            <w:pPr>
              <w:spacing w:after="0"/>
              <w:jc w:val="left"/>
            </w:pPr>
            <w:r>
              <w:rPr>
                <w:sz w:val="16"/>
              </w:rPr>
              <w:t>High Wind and Strong Wind (outside NRI Strong Wind definition)</w:t>
            </w:r>
          </w:p>
        </w:tc>
        <w:tc>
          <w:tcPr>
            <w:tcW w:type="dxa" w:w="1818"/>
          </w:tcPr>
          <w:p>
            <w:pPr>
              <w:spacing w:after="0"/>
              <w:jc w:val="left"/>
            </w:pPr>
            <w:r>
              <w:rPr>
                <w:sz w:val="16"/>
              </w:rPr>
              <w:t>wind speed (kt and mph)</w:t>
            </w:r>
          </w:p>
        </w:tc>
        <w:tc>
          <w:tcPr>
            <w:tcW w:type="dxa" w:w="1267"/>
          </w:tcPr>
          <w:p>
            <w:pPr>
              <w:spacing w:after="0"/>
              <w:jc w:val="right"/>
            </w:pPr>
            <w:r>
              <w:rPr>
                <w:sz w:val="16"/>
              </w:rPr>
              <w:t>6, 2008 to 2022 (6 zone-level)</w:t>
            </w:r>
          </w:p>
        </w:tc>
        <w:tc>
          <w:tcPr>
            <w:tcW w:type="dxa" w:w="1453"/>
          </w:tcPr>
          <w:p>
            <w:pPr>
              <w:spacing w:after="0"/>
              <w:jc w:val="left"/>
            </w:pPr>
            <w:r>
              <w:rPr>
                <w:sz w:val="16"/>
              </w:rPr>
              <w:t>39 kt (45 mph) to 56 kt (64 mph) (median 44 kt (51 mph)); 6 with a recorded value</w:t>
            </w:r>
          </w:p>
        </w:tc>
        <w:tc>
          <w:tcPr>
            <w:tcW w:type="dxa" w:w="1901"/>
          </w:tcPr>
          <w:p>
            <w:pPr>
              <w:spacing w:after="0"/>
              <w:jc w:val="left"/>
            </w:pPr>
            <w:r>
              <w:rPr>
                <w:sz w:val="16"/>
              </w:rPr>
              <w:t>56 kt (64 mph) estimated gust, High Wind, 2016-10-08; NWS zone SCZ037 (CALHOUN), zone-level: may include parts of neighboring counties</w:t>
            </w:r>
          </w:p>
        </w:tc>
        <w:tc>
          <w:tcPr>
            <w:tcW w:type="dxa" w:w="1697"/>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420"/>
          </w:tcPr>
          <w:p>
            <w:pPr>
              <w:spacing w:after="0"/>
              <w:jc w:val="left"/>
            </w:pPr>
          </w:p>
        </w:tc>
      </w:tr>
      <w:tr>
        <w:trPr>
          <w:cantSplit/>
        </w:trPr>
        <w:tc>
          <w:tcPr>
            <w:tcW w:type="dxa" w:w="1865"/>
          </w:tcPr>
          <w:p>
            <w:pPr>
              <w:spacing w:after="0"/>
              <w:jc w:val="left"/>
            </w:pPr>
            <w:r>
              <w:rPr>
                <w:sz w:val="16"/>
              </w:rPr>
              <w:t>Thunderstorm Wind</w:t>
            </w:r>
          </w:p>
        </w:tc>
        <w:tc>
          <w:tcPr>
            <w:tcW w:type="dxa" w:w="1818"/>
          </w:tcPr>
          <w:p>
            <w:pPr>
              <w:spacing w:after="0"/>
              <w:jc w:val="left"/>
            </w:pPr>
            <w:r>
              <w:rPr>
                <w:sz w:val="16"/>
              </w:rPr>
              <w:t>wind speed (kt and mph)</w:t>
            </w:r>
          </w:p>
        </w:tc>
        <w:tc>
          <w:tcPr>
            <w:tcW w:type="dxa" w:w="1267"/>
          </w:tcPr>
          <w:p>
            <w:pPr>
              <w:spacing w:after="0"/>
              <w:jc w:val="right"/>
            </w:pPr>
            <w:r>
              <w:rPr>
                <w:sz w:val="16"/>
              </w:rPr>
              <w:t>204, 1957 to 2025</w:t>
            </w:r>
          </w:p>
        </w:tc>
        <w:tc>
          <w:tcPr>
            <w:tcW w:type="dxa" w:w="1453"/>
          </w:tcPr>
          <w:p>
            <w:pPr>
              <w:spacing w:after="0"/>
              <w:jc w:val="left"/>
            </w:pPr>
            <w:r>
              <w:rPr>
                <w:sz w:val="16"/>
              </w:rPr>
              <w:t>50 kt (58 mph) to 80 kt (92 mph) (median 55 kt (63 mph)); 171 with a recorded value</w:t>
            </w:r>
          </w:p>
        </w:tc>
        <w:tc>
          <w:tcPr>
            <w:tcW w:type="dxa" w:w="1901"/>
          </w:tcPr>
          <w:p>
            <w:pPr>
              <w:spacing w:after="0"/>
              <w:jc w:val="left"/>
            </w:pPr>
            <w:r>
              <w:rPr>
                <w:sz w:val="16"/>
              </w:rPr>
              <w:t>80 kt (92 mph) estimated gust, Thunderstorm Wind, 2011-11-16</w:t>
            </w:r>
          </w:p>
        </w:tc>
        <w:tc>
          <w:tcPr>
            <w:tcW w:type="dxa" w:w="1697"/>
          </w:tcPr>
          <w:p>
            <w:pPr>
              <w:spacing w:after="0"/>
              <w:jc w:val="left"/>
            </w:pPr>
            <w:r>
              <w:rPr>
                <w:sz w:val="16"/>
              </w:rPr>
              <w:t>Thunderstorm Wind, 1997-04-22, $250,000 property; crops not reported (1997 dollars)</w:t>
            </w:r>
          </w:p>
        </w:tc>
        <w:tc>
          <w:tcPr>
            <w:tcW w:type="dxa" w:w="1691"/>
          </w:tcPr>
          <w:p>
            <w:pPr>
              <w:spacing w:after="0"/>
              <w:jc w:val="left"/>
            </w:pPr>
            <w:r>
              <w:rPr>
                <w:sz w:val="16"/>
              </w:rPr>
              <w:t>Event records naming member places: St. Matthews town (59 records), Cameron town (16 records).</w:t>
            </w:r>
          </w:p>
        </w:tc>
        <w:tc>
          <w:tcPr>
            <w:tcW w:type="dxa" w:w="2420"/>
          </w:tcPr>
          <w:p>
            <w:pPr>
              <w:spacing w:after="0"/>
              <w:jc w:val="left"/>
            </w:pPr>
          </w:p>
        </w:tc>
      </w:tr>
      <w:tr>
        <w:trPr>
          <w:cantSplit/>
        </w:trPr>
        <w:tc>
          <w:tcPr>
            <w:tcW w:type="dxa" w:w="1865"/>
          </w:tcPr>
          <w:p>
            <w:pPr>
              <w:spacing w:after="0"/>
              <w:jc w:val="left"/>
            </w:pPr>
            <w:r>
              <w:rPr>
                <w:sz w:val="16"/>
              </w:rPr>
              <w:t>Tornado</w:t>
            </w:r>
          </w:p>
        </w:tc>
        <w:tc>
          <w:tcPr>
            <w:tcW w:type="dxa" w:w="1818"/>
          </w:tcPr>
          <w:p>
            <w:pPr>
              <w:spacing w:after="0"/>
              <w:jc w:val="left"/>
            </w:pPr>
            <w:r>
              <w:rPr>
                <w:sz w:val="16"/>
              </w:rPr>
              <w:t>Enhanced Fujita (F before Feb 2007)</w:t>
            </w:r>
          </w:p>
        </w:tc>
        <w:tc>
          <w:tcPr>
            <w:tcW w:type="dxa" w:w="1267"/>
          </w:tcPr>
          <w:p>
            <w:pPr>
              <w:spacing w:after="0"/>
              <w:jc w:val="right"/>
            </w:pPr>
            <w:r>
              <w:rPr>
                <w:sz w:val="16"/>
              </w:rPr>
              <w:t>28, 1958 to 2024</w:t>
            </w:r>
          </w:p>
        </w:tc>
        <w:tc>
          <w:tcPr>
            <w:tcW w:type="dxa" w:w="1453"/>
          </w:tcPr>
          <w:p>
            <w:pPr>
              <w:spacing w:after="0"/>
              <w:jc w:val="left"/>
            </w:pPr>
            <w:r>
              <w:rPr>
                <w:sz w:val="16"/>
              </w:rPr>
              <w:t>F/EF0 to F/EF2 (median F/EF1); 26 with a recorded value</w:t>
            </w:r>
          </w:p>
        </w:tc>
        <w:tc>
          <w:tcPr>
            <w:tcW w:type="dxa" w:w="1901"/>
          </w:tcPr>
          <w:p>
            <w:pPr>
              <w:spacing w:after="0"/>
              <w:jc w:val="left"/>
            </w:pPr>
            <w:r>
              <w:rPr>
                <w:sz w:val="16"/>
              </w:rPr>
              <w:t>F2 tornado, 1990-10-22, 0.1 mi path length (records before 1996 may include the whole path; rating and listing come from the county where the tornado began), 20 yd wide, $250,000 property; crops not recorded (1990 dollars), 1 direct death, 4 direct injuries</w:t>
            </w:r>
          </w:p>
        </w:tc>
        <w:tc>
          <w:tcPr>
            <w:tcW w:type="dxa" w:w="1697"/>
          </w:tcPr>
          <w:p>
            <w:pPr>
              <w:spacing w:after="0"/>
              <w:jc w:val="left"/>
            </w:pPr>
            <w:r>
              <w:rPr>
                <w:sz w:val="16"/>
              </w:rPr>
              <w:t>Tornado, 2008-11-14, $500,000 property; $20,000 crops (2008 dollars)</w:t>
            </w:r>
          </w:p>
        </w:tc>
        <w:tc>
          <w:tcPr>
            <w:tcW w:type="dxa" w:w="1691"/>
          </w:tcPr>
          <w:p>
            <w:pPr>
              <w:spacing w:after="0"/>
              <w:jc w:val="left"/>
            </w:pPr>
            <w:r>
              <w:rPr>
                <w:sz w:val="16"/>
              </w:rPr>
              <w:t>Event records naming member places: Cameron town (5 records), St. Matthews town (4 records).</w:t>
            </w:r>
          </w:p>
        </w:tc>
        <w:tc>
          <w:tcPr>
            <w:tcW w:type="dxa" w:w="24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5"/>
          </w:tcPr>
          <w:p>
            <w:pPr>
              <w:spacing w:after="0"/>
              <w:jc w:val="left"/>
            </w:pPr>
            <w:r>
              <w:rPr>
                <w:sz w:val="16"/>
              </w:rPr>
              <w:t>Tsunami</w:t>
            </w:r>
          </w:p>
        </w:tc>
        <w:tc>
          <w:tcPr>
            <w:tcW w:type="dxa" w:w="1818"/>
          </w:tcPr>
          <w:p>
            <w:pPr>
              <w:spacing w:after="0"/>
              <w:jc w:val="left"/>
            </w:pPr>
            <w:r>
              <w:rPr>
                <w:sz w:val="16"/>
              </w:rPr>
              <w:t>none (count and damage)</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Volcanic Ash, Volcanic Ashfall</w:t>
            </w:r>
          </w:p>
        </w:tc>
        <w:tc>
          <w:tcPr>
            <w:tcW w:type="dxa" w:w="1818"/>
          </w:tcPr>
          <w:p>
            <w:pPr>
              <w:spacing w:after="0"/>
              <w:jc w:val="left"/>
            </w:pPr>
            <w:r>
              <w:rPr>
                <w:sz w:val="16"/>
              </w:rPr>
              <w:t>Volcanic Explosivity Index (local data)</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Physical measure: in event narratives only; local data required.</w:t>
            </w:r>
          </w:p>
        </w:tc>
      </w:tr>
      <w:tr>
        <w:trPr>
          <w:cantSplit/>
        </w:trPr>
        <w:tc>
          <w:tcPr>
            <w:tcW w:type="dxa" w:w="1865"/>
          </w:tcPr>
          <w:p>
            <w:pPr>
              <w:spacing w:after="0"/>
              <w:jc w:val="left"/>
            </w:pPr>
            <w:r>
              <w:rPr>
                <w:sz w:val="16"/>
              </w:rPr>
              <w:t>Wildfire</w:t>
            </w:r>
          </w:p>
        </w:tc>
        <w:tc>
          <w:tcPr>
            <w:tcW w:type="dxa" w:w="1818"/>
          </w:tcPr>
          <w:p>
            <w:pPr>
              <w:spacing w:after="0"/>
              <w:jc w:val="left"/>
            </w:pPr>
            <w:r>
              <w:rPr>
                <w:sz w:val="16"/>
              </w:rPr>
              <w:t>acres burned (local data)</w:t>
            </w:r>
          </w:p>
        </w:tc>
        <w:tc>
          <w:tcPr>
            <w:tcW w:type="dxa" w:w="1267"/>
          </w:tcPr>
          <w:p>
            <w:pPr>
              <w:spacing w:after="0"/>
              <w:jc w:val="right"/>
            </w:pPr>
            <w:r>
              <w:rPr>
                <w:sz w:val="16"/>
              </w:rPr>
              <w:t>0</w:t>
            </w:r>
          </w:p>
        </w:tc>
        <w:tc>
          <w:tcPr>
            <w:tcW w:type="dxa" w:w="1453"/>
          </w:tcPr>
          <w:p>
            <w:pPr>
              <w:spacing w:after="0"/>
              <w:jc w:val="left"/>
            </w:pPr>
          </w:p>
        </w:tc>
        <w:tc>
          <w:tcPr>
            <w:tcW w:type="dxa" w:w="1901"/>
          </w:tcPr>
          <w:p>
            <w:pPr>
              <w:spacing w:after="0"/>
              <w:jc w:val="left"/>
            </w:pPr>
          </w:p>
        </w:tc>
        <w:tc>
          <w:tcPr>
            <w:tcW w:type="dxa" w:w="1697"/>
          </w:tcPr>
          <w:p>
            <w:pPr>
              <w:spacing w:after="0"/>
              <w:jc w:val="left"/>
            </w:pPr>
          </w:p>
        </w:tc>
        <w:tc>
          <w:tcPr>
            <w:tcW w:type="dxa" w:w="1691"/>
          </w:tcPr>
          <w:p>
            <w:pPr>
              <w:spacing w:after="0"/>
              <w:jc w:val="left"/>
            </w:pPr>
          </w:p>
        </w:tc>
        <w:tc>
          <w:tcPr>
            <w:tcW w:type="dxa" w:w="2420"/>
          </w:tcPr>
          <w:p>
            <w:pPr>
              <w:spacing w:after="0"/>
              <w:jc w:val="left"/>
            </w:pPr>
            <w:r>
              <w:rPr>
                <w:sz w:val="16"/>
              </w:rPr>
              <w:t>Acres burned: in event narratives only; local data required.</w:t>
            </w:r>
          </w:p>
        </w:tc>
      </w:tr>
      <w:tr>
        <w:trPr>
          <w:cantSplit/>
        </w:trPr>
        <w:tc>
          <w:tcPr>
            <w:tcW w:type="dxa" w:w="1865"/>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w:t>
            </w:r>
          </w:p>
        </w:tc>
        <w:tc>
          <w:tcPr>
            <w:tcW w:type="dxa" w:w="1267"/>
          </w:tcPr>
          <w:p>
            <w:pPr>
              <w:spacing w:after="0"/>
              <w:jc w:val="right"/>
            </w:pPr>
            <w:r>
              <w:rPr>
                <w:sz w:val="16"/>
              </w:rPr>
              <w:t>13, 2002 to 2026 (13 zone-level)</w:t>
            </w:r>
          </w:p>
        </w:tc>
        <w:tc>
          <w:tcPr>
            <w:tcW w:type="dxa" w:w="1453"/>
          </w:tcPr>
          <w:p>
            <w:pPr>
              <w:spacing w:after="0"/>
              <w:jc w:val="left"/>
            </w:pPr>
          </w:p>
        </w:tc>
        <w:tc>
          <w:tcPr>
            <w:tcW w:type="dxa" w:w="1901"/>
          </w:tcPr>
          <w:p>
            <w:pPr>
              <w:spacing w:after="0"/>
              <w:jc w:val="left"/>
            </w:pPr>
            <w:r>
              <w:rPr>
                <w:sz w:val="16"/>
              </w:rPr>
              <w:t>No damage reported in 13 records.</w:t>
            </w:r>
          </w:p>
        </w:tc>
        <w:tc>
          <w:tcPr>
            <w:tcW w:type="dxa" w:w="1697"/>
          </w:tcPr>
          <w:p>
            <w:pPr>
              <w:spacing w:after="0"/>
              <w:jc w:val="left"/>
            </w:pPr>
          </w:p>
        </w:tc>
        <w:tc>
          <w:tcPr>
            <w:tcW w:type="dxa" w:w="1691"/>
          </w:tcPr>
          <w:p>
            <w:pPr>
              <w:spacing w:after="0"/>
              <w:jc w:val="left"/>
            </w:pPr>
            <w:r>
              <w:rPr>
                <w:sz w:val="16"/>
              </w:rPr>
              <w:t>Zone-level records: applies countywide; national data do not locate these events within the county.</w:t>
            </w:r>
          </w:p>
        </w:tc>
        <w:tc>
          <w:tcPr>
            <w:tcW w:type="dxa" w:w="24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19</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1728"/>
        <w:gridCol w:w="2207"/>
        <w:gridCol w:w="1375"/>
        <w:gridCol w:w="2348"/>
        <w:gridCol w:w="203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1728"/>
            <w:shd w:val="clear" w:color="auto" w:fill="E8E8E8"/>
          </w:tcPr>
          <w:p>
            <w:pPr>
              <w:spacing w:after="0"/>
              <w:jc w:val="left"/>
            </w:pPr>
            <w:r>
              <w:rPr>
                <w:b/>
                <w:sz w:val="16"/>
              </w:rPr>
              <w:t>Title</w:t>
            </w:r>
          </w:p>
        </w:tc>
        <w:tc>
          <w:tcPr>
            <w:tcW w:type="dxa" w:w="2207"/>
            <w:shd w:val="clear" w:color="auto" w:fill="E8E8E8"/>
          </w:tcPr>
          <w:p>
            <w:pPr>
              <w:spacing w:after="0"/>
              <w:jc w:val="left"/>
            </w:pPr>
            <w:r>
              <w:rPr>
                <w:b/>
                <w:sz w:val="16"/>
              </w:rPr>
              <w:t>Mapped hazard</w:t>
            </w:r>
          </w:p>
        </w:tc>
        <w:tc>
          <w:tcPr>
            <w:tcW w:type="dxa" w:w="13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48"/>
            <w:shd w:val="clear" w:color="auto" w:fill="E8E8E8"/>
          </w:tcPr>
          <w:p>
            <w:pPr>
              <w:spacing w:after="0"/>
              <w:jc w:val="left"/>
            </w:pPr>
            <w:r>
              <w:rPr>
                <w:b/>
                <w:sz w:val="16"/>
              </w:rPr>
              <w:t>Flags</w:t>
            </w:r>
          </w:p>
        </w:tc>
        <w:tc>
          <w:tcPr>
            <w:tcW w:type="dxa" w:w="203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14"/>
          </w:tcPr>
          <w:p>
            <w:pPr>
              <w:spacing w:after="0"/>
              <w:jc w:val="left"/>
            </w:pPr>
            <w:r>
              <w:rPr>
                <w:sz w:val="16"/>
              </w:rPr>
              <w:t>Emergency</w:t>
            </w:r>
          </w:p>
        </w:tc>
        <w:tc>
          <w:tcPr>
            <w:tcW w:type="dxa" w:w="1728"/>
          </w:tcPr>
          <w:p>
            <w:pPr>
              <w:spacing w:after="0"/>
              <w:jc w:val="left"/>
            </w:pPr>
            <w:r>
              <w:rPr>
                <w:sz w:val="16"/>
              </w:rPr>
              <w:t>SEVERE WINTER STORM</w:t>
            </w:r>
          </w:p>
        </w:tc>
        <w:tc>
          <w:tcPr>
            <w:tcW w:type="dxa" w:w="2207"/>
          </w:tcPr>
          <w:p>
            <w:pPr>
              <w:spacing w:after="0"/>
              <w:jc w:val="left"/>
            </w:pPr>
            <w:r>
              <w:rPr>
                <w:sz w:val="16"/>
              </w:rPr>
              <w:t>Winter Weather</w:t>
            </w:r>
          </w:p>
        </w:tc>
        <w:tc>
          <w:tcPr>
            <w:tcW w:type="dxa" w:w="1375"/>
          </w:tcPr>
          <w:p>
            <w:pPr>
              <w:spacing w:after="0"/>
              <w:jc w:val="right"/>
            </w:pPr>
            <w:r>
              <w:rPr>
                <w:sz w:val="16"/>
              </w:rPr>
              <w:t>none found</w:t>
            </w:r>
          </w:p>
        </w:tc>
        <w:tc>
          <w:tcPr>
            <w:tcW w:type="dxa" w:w="2348"/>
          </w:tcPr>
          <w:p>
            <w:pPr>
              <w:spacing w:after="0"/>
              <w:jc w:val="left"/>
            </w:pPr>
            <w:r>
              <w:rPr>
                <w:sz w:val="16"/>
              </w:rPr>
              <w:t>during plan review, check whether your last plan included it; within last 5 years</w:t>
            </w:r>
          </w:p>
        </w:tc>
        <w:tc>
          <w:tcPr>
            <w:tcW w:type="dxa" w:w="2030"/>
          </w:tcPr>
          <w:p>
            <w:pPr>
              <w:spacing w:after="0"/>
              <w:jc w:val="left"/>
            </w:pPr>
          </w:p>
        </w:tc>
      </w:tr>
      <w:tr>
        <w:trPr>
          <w:cantSplit/>
        </w:trPr>
        <w:tc>
          <w:tcPr>
            <w:tcW w:type="dxa" w:w="1037"/>
          </w:tcPr>
          <w:p>
            <w:pPr>
              <w:spacing w:after="0"/>
              <w:jc w:val="left"/>
            </w:pPr>
            <w:r>
              <w:rPr>
                <w:sz w:val="16"/>
              </w:rPr>
              <w:t>2025-01-10</w:t>
            </w:r>
          </w:p>
        </w:tc>
        <w:tc>
          <w:tcPr>
            <w:tcW w:type="dxa" w:w="1037"/>
          </w:tcPr>
          <w:p>
            <w:pPr>
              <w:spacing w:after="0"/>
              <w:jc w:val="left"/>
            </w:pPr>
            <w:r>
              <w:rPr>
                <w:sz w:val="16"/>
              </w:rPr>
              <w:t>2024-11-06</w:t>
            </w:r>
          </w:p>
        </w:tc>
        <w:tc>
          <w:tcPr>
            <w:tcW w:type="dxa" w:w="1037"/>
          </w:tcPr>
          <w:p>
            <w:pPr>
              <w:spacing w:after="0"/>
              <w:jc w:val="left"/>
            </w:pPr>
            <w:r>
              <w:rPr>
                <w:sz w:val="16"/>
              </w:rPr>
              <w:t>DR-4858-SC</w:t>
            </w:r>
          </w:p>
        </w:tc>
        <w:tc>
          <w:tcPr>
            <w:tcW w:type="dxa" w:w="1314"/>
          </w:tcPr>
          <w:p>
            <w:pPr>
              <w:spacing w:after="0"/>
              <w:jc w:val="left"/>
            </w:pPr>
            <w:r>
              <w:rPr>
                <w:sz w:val="16"/>
              </w:rPr>
              <w:t>Major disaster</w:t>
            </w:r>
          </w:p>
        </w:tc>
        <w:tc>
          <w:tcPr>
            <w:tcW w:type="dxa" w:w="1728"/>
          </w:tcPr>
          <w:p>
            <w:pPr>
              <w:spacing w:after="0"/>
              <w:jc w:val="left"/>
            </w:pPr>
            <w:r>
              <w:rPr>
                <w:sz w:val="16"/>
              </w:rPr>
              <w:t>SEVERE STORMS AND FLOODING</w:t>
            </w:r>
          </w:p>
        </w:tc>
        <w:tc>
          <w:tcPr>
            <w:tcW w:type="dxa" w:w="2207"/>
          </w:tcPr>
          <w:p>
            <w:pPr>
              <w:spacing w:after="0"/>
              <w:jc w:val="left"/>
            </w:pPr>
            <w:r>
              <w:rPr>
                <w:sz w:val="16"/>
              </w:rPr>
              <w:t>Inland Flooding</w:t>
            </w:r>
          </w:p>
        </w:tc>
        <w:tc>
          <w:tcPr>
            <w:tcW w:type="dxa" w:w="1375"/>
          </w:tcPr>
          <w:p>
            <w:pPr>
              <w:spacing w:after="0"/>
              <w:jc w:val="right"/>
            </w:pPr>
            <w:r>
              <w:rPr>
                <w:sz w:val="16"/>
              </w:rPr>
              <w:t>$593,729.38</w:t>
            </w:r>
          </w:p>
        </w:tc>
        <w:tc>
          <w:tcPr>
            <w:tcW w:type="dxa" w:w="2348"/>
          </w:tcPr>
          <w:p>
            <w:pPr>
              <w:spacing w:after="0"/>
              <w:jc w:val="left"/>
            </w:pPr>
            <w:r>
              <w:rPr>
                <w:sz w:val="16"/>
              </w:rPr>
              <w:t>within last 5 years</w:t>
            </w:r>
          </w:p>
        </w:tc>
        <w:tc>
          <w:tcPr>
            <w:tcW w:type="dxa" w:w="2030"/>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14"/>
          </w:tcPr>
          <w:p>
            <w:pPr>
              <w:spacing w:after="0"/>
              <w:jc w:val="left"/>
            </w:pPr>
            <w:r>
              <w:rPr>
                <w:sz w:val="16"/>
              </w:rPr>
              <w:t>Major disaster</w:t>
            </w:r>
          </w:p>
        </w:tc>
        <w:tc>
          <w:tcPr>
            <w:tcW w:type="dxa" w:w="1728"/>
          </w:tcPr>
          <w:p>
            <w:pPr>
              <w:spacing w:after="0"/>
              <w:jc w:val="left"/>
            </w:pPr>
            <w:r>
              <w:rPr>
                <w:sz w:val="16"/>
              </w:rPr>
              <w:t>HURRICANE HELENE</w:t>
            </w:r>
          </w:p>
        </w:tc>
        <w:tc>
          <w:tcPr>
            <w:tcW w:type="dxa" w:w="2207"/>
          </w:tcPr>
          <w:p>
            <w:pPr>
              <w:spacing w:after="0"/>
              <w:jc w:val="left"/>
            </w:pPr>
            <w:r>
              <w:rPr>
                <w:sz w:val="16"/>
              </w:rPr>
              <w:t>Hurricane (primary); also designated: Inland Flooding, Landslide, Tornado</w:t>
            </w:r>
          </w:p>
        </w:tc>
        <w:tc>
          <w:tcPr>
            <w:tcW w:type="dxa" w:w="1375"/>
          </w:tcPr>
          <w:p>
            <w:pPr>
              <w:spacing w:after="0"/>
              <w:jc w:val="right"/>
            </w:pPr>
            <w:r>
              <w:rPr>
                <w:sz w:val="16"/>
              </w:rPr>
              <w:t>none found</w:t>
            </w:r>
          </w:p>
        </w:tc>
        <w:tc>
          <w:tcPr>
            <w:tcW w:type="dxa" w:w="2348"/>
          </w:tcPr>
          <w:p>
            <w:pPr>
              <w:spacing w:after="0"/>
              <w:jc w:val="left"/>
            </w:pPr>
            <w:r>
              <w:rPr>
                <w:sz w:val="16"/>
              </w:rPr>
              <w:t>within last 5 years</w:t>
            </w:r>
          </w:p>
        </w:tc>
        <w:tc>
          <w:tcPr>
            <w:tcW w:type="dxa" w:w="203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14"/>
          </w:tcPr>
          <w:p>
            <w:pPr>
              <w:spacing w:after="0"/>
              <w:jc w:val="left"/>
            </w:pPr>
            <w:r>
              <w:rPr>
                <w:sz w:val="16"/>
              </w:rPr>
              <w:t>Emergency</w:t>
            </w:r>
          </w:p>
        </w:tc>
        <w:tc>
          <w:tcPr>
            <w:tcW w:type="dxa" w:w="1728"/>
          </w:tcPr>
          <w:p>
            <w:pPr>
              <w:spacing w:after="0"/>
              <w:jc w:val="left"/>
            </w:pPr>
            <w:r>
              <w:rPr>
                <w:sz w:val="16"/>
              </w:rPr>
              <w:t>HURRICANE HELENE</w:t>
            </w:r>
          </w:p>
        </w:tc>
        <w:tc>
          <w:tcPr>
            <w:tcW w:type="dxa" w:w="2207"/>
          </w:tcPr>
          <w:p>
            <w:pPr>
              <w:spacing w:after="0"/>
              <w:jc w:val="left"/>
            </w:pPr>
            <w:r>
              <w:rPr>
                <w:sz w:val="16"/>
              </w:rPr>
              <w:t>Hurricane (primary); also designated: Inland Flooding, Landslide, Tornado</w:t>
            </w:r>
          </w:p>
        </w:tc>
        <w:tc>
          <w:tcPr>
            <w:tcW w:type="dxa" w:w="1375"/>
          </w:tcPr>
          <w:p>
            <w:pPr>
              <w:spacing w:after="0"/>
              <w:jc w:val="right"/>
            </w:pPr>
            <w:r>
              <w:rPr>
                <w:sz w:val="16"/>
              </w:rPr>
              <w:t>none found</w:t>
            </w:r>
          </w:p>
        </w:tc>
        <w:tc>
          <w:tcPr>
            <w:tcW w:type="dxa" w:w="2348"/>
          </w:tcPr>
          <w:p>
            <w:pPr>
              <w:spacing w:after="0"/>
              <w:jc w:val="left"/>
            </w:pPr>
            <w:r>
              <w:rPr>
                <w:sz w:val="16"/>
              </w:rPr>
              <w:t>within last 5 years</w:t>
            </w:r>
          </w:p>
        </w:tc>
        <w:tc>
          <w:tcPr>
            <w:tcW w:type="dxa" w:w="2030"/>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14"/>
          </w:tcPr>
          <w:p>
            <w:pPr>
              <w:spacing w:after="0"/>
              <w:jc w:val="left"/>
            </w:pPr>
            <w:r>
              <w:rPr>
                <w:sz w:val="16"/>
              </w:rPr>
              <w:t>Emergency</w:t>
            </w:r>
          </w:p>
        </w:tc>
        <w:tc>
          <w:tcPr>
            <w:tcW w:type="dxa" w:w="1728"/>
          </w:tcPr>
          <w:p>
            <w:pPr>
              <w:spacing w:after="0"/>
              <w:jc w:val="left"/>
            </w:pPr>
            <w:r>
              <w:rPr>
                <w:sz w:val="16"/>
              </w:rPr>
              <w:t>HURRICANE DEBBY</w:t>
            </w:r>
          </w:p>
        </w:tc>
        <w:tc>
          <w:tcPr>
            <w:tcW w:type="dxa" w:w="2207"/>
          </w:tcPr>
          <w:p>
            <w:pPr>
              <w:spacing w:after="0"/>
              <w:jc w:val="left"/>
            </w:pPr>
            <w:r>
              <w:rPr>
                <w:sz w:val="16"/>
              </w:rPr>
              <w:t>Hurricane (primary); also designated: Inland Flooding</w:t>
            </w:r>
          </w:p>
        </w:tc>
        <w:tc>
          <w:tcPr>
            <w:tcW w:type="dxa" w:w="1375"/>
          </w:tcPr>
          <w:p>
            <w:pPr>
              <w:spacing w:after="0"/>
              <w:jc w:val="right"/>
            </w:pPr>
            <w:r>
              <w:rPr>
                <w:sz w:val="16"/>
              </w:rPr>
              <w:t>none found</w:t>
            </w:r>
          </w:p>
        </w:tc>
        <w:tc>
          <w:tcPr>
            <w:tcW w:type="dxa" w:w="2348"/>
          </w:tcPr>
          <w:p>
            <w:pPr>
              <w:spacing w:after="0"/>
              <w:jc w:val="left"/>
            </w:pPr>
            <w:r>
              <w:rPr>
                <w:sz w:val="16"/>
              </w:rPr>
              <w:t>within last 5 years</w:t>
            </w:r>
          </w:p>
        </w:tc>
        <w:tc>
          <w:tcPr>
            <w:tcW w:type="dxa" w:w="2030"/>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14"/>
          </w:tcPr>
          <w:p>
            <w:pPr>
              <w:spacing w:after="0"/>
              <w:jc w:val="left"/>
            </w:pPr>
            <w:r>
              <w:rPr>
                <w:sz w:val="16"/>
              </w:rPr>
              <w:t>Emergency</w:t>
            </w:r>
          </w:p>
        </w:tc>
        <w:tc>
          <w:tcPr>
            <w:tcW w:type="dxa" w:w="1728"/>
          </w:tcPr>
          <w:p>
            <w:pPr>
              <w:spacing w:after="0"/>
              <w:jc w:val="left"/>
            </w:pPr>
            <w:r>
              <w:rPr>
                <w:sz w:val="16"/>
              </w:rPr>
              <w:t>HURRICANE IDALIA</w:t>
            </w:r>
          </w:p>
        </w:tc>
        <w:tc>
          <w:tcPr>
            <w:tcW w:type="dxa" w:w="2207"/>
          </w:tcPr>
          <w:p>
            <w:pPr>
              <w:spacing w:after="0"/>
              <w:jc w:val="left"/>
            </w:pPr>
            <w:r>
              <w:rPr>
                <w:sz w:val="16"/>
              </w:rPr>
              <w:t>Hurricane (primary); also designated: Inland Flooding</w:t>
            </w:r>
          </w:p>
        </w:tc>
        <w:tc>
          <w:tcPr>
            <w:tcW w:type="dxa" w:w="1375"/>
          </w:tcPr>
          <w:p>
            <w:pPr>
              <w:spacing w:after="0"/>
              <w:jc w:val="right"/>
            </w:pPr>
            <w:r>
              <w:rPr>
                <w:sz w:val="16"/>
              </w:rPr>
              <w:t>none found</w:t>
            </w:r>
          </w:p>
        </w:tc>
        <w:tc>
          <w:tcPr>
            <w:tcW w:type="dxa" w:w="2348"/>
          </w:tcPr>
          <w:p>
            <w:pPr>
              <w:spacing w:after="0"/>
              <w:jc w:val="left"/>
            </w:pPr>
            <w:r>
              <w:rPr>
                <w:sz w:val="16"/>
              </w:rPr>
              <w:t>within last 5 years</w:t>
            </w:r>
          </w:p>
        </w:tc>
        <w:tc>
          <w:tcPr>
            <w:tcW w:type="dxa" w:w="2030"/>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14"/>
          </w:tcPr>
          <w:p>
            <w:pPr>
              <w:spacing w:after="0"/>
              <w:jc w:val="left"/>
            </w:pPr>
            <w:r>
              <w:rPr>
                <w:sz w:val="16"/>
              </w:rPr>
              <w:t>Major disaster</w:t>
            </w:r>
          </w:p>
        </w:tc>
        <w:tc>
          <w:tcPr>
            <w:tcW w:type="dxa" w:w="1728"/>
          </w:tcPr>
          <w:p>
            <w:pPr>
              <w:spacing w:after="0"/>
              <w:jc w:val="left"/>
            </w:pPr>
            <w:r>
              <w:rPr>
                <w:sz w:val="16"/>
              </w:rPr>
              <w:t>HURRICANE IAN</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r>
              <w:rPr>
                <w:sz w:val="16"/>
              </w:rPr>
              <w:t>within last 5 years</w:t>
            </w:r>
          </w:p>
        </w:tc>
        <w:tc>
          <w:tcPr>
            <w:tcW w:type="dxa" w:w="203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14"/>
          </w:tcPr>
          <w:p>
            <w:pPr>
              <w:spacing w:after="0"/>
              <w:jc w:val="left"/>
            </w:pPr>
            <w:r>
              <w:rPr>
                <w:sz w:val="16"/>
              </w:rPr>
              <w:t>Emergency</w:t>
            </w:r>
          </w:p>
        </w:tc>
        <w:tc>
          <w:tcPr>
            <w:tcW w:type="dxa" w:w="1728"/>
          </w:tcPr>
          <w:p>
            <w:pPr>
              <w:spacing w:after="0"/>
              <w:jc w:val="left"/>
            </w:pPr>
            <w:r>
              <w:rPr>
                <w:sz w:val="16"/>
              </w:rPr>
              <w:t>HURRICANE IAN</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r>
              <w:rPr>
                <w:sz w:val="16"/>
              </w:rPr>
              <w:t>within last 5 years</w:t>
            </w:r>
          </w:p>
        </w:tc>
        <w:tc>
          <w:tcPr>
            <w:tcW w:type="dxa" w:w="2030"/>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14"/>
          </w:tcPr>
          <w:p>
            <w:pPr>
              <w:spacing w:after="0"/>
              <w:jc w:val="left"/>
            </w:pPr>
            <w:r>
              <w:rPr>
                <w:sz w:val="16"/>
              </w:rPr>
              <w:t>Major disaster</w:t>
            </w:r>
          </w:p>
        </w:tc>
        <w:tc>
          <w:tcPr>
            <w:tcW w:type="dxa" w:w="1728"/>
          </w:tcPr>
          <w:p>
            <w:pPr>
              <w:spacing w:after="0"/>
              <w:jc w:val="left"/>
            </w:pPr>
            <w:r>
              <w:rPr>
                <w:sz w:val="16"/>
              </w:rPr>
              <w:t>COVID-19 PANDEMIC</w:t>
            </w:r>
          </w:p>
        </w:tc>
        <w:tc>
          <w:tcPr>
            <w:tcW w:type="dxa" w:w="2207"/>
          </w:tcPr>
          <w:p>
            <w:pPr>
              <w:spacing w:after="0"/>
              <w:jc w:val="left"/>
            </w:pPr>
            <w:r>
              <w:rPr>
                <w:sz w:val="16"/>
              </w:rPr>
              <w:t>Non-natural, not counted</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14"/>
          </w:tcPr>
          <w:p>
            <w:pPr>
              <w:spacing w:after="0"/>
              <w:jc w:val="left"/>
            </w:pPr>
            <w:r>
              <w:rPr>
                <w:sz w:val="16"/>
              </w:rPr>
              <w:t>Emergency</w:t>
            </w:r>
          </w:p>
        </w:tc>
        <w:tc>
          <w:tcPr>
            <w:tcW w:type="dxa" w:w="1728"/>
          </w:tcPr>
          <w:p>
            <w:pPr>
              <w:spacing w:after="0"/>
              <w:jc w:val="left"/>
            </w:pPr>
            <w:r>
              <w:rPr>
                <w:sz w:val="16"/>
              </w:rPr>
              <w:t>COVID-19</w:t>
            </w:r>
          </w:p>
        </w:tc>
        <w:tc>
          <w:tcPr>
            <w:tcW w:type="dxa" w:w="2207"/>
          </w:tcPr>
          <w:p>
            <w:pPr>
              <w:spacing w:after="0"/>
              <w:jc w:val="left"/>
            </w:pPr>
            <w:r>
              <w:rPr>
                <w:sz w:val="16"/>
              </w:rPr>
              <w:t>Non-natural, not counted</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14"/>
          </w:tcPr>
          <w:p>
            <w:pPr>
              <w:spacing w:after="0"/>
              <w:jc w:val="left"/>
            </w:pPr>
            <w:r>
              <w:rPr>
                <w:sz w:val="16"/>
              </w:rPr>
              <w:t>Emergency</w:t>
            </w:r>
          </w:p>
        </w:tc>
        <w:tc>
          <w:tcPr>
            <w:tcW w:type="dxa" w:w="1728"/>
          </w:tcPr>
          <w:p>
            <w:pPr>
              <w:spacing w:after="0"/>
              <w:jc w:val="left"/>
            </w:pPr>
            <w:r>
              <w:rPr>
                <w:sz w:val="16"/>
              </w:rPr>
              <w:t>HURRICANE DORIAN</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14"/>
          </w:tcPr>
          <w:p>
            <w:pPr>
              <w:spacing w:after="0"/>
              <w:jc w:val="left"/>
            </w:pPr>
            <w:r>
              <w:rPr>
                <w:sz w:val="16"/>
              </w:rPr>
              <w:t>Major disaster</w:t>
            </w:r>
          </w:p>
        </w:tc>
        <w:tc>
          <w:tcPr>
            <w:tcW w:type="dxa" w:w="1728"/>
          </w:tcPr>
          <w:p>
            <w:pPr>
              <w:spacing w:after="0"/>
              <w:jc w:val="left"/>
            </w:pPr>
            <w:r>
              <w:rPr>
                <w:sz w:val="16"/>
              </w:rPr>
              <w:t>HURRICANE FLORENCE</w:t>
            </w:r>
          </w:p>
        </w:tc>
        <w:tc>
          <w:tcPr>
            <w:tcW w:type="dxa" w:w="2207"/>
          </w:tcPr>
          <w:p>
            <w:pPr>
              <w:spacing w:after="0"/>
              <w:jc w:val="left"/>
            </w:pPr>
            <w:r>
              <w:rPr>
                <w:sz w:val="16"/>
              </w:rPr>
              <w:t>Hurricane</w:t>
            </w:r>
          </w:p>
        </w:tc>
        <w:tc>
          <w:tcPr>
            <w:tcW w:type="dxa" w:w="1375"/>
          </w:tcPr>
          <w:p>
            <w:pPr>
              <w:spacing w:after="0"/>
              <w:jc w:val="right"/>
            </w:pPr>
            <w:r>
              <w:rPr>
                <w:sz w:val="16"/>
              </w:rPr>
              <w:t>$15,868.17</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14"/>
          </w:tcPr>
          <w:p>
            <w:pPr>
              <w:spacing w:after="0"/>
              <w:jc w:val="left"/>
            </w:pPr>
            <w:r>
              <w:rPr>
                <w:sz w:val="16"/>
              </w:rPr>
              <w:t>Emergency</w:t>
            </w:r>
          </w:p>
        </w:tc>
        <w:tc>
          <w:tcPr>
            <w:tcW w:type="dxa" w:w="1728"/>
          </w:tcPr>
          <w:p>
            <w:pPr>
              <w:spacing w:after="0"/>
              <w:jc w:val="left"/>
            </w:pPr>
            <w:r>
              <w:rPr>
                <w:sz w:val="16"/>
              </w:rPr>
              <w:t>HURRICANE FLORENCE</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14"/>
          </w:tcPr>
          <w:p>
            <w:pPr>
              <w:spacing w:after="0"/>
              <w:jc w:val="left"/>
            </w:pPr>
            <w:r>
              <w:rPr>
                <w:sz w:val="16"/>
              </w:rPr>
              <w:t>Major disaster</w:t>
            </w:r>
          </w:p>
        </w:tc>
        <w:tc>
          <w:tcPr>
            <w:tcW w:type="dxa" w:w="1728"/>
          </w:tcPr>
          <w:p>
            <w:pPr>
              <w:spacing w:after="0"/>
              <w:jc w:val="left"/>
            </w:pPr>
            <w:r>
              <w:rPr>
                <w:sz w:val="16"/>
              </w:rPr>
              <w:t>HURRICANE IRMA</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14"/>
          </w:tcPr>
          <w:p>
            <w:pPr>
              <w:spacing w:after="0"/>
              <w:jc w:val="left"/>
            </w:pPr>
            <w:r>
              <w:rPr>
                <w:sz w:val="16"/>
              </w:rPr>
              <w:t>Emergency</w:t>
            </w:r>
          </w:p>
        </w:tc>
        <w:tc>
          <w:tcPr>
            <w:tcW w:type="dxa" w:w="1728"/>
          </w:tcPr>
          <w:p>
            <w:pPr>
              <w:spacing w:after="0"/>
              <w:jc w:val="left"/>
            </w:pPr>
            <w:r>
              <w:rPr>
                <w:sz w:val="16"/>
              </w:rPr>
              <w:t>HURRICANE IRMA</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14"/>
          </w:tcPr>
          <w:p>
            <w:pPr>
              <w:spacing w:after="0"/>
              <w:jc w:val="left"/>
            </w:pPr>
            <w:r>
              <w:rPr>
                <w:sz w:val="16"/>
              </w:rPr>
              <w:t>Major disaster</w:t>
            </w:r>
          </w:p>
        </w:tc>
        <w:tc>
          <w:tcPr>
            <w:tcW w:type="dxa" w:w="1728"/>
          </w:tcPr>
          <w:p>
            <w:pPr>
              <w:spacing w:after="0"/>
              <w:jc w:val="left"/>
            </w:pPr>
            <w:r>
              <w:rPr>
                <w:sz w:val="16"/>
              </w:rPr>
              <w:t>HURRICANE MATTHEW</w:t>
            </w:r>
          </w:p>
        </w:tc>
        <w:tc>
          <w:tcPr>
            <w:tcW w:type="dxa" w:w="2207"/>
          </w:tcPr>
          <w:p>
            <w:pPr>
              <w:spacing w:after="0"/>
              <w:jc w:val="left"/>
            </w:pPr>
            <w:r>
              <w:rPr>
                <w:sz w:val="16"/>
              </w:rPr>
              <w:t>Hurricane</w:t>
            </w:r>
          </w:p>
        </w:tc>
        <w:tc>
          <w:tcPr>
            <w:tcW w:type="dxa" w:w="1375"/>
          </w:tcPr>
          <w:p>
            <w:pPr>
              <w:spacing w:after="0"/>
              <w:jc w:val="right"/>
            </w:pPr>
            <w:r>
              <w:rPr>
                <w:sz w:val="16"/>
              </w:rPr>
              <w:t>$82,142.95</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14"/>
          </w:tcPr>
          <w:p>
            <w:pPr>
              <w:spacing w:after="0"/>
              <w:jc w:val="left"/>
            </w:pPr>
            <w:r>
              <w:rPr>
                <w:sz w:val="16"/>
              </w:rPr>
              <w:t>Emergency</w:t>
            </w:r>
          </w:p>
        </w:tc>
        <w:tc>
          <w:tcPr>
            <w:tcW w:type="dxa" w:w="1728"/>
          </w:tcPr>
          <w:p>
            <w:pPr>
              <w:spacing w:after="0"/>
              <w:jc w:val="left"/>
            </w:pPr>
            <w:r>
              <w:rPr>
                <w:sz w:val="16"/>
              </w:rPr>
              <w:t>HURRICANE MATTHEW</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14"/>
          </w:tcPr>
          <w:p>
            <w:pPr>
              <w:spacing w:after="0"/>
              <w:jc w:val="left"/>
            </w:pPr>
            <w:r>
              <w:rPr>
                <w:sz w:val="16"/>
              </w:rPr>
              <w:t>Major disaster</w:t>
            </w:r>
          </w:p>
        </w:tc>
        <w:tc>
          <w:tcPr>
            <w:tcW w:type="dxa" w:w="1728"/>
          </w:tcPr>
          <w:p>
            <w:pPr>
              <w:spacing w:after="0"/>
              <w:jc w:val="left"/>
            </w:pPr>
            <w:r>
              <w:rPr>
                <w:sz w:val="16"/>
              </w:rPr>
              <w:t>SEVERE STORMS AND FLOODING</w:t>
            </w:r>
          </w:p>
        </w:tc>
        <w:tc>
          <w:tcPr>
            <w:tcW w:type="dxa" w:w="2207"/>
          </w:tcPr>
          <w:p>
            <w:pPr>
              <w:spacing w:after="0"/>
              <w:jc w:val="left"/>
            </w:pPr>
            <w:r>
              <w:rPr>
                <w:sz w:val="16"/>
              </w:rPr>
              <w:t>Inland Flooding</w:t>
            </w:r>
          </w:p>
        </w:tc>
        <w:tc>
          <w:tcPr>
            <w:tcW w:type="dxa" w:w="1375"/>
          </w:tcPr>
          <w:p>
            <w:pPr>
              <w:spacing w:after="0"/>
              <w:jc w:val="right"/>
            </w:pPr>
            <w:r>
              <w:rPr>
                <w:sz w:val="16"/>
              </w:rPr>
              <w:t>$161,337.83</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14"/>
          </w:tcPr>
          <w:p>
            <w:pPr>
              <w:spacing w:after="0"/>
              <w:jc w:val="left"/>
            </w:pPr>
            <w:r>
              <w:rPr>
                <w:sz w:val="16"/>
              </w:rPr>
              <w:t>Emergency</w:t>
            </w:r>
          </w:p>
        </w:tc>
        <w:tc>
          <w:tcPr>
            <w:tcW w:type="dxa" w:w="1728"/>
          </w:tcPr>
          <w:p>
            <w:pPr>
              <w:spacing w:after="0"/>
              <w:jc w:val="left"/>
            </w:pPr>
            <w:r>
              <w:rPr>
                <w:sz w:val="16"/>
              </w:rPr>
              <w:t>SEVERE STORMS AND FLOODING</w:t>
            </w:r>
          </w:p>
        </w:tc>
        <w:tc>
          <w:tcPr>
            <w:tcW w:type="dxa" w:w="2207"/>
          </w:tcPr>
          <w:p>
            <w:pPr>
              <w:spacing w:after="0"/>
              <w:jc w:val="left"/>
            </w:pPr>
            <w:r>
              <w:rPr>
                <w:sz w:val="16"/>
              </w:rPr>
              <w:t>Inland Flooding</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14"/>
          </w:tcPr>
          <w:p>
            <w:pPr>
              <w:spacing w:after="0"/>
              <w:jc w:val="left"/>
            </w:pPr>
            <w:r>
              <w:rPr>
                <w:sz w:val="16"/>
              </w:rPr>
              <w:t>Major disaster</w:t>
            </w:r>
          </w:p>
        </w:tc>
        <w:tc>
          <w:tcPr>
            <w:tcW w:type="dxa" w:w="1728"/>
          </w:tcPr>
          <w:p>
            <w:pPr>
              <w:spacing w:after="0"/>
              <w:jc w:val="left"/>
            </w:pPr>
            <w:r>
              <w:rPr>
                <w:sz w:val="16"/>
              </w:rPr>
              <w:t>SEVERE WINTER STORM</w:t>
            </w:r>
          </w:p>
        </w:tc>
        <w:tc>
          <w:tcPr>
            <w:tcW w:type="dxa" w:w="2207"/>
          </w:tcPr>
          <w:p>
            <w:pPr>
              <w:spacing w:after="0"/>
              <w:jc w:val="left"/>
            </w:pPr>
            <w:r>
              <w:rPr>
                <w:sz w:val="16"/>
              </w:rPr>
              <w:t>Ice Storm</w:t>
            </w:r>
          </w:p>
        </w:tc>
        <w:tc>
          <w:tcPr>
            <w:tcW w:type="dxa" w:w="1375"/>
          </w:tcPr>
          <w:p>
            <w:pPr>
              <w:spacing w:after="0"/>
              <w:jc w:val="right"/>
            </w:pPr>
            <w:r>
              <w:rPr>
                <w:sz w:val="16"/>
              </w:rPr>
              <w:t>$28,608.83</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14"/>
          </w:tcPr>
          <w:p>
            <w:pPr>
              <w:spacing w:after="0"/>
              <w:jc w:val="left"/>
            </w:pPr>
            <w:r>
              <w:rPr>
                <w:sz w:val="16"/>
              </w:rPr>
              <w:t>Emergency</w:t>
            </w:r>
          </w:p>
        </w:tc>
        <w:tc>
          <w:tcPr>
            <w:tcW w:type="dxa" w:w="1728"/>
          </w:tcPr>
          <w:p>
            <w:pPr>
              <w:spacing w:after="0"/>
              <w:jc w:val="left"/>
            </w:pPr>
            <w:r>
              <w:rPr>
                <w:sz w:val="16"/>
              </w:rPr>
              <w:t>SEVERE WINTER STORM</w:t>
            </w:r>
          </w:p>
        </w:tc>
        <w:tc>
          <w:tcPr>
            <w:tcW w:type="dxa" w:w="2207"/>
          </w:tcPr>
          <w:p>
            <w:pPr>
              <w:spacing w:after="0"/>
              <w:jc w:val="left"/>
            </w:pPr>
            <w:r>
              <w:rPr>
                <w:sz w:val="16"/>
              </w:rPr>
              <w:t>Ice Storm</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14"/>
          </w:tcPr>
          <w:p>
            <w:pPr>
              <w:spacing w:after="0"/>
              <w:jc w:val="left"/>
            </w:pPr>
            <w:r>
              <w:rPr>
                <w:sz w:val="16"/>
              </w:rPr>
              <w:t>Emergency</w:t>
            </w:r>
          </w:p>
        </w:tc>
        <w:tc>
          <w:tcPr>
            <w:tcW w:type="dxa" w:w="1728"/>
          </w:tcPr>
          <w:p>
            <w:pPr>
              <w:spacing w:after="0"/>
              <w:jc w:val="left"/>
            </w:pPr>
            <w:r>
              <w:rPr>
                <w:sz w:val="16"/>
              </w:rPr>
              <w:t>HURRICANE KATRINA EVACUATION</w:t>
            </w:r>
          </w:p>
        </w:tc>
        <w:tc>
          <w:tcPr>
            <w:tcW w:type="dxa" w:w="2207"/>
          </w:tcPr>
          <w:p>
            <w:pPr>
              <w:spacing w:after="0"/>
              <w:jc w:val="left"/>
            </w:pPr>
            <w:r>
              <w:rPr>
                <w:sz w:val="16"/>
              </w:rPr>
              <w:t>Hurricane: evacuation support, not a local hazard event; not counted</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14"/>
          </w:tcPr>
          <w:p>
            <w:pPr>
              <w:spacing w:after="0"/>
              <w:jc w:val="left"/>
            </w:pPr>
            <w:r>
              <w:rPr>
                <w:sz w:val="16"/>
              </w:rPr>
              <w:t>Major disaster</w:t>
            </w:r>
          </w:p>
        </w:tc>
        <w:tc>
          <w:tcPr>
            <w:tcW w:type="dxa" w:w="1728"/>
          </w:tcPr>
          <w:p>
            <w:pPr>
              <w:spacing w:after="0"/>
              <w:jc w:val="left"/>
            </w:pPr>
            <w:r>
              <w:rPr>
                <w:sz w:val="16"/>
              </w:rPr>
              <w:t>TROPICAL STORM FRANCES</w:t>
            </w:r>
          </w:p>
        </w:tc>
        <w:tc>
          <w:tcPr>
            <w:tcW w:type="dxa" w:w="2207"/>
          </w:tcPr>
          <w:p>
            <w:pPr>
              <w:spacing w:after="0"/>
              <w:jc w:val="left"/>
            </w:pPr>
            <w:r>
              <w:rPr>
                <w:sz w:val="16"/>
              </w:rPr>
              <w:t>Hurricane</w:t>
            </w:r>
          </w:p>
        </w:tc>
        <w:tc>
          <w:tcPr>
            <w:tcW w:type="dxa" w:w="1375"/>
          </w:tcPr>
          <w:p>
            <w:pPr>
              <w:spacing w:after="0"/>
              <w:jc w:val="right"/>
            </w:pPr>
            <w:r>
              <w:rPr>
                <w:sz w:val="16"/>
              </w:rPr>
              <w:t>PA not declared for this county</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14"/>
          </w:tcPr>
          <w:p>
            <w:pPr>
              <w:spacing w:after="0"/>
              <w:jc w:val="left"/>
            </w:pPr>
            <w:r>
              <w:rPr>
                <w:sz w:val="16"/>
              </w:rPr>
              <w:t>Major disaster</w:t>
            </w:r>
          </w:p>
        </w:tc>
        <w:tc>
          <w:tcPr>
            <w:tcW w:type="dxa" w:w="1728"/>
          </w:tcPr>
          <w:p>
            <w:pPr>
              <w:spacing w:after="0"/>
              <w:jc w:val="left"/>
            </w:pPr>
            <w:r>
              <w:rPr>
                <w:sz w:val="16"/>
              </w:rPr>
              <w:t>SEVERE ICE STORM</w:t>
            </w:r>
          </w:p>
        </w:tc>
        <w:tc>
          <w:tcPr>
            <w:tcW w:type="dxa" w:w="2207"/>
          </w:tcPr>
          <w:p>
            <w:pPr>
              <w:spacing w:after="0"/>
              <w:jc w:val="left"/>
            </w:pPr>
            <w:r>
              <w:rPr>
                <w:sz w:val="16"/>
              </w:rPr>
              <w:t>Ice Storm</w:t>
            </w:r>
          </w:p>
        </w:tc>
        <w:tc>
          <w:tcPr>
            <w:tcW w:type="dxa" w:w="1375"/>
          </w:tcPr>
          <w:p>
            <w:pPr>
              <w:spacing w:after="0"/>
              <w:jc w:val="right"/>
            </w:pPr>
            <w:r>
              <w:rPr>
                <w:sz w:val="16"/>
              </w:rPr>
              <w:t>$87,547.59</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14"/>
          </w:tcPr>
          <w:p>
            <w:pPr>
              <w:spacing w:after="0"/>
              <w:jc w:val="left"/>
            </w:pPr>
            <w:r>
              <w:rPr>
                <w:sz w:val="16"/>
              </w:rPr>
              <w:t>Major disaster</w:t>
            </w:r>
          </w:p>
        </w:tc>
        <w:tc>
          <w:tcPr>
            <w:tcW w:type="dxa" w:w="1728"/>
          </w:tcPr>
          <w:p>
            <w:pPr>
              <w:spacing w:after="0"/>
              <w:jc w:val="left"/>
            </w:pPr>
            <w:r>
              <w:rPr>
                <w:sz w:val="16"/>
              </w:rPr>
              <w:t>SEVERE WINTER STORM</w:t>
            </w:r>
          </w:p>
        </w:tc>
        <w:tc>
          <w:tcPr>
            <w:tcW w:type="dxa" w:w="2207"/>
          </w:tcPr>
          <w:p>
            <w:pPr>
              <w:spacing w:after="0"/>
              <w:jc w:val="left"/>
            </w:pPr>
            <w:r>
              <w:rPr>
                <w:sz w:val="16"/>
              </w:rPr>
              <w:t>Winter Weather</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14"/>
          </w:tcPr>
          <w:p>
            <w:pPr>
              <w:spacing w:after="0"/>
              <w:jc w:val="left"/>
            </w:pPr>
            <w:r>
              <w:rPr>
                <w:sz w:val="16"/>
              </w:rPr>
              <w:t>Major disaster</w:t>
            </w:r>
          </w:p>
        </w:tc>
        <w:tc>
          <w:tcPr>
            <w:tcW w:type="dxa" w:w="1728"/>
          </w:tcPr>
          <w:p>
            <w:pPr>
              <w:spacing w:after="0"/>
              <w:jc w:val="left"/>
            </w:pPr>
            <w:r>
              <w:rPr>
                <w:sz w:val="16"/>
              </w:rPr>
              <w:t>HURRICANE FLOYD MAJOR DISASTER DECLARATIONS</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14"/>
          </w:tcPr>
          <w:p>
            <w:pPr>
              <w:spacing w:after="0"/>
              <w:jc w:val="left"/>
            </w:pPr>
            <w:r>
              <w:rPr>
                <w:sz w:val="16"/>
              </w:rPr>
              <w:t>Emergency</w:t>
            </w:r>
          </w:p>
        </w:tc>
        <w:tc>
          <w:tcPr>
            <w:tcW w:type="dxa" w:w="1728"/>
          </w:tcPr>
          <w:p>
            <w:pPr>
              <w:spacing w:after="0"/>
              <w:jc w:val="left"/>
            </w:pPr>
            <w:r>
              <w:rPr>
                <w:sz w:val="16"/>
              </w:rPr>
              <w:t>HURRICANE FLOYD EMERGENCY DECLARATIONS</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r>
              <w:rPr>
                <w:sz w:val="16"/>
              </w:rPr>
              <w:t>same incident as DR-1299</w:t>
            </w: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314"/>
          </w:tcPr>
          <w:p>
            <w:pPr>
              <w:spacing w:after="0"/>
              <w:jc w:val="left"/>
            </w:pPr>
            <w:r>
              <w:rPr>
                <w:sz w:val="16"/>
              </w:rPr>
              <w:t>Major disaster</w:t>
            </w:r>
          </w:p>
        </w:tc>
        <w:tc>
          <w:tcPr>
            <w:tcW w:type="dxa" w:w="1728"/>
          </w:tcPr>
          <w:p>
            <w:pPr>
              <w:spacing w:after="0"/>
              <w:jc w:val="left"/>
            </w:pPr>
            <w:r>
              <w:rPr>
                <w:sz w:val="16"/>
              </w:rPr>
              <w:t>SEVERE STORMS &amp; FLOODING</w:t>
            </w:r>
          </w:p>
        </w:tc>
        <w:tc>
          <w:tcPr>
            <w:tcW w:type="dxa" w:w="2207"/>
          </w:tcPr>
          <w:p>
            <w:pPr>
              <w:spacing w:after="0"/>
              <w:jc w:val="left"/>
            </w:pPr>
            <w:r>
              <w:rPr>
                <w:sz w:val="16"/>
              </w:rPr>
              <w:t>Inland Flooding</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14"/>
          </w:tcPr>
          <w:p>
            <w:pPr>
              <w:spacing w:after="0"/>
              <w:jc w:val="left"/>
            </w:pPr>
            <w:r>
              <w:rPr>
                <w:sz w:val="16"/>
              </w:rPr>
              <w:t>Major disaster</w:t>
            </w:r>
          </w:p>
        </w:tc>
        <w:tc>
          <w:tcPr>
            <w:tcW w:type="dxa" w:w="1728"/>
          </w:tcPr>
          <w:p>
            <w:pPr>
              <w:spacing w:after="0"/>
              <w:jc w:val="left"/>
            </w:pPr>
            <w:r>
              <w:rPr>
                <w:sz w:val="16"/>
              </w:rPr>
              <w:t>HURRICANE HUGO</w:t>
            </w:r>
          </w:p>
        </w:tc>
        <w:tc>
          <w:tcPr>
            <w:tcW w:type="dxa" w:w="2207"/>
          </w:tcPr>
          <w:p>
            <w:pPr>
              <w:spacing w:after="0"/>
              <w:jc w:val="left"/>
            </w:pPr>
            <w:r>
              <w:rPr>
                <w:sz w:val="16"/>
              </w:rPr>
              <w:t>Hurricane</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14"/>
          </w:tcPr>
          <w:p>
            <w:pPr>
              <w:spacing w:after="0"/>
              <w:jc w:val="left"/>
            </w:pPr>
            <w:r>
              <w:rPr>
                <w:sz w:val="16"/>
              </w:rPr>
              <w:t>Emergency</w:t>
            </w:r>
          </w:p>
        </w:tc>
        <w:tc>
          <w:tcPr>
            <w:tcW w:type="dxa" w:w="1728"/>
          </w:tcPr>
          <w:p>
            <w:pPr>
              <w:spacing w:after="0"/>
              <w:jc w:val="left"/>
            </w:pPr>
            <w:r>
              <w:rPr>
                <w:sz w:val="16"/>
              </w:rPr>
              <w:t>DROUGHT</w:t>
            </w:r>
          </w:p>
        </w:tc>
        <w:tc>
          <w:tcPr>
            <w:tcW w:type="dxa" w:w="2207"/>
          </w:tcPr>
          <w:p>
            <w:pPr>
              <w:spacing w:after="0"/>
              <w:jc w:val="left"/>
            </w:pPr>
            <w:r>
              <w:rPr>
                <w:sz w:val="16"/>
              </w:rPr>
              <w:t>Drought</w:t>
            </w:r>
          </w:p>
        </w:tc>
        <w:tc>
          <w:tcPr>
            <w:tcW w:type="dxa" w:w="1375"/>
          </w:tcPr>
          <w:p>
            <w:pPr>
              <w:spacing w:after="0"/>
              <w:jc w:val="right"/>
            </w:pPr>
            <w:r>
              <w:rPr>
                <w:sz w:val="16"/>
              </w:rPr>
              <w:t>none found</w:t>
            </w:r>
          </w:p>
        </w:tc>
        <w:tc>
          <w:tcPr>
            <w:tcW w:type="dxa" w:w="2348"/>
          </w:tcPr>
          <w:p>
            <w:pPr>
              <w:spacing w:after="0"/>
              <w:jc w:val="left"/>
            </w:pPr>
          </w:p>
        </w:tc>
        <w:tc>
          <w:tcPr>
            <w:tcW w:type="dxa" w:w="203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1"/>
        <w:gridCol w:w="2884"/>
        <w:gridCol w:w="1113"/>
        <w:gridCol w:w="1874"/>
        <w:gridCol w:w="708"/>
        <w:gridCol w:w="23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1"/>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4"/>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921"/>
          </w:tcPr>
          <w:p>
            <w:pPr>
              <w:spacing w:after="0"/>
              <w:jc w:val="left"/>
            </w:pPr>
          </w:p>
        </w:tc>
        <w:tc>
          <w:tcPr>
            <w:tcW w:type="dxa" w:w="2884"/>
          </w:tcPr>
          <w:p>
            <w:pPr>
              <w:spacing w:after="0"/>
              <w:jc w:val="left"/>
            </w:pPr>
            <w:r>
              <w:rPr>
                <w:sz w:val="16"/>
              </w:rPr>
              <w:t>$1,200,000 property; $1,700,000 crops, reported for the zone (2024 dollars)</w:t>
            </w:r>
          </w:p>
        </w:tc>
        <w:tc>
          <w:tcPr>
            <w:tcW w:type="dxa" w:w="1113"/>
          </w:tcPr>
          <w:p>
            <w:pPr>
              <w:spacing w:after="0"/>
              <w:jc w:val="right"/>
            </w:pPr>
            <w:r>
              <w:rPr>
                <w:sz w:val="16"/>
              </w:rPr>
              <w:t>0, 0</w:t>
            </w:r>
          </w:p>
        </w:tc>
        <w:tc>
          <w:tcPr>
            <w:tcW w:type="dxa" w:w="1874"/>
          </w:tcPr>
          <w:p>
            <w:pPr>
              <w:spacing w:after="0"/>
              <w:jc w:val="left"/>
            </w:pPr>
            <w:r>
              <w:rPr>
                <w:sz w:val="16"/>
              </w:rPr>
              <w:t>NWS zone SCZ037 (CALHOUN), zone-level: may include parts of neighboring counties</w:t>
            </w:r>
          </w:p>
        </w:tc>
        <w:tc>
          <w:tcPr>
            <w:tcW w:type="dxa" w:w="708"/>
          </w:tcPr>
          <w:p>
            <w:pPr>
              <w:spacing w:after="0"/>
              <w:jc w:val="left"/>
            </w:pPr>
            <w:r>
              <w:rPr>
                <w:sz w:val="16"/>
              </w:rPr>
              <w:t>within last 5 years</w:t>
            </w:r>
          </w:p>
        </w:tc>
        <w:tc>
          <w:tcPr>
            <w:tcW w:type="dxa" w:w="23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2023-06-07</w:t>
            </w:r>
          </w:p>
        </w:tc>
        <w:tc>
          <w:tcPr>
            <w:tcW w:type="dxa" w:w="1215"/>
          </w:tcPr>
          <w:p>
            <w:pPr>
              <w:spacing w:after="0"/>
              <w:jc w:val="left"/>
            </w:pPr>
            <w:r>
              <w:rPr>
                <w:sz w:val="16"/>
              </w:rPr>
              <w:t>Hail</w:t>
            </w:r>
          </w:p>
        </w:tc>
        <w:tc>
          <w:tcPr>
            <w:tcW w:type="dxa" w:w="2921"/>
          </w:tcPr>
          <w:p>
            <w:pPr>
              <w:spacing w:after="0"/>
              <w:jc w:val="left"/>
            </w:pPr>
            <w:r>
              <w:rPr>
                <w:sz w:val="16"/>
              </w:rPr>
              <w:t>0.5 in</w:t>
            </w:r>
          </w:p>
        </w:tc>
        <w:tc>
          <w:tcPr>
            <w:tcW w:type="dxa" w:w="2884"/>
          </w:tcPr>
          <w:p>
            <w:pPr>
              <w:spacing w:after="0"/>
              <w:jc w:val="left"/>
            </w:pPr>
            <w:r>
              <w:rPr>
                <w:sz w:val="16"/>
              </w:rPr>
              <w:t>$100 property; $100 crops (2023 dollars)</w:t>
            </w:r>
          </w:p>
        </w:tc>
        <w:tc>
          <w:tcPr>
            <w:tcW w:type="dxa" w:w="1113"/>
          </w:tcPr>
          <w:p>
            <w:pPr>
              <w:spacing w:after="0"/>
              <w:jc w:val="right"/>
            </w:pPr>
            <w:r>
              <w:rPr>
                <w:sz w:val="16"/>
              </w:rPr>
              <w:t>0, 0</w:t>
            </w:r>
          </w:p>
        </w:tc>
        <w:tc>
          <w:tcPr>
            <w:tcW w:type="dxa" w:w="1874"/>
          </w:tcPr>
          <w:p>
            <w:pPr>
              <w:spacing w:after="0"/>
              <w:jc w:val="left"/>
            </w:pPr>
            <w:r>
              <w:rPr>
                <w:sz w:val="16"/>
              </w:rPr>
              <w:t>CRESTON</w:t>
            </w:r>
          </w:p>
        </w:tc>
        <w:tc>
          <w:tcPr>
            <w:tcW w:type="dxa" w:w="708"/>
          </w:tcPr>
          <w:p>
            <w:pPr>
              <w:spacing w:after="0"/>
              <w:jc w:val="left"/>
            </w:pPr>
            <w:r>
              <w:rPr>
                <w:sz w:val="16"/>
              </w:rPr>
              <w:t>within last 5 years</w:t>
            </w:r>
          </w:p>
        </w:tc>
        <w:tc>
          <w:tcPr>
            <w:tcW w:type="dxa" w:w="2359"/>
          </w:tcPr>
          <w:p>
            <w:pPr>
              <w:spacing w:after="0"/>
              <w:jc w:val="left"/>
            </w:pPr>
            <w:r>
              <w:rPr>
                <w:sz w:val="16"/>
              </w:rPr>
              <w:t>B1-c most damaging: Hail</w:t>
            </w:r>
          </w:p>
        </w:tc>
      </w:tr>
      <w:tr>
        <w:trPr>
          <w:cantSplit/>
        </w:trPr>
        <w:tc>
          <w:tcPr>
            <w:tcW w:type="dxa" w:w="1037"/>
          </w:tcPr>
          <w:p>
            <w:pPr>
              <w:spacing w:after="0"/>
              <w:jc w:val="left"/>
            </w:pPr>
            <w:r>
              <w:rPr>
                <w:sz w:val="16"/>
              </w:rPr>
              <w:t>2016-10-08</w:t>
            </w:r>
          </w:p>
        </w:tc>
        <w:tc>
          <w:tcPr>
            <w:tcW w:type="dxa" w:w="1215"/>
          </w:tcPr>
          <w:p>
            <w:pPr>
              <w:spacing w:after="0"/>
              <w:jc w:val="left"/>
            </w:pPr>
            <w:r>
              <w:rPr>
                <w:sz w:val="16"/>
              </w:rPr>
              <w:t>High Wind</w:t>
            </w:r>
          </w:p>
        </w:tc>
        <w:tc>
          <w:tcPr>
            <w:tcW w:type="dxa" w:w="2921"/>
          </w:tcPr>
          <w:p>
            <w:pPr>
              <w:spacing w:after="0"/>
              <w:jc w:val="left"/>
            </w:pPr>
            <w:r>
              <w:rPr>
                <w:sz w:val="16"/>
              </w:rPr>
              <w:t>56 kt (64 mph) estimated gust</w:t>
            </w:r>
          </w:p>
        </w:tc>
        <w:tc>
          <w:tcPr>
            <w:tcW w:type="dxa" w:w="2884"/>
          </w:tcPr>
          <w:p>
            <w:pPr>
              <w:spacing w:after="0"/>
              <w:jc w:val="left"/>
            </w:pPr>
            <w:r>
              <w:rPr>
                <w:sz w:val="16"/>
              </w:rPr>
              <w:t>$950,000 property; $500,000 crops, reported for the zone (2016 dollars)</w:t>
            </w:r>
          </w:p>
        </w:tc>
        <w:tc>
          <w:tcPr>
            <w:tcW w:type="dxa" w:w="1113"/>
          </w:tcPr>
          <w:p>
            <w:pPr>
              <w:spacing w:after="0"/>
              <w:jc w:val="right"/>
            </w:pPr>
            <w:r>
              <w:rPr>
                <w:sz w:val="16"/>
              </w:rPr>
              <w:t>0, 0</w:t>
            </w:r>
          </w:p>
        </w:tc>
        <w:tc>
          <w:tcPr>
            <w:tcW w:type="dxa" w:w="1874"/>
          </w:tcPr>
          <w:p>
            <w:pPr>
              <w:spacing w:after="0"/>
              <w:jc w:val="left"/>
            </w:pPr>
            <w:r>
              <w:rPr>
                <w:sz w:val="16"/>
              </w:rPr>
              <w:t>NWS zone SCZ037 (CALHOUN), zone-level: may include parts of neighboring counties</w:t>
            </w:r>
          </w:p>
        </w:tc>
        <w:tc>
          <w:tcPr>
            <w:tcW w:type="dxa" w:w="708"/>
          </w:tcPr>
          <w:p>
            <w:pPr>
              <w:spacing w:after="0"/>
              <w:jc w:val="left"/>
            </w:pPr>
          </w:p>
        </w:tc>
        <w:tc>
          <w:tcPr>
            <w:tcW w:type="dxa" w:w="23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2015-10-03</w:t>
            </w:r>
          </w:p>
        </w:tc>
        <w:tc>
          <w:tcPr>
            <w:tcW w:type="dxa" w:w="1215"/>
          </w:tcPr>
          <w:p>
            <w:pPr>
              <w:spacing w:after="0"/>
              <w:jc w:val="left"/>
            </w:pPr>
            <w:r>
              <w:rPr>
                <w:sz w:val="16"/>
              </w:rPr>
              <w:t>Flash Flood</w:t>
            </w:r>
          </w:p>
        </w:tc>
        <w:tc>
          <w:tcPr>
            <w:tcW w:type="dxa" w:w="2921"/>
          </w:tcPr>
          <w:p>
            <w:pPr>
              <w:spacing w:after="0"/>
              <w:jc w:val="left"/>
            </w:pPr>
          </w:p>
        </w:tc>
        <w:tc>
          <w:tcPr>
            <w:tcW w:type="dxa" w:w="2884"/>
          </w:tcPr>
          <w:p>
            <w:pPr>
              <w:spacing w:after="0"/>
              <w:jc w:val="left"/>
            </w:pPr>
            <w:r>
              <w:rPr>
                <w:sz w:val="16"/>
              </w:rPr>
              <w:t>$5,000,000 property; $5,000,000 crops (2015 dollars)</w:t>
            </w:r>
          </w:p>
        </w:tc>
        <w:tc>
          <w:tcPr>
            <w:tcW w:type="dxa" w:w="1113"/>
          </w:tcPr>
          <w:p>
            <w:pPr>
              <w:spacing w:after="0"/>
              <w:jc w:val="right"/>
            </w:pPr>
            <w:r>
              <w:rPr>
                <w:sz w:val="16"/>
              </w:rPr>
              <w:t>0, 0</w:t>
            </w:r>
          </w:p>
        </w:tc>
        <w:tc>
          <w:tcPr>
            <w:tcW w:type="dxa" w:w="1874"/>
          </w:tcPr>
          <w:p>
            <w:pPr>
              <w:spacing w:after="0"/>
              <w:jc w:val="left"/>
            </w:pPr>
            <w:r>
              <w:rPr>
                <w:sz w:val="16"/>
              </w:rPr>
              <w:t>ST MATTHEWS to CRESTON</w:t>
            </w:r>
          </w:p>
        </w:tc>
        <w:tc>
          <w:tcPr>
            <w:tcW w:type="dxa" w:w="708"/>
          </w:tcPr>
          <w:p>
            <w:pPr>
              <w:spacing w:after="0"/>
              <w:jc w:val="left"/>
            </w:pPr>
          </w:p>
        </w:tc>
        <w:tc>
          <w:tcPr>
            <w:tcW w:type="dxa" w:w="23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2015-04-19</w:t>
            </w:r>
          </w:p>
        </w:tc>
        <w:tc>
          <w:tcPr>
            <w:tcW w:type="dxa" w:w="1215"/>
          </w:tcPr>
          <w:p>
            <w:pPr>
              <w:spacing w:after="0"/>
              <w:jc w:val="left"/>
            </w:pPr>
            <w:r>
              <w:rPr>
                <w:sz w:val="16"/>
              </w:rPr>
              <w:t>Tornado</w:t>
            </w:r>
          </w:p>
        </w:tc>
        <w:tc>
          <w:tcPr>
            <w:tcW w:type="dxa" w:w="2921"/>
          </w:tcPr>
          <w:p>
            <w:pPr>
              <w:spacing w:after="0"/>
              <w:jc w:val="left"/>
            </w:pPr>
            <w:r>
              <w:rPr>
                <w:sz w:val="16"/>
              </w:rPr>
              <w:t>EF1, 0.26 mi within this county, 200 yd wide</w:t>
            </w:r>
          </w:p>
        </w:tc>
        <w:tc>
          <w:tcPr>
            <w:tcW w:type="dxa" w:w="2884"/>
          </w:tcPr>
          <w:p>
            <w:pPr>
              <w:spacing w:after="0"/>
              <w:jc w:val="left"/>
            </w:pPr>
            <w:r>
              <w:rPr>
                <w:sz w:val="16"/>
              </w:rPr>
              <w:t>$200,000 property; $0 crops (2015 dollars)</w:t>
            </w:r>
          </w:p>
        </w:tc>
        <w:tc>
          <w:tcPr>
            <w:tcW w:type="dxa" w:w="1113"/>
          </w:tcPr>
          <w:p>
            <w:pPr>
              <w:spacing w:after="0"/>
              <w:jc w:val="right"/>
            </w:pPr>
            <w:r>
              <w:rPr>
                <w:sz w:val="16"/>
              </w:rPr>
              <w:t>0, 2</w:t>
            </w:r>
          </w:p>
        </w:tc>
        <w:tc>
          <w:tcPr>
            <w:tcW w:type="dxa" w:w="1874"/>
          </w:tcPr>
          <w:p>
            <w:pPr>
              <w:spacing w:after="0"/>
              <w:jc w:val="left"/>
            </w:pPr>
            <w:r>
              <w:rPr>
                <w:sz w:val="16"/>
              </w:rPr>
              <w:t>HAMMOND XRDS</w:t>
            </w:r>
          </w:p>
        </w:tc>
        <w:tc>
          <w:tcPr>
            <w:tcW w:type="dxa" w:w="708"/>
          </w:tcPr>
          <w:p>
            <w:pPr>
              <w:spacing w:after="0"/>
              <w:jc w:val="left"/>
            </w:pPr>
          </w:p>
        </w:tc>
        <w:tc>
          <w:tcPr>
            <w:tcW w:type="dxa" w:w="2359"/>
          </w:tcPr>
          <w:p>
            <w:pPr>
              <w:spacing w:after="0"/>
              <w:jc w:val="left"/>
            </w:pPr>
            <w:r>
              <w:rPr>
                <w:sz w:val="16"/>
              </w:rPr>
              <w:t>deaths or injuries recorded</w:t>
            </w:r>
          </w:p>
        </w:tc>
      </w:tr>
      <w:tr>
        <w:trPr>
          <w:cantSplit/>
        </w:trPr>
        <w:tc>
          <w:tcPr>
            <w:tcW w:type="dxa" w:w="1037"/>
          </w:tcPr>
          <w:p>
            <w:pPr>
              <w:spacing w:after="0"/>
              <w:jc w:val="left"/>
            </w:pPr>
            <w:r>
              <w:rPr>
                <w:sz w:val="16"/>
              </w:rPr>
              <w:t>2011-11-16</w:t>
            </w:r>
          </w:p>
        </w:tc>
        <w:tc>
          <w:tcPr>
            <w:tcW w:type="dxa" w:w="1215"/>
          </w:tcPr>
          <w:p>
            <w:pPr>
              <w:spacing w:after="0"/>
              <w:jc w:val="left"/>
            </w:pPr>
            <w:r>
              <w:rPr>
                <w:sz w:val="16"/>
              </w:rPr>
              <w:t>Thunderstorm Wind</w:t>
            </w:r>
          </w:p>
        </w:tc>
        <w:tc>
          <w:tcPr>
            <w:tcW w:type="dxa" w:w="2921"/>
          </w:tcPr>
          <w:p>
            <w:pPr>
              <w:spacing w:after="0"/>
              <w:jc w:val="left"/>
            </w:pPr>
            <w:r>
              <w:rPr>
                <w:sz w:val="16"/>
              </w:rPr>
              <w:t>80 kt (92 mph) estimated gust</w:t>
            </w:r>
          </w:p>
        </w:tc>
        <w:tc>
          <w:tcPr>
            <w:tcW w:type="dxa" w:w="2884"/>
          </w:tcPr>
          <w:p>
            <w:pPr>
              <w:spacing w:after="0"/>
              <w:jc w:val="left"/>
            </w:pPr>
            <w:r>
              <w:rPr>
                <w:sz w:val="16"/>
              </w:rPr>
              <w:t>$80,000 property; $0 crops (2011 dollars)</w:t>
            </w:r>
          </w:p>
        </w:tc>
        <w:tc>
          <w:tcPr>
            <w:tcW w:type="dxa" w:w="1113"/>
          </w:tcPr>
          <w:p>
            <w:pPr>
              <w:spacing w:after="0"/>
              <w:jc w:val="right"/>
            </w:pPr>
            <w:r>
              <w:rPr>
                <w:sz w:val="16"/>
              </w:rPr>
              <w:t>0, 0</w:t>
            </w:r>
          </w:p>
        </w:tc>
        <w:tc>
          <w:tcPr>
            <w:tcW w:type="dxa" w:w="1874"/>
          </w:tcPr>
          <w:p>
            <w:pPr>
              <w:spacing w:after="0"/>
              <w:jc w:val="left"/>
            </w:pPr>
            <w:r>
              <w:rPr>
                <w:sz w:val="16"/>
              </w:rPr>
              <w:t>CAMERON</w:t>
            </w:r>
          </w:p>
        </w:tc>
        <w:tc>
          <w:tcPr>
            <w:tcW w:type="dxa" w:w="708"/>
          </w:tcPr>
          <w:p>
            <w:pPr>
              <w:spacing w:after="0"/>
              <w:jc w:val="left"/>
            </w:pPr>
          </w:p>
        </w:tc>
        <w:tc>
          <w:tcPr>
            <w:tcW w:type="dxa" w:w="2359"/>
          </w:tcPr>
          <w:p>
            <w:pPr>
              <w:spacing w:after="0"/>
              <w:jc w:val="left"/>
            </w:pPr>
            <w:r>
              <w:rPr>
                <w:sz w:val="16"/>
              </w:rPr>
              <w:t>B1-c worst recorded: Thunderstorm Wind</w:t>
            </w:r>
          </w:p>
        </w:tc>
      </w:tr>
      <w:tr>
        <w:trPr>
          <w:cantSplit/>
        </w:trPr>
        <w:tc>
          <w:tcPr>
            <w:tcW w:type="dxa" w:w="1037"/>
          </w:tcPr>
          <w:p>
            <w:pPr>
              <w:spacing w:after="0"/>
              <w:jc w:val="left"/>
            </w:pPr>
            <w:r>
              <w:rPr>
                <w:sz w:val="16"/>
              </w:rPr>
              <w:t>2008-11-14</w:t>
            </w:r>
          </w:p>
        </w:tc>
        <w:tc>
          <w:tcPr>
            <w:tcW w:type="dxa" w:w="1215"/>
          </w:tcPr>
          <w:p>
            <w:pPr>
              <w:spacing w:after="0"/>
              <w:jc w:val="left"/>
            </w:pPr>
            <w:r>
              <w:rPr>
                <w:sz w:val="16"/>
              </w:rPr>
              <w:t>Tornado</w:t>
            </w:r>
          </w:p>
        </w:tc>
        <w:tc>
          <w:tcPr>
            <w:tcW w:type="dxa" w:w="2921"/>
          </w:tcPr>
          <w:p>
            <w:pPr>
              <w:spacing w:after="0"/>
              <w:jc w:val="left"/>
            </w:pPr>
            <w:r>
              <w:rPr>
                <w:sz w:val="16"/>
              </w:rPr>
              <w:t>EF1, 4.66 mi within this county, 200 yd wide</w:t>
            </w:r>
          </w:p>
        </w:tc>
        <w:tc>
          <w:tcPr>
            <w:tcW w:type="dxa" w:w="2884"/>
          </w:tcPr>
          <w:p>
            <w:pPr>
              <w:spacing w:after="0"/>
              <w:jc w:val="left"/>
            </w:pPr>
            <w:r>
              <w:rPr>
                <w:sz w:val="16"/>
              </w:rPr>
              <w:t>$500,000 property; $20,000 crops (2008 dollars)</w:t>
            </w:r>
          </w:p>
        </w:tc>
        <w:tc>
          <w:tcPr>
            <w:tcW w:type="dxa" w:w="1113"/>
          </w:tcPr>
          <w:p>
            <w:pPr>
              <w:spacing w:after="0"/>
              <w:jc w:val="right"/>
            </w:pPr>
            <w:r>
              <w:rPr>
                <w:sz w:val="16"/>
              </w:rPr>
              <w:t>0, 0</w:t>
            </w:r>
          </w:p>
        </w:tc>
        <w:tc>
          <w:tcPr>
            <w:tcW w:type="dxa" w:w="1874"/>
          </w:tcPr>
          <w:p>
            <w:pPr>
              <w:spacing w:after="0"/>
              <w:jc w:val="left"/>
            </w:pPr>
            <w:r>
              <w:rPr>
                <w:sz w:val="16"/>
              </w:rPr>
              <w:t>LONE STAR</w:t>
            </w:r>
          </w:p>
        </w:tc>
        <w:tc>
          <w:tcPr>
            <w:tcW w:type="dxa" w:w="708"/>
          </w:tcPr>
          <w:p>
            <w:pPr>
              <w:spacing w:after="0"/>
              <w:jc w:val="left"/>
            </w:pPr>
          </w:p>
        </w:tc>
        <w:tc>
          <w:tcPr>
            <w:tcW w:type="dxa" w:w="2359"/>
          </w:tcPr>
          <w:p>
            <w:pPr>
              <w:spacing w:after="0"/>
              <w:jc w:val="left"/>
            </w:pPr>
            <w:r>
              <w:rPr>
                <w:sz w:val="16"/>
              </w:rPr>
              <w:t>B1-c most damaging: Tornado</w:t>
            </w:r>
          </w:p>
        </w:tc>
      </w:tr>
      <w:tr>
        <w:trPr>
          <w:cantSplit/>
        </w:trPr>
        <w:tc>
          <w:tcPr>
            <w:tcW w:type="dxa" w:w="1037"/>
          </w:tcPr>
          <w:p>
            <w:pPr>
              <w:spacing w:after="0"/>
              <w:jc w:val="left"/>
            </w:pPr>
            <w:r>
              <w:rPr>
                <w:sz w:val="16"/>
              </w:rPr>
              <w:t>2008-06-19</w:t>
            </w:r>
          </w:p>
        </w:tc>
        <w:tc>
          <w:tcPr>
            <w:tcW w:type="dxa" w:w="1215"/>
          </w:tcPr>
          <w:p>
            <w:pPr>
              <w:spacing w:after="0"/>
              <w:jc w:val="left"/>
            </w:pPr>
            <w:r>
              <w:rPr>
                <w:sz w:val="16"/>
              </w:rPr>
              <w:t>Hail</w:t>
            </w:r>
          </w:p>
        </w:tc>
        <w:tc>
          <w:tcPr>
            <w:tcW w:type="dxa" w:w="2921"/>
          </w:tcPr>
          <w:p>
            <w:pPr>
              <w:spacing w:after="0"/>
              <w:jc w:val="left"/>
            </w:pPr>
            <w:r>
              <w:rPr>
                <w:sz w:val="16"/>
              </w:rPr>
              <w:t>2 in</w:t>
            </w:r>
          </w:p>
        </w:tc>
        <w:tc>
          <w:tcPr>
            <w:tcW w:type="dxa" w:w="2884"/>
          </w:tcPr>
          <w:p>
            <w:pPr>
              <w:spacing w:after="0"/>
              <w:jc w:val="left"/>
            </w:pPr>
            <w:r>
              <w:rPr>
                <w:sz w:val="16"/>
              </w:rPr>
              <w:t>damage not reported</w:t>
            </w:r>
          </w:p>
        </w:tc>
        <w:tc>
          <w:tcPr>
            <w:tcW w:type="dxa" w:w="1113"/>
          </w:tcPr>
          <w:p>
            <w:pPr>
              <w:spacing w:after="0"/>
              <w:jc w:val="right"/>
            </w:pPr>
            <w:r>
              <w:rPr>
                <w:sz w:val="16"/>
              </w:rPr>
              <w:t>0, 0</w:t>
            </w:r>
          </w:p>
        </w:tc>
        <w:tc>
          <w:tcPr>
            <w:tcW w:type="dxa" w:w="1874"/>
          </w:tcPr>
          <w:p>
            <w:pPr>
              <w:spacing w:after="0"/>
              <w:jc w:val="left"/>
            </w:pPr>
            <w:r>
              <w:rPr>
                <w:sz w:val="16"/>
              </w:rPr>
              <w:t>FT MOTTE</w:t>
            </w:r>
          </w:p>
        </w:tc>
        <w:tc>
          <w:tcPr>
            <w:tcW w:type="dxa" w:w="708"/>
          </w:tcPr>
          <w:p>
            <w:pPr>
              <w:spacing w:after="0"/>
              <w:jc w:val="left"/>
            </w:pPr>
          </w:p>
        </w:tc>
        <w:tc>
          <w:tcPr>
            <w:tcW w:type="dxa" w:w="2359"/>
          </w:tcPr>
          <w:p>
            <w:pPr>
              <w:spacing w:after="0"/>
              <w:jc w:val="left"/>
            </w:pPr>
            <w:r>
              <w:rPr>
                <w:sz w:val="16"/>
              </w:rPr>
              <w:t>B1-c worst recorded: Hail</w:t>
            </w:r>
          </w:p>
        </w:tc>
      </w:tr>
      <w:tr>
        <w:trPr>
          <w:cantSplit/>
        </w:trPr>
        <w:tc>
          <w:tcPr>
            <w:tcW w:type="dxa" w:w="1037"/>
          </w:tcPr>
          <w:p>
            <w:pPr>
              <w:spacing w:after="0"/>
              <w:jc w:val="left"/>
            </w:pPr>
            <w:r>
              <w:rPr>
                <w:sz w:val="16"/>
              </w:rPr>
              <w:t>2004-12-10</w:t>
            </w:r>
          </w:p>
        </w:tc>
        <w:tc>
          <w:tcPr>
            <w:tcW w:type="dxa" w:w="1215"/>
          </w:tcPr>
          <w:p>
            <w:pPr>
              <w:spacing w:after="0"/>
              <w:jc w:val="left"/>
            </w:pPr>
            <w:r>
              <w:rPr>
                <w:sz w:val="16"/>
              </w:rPr>
              <w:t>Tornado</w:t>
            </w:r>
          </w:p>
        </w:tc>
        <w:tc>
          <w:tcPr>
            <w:tcW w:type="dxa" w:w="2921"/>
          </w:tcPr>
          <w:p>
            <w:pPr>
              <w:spacing w:after="0"/>
              <w:jc w:val="left"/>
            </w:pPr>
            <w:r>
              <w:rPr>
                <w:sz w:val="16"/>
              </w:rPr>
              <w:t>F2, 0.5 mi within this county, 60 yd wide</w:t>
            </w:r>
          </w:p>
        </w:tc>
        <w:tc>
          <w:tcPr>
            <w:tcW w:type="dxa" w:w="2884"/>
          </w:tcPr>
          <w:p>
            <w:pPr>
              <w:spacing w:after="0"/>
              <w:jc w:val="left"/>
            </w:pPr>
            <w:r>
              <w:rPr>
                <w:sz w:val="16"/>
              </w:rPr>
              <w:t>property not reported; $0 crops (2004 dollars)</w:t>
            </w:r>
          </w:p>
        </w:tc>
        <w:tc>
          <w:tcPr>
            <w:tcW w:type="dxa" w:w="1113"/>
          </w:tcPr>
          <w:p>
            <w:pPr>
              <w:spacing w:after="0"/>
              <w:jc w:val="right"/>
            </w:pPr>
            <w:r>
              <w:rPr>
                <w:sz w:val="16"/>
              </w:rPr>
              <w:t>0, 1</w:t>
            </w:r>
          </w:p>
        </w:tc>
        <w:tc>
          <w:tcPr>
            <w:tcW w:type="dxa" w:w="1874"/>
          </w:tcPr>
          <w:p>
            <w:pPr>
              <w:spacing w:after="0"/>
              <w:jc w:val="left"/>
            </w:pPr>
            <w:r>
              <w:rPr>
                <w:sz w:val="16"/>
              </w:rPr>
              <w:t>ST MATTHEWS</w:t>
            </w:r>
          </w:p>
        </w:tc>
        <w:tc>
          <w:tcPr>
            <w:tcW w:type="dxa" w:w="708"/>
          </w:tcPr>
          <w:p>
            <w:pPr>
              <w:spacing w:after="0"/>
              <w:jc w:val="left"/>
            </w:pPr>
          </w:p>
        </w:tc>
        <w:tc>
          <w:tcPr>
            <w:tcW w:type="dxa" w:w="2359"/>
          </w:tcPr>
          <w:p>
            <w:pPr>
              <w:spacing w:after="0"/>
              <w:jc w:val="left"/>
            </w:pPr>
            <w:r>
              <w:rPr>
                <w:sz w:val="16"/>
              </w:rPr>
              <w:t>deaths or injuries recorded</w:t>
            </w:r>
          </w:p>
        </w:tc>
      </w:tr>
      <w:tr>
        <w:trPr>
          <w:cantSplit/>
        </w:trPr>
        <w:tc>
          <w:tcPr>
            <w:tcW w:type="dxa" w:w="1037"/>
          </w:tcPr>
          <w:p>
            <w:pPr>
              <w:spacing w:after="0"/>
              <w:jc w:val="left"/>
            </w:pPr>
            <w:r>
              <w:rPr>
                <w:sz w:val="16"/>
              </w:rPr>
              <w:t>2003-07-04</w:t>
            </w:r>
          </w:p>
        </w:tc>
        <w:tc>
          <w:tcPr>
            <w:tcW w:type="dxa" w:w="1215"/>
          </w:tcPr>
          <w:p>
            <w:pPr>
              <w:spacing w:after="0"/>
              <w:jc w:val="left"/>
            </w:pPr>
            <w:r>
              <w:rPr>
                <w:sz w:val="16"/>
              </w:rPr>
              <w:t>Lightning</w:t>
            </w:r>
          </w:p>
        </w:tc>
        <w:tc>
          <w:tcPr>
            <w:tcW w:type="dxa" w:w="2921"/>
          </w:tcPr>
          <w:p>
            <w:pPr>
              <w:spacing w:after="0"/>
              <w:jc w:val="left"/>
            </w:pPr>
          </w:p>
        </w:tc>
        <w:tc>
          <w:tcPr>
            <w:tcW w:type="dxa" w:w="2884"/>
          </w:tcPr>
          <w:p>
            <w:pPr>
              <w:spacing w:after="0"/>
              <w:jc w:val="left"/>
            </w:pPr>
            <w:r>
              <w:rPr>
                <w:sz w:val="16"/>
              </w:rPr>
              <w:t>$0 property; $0 crops (2003 dollars)</w:t>
            </w:r>
          </w:p>
        </w:tc>
        <w:tc>
          <w:tcPr>
            <w:tcW w:type="dxa" w:w="1113"/>
          </w:tcPr>
          <w:p>
            <w:pPr>
              <w:spacing w:after="0"/>
              <w:jc w:val="right"/>
            </w:pPr>
            <w:r>
              <w:rPr>
                <w:sz w:val="16"/>
              </w:rPr>
              <w:t>0, 1</w:t>
            </w:r>
          </w:p>
        </w:tc>
        <w:tc>
          <w:tcPr>
            <w:tcW w:type="dxa" w:w="1874"/>
          </w:tcPr>
          <w:p>
            <w:pPr>
              <w:spacing w:after="0"/>
              <w:jc w:val="left"/>
            </w:pPr>
            <w:r>
              <w:rPr>
                <w:sz w:val="16"/>
              </w:rPr>
              <w:t>ST MATTHEWS</w:t>
            </w:r>
          </w:p>
        </w:tc>
        <w:tc>
          <w:tcPr>
            <w:tcW w:type="dxa" w:w="708"/>
          </w:tcPr>
          <w:p>
            <w:pPr>
              <w:spacing w:after="0"/>
              <w:jc w:val="left"/>
            </w:pPr>
          </w:p>
        </w:tc>
        <w:tc>
          <w:tcPr>
            <w:tcW w:type="dxa" w:w="2359"/>
          </w:tcPr>
          <w:p>
            <w:pPr>
              <w:spacing w:after="0"/>
              <w:jc w:val="left"/>
            </w:pPr>
            <w:r>
              <w:rPr>
                <w:sz w:val="16"/>
              </w:rPr>
              <w:t>B1-c worst recorded: Lightning</w:t>
            </w:r>
          </w:p>
        </w:tc>
      </w:tr>
      <w:tr>
        <w:trPr>
          <w:cantSplit/>
        </w:trPr>
        <w:tc>
          <w:tcPr>
            <w:tcW w:type="dxa" w:w="1037"/>
          </w:tcPr>
          <w:p>
            <w:pPr>
              <w:spacing w:after="0"/>
              <w:jc w:val="left"/>
            </w:pPr>
            <w:r>
              <w:rPr>
                <w:sz w:val="16"/>
              </w:rPr>
              <w:t>1997-04-22</w:t>
            </w:r>
          </w:p>
        </w:tc>
        <w:tc>
          <w:tcPr>
            <w:tcW w:type="dxa" w:w="1215"/>
          </w:tcPr>
          <w:p>
            <w:pPr>
              <w:spacing w:after="0"/>
              <w:jc w:val="left"/>
            </w:pPr>
            <w:r>
              <w:rPr>
                <w:sz w:val="16"/>
              </w:rPr>
              <w:t>Thunderstorm Wind</w:t>
            </w:r>
          </w:p>
        </w:tc>
        <w:tc>
          <w:tcPr>
            <w:tcW w:type="dxa" w:w="2921"/>
          </w:tcPr>
          <w:p>
            <w:pPr>
              <w:spacing w:after="0"/>
              <w:jc w:val="left"/>
            </w:pPr>
            <w:r>
              <w:rPr>
                <w:sz w:val="16"/>
              </w:rPr>
              <w:t>75 kt (86 mph), measurement type not recorded</w:t>
            </w:r>
          </w:p>
        </w:tc>
        <w:tc>
          <w:tcPr>
            <w:tcW w:type="dxa" w:w="2884"/>
          </w:tcPr>
          <w:p>
            <w:pPr>
              <w:spacing w:after="0"/>
              <w:jc w:val="left"/>
            </w:pPr>
            <w:r>
              <w:rPr>
                <w:sz w:val="16"/>
              </w:rPr>
              <w:t>$250,000 property; crops not reported (1997 dollars)</w:t>
            </w:r>
          </w:p>
        </w:tc>
        <w:tc>
          <w:tcPr>
            <w:tcW w:type="dxa" w:w="1113"/>
          </w:tcPr>
          <w:p>
            <w:pPr>
              <w:spacing w:after="0"/>
              <w:jc w:val="right"/>
            </w:pPr>
            <w:r>
              <w:rPr>
                <w:sz w:val="16"/>
              </w:rPr>
              <w:t>0, 0</w:t>
            </w:r>
          </w:p>
        </w:tc>
        <w:tc>
          <w:tcPr>
            <w:tcW w:type="dxa" w:w="1874"/>
          </w:tcPr>
          <w:p>
            <w:pPr>
              <w:spacing w:after="0"/>
              <w:jc w:val="left"/>
            </w:pPr>
            <w:r>
              <w:rPr>
                <w:sz w:val="16"/>
              </w:rPr>
              <w:t>ST MATTHEWS</w:t>
            </w:r>
          </w:p>
        </w:tc>
        <w:tc>
          <w:tcPr>
            <w:tcW w:type="dxa" w:w="708"/>
          </w:tcPr>
          <w:p>
            <w:pPr>
              <w:spacing w:after="0"/>
              <w:jc w:val="left"/>
            </w:pPr>
          </w:p>
        </w:tc>
        <w:tc>
          <w:tcPr>
            <w:tcW w:type="dxa" w:w="2359"/>
          </w:tcPr>
          <w:p>
            <w:pPr>
              <w:spacing w:after="0"/>
              <w:jc w:val="left"/>
            </w:pPr>
            <w:r>
              <w:rPr>
                <w:sz w:val="16"/>
              </w:rPr>
              <w:t>B1-c most damaging: Thunderstorm Wind</w:t>
            </w:r>
          </w:p>
        </w:tc>
      </w:tr>
      <w:tr>
        <w:trPr>
          <w:cantSplit/>
        </w:trPr>
        <w:tc>
          <w:tcPr>
            <w:tcW w:type="dxa" w:w="1037"/>
          </w:tcPr>
          <w:p>
            <w:pPr>
              <w:spacing w:after="0"/>
              <w:jc w:val="left"/>
            </w:pPr>
            <w:r>
              <w:rPr>
                <w:sz w:val="16"/>
              </w:rPr>
              <w:t>1990-10-22</w:t>
            </w:r>
          </w:p>
        </w:tc>
        <w:tc>
          <w:tcPr>
            <w:tcW w:type="dxa" w:w="1215"/>
          </w:tcPr>
          <w:p>
            <w:pPr>
              <w:spacing w:after="0"/>
              <w:jc w:val="left"/>
            </w:pPr>
            <w:r>
              <w:rPr>
                <w:sz w:val="16"/>
              </w:rPr>
              <w:t>Tornado</w:t>
            </w:r>
          </w:p>
        </w:tc>
        <w:tc>
          <w:tcPr>
            <w:tcW w:type="dxa" w:w="2921"/>
          </w:tcPr>
          <w:p>
            <w:pPr>
              <w:spacing w:after="0"/>
              <w:jc w:val="left"/>
            </w:pPr>
            <w:r>
              <w:rPr>
                <w:sz w:val="16"/>
              </w:rPr>
              <w:t>F2, 0.1 mi path length (records before 1996 may include the whole path; rating and listing come from the county where the tornado began), 20 yd wide</w:t>
            </w:r>
          </w:p>
        </w:tc>
        <w:tc>
          <w:tcPr>
            <w:tcW w:type="dxa" w:w="2884"/>
          </w:tcPr>
          <w:p>
            <w:pPr>
              <w:spacing w:after="0"/>
              <w:jc w:val="left"/>
            </w:pPr>
            <w:r>
              <w:rPr>
                <w:sz w:val="16"/>
              </w:rPr>
              <w:t>$250,000 property; crops not recorded (1990 dollars)</w:t>
            </w:r>
          </w:p>
        </w:tc>
        <w:tc>
          <w:tcPr>
            <w:tcW w:type="dxa" w:w="1113"/>
          </w:tcPr>
          <w:p>
            <w:pPr>
              <w:spacing w:after="0"/>
              <w:jc w:val="right"/>
            </w:pPr>
            <w:r>
              <w:rPr>
                <w:sz w:val="16"/>
              </w:rPr>
              <w:t>1, 4</w:t>
            </w:r>
          </w:p>
        </w:tc>
        <w:tc>
          <w:tcPr>
            <w:tcW w:type="dxa" w:w="1874"/>
          </w:tcPr>
          <w:p>
            <w:pPr>
              <w:spacing w:after="0"/>
              <w:jc w:val="left"/>
            </w:pPr>
            <w:r>
              <w:rPr>
                <w:sz w:val="16"/>
              </w:rPr>
              <w:t>location not recorded</w:t>
            </w:r>
          </w:p>
        </w:tc>
        <w:tc>
          <w:tcPr>
            <w:tcW w:type="dxa" w:w="708"/>
          </w:tcPr>
          <w:p>
            <w:pPr>
              <w:spacing w:after="0"/>
              <w:jc w:val="left"/>
            </w:pPr>
          </w:p>
        </w:tc>
        <w:tc>
          <w:tcPr>
            <w:tcW w:type="dxa" w:w="23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0.211</w:t>
            </w:r>
          </w:p>
        </w:tc>
        <w:tc>
          <w:tcPr>
            <w:tcW w:type="dxa" w:w="1454"/>
          </w:tcPr>
          <w:p>
            <w:pPr>
              <w:spacing w:after="0"/>
              <w:jc w:val="left"/>
            </w:pPr>
            <w:r>
              <w:rPr>
                <w:sz w:val="16"/>
              </w:rPr>
              <w:t>event-days per year</w:t>
            </w:r>
          </w:p>
        </w:tc>
        <w:tc>
          <w:tcPr>
            <w:tcW w:type="dxa" w:w="1577"/>
          </w:tcPr>
          <w:p>
            <w:pPr>
              <w:spacing w:after="0"/>
              <w:jc w:val="left"/>
            </w:pPr>
            <w:r>
              <w:rPr>
                <w:sz w:val="16"/>
              </w:rPr>
              <w:t>about 0.211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4</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14.1</w:t>
            </w:r>
          </w:p>
        </w:tc>
        <w:tc>
          <w:tcPr>
            <w:tcW w:type="dxa" w:w="1454"/>
          </w:tcPr>
          <w:p>
            <w:pPr>
              <w:spacing w:after="0"/>
              <w:jc w:val="left"/>
            </w:pPr>
            <w:r>
              <w:rPr>
                <w:sz w:val="16"/>
              </w:rPr>
              <w:t>event-days per year</w:t>
            </w:r>
          </w:p>
        </w:tc>
        <w:tc>
          <w:tcPr>
            <w:tcW w:type="dxa" w:w="1577"/>
          </w:tcPr>
          <w:p>
            <w:pPr>
              <w:spacing w:after="0"/>
              <w:jc w:val="left"/>
            </w:pPr>
            <w:r>
              <w:rPr>
                <w:sz w:val="16"/>
              </w:rPr>
              <w:t>about 14.1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476</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0.00388</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0.388%</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3.8</w:t>
            </w:r>
          </w:p>
        </w:tc>
        <w:tc>
          <w:tcPr>
            <w:tcW w:type="dxa" w:w="1454"/>
          </w:tcPr>
          <w:p>
            <w:pPr>
              <w:spacing w:after="0"/>
              <w:jc w:val="left"/>
            </w:pPr>
            <w:r>
              <w:rPr>
                <w:sz w:val="16"/>
              </w:rPr>
              <w:t>events per year</w:t>
            </w:r>
          </w:p>
        </w:tc>
        <w:tc>
          <w:tcPr>
            <w:tcW w:type="dxa" w:w="1577"/>
          </w:tcPr>
          <w:p>
            <w:pPr>
              <w:spacing w:after="0"/>
              <w:jc w:val="left"/>
            </w:pPr>
            <w:r>
              <w:rPr>
                <w:sz w:val="16"/>
              </w:rPr>
              <w:t>about 3.8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144.5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4.84</w:t>
            </w:r>
          </w:p>
        </w:tc>
        <w:tc>
          <w:tcPr>
            <w:tcW w:type="dxa" w:w="1454"/>
          </w:tcPr>
          <w:p>
            <w:pPr>
              <w:spacing w:after="0"/>
              <w:jc w:val="left"/>
            </w:pPr>
            <w:r>
              <w:rPr>
                <w:sz w:val="16"/>
              </w:rPr>
              <w:t>event-days per year</w:t>
            </w:r>
          </w:p>
        </w:tc>
        <w:tc>
          <w:tcPr>
            <w:tcW w:type="dxa" w:w="1577"/>
          </w:tcPr>
          <w:p>
            <w:pPr>
              <w:spacing w:after="0"/>
              <w:jc w:val="left"/>
            </w:pPr>
            <w:r>
              <w:rPr>
                <w:sz w:val="16"/>
              </w:rPr>
              <w:t>about 4.84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75</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0.223</w:t>
            </w:r>
          </w:p>
        </w:tc>
        <w:tc>
          <w:tcPr>
            <w:tcW w:type="dxa" w:w="1454"/>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74</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1.24</w:t>
            </w:r>
          </w:p>
        </w:tc>
        <w:tc>
          <w:tcPr>
            <w:tcW w:type="dxa" w:w="1454"/>
          </w:tcPr>
          <w:p>
            <w:pPr>
              <w:spacing w:after="0"/>
              <w:jc w:val="left"/>
            </w:pPr>
            <w:r>
              <w:rPr>
                <w:sz w:val="16"/>
              </w:rPr>
              <w:t>event-days per year</w:t>
            </w:r>
          </w:p>
        </w:tc>
        <w:tc>
          <w:tcPr>
            <w:tcW w:type="dxa" w:w="1577"/>
          </w:tcPr>
          <w:p>
            <w:pPr>
              <w:spacing w:after="0"/>
              <w:jc w:val="left"/>
            </w:pPr>
            <w:r>
              <w:rPr>
                <w:sz w:val="16"/>
              </w:rPr>
              <w:t>about 1.24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84</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1.24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0.25</w:t>
            </w:r>
          </w:p>
        </w:tc>
        <w:tc>
          <w:tcPr>
            <w:tcW w:type="dxa" w:w="1454"/>
          </w:tcPr>
          <w:p>
            <w:pPr>
              <w:spacing w:after="0"/>
              <w:jc w:val="left"/>
            </w:pPr>
            <w:r>
              <w:rPr>
                <w:sz w:val="16"/>
              </w:rPr>
              <w:t>event-days per year</w:t>
            </w:r>
          </w:p>
        </w:tc>
        <w:tc>
          <w:tcPr>
            <w:tcW w:type="dxa" w:w="1577"/>
          </w:tcPr>
          <w:p>
            <w:pPr>
              <w:spacing w:after="0"/>
              <w:jc w:val="left"/>
            </w:pPr>
            <w:r>
              <w:rPr>
                <w:sz w:val="16"/>
              </w:rPr>
              <w:t>about 0.25 days per year</w:t>
            </w:r>
          </w:p>
        </w:tc>
        <w:tc>
          <w:tcPr>
            <w:tcW w:type="dxa" w:w="1037"/>
          </w:tcPr>
          <w:p>
            <w:pPr>
              <w:spacing w:after="0"/>
              <w:jc w:val="left"/>
            </w:pPr>
            <w:r>
              <w:rPr>
                <w:sz w:val="16"/>
              </w:rPr>
              <w:t>Likely</w:t>
            </w:r>
          </w:p>
        </w:tc>
        <w:tc>
          <w:tcPr>
            <w:tcW w:type="dxa" w:w="1717"/>
          </w:tcPr>
          <w:p>
            <w:pPr>
              <w:spacing w:after="0"/>
              <w:jc w:val="left"/>
            </w:pPr>
            <w:r>
              <w:rPr>
                <w:sz w:val="16"/>
              </w:rPr>
              <w:t>event-days in 6 of 30 years, 1996 to 2025 (20%)</w:t>
            </w:r>
          </w:p>
        </w:tc>
        <w:tc>
          <w:tcPr>
            <w:tcW w:type="dxa" w:w="1522"/>
          </w:tcPr>
          <w:p>
            <w:pPr>
              <w:spacing w:after="0"/>
              <w:jc w:val="right"/>
            </w:pPr>
            <w:r>
              <w:rPr>
                <w:sz w:val="16"/>
              </w:rPr>
              <w:t>7</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0.163</w:t>
            </w:r>
          </w:p>
        </w:tc>
        <w:tc>
          <w:tcPr>
            <w:tcW w:type="dxa" w:w="1454"/>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61.4</w:t>
            </w:r>
          </w:p>
        </w:tc>
        <w:tc>
          <w:tcPr>
            <w:tcW w:type="dxa" w:w="1454"/>
          </w:tcPr>
          <w:p>
            <w:pPr>
              <w:spacing w:after="0"/>
              <w:jc w:val="left"/>
            </w:pPr>
            <w:r>
              <w:rPr>
                <w:sz w:val="16"/>
              </w:rPr>
              <w:t>days per year with a strike</w:t>
            </w:r>
          </w:p>
        </w:tc>
        <w:tc>
          <w:tcPr>
            <w:tcW w:type="dxa" w:w="1577"/>
          </w:tcPr>
          <w:p>
            <w:pPr>
              <w:spacing w:after="0"/>
              <w:jc w:val="left"/>
            </w:pPr>
            <w:r>
              <w:rPr>
                <w:sz w:val="16"/>
              </w:rPr>
              <w:t>about 61.4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5.68</w:t>
            </w:r>
          </w:p>
        </w:tc>
        <w:tc>
          <w:tcPr>
            <w:tcW w:type="dxa" w:w="1454"/>
          </w:tcPr>
          <w:p>
            <w:pPr>
              <w:spacing w:after="0"/>
              <w:jc w:val="left"/>
            </w:pPr>
            <w:r>
              <w:rPr>
                <w:sz w:val="16"/>
              </w:rPr>
              <w:t>events per year</w:t>
            </w:r>
          </w:p>
        </w:tc>
        <w:tc>
          <w:tcPr>
            <w:tcW w:type="dxa" w:w="1577"/>
          </w:tcPr>
          <w:p>
            <w:pPr>
              <w:spacing w:after="0"/>
              <w:jc w:val="left"/>
            </w:pPr>
            <w:r>
              <w:rPr>
                <w:sz w:val="16"/>
              </w:rPr>
              <w:t>about 5.68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216</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0.29</w:t>
            </w:r>
          </w:p>
        </w:tc>
        <w:tc>
          <w:tcPr>
            <w:tcW w:type="dxa" w:w="1454"/>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0.000893</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0.0893%</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1.47</w:t>
            </w:r>
          </w:p>
        </w:tc>
        <w:tc>
          <w:tcPr>
            <w:tcW w:type="dxa" w:w="1454"/>
          </w:tcPr>
          <w:p>
            <w:pPr>
              <w:spacing w:after="0"/>
              <w:jc w:val="left"/>
            </w:pPr>
            <w:r>
              <w:rPr>
                <w:sz w:val="16"/>
              </w:rPr>
              <w:t>event-days per year</w:t>
            </w:r>
          </w:p>
        </w:tc>
        <w:tc>
          <w:tcPr>
            <w:tcW w:type="dxa" w:w="1577"/>
          </w:tcPr>
          <w:p>
            <w:pPr>
              <w:spacing w:after="0"/>
              <w:jc w:val="left"/>
            </w:pPr>
            <w:r>
              <w:rPr>
                <w:sz w:val="16"/>
              </w:rPr>
              <w:t>about 1.47 days per year</w:t>
            </w:r>
          </w:p>
        </w:tc>
        <w:tc>
          <w:tcPr>
            <w:tcW w:type="dxa" w:w="1037"/>
          </w:tcPr>
          <w:p>
            <w:pPr>
              <w:spacing w:after="0"/>
              <w:jc w:val="left"/>
            </w:pPr>
            <w:r>
              <w:rPr>
                <w:sz w:val="16"/>
              </w:rPr>
              <w:t>Likely</w:t>
            </w:r>
          </w:p>
        </w:tc>
        <w:tc>
          <w:tcPr>
            <w:tcW w:type="dxa" w:w="1717"/>
          </w:tcPr>
          <w:p>
            <w:pPr>
              <w:spacing w:after="0"/>
              <w:jc w:val="left"/>
            </w:pPr>
            <w:r>
              <w:rPr>
                <w:sz w:val="16"/>
              </w:rPr>
              <w:t>event-days in 8 of 30 years, 1996 to 2025 (26.7%)</w:t>
            </w:r>
          </w:p>
        </w:tc>
        <w:tc>
          <w:tcPr>
            <w:tcW w:type="dxa" w:w="1522"/>
          </w:tcPr>
          <w:p>
            <w:pPr>
              <w:spacing w:after="0"/>
              <w:jc w:val="right"/>
            </w:pPr>
            <w:r>
              <w:rPr>
                <w:sz w:val="16"/>
              </w:rPr>
              <w:t>28</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1.47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163</w:t>
            </w:r>
          </w:p>
        </w:tc>
        <w:tc>
          <w:tcPr>
            <w:tcW w:type="dxa" w:w="1476"/>
          </w:tcPr>
          <w:p>
            <w:pPr>
              <w:spacing w:after="0"/>
              <w:jc w:val="right"/>
            </w:pPr>
            <w:r>
              <w:rPr>
                <w:sz w:val="16"/>
              </w:rPr>
              <w:t>30</w:t>
            </w:r>
          </w:p>
        </w:tc>
        <w:tc>
          <w:tcPr>
            <w:tcW w:type="dxa" w:w="1476"/>
          </w:tcPr>
          <w:p>
            <w:pPr>
              <w:spacing w:after="0"/>
              <w:jc w:val="right"/>
            </w:pPr>
            <w:r>
              <w:rPr>
                <w:sz w:val="16"/>
              </w:rPr>
              <w:t>5.43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41.5</w:t>
            </w:r>
          </w:p>
        </w:tc>
        <w:tc>
          <w:tcPr>
            <w:tcW w:type="dxa" w:w="680"/>
          </w:tcPr>
          <w:p>
            <w:pPr>
              <w:spacing w:after="0"/>
              <w:jc w:val="right"/>
            </w:pPr>
            <w:r>
              <w:rPr>
                <w:sz w:val="16"/>
              </w:rPr>
              <w:t>59.3</w:t>
            </w:r>
          </w:p>
        </w:tc>
        <w:tc>
          <w:tcPr>
            <w:tcW w:type="dxa" w:w="648"/>
          </w:tcPr>
          <w:p>
            <w:pPr>
              <w:spacing w:after="0"/>
              <w:jc w:val="right"/>
            </w:pPr>
            <w:r>
              <w:rPr>
                <w:sz w:val="16"/>
              </w:rPr>
              <w:t>61.4</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89.9</w:t>
            </w:r>
          </w:p>
        </w:tc>
        <w:tc>
          <w:tcPr>
            <w:tcW w:type="dxa" w:w="680"/>
          </w:tcPr>
          <w:p>
            <w:pPr>
              <w:spacing w:after="0"/>
              <w:jc w:val="right"/>
            </w:pPr>
            <w:r>
              <w:rPr>
                <w:sz w:val="16"/>
              </w:rPr>
              <w:t>92.9</w:t>
            </w:r>
          </w:p>
        </w:tc>
        <w:tc>
          <w:tcPr>
            <w:tcW w:type="dxa" w:w="648"/>
          </w:tcPr>
          <w:p>
            <w:pPr>
              <w:spacing w:after="0"/>
              <w:jc w:val="right"/>
            </w:pPr>
            <w:r>
              <w:rPr>
                <w:sz w:val="16"/>
              </w:rPr>
              <w:t>97.3</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77.4</w:t>
            </w:r>
          </w:p>
        </w:tc>
        <w:tc>
          <w:tcPr>
            <w:tcW w:type="dxa" w:w="680"/>
          </w:tcPr>
          <w:p>
            <w:pPr>
              <w:spacing w:after="0"/>
              <w:jc w:val="right"/>
            </w:pPr>
            <w:r>
              <w:rPr>
                <w:sz w:val="16"/>
              </w:rPr>
              <w:t>82.0</w:t>
            </w:r>
          </w:p>
        </w:tc>
        <w:tc>
          <w:tcPr>
            <w:tcW w:type="dxa" w:w="648"/>
          </w:tcPr>
          <w:p>
            <w:pPr>
              <w:spacing w:after="0"/>
              <w:jc w:val="right"/>
            </w:pPr>
            <w:r>
              <w:rPr>
                <w:sz w:val="16"/>
              </w:rPr>
              <w:t>83.1</w:t>
            </w:r>
          </w:p>
        </w:tc>
        <w:tc>
          <w:tcPr>
            <w:tcW w:type="dxa" w:w="3571"/>
          </w:tcPr>
          <w:p>
            <w:pPr>
              <w:spacing w:after="0"/>
              <w:jc w:val="left"/>
            </w:pPr>
            <w:r>
              <w:rPr>
                <w:sz w:val="16"/>
              </w:rPr>
              <w:t>Relatively Moderate 3, Relatively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62.1</w:t>
            </w:r>
          </w:p>
        </w:tc>
        <w:tc>
          <w:tcPr>
            <w:tcW w:type="dxa" w:w="680"/>
          </w:tcPr>
          <w:p>
            <w:pPr>
              <w:spacing w:after="0"/>
              <w:jc w:val="right"/>
            </w:pPr>
            <w:r>
              <w:rPr>
                <w:sz w:val="16"/>
              </w:rPr>
              <w:t>74.7</w:t>
            </w:r>
          </w:p>
        </w:tc>
        <w:tc>
          <w:tcPr>
            <w:tcW w:type="dxa" w:w="648"/>
          </w:tcPr>
          <w:p>
            <w:pPr>
              <w:spacing w:after="0"/>
              <w:jc w:val="right"/>
            </w:pPr>
            <w:r>
              <w:rPr>
                <w:sz w:val="16"/>
              </w:rPr>
              <w:t>78.3</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46.8</w:t>
            </w:r>
          </w:p>
        </w:tc>
        <w:tc>
          <w:tcPr>
            <w:tcW w:type="dxa" w:w="680"/>
          </w:tcPr>
          <w:p>
            <w:pPr>
              <w:spacing w:after="0"/>
              <w:jc w:val="right"/>
            </w:pPr>
            <w:r>
              <w:rPr>
                <w:sz w:val="16"/>
              </w:rPr>
              <w:t>66.9</w:t>
            </w:r>
          </w:p>
        </w:tc>
        <w:tc>
          <w:tcPr>
            <w:tcW w:type="dxa" w:w="648"/>
          </w:tcPr>
          <w:p>
            <w:pPr>
              <w:spacing w:after="0"/>
              <w:jc w:val="right"/>
            </w:pPr>
            <w:r>
              <w:rPr>
                <w:sz w:val="16"/>
              </w:rPr>
              <w:t>71.9</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84.4</w:t>
            </w:r>
          </w:p>
        </w:tc>
        <w:tc>
          <w:tcPr>
            <w:tcW w:type="dxa" w:w="680"/>
          </w:tcPr>
          <w:p>
            <w:pPr>
              <w:spacing w:after="0"/>
              <w:jc w:val="right"/>
            </w:pPr>
            <w:r>
              <w:rPr>
                <w:sz w:val="16"/>
              </w:rPr>
              <w:t>90.1</w:t>
            </w:r>
          </w:p>
        </w:tc>
        <w:tc>
          <w:tcPr>
            <w:tcW w:type="dxa" w:w="648"/>
          </w:tcPr>
          <w:p>
            <w:pPr>
              <w:spacing w:after="0"/>
              <w:jc w:val="right"/>
            </w:pPr>
            <w:r>
              <w:rPr>
                <w:sz w:val="16"/>
              </w:rPr>
              <w:t>94.6</w:t>
            </w:r>
          </w:p>
        </w:tc>
        <w:tc>
          <w:tcPr>
            <w:tcW w:type="dxa" w:w="3571"/>
          </w:tcPr>
          <w:p>
            <w:pPr>
              <w:spacing w:after="0"/>
              <w:jc w:val="left"/>
            </w:pPr>
            <w:r>
              <w:rPr>
                <w:sz w:val="16"/>
              </w:rPr>
              <w:t>Relatively High 2, Relatively Moderate 2</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80.4</w:t>
            </w:r>
          </w:p>
        </w:tc>
        <w:tc>
          <w:tcPr>
            <w:tcW w:type="dxa" w:w="680"/>
          </w:tcPr>
          <w:p>
            <w:pPr>
              <w:spacing w:after="0"/>
              <w:jc w:val="right"/>
            </w:pPr>
            <w:r>
              <w:rPr>
                <w:sz w:val="16"/>
              </w:rPr>
              <w:t>90.6</w:t>
            </w:r>
          </w:p>
        </w:tc>
        <w:tc>
          <w:tcPr>
            <w:tcW w:type="dxa" w:w="648"/>
          </w:tcPr>
          <w:p>
            <w:pPr>
              <w:spacing w:after="0"/>
              <w:jc w:val="right"/>
            </w:pPr>
            <w:r>
              <w:rPr>
                <w:sz w:val="16"/>
              </w:rPr>
              <w:t>90.9</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11.5</w:t>
            </w:r>
          </w:p>
        </w:tc>
        <w:tc>
          <w:tcPr>
            <w:tcW w:type="dxa" w:w="680"/>
          </w:tcPr>
          <w:p>
            <w:pPr>
              <w:spacing w:after="0"/>
              <w:jc w:val="right"/>
            </w:pPr>
            <w:r>
              <w:rPr>
                <w:sz w:val="16"/>
              </w:rPr>
              <w:t>51.1</w:t>
            </w:r>
          </w:p>
        </w:tc>
        <w:tc>
          <w:tcPr>
            <w:tcW w:type="dxa" w:w="648"/>
          </w:tcPr>
          <w:p>
            <w:pPr>
              <w:spacing w:after="0"/>
              <w:jc w:val="right"/>
            </w:pPr>
            <w:r>
              <w:rPr>
                <w:sz w:val="16"/>
              </w:rPr>
              <w:t>63.0</w:t>
            </w:r>
          </w:p>
        </w:tc>
        <w:tc>
          <w:tcPr>
            <w:tcW w:type="dxa" w:w="3571"/>
          </w:tcPr>
          <w:p>
            <w:pPr>
              <w:spacing w:after="0"/>
              <w:jc w:val="left"/>
            </w:pPr>
            <w:r>
              <w:rPr>
                <w:sz w:val="16"/>
              </w:rPr>
              <w:t>Relatively Moderate 2, Relatively Low 1,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55.3</w:t>
            </w:r>
          </w:p>
        </w:tc>
        <w:tc>
          <w:tcPr>
            <w:tcW w:type="dxa" w:w="680"/>
          </w:tcPr>
          <w:p>
            <w:pPr>
              <w:spacing w:after="0"/>
              <w:jc w:val="right"/>
            </w:pPr>
            <w:r>
              <w:rPr>
                <w:sz w:val="16"/>
              </w:rPr>
              <w:t>80.9</w:t>
            </w:r>
          </w:p>
        </w:tc>
        <w:tc>
          <w:tcPr>
            <w:tcW w:type="dxa" w:w="648"/>
          </w:tcPr>
          <w:p>
            <w:pPr>
              <w:spacing w:after="0"/>
              <w:jc w:val="right"/>
            </w:pPr>
            <w:r>
              <w:rPr>
                <w:sz w:val="16"/>
              </w:rPr>
              <w:t>83.9</w:t>
            </w:r>
          </w:p>
        </w:tc>
        <w:tc>
          <w:tcPr>
            <w:tcW w:type="dxa" w:w="3571"/>
          </w:tcPr>
          <w:p>
            <w:pPr>
              <w:spacing w:after="0"/>
              <w:jc w:val="left"/>
            </w:pPr>
            <w:r>
              <w:rPr>
                <w:sz w:val="16"/>
              </w:rPr>
              <w:t>Relatively Low 2,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53.6</w:t>
            </w:r>
          </w:p>
        </w:tc>
        <w:tc>
          <w:tcPr>
            <w:tcW w:type="dxa" w:w="680"/>
          </w:tcPr>
          <w:p>
            <w:pPr>
              <w:spacing w:after="0"/>
              <w:jc w:val="right"/>
            </w:pPr>
            <w:r>
              <w:rPr>
                <w:sz w:val="16"/>
              </w:rPr>
              <w:t>74.0</w:t>
            </w:r>
          </w:p>
        </w:tc>
        <w:tc>
          <w:tcPr>
            <w:tcW w:type="dxa" w:w="648"/>
          </w:tcPr>
          <w:p>
            <w:pPr>
              <w:spacing w:after="0"/>
              <w:jc w:val="right"/>
            </w:pPr>
            <w:r>
              <w:rPr>
                <w:sz w:val="16"/>
              </w:rPr>
              <w:t>78.5</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81.1</w:t>
            </w:r>
          </w:p>
        </w:tc>
        <w:tc>
          <w:tcPr>
            <w:tcW w:type="dxa" w:w="680"/>
          </w:tcPr>
          <w:p>
            <w:pPr>
              <w:spacing w:after="0"/>
              <w:jc w:val="right"/>
            </w:pPr>
            <w:r>
              <w:rPr>
                <w:sz w:val="16"/>
              </w:rPr>
              <w:t>92.5</w:t>
            </w:r>
          </w:p>
        </w:tc>
        <w:tc>
          <w:tcPr>
            <w:tcW w:type="dxa" w:w="648"/>
          </w:tcPr>
          <w:p>
            <w:pPr>
              <w:spacing w:after="0"/>
              <w:jc w:val="right"/>
            </w:pPr>
            <w:r>
              <w:rPr>
                <w:sz w:val="16"/>
              </w:rPr>
              <w:t>94.7</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59.9</w:t>
            </w:r>
          </w:p>
        </w:tc>
        <w:tc>
          <w:tcPr>
            <w:tcW w:type="dxa" w:w="680"/>
          </w:tcPr>
          <w:p>
            <w:pPr>
              <w:spacing w:after="0"/>
              <w:jc w:val="right"/>
            </w:pPr>
            <w:r>
              <w:rPr>
                <w:sz w:val="16"/>
              </w:rPr>
              <w:t>75.3</w:t>
            </w:r>
          </w:p>
        </w:tc>
        <w:tc>
          <w:tcPr>
            <w:tcW w:type="dxa" w:w="648"/>
          </w:tcPr>
          <w:p>
            <w:pPr>
              <w:spacing w:after="0"/>
              <w:jc w:val="right"/>
            </w:pPr>
            <w:r>
              <w:rPr>
                <w:sz w:val="16"/>
              </w:rPr>
              <w:t>77.8</w:t>
            </w:r>
          </w:p>
        </w:tc>
        <w:tc>
          <w:tcPr>
            <w:tcW w:type="dxa" w:w="3571"/>
          </w:tcPr>
          <w:p>
            <w:pPr>
              <w:spacing w:after="0"/>
              <w:jc w:val="left"/>
            </w:pPr>
            <w:r>
              <w:rPr>
                <w:sz w:val="16"/>
              </w:rPr>
              <w:t>Relatively High 2,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81.0</w:t>
            </w:r>
          </w:p>
        </w:tc>
        <w:tc>
          <w:tcPr>
            <w:tcW w:type="dxa" w:w="680"/>
          </w:tcPr>
          <w:p>
            <w:pPr>
              <w:spacing w:after="0"/>
              <w:jc w:val="right"/>
            </w:pPr>
            <w:r>
              <w:rPr>
                <w:sz w:val="16"/>
              </w:rPr>
              <w:t>86.0</w:t>
            </w:r>
          </w:p>
        </w:tc>
        <w:tc>
          <w:tcPr>
            <w:tcW w:type="dxa" w:w="648"/>
          </w:tcPr>
          <w:p>
            <w:pPr>
              <w:spacing w:after="0"/>
              <w:jc w:val="right"/>
            </w:pPr>
            <w:r>
              <w:rPr>
                <w:sz w:val="16"/>
              </w:rPr>
              <w:t>86.4</w:t>
            </w:r>
          </w:p>
        </w:tc>
        <w:tc>
          <w:tcPr>
            <w:tcW w:type="dxa" w:w="3571"/>
          </w:tcPr>
          <w:p>
            <w:pPr>
              <w:spacing w:after="0"/>
              <w:jc w:val="left"/>
            </w:pPr>
            <w:r>
              <w:rPr>
                <w:sz w:val="16"/>
              </w:rPr>
              <w:t>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42.2</w:t>
            </w:r>
          </w:p>
        </w:tc>
        <w:tc>
          <w:tcPr>
            <w:tcW w:type="dxa" w:w="680"/>
          </w:tcPr>
          <w:p>
            <w:pPr>
              <w:spacing w:after="0"/>
              <w:jc w:val="right"/>
            </w:pPr>
            <w:r>
              <w:rPr>
                <w:sz w:val="16"/>
              </w:rPr>
              <w:t>56.1</w:t>
            </w:r>
          </w:p>
        </w:tc>
        <w:tc>
          <w:tcPr>
            <w:tcW w:type="dxa" w:w="648"/>
          </w:tcPr>
          <w:p>
            <w:pPr>
              <w:spacing w:after="0"/>
              <w:jc w:val="right"/>
            </w:pPr>
            <w:r>
              <w:rPr>
                <w:sz w:val="16"/>
              </w:rPr>
              <w:t>59.7</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1"/>
        <w:gridCol w:w="1670"/>
        <w:gridCol w:w="3167"/>
        <w:gridCol w:w="2526"/>
        <w:gridCol w:w="1777"/>
        <w:gridCol w:w="2205"/>
        <w:gridCol w:w="776"/>
      </w:tblGrid>
      <w:tr>
        <w:trPr>
          <w:cantSplit/>
          <w:tblHeader/>
        </w:trPr>
        <w:tc>
          <w:tcPr>
            <w:tcW w:type="dxa" w:w="1991"/>
            <w:shd w:val="clear" w:color="auto" w:fill="E8E8E8"/>
          </w:tcPr>
          <w:p>
            <w:pPr>
              <w:spacing w:after="0"/>
              <w:jc w:val="left"/>
            </w:pPr>
            <w:r>
              <w:rPr>
                <w:b/>
                <w:sz w:val="16"/>
              </w:rPr>
              <w:t>Member</w:t>
            </w:r>
          </w:p>
        </w:tc>
        <w:tc>
          <w:tcPr>
            <w:tcW w:type="dxa" w:w="1670"/>
            <w:shd w:val="clear" w:color="auto" w:fill="E8E8E8"/>
          </w:tcPr>
          <w:p>
            <w:pPr>
              <w:spacing w:after="0"/>
              <w:jc w:val="left"/>
            </w:pPr>
            <w:r>
              <w:rPr>
                <w:b/>
                <w:sz w:val="16"/>
              </w:rPr>
              <w:t>Type</w:t>
            </w:r>
          </w:p>
        </w:tc>
        <w:tc>
          <w:tcPr>
            <w:tcW w:type="dxa" w:w="3167"/>
            <w:shd w:val="clear" w:color="auto" w:fill="E8E8E8"/>
          </w:tcPr>
          <w:p>
            <w:pPr>
              <w:spacing w:after="0"/>
              <w:jc w:val="left"/>
            </w:pPr>
            <w:r>
              <w:rPr>
                <w:b/>
                <w:sz w:val="16"/>
              </w:rPr>
              <w:t>Plan status</w:t>
            </w:r>
          </w:p>
        </w:tc>
        <w:tc>
          <w:tcPr>
            <w:tcW w:type="dxa" w:w="25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6"/>
            <w:shd w:val="clear" w:color="auto" w:fill="E8E8E8"/>
          </w:tcPr>
          <w:p>
            <w:pPr>
              <w:spacing w:after="0"/>
              <w:jc w:val="left"/>
            </w:pPr>
            <w:r>
              <w:rPr>
                <w:b/>
                <w:sz w:val="16"/>
              </w:rPr>
              <w:t>Notes</w:t>
            </w:r>
          </w:p>
        </w:tc>
      </w:tr>
      <w:tr>
        <w:trPr>
          <w:cantSplit/>
        </w:trPr>
        <w:tc>
          <w:tcPr>
            <w:tcW w:type="dxa" w:w="1991"/>
          </w:tcPr>
          <w:p>
            <w:pPr>
              <w:spacing w:after="0"/>
              <w:jc w:val="left"/>
            </w:pPr>
            <w:r>
              <w:rPr>
                <w:sz w:val="16"/>
              </w:rPr>
              <w:t>Calhoun County (unincorporated area)</w:t>
            </w:r>
          </w:p>
        </w:tc>
        <w:tc>
          <w:tcPr>
            <w:tcW w:type="dxa" w:w="1670"/>
          </w:tcPr>
          <w:p>
            <w:pPr>
              <w:spacing w:after="0"/>
              <w:jc w:val="left"/>
            </w:pPr>
            <w:r>
              <w:rPr>
                <w:sz w:val="16"/>
              </w:rPr>
              <w:t>Unincorporated</w:t>
            </w:r>
          </w:p>
        </w:tc>
        <w:tc>
          <w:tcPr>
            <w:tcW w:type="dxa" w:w="3167"/>
          </w:tcPr>
          <w:p>
            <w:pPr>
              <w:spacing w:after="0"/>
              <w:jc w:val="left"/>
            </w:pPr>
            <w:r>
              <w:rPr>
                <w:sz w:val="16"/>
              </w:rPr>
              <w:t>Approved, expires 2031-08-02</w:t>
            </w:r>
          </w:p>
        </w:tc>
        <w:tc>
          <w:tcPr>
            <w:tcW w:type="dxa" w:w="2526"/>
          </w:tcPr>
          <w:p>
            <w:pPr>
              <w:spacing w:after="0"/>
              <w:jc w:val="right"/>
            </w:pPr>
            <w:r>
              <w:rPr>
                <w:sz w:val="16"/>
              </w:rPr>
              <w:t>FMA RL 0, SRL 0; any 0</w:t>
            </w:r>
          </w:p>
        </w:tc>
        <w:tc>
          <w:tcPr>
            <w:tcW w:type="dxa" w:w="1777"/>
          </w:tcPr>
          <w:p>
            <w:pPr>
              <w:spacing w:after="0"/>
              <w:jc w:val="right"/>
            </w:pPr>
            <w:r>
              <w:rPr>
                <w:sz w:val="16"/>
              </w:rPr>
              <w:t>$881,478.45</w:t>
            </w:r>
          </w:p>
        </w:tc>
        <w:tc>
          <w:tcPr>
            <w:tcW w:type="dxa" w:w="2205"/>
          </w:tcPr>
          <w:p>
            <w:pPr>
              <w:spacing w:after="0"/>
              <w:jc w:val="right"/>
            </w:pPr>
            <w:r>
              <w:rPr>
                <w:sz w:val="16"/>
              </w:rPr>
              <w:t>0; not yet covered</w:t>
            </w:r>
          </w:p>
        </w:tc>
        <w:tc>
          <w:tcPr>
            <w:tcW w:type="dxa" w:w="776"/>
          </w:tcPr>
          <w:p>
            <w:pPr>
              <w:spacing w:after="0"/>
              <w:jc w:val="left"/>
            </w:pPr>
          </w:p>
        </w:tc>
      </w:tr>
      <w:tr>
        <w:trPr>
          <w:cantSplit/>
        </w:trPr>
        <w:tc>
          <w:tcPr>
            <w:tcW w:type="dxa" w:w="1991"/>
          </w:tcPr>
          <w:p>
            <w:pPr>
              <w:spacing w:after="0"/>
              <w:jc w:val="left"/>
            </w:pPr>
            <w:r>
              <w:rPr>
                <w:sz w:val="16"/>
              </w:rPr>
              <w:t>Cameron town</w:t>
            </w:r>
          </w:p>
        </w:tc>
        <w:tc>
          <w:tcPr>
            <w:tcW w:type="dxa" w:w="1670"/>
          </w:tcPr>
          <w:p>
            <w:pPr>
              <w:spacing w:after="0"/>
              <w:jc w:val="left"/>
            </w:pPr>
            <w:r>
              <w:rPr>
                <w:sz w:val="16"/>
              </w:rPr>
              <w:t>Town</w:t>
            </w:r>
          </w:p>
        </w:tc>
        <w:tc>
          <w:tcPr>
            <w:tcW w:type="dxa" w:w="3167"/>
          </w:tcPr>
          <w:p>
            <w:pPr>
              <w:spacing w:after="0"/>
              <w:jc w:val="left"/>
            </w:pPr>
            <w:r>
              <w:rPr>
                <w:sz w:val="16"/>
              </w:rPr>
              <w:t>Plan 111830 approved 2026-08-03, pending adoption here; not yet eligible</w:t>
            </w:r>
          </w:p>
        </w:tc>
        <w:tc>
          <w:tcPr>
            <w:tcW w:type="dxa" w:w="2526"/>
          </w:tcPr>
          <w:p>
            <w:pPr>
              <w:spacing w:after="0"/>
              <w:jc w:val="right"/>
            </w:pPr>
            <w:r>
              <w:rPr>
                <w:sz w:val="16"/>
              </w:rPr>
              <w:t>FMA RL 0, SRL 0; any 0</w:t>
            </w:r>
          </w:p>
        </w:tc>
        <w:tc>
          <w:tcPr>
            <w:tcW w:type="dxa" w:w="1777"/>
          </w:tcPr>
          <w:p>
            <w:pPr>
              <w:spacing w:after="0"/>
              <w:jc w:val="right"/>
            </w:pPr>
            <w:r>
              <w:rPr>
                <w:sz w:val="16"/>
              </w:rPr>
              <w:t>$6,810.11</w:t>
            </w:r>
          </w:p>
        </w:tc>
        <w:tc>
          <w:tcPr>
            <w:tcW w:type="dxa" w:w="2205"/>
          </w:tcPr>
          <w:p>
            <w:pPr>
              <w:spacing w:after="0"/>
              <w:jc w:val="right"/>
            </w:pPr>
            <w:r>
              <w:rPr>
                <w:sz w:val="16"/>
              </w:rPr>
              <w:t>27; no approved plan</w:t>
            </w:r>
          </w:p>
        </w:tc>
        <w:tc>
          <w:tcPr>
            <w:tcW w:type="dxa" w:w="776"/>
          </w:tcPr>
          <w:p>
            <w:pPr>
              <w:spacing w:after="0"/>
              <w:jc w:val="left"/>
            </w:pPr>
          </w:p>
        </w:tc>
      </w:tr>
      <w:tr>
        <w:trPr>
          <w:cantSplit/>
        </w:trPr>
        <w:tc>
          <w:tcPr>
            <w:tcW w:type="dxa" w:w="1991"/>
          </w:tcPr>
          <w:p>
            <w:pPr>
              <w:spacing w:after="0"/>
              <w:jc w:val="left"/>
            </w:pPr>
            <w:r>
              <w:rPr>
                <w:sz w:val="16"/>
              </w:rPr>
              <w:t>St. Matthews town</w:t>
            </w:r>
          </w:p>
        </w:tc>
        <w:tc>
          <w:tcPr>
            <w:tcW w:type="dxa" w:w="1670"/>
          </w:tcPr>
          <w:p>
            <w:pPr>
              <w:spacing w:after="0"/>
              <w:jc w:val="left"/>
            </w:pPr>
            <w:r>
              <w:rPr>
                <w:sz w:val="16"/>
              </w:rPr>
              <w:t>Town</w:t>
            </w:r>
          </w:p>
        </w:tc>
        <w:tc>
          <w:tcPr>
            <w:tcW w:type="dxa" w:w="3167"/>
          </w:tcPr>
          <w:p>
            <w:pPr>
              <w:spacing w:after="0"/>
              <w:jc w:val="left"/>
            </w:pPr>
            <w:r>
              <w:rPr>
                <w:sz w:val="16"/>
              </w:rPr>
              <w:t>Approved, expires 2031-08-02</w:t>
            </w:r>
          </w:p>
        </w:tc>
        <w:tc>
          <w:tcPr>
            <w:tcW w:type="dxa" w:w="2526"/>
          </w:tcPr>
          <w:p>
            <w:pPr>
              <w:spacing w:after="0"/>
              <w:jc w:val="right"/>
            </w:pPr>
            <w:r>
              <w:rPr>
                <w:sz w:val="16"/>
              </w:rPr>
              <w:t>FMA RL 0, SRL 0; any 0</w:t>
            </w:r>
          </w:p>
        </w:tc>
        <w:tc>
          <w:tcPr>
            <w:tcW w:type="dxa" w:w="1777"/>
          </w:tcPr>
          <w:p>
            <w:pPr>
              <w:spacing w:after="0"/>
              <w:jc w:val="right"/>
            </w:pPr>
            <w:r>
              <w:rPr>
                <w:sz w:val="16"/>
              </w:rPr>
              <w:t>$70,508.67</w:t>
            </w:r>
          </w:p>
        </w:tc>
        <w:tc>
          <w:tcPr>
            <w:tcW w:type="dxa" w:w="2205"/>
          </w:tcPr>
          <w:p>
            <w:pPr>
              <w:spacing w:after="0"/>
              <w:jc w:val="right"/>
            </w:pPr>
            <w:r>
              <w:rPr>
                <w:sz w:val="16"/>
              </w:rPr>
              <w:t>87; not yet covered</w:t>
            </w:r>
          </w:p>
        </w:tc>
        <w:tc>
          <w:tcPr>
            <w:tcW w:type="dxa" w:w="7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$3,311,903,952</w:t>
            </w:r>
          </w:p>
        </w:tc>
        <w:tc>
          <w:tcPr>
            <w:tcW w:type="dxa" w:w="1215"/>
          </w:tcPr>
          <w:p>
            <w:pPr>
              <w:spacing w:after="0"/>
              <w:jc w:val="right"/>
            </w:pPr>
            <w:r>
              <w:rPr>
                <w:sz w:val="16"/>
              </w:rPr>
              <w:t>$104,026,797</w:t>
            </w:r>
          </w:p>
        </w:tc>
        <w:tc>
          <w:tcPr>
            <w:tcW w:type="dxa" w:w="1047"/>
          </w:tcPr>
          <w:p>
            <w:pPr>
              <w:spacing w:after="0"/>
              <w:jc w:val="right"/>
            </w:pPr>
            <w:r>
              <w:rPr>
                <w:sz w:val="16"/>
              </w:rPr>
              <w:t>14,114</w:t>
            </w:r>
          </w:p>
        </w:tc>
        <w:tc>
          <w:tcPr>
            <w:tcW w:type="dxa" w:w="1037"/>
          </w:tcPr>
          <w:p>
            <w:pPr>
              <w:spacing w:after="0"/>
              <w:jc w:val="right"/>
            </w:pPr>
            <w:r>
              <w:rPr>
                <w:sz w:val="16"/>
              </w:rPr>
              <w:t>$488</w:t>
            </w:r>
          </w:p>
        </w:tc>
        <w:tc>
          <w:tcPr>
            <w:tcW w:type="dxa" w:w="1126"/>
          </w:tcPr>
          <w:p>
            <w:pPr>
              <w:spacing w:after="0"/>
              <w:jc w:val="right"/>
            </w:pPr>
            <w:r>
              <w:rPr>
                <w:sz w:val="16"/>
              </w:rPr>
              <w:t>$23,067</w:t>
            </w:r>
          </w:p>
        </w:tc>
        <w:tc>
          <w:tcPr>
            <w:tcW w:type="dxa" w:w="1184"/>
          </w:tcPr>
          <w:p>
            <w:pPr>
              <w:spacing w:after="0"/>
              <w:jc w:val="right"/>
            </w:pPr>
            <w:r>
              <w:rPr>
                <w:sz w:val="16"/>
              </w:rPr>
              <w:t>$183,229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$64,476,623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$217,109</w:t>
            </w:r>
          </w:p>
        </w:tc>
        <w:tc>
          <w:tcPr>
            <w:tcW w:type="dxa" w:w="1184"/>
          </w:tcPr>
          <w:p>
            <w:pPr>
              <w:spacing w:after="0"/>
              <w:jc w:val="right"/>
            </w:pPr>
          </w:p>
        </w:tc>
        <w:tc>
          <w:tcPr>
            <w:tcW w:type="dxa" w:w="1305"/>
          </w:tcPr>
          <w:p>
            <w:pPr>
              <w:spacing w:after="0"/>
              <w:jc w:val="right"/>
            </w:pPr>
            <w:r>
              <w:rPr>
                <w:sz w:val="16"/>
              </w:rPr>
              <w:t>0.337%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$5,719,291,594</w:t>
            </w:r>
          </w:p>
        </w:tc>
        <w:tc>
          <w:tcPr>
            <w:tcW w:type="dxa" w:w="1215"/>
          </w:tcPr>
          <w:p>
            <w:pPr>
              <w:spacing w:after="0"/>
              <w:jc w:val="right"/>
            </w:pPr>
          </w:p>
        </w:tc>
        <w:tc>
          <w:tcPr>
            <w:tcW w:type="dxa" w:w="1047"/>
          </w:tcPr>
          <w:p>
            <w:pPr>
              <w:spacing w:after="0"/>
              <w:jc w:val="right"/>
            </w:pPr>
            <w:r>
              <w:rPr>
                <w:sz w:val="16"/>
              </w:rPr>
              <w:t>14,119</w:t>
            </w:r>
          </w:p>
        </w:tc>
        <w:tc>
          <w:tcPr>
            <w:tcW w:type="dxa" w:w="1037"/>
          </w:tcPr>
          <w:p>
            <w:pPr>
              <w:spacing w:after="0"/>
              <w:jc w:val="right"/>
            </w:pPr>
            <w:r>
              <w:rPr>
                <w:sz w:val="16"/>
              </w:rPr>
              <w:t>$504,330</w:t>
            </w:r>
          </w:p>
        </w:tc>
        <w:tc>
          <w:tcPr>
            <w:tcW w:type="dxa" w:w="1126"/>
          </w:tcPr>
          <w:p>
            <w:pPr>
              <w:spacing w:after="0"/>
              <w:jc w:val="right"/>
            </w:pPr>
          </w:p>
        </w:tc>
        <w:tc>
          <w:tcPr>
            <w:tcW w:type="dxa" w:w="1184"/>
          </w:tcPr>
          <w:p>
            <w:pPr>
              <w:spacing w:after="0"/>
              <w:jc w:val="right"/>
            </w:pPr>
            <w:r>
              <w:rPr>
                <w:sz w:val="16"/>
              </w:rPr>
              <w:t>$223,768</w:t>
            </w:r>
          </w:p>
        </w:tc>
        <w:tc>
          <w:tcPr>
            <w:tcW w:type="dxa" w:w="1305"/>
          </w:tcPr>
          <w:p>
            <w:pPr>
              <w:spacing w:after="0"/>
              <w:jc w:val="right"/>
            </w:pPr>
            <w:r>
              <w:rPr>
                <w:sz w:val="16"/>
              </w:rPr>
              <w:t>0.00882%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$3,311,903,952</w:t>
            </w:r>
          </w:p>
        </w:tc>
        <w:tc>
          <w:tcPr>
            <w:tcW w:type="dxa" w:w="1215"/>
          </w:tcPr>
          <w:p>
            <w:pPr>
              <w:spacing w:after="0"/>
              <w:jc w:val="right"/>
            </w:pPr>
            <w:r>
              <w:rPr>
                <w:sz w:val="16"/>
              </w:rPr>
              <w:t>$104,026,797</w:t>
            </w:r>
          </w:p>
        </w:tc>
        <w:tc>
          <w:tcPr>
            <w:tcW w:type="dxa" w:w="1047"/>
          </w:tcPr>
          <w:p>
            <w:pPr>
              <w:spacing w:after="0"/>
              <w:jc w:val="right"/>
            </w:pPr>
            <w:r>
              <w:rPr>
                <w:sz w:val="16"/>
              </w:rPr>
              <w:t>14,114</w:t>
            </w:r>
          </w:p>
        </w:tc>
        <w:tc>
          <w:tcPr>
            <w:tcW w:type="dxa" w:w="1037"/>
          </w:tcPr>
          <w:p>
            <w:pPr>
              <w:spacing w:after="0"/>
              <w:jc w:val="right"/>
            </w:pPr>
            <w:r>
              <w:rPr>
                <w:sz w:val="16"/>
              </w:rPr>
              <w:t>$31,431</w:t>
            </w:r>
          </w:p>
        </w:tc>
        <w:tc>
          <w:tcPr>
            <w:tcW w:type="dxa" w:w="1126"/>
          </w:tcPr>
          <w:p>
            <w:pPr>
              <w:spacing w:after="0"/>
              <w:jc w:val="right"/>
            </w:pPr>
            <w:r>
              <w:rPr>
                <w:sz w:val="16"/>
              </w:rPr>
              <w:t>$15,224</w:t>
            </w:r>
          </w:p>
        </w:tc>
        <w:tc>
          <w:tcPr>
            <w:tcW w:type="dxa" w:w="1184"/>
          </w:tcPr>
          <w:p>
            <w:pPr>
              <w:spacing w:after="0"/>
              <w:jc w:val="right"/>
            </w:pPr>
            <w:r>
              <w:rPr>
                <w:sz w:val="16"/>
              </w:rPr>
              <w:t>$37,202</w:t>
            </w:r>
          </w:p>
        </w:tc>
        <w:tc>
          <w:tcPr>
            <w:tcW w:type="dxa" w:w="1305"/>
          </w:tcPr>
          <w:p>
            <w:pPr>
              <w:spacing w:after="0"/>
              <w:jc w:val="right"/>
            </w:pPr>
            <w:r>
              <w:rPr>
                <w:sz w:val="16"/>
              </w:rPr>
              <w:t>0.000949%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$3,311,903,952</w:t>
            </w:r>
          </w:p>
        </w:tc>
        <w:tc>
          <w:tcPr>
            <w:tcW w:type="dxa" w:w="1215"/>
          </w:tcPr>
          <w:p>
            <w:pPr>
              <w:spacing w:after="0"/>
              <w:jc w:val="right"/>
            </w:pPr>
            <w:r>
              <w:rPr>
                <w:sz w:val="16"/>
              </w:rPr>
              <w:t>$104,026,797</w:t>
            </w:r>
          </w:p>
        </w:tc>
        <w:tc>
          <w:tcPr>
            <w:tcW w:type="dxa" w:w="1047"/>
          </w:tcPr>
          <w:p>
            <w:pPr>
              <w:spacing w:after="0"/>
              <w:jc w:val="right"/>
            </w:pPr>
            <w:r>
              <w:rPr>
                <w:sz w:val="16"/>
              </w:rPr>
              <w:t>14,114</w:t>
            </w:r>
          </w:p>
        </w:tc>
        <w:tc>
          <w:tcPr>
            <w:tcW w:type="dxa" w:w="1037"/>
          </w:tcPr>
          <w:p>
            <w:pPr>
              <w:spacing w:after="0"/>
              <w:jc w:val="right"/>
            </w:pPr>
            <w:r>
              <w:rPr>
                <w:sz w:val="16"/>
              </w:rPr>
              <w:t>$11</w:t>
            </w:r>
          </w:p>
        </w:tc>
        <w:tc>
          <w:tcPr>
            <w:tcW w:type="dxa" w:w="1126"/>
          </w:tcPr>
          <w:p>
            <w:pPr>
              <w:spacing w:after="0"/>
              <w:jc w:val="right"/>
            </w:pPr>
            <w:r>
              <w:rPr>
                <w:sz w:val="16"/>
              </w:rPr>
              <w:t>$137</w:t>
            </w:r>
          </w:p>
        </w:tc>
        <w:tc>
          <w:tcPr>
            <w:tcW w:type="dxa" w:w="1184"/>
          </w:tcPr>
          <w:p>
            <w:pPr>
              <w:spacing w:after="0"/>
              <w:jc w:val="right"/>
            </w:pPr>
            <w:r>
              <w:rPr>
                <w:sz w:val="16"/>
              </w:rPr>
              <w:t>$192,112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$3,311,812,292</w:t>
            </w:r>
          </w:p>
        </w:tc>
        <w:tc>
          <w:tcPr>
            <w:tcW w:type="dxa" w:w="1215"/>
          </w:tcPr>
          <w:p>
            <w:pPr>
              <w:spacing w:after="0"/>
              <w:jc w:val="right"/>
            </w:pPr>
            <w:r>
              <w:rPr>
                <w:sz w:val="16"/>
              </w:rPr>
              <w:t>$104,001,801</w:t>
            </w:r>
          </w:p>
        </w:tc>
        <w:tc>
          <w:tcPr>
            <w:tcW w:type="dxa" w:w="1047"/>
          </w:tcPr>
          <w:p>
            <w:pPr>
              <w:spacing w:after="0"/>
              <w:jc w:val="right"/>
            </w:pPr>
            <w:r>
              <w:rPr>
                <w:sz w:val="16"/>
              </w:rPr>
              <w:t>14,114</w:t>
            </w:r>
          </w:p>
        </w:tc>
        <w:tc>
          <w:tcPr>
            <w:tcW w:type="dxa" w:w="1037"/>
          </w:tcPr>
          <w:p>
            <w:pPr>
              <w:spacing w:after="0"/>
              <w:jc w:val="right"/>
            </w:pPr>
            <w:r>
              <w:rPr>
                <w:sz w:val="16"/>
              </w:rPr>
              <w:t>$894,618</w:t>
            </w:r>
          </w:p>
        </w:tc>
        <w:tc>
          <w:tcPr>
            <w:tcW w:type="dxa" w:w="1126"/>
          </w:tcPr>
          <w:p>
            <w:pPr>
              <w:spacing w:after="0"/>
              <w:jc w:val="right"/>
            </w:pPr>
            <w:r>
              <w:rPr>
                <w:sz w:val="16"/>
              </w:rPr>
              <w:t>$760,645</w:t>
            </w:r>
          </w:p>
        </w:tc>
        <w:tc>
          <w:tcPr>
            <w:tcW w:type="dxa" w:w="1184"/>
          </w:tcPr>
          <w:p>
            <w:pPr>
              <w:spacing w:after="0"/>
              <w:jc w:val="right"/>
            </w:pPr>
            <w:r>
              <w:rPr>
                <w:sz w:val="16"/>
              </w:rPr>
              <w:t>$35,414</w:t>
            </w:r>
          </w:p>
        </w:tc>
        <w:tc>
          <w:tcPr>
            <w:tcW w:type="dxa" w:w="1305"/>
          </w:tcPr>
          <w:p>
            <w:pPr>
              <w:spacing w:after="0"/>
              <w:jc w:val="right"/>
            </w:pPr>
            <w:r>
              <w:rPr>
                <w:sz w:val="16"/>
              </w:rPr>
              <w:t>0.027%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$3,311,903,952</w:t>
            </w:r>
          </w:p>
        </w:tc>
        <w:tc>
          <w:tcPr>
            <w:tcW w:type="dxa" w:w="1215"/>
          </w:tcPr>
          <w:p>
            <w:pPr>
              <w:spacing w:after="0"/>
              <w:jc w:val="right"/>
            </w:pPr>
          </w:p>
        </w:tc>
        <w:tc>
          <w:tcPr>
            <w:tcW w:type="dxa" w:w="1047"/>
          </w:tcPr>
          <w:p>
            <w:pPr>
              <w:spacing w:after="0"/>
              <w:jc w:val="right"/>
            </w:pPr>
            <w:r>
              <w:rPr>
                <w:sz w:val="16"/>
              </w:rPr>
              <w:t>14,114</w:t>
            </w:r>
          </w:p>
        </w:tc>
        <w:tc>
          <w:tcPr>
            <w:tcW w:type="dxa" w:w="1037"/>
          </w:tcPr>
          <w:p>
            <w:pPr>
              <w:spacing w:after="0"/>
              <w:jc w:val="right"/>
            </w:pPr>
            <w:r>
              <w:rPr>
                <w:sz w:val="16"/>
              </w:rPr>
              <w:t>$74,871</w:t>
            </w:r>
          </w:p>
        </w:tc>
        <w:tc>
          <w:tcPr>
            <w:tcW w:type="dxa" w:w="1126"/>
          </w:tcPr>
          <w:p>
            <w:pPr>
              <w:spacing w:after="0"/>
              <w:jc w:val="right"/>
            </w:pPr>
          </w:p>
        </w:tc>
        <w:tc>
          <w:tcPr>
            <w:tcW w:type="dxa" w:w="1184"/>
          </w:tcPr>
          <w:p>
            <w:pPr>
              <w:spacing w:after="0"/>
              <w:jc w:val="right"/>
            </w:pPr>
            <w:r>
              <w:rPr>
                <w:sz w:val="16"/>
              </w:rPr>
              <w:t>$21,657</w:t>
            </w:r>
          </w:p>
        </w:tc>
        <w:tc>
          <w:tcPr>
            <w:tcW w:type="dxa" w:w="1305"/>
          </w:tcPr>
          <w:p>
            <w:pPr>
              <w:spacing w:after="0"/>
              <w:jc w:val="right"/>
            </w:pPr>
            <w:r>
              <w:rPr>
                <w:sz w:val="16"/>
              </w:rPr>
              <w:t>0.00226%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$3,308,099,331</w:t>
            </w:r>
          </w:p>
        </w:tc>
        <w:tc>
          <w:tcPr>
            <w:tcW w:type="dxa" w:w="1215"/>
          </w:tcPr>
          <w:p>
            <w:pPr>
              <w:spacing w:after="0"/>
              <w:jc w:val="right"/>
            </w:pPr>
            <w:r>
              <w:rPr>
                <w:sz w:val="16"/>
              </w:rPr>
              <w:t>$750,734</w:t>
            </w:r>
          </w:p>
        </w:tc>
        <w:tc>
          <w:tcPr>
            <w:tcW w:type="dxa" w:w="1047"/>
          </w:tcPr>
          <w:p>
            <w:pPr>
              <w:spacing w:after="0"/>
              <w:jc w:val="right"/>
            </w:pPr>
            <w:r>
              <w:rPr>
                <w:sz w:val="16"/>
              </w:rPr>
              <w:t>111</w:t>
            </w:r>
          </w:p>
        </w:tc>
        <w:tc>
          <w:tcPr>
            <w:tcW w:type="dxa" w:w="1037"/>
          </w:tcPr>
          <w:p>
            <w:pPr>
              <w:spacing w:after="0"/>
              <w:jc w:val="right"/>
            </w:pPr>
            <w:r>
              <w:rPr>
                <w:sz w:val="16"/>
              </w:rPr>
              <w:t>$1,807,601</w:t>
            </w:r>
          </w:p>
        </w:tc>
        <w:tc>
          <w:tcPr>
            <w:tcW w:type="dxa" w:w="1126"/>
          </w:tcPr>
          <w:p>
            <w:pPr>
              <w:spacing w:after="0"/>
              <w:jc w:val="right"/>
            </w:pPr>
            <w:r>
              <w:rPr>
                <w:sz w:val="16"/>
              </w:rPr>
              <w:t>$2,523</w:t>
            </w:r>
          </w:p>
        </w:tc>
        <w:tc>
          <w:tcPr>
            <w:tcW w:type="dxa" w:w="1184"/>
          </w:tcPr>
          <w:p>
            <w:pPr>
              <w:spacing w:after="0"/>
              <w:jc w:val="right"/>
            </w:pPr>
            <w:r>
              <w:rPr>
                <w:sz w:val="16"/>
              </w:rPr>
              <w:t>$1,415</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$32,125,467</w:t>
            </w:r>
          </w:p>
        </w:tc>
        <w:tc>
          <w:tcPr>
            <w:tcW w:type="dxa" w:w="1215"/>
          </w:tcPr>
          <w:p>
            <w:pPr>
              <w:spacing w:after="0"/>
              <w:jc w:val="right"/>
            </w:pPr>
          </w:p>
        </w:tc>
        <w:tc>
          <w:tcPr>
            <w:tcW w:type="dxa" w:w="1047"/>
          </w:tcPr>
          <w:p>
            <w:pPr>
              <w:spacing w:after="0"/>
              <w:jc w:val="right"/>
            </w:pPr>
            <w:r>
              <w:rPr>
                <w:sz w:val="16"/>
              </w:rPr>
              <w:t>123</w:t>
            </w:r>
          </w:p>
        </w:tc>
        <w:tc>
          <w:tcPr>
            <w:tcW w:type="dxa" w:w="1037"/>
          </w:tcPr>
          <w:p>
            <w:pPr>
              <w:spacing w:after="0"/>
              <w:jc w:val="right"/>
            </w:pPr>
            <w:r>
              <w:rPr>
                <w:sz w:val="16"/>
              </w:rPr>
              <w:t>$287</w:t>
            </w:r>
          </w:p>
        </w:tc>
        <w:tc>
          <w:tcPr>
            <w:tcW w:type="dxa" w:w="1126"/>
          </w:tcPr>
          <w:p>
            <w:pPr>
              <w:spacing w:after="0"/>
              <w:jc w:val="right"/>
            </w:pPr>
          </w:p>
        </w:tc>
        <w:tc>
          <w:tcPr>
            <w:tcW w:type="dxa" w:w="1184"/>
          </w:tcPr>
          <w:p>
            <w:pPr>
              <w:spacing w:after="0"/>
              <w:jc w:val="right"/>
            </w:pPr>
            <w:r>
              <w:rPr>
                <w:sz w:val="16"/>
              </w:rPr>
              <w:t>$24</w:t>
            </w:r>
          </w:p>
        </w:tc>
        <w:tc>
          <w:tcPr>
            <w:tcW w:type="dxa" w:w="1305"/>
          </w:tcPr>
          <w:p>
            <w:pPr>
              <w:spacing w:after="0"/>
              <w:jc w:val="right"/>
            </w:pPr>
            <w:r>
              <w:rPr>
                <w:sz w:val="16"/>
              </w:rPr>
              <w:t>0.000892%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$3,311,903,952</w:t>
            </w:r>
          </w:p>
        </w:tc>
        <w:tc>
          <w:tcPr>
            <w:tcW w:type="dxa" w:w="1215"/>
          </w:tcPr>
          <w:p>
            <w:pPr>
              <w:spacing w:after="0"/>
              <w:jc w:val="right"/>
            </w:pPr>
          </w:p>
        </w:tc>
        <w:tc>
          <w:tcPr>
            <w:tcW w:type="dxa" w:w="1047"/>
          </w:tcPr>
          <w:p>
            <w:pPr>
              <w:spacing w:after="0"/>
              <w:jc w:val="right"/>
            </w:pPr>
            <w:r>
              <w:rPr>
                <w:sz w:val="16"/>
              </w:rPr>
              <w:t>14,114</w:t>
            </w:r>
          </w:p>
        </w:tc>
        <w:tc>
          <w:tcPr>
            <w:tcW w:type="dxa" w:w="1037"/>
          </w:tcPr>
          <w:p>
            <w:pPr>
              <w:spacing w:after="0"/>
              <w:jc w:val="right"/>
            </w:pPr>
            <w:r>
              <w:rPr>
                <w:sz w:val="16"/>
              </w:rPr>
              <w:t>$7,424</w:t>
            </w:r>
          </w:p>
        </w:tc>
        <w:tc>
          <w:tcPr>
            <w:tcW w:type="dxa" w:w="1126"/>
          </w:tcPr>
          <w:p>
            <w:pPr>
              <w:spacing w:after="0"/>
              <w:jc w:val="right"/>
            </w:pPr>
          </w:p>
        </w:tc>
        <w:tc>
          <w:tcPr>
            <w:tcW w:type="dxa" w:w="1184"/>
          </w:tcPr>
          <w:p>
            <w:pPr>
              <w:spacing w:after="0"/>
              <w:jc w:val="right"/>
            </w:pPr>
            <w:r>
              <w:rPr>
                <w:sz w:val="16"/>
              </w:rPr>
              <w:t>$64,705</w:t>
            </w:r>
          </w:p>
        </w:tc>
        <w:tc>
          <w:tcPr>
            <w:tcW w:type="dxa" w:w="1305"/>
          </w:tcPr>
          <w:p>
            <w:pPr>
              <w:spacing w:after="0"/>
              <w:jc w:val="right"/>
            </w:pPr>
            <w:r>
              <w:rPr>
                <w:sz w:val="16"/>
              </w:rPr>
              <w:t>0.000224%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$3,311,903,952</w:t>
            </w:r>
          </w:p>
        </w:tc>
        <w:tc>
          <w:tcPr>
            <w:tcW w:type="dxa" w:w="1215"/>
          </w:tcPr>
          <w:p>
            <w:pPr>
              <w:spacing w:after="0"/>
              <w:jc w:val="right"/>
            </w:pPr>
            <w:r>
              <w:rPr>
                <w:sz w:val="16"/>
              </w:rPr>
              <w:t>$104,026,797</w:t>
            </w:r>
          </w:p>
        </w:tc>
        <w:tc>
          <w:tcPr>
            <w:tcW w:type="dxa" w:w="1047"/>
          </w:tcPr>
          <w:p>
            <w:pPr>
              <w:spacing w:after="0"/>
              <w:jc w:val="right"/>
            </w:pPr>
            <w:r>
              <w:rPr>
                <w:sz w:val="16"/>
              </w:rPr>
              <w:t>14,114</w:t>
            </w:r>
          </w:p>
        </w:tc>
        <w:tc>
          <w:tcPr>
            <w:tcW w:type="dxa" w:w="1037"/>
          </w:tcPr>
          <w:p>
            <w:pPr>
              <w:spacing w:after="0"/>
              <w:jc w:val="right"/>
            </w:pPr>
            <w:r>
              <w:rPr>
                <w:sz w:val="16"/>
              </w:rPr>
              <w:t>$78,082</w:t>
            </w:r>
          </w:p>
        </w:tc>
        <w:tc>
          <w:tcPr>
            <w:tcW w:type="dxa" w:w="1126"/>
          </w:tcPr>
          <w:p>
            <w:pPr>
              <w:spacing w:after="0"/>
              <w:jc w:val="right"/>
            </w:pPr>
            <w:r>
              <w:rPr>
                <w:sz w:val="16"/>
              </w:rPr>
              <w:t>$63,924</w:t>
            </w:r>
          </w:p>
        </w:tc>
        <w:tc>
          <w:tcPr>
            <w:tcW w:type="dxa" w:w="1184"/>
          </w:tcPr>
          <w:p>
            <w:pPr>
              <w:spacing w:after="0"/>
              <w:jc w:val="right"/>
            </w:pPr>
            <w:r>
              <w:rPr>
                <w:sz w:val="16"/>
              </w:rPr>
              <w:t>$198,199</w:t>
            </w:r>
          </w:p>
        </w:tc>
        <w:tc>
          <w:tcPr>
            <w:tcW w:type="dxa" w:w="1305"/>
          </w:tcPr>
          <w:p>
            <w:pPr>
              <w:spacing w:after="0"/>
              <w:jc w:val="right"/>
            </w:pPr>
            <w:r>
              <w:rPr>
                <w:sz w:val="16"/>
              </w:rPr>
              <w:t>0.00236%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$3,311,903,952</w:t>
            </w:r>
          </w:p>
        </w:tc>
        <w:tc>
          <w:tcPr>
            <w:tcW w:type="dxa" w:w="1215"/>
          </w:tcPr>
          <w:p>
            <w:pPr>
              <w:spacing w:after="0"/>
              <w:jc w:val="right"/>
            </w:pPr>
            <w:r>
              <w:rPr>
                <w:sz w:val="16"/>
              </w:rPr>
              <w:t>$104,026,797</w:t>
            </w:r>
          </w:p>
        </w:tc>
        <w:tc>
          <w:tcPr>
            <w:tcW w:type="dxa" w:w="1047"/>
          </w:tcPr>
          <w:p>
            <w:pPr>
              <w:spacing w:after="0"/>
              <w:jc w:val="right"/>
            </w:pPr>
            <w:r>
              <w:rPr>
                <w:sz w:val="16"/>
              </w:rPr>
              <w:t>14,114</w:t>
            </w:r>
          </w:p>
        </w:tc>
        <w:tc>
          <w:tcPr>
            <w:tcW w:type="dxa" w:w="1037"/>
          </w:tcPr>
          <w:p>
            <w:pPr>
              <w:spacing w:after="0"/>
              <w:jc w:val="right"/>
            </w:pPr>
            <w:r>
              <w:rPr>
                <w:sz w:val="16"/>
              </w:rPr>
              <w:t>$233,254</w:t>
            </w:r>
          </w:p>
        </w:tc>
        <w:tc>
          <w:tcPr>
            <w:tcW w:type="dxa" w:w="1126"/>
          </w:tcPr>
          <w:p>
            <w:pPr>
              <w:spacing w:after="0"/>
              <w:jc w:val="right"/>
            </w:pPr>
            <w:r>
              <w:rPr>
                <w:sz w:val="16"/>
              </w:rPr>
              <w:t>$3,505</w:t>
            </w:r>
          </w:p>
        </w:tc>
        <w:tc>
          <w:tcPr>
            <w:tcW w:type="dxa" w:w="1184"/>
          </w:tcPr>
          <w:p>
            <w:pPr>
              <w:spacing w:after="0"/>
              <w:jc w:val="right"/>
            </w:pPr>
            <w:r>
              <w:rPr>
                <w:sz w:val="16"/>
              </w:rPr>
              <w:t>$362,040</w:t>
            </w:r>
          </w:p>
        </w:tc>
        <w:tc>
          <w:tcPr>
            <w:tcW w:type="dxa" w:w="1305"/>
          </w:tcPr>
          <w:p>
            <w:pPr>
              <w:spacing w:after="0"/>
              <w:jc w:val="right"/>
            </w:pPr>
            <w:r>
              <w:rPr>
                <w:sz w:val="16"/>
              </w:rPr>
              <w:t>0.00704%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$445,737,584</w:t>
            </w:r>
          </w:p>
        </w:tc>
        <w:tc>
          <w:tcPr>
            <w:tcW w:type="dxa" w:w="1215"/>
          </w:tcPr>
          <w:p>
            <w:pPr>
              <w:spacing w:after="0"/>
              <w:jc w:val="right"/>
            </w:pPr>
            <w:r>
              <w:rPr>
                <w:sz w:val="16"/>
              </w:rPr>
              <w:t>$17,714,921</w:t>
            </w:r>
          </w:p>
        </w:tc>
        <w:tc>
          <w:tcPr>
            <w:tcW w:type="dxa" w:w="1047"/>
          </w:tcPr>
          <w:p>
            <w:pPr>
              <w:spacing w:after="0"/>
              <w:jc w:val="right"/>
            </w:pPr>
            <w:r>
              <w:rPr>
                <w:sz w:val="16"/>
              </w:rPr>
              <w:t>3,908</w:t>
            </w:r>
          </w:p>
        </w:tc>
        <w:tc>
          <w:tcPr>
            <w:tcW w:type="dxa" w:w="1037"/>
          </w:tcPr>
          <w:p>
            <w:pPr>
              <w:spacing w:after="0"/>
              <w:jc w:val="right"/>
            </w:pPr>
            <w:r>
              <w:rPr>
                <w:sz w:val="16"/>
              </w:rPr>
              <w:t>$34,914</w:t>
            </w:r>
          </w:p>
        </w:tc>
        <w:tc>
          <w:tcPr>
            <w:tcW w:type="dxa" w:w="1126"/>
          </w:tcPr>
          <w:p>
            <w:pPr>
              <w:spacing w:after="0"/>
              <w:jc w:val="right"/>
            </w:pPr>
            <w:r>
              <w:rPr>
                <w:sz w:val="16"/>
              </w:rPr>
              <w:t>$117</w:t>
            </w:r>
          </w:p>
        </w:tc>
        <w:tc>
          <w:tcPr>
            <w:tcW w:type="dxa" w:w="1184"/>
          </w:tcPr>
          <w:p>
            <w:pPr>
              <w:spacing w:after="0"/>
              <w:jc w:val="right"/>
            </w:pPr>
            <w:r>
              <w:rPr>
                <w:sz w:val="16"/>
              </w:rPr>
              <w:t>$5,252</w:t>
            </w:r>
          </w:p>
        </w:tc>
        <w:tc>
          <w:tcPr>
            <w:tcW w:type="dxa" w:w="1305"/>
          </w:tcPr>
          <w:p>
            <w:pPr>
              <w:spacing w:after="0"/>
              <w:jc w:val="right"/>
            </w:pPr>
            <w:r>
              <w:rPr>
                <w:sz w:val="16"/>
              </w:rPr>
              <w:t>0.00783%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$3,311,903,952</w:t>
            </w:r>
          </w:p>
        </w:tc>
        <w:tc>
          <w:tcPr>
            <w:tcW w:type="dxa" w:w="1215"/>
          </w:tcPr>
          <w:p>
            <w:pPr>
              <w:spacing w:after="0"/>
              <w:jc w:val="right"/>
            </w:pPr>
            <w:r>
              <w:rPr>
                <w:sz w:val="16"/>
              </w:rPr>
              <w:t>$104,026,797</w:t>
            </w:r>
          </w:p>
        </w:tc>
        <w:tc>
          <w:tcPr>
            <w:tcW w:type="dxa" w:w="1047"/>
          </w:tcPr>
          <w:p>
            <w:pPr>
              <w:spacing w:after="0"/>
              <w:jc w:val="right"/>
            </w:pPr>
            <w:r>
              <w:rPr>
                <w:sz w:val="16"/>
              </w:rPr>
              <w:t>14,114</w:t>
            </w:r>
          </w:p>
        </w:tc>
        <w:tc>
          <w:tcPr>
            <w:tcW w:type="dxa" w:w="1037"/>
          </w:tcPr>
          <w:p>
            <w:pPr>
              <w:spacing w:after="0"/>
              <w:jc w:val="right"/>
            </w:pPr>
            <w:r>
              <w:rPr>
                <w:sz w:val="16"/>
              </w:rPr>
              <w:t>$903</w:t>
            </w:r>
          </w:p>
        </w:tc>
        <w:tc>
          <w:tcPr>
            <w:tcW w:type="dxa" w:w="1126"/>
          </w:tcPr>
          <w:p>
            <w:pPr>
              <w:spacing w:after="0"/>
              <w:jc w:val="right"/>
            </w:pPr>
            <w:r>
              <w:rPr>
                <w:sz w:val="16"/>
              </w:rPr>
              <w:t>$83</w:t>
            </w:r>
          </w:p>
        </w:tc>
        <w:tc>
          <w:tcPr>
            <w:tcW w:type="dxa" w:w="1184"/>
          </w:tcPr>
          <w:p>
            <w:pPr>
              <w:spacing w:after="0"/>
              <w:jc w:val="right"/>
            </w:pPr>
            <w:r>
              <w:rPr>
                <w:sz w:val="16"/>
              </w:rPr>
              <w:t>$8,902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$3,311,903,952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$104,026,797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$4,754,547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$1,333,917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Calhoun County (unincorporated area)</w:t>
            </w:r>
          </w:p>
        </w:tc>
        <w:tc>
          <w:tcPr>
            <w:tcW w:type="dxa" w:w="1473"/>
          </w:tcPr>
          <w:p>
            <w:pPr>
              <w:spacing w:after="0"/>
              <w:jc w:val="left"/>
            </w:pPr>
            <w:r>
              <w:rPr>
                <w:sz w:val="16"/>
              </w:rPr>
              <w:t>450254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Cameron town</w:t>
            </w:r>
          </w:p>
        </w:tc>
        <w:tc>
          <w:tcPr>
            <w:tcW w:type="dxa" w:w="1473"/>
          </w:tcPr>
          <w:p>
            <w:pPr>
              <w:spacing w:after="0"/>
              <w:jc w:val="left"/>
            </w:pPr>
            <w:r>
              <w:rPr>
                <w:sz w:val="16"/>
              </w:rPr>
              <w:t>450032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Matthews town</w:t>
            </w:r>
          </w:p>
        </w:tc>
        <w:tc>
          <w:tcPr>
            <w:tcW w:type="dxa" w:w="1473"/>
          </w:tcPr>
          <w:p>
            <w:pPr>
              <w:spacing w:after="0"/>
              <w:jc w:val="left"/>
            </w:pPr>
            <w:r>
              <w:rPr>
                <w:sz w:val="16"/>
              </w:rPr>
              <w:t>450273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Calhoun County, SC: risk-assessment baseline packet, release 2026-10 (data as of 2026-09-28; County area 45017).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SC: Risk-assessment baseline packet</dc:title>
  <dc:subject>Hazard Plain release 2026-10, as of 2026-09-28. Preview: automated baseline</dc:subject>
  <dc:creator>Hazard Plain</dc:creator>
  <cp:keywords>Hazard Plain; hazard mitigation; risk assessment; 45017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