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Bamberg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Expires: </w:t>
      </w:r>
      <w:r>
        <w:rPr/>
        <w:t>2031-08-02</w:t>
      </w:r>
    </w:p>
    <w:p>
      <w:pPr>
        <w:keepNext/>
        <w:spacing w:after="40" w:before="0"/>
      </w:pPr>
      <w:r>
        <w:rPr>
          <w:b/>
        </w:rPr>
        <w:t xml:space="preserve">As of: </w:t>
      </w:r>
      <w:r>
        <w:rPr/>
        <w:t>2026-09-28</w:t>
      </w:r>
    </w:p>
    <w:p>
      <w:pPr>
        <w:keepNext/>
        <w:spacing w:after="40" w:before="0"/>
      </w:pPr>
      <w:r>
        <w:rPr>
          <w:b/>
        </w:rPr>
        <w:t xml:space="preserve">Days: </w:t>
      </w:r>
      <w:r>
        <w:rPr/>
        <w:t>1,769 days to expiry</w:t>
      </w:r>
    </w:p>
    <w:p>
      <w:pPr>
        <w:spacing w:after="80" w:before="0"/>
      </w:pPr>
      <w:r>
        <w:rPr/>
        <w:t>Also approved under plan 107621 (Bamberg County, expires 2027-04-10). FEMA's plan status map shows one plan per jurisdiction and may show one of these; this packet uses the approved plan that expires last.</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43"/>
        <w:gridCol w:w="1297"/>
        <w:gridCol w:w="2000"/>
        <w:gridCol w:w="1454"/>
        <w:gridCol w:w="825"/>
        <w:gridCol w:w="2417"/>
        <w:gridCol w:w="169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43"/>
            <w:shd w:val="clear" w:color="auto" w:fill="E8E8E8"/>
          </w:tcPr>
          <w:p>
            <w:pPr>
              <w:spacing w:after="0"/>
              <w:jc w:val="left"/>
            </w:pPr>
            <w:r>
              <w:rPr>
                <w:b/>
                <w:sz w:val="16"/>
              </w:rPr>
              <w:t>Status</w:t>
            </w:r>
          </w:p>
        </w:tc>
        <w:tc>
          <w:tcPr>
            <w:tcW w:type="dxa" w:w="1297"/>
            <w:shd w:val="clear" w:color="auto" w:fill="E8E8E8"/>
          </w:tcPr>
          <w:p>
            <w:pPr>
              <w:spacing w:after="0"/>
              <w:jc w:val="left"/>
            </w:pPr>
            <w:r>
              <w:rPr>
                <w:b/>
                <w:sz w:val="16"/>
              </w:rPr>
              <w:t>Plan</w:t>
            </w:r>
          </w:p>
        </w:tc>
        <w:tc>
          <w:tcPr>
            <w:tcW w:type="dxa" w:w="2000"/>
            <w:shd w:val="clear" w:color="auto" w:fill="E8E8E8"/>
          </w:tcPr>
          <w:p>
            <w:pPr>
              <w:spacing w:after="0"/>
              <w:jc w:val="left"/>
            </w:pPr>
            <w:r>
              <w:rPr>
                <w:b/>
                <w:sz w:val="16"/>
              </w:rPr>
              <w:t>Approved</w:t>
            </w:r>
          </w:p>
        </w:tc>
        <w:tc>
          <w:tcPr>
            <w:tcW w:type="dxa" w:w="1454"/>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17"/>
            <w:shd w:val="clear" w:color="auto" w:fill="E8E8E8"/>
          </w:tcPr>
          <w:p>
            <w:pPr>
              <w:spacing w:after="0"/>
              <w:jc w:val="left"/>
            </w:pPr>
            <w:r>
              <w:rPr>
                <w:b/>
                <w:sz w:val="16"/>
              </w:rPr>
              <w:t>Update underway</w:t>
            </w:r>
          </w:p>
        </w:tc>
        <w:tc>
          <w:tcPr>
            <w:tcW w:type="dxa" w:w="1699"/>
            <w:shd w:val="clear" w:color="auto" w:fill="E8E8E8"/>
          </w:tcPr>
          <w:p>
            <w:pPr>
              <w:spacing w:after="0"/>
              <w:jc w:val="left"/>
            </w:pPr>
            <w:r>
              <w:rPr>
                <w:b/>
                <w:sz w:val="16"/>
              </w:rPr>
              <w:t>Notes</w:t>
            </w:r>
          </w:p>
        </w:tc>
      </w:tr>
      <w:tr>
        <w:trPr>
          <w:cantSplit/>
        </w:trPr>
        <w:tc>
          <w:tcPr>
            <w:tcW w:type="dxa" w:w="1483"/>
          </w:tcPr>
          <w:p>
            <w:pPr>
              <w:spacing w:after="0"/>
              <w:jc w:val="left"/>
            </w:pPr>
            <w:r>
              <w:rPr>
                <w:sz w:val="16"/>
              </w:rPr>
              <w:t>Bamberg County (unincorporated area)</w:t>
            </w:r>
          </w:p>
        </w:tc>
        <w:tc>
          <w:tcPr>
            <w:tcW w:type="dxa" w:w="1394"/>
          </w:tcPr>
          <w:p>
            <w:pPr>
              <w:spacing w:after="0"/>
              <w:jc w:val="left"/>
            </w:pPr>
            <w:r>
              <w:rPr>
                <w:sz w:val="16"/>
              </w:rPr>
              <w:t>Unincorporated</w:t>
            </w:r>
          </w:p>
        </w:tc>
        <w:tc>
          <w:tcPr>
            <w:tcW w:type="dxa" w:w="1543"/>
          </w:tcPr>
          <w:p>
            <w:pPr>
              <w:spacing w:after="0"/>
              <w:jc w:val="left"/>
            </w:pPr>
            <w:r>
              <w:rPr>
                <w:sz w:val="16"/>
              </w:rPr>
              <w:t>Approved, expires 2031-08-02</w:t>
            </w:r>
          </w:p>
        </w:tc>
        <w:tc>
          <w:tcPr>
            <w:tcW w:type="dxa" w:w="1297"/>
          </w:tcPr>
          <w:p>
            <w:pPr>
              <w:spacing w:after="0"/>
              <w:jc w:val="left"/>
            </w:pPr>
            <w:r>
              <w:rPr>
                <w:sz w:val="16"/>
              </w:rPr>
              <w:t>Lower Savannah Regional (FEMA plan 111830)</w:t>
            </w:r>
          </w:p>
        </w:tc>
        <w:tc>
          <w:tcPr>
            <w:tcW w:type="dxa" w:w="2000"/>
          </w:tcPr>
          <w:p>
            <w:pPr>
              <w:spacing w:after="0"/>
              <w:jc w:val="left"/>
            </w:pPr>
            <w:r>
              <w:rPr>
                <w:sz w:val="16"/>
              </w:rPr>
              <w:t>2026-08-03</w:t>
            </w:r>
          </w:p>
        </w:tc>
        <w:tc>
          <w:tcPr>
            <w:tcW w:type="dxa" w:w="1454"/>
          </w:tcPr>
          <w:p>
            <w:pPr>
              <w:spacing w:after="0"/>
              <w:jc w:val="left"/>
            </w:pPr>
            <w:r>
              <w:rPr>
                <w:sz w:val="16"/>
              </w:rPr>
              <w:t>2031-08-02</w:t>
            </w:r>
          </w:p>
        </w:tc>
        <w:tc>
          <w:tcPr>
            <w:tcW w:type="dxa" w:w="825"/>
          </w:tcPr>
          <w:p>
            <w:pPr>
              <w:spacing w:after="0"/>
              <w:jc w:val="right"/>
            </w:pPr>
            <w:r>
              <w:rPr>
                <w:sz w:val="16"/>
              </w:rPr>
              <w:t>1,769</w:t>
            </w:r>
          </w:p>
        </w:tc>
        <w:tc>
          <w:tcPr>
            <w:tcW w:type="dxa" w:w="2417"/>
          </w:tcPr>
          <w:p>
            <w:pPr>
              <w:spacing w:after="0"/>
              <w:jc w:val="left"/>
            </w:pPr>
          </w:p>
        </w:tc>
        <w:tc>
          <w:tcPr>
            <w:tcW w:type="dxa" w:w="1699"/>
          </w:tcPr>
          <w:p>
            <w:pPr>
              <w:spacing w:after="0"/>
              <w:jc w:val="left"/>
            </w:pPr>
            <w:r>
              <w:rPr>
                <w:sz w:val="16"/>
              </w:rPr>
              <w:t>Also approved under plan 107621 (Bamberg County, expires 2027-04-10). FEMA's plan status map shows one plan per jurisdiction and may show one of these; this packet uses the approved plan that expires last. member approved 2026-08-14</w:t>
            </w:r>
          </w:p>
        </w:tc>
      </w:tr>
      <w:tr>
        <w:trPr>
          <w:cantSplit/>
        </w:trPr>
        <w:tc>
          <w:tcPr>
            <w:tcW w:type="dxa" w:w="1483"/>
          </w:tcPr>
          <w:p>
            <w:pPr>
              <w:spacing w:after="0"/>
              <w:jc w:val="left"/>
            </w:pPr>
            <w:r>
              <w:rPr>
                <w:sz w:val="16"/>
              </w:rPr>
              <w:t>Bamberg town</w:t>
            </w:r>
          </w:p>
        </w:tc>
        <w:tc>
          <w:tcPr>
            <w:tcW w:type="dxa" w:w="1394"/>
          </w:tcPr>
          <w:p>
            <w:pPr>
              <w:spacing w:after="0"/>
              <w:jc w:val="left"/>
            </w:pPr>
            <w:r>
              <w:rPr>
                <w:sz w:val="16"/>
              </w:rPr>
              <w:t>Town</w:t>
            </w:r>
          </w:p>
        </w:tc>
        <w:tc>
          <w:tcPr>
            <w:tcW w:type="dxa" w:w="1543"/>
          </w:tcPr>
          <w:p>
            <w:pPr>
              <w:spacing w:after="0"/>
              <w:jc w:val="left"/>
            </w:pPr>
            <w:r>
              <w:rPr>
                <w:sz w:val="16"/>
              </w:rPr>
              <w:t>Plan 111830 approved 2026-08-03, pending adoption here; not yet eligible</w:t>
            </w:r>
          </w:p>
        </w:tc>
        <w:tc>
          <w:tcPr>
            <w:tcW w:type="dxa" w:w="1297"/>
          </w:tcPr>
          <w:p>
            <w:pPr>
              <w:spacing w:after="0"/>
              <w:jc w:val="left"/>
            </w:pPr>
            <w:r>
              <w:rPr>
                <w:sz w:val="16"/>
              </w:rPr>
              <w:t>Lower Savannah Regional (FEMA plan 111830), pending adoption here</w:t>
            </w:r>
          </w:p>
        </w:tc>
        <w:tc>
          <w:tcPr>
            <w:tcW w:type="dxa" w:w="2000"/>
          </w:tcPr>
          <w:p>
            <w:pPr>
              <w:spacing w:after="0"/>
              <w:jc w:val="left"/>
            </w:pPr>
            <w:r>
              <w:rPr>
                <w:sz w:val="16"/>
              </w:rPr>
              <w:t>2026-08-03 by FEMA; not yet adopted here</w:t>
            </w:r>
          </w:p>
        </w:tc>
        <w:tc>
          <w:tcPr>
            <w:tcW w:type="dxa" w:w="1454"/>
          </w:tcPr>
          <w:p>
            <w:pPr>
              <w:spacing w:after="0"/>
              <w:jc w:val="left"/>
            </w:pPr>
            <w:r>
              <w:rPr>
                <w:sz w:val="16"/>
              </w:rPr>
              <w:t>2031-08-02 once adopted</w:t>
            </w:r>
          </w:p>
        </w:tc>
        <w:tc>
          <w:tcPr>
            <w:tcW w:type="dxa" w:w="825"/>
          </w:tcPr>
          <w:p>
            <w:pPr>
              <w:spacing w:after="0"/>
              <w:jc w:val="right"/>
            </w:pPr>
          </w:p>
        </w:tc>
        <w:tc>
          <w:tcPr>
            <w:tcW w:type="dxa" w:w="2417"/>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483"/>
          </w:tcPr>
          <w:p>
            <w:pPr>
              <w:spacing w:after="0"/>
              <w:jc w:val="left"/>
            </w:pPr>
            <w:r>
              <w:rPr>
                <w:sz w:val="16"/>
              </w:rPr>
              <w:t>Denmark city</w:t>
            </w:r>
          </w:p>
        </w:tc>
        <w:tc>
          <w:tcPr>
            <w:tcW w:type="dxa" w:w="1394"/>
          </w:tcPr>
          <w:p>
            <w:pPr>
              <w:spacing w:after="0"/>
              <w:jc w:val="left"/>
            </w:pPr>
            <w:r>
              <w:rPr>
                <w:sz w:val="16"/>
              </w:rPr>
              <w:t>City</w:t>
            </w:r>
          </w:p>
        </w:tc>
        <w:tc>
          <w:tcPr>
            <w:tcW w:type="dxa" w:w="1543"/>
          </w:tcPr>
          <w:p>
            <w:pPr>
              <w:spacing w:after="0"/>
              <w:jc w:val="left"/>
            </w:pPr>
            <w:r>
              <w:rPr>
                <w:sz w:val="16"/>
              </w:rPr>
              <w:t>Approved, expires 2031-08-02</w:t>
            </w:r>
          </w:p>
        </w:tc>
        <w:tc>
          <w:tcPr>
            <w:tcW w:type="dxa" w:w="1297"/>
          </w:tcPr>
          <w:p>
            <w:pPr>
              <w:spacing w:after="0"/>
              <w:jc w:val="left"/>
            </w:pPr>
            <w:r>
              <w:rPr>
                <w:sz w:val="16"/>
              </w:rPr>
              <w:t>Lower Savannah Regional (FEMA plan 111830)</w:t>
            </w:r>
          </w:p>
        </w:tc>
        <w:tc>
          <w:tcPr>
            <w:tcW w:type="dxa" w:w="2000"/>
          </w:tcPr>
          <w:p>
            <w:pPr>
              <w:spacing w:after="0"/>
              <w:jc w:val="left"/>
            </w:pPr>
            <w:r>
              <w:rPr>
                <w:sz w:val="16"/>
              </w:rPr>
              <w:t>2026-08-03</w:t>
            </w:r>
          </w:p>
        </w:tc>
        <w:tc>
          <w:tcPr>
            <w:tcW w:type="dxa" w:w="1454"/>
          </w:tcPr>
          <w:p>
            <w:pPr>
              <w:spacing w:after="0"/>
              <w:jc w:val="left"/>
            </w:pPr>
            <w:r>
              <w:rPr>
                <w:sz w:val="16"/>
              </w:rPr>
              <w:t>2031-08-02</w:t>
            </w:r>
          </w:p>
        </w:tc>
        <w:tc>
          <w:tcPr>
            <w:tcW w:type="dxa" w:w="825"/>
          </w:tcPr>
          <w:p>
            <w:pPr>
              <w:spacing w:after="0"/>
              <w:jc w:val="right"/>
            </w:pPr>
            <w:r>
              <w:rPr>
                <w:sz w:val="16"/>
              </w:rPr>
              <w:t>1,769</w:t>
            </w:r>
          </w:p>
        </w:tc>
        <w:tc>
          <w:tcPr>
            <w:tcW w:type="dxa" w:w="2417"/>
          </w:tcPr>
          <w:p>
            <w:pPr>
              <w:spacing w:after="0"/>
              <w:jc w:val="left"/>
            </w:pPr>
          </w:p>
        </w:tc>
        <w:tc>
          <w:tcPr>
            <w:tcW w:type="dxa" w:w="1699"/>
          </w:tcPr>
          <w:p>
            <w:pPr>
              <w:spacing w:after="0"/>
              <w:jc w:val="left"/>
            </w:pPr>
            <w:r>
              <w:rPr>
                <w:sz w:val="16"/>
              </w:rPr>
              <w:t>member approved 2026-09-24</w:t>
            </w:r>
          </w:p>
        </w:tc>
      </w:tr>
      <w:tr>
        <w:trPr>
          <w:cantSplit/>
        </w:trPr>
        <w:tc>
          <w:tcPr>
            <w:tcW w:type="dxa" w:w="1483"/>
          </w:tcPr>
          <w:p>
            <w:pPr>
              <w:spacing w:after="0"/>
              <w:jc w:val="left"/>
            </w:pPr>
            <w:r>
              <w:rPr>
                <w:sz w:val="16"/>
              </w:rPr>
              <w:t>Ehrhardt town</w:t>
            </w:r>
          </w:p>
        </w:tc>
        <w:tc>
          <w:tcPr>
            <w:tcW w:type="dxa" w:w="1394"/>
          </w:tcPr>
          <w:p>
            <w:pPr>
              <w:spacing w:after="0"/>
              <w:jc w:val="left"/>
            </w:pPr>
            <w:r>
              <w:rPr>
                <w:sz w:val="16"/>
              </w:rPr>
              <w:t>Town</w:t>
            </w:r>
          </w:p>
        </w:tc>
        <w:tc>
          <w:tcPr>
            <w:tcW w:type="dxa" w:w="1543"/>
          </w:tcPr>
          <w:p>
            <w:pPr>
              <w:spacing w:after="0"/>
              <w:jc w:val="left"/>
            </w:pPr>
            <w:r>
              <w:rPr>
                <w:sz w:val="16"/>
              </w:rPr>
              <w:t>Plan 111830 approved 2026-08-03, pending adoption here; not yet eligible</w:t>
            </w:r>
          </w:p>
        </w:tc>
        <w:tc>
          <w:tcPr>
            <w:tcW w:type="dxa" w:w="1297"/>
          </w:tcPr>
          <w:p>
            <w:pPr>
              <w:spacing w:after="0"/>
              <w:jc w:val="left"/>
            </w:pPr>
            <w:r>
              <w:rPr>
                <w:sz w:val="16"/>
              </w:rPr>
              <w:t>Lower Savannah Regional (FEMA plan 111830), pending adoption here</w:t>
            </w:r>
          </w:p>
        </w:tc>
        <w:tc>
          <w:tcPr>
            <w:tcW w:type="dxa" w:w="2000"/>
          </w:tcPr>
          <w:p>
            <w:pPr>
              <w:spacing w:after="0"/>
              <w:jc w:val="left"/>
            </w:pPr>
            <w:r>
              <w:rPr>
                <w:sz w:val="16"/>
              </w:rPr>
              <w:t>2026-08-03 by FEMA; not yet adopted here</w:t>
            </w:r>
          </w:p>
        </w:tc>
        <w:tc>
          <w:tcPr>
            <w:tcW w:type="dxa" w:w="1454"/>
          </w:tcPr>
          <w:p>
            <w:pPr>
              <w:spacing w:after="0"/>
              <w:jc w:val="left"/>
            </w:pPr>
            <w:r>
              <w:rPr>
                <w:sz w:val="16"/>
              </w:rPr>
              <w:t>2031-08-02 once adopted</w:t>
            </w:r>
          </w:p>
        </w:tc>
        <w:tc>
          <w:tcPr>
            <w:tcW w:type="dxa" w:w="825"/>
          </w:tcPr>
          <w:p>
            <w:pPr>
              <w:spacing w:after="0"/>
              <w:jc w:val="right"/>
            </w:pPr>
          </w:p>
        </w:tc>
        <w:tc>
          <w:tcPr>
            <w:tcW w:type="dxa" w:w="2417"/>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483"/>
          </w:tcPr>
          <w:p>
            <w:pPr>
              <w:spacing w:after="0"/>
              <w:jc w:val="left"/>
            </w:pPr>
            <w:r>
              <w:rPr>
                <w:sz w:val="16"/>
              </w:rPr>
              <w:t>Govan town</w:t>
            </w:r>
          </w:p>
        </w:tc>
        <w:tc>
          <w:tcPr>
            <w:tcW w:type="dxa" w:w="1394"/>
          </w:tcPr>
          <w:p>
            <w:pPr>
              <w:spacing w:after="0"/>
              <w:jc w:val="left"/>
            </w:pPr>
            <w:r>
              <w:rPr>
                <w:sz w:val="16"/>
              </w:rPr>
              <w:t>Town</w:t>
            </w:r>
          </w:p>
        </w:tc>
        <w:tc>
          <w:tcPr>
            <w:tcW w:type="dxa" w:w="1543"/>
          </w:tcPr>
          <w:p>
            <w:pPr>
              <w:spacing w:after="0"/>
              <w:jc w:val="left"/>
            </w:pPr>
            <w:r>
              <w:rPr>
                <w:sz w:val="16"/>
              </w:rPr>
              <w:t>Plan 111830 approved 2026-08-03, pending adoption here; not yet eligible</w:t>
            </w:r>
          </w:p>
        </w:tc>
        <w:tc>
          <w:tcPr>
            <w:tcW w:type="dxa" w:w="1297"/>
          </w:tcPr>
          <w:p>
            <w:pPr>
              <w:spacing w:after="0"/>
              <w:jc w:val="left"/>
            </w:pPr>
            <w:r>
              <w:rPr>
                <w:sz w:val="16"/>
              </w:rPr>
              <w:t>Lower Savannah Regional (FEMA plan 111830), pending adoption here</w:t>
            </w:r>
          </w:p>
        </w:tc>
        <w:tc>
          <w:tcPr>
            <w:tcW w:type="dxa" w:w="2000"/>
          </w:tcPr>
          <w:p>
            <w:pPr>
              <w:spacing w:after="0"/>
              <w:jc w:val="left"/>
            </w:pPr>
            <w:r>
              <w:rPr>
                <w:sz w:val="16"/>
              </w:rPr>
              <w:t>2026-08-03 by FEMA; not yet adopted here</w:t>
            </w:r>
          </w:p>
        </w:tc>
        <w:tc>
          <w:tcPr>
            <w:tcW w:type="dxa" w:w="1454"/>
          </w:tcPr>
          <w:p>
            <w:pPr>
              <w:spacing w:after="0"/>
              <w:jc w:val="left"/>
            </w:pPr>
            <w:r>
              <w:rPr>
                <w:sz w:val="16"/>
              </w:rPr>
              <w:t>2031-08-02 once adopted</w:t>
            </w:r>
          </w:p>
        </w:tc>
        <w:tc>
          <w:tcPr>
            <w:tcW w:type="dxa" w:w="825"/>
          </w:tcPr>
          <w:p>
            <w:pPr>
              <w:spacing w:after="0"/>
              <w:jc w:val="right"/>
            </w:pPr>
          </w:p>
        </w:tc>
        <w:tc>
          <w:tcPr>
            <w:tcW w:type="dxa" w:w="2417"/>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483"/>
          </w:tcPr>
          <w:p>
            <w:pPr>
              <w:spacing w:after="0"/>
              <w:jc w:val="left"/>
            </w:pPr>
            <w:r>
              <w:rPr>
                <w:sz w:val="16"/>
              </w:rPr>
              <w:t>Olar town</w:t>
            </w:r>
          </w:p>
        </w:tc>
        <w:tc>
          <w:tcPr>
            <w:tcW w:type="dxa" w:w="1394"/>
          </w:tcPr>
          <w:p>
            <w:pPr>
              <w:spacing w:after="0"/>
              <w:jc w:val="left"/>
            </w:pPr>
            <w:r>
              <w:rPr>
                <w:sz w:val="16"/>
              </w:rPr>
              <w:t>Town</w:t>
            </w:r>
          </w:p>
        </w:tc>
        <w:tc>
          <w:tcPr>
            <w:tcW w:type="dxa" w:w="1543"/>
          </w:tcPr>
          <w:p>
            <w:pPr>
              <w:spacing w:after="0"/>
              <w:jc w:val="left"/>
            </w:pPr>
            <w:r>
              <w:rPr>
                <w:sz w:val="16"/>
              </w:rPr>
              <w:t>Approved, expires 2027-04-10</w:t>
            </w:r>
          </w:p>
        </w:tc>
        <w:tc>
          <w:tcPr>
            <w:tcW w:type="dxa" w:w="1297"/>
          </w:tcPr>
          <w:p>
            <w:pPr>
              <w:spacing w:after="0"/>
              <w:jc w:val="left"/>
            </w:pPr>
            <w:r>
              <w:rPr>
                <w:sz w:val="16"/>
              </w:rPr>
              <w:t>Bamberg County (FEMA plan 107621)</w:t>
            </w:r>
          </w:p>
        </w:tc>
        <w:tc>
          <w:tcPr>
            <w:tcW w:type="dxa" w:w="2000"/>
          </w:tcPr>
          <w:p>
            <w:pPr>
              <w:spacing w:after="0"/>
              <w:jc w:val="left"/>
            </w:pPr>
            <w:r>
              <w:rPr>
                <w:sz w:val="16"/>
              </w:rPr>
              <w:t>2022-04-11</w:t>
            </w:r>
          </w:p>
        </w:tc>
        <w:tc>
          <w:tcPr>
            <w:tcW w:type="dxa" w:w="1454"/>
          </w:tcPr>
          <w:p>
            <w:pPr>
              <w:spacing w:after="0"/>
              <w:jc w:val="left"/>
            </w:pPr>
            <w:r>
              <w:rPr>
                <w:sz w:val="16"/>
              </w:rPr>
              <w:t>2027-04-10</w:t>
            </w:r>
          </w:p>
        </w:tc>
        <w:tc>
          <w:tcPr>
            <w:tcW w:type="dxa" w:w="825"/>
          </w:tcPr>
          <w:p>
            <w:pPr>
              <w:spacing w:after="0"/>
              <w:jc w:val="right"/>
            </w:pPr>
            <w:r>
              <w:rPr>
                <w:sz w:val="16"/>
              </w:rPr>
              <w:t>194</w:t>
            </w:r>
          </w:p>
        </w:tc>
        <w:tc>
          <w:tcPr>
            <w:tcW w:type="dxa" w:w="2417"/>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 member approved 2025-12-10</w:t>
            </w:r>
          </w:p>
        </w:tc>
      </w:tr>
    </w:tbl>
    <w:p>
      <w:pPr>
        <w:spacing w:after="40" w:before="60"/>
      </w:pPr>
      <w:r>
        <w:rPr>
          <w:sz w:val="15"/>
        </w:rPr>
        <w:t>Plan 111830 lists 45 other participants not on this page, 25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$3,736,850</w:t>
            </w:r>
          </w:p>
        </w:tc>
        <w:tc>
          <w:tcPr>
            <w:tcW w:type="dxa" w:w="1126"/>
          </w:tcPr>
          <w:p>
            <w:pPr>
              <w:spacing w:after="0"/>
              <w:jc w:val="right"/>
            </w:pPr>
            <w:r>
              <w:rPr>
                <w:sz w:val="16"/>
              </w:rPr>
              <w:t>$317,098</w:t>
            </w:r>
          </w:p>
        </w:tc>
        <w:tc>
          <w:tcPr>
            <w:tcW w:type="dxa" w:w="1297"/>
          </w:tcPr>
          <w:p>
            <w:pPr>
              <w:spacing w:after="0"/>
              <w:jc w:val="right"/>
            </w:pPr>
            <w:r>
              <w:rPr>
                <w:sz w:val="16"/>
              </w:rPr>
              <w:t>$101,491</w:t>
            </w:r>
          </w:p>
        </w:tc>
        <w:tc>
          <w:tcPr>
            <w:tcW w:type="dxa" w:w="1111"/>
          </w:tcPr>
          <w:p>
            <w:pPr>
              <w:spacing w:after="0"/>
              <w:jc w:val="right"/>
            </w:pPr>
            <w:r>
              <w:rPr>
                <w:sz w:val="16"/>
              </w:rPr>
              <w:t>$4,155,439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$1,587,012</w:t>
            </w:r>
          </w:p>
        </w:tc>
        <w:tc>
          <w:tcPr>
            <w:tcW w:type="dxa" w:w="1126"/>
          </w:tcPr>
          <w:p>
            <w:pPr>
              <w:spacing w:after="0"/>
              <w:jc w:val="right"/>
            </w:pPr>
            <w:r>
              <w:rPr>
                <w:sz w:val="16"/>
              </w:rPr>
              <w:t>$1,112</w:t>
            </w:r>
          </w:p>
        </w:tc>
        <w:tc>
          <w:tcPr>
            <w:tcW w:type="dxa" w:w="1297"/>
          </w:tcPr>
          <w:p>
            <w:pPr>
              <w:spacing w:after="0"/>
              <w:jc w:val="right"/>
            </w:pPr>
            <w:r>
              <w:rPr>
                <w:sz w:val="16"/>
              </w:rPr>
              <w:t>$1,884</w:t>
            </w:r>
          </w:p>
        </w:tc>
        <w:tc>
          <w:tcPr>
            <w:tcW w:type="dxa" w:w="1111"/>
          </w:tcPr>
          <w:p>
            <w:pPr>
              <w:spacing w:after="0"/>
              <w:jc w:val="right"/>
            </w:pPr>
            <w:r>
              <w:rPr>
                <w:sz w:val="16"/>
              </w:rPr>
              <w:t>$1,590,008</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$22,110</w:t>
            </w:r>
          </w:p>
        </w:tc>
        <w:tc>
          <w:tcPr>
            <w:tcW w:type="dxa" w:w="1126"/>
          </w:tcPr>
          <w:p>
            <w:pPr>
              <w:spacing w:after="0"/>
              <w:jc w:val="right"/>
            </w:pPr>
            <w:r>
              <w:rPr>
                <w:sz w:val="16"/>
              </w:rPr>
              <w:t>$5,660</w:t>
            </w:r>
          </w:p>
        </w:tc>
        <w:tc>
          <w:tcPr>
            <w:tcW w:type="dxa" w:w="1297"/>
          </w:tcPr>
          <w:p>
            <w:pPr>
              <w:spacing w:after="0"/>
              <w:jc w:val="right"/>
            </w:pPr>
            <w:r>
              <w:rPr>
                <w:sz w:val="16"/>
              </w:rPr>
              <w:t>$983,007</w:t>
            </w:r>
          </w:p>
        </w:tc>
        <w:tc>
          <w:tcPr>
            <w:tcW w:type="dxa" w:w="1111"/>
          </w:tcPr>
          <w:p>
            <w:pPr>
              <w:spacing w:after="0"/>
              <w:jc w:val="right"/>
            </w:pPr>
            <w:r>
              <w:rPr>
                <w:sz w:val="16"/>
              </w:rPr>
              <w:t>$1,010,777</w:t>
            </w:r>
          </w:p>
        </w:tc>
        <w:tc>
          <w:tcPr>
            <w:tcW w:type="dxa" w:w="1199"/>
          </w:tcPr>
          <w:p>
            <w:pPr>
              <w:spacing w:after="0"/>
              <w:jc w:val="right"/>
            </w:pPr>
            <w:r>
              <w:rPr>
                <w:sz w:val="16"/>
              </w:rPr>
              <w:t>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$612,767</w:t>
            </w:r>
          </w:p>
        </w:tc>
        <w:tc>
          <w:tcPr>
            <w:tcW w:type="dxa" w:w="1126"/>
          </w:tcPr>
          <w:p>
            <w:pPr>
              <w:spacing w:after="0"/>
              <w:jc w:val="right"/>
            </w:pPr>
          </w:p>
        </w:tc>
        <w:tc>
          <w:tcPr>
            <w:tcW w:type="dxa" w:w="1297"/>
          </w:tcPr>
          <w:p>
            <w:pPr>
              <w:spacing w:after="0"/>
              <w:jc w:val="right"/>
            </w:pPr>
            <w:r>
              <w:rPr>
                <w:sz w:val="16"/>
              </w:rPr>
              <w:t>$360,684</w:t>
            </w:r>
          </w:p>
        </w:tc>
        <w:tc>
          <w:tcPr>
            <w:tcW w:type="dxa" w:w="1111"/>
          </w:tcPr>
          <w:p>
            <w:pPr>
              <w:spacing w:after="0"/>
              <w:jc w:val="right"/>
            </w:pPr>
            <w:r>
              <w:rPr>
                <w:sz w:val="16"/>
              </w:rPr>
              <w:t>$973,451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$131,493</w:t>
            </w:r>
          </w:p>
        </w:tc>
        <w:tc>
          <w:tcPr>
            <w:tcW w:type="dxa" w:w="1126"/>
          </w:tcPr>
          <w:p>
            <w:pPr>
              <w:spacing w:after="0"/>
              <w:jc w:val="right"/>
            </w:pPr>
            <w:r>
              <w:rPr>
                <w:sz w:val="16"/>
              </w:rPr>
              <w:t>$164,353</w:t>
            </w:r>
          </w:p>
        </w:tc>
        <w:tc>
          <w:tcPr>
            <w:tcW w:type="dxa" w:w="1297"/>
          </w:tcPr>
          <w:p>
            <w:pPr>
              <w:spacing w:after="0"/>
              <w:jc w:val="right"/>
            </w:pPr>
            <w:r>
              <w:rPr>
                <w:sz w:val="16"/>
              </w:rPr>
              <w:t>$154,828</w:t>
            </w:r>
          </w:p>
        </w:tc>
        <w:tc>
          <w:tcPr>
            <w:tcW w:type="dxa" w:w="1111"/>
          </w:tcPr>
          <w:p>
            <w:pPr>
              <w:spacing w:after="0"/>
              <w:jc w:val="right"/>
            </w:pPr>
            <w:r>
              <w:rPr>
                <w:sz w:val="16"/>
              </w:rPr>
              <w:t>$450,674</w:t>
            </w:r>
          </w:p>
        </w:tc>
        <w:tc>
          <w:tcPr>
            <w:tcW w:type="dxa" w:w="1199"/>
          </w:tcPr>
          <w:p>
            <w:pPr>
              <w:spacing w:after="0"/>
              <w:jc w:val="right"/>
            </w:pPr>
            <w:r>
              <w:rPr>
                <w:sz w:val="16"/>
              </w:rPr>
              <w:t>146</w:t>
            </w:r>
          </w:p>
        </w:tc>
        <w:tc>
          <w:tcPr>
            <w:tcW w:type="dxa" w:w="2172"/>
          </w:tcPr>
          <w:p>
            <w:pPr>
              <w:spacing w:after="0"/>
              <w:jc w:val="left"/>
            </w:pPr>
          </w:p>
        </w:tc>
        <w:tc>
          <w:tcPr>
            <w:tcW w:type="dxa" w:w="2080"/>
          </w:tcPr>
          <w:p>
            <w:pPr>
              <w:spacing w:after="0"/>
              <w:jc w:val="left"/>
            </w:pPr>
            <w:r>
              <w:rPr>
                <w:sz w:val="16"/>
              </w:rPr>
              <w:t>Includes 4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$96,245</w:t>
            </w:r>
          </w:p>
        </w:tc>
        <w:tc>
          <w:tcPr>
            <w:tcW w:type="dxa" w:w="1126"/>
          </w:tcPr>
          <w:p>
            <w:pPr>
              <w:spacing w:after="0"/>
              <w:jc w:val="right"/>
            </w:pPr>
            <w:r>
              <w:rPr>
                <w:sz w:val="16"/>
              </w:rPr>
              <w:t>$1,460</w:t>
            </w:r>
          </w:p>
        </w:tc>
        <w:tc>
          <w:tcPr>
            <w:tcW w:type="dxa" w:w="1297"/>
          </w:tcPr>
          <w:p>
            <w:pPr>
              <w:spacing w:after="0"/>
              <w:jc w:val="right"/>
            </w:pPr>
            <w:r>
              <w:rPr>
                <w:sz w:val="16"/>
              </w:rPr>
              <w:t>$338,083</w:t>
            </w:r>
          </w:p>
        </w:tc>
        <w:tc>
          <w:tcPr>
            <w:tcW w:type="dxa" w:w="1111"/>
          </w:tcPr>
          <w:p>
            <w:pPr>
              <w:spacing w:after="0"/>
              <w:jc w:val="right"/>
            </w:pPr>
            <w:r>
              <w:rPr>
                <w:sz w:val="16"/>
              </w:rPr>
              <w:t>$435,788</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1297"/>
          </w:tcPr>
          <w:p>
            <w:pPr>
              <w:spacing w:after="0"/>
              <w:jc w:val="right"/>
            </w:pPr>
            <w:r>
              <w:rPr>
                <w:sz w:val="16"/>
              </w:rPr>
              <w:t>$242,231</w:t>
            </w:r>
          </w:p>
        </w:tc>
        <w:tc>
          <w:tcPr>
            <w:tcW w:type="dxa" w:w="1111"/>
          </w:tcPr>
          <w:p>
            <w:pPr>
              <w:spacing w:after="0"/>
              <w:jc w:val="right"/>
            </w:pPr>
            <w:r>
              <w:rPr>
                <w:sz w:val="16"/>
              </w:rPr>
              <w:t>$242,309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$141,455</w:t>
            </w:r>
          </w:p>
        </w:tc>
        <w:tc>
          <w:tcPr>
            <w:tcW w:type="dxa" w:w="1297"/>
          </w:tcPr>
          <w:p>
            <w:pPr>
              <w:spacing w:after="0"/>
              <w:jc w:val="right"/>
            </w:pPr>
          </w:p>
        </w:tc>
        <w:tc>
          <w:tcPr>
            <w:tcW w:type="dxa" w:w="1111"/>
          </w:tcPr>
          <w:p>
            <w:pPr>
              <w:spacing w:after="0"/>
              <w:jc w:val="right"/>
            </w:pPr>
            <w:r>
              <w:rPr>
                <w:sz w:val="16"/>
              </w:rPr>
              <w:t>$141,455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$450</w:t>
            </w:r>
          </w:p>
        </w:tc>
        <w:tc>
          <w:tcPr>
            <w:tcW w:type="dxa" w:w="1126"/>
          </w:tcPr>
          <w:p>
            <w:pPr>
              <w:spacing w:after="0"/>
              <w:jc w:val="right"/>
            </w:pPr>
            <w:r>
              <w:rPr>
                <w:sz w:val="16"/>
              </w:rPr>
              <w:t>$7,800</w:t>
            </w:r>
          </w:p>
        </w:tc>
        <w:tc>
          <w:tcPr>
            <w:tcW w:type="dxa" w:w="1297"/>
          </w:tcPr>
          <w:p>
            <w:pPr>
              <w:spacing w:after="0"/>
              <w:jc w:val="right"/>
            </w:pPr>
            <w:r>
              <w:rPr>
                <w:sz w:val="16"/>
              </w:rPr>
              <w:t>$84,442</w:t>
            </w:r>
          </w:p>
        </w:tc>
        <w:tc>
          <w:tcPr>
            <w:tcW w:type="dxa" w:w="1111"/>
          </w:tcPr>
          <w:p>
            <w:pPr>
              <w:spacing w:after="0"/>
              <w:jc w:val="right"/>
            </w:pPr>
            <w:r>
              <w:rPr>
                <w:sz w:val="16"/>
              </w:rPr>
              <w:t>$92,691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$11,555</w:t>
            </w:r>
          </w:p>
        </w:tc>
        <w:tc>
          <w:tcPr>
            <w:tcW w:type="dxa" w:w="1126"/>
          </w:tcPr>
          <w:p>
            <w:pPr>
              <w:spacing w:after="0"/>
              <w:jc w:val="right"/>
            </w:pPr>
          </w:p>
        </w:tc>
        <w:tc>
          <w:tcPr>
            <w:tcW w:type="dxa" w:w="1297"/>
          </w:tcPr>
          <w:p>
            <w:pPr>
              <w:spacing w:after="0"/>
              <w:jc w:val="right"/>
            </w:pPr>
            <w:r>
              <w:rPr>
                <w:sz w:val="16"/>
              </w:rPr>
              <w:t>$69,839</w:t>
            </w:r>
          </w:p>
        </w:tc>
        <w:tc>
          <w:tcPr>
            <w:tcW w:type="dxa" w:w="1111"/>
          </w:tcPr>
          <w:p>
            <w:pPr>
              <w:spacing w:after="0"/>
              <w:jc w:val="right"/>
            </w:pPr>
            <w:r>
              <w:rPr>
                <w:sz w:val="16"/>
              </w:rPr>
              <w:t>$81,394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$65,136</w:t>
            </w:r>
          </w:p>
        </w:tc>
        <w:tc>
          <w:tcPr>
            <w:tcW w:type="dxa" w:w="1126"/>
          </w:tcPr>
          <w:p>
            <w:pPr>
              <w:spacing w:after="0"/>
              <w:jc w:val="right"/>
            </w:pPr>
          </w:p>
        </w:tc>
        <w:tc>
          <w:tcPr>
            <w:tcW w:type="dxa" w:w="1297"/>
          </w:tcPr>
          <w:p>
            <w:pPr>
              <w:spacing w:after="0"/>
              <w:jc w:val="right"/>
            </w:pPr>
            <w:r>
              <w:rPr>
                <w:sz w:val="16"/>
              </w:rPr>
              <w:t>$11,928</w:t>
            </w:r>
          </w:p>
        </w:tc>
        <w:tc>
          <w:tcPr>
            <w:tcW w:type="dxa" w:w="1111"/>
          </w:tcPr>
          <w:p>
            <w:pPr>
              <w:spacing w:after="0"/>
              <w:jc w:val="right"/>
            </w:pPr>
            <w:r>
              <w:rPr>
                <w:sz w:val="16"/>
              </w:rPr>
              <w:t>$77,064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$36,799</w:t>
            </w:r>
          </w:p>
        </w:tc>
        <w:tc>
          <w:tcPr>
            <w:tcW w:type="dxa" w:w="1126"/>
          </w:tcPr>
          <w:p>
            <w:pPr>
              <w:spacing w:after="0"/>
              <w:jc w:val="right"/>
            </w:pPr>
            <w:r>
              <w:rPr>
                <w:sz w:val="16"/>
              </w:rPr>
              <w:t>$92</w:t>
            </w:r>
          </w:p>
        </w:tc>
        <w:tc>
          <w:tcPr>
            <w:tcW w:type="dxa" w:w="1297"/>
          </w:tcPr>
          <w:p>
            <w:pPr>
              <w:spacing w:after="0"/>
              <w:jc w:val="right"/>
            </w:pPr>
            <w:r>
              <w:rPr>
                <w:sz w:val="16"/>
              </w:rPr>
              <w:t>$4,781</w:t>
            </w:r>
          </w:p>
        </w:tc>
        <w:tc>
          <w:tcPr>
            <w:tcW w:type="dxa" w:w="1111"/>
          </w:tcPr>
          <w:p>
            <w:pPr>
              <w:spacing w:after="0"/>
              <w:jc w:val="right"/>
            </w:pPr>
            <w:r>
              <w:rPr>
                <w:sz w:val="16"/>
              </w:rPr>
              <w:t>$41,672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$1,926</w:t>
            </w:r>
          </w:p>
        </w:tc>
        <w:tc>
          <w:tcPr>
            <w:tcW w:type="dxa" w:w="1126"/>
          </w:tcPr>
          <w:p>
            <w:pPr>
              <w:spacing w:after="0"/>
              <w:jc w:val="right"/>
            </w:pPr>
            <w:r>
              <w:rPr>
                <w:sz w:val="16"/>
              </w:rPr>
              <w:t>$31</w:t>
            </w:r>
          </w:p>
        </w:tc>
        <w:tc>
          <w:tcPr>
            <w:tcW w:type="dxa" w:w="1297"/>
          </w:tcPr>
          <w:p>
            <w:pPr>
              <w:spacing w:after="0"/>
              <w:jc w:val="right"/>
            </w:pPr>
            <w:r>
              <w:rPr>
                <w:sz w:val="16"/>
              </w:rPr>
              <w:t>$9,497</w:t>
            </w:r>
          </w:p>
        </w:tc>
        <w:tc>
          <w:tcPr>
            <w:tcW w:type="dxa" w:w="1111"/>
          </w:tcPr>
          <w:p>
            <w:pPr>
              <w:spacing w:after="0"/>
              <w:jc w:val="right"/>
            </w:pPr>
            <w:r>
              <w:rPr>
                <w:sz w:val="16"/>
              </w:rPr>
              <w:t>$11,454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12"/>
        <w:gridCol w:w="1266"/>
        <w:gridCol w:w="1445"/>
        <w:gridCol w:w="1893"/>
        <w:gridCol w:w="1691"/>
        <w:gridCol w:w="1740"/>
        <w:gridCol w:w="2409"/>
      </w:tblGrid>
      <w:tr>
        <w:trPr>
          <w:cantSplit/>
          <w:tblHeader/>
        </w:trPr>
        <w:tc>
          <w:tcPr>
            <w:tcW w:type="dxa" w:w="1857"/>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266"/>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893"/>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members</w:t>
            </w:r>
          </w:p>
        </w:tc>
        <w:tc>
          <w:tcPr>
            <w:tcW w:type="dxa" w:w="2409"/>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12"/>
          </w:tcPr>
          <w:p>
            <w:pPr>
              <w:spacing w:after="0"/>
              <w:jc w:val="left"/>
            </w:pPr>
            <w:r>
              <w:rPr>
                <w:sz w:val="16"/>
              </w:rPr>
              <w:t>none (count and damage)</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Flood depth: see the FEMA Flood Insurance Rate Map.</w:t>
            </w:r>
          </w:p>
        </w:tc>
      </w:tr>
      <w:tr>
        <w:trPr>
          <w:cantSplit/>
        </w:trPr>
        <w:tc>
          <w:tcPr>
            <w:tcW w:type="dxa" w:w="1857"/>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Wind chill: in event narratives only; local data required.</w:t>
            </w:r>
          </w:p>
        </w:tc>
      </w:tr>
      <w:tr>
        <w:trPr>
          <w:cantSplit/>
        </w:trPr>
        <w:tc>
          <w:tcPr>
            <w:tcW w:type="dxa" w:w="1857"/>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Temperature: in event narratives only; local data required.</w:t>
            </w:r>
          </w:p>
        </w:tc>
      </w:tr>
      <w:tr>
        <w:trPr>
          <w:cantSplit/>
        </w:trPr>
        <w:tc>
          <w:tcPr>
            <w:tcW w:type="dxa" w:w="1857"/>
          </w:tcPr>
          <w:p>
            <w:pPr>
              <w:spacing w:after="0"/>
              <w:jc w:val="left"/>
            </w:pPr>
            <w:r>
              <w:rPr>
                <w:sz w:val="16"/>
              </w:rPr>
              <w:t>Drought</w:t>
            </w:r>
          </w:p>
        </w:tc>
        <w:tc>
          <w:tcPr>
            <w:tcW w:type="dxa" w:w="1812"/>
          </w:tcPr>
          <w:p>
            <w:pPr>
              <w:spacing w:after="0"/>
              <w:jc w:val="left"/>
            </w:pPr>
            <w:r>
              <w:rPr>
                <w:sz w:val="16"/>
              </w:rPr>
              <w:t>US Drought Monitor D-scale</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12"/>
          </w:tcPr>
          <w:p>
            <w:pPr>
              <w:spacing w:after="0"/>
              <w:jc w:val="left"/>
            </w:pPr>
            <w:r>
              <w:rPr>
                <w:sz w:val="16"/>
              </w:rPr>
              <w:t>Modified Mercalli (local data)</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No Storm Events record; local data required (e.g., USGS).</w:t>
            </w:r>
          </w:p>
        </w:tc>
      </w:tr>
      <w:tr>
        <w:trPr>
          <w:cantSplit/>
        </w:trPr>
        <w:tc>
          <w:tcPr>
            <w:tcW w:type="dxa" w:w="1857"/>
          </w:tcPr>
          <w:p>
            <w:pPr>
              <w:spacing w:after="0"/>
              <w:jc w:val="left"/>
            </w:pPr>
            <w:r>
              <w:rPr>
                <w:sz w:val="16"/>
              </w:rPr>
              <w:t>Hail</w:t>
            </w:r>
          </w:p>
        </w:tc>
        <w:tc>
          <w:tcPr>
            <w:tcW w:type="dxa" w:w="1812"/>
          </w:tcPr>
          <w:p>
            <w:pPr>
              <w:spacing w:after="0"/>
              <w:jc w:val="left"/>
            </w:pPr>
            <w:r>
              <w:rPr>
                <w:sz w:val="16"/>
              </w:rPr>
              <w:t>hail size (inches)</w:t>
            </w:r>
          </w:p>
        </w:tc>
        <w:tc>
          <w:tcPr>
            <w:tcW w:type="dxa" w:w="1266"/>
          </w:tcPr>
          <w:p>
            <w:pPr>
              <w:spacing w:after="0"/>
              <w:jc w:val="right"/>
            </w:pPr>
            <w:r>
              <w:rPr>
                <w:sz w:val="16"/>
              </w:rPr>
              <w:t>68, 1975 to 2025</w:t>
            </w:r>
          </w:p>
        </w:tc>
        <w:tc>
          <w:tcPr>
            <w:tcW w:type="dxa" w:w="1445"/>
          </w:tcPr>
          <w:p>
            <w:pPr>
              <w:spacing w:after="0"/>
              <w:jc w:val="left"/>
            </w:pPr>
            <w:r>
              <w:rPr>
                <w:sz w:val="16"/>
              </w:rPr>
              <w:t>0.7 in to 2.75 in (median 0.94 in); 68 with a recorded value</w:t>
            </w:r>
          </w:p>
        </w:tc>
        <w:tc>
          <w:tcPr>
            <w:tcW w:type="dxa" w:w="1893"/>
          </w:tcPr>
          <w:p>
            <w:pPr>
              <w:spacing w:after="0"/>
              <w:jc w:val="left"/>
            </w:pPr>
            <w:r>
              <w:rPr>
                <w:sz w:val="16"/>
              </w:rPr>
              <w:t>2.75 in hail, 1985-07-14</w:t>
            </w:r>
          </w:p>
        </w:tc>
        <w:tc>
          <w:tcPr>
            <w:tcW w:type="dxa" w:w="1691"/>
          </w:tcPr>
          <w:p>
            <w:pPr>
              <w:spacing w:after="0"/>
              <w:jc w:val="left"/>
            </w:pPr>
            <w:r>
              <w:rPr>
                <w:sz w:val="16"/>
              </w:rPr>
              <w:t>Hail, 2012-07-01, $20,000 property; $0 crops (2012 dollars)</w:t>
            </w:r>
          </w:p>
        </w:tc>
        <w:tc>
          <w:tcPr>
            <w:tcW w:type="dxa" w:w="1740"/>
          </w:tcPr>
          <w:p>
            <w:pPr>
              <w:spacing w:after="0"/>
              <w:jc w:val="left"/>
            </w:pPr>
            <w:r>
              <w:rPr>
                <w:sz w:val="16"/>
              </w:rPr>
              <w:t>Event records naming member places: Bamberg town (17 records), Denmark city (16 records), Ehrhardt town (10 records), Olar town (8 records), Govan town (2 records).</w:t>
            </w:r>
          </w:p>
        </w:tc>
        <w:tc>
          <w:tcPr>
            <w:tcW w:type="dxa" w:w="2409"/>
          </w:tcPr>
          <w:p>
            <w:pPr>
              <w:spacing w:after="0"/>
              <w:jc w:val="left"/>
            </w:pPr>
          </w:p>
        </w:tc>
      </w:tr>
      <w:tr>
        <w:trPr>
          <w:cantSplit/>
        </w:trPr>
        <w:tc>
          <w:tcPr>
            <w:tcW w:type="dxa" w:w="1857"/>
          </w:tcPr>
          <w:p>
            <w:pPr>
              <w:spacing w:after="0"/>
              <w:jc w:val="left"/>
            </w:pPr>
            <w:r>
              <w:rPr>
                <w:sz w:val="16"/>
              </w:rPr>
              <w:t>Excessive Heat, Heat</w:t>
            </w:r>
          </w:p>
        </w:tc>
        <w:tc>
          <w:tcPr>
            <w:tcW w:type="dxa" w:w="1812"/>
          </w:tcPr>
          <w:p>
            <w:pPr>
              <w:spacing w:after="0"/>
              <w:jc w:val="left"/>
            </w:pPr>
            <w:r>
              <w:rPr>
                <w:sz w:val="16"/>
              </w:rPr>
              <w:t>heat index (narratives)</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Heat index: in event narratives only; local data required.</w:t>
            </w:r>
          </w:p>
        </w:tc>
      </w:tr>
      <w:tr>
        <w:trPr>
          <w:cantSplit/>
        </w:trPr>
        <w:tc>
          <w:tcPr>
            <w:tcW w:type="dxa" w:w="1857"/>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266"/>
          </w:tcPr>
          <w:p>
            <w:pPr>
              <w:spacing w:after="0"/>
              <w:jc w:val="right"/>
            </w:pPr>
            <w:r>
              <w:rPr>
                <w:sz w:val="16"/>
              </w:rPr>
              <w:t>4, 2018 to 2024 (4 zone-level)</w:t>
            </w:r>
          </w:p>
        </w:tc>
        <w:tc>
          <w:tcPr>
            <w:tcW w:type="dxa" w:w="1445"/>
          </w:tcPr>
          <w:p>
            <w:pPr>
              <w:spacing w:after="0"/>
              <w:jc w:val="left"/>
            </w:pPr>
          </w:p>
        </w:tc>
        <w:tc>
          <w:tcPr>
            <w:tcW w:type="dxa" w:w="1893"/>
          </w:tcPr>
          <w:p>
            <w:pPr>
              <w:spacing w:after="0"/>
              <w:jc w:val="left"/>
            </w:pPr>
            <w:r>
              <w:rPr>
                <w:sz w:val="16"/>
              </w:rPr>
              <w:t>Strongest recorded (records with damage, a wind speed or direct casualties first, then storm type, category and wind): Tropical Storm record, 2024-09-27, $1,600,000 property; $3,000,000 crops, reported for the zone (2024 dollars); NWS zone SCZ041 (BAMBERG), zone-level: may include parts of neighboring counties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7"/>
          </w:tcPr>
          <w:p>
            <w:pPr>
              <w:spacing w:after="0"/>
              <w:jc w:val="left"/>
            </w:pPr>
            <w:r>
              <w:rPr>
                <w:sz w:val="16"/>
              </w:rPr>
              <w:t>Ice Storm</w:t>
            </w:r>
          </w:p>
        </w:tc>
        <w:tc>
          <w:tcPr>
            <w:tcW w:type="dxa" w:w="1812"/>
          </w:tcPr>
          <w:p>
            <w:pPr>
              <w:spacing w:after="0"/>
              <w:jc w:val="left"/>
            </w:pPr>
            <w:r>
              <w:rPr>
                <w:sz w:val="16"/>
              </w:rPr>
              <w:t>Sperry-Piltz (local data)</w:t>
            </w:r>
          </w:p>
        </w:tc>
        <w:tc>
          <w:tcPr>
            <w:tcW w:type="dxa" w:w="1266"/>
          </w:tcPr>
          <w:p>
            <w:pPr>
              <w:spacing w:after="0"/>
              <w:jc w:val="right"/>
            </w:pPr>
            <w:r>
              <w:rPr>
                <w:sz w:val="16"/>
              </w:rPr>
              <w:t>5, 2002 to 2014 (5 zone-level)</w:t>
            </w:r>
          </w:p>
        </w:tc>
        <w:tc>
          <w:tcPr>
            <w:tcW w:type="dxa" w:w="1445"/>
          </w:tcPr>
          <w:p>
            <w:pPr>
              <w:spacing w:after="0"/>
              <w:jc w:val="left"/>
            </w:pPr>
          </w:p>
        </w:tc>
        <w:tc>
          <w:tcPr>
            <w:tcW w:type="dxa" w:w="1893"/>
          </w:tcPr>
          <w:p>
            <w:pPr>
              <w:spacing w:after="0"/>
              <w:jc w:val="left"/>
            </w:pPr>
            <w:r>
              <w:rPr>
                <w:sz w:val="16"/>
              </w:rPr>
              <w:t>No damage reported in 5 records.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Ice thickness: in event narratives only; local data required.</w:t>
            </w:r>
          </w:p>
        </w:tc>
      </w:tr>
      <w:tr>
        <w:trPr>
          <w:cantSplit/>
        </w:trPr>
        <w:tc>
          <w:tcPr>
            <w:tcW w:type="dxa" w:w="1857"/>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266"/>
          </w:tcPr>
          <w:p>
            <w:pPr>
              <w:spacing w:after="0"/>
              <w:jc w:val="right"/>
            </w:pPr>
            <w:r>
              <w:rPr>
                <w:sz w:val="16"/>
              </w:rPr>
              <w:t>12, 2000 to 2025</w:t>
            </w:r>
          </w:p>
        </w:tc>
        <w:tc>
          <w:tcPr>
            <w:tcW w:type="dxa" w:w="1445"/>
          </w:tcPr>
          <w:p>
            <w:pPr>
              <w:spacing w:after="0"/>
              <w:jc w:val="left"/>
            </w:pPr>
          </w:p>
        </w:tc>
        <w:tc>
          <w:tcPr>
            <w:tcW w:type="dxa" w:w="1893"/>
          </w:tcPr>
          <w:p>
            <w:pPr>
              <w:spacing w:after="0"/>
              <w:jc w:val="left"/>
            </w:pPr>
            <w:r>
              <w:rPr>
                <w:sz w:val="16"/>
              </w:rPr>
              <w:t>Flash Flood, 2024-09-26, $10,000 property; $0 crops (2024 dollars)</w:t>
            </w:r>
          </w:p>
        </w:tc>
        <w:tc>
          <w:tcPr>
            <w:tcW w:type="dxa" w:w="1691"/>
          </w:tcPr>
          <w:p>
            <w:pPr>
              <w:spacing w:after="0"/>
              <w:jc w:val="left"/>
            </w:pPr>
          </w:p>
        </w:tc>
        <w:tc>
          <w:tcPr>
            <w:tcW w:type="dxa" w:w="1740"/>
          </w:tcPr>
          <w:p>
            <w:pPr>
              <w:spacing w:after="0"/>
              <w:jc w:val="left"/>
            </w:pPr>
            <w:r>
              <w:rPr>
                <w:sz w:val="16"/>
              </w:rPr>
              <w:t>Event records naming member places: Bamberg town (3 records), Denmark city (2 records), Ehrhardt town (2 records), Govan town (1 record).</w:t>
            </w:r>
          </w:p>
        </w:tc>
        <w:tc>
          <w:tcPr>
            <w:tcW w:type="dxa" w:w="24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7"/>
          </w:tcPr>
          <w:p>
            <w:pPr>
              <w:spacing w:after="0"/>
              <w:jc w:val="left"/>
            </w:pPr>
            <w:r>
              <w:rPr>
                <w:sz w:val="16"/>
              </w:rPr>
              <w:t>Debris Flow</w:t>
            </w:r>
          </w:p>
        </w:tc>
        <w:tc>
          <w:tcPr>
            <w:tcW w:type="dxa" w:w="1812"/>
          </w:tcPr>
          <w:p>
            <w:pPr>
              <w:spacing w:after="0"/>
              <w:jc w:val="left"/>
            </w:pPr>
            <w:r>
              <w:rPr>
                <w:sz w:val="16"/>
              </w:rPr>
              <w:t>none (count and damage)</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266"/>
          </w:tcPr>
          <w:p>
            <w:pPr>
              <w:spacing w:after="0"/>
              <w:jc w:val="right"/>
            </w:pPr>
            <w:r>
              <w:rPr>
                <w:sz w:val="16"/>
              </w:rPr>
              <w:t>1, 1997 to 1997</w:t>
            </w:r>
          </w:p>
        </w:tc>
        <w:tc>
          <w:tcPr>
            <w:tcW w:type="dxa" w:w="1445"/>
          </w:tcPr>
          <w:p>
            <w:pPr>
              <w:spacing w:after="0"/>
              <w:jc w:val="left"/>
            </w:pPr>
          </w:p>
        </w:tc>
        <w:tc>
          <w:tcPr>
            <w:tcW w:type="dxa" w:w="1893"/>
          </w:tcPr>
          <w:p>
            <w:pPr>
              <w:spacing w:after="0"/>
              <w:jc w:val="left"/>
            </w:pPr>
            <w:r>
              <w:rPr>
                <w:sz w:val="16"/>
              </w:rPr>
              <w:t>Lightning, 1997-08-16, $15,000 property; $0 crops (1997 dollars)</w:t>
            </w:r>
          </w:p>
        </w:tc>
        <w:tc>
          <w:tcPr>
            <w:tcW w:type="dxa" w:w="1691"/>
          </w:tcPr>
          <w:p>
            <w:pPr>
              <w:spacing w:after="0"/>
              <w:jc w:val="left"/>
            </w:pPr>
          </w:p>
        </w:tc>
        <w:tc>
          <w:tcPr>
            <w:tcW w:type="dxa" w:w="1740"/>
          </w:tcPr>
          <w:p>
            <w:pPr>
              <w:spacing w:after="0"/>
              <w:jc w:val="left"/>
            </w:pPr>
            <w:r>
              <w:rPr>
                <w:sz w:val="16"/>
              </w:rPr>
              <w:t>Event records naming member places: Olar town (1 record).</w:t>
            </w:r>
          </w:p>
        </w:tc>
        <w:tc>
          <w:tcPr>
            <w:tcW w:type="dxa" w:w="2409"/>
          </w:tcPr>
          <w:p>
            <w:pPr>
              <w:spacing w:after="0"/>
              <w:jc w:val="left"/>
            </w:pPr>
            <w:r>
              <w:rPr>
                <w:sz w:val="16"/>
              </w:rPr>
              <w:t>Storm Events lists lightning with damage or casualties; physical measure in event narratives only; local data required.</w:t>
            </w:r>
          </w:p>
        </w:tc>
      </w:tr>
      <w:tr>
        <w:trPr>
          <w:cantSplit/>
        </w:trPr>
        <w:tc>
          <w:tcPr>
            <w:tcW w:type="dxa" w:w="1857"/>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266"/>
          </w:tcPr>
          <w:p>
            <w:pPr>
              <w:spacing w:after="0"/>
              <w:jc w:val="right"/>
            </w:pPr>
            <w:r>
              <w:rPr>
                <w:sz w:val="16"/>
              </w:rPr>
              <w:t>5, 2008 to 2017 (5 zone-level)</w:t>
            </w:r>
          </w:p>
        </w:tc>
        <w:tc>
          <w:tcPr>
            <w:tcW w:type="dxa" w:w="1445"/>
          </w:tcPr>
          <w:p>
            <w:pPr>
              <w:spacing w:after="0"/>
              <w:jc w:val="left"/>
            </w:pPr>
            <w:r>
              <w:rPr>
                <w:sz w:val="16"/>
              </w:rPr>
              <w:t>43 kt (49 mph) to 52 kt (60 mph) (median 50 kt (58 mph)); 5 with a recorded value</w:t>
            </w:r>
          </w:p>
        </w:tc>
        <w:tc>
          <w:tcPr>
            <w:tcW w:type="dxa" w:w="1893"/>
          </w:tcPr>
          <w:p>
            <w:pPr>
              <w:spacing w:after="0"/>
              <w:jc w:val="left"/>
            </w:pPr>
            <w:r>
              <w:rPr>
                <w:sz w:val="16"/>
              </w:rPr>
              <w:t>52 kt (60 mph) estimated gust, High Wind, 2016-10-08; NWS zone SCZ041 (BAMBERG), zone-level: may include parts of neighboring counties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p>
        </w:tc>
      </w:tr>
      <w:tr>
        <w:trPr>
          <w:cantSplit/>
        </w:trPr>
        <w:tc>
          <w:tcPr>
            <w:tcW w:type="dxa" w:w="1857"/>
          </w:tcPr>
          <w:p>
            <w:pPr>
              <w:spacing w:after="0"/>
              <w:jc w:val="left"/>
            </w:pPr>
            <w:r>
              <w:rPr>
                <w:sz w:val="16"/>
              </w:rPr>
              <w:t>Thunderstorm Wind</w:t>
            </w:r>
          </w:p>
        </w:tc>
        <w:tc>
          <w:tcPr>
            <w:tcW w:type="dxa" w:w="1812"/>
          </w:tcPr>
          <w:p>
            <w:pPr>
              <w:spacing w:after="0"/>
              <w:jc w:val="left"/>
            </w:pPr>
            <w:r>
              <w:rPr>
                <w:sz w:val="16"/>
              </w:rPr>
              <w:t>wind speed (kt and mph)</w:t>
            </w:r>
          </w:p>
        </w:tc>
        <w:tc>
          <w:tcPr>
            <w:tcW w:type="dxa" w:w="1266"/>
          </w:tcPr>
          <w:p>
            <w:pPr>
              <w:spacing w:after="0"/>
              <w:jc w:val="right"/>
            </w:pPr>
            <w:r>
              <w:rPr>
                <w:sz w:val="16"/>
              </w:rPr>
              <w:t>169, 1959 to 2025</w:t>
            </w:r>
          </w:p>
        </w:tc>
        <w:tc>
          <w:tcPr>
            <w:tcW w:type="dxa" w:w="1445"/>
          </w:tcPr>
          <w:p>
            <w:pPr>
              <w:spacing w:after="0"/>
              <w:jc w:val="left"/>
            </w:pPr>
            <w:r>
              <w:rPr>
                <w:sz w:val="16"/>
              </w:rPr>
              <w:t>50 kt (58 mph) to 70 kt (81 mph) (median 55 kt (63 mph)); 141 with a recorded value</w:t>
            </w:r>
          </w:p>
        </w:tc>
        <w:tc>
          <w:tcPr>
            <w:tcW w:type="dxa" w:w="1893"/>
          </w:tcPr>
          <w:p>
            <w:pPr>
              <w:spacing w:after="0"/>
              <w:jc w:val="left"/>
            </w:pPr>
            <w:r>
              <w:rPr>
                <w:sz w:val="16"/>
              </w:rPr>
              <w:t>70 kt (81 mph), measurement type not recorded, Thunderstorm Wind, 1998-07-16</w:t>
            </w:r>
          </w:p>
        </w:tc>
        <w:tc>
          <w:tcPr>
            <w:tcW w:type="dxa" w:w="1691"/>
          </w:tcPr>
          <w:p>
            <w:pPr>
              <w:spacing w:after="0"/>
              <w:jc w:val="left"/>
            </w:pPr>
            <w:r>
              <w:rPr>
                <w:sz w:val="16"/>
              </w:rPr>
              <w:t>Thunderstorm Wind, 2007-08-22, $2,500,000 property; $3,000,000 crops (2007 dollars)</w:t>
            </w:r>
          </w:p>
        </w:tc>
        <w:tc>
          <w:tcPr>
            <w:tcW w:type="dxa" w:w="1740"/>
          </w:tcPr>
          <w:p>
            <w:pPr>
              <w:spacing w:after="0"/>
              <w:jc w:val="left"/>
            </w:pPr>
            <w:r>
              <w:rPr>
                <w:sz w:val="16"/>
              </w:rPr>
              <w:t>Event records naming member places: Bamberg town (47 records), Ehrhardt town (31 records), Denmark city (18 records), Olar town (16 records), Govan town (5 records).</w:t>
            </w:r>
          </w:p>
        </w:tc>
        <w:tc>
          <w:tcPr>
            <w:tcW w:type="dxa" w:w="2409"/>
          </w:tcPr>
          <w:p>
            <w:pPr>
              <w:spacing w:after="0"/>
              <w:jc w:val="left"/>
            </w:pPr>
          </w:p>
        </w:tc>
      </w:tr>
      <w:tr>
        <w:trPr>
          <w:cantSplit/>
        </w:trPr>
        <w:tc>
          <w:tcPr>
            <w:tcW w:type="dxa" w:w="1857"/>
          </w:tcPr>
          <w:p>
            <w:pPr>
              <w:spacing w:after="0"/>
              <w:jc w:val="left"/>
            </w:pPr>
            <w:r>
              <w:rPr>
                <w:sz w:val="16"/>
              </w:rPr>
              <w:t>Tornado</w:t>
            </w:r>
          </w:p>
        </w:tc>
        <w:tc>
          <w:tcPr>
            <w:tcW w:type="dxa" w:w="1812"/>
          </w:tcPr>
          <w:p>
            <w:pPr>
              <w:spacing w:after="0"/>
              <w:jc w:val="left"/>
            </w:pPr>
            <w:r>
              <w:rPr>
                <w:sz w:val="16"/>
              </w:rPr>
              <w:t>Enhanced Fujita (F before Feb 2007)</w:t>
            </w:r>
          </w:p>
        </w:tc>
        <w:tc>
          <w:tcPr>
            <w:tcW w:type="dxa" w:w="1266"/>
          </w:tcPr>
          <w:p>
            <w:pPr>
              <w:spacing w:after="0"/>
              <w:jc w:val="right"/>
            </w:pPr>
            <w:r>
              <w:rPr>
                <w:sz w:val="16"/>
              </w:rPr>
              <w:t>26, 1951 to 2026</w:t>
            </w:r>
          </w:p>
        </w:tc>
        <w:tc>
          <w:tcPr>
            <w:tcW w:type="dxa" w:w="1445"/>
          </w:tcPr>
          <w:p>
            <w:pPr>
              <w:spacing w:after="0"/>
              <w:jc w:val="left"/>
            </w:pPr>
            <w:r>
              <w:rPr>
                <w:sz w:val="16"/>
              </w:rPr>
              <w:t>F/EF0 to F/EF3 (median F/EF0); 26 with a recorded value</w:t>
            </w:r>
          </w:p>
        </w:tc>
        <w:tc>
          <w:tcPr>
            <w:tcW w:type="dxa" w:w="1893"/>
          </w:tcPr>
          <w:p>
            <w:pPr>
              <w:spacing w:after="0"/>
              <w:jc w:val="left"/>
            </w:pPr>
            <w:r>
              <w:rPr>
                <w:sz w:val="16"/>
              </w:rPr>
              <w:t>F3 tornado, 1983-04-23, 16 mi path length (records before 1996 may include the whole path; rating and listing come from the county where the tornado began), 200 yd wide, $2,500,000 property; crops not recorded (1983 dollars), 4 direct injuries</w:t>
            </w:r>
          </w:p>
        </w:tc>
        <w:tc>
          <w:tcPr>
            <w:tcW w:type="dxa" w:w="1691"/>
          </w:tcPr>
          <w:p>
            <w:pPr>
              <w:spacing w:after="0"/>
              <w:jc w:val="left"/>
            </w:pPr>
          </w:p>
        </w:tc>
        <w:tc>
          <w:tcPr>
            <w:tcW w:type="dxa" w:w="1740"/>
          </w:tcPr>
          <w:p>
            <w:pPr>
              <w:spacing w:after="0"/>
              <w:jc w:val="left"/>
            </w:pPr>
            <w:r>
              <w:rPr>
                <w:sz w:val="16"/>
              </w:rPr>
              <w:t>Event records naming member places: Ehrhardt town (6 records), Bamberg town (3 records), Govan town (3 records), Denmark city (2 records), Olar town (2 records).</w:t>
            </w:r>
          </w:p>
        </w:tc>
        <w:tc>
          <w:tcPr>
            <w:tcW w:type="dxa" w:w="24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7"/>
          </w:tcPr>
          <w:p>
            <w:pPr>
              <w:spacing w:after="0"/>
              <w:jc w:val="left"/>
            </w:pPr>
            <w:r>
              <w:rPr>
                <w:sz w:val="16"/>
              </w:rPr>
              <w:t>Tsunami</w:t>
            </w:r>
          </w:p>
        </w:tc>
        <w:tc>
          <w:tcPr>
            <w:tcW w:type="dxa" w:w="1812"/>
          </w:tcPr>
          <w:p>
            <w:pPr>
              <w:spacing w:after="0"/>
              <w:jc w:val="left"/>
            </w:pPr>
            <w:r>
              <w:rPr>
                <w:sz w:val="16"/>
              </w:rPr>
              <w:t>none (count and damage)</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Wildfire</w:t>
            </w:r>
          </w:p>
        </w:tc>
        <w:tc>
          <w:tcPr>
            <w:tcW w:type="dxa" w:w="1812"/>
          </w:tcPr>
          <w:p>
            <w:pPr>
              <w:spacing w:after="0"/>
              <w:jc w:val="left"/>
            </w:pPr>
            <w:r>
              <w:rPr>
                <w:sz w:val="16"/>
              </w:rPr>
              <w:t>acres burned (local data)</w:t>
            </w:r>
          </w:p>
        </w:tc>
        <w:tc>
          <w:tcPr>
            <w:tcW w:type="dxa" w:w="1266"/>
          </w:tcPr>
          <w:p>
            <w:pPr>
              <w:spacing w:after="0"/>
              <w:jc w:val="right"/>
            </w:pPr>
            <w:r>
              <w:rPr>
                <w:sz w:val="16"/>
              </w:rPr>
              <w:t>0</w:t>
            </w:r>
          </w:p>
        </w:tc>
        <w:tc>
          <w:tcPr>
            <w:tcW w:type="dxa" w:w="1445"/>
          </w:tcPr>
          <w:p>
            <w:pPr>
              <w:spacing w:after="0"/>
              <w:jc w:val="left"/>
            </w:pPr>
          </w:p>
        </w:tc>
        <w:tc>
          <w:tcPr>
            <w:tcW w:type="dxa" w:w="1893"/>
          </w:tcPr>
          <w:p>
            <w:pPr>
              <w:spacing w:after="0"/>
              <w:jc w:val="left"/>
            </w:pPr>
          </w:p>
        </w:tc>
        <w:tc>
          <w:tcPr>
            <w:tcW w:type="dxa" w:w="1691"/>
          </w:tcPr>
          <w:p>
            <w:pPr>
              <w:spacing w:after="0"/>
              <w:jc w:val="left"/>
            </w:pPr>
          </w:p>
        </w:tc>
        <w:tc>
          <w:tcPr>
            <w:tcW w:type="dxa" w:w="1740"/>
          </w:tcPr>
          <w:p>
            <w:pPr>
              <w:spacing w:after="0"/>
              <w:jc w:val="left"/>
            </w:pPr>
          </w:p>
        </w:tc>
        <w:tc>
          <w:tcPr>
            <w:tcW w:type="dxa" w:w="2409"/>
          </w:tcPr>
          <w:p>
            <w:pPr>
              <w:spacing w:after="0"/>
              <w:jc w:val="left"/>
            </w:pPr>
            <w:r>
              <w:rPr>
                <w:sz w:val="16"/>
              </w:rPr>
              <w:t>Acres burned: in event narratives only; local data required.</w:t>
            </w:r>
          </w:p>
        </w:tc>
      </w:tr>
      <w:tr>
        <w:trPr>
          <w:cantSplit/>
        </w:trPr>
        <w:tc>
          <w:tcPr>
            <w:tcW w:type="dxa" w:w="1857"/>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266"/>
          </w:tcPr>
          <w:p>
            <w:pPr>
              <w:spacing w:after="0"/>
              <w:jc w:val="right"/>
            </w:pPr>
            <w:r>
              <w:rPr>
                <w:sz w:val="16"/>
              </w:rPr>
              <w:t>6, 2010 to 2025 (6 zone-level)</w:t>
            </w:r>
          </w:p>
        </w:tc>
        <w:tc>
          <w:tcPr>
            <w:tcW w:type="dxa" w:w="1445"/>
          </w:tcPr>
          <w:p>
            <w:pPr>
              <w:spacing w:after="0"/>
              <w:jc w:val="left"/>
            </w:pPr>
          </w:p>
        </w:tc>
        <w:tc>
          <w:tcPr>
            <w:tcW w:type="dxa" w:w="1893"/>
          </w:tcPr>
          <w:p>
            <w:pPr>
              <w:spacing w:after="0"/>
              <w:jc w:val="left"/>
            </w:pPr>
            <w:r>
              <w:rPr>
                <w:sz w:val="16"/>
              </w:rPr>
              <w:t>Winter Storm, 2014-01-28, $12,000 property; $0 crops, reported for the zone (2014 dollars), 1 direct injury (reported for the zone); NWS zone SCZ041 (BAMBERG), zone-level: may include parts of neighboring counties</w:t>
            </w:r>
          </w:p>
        </w:tc>
        <w:tc>
          <w:tcPr>
            <w:tcW w:type="dxa" w:w="1691"/>
          </w:tcPr>
          <w:p>
            <w:pPr>
              <w:spacing w:after="0"/>
              <w:jc w:val="left"/>
            </w:pPr>
          </w:p>
        </w:tc>
        <w:tc>
          <w:tcPr>
            <w:tcW w:type="dxa" w:w="1740"/>
          </w:tcPr>
          <w:p>
            <w:pPr>
              <w:spacing w:after="0"/>
              <w:jc w:val="left"/>
            </w:pPr>
            <w:r>
              <w:rPr>
                <w:sz w:val="16"/>
              </w:rPr>
              <w:t>Zone-level records: applies countywide; national data do not locate these events within the county.</w:t>
            </w:r>
          </w:p>
        </w:tc>
        <w:tc>
          <w:tcPr>
            <w:tcW w:type="dxa" w:w="24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1844"/>
        <w:gridCol w:w="2172"/>
        <w:gridCol w:w="1403"/>
        <w:gridCol w:w="2294"/>
        <w:gridCol w:w="19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Title</w:t>
            </w:r>
          </w:p>
        </w:tc>
        <w:tc>
          <w:tcPr>
            <w:tcW w:type="dxa" w:w="2172"/>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4"/>
            <w:shd w:val="clear" w:color="auto" w:fill="E8E8E8"/>
          </w:tcPr>
          <w:p>
            <w:pPr>
              <w:spacing w:after="0"/>
              <w:jc w:val="left"/>
            </w:pPr>
            <w:r>
              <w:rPr>
                <w:b/>
                <w:sz w:val="16"/>
              </w:rPr>
              <w:t>Flags</w:t>
            </w:r>
          </w:p>
        </w:tc>
        <w:tc>
          <w:tcPr>
            <w:tcW w:type="dxa" w:w="19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00"/>
          </w:tcPr>
          <w:p>
            <w:pPr>
              <w:spacing w:after="0"/>
              <w:jc w:val="left"/>
            </w:pPr>
            <w:r>
              <w:rPr>
                <w:sz w:val="16"/>
              </w:rPr>
              <w:t>Emergency</w:t>
            </w:r>
          </w:p>
        </w:tc>
        <w:tc>
          <w:tcPr>
            <w:tcW w:type="dxa" w:w="1844"/>
          </w:tcPr>
          <w:p>
            <w:pPr>
              <w:spacing w:after="0"/>
              <w:jc w:val="left"/>
            </w:pPr>
            <w:r>
              <w:rPr>
                <w:sz w:val="16"/>
              </w:rPr>
              <w:t>SEVERE WINTER STORM</w:t>
            </w:r>
          </w:p>
        </w:tc>
        <w:tc>
          <w:tcPr>
            <w:tcW w:type="dxa" w:w="2172"/>
          </w:tcPr>
          <w:p>
            <w:pPr>
              <w:spacing w:after="0"/>
              <w:jc w:val="left"/>
            </w:pPr>
            <w:r>
              <w:rPr>
                <w:sz w:val="16"/>
              </w:rPr>
              <w:t>Winter Weather</w:t>
            </w:r>
          </w:p>
        </w:tc>
        <w:tc>
          <w:tcPr>
            <w:tcW w:type="dxa" w:w="1403"/>
          </w:tcPr>
          <w:p>
            <w:pPr>
              <w:spacing w:after="0"/>
              <w:jc w:val="right"/>
            </w:pPr>
            <w:r>
              <w:rPr>
                <w:sz w:val="16"/>
              </w:rPr>
              <w:t>none found</w:t>
            </w:r>
          </w:p>
        </w:tc>
        <w:tc>
          <w:tcPr>
            <w:tcW w:type="dxa" w:w="2294"/>
          </w:tcPr>
          <w:p>
            <w:pPr>
              <w:spacing w:after="0"/>
              <w:jc w:val="left"/>
            </w:pPr>
            <w:r>
              <w:rPr>
                <w:sz w:val="16"/>
              </w:rPr>
              <w:t>during plan review, check whether your last plan included it; within last 5 years</w:t>
            </w:r>
          </w:p>
        </w:tc>
        <w:tc>
          <w:tcPr>
            <w:tcW w:type="dxa" w:w="1987"/>
          </w:tcPr>
          <w:p>
            <w:pPr>
              <w:spacing w:after="0"/>
              <w:jc w:val="left"/>
            </w:pPr>
          </w:p>
        </w:tc>
      </w:tr>
      <w:tr>
        <w:trPr>
          <w:cantSplit/>
        </w:trPr>
        <w:tc>
          <w:tcPr>
            <w:tcW w:type="dxa" w:w="1037"/>
          </w:tcPr>
          <w:p>
            <w:pPr>
              <w:spacing w:after="0"/>
              <w:jc w:val="left"/>
            </w:pPr>
            <w:r>
              <w:rPr>
                <w:sz w:val="16"/>
              </w:rPr>
              <w:t>2025-01-10</w:t>
            </w:r>
          </w:p>
        </w:tc>
        <w:tc>
          <w:tcPr>
            <w:tcW w:type="dxa" w:w="1037"/>
          </w:tcPr>
          <w:p>
            <w:pPr>
              <w:spacing w:after="0"/>
              <w:jc w:val="left"/>
            </w:pPr>
            <w:r>
              <w:rPr>
                <w:sz w:val="16"/>
              </w:rPr>
              <w:t>2024-11-06</w:t>
            </w:r>
          </w:p>
        </w:tc>
        <w:tc>
          <w:tcPr>
            <w:tcW w:type="dxa" w:w="1037"/>
          </w:tcPr>
          <w:p>
            <w:pPr>
              <w:spacing w:after="0"/>
              <w:jc w:val="left"/>
            </w:pPr>
            <w:r>
              <w:rPr>
                <w:sz w:val="16"/>
              </w:rPr>
              <w:t>DR-4858-SC</w:t>
            </w:r>
          </w:p>
        </w:tc>
        <w:tc>
          <w:tcPr>
            <w:tcW w:type="dxa" w:w="1300"/>
          </w:tcPr>
          <w:p>
            <w:pPr>
              <w:spacing w:after="0"/>
              <w:jc w:val="left"/>
            </w:pPr>
            <w:r>
              <w:rPr>
                <w:sz w:val="16"/>
              </w:rPr>
              <w:t>Major disaster</w:t>
            </w:r>
          </w:p>
        </w:tc>
        <w:tc>
          <w:tcPr>
            <w:tcW w:type="dxa" w:w="1844"/>
          </w:tcPr>
          <w:p>
            <w:pPr>
              <w:spacing w:after="0"/>
              <w:jc w:val="left"/>
            </w:pPr>
            <w:r>
              <w:rPr>
                <w:sz w:val="16"/>
              </w:rPr>
              <w:t>SEVERE STORMS AND FLOODING</w:t>
            </w:r>
          </w:p>
        </w:tc>
        <w:tc>
          <w:tcPr>
            <w:tcW w:type="dxa" w:w="2172"/>
          </w:tcPr>
          <w:p>
            <w:pPr>
              <w:spacing w:after="0"/>
              <w:jc w:val="left"/>
            </w:pPr>
            <w:r>
              <w:rPr>
                <w:sz w:val="16"/>
              </w:rPr>
              <w:t>Inland Flooding</w:t>
            </w:r>
          </w:p>
        </w:tc>
        <w:tc>
          <w:tcPr>
            <w:tcW w:type="dxa" w:w="1403"/>
          </w:tcPr>
          <w:p>
            <w:pPr>
              <w:spacing w:after="0"/>
              <w:jc w:val="right"/>
            </w:pPr>
            <w:r>
              <w:rPr>
                <w:sz w:val="16"/>
              </w:rPr>
              <w:t>$305,400.89</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300"/>
          </w:tcPr>
          <w:p>
            <w:pPr>
              <w:spacing w:after="0"/>
              <w:jc w:val="left"/>
            </w:pPr>
            <w:r>
              <w:rPr>
                <w:sz w:val="16"/>
              </w:rPr>
              <w:t>Major disaster</w:t>
            </w:r>
          </w:p>
        </w:tc>
        <w:tc>
          <w:tcPr>
            <w:tcW w:type="dxa" w:w="1844"/>
          </w:tcPr>
          <w:p>
            <w:pPr>
              <w:spacing w:after="0"/>
              <w:jc w:val="left"/>
            </w:pPr>
            <w:r>
              <w:rPr>
                <w:sz w:val="16"/>
              </w:rPr>
              <w:t>TROPICAL STORM DEBBY</w:t>
            </w:r>
          </w:p>
        </w:tc>
        <w:tc>
          <w:tcPr>
            <w:tcW w:type="dxa" w:w="2172"/>
          </w:tcPr>
          <w:p>
            <w:pPr>
              <w:spacing w:after="0"/>
              <w:jc w:val="left"/>
            </w:pPr>
            <w:r>
              <w:rPr>
                <w:sz w:val="16"/>
              </w:rPr>
              <w:t>Hurricane (primary); also designated: Inland Flooding, Tornado</w:t>
            </w:r>
          </w:p>
        </w:tc>
        <w:tc>
          <w:tcPr>
            <w:tcW w:type="dxa" w:w="1403"/>
          </w:tcPr>
          <w:p>
            <w:pPr>
              <w:spacing w:after="0"/>
              <w:jc w:val="right"/>
            </w:pPr>
            <w:r>
              <w:rPr>
                <w:sz w:val="16"/>
              </w:rPr>
              <w:t>$287,664.02</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00"/>
          </w:tcPr>
          <w:p>
            <w:pPr>
              <w:spacing w:after="0"/>
              <w:jc w:val="left"/>
            </w:pPr>
            <w:r>
              <w:rPr>
                <w:sz w:val="16"/>
              </w:rPr>
              <w:t>Major disaster</w:t>
            </w:r>
          </w:p>
        </w:tc>
        <w:tc>
          <w:tcPr>
            <w:tcW w:type="dxa" w:w="1844"/>
          </w:tcPr>
          <w:p>
            <w:pPr>
              <w:spacing w:after="0"/>
              <w:jc w:val="left"/>
            </w:pPr>
            <w:r>
              <w:rPr>
                <w:sz w:val="16"/>
              </w:rPr>
              <w:t>HURRICANE HELENE</w:t>
            </w:r>
          </w:p>
        </w:tc>
        <w:tc>
          <w:tcPr>
            <w:tcW w:type="dxa" w:w="2172"/>
          </w:tcPr>
          <w:p>
            <w:pPr>
              <w:spacing w:after="0"/>
              <w:jc w:val="left"/>
            </w:pPr>
            <w:r>
              <w:rPr>
                <w:sz w:val="16"/>
              </w:rPr>
              <w:t>Hurricane (primary); also designated: Inland Flooding, Landslide, Tornado</w:t>
            </w:r>
          </w:p>
        </w:tc>
        <w:tc>
          <w:tcPr>
            <w:tcW w:type="dxa" w:w="1403"/>
          </w:tcPr>
          <w:p>
            <w:pPr>
              <w:spacing w:after="0"/>
              <w:jc w:val="right"/>
            </w:pPr>
            <w:r>
              <w:rPr>
                <w:sz w:val="16"/>
              </w:rPr>
              <w:t>$1,794,751.12</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00"/>
          </w:tcPr>
          <w:p>
            <w:pPr>
              <w:spacing w:after="0"/>
              <w:jc w:val="left"/>
            </w:pPr>
            <w:r>
              <w:rPr>
                <w:sz w:val="16"/>
              </w:rPr>
              <w:t>Emergency</w:t>
            </w:r>
          </w:p>
        </w:tc>
        <w:tc>
          <w:tcPr>
            <w:tcW w:type="dxa" w:w="1844"/>
          </w:tcPr>
          <w:p>
            <w:pPr>
              <w:spacing w:after="0"/>
              <w:jc w:val="left"/>
            </w:pPr>
            <w:r>
              <w:rPr>
                <w:sz w:val="16"/>
              </w:rPr>
              <w:t>HURRICANE HELENE</w:t>
            </w:r>
          </w:p>
        </w:tc>
        <w:tc>
          <w:tcPr>
            <w:tcW w:type="dxa" w:w="2172"/>
          </w:tcPr>
          <w:p>
            <w:pPr>
              <w:spacing w:after="0"/>
              <w:jc w:val="left"/>
            </w:pPr>
            <w:r>
              <w:rPr>
                <w:sz w:val="16"/>
              </w:rPr>
              <w:t>Hurricane (primary); also designated: Inland Flooding, Landslide, Tornado</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00"/>
          </w:tcPr>
          <w:p>
            <w:pPr>
              <w:spacing w:after="0"/>
              <w:jc w:val="left"/>
            </w:pPr>
            <w:r>
              <w:rPr>
                <w:sz w:val="16"/>
              </w:rPr>
              <w:t>Emergency</w:t>
            </w:r>
          </w:p>
        </w:tc>
        <w:tc>
          <w:tcPr>
            <w:tcW w:type="dxa" w:w="1844"/>
          </w:tcPr>
          <w:p>
            <w:pPr>
              <w:spacing w:after="0"/>
              <w:jc w:val="left"/>
            </w:pPr>
            <w:r>
              <w:rPr>
                <w:sz w:val="16"/>
              </w:rPr>
              <w:t>HURRICANE DEBBY</w:t>
            </w:r>
          </w:p>
        </w:tc>
        <w:tc>
          <w:tcPr>
            <w:tcW w:type="dxa" w:w="2172"/>
          </w:tcPr>
          <w:p>
            <w:pPr>
              <w:spacing w:after="0"/>
              <w:jc w:val="left"/>
            </w:pPr>
            <w:r>
              <w:rPr>
                <w:sz w:val="16"/>
              </w:rPr>
              <w:t>Hurricane (primary); also designated: Inland Flooding</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00"/>
          </w:tcPr>
          <w:p>
            <w:pPr>
              <w:spacing w:after="0"/>
              <w:jc w:val="left"/>
            </w:pPr>
            <w:r>
              <w:rPr>
                <w:sz w:val="16"/>
              </w:rPr>
              <w:t>Emergency</w:t>
            </w:r>
          </w:p>
        </w:tc>
        <w:tc>
          <w:tcPr>
            <w:tcW w:type="dxa" w:w="1844"/>
          </w:tcPr>
          <w:p>
            <w:pPr>
              <w:spacing w:after="0"/>
              <w:jc w:val="left"/>
            </w:pPr>
            <w:r>
              <w:rPr>
                <w:sz w:val="16"/>
              </w:rPr>
              <w:t>HURRICANE IDALIA</w:t>
            </w:r>
          </w:p>
        </w:tc>
        <w:tc>
          <w:tcPr>
            <w:tcW w:type="dxa" w:w="2172"/>
          </w:tcPr>
          <w:p>
            <w:pPr>
              <w:spacing w:after="0"/>
              <w:jc w:val="left"/>
            </w:pPr>
            <w:r>
              <w:rPr>
                <w:sz w:val="16"/>
              </w:rPr>
              <w:t>Hurricane (primary); also designated: Inland Flooding</w:t>
            </w:r>
          </w:p>
        </w:tc>
        <w:tc>
          <w:tcPr>
            <w:tcW w:type="dxa" w:w="1403"/>
          </w:tcPr>
          <w:p>
            <w:pPr>
              <w:spacing w:after="0"/>
              <w:jc w:val="right"/>
            </w:pPr>
            <w:r>
              <w:rPr>
                <w:sz w:val="16"/>
              </w:rPr>
              <w:t>$132,723.52</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00"/>
          </w:tcPr>
          <w:p>
            <w:pPr>
              <w:spacing w:after="0"/>
              <w:jc w:val="left"/>
            </w:pPr>
            <w:r>
              <w:rPr>
                <w:sz w:val="16"/>
              </w:rPr>
              <w:t>Major disaster</w:t>
            </w:r>
          </w:p>
        </w:tc>
        <w:tc>
          <w:tcPr>
            <w:tcW w:type="dxa" w:w="1844"/>
          </w:tcPr>
          <w:p>
            <w:pPr>
              <w:spacing w:after="0"/>
              <w:jc w:val="left"/>
            </w:pPr>
            <w:r>
              <w:rPr>
                <w:sz w:val="16"/>
              </w:rPr>
              <w:t>HURRICANE IAN</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00"/>
          </w:tcPr>
          <w:p>
            <w:pPr>
              <w:spacing w:after="0"/>
              <w:jc w:val="left"/>
            </w:pPr>
            <w:r>
              <w:rPr>
                <w:sz w:val="16"/>
              </w:rPr>
              <w:t>Emergency</w:t>
            </w:r>
          </w:p>
        </w:tc>
        <w:tc>
          <w:tcPr>
            <w:tcW w:type="dxa" w:w="1844"/>
          </w:tcPr>
          <w:p>
            <w:pPr>
              <w:spacing w:after="0"/>
              <w:jc w:val="left"/>
            </w:pPr>
            <w:r>
              <w:rPr>
                <w:sz w:val="16"/>
              </w:rPr>
              <w:t>HURRICANE IAN</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r>
              <w:rPr>
                <w:sz w:val="16"/>
              </w:rPr>
              <w:t>within last 5 years</w:t>
            </w:r>
          </w:p>
        </w:tc>
        <w:tc>
          <w:tcPr>
            <w:tcW w:type="dxa" w:w="1987"/>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00"/>
          </w:tcPr>
          <w:p>
            <w:pPr>
              <w:spacing w:after="0"/>
              <w:jc w:val="left"/>
            </w:pPr>
            <w:r>
              <w:rPr>
                <w:sz w:val="16"/>
              </w:rPr>
              <w:t>Major disaster</w:t>
            </w:r>
          </w:p>
        </w:tc>
        <w:tc>
          <w:tcPr>
            <w:tcW w:type="dxa" w:w="1844"/>
          </w:tcPr>
          <w:p>
            <w:pPr>
              <w:spacing w:after="0"/>
              <w:jc w:val="left"/>
            </w:pPr>
            <w:r>
              <w:rPr>
                <w:sz w:val="16"/>
              </w:rPr>
              <w:t>COVID-19 PANDEMIC</w:t>
            </w:r>
          </w:p>
        </w:tc>
        <w:tc>
          <w:tcPr>
            <w:tcW w:type="dxa" w:w="2172"/>
          </w:tcPr>
          <w:p>
            <w:pPr>
              <w:spacing w:after="0"/>
              <w:jc w:val="left"/>
            </w:pPr>
            <w:r>
              <w:rPr>
                <w:sz w:val="16"/>
              </w:rPr>
              <w:t>Non-natural, not counted</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00"/>
          </w:tcPr>
          <w:p>
            <w:pPr>
              <w:spacing w:after="0"/>
              <w:jc w:val="left"/>
            </w:pPr>
            <w:r>
              <w:rPr>
                <w:sz w:val="16"/>
              </w:rPr>
              <w:t>Major disaster</w:t>
            </w:r>
          </w:p>
        </w:tc>
        <w:tc>
          <w:tcPr>
            <w:tcW w:type="dxa" w:w="1844"/>
          </w:tcPr>
          <w:p>
            <w:pPr>
              <w:spacing w:after="0"/>
              <w:jc w:val="left"/>
            </w:pPr>
            <w:r>
              <w:rPr>
                <w:sz w:val="16"/>
              </w:rPr>
              <w:t>SEVERE STORMS, TORNADOES, STRAIGHT-LINE WINDS, AND FLOODING</w:t>
            </w:r>
          </w:p>
        </w:tc>
        <w:tc>
          <w:tcPr>
            <w:tcW w:type="dxa" w:w="2172"/>
          </w:tcPr>
          <w:p>
            <w:pPr>
              <w:spacing w:after="0"/>
              <w:jc w:val="left"/>
            </w:pPr>
            <w:r>
              <w:rPr>
                <w:sz w:val="16"/>
              </w:rPr>
              <w:t>Inland Flooding; Strong Wind; Tornado</w:t>
            </w:r>
          </w:p>
        </w:tc>
        <w:tc>
          <w:tcPr>
            <w:tcW w:type="dxa" w:w="1403"/>
          </w:tcPr>
          <w:p>
            <w:pPr>
              <w:spacing w:after="0"/>
              <w:jc w:val="right"/>
            </w:pPr>
            <w:r>
              <w:rPr>
                <w:sz w:val="16"/>
              </w:rPr>
              <w:t>$83,117.50</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00"/>
          </w:tcPr>
          <w:p>
            <w:pPr>
              <w:spacing w:after="0"/>
              <w:jc w:val="left"/>
            </w:pPr>
            <w:r>
              <w:rPr>
                <w:sz w:val="16"/>
              </w:rPr>
              <w:t>Emergency</w:t>
            </w:r>
          </w:p>
        </w:tc>
        <w:tc>
          <w:tcPr>
            <w:tcW w:type="dxa" w:w="1844"/>
          </w:tcPr>
          <w:p>
            <w:pPr>
              <w:spacing w:after="0"/>
              <w:jc w:val="left"/>
            </w:pPr>
            <w:r>
              <w:rPr>
                <w:sz w:val="16"/>
              </w:rPr>
              <w:t>COVID-19</w:t>
            </w:r>
          </w:p>
        </w:tc>
        <w:tc>
          <w:tcPr>
            <w:tcW w:type="dxa" w:w="2172"/>
          </w:tcPr>
          <w:p>
            <w:pPr>
              <w:spacing w:after="0"/>
              <w:jc w:val="left"/>
            </w:pPr>
            <w:r>
              <w:rPr>
                <w:sz w:val="16"/>
              </w:rPr>
              <w:t>Non-natural, not counted</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00"/>
          </w:tcPr>
          <w:p>
            <w:pPr>
              <w:spacing w:after="0"/>
              <w:jc w:val="left"/>
            </w:pPr>
            <w:r>
              <w:rPr>
                <w:sz w:val="16"/>
              </w:rPr>
              <w:t>Emergency</w:t>
            </w:r>
          </w:p>
        </w:tc>
        <w:tc>
          <w:tcPr>
            <w:tcW w:type="dxa" w:w="1844"/>
          </w:tcPr>
          <w:p>
            <w:pPr>
              <w:spacing w:after="0"/>
              <w:jc w:val="left"/>
            </w:pPr>
            <w:r>
              <w:rPr>
                <w:sz w:val="16"/>
              </w:rPr>
              <w:t>HURRICANE DORIAN</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00"/>
          </w:tcPr>
          <w:p>
            <w:pPr>
              <w:spacing w:after="0"/>
              <w:jc w:val="left"/>
            </w:pPr>
            <w:r>
              <w:rPr>
                <w:sz w:val="16"/>
              </w:rPr>
              <w:t>Emergency</w:t>
            </w:r>
          </w:p>
        </w:tc>
        <w:tc>
          <w:tcPr>
            <w:tcW w:type="dxa" w:w="1844"/>
          </w:tcPr>
          <w:p>
            <w:pPr>
              <w:spacing w:after="0"/>
              <w:jc w:val="left"/>
            </w:pPr>
            <w:r>
              <w:rPr>
                <w:sz w:val="16"/>
              </w:rPr>
              <w:t>HURRICANE FLORENCE</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00"/>
          </w:tcPr>
          <w:p>
            <w:pPr>
              <w:spacing w:after="0"/>
              <w:jc w:val="left"/>
            </w:pPr>
            <w:r>
              <w:rPr>
                <w:sz w:val="16"/>
              </w:rPr>
              <w:t>Major disaster</w:t>
            </w:r>
          </w:p>
        </w:tc>
        <w:tc>
          <w:tcPr>
            <w:tcW w:type="dxa" w:w="1844"/>
          </w:tcPr>
          <w:p>
            <w:pPr>
              <w:spacing w:after="0"/>
              <w:jc w:val="left"/>
            </w:pPr>
            <w:r>
              <w:rPr>
                <w:sz w:val="16"/>
              </w:rPr>
              <w:t>HURRICANE IRMA</w:t>
            </w:r>
          </w:p>
        </w:tc>
        <w:tc>
          <w:tcPr>
            <w:tcW w:type="dxa" w:w="2172"/>
          </w:tcPr>
          <w:p>
            <w:pPr>
              <w:spacing w:after="0"/>
              <w:jc w:val="left"/>
            </w:pPr>
            <w:r>
              <w:rPr>
                <w:sz w:val="16"/>
              </w:rPr>
              <w:t>Hurricane</w:t>
            </w:r>
          </w:p>
        </w:tc>
        <w:tc>
          <w:tcPr>
            <w:tcW w:type="dxa" w:w="1403"/>
          </w:tcPr>
          <w:p>
            <w:pPr>
              <w:spacing w:after="0"/>
              <w:jc w:val="right"/>
            </w:pPr>
            <w:r>
              <w:rPr>
                <w:sz w:val="16"/>
              </w:rPr>
              <w:t>$111,194.56</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00"/>
          </w:tcPr>
          <w:p>
            <w:pPr>
              <w:spacing w:after="0"/>
              <w:jc w:val="left"/>
            </w:pPr>
            <w:r>
              <w:rPr>
                <w:sz w:val="16"/>
              </w:rPr>
              <w:t>Emergency</w:t>
            </w:r>
          </w:p>
        </w:tc>
        <w:tc>
          <w:tcPr>
            <w:tcW w:type="dxa" w:w="1844"/>
          </w:tcPr>
          <w:p>
            <w:pPr>
              <w:spacing w:after="0"/>
              <w:jc w:val="left"/>
            </w:pPr>
            <w:r>
              <w:rPr>
                <w:sz w:val="16"/>
              </w:rPr>
              <w:t>HURRICANE IRMA</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00"/>
          </w:tcPr>
          <w:p>
            <w:pPr>
              <w:spacing w:after="0"/>
              <w:jc w:val="left"/>
            </w:pPr>
            <w:r>
              <w:rPr>
                <w:sz w:val="16"/>
              </w:rPr>
              <w:t>Major disaster</w:t>
            </w:r>
          </w:p>
        </w:tc>
        <w:tc>
          <w:tcPr>
            <w:tcW w:type="dxa" w:w="1844"/>
          </w:tcPr>
          <w:p>
            <w:pPr>
              <w:spacing w:after="0"/>
              <w:jc w:val="left"/>
            </w:pPr>
            <w:r>
              <w:rPr>
                <w:sz w:val="16"/>
              </w:rPr>
              <w:t>HURRICANE MATTHEW</w:t>
            </w:r>
          </w:p>
        </w:tc>
        <w:tc>
          <w:tcPr>
            <w:tcW w:type="dxa" w:w="2172"/>
          </w:tcPr>
          <w:p>
            <w:pPr>
              <w:spacing w:after="0"/>
              <w:jc w:val="left"/>
            </w:pPr>
            <w:r>
              <w:rPr>
                <w:sz w:val="16"/>
              </w:rPr>
              <w:t>Hurricane</w:t>
            </w:r>
          </w:p>
        </w:tc>
        <w:tc>
          <w:tcPr>
            <w:tcW w:type="dxa" w:w="1403"/>
          </w:tcPr>
          <w:p>
            <w:pPr>
              <w:spacing w:after="0"/>
              <w:jc w:val="right"/>
            </w:pPr>
            <w:r>
              <w:rPr>
                <w:sz w:val="16"/>
              </w:rPr>
              <w:t>$1,567,606.08</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00"/>
          </w:tcPr>
          <w:p>
            <w:pPr>
              <w:spacing w:after="0"/>
              <w:jc w:val="left"/>
            </w:pPr>
            <w:r>
              <w:rPr>
                <w:sz w:val="16"/>
              </w:rPr>
              <w:t>Emergency</w:t>
            </w:r>
          </w:p>
        </w:tc>
        <w:tc>
          <w:tcPr>
            <w:tcW w:type="dxa" w:w="1844"/>
          </w:tcPr>
          <w:p>
            <w:pPr>
              <w:spacing w:after="0"/>
              <w:jc w:val="left"/>
            </w:pPr>
            <w:r>
              <w:rPr>
                <w:sz w:val="16"/>
              </w:rPr>
              <w:t>HURRICANE MATTHEW</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00"/>
          </w:tcPr>
          <w:p>
            <w:pPr>
              <w:spacing w:after="0"/>
              <w:jc w:val="left"/>
            </w:pPr>
            <w:r>
              <w:rPr>
                <w:sz w:val="16"/>
              </w:rPr>
              <w:t>Major disaster</w:t>
            </w:r>
          </w:p>
        </w:tc>
        <w:tc>
          <w:tcPr>
            <w:tcW w:type="dxa" w:w="1844"/>
          </w:tcPr>
          <w:p>
            <w:pPr>
              <w:spacing w:after="0"/>
              <w:jc w:val="left"/>
            </w:pPr>
            <w:r>
              <w:rPr>
                <w:sz w:val="16"/>
              </w:rPr>
              <w:t>SEVERE STORMS AND FLOODING</w:t>
            </w:r>
          </w:p>
        </w:tc>
        <w:tc>
          <w:tcPr>
            <w:tcW w:type="dxa" w:w="2172"/>
          </w:tcPr>
          <w:p>
            <w:pPr>
              <w:spacing w:after="0"/>
              <w:jc w:val="left"/>
            </w:pPr>
            <w:r>
              <w:rPr>
                <w:sz w:val="16"/>
              </w:rPr>
              <w:t>Inland Flooding</w:t>
            </w:r>
          </w:p>
        </w:tc>
        <w:tc>
          <w:tcPr>
            <w:tcW w:type="dxa" w:w="1403"/>
          </w:tcPr>
          <w:p>
            <w:pPr>
              <w:spacing w:after="0"/>
              <w:jc w:val="right"/>
            </w:pPr>
            <w:r>
              <w:rPr>
                <w:sz w:val="16"/>
              </w:rPr>
              <w:t>$117,336.45</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00"/>
          </w:tcPr>
          <w:p>
            <w:pPr>
              <w:spacing w:after="0"/>
              <w:jc w:val="left"/>
            </w:pPr>
            <w:r>
              <w:rPr>
                <w:sz w:val="16"/>
              </w:rPr>
              <w:t>Emergency</w:t>
            </w:r>
          </w:p>
        </w:tc>
        <w:tc>
          <w:tcPr>
            <w:tcW w:type="dxa" w:w="1844"/>
          </w:tcPr>
          <w:p>
            <w:pPr>
              <w:spacing w:after="0"/>
              <w:jc w:val="left"/>
            </w:pPr>
            <w:r>
              <w:rPr>
                <w:sz w:val="16"/>
              </w:rPr>
              <w:t>SEVERE STORMS AND FLOODING</w:t>
            </w:r>
          </w:p>
        </w:tc>
        <w:tc>
          <w:tcPr>
            <w:tcW w:type="dxa" w:w="2172"/>
          </w:tcPr>
          <w:p>
            <w:pPr>
              <w:spacing w:after="0"/>
              <w:jc w:val="left"/>
            </w:pPr>
            <w:r>
              <w:rPr>
                <w:sz w:val="16"/>
              </w:rPr>
              <w:t>Inland Flooding</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300"/>
          </w:tcPr>
          <w:p>
            <w:pPr>
              <w:spacing w:after="0"/>
              <w:jc w:val="left"/>
            </w:pPr>
            <w:r>
              <w:rPr>
                <w:sz w:val="16"/>
              </w:rPr>
              <w:t>Major disaster</w:t>
            </w:r>
          </w:p>
        </w:tc>
        <w:tc>
          <w:tcPr>
            <w:tcW w:type="dxa" w:w="1844"/>
          </w:tcPr>
          <w:p>
            <w:pPr>
              <w:spacing w:after="0"/>
              <w:jc w:val="left"/>
            </w:pPr>
            <w:r>
              <w:rPr>
                <w:sz w:val="16"/>
              </w:rPr>
              <w:t>SEVERE WINTER STORM</w:t>
            </w:r>
          </w:p>
        </w:tc>
        <w:tc>
          <w:tcPr>
            <w:tcW w:type="dxa" w:w="2172"/>
          </w:tcPr>
          <w:p>
            <w:pPr>
              <w:spacing w:after="0"/>
              <w:jc w:val="left"/>
            </w:pPr>
            <w:r>
              <w:rPr>
                <w:sz w:val="16"/>
              </w:rPr>
              <w:t>Ice Storm</w:t>
            </w:r>
          </w:p>
        </w:tc>
        <w:tc>
          <w:tcPr>
            <w:tcW w:type="dxa" w:w="1403"/>
          </w:tcPr>
          <w:p>
            <w:pPr>
              <w:spacing w:after="0"/>
              <w:jc w:val="right"/>
            </w:pPr>
            <w:r>
              <w:rPr>
                <w:sz w:val="16"/>
              </w:rPr>
              <w:t>$3,070,587.21</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00"/>
          </w:tcPr>
          <w:p>
            <w:pPr>
              <w:spacing w:after="0"/>
              <w:jc w:val="left"/>
            </w:pPr>
            <w:r>
              <w:rPr>
                <w:sz w:val="16"/>
              </w:rPr>
              <w:t>Emergency</w:t>
            </w:r>
          </w:p>
        </w:tc>
        <w:tc>
          <w:tcPr>
            <w:tcW w:type="dxa" w:w="1844"/>
          </w:tcPr>
          <w:p>
            <w:pPr>
              <w:spacing w:after="0"/>
              <w:jc w:val="left"/>
            </w:pPr>
            <w:r>
              <w:rPr>
                <w:sz w:val="16"/>
              </w:rPr>
              <w:t>SEVERE WINTER STORM</w:t>
            </w:r>
          </w:p>
        </w:tc>
        <w:tc>
          <w:tcPr>
            <w:tcW w:type="dxa" w:w="2172"/>
          </w:tcPr>
          <w:p>
            <w:pPr>
              <w:spacing w:after="0"/>
              <w:jc w:val="left"/>
            </w:pPr>
            <w:r>
              <w:rPr>
                <w:sz w:val="16"/>
              </w:rPr>
              <w:t>Ice Storm</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00"/>
          </w:tcPr>
          <w:p>
            <w:pPr>
              <w:spacing w:after="0"/>
              <w:jc w:val="left"/>
            </w:pPr>
            <w:r>
              <w:rPr>
                <w:sz w:val="16"/>
              </w:rPr>
              <w:t>Emergency</w:t>
            </w:r>
          </w:p>
        </w:tc>
        <w:tc>
          <w:tcPr>
            <w:tcW w:type="dxa" w:w="1844"/>
          </w:tcPr>
          <w:p>
            <w:pPr>
              <w:spacing w:after="0"/>
              <w:jc w:val="left"/>
            </w:pPr>
            <w:r>
              <w:rPr>
                <w:sz w:val="16"/>
              </w:rPr>
              <w:t>HURRICANE KATRINA EVACUATION</w:t>
            </w:r>
          </w:p>
        </w:tc>
        <w:tc>
          <w:tcPr>
            <w:tcW w:type="dxa" w:w="2172"/>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00"/>
          </w:tcPr>
          <w:p>
            <w:pPr>
              <w:spacing w:after="0"/>
              <w:jc w:val="left"/>
            </w:pPr>
            <w:r>
              <w:rPr>
                <w:sz w:val="16"/>
              </w:rPr>
              <w:t>Major disaster</w:t>
            </w:r>
          </w:p>
        </w:tc>
        <w:tc>
          <w:tcPr>
            <w:tcW w:type="dxa" w:w="1844"/>
          </w:tcPr>
          <w:p>
            <w:pPr>
              <w:spacing w:after="0"/>
              <w:jc w:val="left"/>
            </w:pPr>
            <w:r>
              <w:rPr>
                <w:sz w:val="16"/>
              </w:rPr>
              <w:t>SEVERE ICE STORM</w:t>
            </w:r>
          </w:p>
        </w:tc>
        <w:tc>
          <w:tcPr>
            <w:tcW w:type="dxa" w:w="2172"/>
          </w:tcPr>
          <w:p>
            <w:pPr>
              <w:spacing w:after="0"/>
              <w:jc w:val="left"/>
            </w:pPr>
            <w:r>
              <w:rPr>
                <w:sz w:val="16"/>
              </w:rPr>
              <w:t>Ice Storm</w:t>
            </w:r>
          </w:p>
        </w:tc>
        <w:tc>
          <w:tcPr>
            <w:tcW w:type="dxa" w:w="1403"/>
          </w:tcPr>
          <w:p>
            <w:pPr>
              <w:spacing w:after="0"/>
              <w:jc w:val="right"/>
            </w:pPr>
            <w:r>
              <w:rPr>
                <w:sz w:val="16"/>
              </w:rPr>
              <w:t>$188,485.34</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00"/>
          </w:tcPr>
          <w:p>
            <w:pPr>
              <w:spacing w:after="0"/>
              <w:jc w:val="left"/>
            </w:pPr>
            <w:r>
              <w:rPr>
                <w:sz w:val="16"/>
              </w:rPr>
              <w:t>Major disaster</w:t>
            </w:r>
          </w:p>
        </w:tc>
        <w:tc>
          <w:tcPr>
            <w:tcW w:type="dxa" w:w="1844"/>
          </w:tcPr>
          <w:p>
            <w:pPr>
              <w:spacing w:after="0"/>
              <w:jc w:val="left"/>
            </w:pPr>
            <w:r>
              <w:rPr>
                <w:sz w:val="16"/>
              </w:rPr>
              <w:t>SEVERE WINTER STORM</w:t>
            </w:r>
          </w:p>
        </w:tc>
        <w:tc>
          <w:tcPr>
            <w:tcW w:type="dxa" w:w="2172"/>
          </w:tcPr>
          <w:p>
            <w:pPr>
              <w:spacing w:after="0"/>
              <w:jc w:val="left"/>
            </w:pPr>
            <w:r>
              <w:rPr>
                <w:sz w:val="16"/>
              </w:rPr>
              <w:t>Winter Weather</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00"/>
          </w:tcPr>
          <w:p>
            <w:pPr>
              <w:spacing w:after="0"/>
              <w:jc w:val="left"/>
            </w:pPr>
            <w:r>
              <w:rPr>
                <w:sz w:val="16"/>
              </w:rPr>
              <w:t>Major disaster</w:t>
            </w:r>
          </w:p>
        </w:tc>
        <w:tc>
          <w:tcPr>
            <w:tcW w:type="dxa" w:w="1844"/>
          </w:tcPr>
          <w:p>
            <w:pPr>
              <w:spacing w:after="0"/>
              <w:jc w:val="left"/>
            </w:pPr>
            <w:r>
              <w:rPr>
                <w:sz w:val="16"/>
              </w:rPr>
              <w:t>HURRICANE FLOYD MAJOR DISASTER DECLARATIONS</w:t>
            </w:r>
          </w:p>
        </w:tc>
        <w:tc>
          <w:tcPr>
            <w:tcW w:type="dxa" w:w="2172"/>
          </w:tcPr>
          <w:p>
            <w:pPr>
              <w:spacing w:after="0"/>
              <w:jc w:val="left"/>
            </w:pPr>
            <w:r>
              <w:rPr>
                <w:sz w:val="16"/>
              </w:rPr>
              <w:t>Hurricane</w:t>
            </w:r>
          </w:p>
        </w:tc>
        <w:tc>
          <w:tcPr>
            <w:tcW w:type="dxa" w:w="1403"/>
          </w:tcPr>
          <w:p>
            <w:pPr>
              <w:spacing w:after="0"/>
              <w:jc w:val="right"/>
            </w:pPr>
            <w:r>
              <w:rPr>
                <w:sz w:val="16"/>
              </w:rPr>
              <w:t>$2,512.10</w:t>
            </w:r>
          </w:p>
        </w:tc>
        <w:tc>
          <w:tcPr>
            <w:tcW w:type="dxa" w:w="2294"/>
          </w:tcPr>
          <w:p>
            <w:pPr>
              <w:spacing w:after="0"/>
              <w:jc w:val="left"/>
            </w:pPr>
          </w:p>
        </w:tc>
        <w:tc>
          <w:tcPr>
            <w:tcW w:type="dxa" w:w="198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00"/>
          </w:tcPr>
          <w:p>
            <w:pPr>
              <w:spacing w:after="0"/>
              <w:jc w:val="left"/>
            </w:pPr>
            <w:r>
              <w:rPr>
                <w:sz w:val="16"/>
              </w:rPr>
              <w:t>Emergency</w:t>
            </w:r>
          </w:p>
        </w:tc>
        <w:tc>
          <w:tcPr>
            <w:tcW w:type="dxa" w:w="1844"/>
          </w:tcPr>
          <w:p>
            <w:pPr>
              <w:spacing w:after="0"/>
              <w:jc w:val="left"/>
            </w:pPr>
            <w:r>
              <w:rPr>
                <w:sz w:val="16"/>
              </w:rPr>
              <w:t>HURRICANE FLOYD EMERGENCY DECLARATIONS</w:t>
            </w:r>
          </w:p>
        </w:tc>
        <w:tc>
          <w:tcPr>
            <w:tcW w:type="dxa" w:w="2172"/>
          </w:tcPr>
          <w:p>
            <w:pPr>
              <w:spacing w:after="0"/>
              <w:jc w:val="left"/>
            </w:pPr>
            <w:r>
              <w:rPr>
                <w:sz w:val="16"/>
              </w:rPr>
              <w:t>Hurricane</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00"/>
          </w:tcPr>
          <w:p>
            <w:pPr>
              <w:spacing w:after="0"/>
              <w:jc w:val="left"/>
            </w:pPr>
            <w:r>
              <w:rPr>
                <w:sz w:val="16"/>
              </w:rPr>
              <w:t>Emergency</w:t>
            </w:r>
          </w:p>
        </w:tc>
        <w:tc>
          <w:tcPr>
            <w:tcW w:type="dxa" w:w="1844"/>
          </w:tcPr>
          <w:p>
            <w:pPr>
              <w:spacing w:after="0"/>
              <w:jc w:val="left"/>
            </w:pPr>
            <w:r>
              <w:rPr>
                <w:sz w:val="16"/>
              </w:rPr>
              <w:t>DROUGHT</w:t>
            </w:r>
          </w:p>
        </w:tc>
        <w:tc>
          <w:tcPr>
            <w:tcW w:type="dxa" w:w="2172"/>
          </w:tcPr>
          <w:p>
            <w:pPr>
              <w:spacing w:after="0"/>
              <w:jc w:val="left"/>
            </w:pPr>
            <w:r>
              <w:rPr>
                <w:sz w:val="16"/>
              </w:rPr>
              <w:t>Drought</w:t>
            </w:r>
          </w:p>
        </w:tc>
        <w:tc>
          <w:tcPr>
            <w:tcW w:type="dxa" w:w="1403"/>
          </w:tcPr>
          <w:p>
            <w:pPr>
              <w:spacing w:after="0"/>
              <w:jc w:val="right"/>
            </w:pPr>
            <w:r>
              <w:rPr>
                <w:sz w:val="16"/>
              </w:rPr>
              <w:t>none found</w:t>
            </w:r>
          </w:p>
        </w:tc>
        <w:tc>
          <w:tcPr>
            <w:tcW w:type="dxa" w:w="2294"/>
          </w:tcPr>
          <w:p>
            <w:pPr>
              <w:spacing w:after="0"/>
              <w:jc w:val="left"/>
            </w:pPr>
          </w:p>
        </w:tc>
        <w:tc>
          <w:tcPr>
            <w:tcW w:type="dxa" w:w="19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94"/>
        <w:gridCol w:w="2944"/>
        <w:gridCol w:w="1110"/>
        <w:gridCol w:w="1863"/>
        <w:gridCol w:w="708"/>
        <w:gridCol w:w="23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94"/>
            <w:shd w:val="clear" w:color="auto" w:fill="E8E8E8"/>
          </w:tcPr>
          <w:p>
            <w:pPr>
              <w:spacing w:after="0"/>
              <w:jc w:val="left"/>
            </w:pPr>
            <w:r>
              <w:rPr>
                <w:b/>
                <w:sz w:val="16"/>
              </w:rPr>
              <w:t>Magnitude or extent</w:t>
            </w:r>
          </w:p>
        </w:tc>
        <w:tc>
          <w:tcPr>
            <w:tcW w:type="dxa" w:w="294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3"/>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894"/>
          </w:tcPr>
          <w:p>
            <w:pPr>
              <w:spacing w:after="0"/>
              <w:jc w:val="left"/>
            </w:pPr>
          </w:p>
        </w:tc>
        <w:tc>
          <w:tcPr>
            <w:tcW w:type="dxa" w:w="2944"/>
          </w:tcPr>
          <w:p>
            <w:pPr>
              <w:spacing w:after="0"/>
              <w:jc w:val="left"/>
            </w:pPr>
            <w:r>
              <w:rPr>
                <w:sz w:val="16"/>
              </w:rPr>
              <w:t>$1,600,000 property; $3,000,000 crops, reported for the zone (2024 dollars)</w:t>
            </w:r>
          </w:p>
        </w:tc>
        <w:tc>
          <w:tcPr>
            <w:tcW w:type="dxa" w:w="1110"/>
          </w:tcPr>
          <w:p>
            <w:pPr>
              <w:spacing w:after="0"/>
              <w:jc w:val="right"/>
            </w:pPr>
            <w:r>
              <w:rPr>
                <w:sz w:val="16"/>
              </w:rPr>
              <w:t>0, 0</w:t>
            </w:r>
          </w:p>
        </w:tc>
        <w:tc>
          <w:tcPr>
            <w:tcW w:type="dxa" w:w="1863"/>
          </w:tcPr>
          <w:p>
            <w:pPr>
              <w:spacing w:after="0"/>
              <w:jc w:val="left"/>
            </w:pPr>
            <w:r>
              <w:rPr>
                <w:sz w:val="16"/>
              </w:rPr>
              <w:t>NWS zone SCZ041 (BAMBERG), zone-level: may include parts of neighboring counties</w:t>
            </w:r>
          </w:p>
        </w:tc>
        <w:tc>
          <w:tcPr>
            <w:tcW w:type="dxa" w:w="708"/>
          </w:tcPr>
          <w:p>
            <w:pPr>
              <w:spacing w:after="0"/>
              <w:jc w:val="left"/>
            </w:pPr>
            <w:r>
              <w:rPr>
                <w:sz w:val="16"/>
              </w:rPr>
              <w:t>within last 5 years</w:t>
            </w:r>
          </w:p>
        </w:tc>
        <w:tc>
          <w:tcPr>
            <w:tcW w:type="dxa" w:w="23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2894"/>
          </w:tcPr>
          <w:p>
            <w:pPr>
              <w:spacing w:after="0"/>
              <w:jc w:val="left"/>
            </w:pPr>
          </w:p>
        </w:tc>
        <w:tc>
          <w:tcPr>
            <w:tcW w:type="dxa" w:w="2944"/>
          </w:tcPr>
          <w:p>
            <w:pPr>
              <w:spacing w:after="0"/>
              <w:jc w:val="left"/>
            </w:pPr>
            <w:r>
              <w:rPr>
                <w:sz w:val="16"/>
              </w:rPr>
              <w:t>$10,000 property; $0 crops (2024 dollars)</w:t>
            </w:r>
          </w:p>
        </w:tc>
        <w:tc>
          <w:tcPr>
            <w:tcW w:type="dxa" w:w="1110"/>
          </w:tcPr>
          <w:p>
            <w:pPr>
              <w:spacing w:after="0"/>
              <w:jc w:val="right"/>
            </w:pPr>
            <w:r>
              <w:rPr>
                <w:sz w:val="16"/>
              </w:rPr>
              <w:t>0, 0</w:t>
            </w:r>
          </w:p>
        </w:tc>
        <w:tc>
          <w:tcPr>
            <w:tcW w:type="dxa" w:w="1863"/>
          </w:tcPr>
          <w:p>
            <w:pPr>
              <w:spacing w:after="0"/>
              <w:jc w:val="left"/>
            </w:pPr>
            <w:r>
              <w:rPr>
                <w:sz w:val="16"/>
              </w:rPr>
              <w:t>BAMBERG</w:t>
            </w:r>
          </w:p>
        </w:tc>
        <w:tc>
          <w:tcPr>
            <w:tcW w:type="dxa" w:w="708"/>
          </w:tcPr>
          <w:p>
            <w:pPr>
              <w:spacing w:after="0"/>
              <w:jc w:val="left"/>
            </w:pPr>
            <w:r>
              <w:rPr>
                <w:sz w:val="16"/>
              </w:rPr>
              <w:t>within last 5 years</w:t>
            </w:r>
          </w:p>
        </w:tc>
        <w:tc>
          <w:tcPr>
            <w:tcW w:type="dxa" w:w="23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2894"/>
          </w:tcPr>
          <w:p>
            <w:pPr>
              <w:spacing w:after="0"/>
              <w:jc w:val="left"/>
            </w:pPr>
            <w:r>
              <w:rPr>
                <w:sz w:val="16"/>
              </w:rPr>
              <w:t>52 kt (60 mph) estimated gust</w:t>
            </w:r>
          </w:p>
        </w:tc>
        <w:tc>
          <w:tcPr>
            <w:tcW w:type="dxa" w:w="2944"/>
          </w:tcPr>
          <w:p>
            <w:pPr>
              <w:spacing w:after="0"/>
              <w:jc w:val="left"/>
            </w:pPr>
            <w:r>
              <w:rPr>
                <w:sz w:val="16"/>
              </w:rPr>
              <w:t>$100,000 property; $0 crops, reported for the zone (2016 dollars)</w:t>
            </w:r>
          </w:p>
        </w:tc>
        <w:tc>
          <w:tcPr>
            <w:tcW w:type="dxa" w:w="1110"/>
          </w:tcPr>
          <w:p>
            <w:pPr>
              <w:spacing w:after="0"/>
              <w:jc w:val="right"/>
            </w:pPr>
            <w:r>
              <w:rPr>
                <w:sz w:val="16"/>
              </w:rPr>
              <w:t>0, 0</w:t>
            </w:r>
          </w:p>
        </w:tc>
        <w:tc>
          <w:tcPr>
            <w:tcW w:type="dxa" w:w="1863"/>
          </w:tcPr>
          <w:p>
            <w:pPr>
              <w:spacing w:after="0"/>
              <w:jc w:val="left"/>
            </w:pPr>
            <w:r>
              <w:rPr>
                <w:sz w:val="16"/>
              </w:rPr>
              <w:t>NWS zone SCZ041 (BAMBERG), zone-level: may include parts of neighboring counties</w:t>
            </w:r>
          </w:p>
        </w:tc>
        <w:tc>
          <w:tcPr>
            <w:tcW w:type="dxa" w:w="708"/>
          </w:tcPr>
          <w:p>
            <w:pPr>
              <w:spacing w:after="0"/>
              <w:jc w:val="left"/>
            </w:pPr>
          </w:p>
        </w:tc>
        <w:tc>
          <w:tcPr>
            <w:tcW w:type="dxa" w:w="234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2014-01-28</w:t>
            </w:r>
          </w:p>
        </w:tc>
        <w:tc>
          <w:tcPr>
            <w:tcW w:type="dxa" w:w="1215"/>
          </w:tcPr>
          <w:p>
            <w:pPr>
              <w:spacing w:after="0"/>
              <w:jc w:val="left"/>
            </w:pPr>
            <w:r>
              <w:rPr>
                <w:sz w:val="16"/>
              </w:rPr>
              <w:t>Winter Storm</w:t>
            </w:r>
          </w:p>
        </w:tc>
        <w:tc>
          <w:tcPr>
            <w:tcW w:type="dxa" w:w="2894"/>
          </w:tcPr>
          <w:p>
            <w:pPr>
              <w:spacing w:after="0"/>
              <w:jc w:val="left"/>
            </w:pPr>
          </w:p>
        </w:tc>
        <w:tc>
          <w:tcPr>
            <w:tcW w:type="dxa" w:w="2944"/>
          </w:tcPr>
          <w:p>
            <w:pPr>
              <w:spacing w:after="0"/>
              <w:jc w:val="left"/>
            </w:pPr>
            <w:r>
              <w:rPr>
                <w:sz w:val="16"/>
              </w:rPr>
              <w:t>$12,000 property; $0 crops, reported for the zone (2014 dollars)</w:t>
            </w:r>
          </w:p>
        </w:tc>
        <w:tc>
          <w:tcPr>
            <w:tcW w:type="dxa" w:w="1110"/>
          </w:tcPr>
          <w:p>
            <w:pPr>
              <w:spacing w:after="0"/>
              <w:jc w:val="right"/>
            </w:pPr>
            <w:r>
              <w:rPr>
                <w:sz w:val="16"/>
              </w:rPr>
              <w:t>0, 1</w:t>
            </w:r>
          </w:p>
        </w:tc>
        <w:tc>
          <w:tcPr>
            <w:tcW w:type="dxa" w:w="1863"/>
          </w:tcPr>
          <w:p>
            <w:pPr>
              <w:spacing w:after="0"/>
              <w:jc w:val="left"/>
            </w:pPr>
            <w:r>
              <w:rPr>
                <w:sz w:val="16"/>
              </w:rPr>
              <w:t>NWS zone SCZ041 (BAMBERG), zone-level: may include parts of neighboring counties</w:t>
            </w:r>
          </w:p>
        </w:tc>
        <w:tc>
          <w:tcPr>
            <w:tcW w:type="dxa" w:w="70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Hail</w:t>
            </w:r>
          </w:p>
        </w:tc>
        <w:tc>
          <w:tcPr>
            <w:tcW w:type="dxa" w:w="2894"/>
          </w:tcPr>
          <w:p>
            <w:pPr>
              <w:spacing w:after="0"/>
              <w:jc w:val="left"/>
            </w:pPr>
            <w:r>
              <w:rPr>
                <w:sz w:val="16"/>
              </w:rPr>
              <w:t>1.75 in</w:t>
            </w:r>
          </w:p>
        </w:tc>
        <w:tc>
          <w:tcPr>
            <w:tcW w:type="dxa" w:w="2944"/>
          </w:tcPr>
          <w:p>
            <w:pPr>
              <w:spacing w:after="0"/>
              <w:jc w:val="left"/>
            </w:pPr>
            <w:r>
              <w:rPr>
                <w:sz w:val="16"/>
              </w:rPr>
              <w:t>$20,000 property; $0 crops (2012 dollars)</w:t>
            </w:r>
          </w:p>
        </w:tc>
        <w:tc>
          <w:tcPr>
            <w:tcW w:type="dxa" w:w="1110"/>
          </w:tcPr>
          <w:p>
            <w:pPr>
              <w:spacing w:after="0"/>
              <w:jc w:val="right"/>
            </w:pPr>
            <w:r>
              <w:rPr>
                <w:sz w:val="16"/>
              </w:rPr>
              <w:t>0, 30</w:t>
            </w:r>
          </w:p>
        </w:tc>
        <w:tc>
          <w:tcPr>
            <w:tcW w:type="dxa" w:w="1863"/>
          </w:tcPr>
          <w:p>
            <w:pPr>
              <w:spacing w:after="0"/>
              <w:jc w:val="left"/>
            </w:pPr>
            <w:r>
              <w:rPr>
                <w:sz w:val="16"/>
              </w:rPr>
              <w:t>OLAR</w:t>
            </w:r>
          </w:p>
        </w:tc>
        <w:tc>
          <w:tcPr>
            <w:tcW w:type="dxa" w:w="70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2008-05-20</w:t>
            </w:r>
          </w:p>
        </w:tc>
        <w:tc>
          <w:tcPr>
            <w:tcW w:type="dxa" w:w="1215"/>
          </w:tcPr>
          <w:p>
            <w:pPr>
              <w:spacing w:after="0"/>
              <w:jc w:val="left"/>
            </w:pPr>
            <w:r>
              <w:rPr>
                <w:sz w:val="16"/>
              </w:rPr>
              <w:t>Hail</w:t>
            </w:r>
          </w:p>
        </w:tc>
        <w:tc>
          <w:tcPr>
            <w:tcW w:type="dxa" w:w="2894"/>
          </w:tcPr>
          <w:p>
            <w:pPr>
              <w:spacing w:after="0"/>
              <w:jc w:val="left"/>
            </w:pPr>
            <w:r>
              <w:rPr>
                <w:sz w:val="16"/>
              </w:rPr>
              <w:t>2 in</w:t>
            </w:r>
          </w:p>
        </w:tc>
        <w:tc>
          <w:tcPr>
            <w:tcW w:type="dxa" w:w="2944"/>
          </w:tcPr>
          <w:p>
            <w:pPr>
              <w:spacing w:after="0"/>
              <w:jc w:val="left"/>
            </w:pPr>
            <w:r>
              <w:rPr>
                <w:sz w:val="16"/>
              </w:rPr>
              <w:t>damage not reported</w:t>
            </w:r>
          </w:p>
        </w:tc>
        <w:tc>
          <w:tcPr>
            <w:tcW w:type="dxa" w:w="1110"/>
          </w:tcPr>
          <w:p>
            <w:pPr>
              <w:spacing w:after="0"/>
              <w:jc w:val="right"/>
            </w:pPr>
            <w:r>
              <w:rPr>
                <w:sz w:val="16"/>
              </w:rPr>
              <w:t>0, 1</w:t>
            </w:r>
          </w:p>
        </w:tc>
        <w:tc>
          <w:tcPr>
            <w:tcW w:type="dxa" w:w="1863"/>
          </w:tcPr>
          <w:p>
            <w:pPr>
              <w:spacing w:after="0"/>
              <w:jc w:val="left"/>
            </w:pPr>
            <w:r>
              <w:rPr>
                <w:sz w:val="16"/>
              </w:rPr>
              <w:t>OLAR to EHRHARDT</w:t>
            </w:r>
          </w:p>
        </w:tc>
        <w:tc>
          <w:tcPr>
            <w:tcW w:type="dxa" w:w="70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2007-08-22</w:t>
            </w:r>
          </w:p>
        </w:tc>
        <w:tc>
          <w:tcPr>
            <w:tcW w:type="dxa" w:w="1215"/>
          </w:tcPr>
          <w:p>
            <w:pPr>
              <w:spacing w:after="0"/>
              <w:jc w:val="left"/>
            </w:pPr>
            <w:r>
              <w:rPr>
                <w:sz w:val="16"/>
              </w:rPr>
              <w:t>Thunderstorm Wind</w:t>
            </w:r>
          </w:p>
        </w:tc>
        <w:tc>
          <w:tcPr>
            <w:tcW w:type="dxa" w:w="2894"/>
          </w:tcPr>
          <w:p>
            <w:pPr>
              <w:spacing w:after="0"/>
              <w:jc w:val="left"/>
            </w:pPr>
            <w:r>
              <w:rPr>
                <w:sz w:val="16"/>
              </w:rPr>
              <w:t>50 kt (58 mph) estimated gust</w:t>
            </w:r>
          </w:p>
        </w:tc>
        <w:tc>
          <w:tcPr>
            <w:tcW w:type="dxa" w:w="2944"/>
          </w:tcPr>
          <w:p>
            <w:pPr>
              <w:spacing w:after="0"/>
              <w:jc w:val="left"/>
            </w:pPr>
            <w:r>
              <w:rPr>
                <w:sz w:val="16"/>
              </w:rPr>
              <w:t>$2,500,000 property; $3,000,000 crops (2007 dollars)</w:t>
            </w:r>
          </w:p>
        </w:tc>
        <w:tc>
          <w:tcPr>
            <w:tcW w:type="dxa" w:w="1110"/>
          </w:tcPr>
          <w:p>
            <w:pPr>
              <w:spacing w:after="0"/>
              <w:jc w:val="right"/>
            </w:pPr>
            <w:r>
              <w:rPr>
                <w:sz w:val="16"/>
              </w:rPr>
              <w:t>0, 0</w:t>
            </w:r>
          </w:p>
        </w:tc>
        <w:tc>
          <w:tcPr>
            <w:tcW w:type="dxa" w:w="1863"/>
          </w:tcPr>
          <w:p>
            <w:pPr>
              <w:spacing w:after="0"/>
              <w:jc w:val="left"/>
            </w:pPr>
            <w:r>
              <w:rPr>
                <w:sz w:val="16"/>
              </w:rPr>
              <w:t>EHRHARDT</w:t>
            </w:r>
          </w:p>
        </w:tc>
        <w:tc>
          <w:tcPr>
            <w:tcW w:type="dxa" w:w="708"/>
          </w:tcPr>
          <w:p>
            <w:pPr>
              <w:spacing w:after="0"/>
              <w:jc w:val="left"/>
            </w:pPr>
          </w:p>
        </w:tc>
        <w:tc>
          <w:tcPr>
            <w:tcW w:type="dxa" w:w="2342"/>
          </w:tcPr>
          <w:p>
            <w:pPr>
              <w:spacing w:after="0"/>
              <w:jc w:val="left"/>
            </w:pPr>
            <w:r>
              <w:rPr>
                <w:sz w:val="16"/>
              </w:rPr>
              <w:t>B1-c most damaging: Thunderstorm Wind</w:t>
            </w:r>
          </w:p>
        </w:tc>
      </w:tr>
      <w:tr>
        <w:trPr>
          <w:cantSplit/>
        </w:trPr>
        <w:tc>
          <w:tcPr>
            <w:tcW w:type="dxa" w:w="1037"/>
          </w:tcPr>
          <w:p>
            <w:pPr>
              <w:spacing w:after="0"/>
              <w:jc w:val="left"/>
            </w:pPr>
            <w:r>
              <w:rPr>
                <w:sz w:val="16"/>
              </w:rPr>
              <w:t>1998-07-16</w:t>
            </w:r>
          </w:p>
        </w:tc>
        <w:tc>
          <w:tcPr>
            <w:tcW w:type="dxa" w:w="1215"/>
          </w:tcPr>
          <w:p>
            <w:pPr>
              <w:spacing w:after="0"/>
              <w:jc w:val="left"/>
            </w:pPr>
            <w:r>
              <w:rPr>
                <w:sz w:val="16"/>
              </w:rPr>
              <w:t>Thunderstorm Wind</w:t>
            </w:r>
          </w:p>
        </w:tc>
        <w:tc>
          <w:tcPr>
            <w:tcW w:type="dxa" w:w="2894"/>
          </w:tcPr>
          <w:p>
            <w:pPr>
              <w:spacing w:after="0"/>
              <w:jc w:val="left"/>
            </w:pPr>
            <w:r>
              <w:rPr>
                <w:sz w:val="16"/>
              </w:rPr>
              <w:t>70 kt (81 mph), measurement type not recorded</w:t>
            </w:r>
          </w:p>
        </w:tc>
        <w:tc>
          <w:tcPr>
            <w:tcW w:type="dxa" w:w="2944"/>
          </w:tcPr>
          <w:p>
            <w:pPr>
              <w:spacing w:after="0"/>
              <w:jc w:val="left"/>
            </w:pPr>
            <w:r>
              <w:rPr>
                <w:sz w:val="16"/>
              </w:rPr>
              <w:t>$12,000 property; $0 crops (1998 dollars)</w:t>
            </w:r>
          </w:p>
        </w:tc>
        <w:tc>
          <w:tcPr>
            <w:tcW w:type="dxa" w:w="1110"/>
          </w:tcPr>
          <w:p>
            <w:pPr>
              <w:spacing w:after="0"/>
              <w:jc w:val="right"/>
            </w:pPr>
            <w:r>
              <w:rPr>
                <w:sz w:val="16"/>
              </w:rPr>
              <w:t>0, 0</w:t>
            </w:r>
          </w:p>
        </w:tc>
        <w:tc>
          <w:tcPr>
            <w:tcW w:type="dxa" w:w="1863"/>
          </w:tcPr>
          <w:p>
            <w:pPr>
              <w:spacing w:after="0"/>
              <w:jc w:val="left"/>
            </w:pPr>
            <w:r>
              <w:rPr>
                <w:sz w:val="16"/>
              </w:rPr>
              <w:t>BAMBERG</w:t>
            </w:r>
          </w:p>
        </w:tc>
        <w:tc>
          <w:tcPr>
            <w:tcW w:type="dxa" w:w="708"/>
          </w:tcPr>
          <w:p>
            <w:pPr>
              <w:spacing w:after="0"/>
              <w:jc w:val="left"/>
            </w:pPr>
          </w:p>
        </w:tc>
        <w:tc>
          <w:tcPr>
            <w:tcW w:type="dxa" w:w="2342"/>
          </w:tcPr>
          <w:p>
            <w:pPr>
              <w:spacing w:after="0"/>
              <w:jc w:val="left"/>
            </w:pPr>
            <w:r>
              <w:rPr>
                <w:sz w:val="16"/>
              </w:rPr>
              <w:t>B1-c worst recorded: Thunderstorm Wind</w:t>
            </w:r>
          </w:p>
        </w:tc>
      </w:tr>
      <w:tr>
        <w:trPr>
          <w:cantSplit/>
        </w:trPr>
        <w:tc>
          <w:tcPr>
            <w:tcW w:type="dxa" w:w="1037"/>
          </w:tcPr>
          <w:p>
            <w:pPr>
              <w:spacing w:after="0"/>
              <w:jc w:val="left"/>
            </w:pPr>
            <w:r>
              <w:rPr>
                <w:sz w:val="16"/>
              </w:rPr>
              <w:t>1997-08-16</w:t>
            </w:r>
          </w:p>
        </w:tc>
        <w:tc>
          <w:tcPr>
            <w:tcW w:type="dxa" w:w="1215"/>
          </w:tcPr>
          <w:p>
            <w:pPr>
              <w:spacing w:after="0"/>
              <w:jc w:val="left"/>
            </w:pPr>
            <w:r>
              <w:rPr>
                <w:sz w:val="16"/>
              </w:rPr>
              <w:t>Lightning</w:t>
            </w:r>
          </w:p>
        </w:tc>
        <w:tc>
          <w:tcPr>
            <w:tcW w:type="dxa" w:w="2894"/>
          </w:tcPr>
          <w:p>
            <w:pPr>
              <w:spacing w:after="0"/>
              <w:jc w:val="left"/>
            </w:pPr>
          </w:p>
        </w:tc>
        <w:tc>
          <w:tcPr>
            <w:tcW w:type="dxa" w:w="2944"/>
          </w:tcPr>
          <w:p>
            <w:pPr>
              <w:spacing w:after="0"/>
              <w:jc w:val="left"/>
            </w:pPr>
            <w:r>
              <w:rPr>
                <w:sz w:val="16"/>
              </w:rPr>
              <w:t>$15,000 property; $0 crops (1997 dollars)</w:t>
            </w:r>
          </w:p>
        </w:tc>
        <w:tc>
          <w:tcPr>
            <w:tcW w:type="dxa" w:w="1110"/>
          </w:tcPr>
          <w:p>
            <w:pPr>
              <w:spacing w:after="0"/>
              <w:jc w:val="right"/>
            </w:pPr>
            <w:r>
              <w:rPr>
                <w:sz w:val="16"/>
              </w:rPr>
              <w:t>0, 0</w:t>
            </w:r>
          </w:p>
        </w:tc>
        <w:tc>
          <w:tcPr>
            <w:tcW w:type="dxa" w:w="1863"/>
          </w:tcPr>
          <w:p>
            <w:pPr>
              <w:spacing w:after="0"/>
              <w:jc w:val="left"/>
            </w:pPr>
            <w:r>
              <w:rPr>
                <w:sz w:val="16"/>
              </w:rPr>
              <w:t>OLAR</w:t>
            </w:r>
          </w:p>
        </w:tc>
        <w:tc>
          <w:tcPr>
            <w:tcW w:type="dxa" w:w="708"/>
          </w:tcPr>
          <w:p>
            <w:pPr>
              <w:spacing w:after="0"/>
              <w:jc w:val="left"/>
            </w:pPr>
          </w:p>
        </w:tc>
        <w:tc>
          <w:tcPr>
            <w:tcW w:type="dxa" w:w="2342"/>
          </w:tcPr>
          <w:p>
            <w:pPr>
              <w:spacing w:after="0"/>
              <w:jc w:val="left"/>
            </w:pPr>
            <w:r>
              <w:rPr>
                <w:sz w:val="16"/>
              </w:rPr>
              <w:t>B1-c worst recorded: Lightning</w:t>
            </w:r>
          </w:p>
        </w:tc>
      </w:tr>
      <w:tr>
        <w:trPr>
          <w:cantSplit/>
        </w:trPr>
        <w:tc>
          <w:tcPr>
            <w:tcW w:type="dxa" w:w="1037"/>
          </w:tcPr>
          <w:p>
            <w:pPr>
              <w:spacing w:after="0"/>
              <w:jc w:val="left"/>
            </w:pPr>
            <w:r>
              <w:rPr>
                <w:sz w:val="16"/>
              </w:rPr>
              <w:t>1994-08-16</w:t>
            </w:r>
          </w:p>
        </w:tc>
        <w:tc>
          <w:tcPr>
            <w:tcW w:type="dxa" w:w="1215"/>
          </w:tcPr>
          <w:p>
            <w:pPr>
              <w:spacing w:after="0"/>
              <w:jc w:val="left"/>
            </w:pPr>
            <w:r>
              <w:rPr>
                <w:sz w:val="16"/>
              </w:rPr>
              <w:t>Tornado</w:t>
            </w:r>
          </w:p>
        </w:tc>
        <w:tc>
          <w:tcPr>
            <w:tcW w:type="dxa" w:w="2894"/>
          </w:tcPr>
          <w:p>
            <w:pPr>
              <w:spacing w:after="0"/>
              <w:jc w:val="left"/>
            </w:pPr>
            <w:r>
              <w:rPr>
                <w:sz w:val="16"/>
              </w:rPr>
              <w:t>F1, 5 mi path length (records before 1996 may include the whole path; rating and listing come from the county where the tornado began), 75 yd wide</w:t>
            </w:r>
          </w:p>
        </w:tc>
        <w:tc>
          <w:tcPr>
            <w:tcW w:type="dxa" w:w="2944"/>
          </w:tcPr>
          <w:p>
            <w:pPr>
              <w:spacing w:after="0"/>
              <w:jc w:val="left"/>
            </w:pPr>
            <w:r>
              <w:rPr>
                <w:sz w:val="16"/>
              </w:rPr>
              <w:t>$50,000 property; crops not recorded (1994 dollars)</w:t>
            </w:r>
          </w:p>
        </w:tc>
        <w:tc>
          <w:tcPr>
            <w:tcW w:type="dxa" w:w="1110"/>
          </w:tcPr>
          <w:p>
            <w:pPr>
              <w:spacing w:after="0"/>
              <w:jc w:val="right"/>
            </w:pPr>
            <w:r>
              <w:rPr>
                <w:sz w:val="16"/>
              </w:rPr>
              <w:t>0, 1</w:t>
            </w:r>
          </w:p>
        </w:tc>
        <w:tc>
          <w:tcPr>
            <w:tcW w:type="dxa" w:w="1863"/>
          </w:tcPr>
          <w:p>
            <w:pPr>
              <w:spacing w:after="0"/>
              <w:jc w:val="left"/>
            </w:pPr>
            <w:r>
              <w:rPr>
                <w:sz w:val="16"/>
              </w:rPr>
              <w:t>Govan to</w:t>
            </w:r>
          </w:p>
        </w:tc>
        <w:tc>
          <w:tcPr>
            <w:tcW w:type="dxa" w:w="708"/>
          </w:tcPr>
          <w:p>
            <w:pPr>
              <w:spacing w:after="0"/>
              <w:jc w:val="left"/>
            </w:pPr>
          </w:p>
        </w:tc>
        <w:tc>
          <w:tcPr>
            <w:tcW w:type="dxa" w:w="2342"/>
          </w:tcPr>
          <w:p>
            <w:pPr>
              <w:spacing w:after="0"/>
              <w:jc w:val="left"/>
            </w:pPr>
            <w:r>
              <w:rPr>
                <w:sz w:val="16"/>
              </w:rPr>
              <w:t>deaths or injuries recorded</w:t>
            </w:r>
          </w:p>
        </w:tc>
      </w:tr>
      <w:tr>
        <w:trPr>
          <w:cantSplit/>
        </w:trPr>
        <w:tc>
          <w:tcPr>
            <w:tcW w:type="dxa" w:w="1037"/>
          </w:tcPr>
          <w:p>
            <w:pPr>
              <w:spacing w:after="0"/>
              <w:jc w:val="left"/>
            </w:pPr>
            <w:r>
              <w:rPr>
                <w:sz w:val="16"/>
              </w:rPr>
              <w:t>1985-07-14</w:t>
            </w:r>
          </w:p>
        </w:tc>
        <w:tc>
          <w:tcPr>
            <w:tcW w:type="dxa" w:w="1215"/>
          </w:tcPr>
          <w:p>
            <w:pPr>
              <w:spacing w:after="0"/>
              <w:jc w:val="left"/>
            </w:pPr>
            <w:r>
              <w:rPr>
                <w:sz w:val="16"/>
              </w:rPr>
              <w:t>Hail</w:t>
            </w:r>
          </w:p>
        </w:tc>
        <w:tc>
          <w:tcPr>
            <w:tcW w:type="dxa" w:w="2894"/>
          </w:tcPr>
          <w:p>
            <w:pPr>
              <w:spacing w:after="0"/>
              <w:jc w:val="left"/>
            </w:pPr>
            <w:r>
              <w:rPr>
                <w:sz w:val="16"/>
              </w:rPr>
              <w:t>2.75 in</w:t>
            </w:r>
          </w:p>
        </w:tc>
        <w:tc>
          <w:tcPr>
            <w:tcW w:type="dxa" w:w="2944"/>
          </w:tcPr>
          <w:p>
            <w:pPr>
              <w:spacing w:after="0"/>
              <w:jc w:val="left"/>
            </w:pPr>
            <w:r>
              <w:rPr>
                <w:sz w:val="16"/>
              </w:rPr>
              <w:t>damage not recorded (pre-1996 record)</w:t>
            </w:r>
          </w:p>
        </w:tc>
        <w:tc>
          <w:tcPr>
            <w:tcW w:type="dxa" w:w="1110"/>
          </w:tcPr>
          <w:p>
            <w:pPr>
              <w:spacing w:after="0"/>
              <w:jc w:val="right"/>
            </w:pPr>
            <w:r>
              <w:rPr>
                <w:sz w:val="16"/>
              </w:rPr>
              <w:t>0, 0</w:t>
            </w:r>
          </w:p>
        </w:tc>
        <w:tc>
          <w:tcPr>
            <w:tcW w:type="dxa" w:w="1863"/>
          </w:tcPr>
          <w:p>
            <w:pPr>
              <w:spacing w:after="0"/>
              <w:jc w:val="left"/>
            </w:pPr>
            <w:r>
              <w:rPr>
                <w:sz w:val="16"/>
              </w:rPr>
              <w:t>location not recorded</w:t>
            </w:r>
          </w:p>
        </w:tc>
        <w:tc>
          <w:tcPr>
            <w:tcW w:type="dxa" w:w="708"/>
          </w:tcPr>
          <w:p>
            <w:pPr>
              <w:spacing w:after="0"/>
              <w:jc w:val="left"/>
            </w:pPr>
          </w:p>
        </w:tc>
        <w:tc>
          <w:tcPr>
            <w:tcW w:type="dxa" w:w="2342"/>
          </w:tcPr>
          <w:p>
            <w:pPr>
              <w:spacing w:after="0"/>
              <w:jc w:val="left"/>
            </w:pPr>
            <w:r>
              <w:rPr>
                <w:sz w:val="16"/>
              </w:rPr>
              <w:t>B1-c worst recorded: Hail</w:t>
            </w:r>
          </w:p>
        </w:tc>
      </w:tr>
      <w:tr>
        <w:trPr>
          <w:cantSplit/>
        </w:trPr>
        <w:tc>
          <w:tcPr>
            <w:tcW w:type="dxa" w:w="1037"/>
          </w:tcPr>
          <w:p>
            <w:pPr>
              <w:spacing w:after="0"/>
              <w:jc w:val="left"/>
            </w:pPr>
            <w:r>
              <w:rPr>
                <w:sz w:val="16"/>
              </w:rPr>
              <w:t>1983-04-23</w:t>
            </w:r>
          </w:p>
        </w:tc>
        <w:tc>
          <w:tcPr>
            <w:tcW w:type="dxa" w:w="1215"/>
          </w:tcPr>
          <w:p>
            <w:pPr>
              <w:spacing w:after="0"/>
              <w:jc w:val="left"/>
            </w:pPr>
            <w:r>
              <w:rPr>
                <w:sz w:val="16"/>
              </w:rPr>
              <w:t>Tornado</w:t>
            </w:r>
          </w:p>
        </w:tc>
        <w:tc>
          <w:tcPr>
            <w:tcW w:type="dxa" w:w="2894"/>
          </w:tcPr>
          <w:p>
            <w:pPr>
              <w:spacing w:after="0"/>
              <w:jc w:val="left"/>
            </w:pPr>
            <w:r>
              <w:rPr>
                <w:sz w:val="16"/>
              </w:rPr>
              <w:t>F3, 16 mi path length (records before 1996 may include the whole path; rating and listing come from the county where the tornado began), 200 yd wide</w:t>
            </w:r>
          </w:p>
        </w:tc>
        <w:tc>
          <w:tcPr>
            <w:tcW w:type="dxa" w:w="2944"/>
          </w:tcPr>
          <w:p>
            <w:pPr>
              <w:spacing w:after="0"/>
              <w:jc w:val="left"/>
            </w:pPr>
            <w:r>
              <w:rPr>
                <w:sz w:val="16"/>
              </w:rPr>
              <w:t>$2,500,000 property; crops not recorded (1983 dollars)</w:t>
            </w:r>
          </w:p>
        </w:tc>
        <w:tc>
          <w:tcPr>
            <w:tcW w:type="dxa" w:w="1110"/>
          </w:tcPr>
          <w:p>
            <w:pPr>
              <w:spacing w:after="0"/>
              <w:jc w:val="right"/>
            </w:pPr>
            <w:r>
              <w:rPr>
                <w:sz w:val="16"/>
              </w:rPr>
              <w:t>0, 4</w:t>
            </w:r>
          </w:p>
        </w:tc>
        <w:tc>
          <w:tcPr>
            <w:tcW w:type="dxa" w:w="1863"/>
          </w:tcPr>
          <w:p>
            <w:pPr>
              <w:spacing w:after="0"/>
              <w:jc w:val="left"/>
            </w:pPr>
            <w:r>
              <w:rPr>
                <w:sz w:val="16"/>
              </w:rPr>
              <w:t>location not recorded</w:t>
            </w:r>
          </w:p>
        </w:tc>
        <w:tc>
          <w:tcPr>
            <w:tcW w:type="dxa" w:w="708"/>
          </w:tcPr>
          <w:p>
            <w:pPr>
              <w:spacing w:after="0"/>
              <w:jc w:val="left"/>
            </w:pPr>
          </w:p>
        </w:tc>
        <w:tc>
          <w:tcPr>
            <w:tcW w:type="dxa" w:w="234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0.211</w:t>
            </w:r>
          </w:p>
        </w:tc>
        <w:tc>
          <w:tcPr>
            <w:tcW w:type="dxa" w:w="1477"/>
          </w:tcPr>
          <w:p>
            <w:pPr>
              <w:spacing w:after="0"/>
              <w:jc w:val="left"/>
            </w:pPr>
            <w:r>
              <w:rPr>
                <w:sz w:val="16"/>
              </w:rPr>
              <w:t>event-days per year</w:t>
            </w:r>
          </w:p>
        </w:tc>
        <w:tc>
          <w:tcPr>
            <w:tcW w:type="dxa" w:w="1603"/>
          </w:tcPr>
          <w:p>
            <w:pPr>
              <w:spacing w:after="0"/>
              <w:jc w:val="left"/>
            </w:pPr>
            <w:r>
              <w:rPr>
                <w:sz w:val="16"/>
              </w:rPr>
              <w:t>about 0.211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22</w:t>
            </w:r>
          </w:p>
        </w:tc>
        <w:tc>
          <w:tcPr>
            <w:tcW w:type="dxa" w:w="1477"/>
          </w:tcPr>
          <w:p>
            <w:pPr>
              <w:spacing w:after="0"/>
              <w:jc w:val="left"/>
            </w:pPr>
            <w:r>
              <w:rPr>
                <w:sz w:val="16"/>
              </w:rPr>
              <w:t>event-days per year</w:t>
            </w:r>
          </w:p>
        </w:tc>
        <w:tc>
          <w:tcPr>
            <w:tcW w:type="dxa" w:w="1603"/>
          </w:tcPr>
          <w:p>
            <w:pPr>
              <w:spacing w:after="0"/>
              <w:jc w:val="left"/>
            </w:pPr>
            <w:r>
              <w:rPr>
                <w:sz w:val="16"/>
              </w:rPr>
              <w:t>about 22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756</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0.00382</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0.382%</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3.42</w:t>
            </w:r>
          </w:p>
        </w:tc>
        <w:tc>
          <w:tcPr>
            <w:tcW w:type="dxa" w:w="1477"/>
          </w:tcPr>
          <w:p>
            <w:pPr>
              <w:spacing w:after="0"/>
              <w:jc w:val="left"/>
            </w:pPr>
            <w:r>
              <w:rPr>
                <w:sz w:val="16"/>
              </w:rPr>
              <w:t>events per year</w:t>
            </w:r>
          </w:p>
        </w:tc>
        <w:tc>
          <w:tcPr>
            <w:tcW w:type="dxa" w:w="1603"/>
          </w:tcPr>
          <w:p>
            <w:pPr>
              <w:spacing w:after="0"/>
              <w:jc w:val="left"/>
            </w:pPr>
            <w:r>
              <w:rPr>
                <w:sz w:val="16"/>
              </w:rPr>
              <w:t>about 3.42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130.1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5.21</w:t>
            </w:r>
          </w:p>
        </w:tc>
        <w:tc>
          <w:tcPr>
            <w:tcW w:type="dxa" w:w="1477"/>
          </w:tcPr>
          <w:p>
            <w:pPr>
              <w:spacing w:after="0"/>
              <w:jc w:val="left"/>
            </w:pPr>
            <w:r>
              <w:rPr>
                <w:sz w:val="16"/>
              </w:rPr>
              <w:t>event-days per year</w:t>
            </w:r>
          </w:p>
        </w:tc>
        <w:tc>
          <w:tcPr>
            <w:tcW w:type="dxa" w:w="1603"/>
          </w:tcPr>
          <w:p>
            <w:pPr>
              <w:spacing w:after="0"/>
              <w:jc w:val="left"/>
            </w:pPr>
            <w:r>
              <w:rPr>
                <w:sz w:val="16"/>
              </w:rPr>
              <w:t>about 5.21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81.1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0.232</w:t>
            </w:r>
          </w:p>
        </w:tc>
        <w:tc>
          <w:tcPr>
            <w:tcW w:type="dxa" w:w="1477"/>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70</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0.972</w:t>
            </w:r>
          </w:p>
        </w:tc>
        <w:tc>
          <w:tcPr>
            <w:tcW w:type="dxa" w:w="1477"/>
          </w:tcPr>
          <w:p>
            <w:pPr>
              <w:spacing w:after="0"/>
              <w:jc w:val="left"/>
            </w:pPr>
            <w:r>
              <w:rPr>
                <w:sz w:val="16"/>
              </w:rPr>
              <w:t>event-days per year</w:t>
            </w:r>
          </w:p>
        </w:tc>
        <w:tc>
          <w:tcPr>
            <w:tcW w:type="dxa" w:w="1603"/>
          </w:tcPr>
          <w:p>
            <w:pPr>
              <w:spacing w:after="0"/>
              <w:jc w:val="left"/>
            </w:pPr>
            <w:r>
              <w:rPr>
                <w:sz w:val="16"/>
              </w:rPr>
              <w:t>about 0.972 days per year</w:t>
            </w:r>
          </w:p>
        </w:tc>
        <w:tc>
          <w:tcPr>
            <w:tcW w:type="dxa" w:w="1037"/>
          </w:tcPr>
          <w:p>
            <w:pPr>
              <w:spacing w:after="0"/>
              <w:jc w:val="left"/>
            </w:pPr>
            <w:r>
              <w:rPr>
                <w:sz w:val="16"/>
              </w:rPr>
              <w:t>Likely</w:t>
            </w:r>
          </w:p>
        </w:tc>
        <w:tc>
          <w:tcPr>
            <w:tcW w:type="dxa" w:w="1766"/>
          </w:tcPr>
          <w:p>
            <w:pPr>
              <w:spacing w:after="0"/>
              <w:jc w:val="left"/>
            </w:pPr>
            <w:r>
              <w:rPr>
                <w:sz w:val="16"/>
              </w:rPr>
              <w:t>event-days in 4 of 30 years, 1996 to 2025 (13.3%)</w:t>
            </w:r>
          </w:p>
        </w:tc>
        <w:tc>
          <w:tcPr>
            <w:tcW w:type="dxa" w:w="1532"/>
          </w:tcPr>
          <w:p>
            <w:pPr>
              <w:spacing w:after="0"/>
              <w:jc w:val="right"/>
            </w:pPr>
            <w:r>
              <w:rPr>
                <w:sz w:val="16"/>
              </w:rPr>
              <w:t>66</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0.25</w:t>
            </w:r>
          </w:p>
        </w:tc>
        <w:tc>
          <w:tcPr>
            <w:tcW w:type="dxa" w:w="1477"/>
          </w:tcPr>
          <w:p>
            <w:pPr>
              <w:spacing w:after="0"/>
              <w:jc w:val="left"/>
            </w:pPr>
            <w:r>
              <w:rPr>
                <w:sz w:val="16"/>
              </w:rPr>
              <w:t>event-days per year</w:t>
            </w:r>
          </w:p>
        </w:tc>
        <w:tc>
          <w:tcPr>
            <w:tcW w:type="dxa" w:w="1603"/>
          </w:tcPr>
          <w:p>
            <w:pPr>
              <w:spacing w:after="0"/>
              <w:jc w:val="left"/>
            </w:pPr>
            <w:r>
              <w:rPr>
                <w:sz w:val="16"/>
              </w:rPr>
              <w:t>about 0.25 days per year</w:t>
            </w:r>
          </w:p>
        </w:tc>
        <w:tc>
          <w:tcPr>
            <w:tcW w:type="dxa" w:w="1037"/>
          </w:tcPr>
          <w:p>
            <w:pPr>
              <w:spacing w:after="0"/>
              <w:jc w:val="left"/>
            </w:pPr>
            <w:r>
              <w:rPr>
                <w:sz w:val="16"/>
              </w:rPr>
              <w:t>Likely</w:t>
            </w:r>
          </w:p>
        </w:tc>
        <w:tc>
          <w:tcPr>
            <w:tcW w:type="dxa" w:w="1766"/>
          </w:tcPr>
          <w:p>
            <w:pPr>
              <w:spacing w:after="0"/>
              <w:jc w:val="left"/>
            </w:pPr>
            <w:r>
              <w:rPr>
                <w:sz w:val="16"/>
              </w:rPr>
              <w:t>event-days in 8 of 30 years, 1996 to 2025 (26.7%)</w:t>
            </w:r>
          </w:p>
        </w:tc>
        <w:tc>
          <w:tcPr>
            <w:tcW w:type="dxa" w:w="1532"/>
          </w:tcPr>
          <w:p>
            <w:pPr>
              <w:spacing w:after="0"/>
              <w:jc w:val="right"/>
            </w:pPr>
            <w:r>
              <w:rPr>
                <w:sz w:val="16"/>
              </w:rPr>
              <w:t>7</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0.0916</w:t>
            </w:r>
          </w:p>
        </w:tc>
        <w:tc>
          <w:tcPr>
            <w:tcW w:type="dxa" w:w="1477"/>
          </w:tcPr>
          <w:p>
            <w:pPr>
              <w:spacing w:after="0"/>
              <w:jc w:val="left"/>
            </w:pPr>
            <w:r>
              <w:rPr>
                <w:sz w:val="16"/>
              </w:rPr>
              <w:t>events per year (modeled)</w:t>
            </w:r>
          </w:p>
        </w:tc>
        <w:tc>
          <w:tcPr>
            <w:tcW w:type="dxa" w:w="1603"/>
          </w:tcPr>
          <w:p>
            <w:pPr>
              <w:spacing w:after="0"/>
              <w:jc w:val="left"/>
            </w:pPr>
            <w:r>
              <w:rPr>
                <w:sz w:val="16"/>
              </w:rPr>
              <w:t>about 1 in 11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63.2</w:t>
            </w:r>
          </w:p>
        </w:tc>
        <w:tc>
          <w:tcPr>
            <w:tcW w:type="dxa" w:w="1477"/>
          </w:tcPr>
          <w:p>
            <w:pPr>
              <w:spacing w:after="0"/>
              <w:jc w:val="left"/>
            </w:pPr>
            <w:r>
              <w:rPr>
                <w:sz w:val="16"/>
              </w:rPr>
              <w:t>days per year with a strike</w:t>
            </w:r>
          </w:p>
        </w:tc>
        <w:tc>
          <w:tcPr>
            <w:tcW w:type="dxa" w:w="1603"/>
          </w:tcPr>
          <w:p>
            <w:pPr>
              <w:spacing w:after="0"/>
              <w:jc w:val="left"/>
            </w:pPr>
            <w:r>
              <w:rPr>
                <w:sz w:val="16"/>
              </w:rPr>
              <w:t>about 63.2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4.59</w:t>
            </w:r>
          </w:p>
        </w:tc>
        <w:tc>
          <w:tcPr>
            <w:tcW w:type="dxa" w:w="1477"/>
          </w:tcPr>
          <w:p>
            <w:pPr>
              <w:spacing w:after="0"/>
              <w:jc w:val="left"/>
            </w:pPr>
            <w:r>
              <w:rPr>
                <w:sz w:val="16"/>
              </w:rPr>
              <w:t>events per year</w:t>
            </w:r>
          </w:p>
        </w:tc>
        <w:tc>
          <w:tcPr>
            <w:tcW w:type="dxa" w:w="1603"/>
          </w:tcPr>
          <w:p>
            <w:pPr>
              <w:spacing w:after="0"/>
              <w:jc w:val="left"/>
            </w:pPr>
            <w:r>
              <w:rPr>
                <w:sz w:val="16"/>
              </w:rPr>
              <w:t>about 4.59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175</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0.261</w:t>
            </w:r>
          </w:p>
        </w:tc>
        <w:tc>
          <w:tcPr>
            <w:tcW w:type="dxa" w:w="1477"/>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0.000844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0.0844%</w:t>
            </w:r>
          </w:p>
        </w:tc>
        <w:tc>
          <w:tcPr>
            <w:tcW w:type="dxa" w:w="1037"/>
          </w:tcPr>
          <w:p>
            <w:pPr>
              <w:spacing w:after="0"/>
              <w:jc w:val="left"/>
            </w:pPr>
          </w:p>
        </w:tc>
        <w:tc>
          <w:tcPr>
            <w:tcW w:type="dxa" w:w="176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1.21</w:t>
            </w:r>
          </w:p>
        </w:tc>
        <w:tc>
          <w:tcPr>
            <w:tcW w:type="dxa" w:w="1477"/>
          </w:tcPr>
          <w:p>
            <w:pPr>
              <w:spacing w:after="0"/>
              <w:jc w:val="left"/>
            </w:pPr>
            <w:r>
              <w:rPr>
                <w:sz w:val="16"/>
              </w:rPr>
              <w:t>event-days per year</w:t>
            </w:r>
          </w:p>
        </w:tc>
        <w:tc>
          <w:tcPr>
            <w:tcW w:type="dxa" w:w="1603"/>
          </w:tcPr>
          <w:p>
            <w:pPr>
              <w:spacing w:after="0"/>
              <w:jc w:val="left"/>
            </w:pPr>
            <w:r>
              <w:rPr>
                <w:sz w:val="16"/>
              </w:rPr>
              <w:t>about 1.21 days per year</w:t>
            </w:r>
          </w:p>
        </w:tc>
        <w:tc>
          <w:tcPr>
            <w:tcW w:type="dxa" w:w="1037"/>
          </w:tcPr>
          <w:p>
            <w:pPr>
              <w:spacing w:after="0"/>
              <w:jc w:val="left"/>
            </w:pPr>
            <w:r>
              <w:rPr>
                <w:sz w:val="16"/>
              </w:rPr>
              <w:t>Likely</w:t>
            </w:r>
          </w:p>
        </w:tc>
        <w:tc>
          <w:tcPr>
            <w:tcW w:type="dxa" w:w="1766"/>
          </w:tcPr>
          <w:p>
            <w:pPr>
              <w:spacing w:after="0"/>
              <w:jc w:val="left"/>
            </w:pPr>
            <w:r>
              <w:rPr>
                <w:sz w:val="16"/>
              </w:rPr>
              <w:t>event-days in 6 of 30 years, 1996 to 2025 (20%)</w:t>
            </w:r>
          </w:p>
        </w:tc>
        <w:tc>
          <w:tcPr>
            <w:tcW w:type="dxa" w:w="1532"/>
          </w:tcPr>
          <w:p>
            <w:pPr>
              <w:spacing w:after="0"/>
              <w:jc w:val="right"/>
            </w:pPr>
            <w:r>
              <w:rPr>
                <w:sz w:val="16"/>
              </w:rPr>
              <w:t>23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1.21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24.3</w:t>
            </w:r>
          </w:p>
        </w:tc>
        <w:tc>
          <w:tcPr>
            <w:tcW w:type="dxa" w:w="680"/>
          </w:tcPr>
          <w:p>
            <w:pPr>
              <w:spacing w:after="0"/>
              <w:jc w:val="right"/>
            </w:pPr>
            <w:r>
              <w:rPr>
                <w:sz w:val="16"/>
              </w:rPr>
              <w:t>32.1</w:t>
            </w:r>
          </w:p>
        </w:tc>
        <w:tc>
          <w:tcPr>
            <w:tcW w:type="dxa" w:w="648"/>
          </w:tcPr>
          <w:p>
            <w:pPr>
              <w:spacing w:after="0"/>
              <w:jc w:val="right"/>
            </w:pPr>
            <w:r>
              <w:rPr>
                <w:sz w:val="16"/>
              </w:rPr>
              <w:t>39.2</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87.8</w:t>
            </w:r>
          </w:p>
        </w:tc>
        <w:tc>
          <w:tcPr>
            <w:tcW w:type="dxa" w:w="680"/>
          </w:tcPr>
          <w:p>
            <w:pPr>
              <w:spacing w:after="0"/>
              <w:jc w:val="right"/>
            </w:pPr>
            <w:r>
              <w:rPr>
                <w:sz w:val="16"/>
              </w:rPr>
              <w:t>91.5</w:t>
            </w:r>
          </w:p>
        </w:tc>
        <w:tc>
          <w:tcPr>
            <w:tcW w:type="dxa" w:w="648"/>
          </w:tcPr>
          <w:p>
            <w:pPr>
              <w:spacing w:after="0"/>
              <w:jc w:val="right"/>
            </w:pPr>
            <w:r>
              <w:rPr>
                <w:sz w:val="16"/>
              </w:rPr>
              <w:t>94.6</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65.7</w:t>
            </w:r>
          </w:p>
        </w:tc>
        <w:tc>
          <w:tcPr>
            <w:tcW w:type="dxa" w:w="680"/>
          </w:tcPr>
          <w:p>
            <w:pPr>
              <w:spacing w:after="0"/>
              <w:jc w:val="right"/>
            </w:pPr>
            <w:r>
              <w:rPr>
                <w:sz w:val="16"/>
              </w:rPr>
              <w:t>80.6</w:t>
            </w:r>
          </w:p>
        </w:tc>
        <w:tc>
          <w:tcPr>
            <w:tcW w:type="dxa" w:w="648"/>
          </w:tcPr>
          <w:p>
            <w:pPr>
              <w:spacing w:after="0"/>
              <w:jc w:val="right"/>
            </w:pPr>
            <w:r>
              <w:rPr>
                <w:sz w:val="16"/>
              </w:rPr>
              <w:t>84.9</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90.2</w:t>
            </w:r>
          </w:p>
        </w:tc>
        <w:tc>
          <w:tcPr>
            <w:tcW w:type="dxa" w:w="680"/>
          </w:tcPr>
          <w:p>
            <w:pPr>
              <w:spacing w:after="0"/>
              <w:jc w:val="right"/>
            </w:pPr>
            <w:r>
              <w:rPr>
                <w:sz w:val="16"/>
              </w:rPr>
              <w:t>96.4</w:t>
            </w:r>
          </w:p>
        </w:tc>
        <w:tc>
          <w:tcPr>
            <w:tcW w:type="dxa" w:w="648"/>
          </w:tcPr>
          <w:p>
            <w:pPr>
              <w:spacing w:after="0"/>
              <w:jc w:val="right"/>
            </w:pPr>
            <w:r>
              <w:rPr>
                <w:sz w:val="16"/>
              </w:rPr>
              <w:t>98.4</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33.5</w:t>
            </w:r>
          </w:p>
        </w:tc>
        <w:tc>
          <w:tcPr>
            <w:tcW w:type="dxa" w:w="680"/>
          </w:tcPr>
          <w:p>
            <w:pPr>
              <w:spacing w:after="0"/>
              <w:jc w:val="right"/>
            </w:pPr>
            <w:r>
              <w:rPr>
                <w:sz w:val="16"/>
              </w:rPr>
              <w:t>61.2</w:t>
            </w:r>
          </w:p>
        </w:tc>
        <w:tc>
          <w:tcPr>
            <w:tcW w:type="dxa" w:w="648"/>
          </w:tcPr>
          <w:p>
            <w:pPr>
              <w:spacing w:after="0"/>
              <w:jc w:val="right"/>
            </w:pPr>
            <w:r>
              <w:rPr>
                <w:sz w:val="16"/>
              </w:rPr>
              <w:t>75.7</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90.6</w:t>
            </w:r>
          </w:p>
        </w:tc>
        <w:tc>
          <w:tcPr>
            <w:tcW w:type="dxa" w:w="680"/>
          </w:tcPr>
          <w:p>
            <w:pPr>
              <w:spacing w:after="0"/>
              <w:jc w:val="right"/>
            </w:pPr>
            <w:r>
              <w:rPr>
                <w:sz w:val="16"/>
              </w:rPr>
              <w:t>94.4</w:t>
            </w:r>
          </w:p>
        </w:tc>
        <w:tc>
          <w:tcPr>
            <w:tcW w:type="dxa" w:w="648"/>
          </w:tcPr>
          <w:p>
            <w:pPr>
              <w:spacing w:after="0"/>
              <w:jc w:val="right"/>
            </w:pPr>
            <w:r>
              <w:rPr>
                <w:sz w:val="16"/>
              </w:rPr>
              <w:t>96.5</w:t>
            </w:r>
          </w:p>
        </w:tc>
        <w:tc>
          <w:tcPr>
            <w:tcW w:type="dxa" w:w="3512"/>
          </w:tcPr>
          <w:p>
            <w:pPr>
              <w:spacing w:after="0"/>
              <w:jc w:val="left"/>
            </w:pPr>
            <w:r>
              <w:rPr>
                <w:sz w:val="16"/>
              </w:rPr>
              <w:t>Relatively High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67.5</w:t>
            </w:r>
          </w:p>
        </w:tc>
        <w:tc>
          <w:tcPr>
            <w:tcW w:type="dxa" w:w="680"/>
          </w:tcPr>
          <w:p>
            <w:pPr>
              <w:spacing w:after="0"/>
              <w:jc w:val="right"/>
            </w:pPr>
            <w:r>
              <w:rPr>
                <w:sz w:val="16"/>
              </w:rPr>
              <w:t>80.4</w:t>
            </w:r>
          </w:p>
        </w:tc>
        <w:tc>
          <w:tcPr>
            <w:tcW w:type="dxa" w:w="648"/>
          </w:tcPr>
          <w:p>
            <w:pPr>
              <w:spacing w:after="0"/>
              <w:jc w:val="right"/>
            </w:pPr>
            <w:r>
              <w:rPr>
                <w:sz w:val="16"/>
              </w:rPr>
              <w:t>88.4</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17.6</w:t>
            </w:r>
          </w:p>
        </w:tc>
        <w:tc>
          <w:tcPr>
            <w:tcW w:type="dxa" w:w="680"/>
          </w:tcPr>
          <w:p>
            <w:pPr>
              <w:spacing w:after="0"/>
              <w:jc w:val="right"/>
            </w:pPr>
            <w:r>
              <w:rPr>
                <w:sz w:val="16"/>
              </w:rPr>
              <w:t>21.3</w:t>
            </w:r>
          </w:p>
        </w:tc>
        <w:tc>
          <w:tcPr>
            <w:tcW w:type="dxa" w:w="648"/>
          </w:tcPr>
          <w:p>
            <w:pPr>
              <w:spacing w:after="0"/>
              <w:jc w:val="right"/>
            </w:pPr>
            <w:r>
              <w:rPr>
                <w:sz w:val="16"/>
              </w:rPr>
              <w:t>41.7</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23.4</w:t>
            </w:r>
          </w:p>
        </w:tc>
        <w:tc>
          <w:tcPr>
            <w:tcW w:type="dxa" w:w="680"/>
          </w:tcPr>
          <w:p>
            <w:pPr>
              <w:spacing w:after="0"/>
              <w:jc w:val="right"/>
            </w:pPr>
            <w:r>
              <w:rPr>
                <w:sz w:val="16"/>
              </w:rPr>
              <w:t>51.4</w:t>
            </w:r>
          </w:p>
        </w:tc>
        <w:tc>
          <w:tcPr>
            <w:tcW w:type="dxa" w:w="648"/>
          </w:tcPr>
          <w:p>
            <w:pPr>
              <w:spacing w:after="0"/>
              <w:jc w:val="right"/>
            </w:pPr>
            <w:r>
              <w:rPr>
                <w:sz w:val="16"/>
              </w:rPr>
              <w:t>59.2</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40.6</w:t>
            </w:r>
          </w:p>
        </w:tc>
        <w:tc>
          <w:tcPr>
            <w:tcW w:type="dxa" w:w="680"/>
          </w:tcPr>
          <w:p>
            <w:pPr>
              <w:spacing w:after="0"/>
              <w:jc w:val="right"/>
            </w:pPr>
            <w:r>
              <w:rPr>
                <w:sz w:val="16"/>
              </w:rPr>
              <w:t>65.0</w:t>
            </w:r>
          </w:p>
        </w:tc>
        <w:tc>
          <w:tcPr>
            <w:tcW w:type="dxa" w:w="648"/>
          </w:tcPr>
          <w:p>
            <w:pPr>
              <w:spacing w:after="0"/>
              <w:jc w:val="right"/>
            </w:pPr>
            <w:r>
              <w:rPr>
                <w:sz w:val="16"/>
              </w:rPr>
              <w:t>79.0</w:t>
            </w:r>
          </w:p>
        </w:tc>
        <w:tc>
          <w:tcPr>
            <w:tcW w:type="dxa" w:w="3512"/>
          </w:tcPr>
          <w:p>
            <w:pPr>
              <w:spacing w:after="0"/>
              <w:jc w:val="left"/>
            </w:pPr>
            <w:r>
              <w:rPr>
                <w:sz w:val="16"/>
              </w:rPr>
              <w:t>Relatively High 1,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87.5</w:t>
            </w:r>
          </w:p>
        </w:tc>
        <w:tc>
          <w:tcPr>
            <w:tcW w:type="dxa" w:w="680"/>
          </w:tcPr>
          <w:p>
            <w:pPr>
              <w:spacing w:after="0"/>
              <w:jc w:val="right"/>
            </w:pPr>
            <w:r>
              <w:rPr>
                <w:sz w:val="16"/>
              </w:rPr>
              <w:t>90.3</w:t>
            </w:r>
          </w:p>
        </w:tc>
        <w:tc>
          <w:tcPr>
            <w:tcW w:type="dxa" w:w="648"/>
          </w:tcPr>
          <w:p>
            <w:pPr>
              <w:spacing w:after="0"/>
              <w:jc w:val="right"/>
            </w:pPr>
            <w:r>
              <w:rPr>
                <w:sz w:val="16"/>
              </w:rPr>
              <w:t>94.0</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44.7</w:t>
            </w:r>
          </w:p>
        </w:tc>
        <w:tc>
          <w:tcPr>
            <w:tcW w:type="dxa" w:w="680"/>
          </w:tcPr>
          <w:p>
            <w:pPr>
              <w:spacing w:after="0"/>
              <w:jc w:val="right"/>
            </w:pPr>
            <w:r>
              <w:rPr>
                <w:sz w:val="16"/>
              </w:rPr>
              <w:t>59.2</w:t>
            </w:r>
          </w:p>
        </w:tc>
        <w:tc>
          <w:tcPr>
            <w:tcW w:type="dxa" w:w="648"/>
          </w:tcPr>
          <w:p>
            <w:pPr>
              <w:spacing w:after="0"/>
              <w:jc w:val="right"/>
            </w:pPr>
            <w:r>
              <w:rPr>
                <w:sz w:val="16"/>
              </w:rPr>
              <w:t>69.0</w:t>
            </w:r>
          </w:p>
        </w:tc>
        <w:tc>
          <w:tcPr>
            <w:tcW w:type="dxa" w:w="3512"/>
          </w:tcPr>
          <w:p>
            <w:pPr>
              <w:spacing w:after="0"/>
              <w:jc w:val="left"/>
            </w:pPr>
            <w:r>
              <w:rPr>
                <w:sz w:val="16"/>
              </w:rPr>
              <w:t>Relatively Moderate 4,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78.5</w:t>
            </w:r>
          </w:p>
        </w:tc>
        <w:tc>
          <w:tcPr>
            <w:tcW w:type="dxa" w:w="680"/>
          </w:tcPr>
          <w:p>
            <w:pPr>
              <w:spacing w:after="0"/>
              <w:jc w:val="right"/>
            </w:pPr>
            <w:r>
              <w:rPr>
                <w:sz w:val="16"/>
              </w:rPr>
              <w:t>82.2</w:t>
            </w:r>
          </w:p>
        </w:tc>
        <w:tc>
          <w:tcPr>
            <w:tcW w:type="dxa" w:w="648"/>
          </w:tcPr>
          <w:p>
            <w:pPr>
              <w:spacing w:after="0"/>
              <w:jc w:val="right"/>
            </w:pPr>
            <w:r>
              <w:rPr>
                <w:sz w:val="16"/>
              </w:rPr>
              <w:t>87.6</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34.7</w:t>
            </w:r>
          </w:p>
        </w:tc>
        <w:tc>
          <w:tcPr>
            <w:tcW w:type="dxa" w:w="680"/>
          </w:tcPr>
          <w:p>
            <w:pPr>
              <w:spacing w:after="0"/>
              <w:jc w:val="right"/>
            </w:pPr>
            <w:r>
              <w:rPr>
                <w:sz w:val="16"/>
              </w:rPr>
              <w:t>50.6</w:t>
            </w:r>
          </w:p>
        </w:tc>
        <w:tc>
          <w:tcPr>
            <w:tcW w:type="dxa" w:w="648"/>
          </w:tcPr>
          <w:p>
            <w:pPr>
              <w:spacing w:after="0"/>
              <w:jc w:val="right"/>
            </w:pPr>
            <w:r>
              <w:rPr>
                <w:sz w:val="16"/>
              </w:rPr>
              <w:t>60.6</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1517"/>
        <w:gridCol w:w="2489"/>
        <w:gridCol w:w="2295"/>
        <w:gridCol w:w="1615"/>
        <w:gridCol w:w="2100"/>
        <w:gridCol w:w="2481"/>
      </w:tblGrid>
      <w:tr>
        <w:trPr>
          <w:cantSplit/>
          <w:tblHeader/>
        </w:trPr>
        <w:tc>
          <w:tcPr>
            <w:tcW w:type="dxa" w:w="1615"/>
            <w:shd w:val="clear" w:color="auto" w:fill="E8E8E8"/>
          </w:tcPr>
          <w:p>
            <w:pPr>
              <w:spacing w:after="0"/>
              <w:jc w:val="left"/>
            </w:pPr>
            <w:r>
              <w:rPr>
                <w:b/>
                <w:sz w:val="16"/>
              </w:rPr>
              <w:t>Member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81"/>
            <w:shd w:val="clear" w:color="auto" w:fill="E8E8E8"/>
          </w:tcPr>
          <w:p>
            <w:pPr>
              <w:spacing w:after="0"/>
              <w:jc w:val="left"/>
            </w:pPr>
            <w:r>
              <w:rPr>
                <w:b/>
                <w:sz w:val="16"/>
              </w:rPr>
              <w:t>Notes</w:t>
            </w:r>
          </w:p>
        </w:tc>
      </w:tr>
      <w:tr>
        <w:trPr>
          <w:cantSplit/>
        </w:trPr>
        <w:tc>
          <w:tcPr>
            <w:tcW w:type="dxa" w:w="1615"/>
          </w:tcPr>
          <w:p>
            <w:pPr>
              <w:spacing w:after="0"/>
              <w:jc w:val="left"/>
            </w:pPr>
            <w:r>
              <w:rPr>
                <w:sz w:val="16"/>
              </w:rPr>
              <w:t>Bamberg County (unincorporated area)</w:t>
            </w:r>
          </w:p>
        </w:tc>
        <w:tc>
          <w:tcPr>
            <w:tcW w:type="dxa" w:w="1517"/>
          </w:tcPr>
          <w:p>
            <w:pPr>
              <w:spacing w:after="0"/>
              <w:jc w:val="left"/>
            </w:pPr>
            <w:r>
              <w:rPr>
                <w:sz w:val="16"/>
              </w:rPr>
              <w:t>Unincorporated</w:t>
            </w:r>
          </w:p>
        </w:tc>
        <w:tc>
          <w:tcPr>
            <w:tcW w:type="dxa" w:w="2489"/>
          </w:tcPr>
          <w:p>
            <w:pPr>
              <w:spacing w:after="0"/>
              <w:jc w:val="left"/>
            </w:pPr>
            <w:r>
              <w:rPr>
                <w:sz w:val="16"/>
              </w:rPr>
              <w:t>Approved, expires 2031-08-02</w:t>
            </w:r>
          </w:p>
        </w:tc>
        <w:tc>
          <w:tcPr>
            <w:tcW w:type="dxa" w:w="2295"/>
          </w:tcPr>
          <w:p>
            <w:pPr>
              <w:spacing w:after="0"/>
              <w:jc w:val="right"/>
            </w:pPr>
            <w:r>
              <w:rPr>
                <w:sz w:val="16"/>
              </w:rPr>
              <w:t>FMA RL 1, SRL 0; any 4</w:t>
            </w:r>
          </w:p>
        </w:tc>
        <w:tc>
          <w:tcPr>
            <w:tcW w:type="dxa" w:w="1615"/>
          </w:tcPr>
          <w:p>
            <w:pPr>
              <w:spacing w:after="0"/>
              <w:jc w:val="right"/>
            </w:pPr>
            <w:r>
              <w:rPr>
                <w:sz w:val="16"/>
              </w:rPr>
              <w:t>$1,706,388.38</w:t>
            </w:r>
          </w:p>
        </w:tc>
        <w:tc>
          <w:tcPr>
            <w:tcW w:type="dxa" w:w="2100"/>
          </w:tcPr>
          <w:p>
            <w:pPr>
              <w:spacing w:after="0"/>
              <w:jc w:val="right"/>
            </w:pPr>
            <w:r>
              <w:rPr>
                <w:sz w:val="16"/>
              </w:rPr>
              <w:t>0; not yet covered</w:t>
            </w:r>
          </w:p>
        </w:tc>
        <w:tc>
          <w:tcPr>
            <w:tcW w:type="dxa" w:w="2481"/>
          </w:tcPr>
          <w:p>
            <w:pPr>
              <w:spacing w:after="0"/>
              <w:jc w:val="left"/>
            </w:pPr>
            <w:r>
              <w:rPr>
                <w:sz w:val="16"/>
              </w:rPr>
              <w:t>Also approved under plan 107621 (Bamberg County, expires 2027-04-10). FEMA's plan status map shows one plan per jurisdiction and may show one of these; this packet uses the approved plan that expires last.</w:t>
            </w:r>
          </w:p>
        </w:tc>
      </w:tr>
      <w:tr>
        <w:trPr>
          <w:cantSplit/>
        </w:trPr>
        <w:tc>
          <w:tcPr>
            <w:tcW w:type="dxa" w:w="1615"/>
          </w:tcPr>
          <w:p>
            <w:pPr>
              <w:spacing w:after="0"/>
              <w:jc w:val="left"/>
            </w:pPr>
            <w:r>
              <w:rPr>
                <w:sz w:val="16"/>
              </w:rPr>
              <w:t>Bamberg town</w:t>
            </w:r>
          </w:p>
        </w:tc>
        <w:tc>
          <w:tcPr>
            <w:tcW w:type="dxa" w:w="1517"/>
          </w:tcPr>
          <w:p>
            <w:pPr>
              <w:spacing w:after="0"/>
              <w:jc w:val="left"/>
            </w:pPr>
            <w:r>
              <w:rPr>
                <w:sz w:val="16"/>
              </w:rPr>
              <w:t>Town</w:t>
            </w:r>
          </w:p>
        </w:tc>
        <w:tc>
          <w:tcPr>
            <w:tcW w:type="dxa" w:w="2489"/>
          </w:tcPr>
          <w:p>
            <w:pPr>
              <w:spacing w:after="0"/>
              <w:jc w:val="left"/>
            </w:pPr>
            <w:r>
              <w:rPr>
                <w:sz w:val="16"/>
              </w:rPr>
              <w:t>Plan 111830 approved 2026-08-03, pending adoption here; not yet eligible</w:t>
            </w:r>
          </w:p>
        </w:tc>
        <w:tc>
          <w:tcPr>
            <w:tcW w:type="dxa" w:w="2295"/>
          </w:tcPr>
          <w:p>
            <w:pPr>
              <w:spacing w:after="0"/>
              <w:jc w:val="right"/>
            </w:pPr>
            <w:r>
              <w:rPr>
                <w:sz w:val="16"/>
              </w:rPr>
              <w:t>FMA RL 0, SRL 0; any 2</w:t>
            </w:r>
          </w:p>
        </w:tc>
        <w:tc>
          <w:tcPr>
            <w:tcW w:type="dxa" w:w="1615"/>
          </w:tcPr>
          <w:p>
            <w:pPr>
              <w:spacing w:after="0"/>
              <w:jc w:val="right"/>
            </w:pPr>
            <w:r>
              <w:rPr>
                <w:sz w:val="16"/>
              </w:rPr>
              <w:t>$65,380.61</w:t>
            </w:r>
          </w:p>
        </w:tc>
        <w:tc>
          <w:tcPr>
            <w:tcW w:type="dxa" w:w="2100"/>
          </w:tcPr>
          <w:p>
            <w:pPr>
              <w:spacing w:after="0"/>
              <w:jc w:val="right"/>
            </w:pPr>
            <w:r>
              <w:rPr>
                <w:sz w:val="16"/>
              </w:rPr>
              <w:t>70; no approved plan</w:t>
            </w:r>
          </w:p>
        </w:tc>
        <w:tc>
          <w:tcPr>
            <w:tcW w:type="dxa" w:w="2481"/>
          </w:tcPr>
          <w:p>
            <w:pPr>
              <w:spacing w:after="0"/>
              <w:jc w:val="left"/>
            </w:pPr>
          </w:p>
        </w:tc>
      </w:tr>
      <w:tr>
        <w:trPr>
          <w:cantSplit/>
        </w:trPr>
        <w:tc>
          <w:tcPr>
            <w:tcW w:type="dxa" w:w="1615"/>
          </w:tcPr>
          <w:p>
            <w:pPr>
              <w:spacing w:after="0"/>
              <w:jc w:val="left"/>
            </w:pPr>
            <w:r>
              <w:rPr>
                <w:sz w:val="16"/>
              </w:rPr>
              <w:t>Denmark city</w:t>
            </w:r>
          </w:p>
        </w:tc>
        <w:tc>
          <w:tcPr>
            <w:tcW w:type="dxa" w:w="1517"/>
          </w:tcPr>
          <w:p>
            <w:pPr>
              <w:spacing w:after="0"/>
              <w:jc w:val="left"/>
            </w:pPr>
            <w:r>
              <w:rPr>
                <w:sz w:val="16"/>
              </w:rPr>
              <w:t>City</w:t>
            </w:r>
          </w:p>
        </w:tc>
        <w:tc>
          <w:tcPr>
            <w:tcW w:type="dxa" w:w="2489"/>
          </w:tcPr>
          <w:p>
            <w:pPr>
              <w:spacing w:after="0"/>
              <w:jc w:val="left"/>
            </w:pPr>
            <w:r>
              <w:rPr>
                <w:sz w:val="16"/>
              </w:rPr>
              <w:t>Approved, expires 2031-08-02</w:t>
            </w:r>
          </w:p>
        </w:tc>
        <w:tc>
          <w:tcPr>
            <w:tcW w:type="dxa" w:w="2295"/>
          </w:tcPr>
          <w:p>
            <w:pPr>
              <w:spacing w:after="0"/>
              <w:jc w:val="right"/>
            </w:pPr>
            <w:r>
              <w:rPr>
                <w:sz w:val="16"/>
              </w:rPr>
              <w:t>FMA RL 1, SRL 0; any 1</w:t>
            </w:r>
          </w:p>
        </w:tc>
        <w:tc>
          <w:tcPr>
            <w:tcW w:type="dxa" w:w="1615"/>
          </w:tcPr>
          <w:p>
            <w:pPr>
              <w:spacing w:after="0"/>
              <w:jc w:val="right"/>
            </w:pPr>
            <w:r>
              <w:rPr>
                <w:sz w:val="16"/>
              </w:rPr>
              <w:t>$101,934.13</w:t>
            </w:r>
          </w:p>
        </w:tc>
        <w:tc>
          <w:tcPr>
            <w:tcW w:type="dxa" w:w="2100"/>
          </w:tcPr>
          <w:p>
            <w:pPr>
              <w:spacing w:after="0"/>
              <w:jc w:val="right"/>
            </w:pPr>
            <w:r>
              <w:rPr>
                <w:sz w:val="16"/>
              </w:rPr>
              <w:t>38; not yet covered</w:t>
            </w:r>
          </w:p>
        </w:tc>
        <w:tc>
          <w:tcPr>
            <w:tcW w:type="dxa" w:w="2481"/>
          </w:tcPr>
          <w:p>
            <w:pPr>
              <w:spacing w:after="0"/>
              <w:jc w:val="left"/>
            </w:pPr>
          </w:p>
        </w:tc>
      </w:tr>
      <w:tr>
        <w:trPr>
          <w:cantSplit/>
        </w:trPr>
        <w:tc>
          <w:tcPr>
            <w:tcW w:type="dxa" w:w="1615"/>
          </w:tcPr>
          <w:p>
            <w:pPr>
              <w:spacing w:after="0"/>
              <w:jc w:val="left"/>
            </w:pPr>
            <w:r>
              <w:rPr>
                <w:sz w:val="16"/>
              </w:rPr>
              <w:t>Ehrhardt town</w:t>
            </w:r>
          </w:p>
        </w:tc>
        <w:tc>
          <w:tcPr>
            <w:tcW w:type="dxa" w:w="1517"/>
          </w:tcPr>
          <w:p>
            <w:pPr>
              <w:spacing w:after="0"/>
              <w:jc w:val="left"/>
            </w:pPr>
            <w:r>
              <w:rPr>
                <w:sz w:val="16"/>
              </w:rPr>
              <w:t>Town</w:t>
            </w:r>
          </w:p>
        </w:tc>
        <w:tc>
          <w:tcPr>
            <w:tcW w:type="dxa" w:w="2489"/>
          </w:tcPr>
          <w:p>
            <w:pPr>
              <w:spacing w:after="0"/>
              <w:jc w:val="left"/>
            </w:pPr>
            <w:r>
              <w:rPr>
                <w:sz w:val="16"/>
              </w:rPr>
              <w:t>Plan 111830 approved 2026-08-03, pending adoption here; not yet eligible</w:t>
            </w:r>
          </w:p>
        </w:tc>
        <w:tc>
          <w:tcPr>
            <w:tcW w:type="dxa" w:w="2295"/>
          </w:tcPr>
          <w:p>
            <w:pPr>
              <w:spacing w:after="0"/>
              <w:jc w:val="right"/>
            </w:pPr>
            <w:r>
              <w:rPr>
                <w:sz w:val="16"/>
              </w:rPr>
              <w:t>FMA RL 0, SRL 0; any 0</w:t>
            </w:r>
          </w:p>
        </w:tc>
        <w:tc>
          <w:tcPr>
            <w:tcW w:type="dxa" w:w="1615"/>
          </w:tcPr>
          <w:p>
            <w:pPr>
              <w:spacing w:after="0"/>
              <w:jc w:val="right"/>
            </w:pPr>
            <w:r>
              <w:rPr>
                <w:sz w:val="16"/>
              </w:rPr>
              <w:t>$27,095.96</w:t>
            </w:r>
          </w:p>
        </w:tc>
        <w:tc>
          <w:tcPr>
            <w:tcW w:type="dxa" w:w="2100"/>
          </w:tcPr>
          <w:p>
            <w:pPr>
              <w:spacing w:after="0"/>
              <w:jc w:val="right"/>
            </w:pPr>
            <w:r>
              <w:rPr>
                <w:sz w:val="16"/>
              </w:rPr>
              <w:t>49; no approved plan</w:t>
            </w:r>
          </w:p>
        </w:tc>
        <w:tc>
          <w:tcPr>
            <w:tcW w:type="dxa" w:w="2481"/>
          </w:tcPr>
          <w:p>
            <w:pPr>
              <w:spacing w:after="0"/>
              <w:jc w:val="left"/>
            </w:pPr>
          </w:p>
        </w:tc>
      </w:tr>
      <w:tr>
        <w:trPr>
          <w:cantSplit/>
        </w:trPr>
        <w:tc>
          <w:tcPr>
            <w:tcW w:type="dxa" w:w="1615"/>
          </w:tcPr>
          <w:p>
            <w:pPr>
              <w:spacing w:after="0"/>
              <w:jc w:val="left"/>
            </w:pPr>
            <w:r>
              <w:rPr>
                <w:sz w:val="16"/>
              </w:rPr>
              <w:t>Govan town</w:t>
            </w:r>
          </w:p>
        </w:tc>
        <w:tc>
          <w:tcPr>
            <w:tcW w:type="dxa" w:w="1517"/>
          </w:tcPr>
          <w:p>
            <w:pPr>
              <w:spacing w:after="0"/>
              <w:jc w:val="left"/>
            </w:pPr>
            <w:r>
              <w:rPr>
                <w:sz w:val="16"/>
              </w:rPr>
              <w:t>Town</w:t>
            </w:r>
          </w:p>
        </w:tc>
        <w:tc>
          <w:tcPr>
            <w:tcW w:type="dxa" w:w="2489"/>
          </w:tcPr>
          <w:p>
            <w:pPr>
              <w:spacing w:after="0"/>
              <w:jc w:val="left"/>
            </w:pPr>
            <w:r>
              <w:rPr>
                <w:sz w:val="16"/>
              </w:rPr>
              <w:t>Plan 111830 approved 2026-08-03, pending adoption here; not yet eligible</w:t>
            </w:r>
          </w:p>
        </w:tc>
        <w:tc>
          <w:tcPr>
            <w:tcW w:type="dxa" w:w="2295"/>
          </w:tcPr>
          <w:p>
            <w:pPr>
              <w:spacing w:after="0"/>
              <w:jc w:val="right"/>
            </w:pPr>
            <w:r>
              <w:rPr>
                <w:sz w:val="16"/>
              </w:rPr>
              <w:t>FMA RL 0, SRL 0; any 0</w:t>
            </w:r>
          </w:p>
        </w:tc>
        <w:tc>
          <w:tcPr>
            <w:tcW w:type="dxa" w:w="1615"/>
          </w:tcPr>
          <w:p>
            <w:pPr>
              <w:spacing w:after="0"/>
              <w:jc w:val="right"/>
            </w:pPr>
            <w:r>
              <w:rPr>
                <w:sz w:val="16"/>
              </w:rPr>
              <w:t>none found</w:t>
            </w:r>
          </w:p>
        </w:tc>
        <w:tc>
          <w:tcPr>
            <w:tcW w:type="dxa" w:w="2100"/>
          </w:tcPr>
          <w:p>
            <w:pPr>
              <w:spacing w:after="0"/>
              <w:jc w:val="right"/>
            </w:pPr>
            <w:r>
              <w:rPr>
                <w:sz w:val="16"/>
              </w:rPr>
              <w:t>11; no approved plan</w:t>
            </w:r>
          </w:p>
        </w:tc>
        <w:tc>
          <w:tcPr>
            <w:tcW w:type="dxa" w:w="2481"/>
          </w:tcPr>
          <w:p>
            <w:pPr>
              <w:spacing w:after="0"/>
              <w:jc w:val="left"/>
            </w:pPr>
          </w:p>
        </w:tc>
      </w:tr>
      <w:tr>
        <w:trPr>
          <w:cantSplit/>
        </w:trPr>
        <w:tc>
          <w:tcPr>
            <w:tcW w:type="dxa" w:w="1615"/>
          </w:tcPr>
          <w:p>
            <w:pPr>
              <w:spacing w:after="0"/>
              <w:jc w:val="left"/>
            </w:pPr>
            <w:r>
              <w:rPr>
                <w:sz w:val="16"/>
              </w:rPr>
              <w:t>Olar town</w:t>
            </w:r>
          </w:p>
        </w:tc>
        <w:tc>
          <w:tcPr>
            <w:tcW w:type="dxa" w:w="1517"/>
          </w:tcPr>
          <w:p>
            <w:pPr>
              <w:spacing w:after="0"/>
              <w:jc w:val="left"/>
            </w:pPr>
            <w:r>
              <w:rPr>
                <w:sz w:val="16"/>
              </w:rPr>
              <w:t>Town</w:t>
            </w:r>
          </w:p>
        </w:tc>
        <w:tc>
          <w:tcPr>
            <w:tcW w:type="dxa" w:w="2489"/>
          </w:tcPr>
          <w:p>
            <w:pPr>
              <w:spacing w:after="0"/>
              <w:jc w:val="left"/>
            </w:pPr>
            <w:r>
              <w:rPr>
                <w:sz w:val="16"/>
              </w:rPr>
              <w:t>Approved, expires 2027-04-10</w:t>
            </w:r>
          </w:p>
        </w:tc>
        <w:tc>
          <w:tcPr>
            <w:tcW w:type="dxa" w:w="2295"/>
          </w:tcPr>
          <w:p>
            <w:pPr>
              <w:spacing w:after="0"/>
              <w:jc w:val="right"/>
            </w:pPr>
            <w:r>
              <w:rPr>
                <w:sz w:val="16"/>
              </w:rPr>
              <w:t>FMA RL 0, SRL 0; any 0</w:t>
            </w:r>
          </w:p>
        </w:tc>
        <w:tc>
          <w:tcPr>
            <w:tcW w:type="dxa" w:w="1615"/>
          </w:tcPr>
          <w:p>
            <w:pPr>
              <w:spacing w:after="0"/>
              <w:jc w:val="right"/>
            </w:pPr>
            <w:r>
              <w:rPr>
                <w:sz w:val="16"/>
              </w:rPr>
              <w:t>$1,045.41</w:t>
            </w:r>
          </w:p>
        </w:tc>
        <w:tc>
          <w:tcPr>
            <w:tcW w:type="dxa" w:w="2100"/>
          </w:tcPr>
          <w:p>
            <w:pPr>
              <w:spacing w:after="0"/>
              <w:jc w:val="right"/>
            </w:pPr>
            <w:r>
              <w:rPr>
                <w:sz w:val="16"/>
              </w:rPr>
              <w:t>27; 1</w:t>
            </w:r>
          </w:p>
        </w:tc>
        <w:tc>
          <w:tcPr>
            <w:tcW w:type="dxa" w:w="24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$450</w:t>
            </w:r>
          </w:p>
        </w:tc>
        <w:tc>
          <w:tcPr>
            <w:tcW w:type="dxa" w:w="1126"/>
          </w:tcPr>
          <w:p>
            <w:pPr>
              <w:spacing w:after="0"/>
              <w:jc w:val="right"/>
            </w:pPr>
            <w:r>
              <w:rPr>
                <w:sz w:val="16"/>
              </w:rPr>
              <w:t>$7,800</w:t>
            </w:r>
          </w:p>
        </w:tc>
        <w:tc>
          <w:tcPr>
            <w:tcW w:type="dxa" w:w="1193"/>
          </w:tcPr>
          <w:p>
            <w:pPr>
              <w:spacing w:after="0"/>
              <w:jc w:val="right"/>
            </w:pPr>
            <w:r>
              <w:rPr>
                <w:sz w:val="16"/>
              </w:rPr>
              <w:t>$84,442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$21,514,931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$141,455</w:t>
            </w:r>
          </w:p>
        </w:tc>
        <w:tc>
          <w:tcPr>
            <w:tcW w:type="dxa" w:w="1193"/>
          </w:tcPr>
          <w:p>
            <w:pPr>
              <w:spacing w:after="0"/>
              <w:jc w:val="right"/>
            </w:pPr>
          </w:p>
        </w:tc>
        <w:tc>
          <w:tcPr>
            <w:tcW w:type="dxa" w:w="1305"/>
          </w:tcPr>
          <w:p>
            <w:pPr>
              <w:spacing w:after="0"/>
              <w:jc w:val="right"/>
            </w:pPr>
            <w:r>
              <w:rPr>
                <w:sz w:val="16"/>
              </w:rPr>
              <w:t>0.657%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$5,213,322,048</w:t>
            </w:r>
          </w:p>
        </w:tc>
        <w:tc>
          <w:tcPr>
            <w:tcW w:type="dxa" w:w="1141"/>
          </w:tcPr>
          <w:p>
            <w:pPr>
              <w:spacing w:after="0"/>
              <w:jc w:val="right"/>
            </w:pPr>
          </w:p>
        </w:tc>
        <w:tc>
          <w:tcPr>
            <w:tcW w:type="dxa" w:w="1048"/>
          </w:tcPr>
          <w:p>
            <w:pPr>
              <w:spacing w:after="0"/>
              <w:jc w:val="right"/>
            </w:pPr>
            <w:r>
              <w:rPr>
                <w:sz w:val="16"/>
              </w:rPr>
              <w:t>13,311</w:t>
            </w:r>
          </w:p>
        </w:tc>
        <w:tc>
          <w:tcPr>
            <w:tcW w:type="dxa" w:w="1037"/>
          </w:tcPr>
          <w:p>
            <w:pPr>
              <w:spacing w:after="0"/>
              <w:jc w:val="right"/>
            </w:pPr>
            <w:r>
              <w:rPr>
                <w:sz w:val="16"/>
              </w:rPr>
              <w:t>$612,767</w:t>
            </w:r>
          </w:p>
        </w:tc>
        <w:tc>
          <w:tcPr>
            <w:tcW w:type="dxa" w:w="1126"/>
          </w:tcPr>
          <w:p>
            <w:pPr>
              <w:spacing w:after="0"/>
              <w:jc w:val="right"/>
            </w:pPr>
          </w:p>
        </w:tc>
        <w:tc>
          <w:tcPr>
            <w:tcW w:type="dxa" w:w="1193"/>
          </w:tcPr>
          <w:p>
            <w:pPr>
              <w:spacing w:after="0"/>
              <w:jc w:val="right"/>
            </w:pPr>
            <w:r>
              <w:rPr>
                <w:sz w:val="16"/>
              </w:rPr>
              <w:t>$360,684</w:t>
            </w:r>
          </w:p>
        </w:tc>
        <w:tc>
          <w:tcPr>
            <w:tcW w:type="dxa" w:w="1305"/>
          </w:tcPr>
          <w:p>
            <w:pPr>
              <w:spacing w:after="0"/>
              <w:jc w:val="right"/>
            </w:pPr>
            <w:r>
              <w:rPr>
                <w:sz w:val="16"/>
              </w:rPr>
              <w:t>0.0118%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$22,110</w:t>
            </w:r>
          </w:p>
        </w:tc>
        <w:tc>
          <w:tcPr>
            <w:tcW w:type="dxa" w:w="1126"/>
          </w:tcPr>
          <w:p>
            <w:pPr>
              <w:spacing w:after="0"/>
              <w:jc w:val="right"/>
            </w:pPr>
            <w:r>
              <w:rPr>
                <w:sz w:val="16"/>
              </w:rPr>
              <w:t>$5,660</w:t>
            </w:r>
          </w:p>
        </w:tc>
        <w:tc>
          <w:tcPr>
            <w:tcW w:type="dxa" w:w="1193"/>
          </w:tcPr>
          <w:p>
            <w:pPr>
              <w:spacing w:after="0"/>
              <w:jc w:val="right"/>
            </w:pPr>
            <w:r>
              <w:rPr>
                <w:sz w:val="16"/>
              </w:rPr>
              <w:t>$983,007</w:t>
            </w:r>
          </w:p>
        </w:tc>
        <w:tc>
          <w:tcPr>
            <w:tcW w:type="dxa" w:w="1305"/>
          </w:tcPr>
          <w:p>
            <w:pPr>
              <w:spacing w:after="0"/>
              <w:jc w:val="right"/>
            </w:pPr>
            <w:r>
              <w:rPr>
                <w:sz w:val="16"/>
              </w:rPr>
              <w:t>0.000725%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1193"/>
          </w:tcPr>
          <w:p>
            <w:pPr>
              <w:spacing w:after="0"/>
              <w:jc w:val="right"/>
            </w:pPr>
            <w:r>
              <w:rPr>
                <w:sz w:val="16"/>
              </w:rPr>
              <w:t>$242,231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$3,736,850</w:t>
            </w:r>
          </w:p>
        </w:tc>
        <w:tc>
          <w:tcPr>
            <w:tcW w:type="dxa" w:w="1126"/>
          </w:tcPr>
          <w:p>
            <w:pPr>
              <w:spacing w:after="0"/>
              <w:jc w:val="right"/>
            </w:pPr>
            <w:r>
              <w:rPr>
                <w:sz w:val="16"/>
              </w:rPr>
              <w:t>$317,098</w:t>
            </w:r>
          </w:p>
        </w:tc>
        <w:tc>
          <w:tcPr>
            <w:tcW w:type="dxa" w:w="1193"/>
          </w:tcPr>
          <w:p>
            <w:pPr>
              <w:spacing w:after="0"/>
              <w:jc w:val="right"/>
            </w:pPr>
            <w:r>
              <w:rPr>
                <w:sz w:val="16"/>
              </w:rPr>
              <w:t>$101,491</w:t>
            </w:r>
          </w:p>
        </w:tc>
        <w:tc>
          <w:tcPr>
            <w:tcW w:type="dxa" w:w="1305"/>
          </w:tcPr>
          <w:p>
            <w:pPr>
              <w:spacing w:after="0"/>
              <w:jc w:val="right"/>
            </w:pPr>
            <w:r>
              <w:rPr>
                <w:sz w:val="16"/>
              </w:rPr>
              <w:t>0.123%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$3,048,225,915</w:t>
            </w:r>
          </w:p>
        </w:tc>
        <w:tc>
          <w:tcPr>
            <w:tcW w:type="dxa" w:w="1141"/>
          </w:tcPr>
          <w:p>
            <w:pPr>
              <w:spacing w:after="0"/>
              <w:jc w:val="right"/>
            </w:pPr>
          </w:p>
        </w:tc>
        <w:tc>
          <w:tcPr>
            <w:tcW w:type="dxa" w:w="1048"/>
          </w:tcPr>
          <w:p>
            <w:pPr>
              <w:spacing w:after="0"/>
              <w:jc w:val="right"/>
            </w:pPr>
            <w:r>
              <w:rPr>
                <w:sz w:val="16"/>
              </w:rPr>
              <w:t>13,290</w:t>
            </w:r>
          </w:p>
        </w:tc>
        <w:tc>
          <w:tcPr>
            <w:tcW w:type="dxa" w:w="1037"/>
          </w:tcPr>
          <w:p>
            <w:pPr>
              <w:spacing w:after="0"/>
              <w:jc w:val="right"/>
            </w:pPr>
            <w:r>
              <w:rPr>
                <w:sz w:val="16"/>
              </w:rPr>
              <w:t>$65,136</w:t>
            </w:r>
          </w:p>
        </w:tc>
        <w:tc>
          <w:tcPr>
            <w:tcW w:type="dxa" w:w="1126"/>
          </w:tcPr>
          <w:p>
            <w:pPr>
              <w:spacing w:after="0"/>
              <w:jc w:val="right"/>
            </w:pPr>
          </w:p>
        </w:tc>
        <w:tc>
          <w:tcPr>
            <w:tcW w:type="dxa" w:w="1193"/>
          </w:tcPr>
          <w:p>
            <w:pPr>
              <w:spacing w:after="0"/>
              <w:jc w:val="right"/>
            </w:pPr>
            <w:r>
              <w:rPr>
                <w:sz w:val="16"/>
              </w:rPr>
              <w:t>$11,928</w:t>
            </w:r>
          </w:p>
        </w:tc>
        <w:tc>
          <w:tcPr>
            <w:tcW w:type="dxa" w:w="1305"/>
          </w:tcPr>
          <w:p>
            <w:pPr>
              <w:spacing w:after="0"/>
              <w:jc w:val="right"/>
            </w:pPr>
            <w:r>
              <w:rPr>
                <w:sz w:val="16"/>
              </w:rPr>
              <w:t>0.00214%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$3,046,720,517</w:t>
            </w:r>
          </w:p>
        </w:tc>
        <w:tc>
          <w:tcPr>
            <w:tcW w:type="dxa" w:w="1141"/>
          </w:tcPr>
          <w:p>
            <w:pPr>
              <w:spacing w:after="0"/>
              <w:jc w:val="right"/>
            </w:pPr>
            <w:r>
              <w:rPr>
                <w:sz w:val="16"/>
              </w:rPr>
              <w:t>$353,605</w:t>
            </w:r>
          </w:p>
        </w:tc>
        <w:tc>
          <w:tcPr>
            <w:tcW w:type="dxa" w:w="1048"/>
          </w:tcPr>
          <w:p>
            <w:pPr>
              <w:spacing w:after="0"/>
              <w:jc w:val="right"/>
            </w:pPr>
            <w:r>
              <w:rPr>
                <w:sz w:val="16"/>
              </w:rPr>
              <w:t>225</w:t>
            </w:r>
          </w:p>
        </w:tc>
        <w:tc>
          <w:tcPr>
            <w:tcW w:type="dxa" w:w="1037"/>
          </w:tcPr>
          <w:p>
            <w:pPr>
              <w:spacing w:after="0"/>
              <w:jc w:val="right"/>
            </w:pPr>
            <w:r>
              <w:rPr>
                <w:sz w:val="16"/>
              </w:rPr>
              <w:t>$1,587,012</w:t>
            </w:r>
          </w:p>
        </w:tc>
        <w:tc>
          <w:tcPr>
            <w:tcW w:type="dxa" w:w="1126"/>
          </w:tcPr>
          <w:p>
            <w:pPr>
              <w:spacing w:after="0"/>
              <w:jc w:val="right"/>
            </w:pPr>
            <w:r>
              <w:rPr>
                <w:sz w:val="16"/>
              </w:rPr>
              <w:t>$1,112</w:t>
            </w:r>
          </w:p>
        </w:tc>
        <w:tc>
          <w:tcPr>
            <w:tcW w:type="dxa" w:w="1193"/>
          </w:tcPr>
          <w:p>
            <w:pPr>
              <w:spacing w:after="0"/>
              <w:jc w:val="right"/>
            </w:pPr>
            <w:r>
              <w:rPr>
                <w:sz w:val="16"/>
              </w:rPr>
              <w:t>$1,884</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$3,309,567</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$17</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0.0005%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$3,048,225,915</w:t>
            </w:r>
          </w:p>
        </w:tc>
        <w:tc>
          <w:tcPr>
            <w:tcW w:type="dxa" w:w="1141"/>
          </w:tcPr>
          <w:p>
            <w:pPr>
              <w:spacing w:after="0"/>
              <w:jc w:val="right"/>
            </w:pPr>
          </w:p>
        </w:tc>
        <w:tc>
          <w:tcPr>
            <w:tcW w:type="dxa" w:w="1048"/>
          </w:tcPr>
          <w:p>
            <w:pPr>
              <w:spacing w:after="0"/>
              <w:jc w:val="right"/>
            </w:pPr>
            <w:r>
              <w:rPr>
                <w:sz w:val="16"/>
              </w:rPr>
              <w:t>13,290</w:t>
            </w:r>
          </w:p>
        </w:tc>
        <w:tc>
          <w:tcPr>
            <w:tcW w:type="dxa" w:w="1037"/>
          </w:tcPr>
          <w:p>
            <w:pPr>
              <w:spacing w:after="0"/>
              <w:jc w:val="right"/>
            </w:pPr>
            <w:r>
              <w:rPr>
                <w:sz w:val="16"/>
              </w:rPr>
              <w:t>$11,555</w:t>
            </w:r>
          </w:p>
        </w:tc>
        <w:tc>
          <w:tcPr>
            <w:tcW w:type="dxa" w:w="1126"/>
          </w:tcPr>
          <w:p>
            <w:pPr>
              <w:spacing w:after="0"/>
              <w:jc w:val="right"/>
            </w:pPr>
          </w:p>
        </w:tc>
        <w:tc>
          <w:tcPr>
            <w:tcW w:type="dxa" w:w="1193"/>
          </w:tcPr>
          <w:p>
            <w:pPr>
              <w:spacing w:after="0"/>
              <w:jc w:val="right"/>
            </w:pPr>
            <w:r>
              <w:rPr>
                <w:sz w:val="16"/>
              </w:rPr>
              <w:t>$69,839</w:t>
            </w:r>
          </w:p>
        </w:tc>
        <w:tc>
          <w:tcPr>
            <w:tcW w:type="dxa" w:w="1305"/>
          </w:tcPr>
          <w:p>
            <w:pPr>
              <w:spacing w:after="0"/>
              <w:jc w:val="right"/>
            </w:pPr>
            <w:r>
              <w:rPr>
                <w:sz w:val="16"/>
              </w:rPr>
              <w:t>0.000379%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$131,493</w:t>
            </w:r>
          </w:p>
        </w:tc>
        <w:tc>
          <w:tcPr>
            <w:tcW w:type="dxa" w:w="1126"/>
          </w:tcPr>
          <w:p>
            <w:pPr>
              <w:spacing w:after="0"/>
              <w:jc w:val="right"/>
            </w:pPr>
            <w:r>
              <w:rPr>
                <w:sz w:val="16"/>
              </w:rPr>
              <w:t>$164,353</w:t>
            </w:r>
          </w:p>
        </w:tc>
        <w:tc>
          <w:tcPr>
            <w:tcW w:type="dxa" w:w="1193"/>
          </w:tcPr>
          <w:p>
            <w:pPr>
              <w:spacing w:after="0"/>
              <w:jc w:val="right"/>
            </w:pPr>
            <w:r>
              <w:rPr>
                <w:sz w:val="16"/>
              </w:rPr>
              <w:t>$154,828</w:t>
            </w:r>
          </w:p>
        </w:tc>
        <w:tc>
          <w:tcPr>
            <w:tcW w:type="dxa" w:w="1305"/>
          </w:tcPr>
          <w:p>
            <w:pPr>
              <w:spacing w:after="0"/>
              <w:jc w:val="right"/>
            </w:pPr>
            <w:r>
              <w:rPr>
                <w:sz w:val="16"/>
              </w:rPr>
              <w:t>0.00431%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$96,245</w:t>
            </w:r>
          </w:p>
        </w:tc>
        <w:tc>
          <w:tcPr>
            <w:tcW w:type="dxa" w:w="1126"/>
          </w:tcPr>
          <w:p>
            <w:pPr>
              <w:spacing w:after="0"/>
              <w:jc w:val="right"/>
            </w:pPr>
            <w:r>
              <w:rPr>
                <w:sz w:val="16"/>
              </w:rPr>
              <w:t>$1,460</w:t>
            </w:r>
          </w:p>
        </w:tc>
        <w:tc>
          <w:tcPr>
            <w:tcW w:type="dxa" w:w="1193"/>
          </w:tcPr>
          <w:p>
            <w:pPr>
              <w:spacing w:after="0"/>
              <w:jc w:val="right"/>
            </w:pPr>
            <w:r>
              <w:rPr>
                <w:sz w:val="16"/>
              </w:rPr>
              <w:t>$338,083</w:t>
            </w:r>
          </w:p>
        </w:tc>
        <w:tc>
          <w:tcPr>
            <w:tcW w:type="dxa" w:w="1305"/>
          </w:tcPr>
          <w:p>
            <w:pPr>
              <w:spacing w:after="0"/>
              <w:jc w:val="right"/>
            </w:pPr>
            <w:r>
              <w:rPr>
                <w:sz w:val="16"/>
              </w:rPr>
              <w:t>0.00316%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$555,543,561</w:t>
            </w:r>
          </w:p>
        </w:tc>
        <w:tc>
          <w:tcPr>
            <w:tcW w:type="dxa" w:w="1141"/>
          </w:tcPr>
          <w:p>
            <w:pPr>
              <w:spacing w:after="0"/>
              <w:jc w:val="right"/>
            </w:pPr>
            <w:r>
              <w:rPr>
                <w:sz w:val="16"/>
              </w:rPr>
              <w:t>$14,947,818</w:t>
            </w:r>
          </w:p>
        </w:tc>
        <w:tc>
          <w:tcPr>
            <w:tcW w:type="dxa" w:w="1048"/>
          </w:tcPr>
          <w:p>
            <w:pPr>
              <w:spacing w:after="0"/>
              <w:jc w:val="right"/>
            </w:pPr>
            <w:r>
              <w:rPr>
                <w:sz w:val="16"/>
              </w:rPr>
              <w:t>4,201</w:t>
            </w:r>
          </w:p>
        </w:tc>
        <w:tc>
          <w:tcPr>
            <w:tcW w:type="dxa" w:w="1037"/>
          </w:tcPr>
          <w:p>
            <w:pPr>
              <w:spacing w:after="0"/>
              <w:jc w:val="right"/>
            </w:pPr>
            <w:r>
              <w:rPr>
                <w:sz w:val="16"/>
              </w:rPr>
              <w:t>$36,799</w:t>
            </w:r>
          </w:p>
        </w:tc>
        <w:tc>
          <w:tcPr>
            <w:tcW w:type="dxa" w:w="1126"/>
          </w:tcPr>
          <w:p>
            <w:pPr>
              <w:spacing w:after="0"/>
              <w:jc w:val="right"/>
            </w:pPr>
            <w:r>
              <w:rPr>
                <w:sz w:val="16"/>
              </w:rPr>
              <w:t>$92</w:t>
            </w:r>
          </w:p>
        </w:tc>
        <w:tc>
          <w:tcPr>
            <w:tcW w:type="dxa" w:w="1193"/>
          </w:tcPr>
          <w:p>
            <w:pPr>
              <w:spacing w:after="0"/>
              <w:jc w:val="right"/>
            </w:pPr>
            <w:r>
              <w:rPr>
                <w:sz w:val="16"/>
              </w:rPr>
              <w:t>$4,781</w:t>
            </w:r>
          </w:p>
        </w:tc>
        <w:tc>
          <w:tcPr>
            <w:tcW w:type="dxa" w:w="1305"/>
          </w:tcPr>
          <w:p>
            <w:pPr>
              <w:spacing w:after="0"/>
              <w:jc w:val="right"/>
            </w:pPr>
            <w:r>
              <w:rPr>
                <w:sz w:val="16"/>
              </w:rPr>
              <w:t>0.00662%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$3,048,225,915</w:t>
            </w:r>
          </w:p>
        </w:tc>
        <w:tc>
          <w:tcPr>
            <w:tcW w:type="dxa" w:w="1141"/>
          </w:tcPr>
          <w:p>
            <w:pPr>
              <w:spacing w:after="0"/>
              <w:jc w:val="right"/>
            </w:pPr>
            <w:r>
              <w:rPr>
                <w:sz w:val="16"/>
              </w:rPr>
              <w:t>$47,566,675</w:t>
            </w:r>
          </w:p>
        </w:tc>
        <w:tc>
          <w:tcPr>
            <w:tcW w:type="dxa" w:w="1048"/>
          </w:tcPr>
          <w:p>
            <w:pPr>
              <w:spacing w:after="0"/>
              <w:jc w:val="right"/>
            </w:pPr>
            <w:r>
              <w:rPr>
                <w:sz w:val="16"/>
              </w:rPr>
              <w:t>13,290</w:t>
            </w:r>
          </w:p>
        </w:tc>
        <w:tc>
          <w:tcPr>
            <w:tcW w:type="dxa" w:w="1037"/>
          </w:tcPr>
          <w:p>
            <w:pPr>
              <w:spacing w:after="0"/>
              <w:jc w:val="right"/>
            </w:pPr>
            <w:r>
              <w:rPr>
                <w:sz w:val="16"/>
              </w:rPr>
              <w:t>$1,926</w:t>
            </w:r>
          </w:p>
        </w:tc>
        <w:tc>
          <w:tcPr>
            <w:tcW w:type="dxa" w:w="1126"/>
          </w:tcPr>
          <w:p>
            <w:pPr>
              <w:spacing w:after="0"/>
              <w:jc w:val="right"/>
            </w:pPr>
            <w:r>
              <w:rPr>
                <w:sz w:val="16"/>
              </w:rPr>
              <w:t>$31</w:t>
            </w:r>
          </w:p>
        </w:tc>
        <w:tc>
          <w:tcPr>
            <w:tcW w:type="dxa" w:w="1193"/>
          </w:tcPr>
          <w:p>
            <w:pPr>
              <w:spacing w:after="0"/>
              <w:jc w:val="right"/>
            </w:pPr>
            <w:r>
              <w:rPr>
                <w:sz w:val="16"/>
              </w:rPr>
              <w:t>$9,497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$3,048,225,915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$47,566,675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$6,941,497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$2,362,697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DENMARK,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BAMBERG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BAMBERG,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Bamberg County (unincorporated area)</w:t>
            </w:r>
          </w:p>
        </w:tc>
        <w:tc>
          <w:tcPr>
            <w:tcW w:type="dxa" w:w="1499"/>
          </w:tcPr>
          <w:p>
            <w:pPr>
              <w:spacing w:after="0"/>
              <w:jc w:val="left"/>
            </w:pPr>
            <w:r>
              <w:rPr>
                <w:sz w:val="16"/>
              </w:rPr>
              <w:t>450203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Bamberg town</w:t>
            </w:r>
          </w:p>
        </w:tc>
        <w:tc>
          <w:tcPr>
            <w:tcW w:type="dxa" w:w="1499"/>
          </w:tcPr>
          <w:p>
            <w:pPr>
              <w:spacing w:after="0"/>
              <w:jc w:val="left"/>
            </w:pPr>
            <w:r>
              <w:rPr>
                <w:sz w:val="16"/>
              </w:rPr>
              <w:t>450259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Denmark city</w:t>
            </w:r>
          </w:p>
        </w:tc>
        <w:tc>
          <w:tcPr>
            <w:tcW w:type="dxa" w:w="1499"/>
          </w:tcPr>
          <w:p>
            <w:pPr>
              <w:spacing w:after="0"/>
              <w:jc w:val="left"/>
            </w:pPr>
            <w:r>
              <w:rPr>
                <w:sz w:val="16"/>
              </w:rPr>
              <w:t>450021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Ehrhardt town</w:t>
            </w:r>
          </w:p>
        </w:tc>
        <w:tc>
          <w:tcPr>
            <w:tcW w:type="dxa" w:w="1499"/>
          </w:tcPr>
          <w:p>
            <w:pPr>
              <w:spacing w:after="0"/>
              <w:jc w:val="left"/>
            </w:pPr>
            <w:r>
              <w:rPr>
                <w:sz w:val="16"/>
              </w:rPr>
              <w:t>450022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Govan town</w:t>
            </w:r>
          </w:p>
        </w:tc>
        <w:tc>
          <w:tcPr>
            <w:tcW w:type="dxa" w:w="1499"/>
          </w:tcPr>
          <w:p>
            <w:pPr>
              <w:spacing w:after="0"/>
              <w:jc w:val="left"/>
            </w:pPr>
            <w:r>
              <w:rPr>
                <w:sz w:val="16"/>
              </w:rPr>
              <w:t>450298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Olar town</w:t>
            </w:r>
          </w:p>
        </w:tc>
        <w:tc>
          <w:tcPr>
            <w:tcW w:type="dxa" w:w="1499"/>
          </w:tcPr>
          <w:p>
            <w:pPr>
              <w:spacing w:after="0"/>
              <w:jc w:val="left"/>
            </w:pPr>
            <w:r>
              <w:rPr>
                <w:sz w:val="16"/>
              </w:rPr>
              <w:t>450267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Bamberg County, SC: risk-assessment baseline packet, release 2026-10 (data as of 2026-09-28; County area 45009).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Bamberg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Bamberg County, SC: Risk-assessment baseline packet</dc:title>
  <dc:subject>Hazard Plain release 2026-10, as of 2026-09-28. Preview: automated baseline</dc:subject>
  <dc:creator>Hazard Plain</dc:creator>
  <cp:keywords>Hazard Plain; hazard mitigation; risk assessment; 45009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