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Abbeville County, SC</w:t>
      </w:r>
    </w:p>
    <w:p>
      <w:pPr>
        <w:spacing w:after="120" w:before="0"/>
      </w:pPr>
      <w:r>
        <w:rPr>
          <w:color w:val="555555"/>
          <w:sz w:val="24"/>
        </w:rPr>
        <w:t>Risk-assessment baseline packet</w:t>
      </w:r>
    </w:p>
    <w:p>
      <w:pPr>
        <w:spacing w:after="120" w:before="0"/>
      </w:pPr>
      <w:r>
        <w:rPr>
          <w:b/>
          <w:sz w:val="18"/>
        </w:rPr>
        <w:t xml:space="preserve">County FIPS: </w:t>
      </w:r>
      <w:r>
        <w:rPr>
          <w:sz w:val="18"/>
        </w:rPr>
        <w:t>45001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2028-01-12. Plan: Abbeville County (FEMA plan 108461), approved 2023-01-13.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2023-01-13: 5 new hazard declarations (4 incidents)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($3,168,449 a year), Cold Wave ($2,612,340) and Tornado ($1,596,472).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Abbeville County (FEMA plan 108461)</w:t>
      </w:r>
    </w:p>
    <w:p>
      <w:pPr>
        <w:keepNext/>
        <w:spacing w:after="40" w:before="0"/>
      </w:pPr>
      <w:r>
        <w:rPr>
          <w:b/>
        </w:rPr>
        <w:t xml:space="preserve">Approved: </w:t>
      </w:r>
      <w:r>
        <w:rPr/>
        <w:t>2023-01-13</w:t>
      </w:r>
    </w:p>
    <w:p>
      <w:pPr>
        <w:keepNext/>
        <w:spacing w:after="40" w:before="0"/>
      </w:pPr>
      <w:r>
        <w:rPr>
          <w:b/>
        </w:rPr>
        <w:t xml:space="preserve">Days to expiry: </w:t>
      </w:r>
      <w:r>
        <w:rPr/>
        <w:t>469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EM-3597-SC (Hurricane Idalia), EM-3606-SC (Hurricane Debby), EM-3619-SC (Hurricane Helene), DR-4829-SC (Hurricane Helene),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0"/>
        <w:gridCol w:w="1394"/>
        <w:gridCol w:w="1415"/>
        <w:gridCol w:w="2036"/>
        <w:gridCol w:w="1703"/>
        <w:gridCol w:w="1326"/>
        <w:gridCol w:w="813"/>
        <w:gridCol w:w="1992"/>
        <w:gridCol w:w="1882"/>
      </w:tblGrid>
      <w:tr>
        <w:trPr>
          <w:cantSplit/>
          <w:tblHeader/>
        </w:trPr>
        <w:tc>
          <w:tcPr>
            <w:tcW w:type="dxa" w:w="155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15"/>
            <w:shd w:val="clear" w:color="auto" w:fill="E8E8E8"/>
          </w:tcPr>
          <w:p>
            <w:pPr>
              <w:spacing w:after="0"/>
              <w:jc w:val="left"/>
            </w:pPr>
            <w:r>
              <w:rPr>
                <w:b/>
                <w:sz w:val="16"/>
              </w:rPr>
              <w:t>Status</w:t>
            </w:r>
          </w:p>
        </w:tc>
        <w:tc>
          <w:tcPr>
            <w:tcW w:type="dxa" w:w="2036"/>
            <w:shd w:val="clear" w:color="auto" w:fill="E8E8E8"/>
          </w:tcPr>
          <w:p>
            <w:pPr>
              <w:spacing w:after="0"/>
              <w:jc w:val="left"/>
            </w:pPr>
            <w:r>
              <w:rPr>
                <w:b/>
                <w:sz w:val="16"/>
              </w:rPr>
              <w:t>Plan</w:t>
            </w:r>
          </w:p>
        </w:tc>
        <w:tc>
          <w:tcPr>
            <w:tcW w:type="dxa" w:w="1703"/>
            <w:shd w:val="clear" w:color="auto" w:fill="E8E8E8"/>
          </w:tcPr>
          <w:p>
            <w:pPr>
              <w:spacing w:after="0"/>
              <w:jc w:val="left"/>
            </w:pPr>
            <w:r>
              <w:rPr>
                <w:b/>
                <w:sz w:val="16"/>
              </w:rPr>
              <w:t>Approved</w:t>
            </w:r>
          </w:p>
        </w:tc>
        <w:tc>
          <w:tcPr>
            <w:tcW w:type="dxa" w:w="1326"/>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92"/>
            <w:shd w:val="clear" w:color="auto" w:fill="E8E8E8"/>
          </w:tcPr>
          <w:p>
            <w:pPr>
              <w:spacing w:after="0"/>
              <w:jc w:val="left"/>
            </w:pPr>
            <w:r>
              <w:rPr>
                <w:b/>
                <w:sz w:val="16"/>
              </w:rPr>
              <w:t>Update underway</w:t>
            </w:r>
          </w:p>
        </w:tc>
        <w:tc>
          <w:tcPr>
            <w:tcW w:type="dxa" w:w="1882"/>
            <w:shd w:val="clear" w:color="auto" w:fill="E8E8E8"/>
          </w:tcPr>
          <w:p>
            <w:pPr>
              <w:spacing w:after="0"/>
              <w:jc w:val="left"/>
            </w:pPr>
            <w:r>
              <w:rPr>
                <w:b/>
                <w:sz w:val="16"/>
              </w:rPr>
              <w:t>Notes</w:t>
            </w:r>
          </w:p>
        </w:tc>
      </w:tr>
      <w:tr>
        <w:trPr>
          <w:cantSplit/>
        </w:trPr>
        <w:tc>
          <w:tcPr>
            <w:tcW w:type="dxa" w:w="1550"/>
          </w:tcPr>
          <w:p>
            <w:pPr>
              <w:spacing w:after="0"/>
              <w:jc w:val="left"/>
            </w:pPr>
            <w:r>
              <w:rPr>
                <w:sz w:val="16"/>
              </w:rPr>
              <w:t>Abbeville County (unincorporated area)</w:t>
            </w:r>
          </w:p>
        </w:tc>
        <w:tc>
          <w:tcPr>
            <w:tcW w:type="dxa" w:w="1394"/>
          </w:tcPr>
          <w:p>
            <w:pPr>
              <w:spacing w:after="0"/>
              <w:jc w:val="left"/>
            </w:pPr>
            <w:r>
              <w:rPr>
                <w:sz w:val="16"/>
              </w:rPr>
              <w:t>Unincorporated</w:t>
            </w:r>
          </w:p>
        </w:tc>
        <w:tc>
          <w:tcPr>
            <w:tcW w:type="dxa" w:w="1415"/>
          </w:tcPr>
          <w:p>
            <w:pPr>
              <w:spacing w:after="0"/>
              <w:jc w:val="left"/>
            </w:pPr>
            <w:r>
              <w:rPr>
                <w:sz w:val="16"/>
              </w:rPr>
              <w:t>Approved, expires 2028-01-12</w:t>
            </w:r>
          </w:p>
        </w:tc>
        <w:tc>
          <w:tcPr>
            <w:tcW w:type="dxa" w:w="2036"/>
          </w:tcPr>
          <w:p>
            <w:pPr>
              <w:spacing w:after="0"/>
              <w:jc w:val="left"/>
            </w:pPr>
            <w:r>
              <w:rPr>
                <w:sz w:val="16"/>
              </w:rPr>
              <w:t>Abbeville County (FEMA plan 108461)</w:t>
            </w:r>
          </w:p>
        </w:tc>
        <w:tc>
          <w:tcPr>
            <w:tcW w:type="dxa" w:w="1703"/>
          </w:tcPr>
          <w:p>
            <w:pPr>
              <w:spacing w:after="0"/>
              <w:jc w:val="left"/>
            </w:pPr>
            <w:r>
              <w:rPr>
                <w:sz w:val="16"/>
              </w:rPr>
              <w:t>2023-01-13</w:t>
            </w:r>
          </w:p>
        </w:tc>
        <w:tc>
          <w:tcPr>
            <w:tcW w:type="dxa" w:w="1326"/>
          </w:tcPr>
          <w:p>
            <w:pPr>
              <w:spacing w:after="0"/>
              <w:jc w:val="left"/>
            </w:pPr>
            <w:r>
              <w:rPr>
                <w:sz w:val="16"/>
              </w:rPr>
              <w:t>2028-01-12</w:t>
            </w:r>
          </w:p>
        </w:tc>
        <w:tc>
          <w:tcPr>
            <w:tcW w:type="dxa" w:w="813"/>
          </w:tcPr>
          <w:p>
            <w:pPr>
              <w:spacing w:after="0"/>
              <w:jc w:val="right"/>
            </w:pPr>
            <w:r>
              <w:rPr>
                <w:sz w:val="16"/>
              </w:rPr>
              <w:t>469</w:t>
            </w:r>
          </w:p>
        </w:tc>
        <w:tc>
          <w:tcPr>
            <w:tcW w:type="dxa" w:w="1992"/>
          </w:tcPr>
          <w:p>
            <w:pPr>
              <w:spacing w:after="0"/>
              <w:jc w:val="left"/>
            </w:pPr>
          </w:p>
        </w:tc>
        <w:tc>
          <w:tcPr>
            <w:tcW w:type="dxa" w:w="1882"/>
          </w:tcPr>
          <w:p>
            <w:pPr>
              <w:spacing w:after="0"/>
              <w:jc w:val="left"/>
            </w:pPr>
          </w:p>
        </w:tc>
      </w:tr>
      <w:tr>
        <w:trPr>
          <w:cantSplit/>
        </w:trPr>
        <w:tc>
          <w:tcPr>
            <w:tcW w:type="dxa" w:w="1550"/>
          </w:tcPr>
          <w:p>
            <w:pPr>
              <w:spacing w:after="0"/>
              <w:jc w:val="left"/>
            </w:pPr>
            <w:r>
              <w:rPr>
                <w:sz w:val="16"/>
              </w:rPr>
              <w:t>Abbeville city</w:t>
            </w:r>
          </w:p>
        </w:tc>
        <w:tc>
          <w:tcPr>
            <w:tcW w:type="dxa" w:w="1394"/>
          </w:tcPr>
          <w:p>
            <w:pPr>
              <w:spacing w:after="0"/>
              <w:jc w:val="left"/>
            </w:pPr>
            <w:r>
              <w:rPr>
                <w:sz w:val="16"/>
              </w:rPr>
              <w:t>City</w:t>
            </w:r>
          </w:p>
        </w:tc>
        <w:tc>
          <w:tcPr>
            <w:tcW w:type="dxa" w:w="1415"/>
          </w:tcPr>
          <w:p>
            <w:pPr>
              <w:spacing w:after="0"/>
              <w:jc w:val="left"/>
            </w:pPr>
            <w:r>
              <w:rPr>
                <w:sz w:val="16"/>
              </w:rPr>
              <w:t>Approved, expires 2028-01-12</w:t>
            </w:r>
          </w:p>
        </w:tc>
        <w:tc>
          <w:tcPr>
            <w:tcW w:type="dxa" w:w="2036"/>
          </w:tcPr>
          <w:p>
            <w:pPr>
              <w:spacing w:after="0"/>
              <w:jc w:val="left"/>
            </w:pPr>
            <w:r>
              <w:rPr>
                <w:sz w:val="16"/>
              </w:rPr>
              <w:t>Abbeville County (FEMA plan 108461)</w:t>
            </w:r>
          </w:p>
        </w:tc>
        <w:tc>
          <w:tcPr>
            <w:tcW w:type="dxa" w:w="1703"/>
          </w:tcPr>
          <w:p>
            <w:pPr>
              <w:spacing w:after="0"/>
              <w:jc w:val="left"/>
            </w:pPr>
            <w:r>
              <w:rPr>
                <w:sz w:val="16"/>
              </w:rPr>
              <w:t>2023-01-13</w:t>
            </w:r>
          </w:p>
        </w:tc>
        <w:tc>
          <w:tcPr>
            <w:tcW w:type="dxa" w:w="1326"/>
          </w:tcPr>
          <w:p>
            <w:pPr>
              <w:spacing w:after="0"/>
              <w:jc w:val="left"/>
            </w:pPr>
            <w:r>
              <w:rPr>
                <w:sz w:val="16"/>
              </w:rPr>
              <w:t>2028-01-12</w:t>
            </w:r>
          </w:p>
        </w:tc>
        <w:tc>
          <w:tcPr>
            <w:tcW w:type="dxa" w:w="813"/>
          </w:tcPr>
          <w:p>
            <w:pPr>
              <w:spacing w:after="0"/>
              <w:jc w:val="right"/>
            </w:pPr>
            <w:r>
              <w:rPr>
                <w:sz w:val="16"/>
              </w:rPr>
              <w:t>469</w:t>
            </w:r>
          </w:p>
        </w:tc>
        <w:tc>
          <w:tcPr>
            <w:tcW w:type="dxa" w:w="1992"/>
          </w:tcPr>
          <w:p>
            <w:pPr>
              <w:spacing w:after="0"/>
              <w:jc w:val="left"/>
            </w:pPr>
          </w:p>
        </w:tc>
        <w:tc>
          <w:tcPr>
            <w:tcW w:type="dxa" w:w="1882"/>
          </w:tcPr>
          <w:p>
            <w:pPr>
              <w:spacing w:after="0"/>
              <w:jc w:val="left"/>
            </w:pPr>
            <w:r>
              <w:rPr>
                <w:sz w:val="16"/>
              </w:rPr>
              <w:t>this jurisdiction approved 2025-12-10</w:t>
            </w:r>
          </w:p>
        </w:tc>
      </w:tr>
      <w:tr>
        <w:trPr>
          <w:cantSplit/>
        </w:trPr>
        <w:tc>
          <w:tcPr>
            <w:tcW w:type="dxa" w:w="1550"/>
          </w:tcPr>
          <w:p>
            <w:pPr>
              <w:spacing w:after="0"/>
              <w:jc w:val="left"/>
            </w:pPr>
            <w:r>
              <w:rPr>
                <w:sz w:val="16"/>
              </w:rPr>
              <w:t>Calhoun Falls town</w:t>
            </w:r>
          </w:p>
        </w:tc>
        <w:tc>
          <w:tcPr>
            <w:tcW w:type="dxa" w:w="1394"/>
          </w:tcPr>
          <w:p>
            <w:pPr>
              <w:spacing w:after="0"/>
              <w:jc w:val="left"/>
            </w:pPr>
            <w:r>
              <w:rPr>
                <w:sz w:val="16"/>
              </w:rPr>
              <w:t>Town</w:t>
            </w:r>
          </w:p>
        </w:tc>
        <w:tc>
          <w:tcPr>
            <w:tcW w:type="dxa" w:w="1415"/>
          </w:tcPr>
          <w:p>
            <w:pPr>
              <w:spacing w:after="0"/>
              <w:jc w:val="left"/>
            </w:pPr>
            <w:r>
              <w:rPr>
                <w:sz w:val="16"/>
              </w:rPr>
              <w:t>Plan 108461 approved 2023-01-13, pending adoption here; not yet eligible</w:t>
            </w:r>
          </w:p>
        </w:tc>
        <w:tc>
          <w:tcPr>
            <w:tcW w:type="dxa" w:w="2036"/>
          </w:tcPr>
          <w:p>
            <w:pPr>
              <w:spacing w:after="0"/>
              <w:jc w:val="left"/>
            </w:pPr>
            <w:r>
              <w:rPr>
                <w:sz w:val="16"/>
              </w:rPr>
              <w:t>Abbeville County (FEMA plan 108461), pending adoption here</w:t>
            </w:r>
          </w:p>
        </w:tc>
        <w:tc>
          <w:tcPr>
            <w:tcW w:type="dxa" w:w="1703"/>
          </w:tcPr>
          <w:p>
            <w:pPr>
              <w:spacing w:after="0"/>
              <w:jc w:val="left"/>
            </w:pPr>
            <w:r>
              <w:rPr>
                <w:sz w:val="16"/>
              </w:rPr>
              <w:t>2023-01-13 by FEMA; not yet adopted here</w:t>
            </w:r>
          </w:p>
        </w:tc>
        <w:tc>
          <w:tcPr>
            <w:tcW w:type="dxa" w:w="1326"/>
          </w:tcPr>
          <w:p>
            <w:pPr>
              <w:spacing w:after="0"/>
              <w:jc w:val="left"/>
            </w:pPr>
            <w:r>
              <w:rPr>
                <w:sz w:val="16"/>
              </w:rPr>
              <w:t>2028-01-12 once adopted</w:t>
            </w:r>
          </w:p>
        </w:tc>
        <w:tc>
          <w:tcPr>
            <w:tcW w:type="dxa" w:w="813"/>
          </w:tcPr>
          <w:p>
            <w:pPr>
              <w:spacing w:after="0"/>
              <w:jc w:val="right"/>
            </w:pPr>
          </w:p>
        </w:tc>
        <w:tc>
          <w:tcPr>
            <w:tcW w:type="dxa" w:w="1992"/>
          </w:tcPr>
          <w:p>
            <w:pPr>
              <w:spacing w:after="0"/>
              <w:jc w:val="left"/>
            </w:pPr>
            <w:r>
              <w:rPr>
                <w:sz w:val="16"/>
              </w:rPr>
              <w:t>FEMA tracker shows a plan approvable pending adoption</w:t>
            </w:r>
          </w:p>
        </w:tc>
        <w:tc>
          <w:tcPr>
            <w:tcW w:type="dxa" w:w="1882"/>
          </w:tcPr>
          <w:p>
            <w:pPr>
              <w:spacing w:after="0"/>
              <w:jc w:val="left"/>
            </w:pPr>
            <w:r>
              <w:rPr>
                <w:sz w:val="16"/>
              </w:rPr>
              <w:t>Not yet eligible: adopt the approved plan.</w:t>
            </w:r>
          </w:p>
        </w:tc>
      </w:tr>
      <w:tr>
        <w:trPr>
          <w:cantSplit/>
        </w:trPr>
        <w:tc>
          <w:tcPr>
            <w:tcW w:type="dxa" w:w="1550"/>
          </w:tcPr>
          <w:p>
            <w:pPr>
              <w:spacing w:after="0"/>
              <w:jc w:val="left"/>
            </w:pPr>
            <w:r>
              <w:rPr>
                <w:sz w:val="16"/>
              </w:rPr>
              <w:t>Due West town</w:t>
            </w:r>
          </w:p>
        </w:tc>
        <w:tc>
          <w:tcPr>
            <w:tcW w:type="dxa" w:w="1394"/>
          </w:tcPr>
          <w:p>
            <w:pPr>
              <w:spacing w:after="0"/>
              <w:jc w:val="left"/>
            </w:pPr>
            <w:r>
              <w:rPr>
                <w:sz w:val="16"/>
              </w:rPr>
              <w:t>Town</w:t>
            </w:r>
          </w:p>
        </w:tc>
        <w:tc>
          <w:tcPr>
            <w:tcW w:type="dxa" w:w="1415"/>
          </w:tcPr>
          <w:p>
            <w:pPr>
              <w:spacing w:after="0"/>
              <w:jc w:val="left"/>
            </w:pPr>
            <w:r>
              <w:rPr>
                <w:sz w:val="16"/>
              </w:rPr>
              <w:t>Plan 108461 approved 2023-01-13, pending adoption here; not yet eligible</w:t>
            </w:r>
          </w:p>
        </w:tc>
        <w:tc>
          <w:tcPr>
            <w:tcW w:type="dxa" w:w="2036"/>
          </w:tcPr>
          <w:p>
            <w:pPr>
              <w:spacing w:after="0"/>
              <w:jc w:val="left"/>
            </w:pPr>
            <w:r>
              <w:rPr>
                <w:sz w:val="16"/>
              </w:rPr>
              <w:t>Abbeville County (FEMA plan 108461), pending adoption here</w:t>
            </w:r>
          </w:p>
        </w:tc>
        <w:tc>
          <w:tcPr>
            <w:tcW w:type="dxa" w:w="1703"/>
          </w:tcPr>
          <w:p>
            <w:pPr>
              <w:spacing w:after="0"/>
              <w:jc w:val="left"/>
            </w:pPr>
            <w:r>
              <w:rPr>
                <w:sz w:val="16"/>
              </w:rPr>
              <w:t>2023-01-13 by FEMA; not yet adopted here</w:t>
            </w:r>
          </w:p>
        </w:tc>
        <w:tc>
          <w:tcPr>
            <w:tcW w:type="dxa" w:w="1326"/>
          </w:tcPr>
          <w:p>
            <w:pPr>
              <w:spacing w:after="0"/>
              <w:jc w:val="left"/>
            </w:pPr>
            <w:r>
              <w:rPr>
                <w:sz w:val="16"/>
              </w:rPr>
              <w:t>2028-01-12 once adopted</w:t>
            </w:r>
          </w:p>
        </w:tc>
        <w:tc>
          <w:tcPr>
            <w:tcW w:type="dxa" w:w="813"/>
          </w:tcPr>
          <w:p>
            <w:pPr>
              <w:spacing w:after="0"/>
              <w:jc w:val="right"/>
            </w:pPr>
          </w:p>
        </w:tc>
        <w:tc>
          <w:tcPr>
            <w:tcW w:type="dxa" w:w="1992"/>
          </w:tcPr>
          <w:p>
            <w:pPr>
              <w:spacing w:after="0"/>
              <w:jc w:val="left"/>
            </w:pPr>
            <w:r>
              <w:rPr>
                <w:sz w:val="16"/>
              </w:rPr>
              <w:t>FEMA tracker shows a plan approvable pending adoption</w:t>
            </w:r>
          </w:p>
        </w:tc>
        <w:tc>
          <w:tcPr>
            <w:tcW w:type="dxa" w:w="188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$3,165,090</w:t>
            </w:r>
          </w:p>
        </w:tc>
        <w:tc>
          <w:tcPr>
            <w:tcW w:type="dxa" w:w="1126"/>
          </w:tcPr>
          <w:p>
            <w:pPr>
              <w:spacing w:after="0"/>
              <w:jc w:val="right"/>
            </w:pPr>
            <w:r>
              <w:rPr>
                <w:sz w:val="16"/>
              </w:rPr>
              <w:t>$1,472</w:t>
            </w:r>
          </w:p>
        </w:tc>
        <w:tc>
          <w:tcPr>
            <w:tcW w:type="dxa" w:w="1646"/>
          </w:tcPr>
          <w:p>
            <w:pPr>
              <w:spacing w:after="0"/>
              <w:jc w:val="right"/>
            </w:pPr>
            <w:r>
              <w:rPr>
                <w:sz w:val="16"/>
              </w:rPr>
              <w:t>$1,887</w:t>
            </w:r>
          </w:p>
        </w:tc>
        <w:tc>
          <w:tcPr>
            <w:tcW w:type="dxa" w:w="1142"/>
          </w:tcPr>
          <w:p>
            <w:pPr>
              <w:spacing w:after="0"/>
              <w:jc w:val="right"/>
            </w:pPr>
            <w:r>
              <w:rPr>
                <w:sz w:val="16"/>
              </w:rPr>
              <w:t>$3,168,449</w:t>
            </w:r>
          </w:p>
        </w:tc>
        <w:tc>
          <w:tcPr>
            <w:tcW w:type="dxa" w:w="1772"/>
          </w:tcPr>
          <w:p>
            <w:pPr>
              <w:spacing w:after="0"/>
              <w:jc w:val="right"/>
            </w:pPr>
            <w:r>
              <w:rPr>
                <w:sz w:val="16"/>
              </w:rPr>
              <w:t>16</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$701</w:t>
            </w:r>
          </w:p>
        </w:tc>
        <w:tc>
          <w:tcPr>
            <w:tcW w:type="dxa" w:w="1126"/>
          </w:tcPr>
          <w:p>
            <w:pPr>
              <w:spacing w:after="0"/>
              <w:jc w:val="right"/>
            </w:pPr>
            <w:r>
              <w:rPr>
                <w:sz w:val="16"/>
              </w:rPr>
              <w:t>$393,990</w:t>
            </w:r>
          </w:p>
        </w:tc>
        <w:tc>
          <w:tcPr>
            <w:tcW w:type="dxa" w:w="1646"/>
          </w:tcPr>
          <w:p>
            <w:pPr>
              <w:spacing w:after="0"/>
              <w:jc w:val="right"/>
            </w:pPr>
            <w:r>
              <w:rPr>
                <w:sz w:val="16"/>
              </w:rPr>
              <w:t>$2,217,649</w:t>
            </w:r>
          </w:p>
        </w:tc>
        <w:tc>
          <w:tcPr>
            <w:tcW w:type="dxa" w:w="1142"/>
          </w:tcPr>
          <w:p>
            <w:pPr>
              <w:spacing w:after="0"/>
              <w:jc w:val="right"/>
            </w:pPr>
            <w:r>
              <w:rPr>
                <w:sz w:val="16"/>
              </w:rPr>
              <w:t>$2,612,340</w:t>
            </w:r>
          </w:p>
        </w:tc>
        <w:tc>
          <w:tcPr>
            <w:tcW w:type="dxa" w:w="1772"/>
          </w:tcPr>
          <w:p>
            <w:pPr>
              <w:spacing w:after="0"/>
              <w:jc w:val="right"/>
            </w:pPr>
            <w:r>
              <w:rPr>
                <w:sz w:val="16"/>
              </w:rPr>
              <w:t>8</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$441,286</w:t>
            </w:r>
          </w:p>
        </w:tc>
        <w:tc>
          <w:tcPr>
            <w:tcW w:type="dxa" w:w="1126"/>
          </w:tcPr>
          <w:p>
            <w:pPr>
              <w:spacing w:after="0"/>
              <w:jc w:val="right"/>
            </w:pPr>
            <w:r>
              <w:rPr>
                <w:sz w:val="16"/>
              </w:rPr>
              <w:t>$378</w:t>
            </w:r>
          </w:p>
        </w:tc>
        <w:tc>
          <w:tcPr>
            <w:tcW w:type="dxa" w:w="1646"/>
          </w:tcPr>
          <w:p>
            <w:pPr>
              <w:spacing w:after="0"/>
              <w:jc w:val="right"/>
            </w:pPr>
            <w:r>
              <w:rPr>
                <w:sz w:val="16"/>
              </w:rPr>
              <w:t>$1,154,807</w:t>
            </w:r>
          </w:p>
        </w:tc>
        <w:tc>
          <w:tcPr>
            <w:tcW w:type="dxa" w:w="1142"/>
          </w:tcPr>
          <w:p>
            <w:pPr>
              <w:spacing w:after="0"/>
              <w:jc w:val="right"/>
            </w:pPr>
            <w:r>
              <w:rPr>
                <w:sz w:val="16"/>
              </w:rPr>
              <w:t>$1,596,472</w:t>
            </w:r>
          </w:p>
        </w:tc>
        <w:tc>
          <w:tcPr>
            <w:tcW w:type="dxa" w:w="1772"/>
          </w:tcPr>
          <w:p>
            <w:pPr>
              <w:spacing w:after="0"/>
              <w:jc w:val="right"/>
            </w:pPr>
            <w:r>
              <w:rPr>
                <w:sz w:val="16"/>
              </w:rPr>
              <w:t>16</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$10</w:t>
            </w:r>
          </w:p>
        </w:tc>
        <w:tc>
          <w:tcPr>
            <w:tcW w:type="dxa" w:w="1646"/>
          </w:tcPr>
          <w:p>
            <w:pPr>
              <w:spacing w:after="0"/>
              <w:jc w:val="right"/>
            </w:pPr>
            <w:r>
              <w:rPr>
                <w:sz w:val="16"/>
              </w:rPr>
              <w:t>$821,209</w:t>
            </w:r>
          </w:p>
        </w:tc>
        <w:tc>
          <w:tcPr>
            <w:tcW w:type="dxa" w:w="1142"/>
          </w:tcPr>
          <w:p>
            <w:pPr>
              <w:spacing w:after="0"/>
              <w:jc w:val="right"/>
            </w:pPr>
            <w:r>
              <w:rPr>
                <w:sz w:val="16"/>
              </w:rPr>
              <w:t>$821,230</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$518,947</w:t>
            </w:r>
          </w:p>
        </w:tc>
        <w:tc>
          <w:tcPr>
            <w:tcW w:type="dxa" w:w="1126"/>
          </w:tcPr>
          <w:p>
            <w:pPr>
              <w:spacing w:after="0"/>
              <w:jc w:val="right"/>
            </w:pPr>
            <w:r>
              <w:rPr>
                <w:sz w:val="16"/>
              </w:rPr>
              <w:t>n/a</w:t>
            </w:r>
          </w:p>
        </w:tc>
        <w:tc>
          <w:tcPr>
            <w:tcW w:type="dxa" w:w="1646"/>
          </w:tcPr>
          <w:p>
            <w:pPr>
              <w:spacing w:after="0"/>
              <w:jc w:val="right"/>
            </w:pPr>
            <w:r>
              <w:rPr>
                <w:sz w:val="16"/>
              </w:rPr>
              <w:t>$266,788</w:t>
            </w:r>
          </w:p>
        </w:tc>
        <w:tc>
          <w:tcPr>
            <w:tcW w:type="dxa" w:w="1142"/>
          </w:tcPr>
          <w:p>
            <w:pPr>
              <w:spacing w:after="0"/>
              <w:jc w:val="right"/>
            </w:pPr>
            <w:r>
              <w:rPr>
                <w:sz w:val="16"/>
              </w:rPr>
              <w:t>$785,735</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Ice Storm</w:t>
            </w:r>
          </w:p>
        </w:tc>
        <w:tc>
          <w:tcPr>
            <w:tcW w:type="dxa" w:w="1247"/>
          </w:tcPr>
          <w:p>
            <w:pPr>
              <w:spacing w:after="0"/>
              <w:jc w:val="left"/>
            </w:pPr>
            <w:r>
              <w:rPr>
                <w:sz w:val="16"/>
              </w:rPr>
              <w:t>Relatively High</w:t>
            </w:r>
          </w:p>
        </w:tc>
        <w:tc>
          <w:tcPr>
            <w:tcW w:type="dxa" w:w="1247"/>
          </w:tcPr>
          <w:p>
            <w:pPr>
              <w:spacing w:after="0"/>
              <w:jc w:val="left"/>
            </w:pPr>
            <w:r>
              <w:rPr>
                <w:sz w:val="16"/>
              </w:rPr>
              <w:t>Relatively Moderate</w:t>
            </w:r>
          </w:p>
        </w:tc>
        <w:tc>
          <w:tcPr>
            <w:tcW w:type="dxa" w:w="1037"/>
          </w:tcPr>
          <w:p>
            <w:pPr>
              <w:spacing w:after="0"/>
              <w:jc w:val="right"/>
            </w:pPr>
            <w:r>
              <w:rPr>
                <w:sz w:val="16"/>
              </w:rPr>
              <w:t>$311,129</w:t>
            </w:r>
          </w:p>
        </w:tc>
        <w:tc>
          <w:tcPr>
            <w:tcW w:type="dxa" w:w="1126"/>
          </w:tcPr>
          <w:p>
            <w:pPr>
              <w:spacing w:after="0"/>
              <w:jc w:val="right"/>
            </w:pPr>
            <w:r>
              <w:rPr>
                <w:sz w:val="16"/>
              </w:rPr>
              <w:t>n/a</w:t>
            </w:r>
          </w:p>
        </w:tc>
        <w:tc>
          <w:tcPr>
            <w:tcW w:type="dxa" w:w="1646"/>
          </w:tcPr>
          <w:p>
            <w:pPr>
              <w:spacing w:after="0"/>
              <w:jc w:val="right"/>
            </w:pPr>
            <w:r>
              <w:rPr>
                <w:sz w:val="16"/>
              </w:rPr>
              <w:t>$85,222</w:t>
            </w:r>
          </w:p>
        </w:tc>
        <w:tc>
          <w:tcPr>
            <w:tcW w:type="dxa" w:w="1142"/>
          </w:tcPr>
          <w:p>
            <w:pPr>
              <w:spacing w:after="0"/>
              <w:jc w:val="right"/>
            </w:pPr>
            <w:r>
              <w:rPr>
                <w:sz w:val="16"/>
              </w:rPr>
              <w:t>$396,351</w:t>
            </w:r>
          </w:p>
        </w:tc>
        <w:tc>
          <w:tcPr>
            <w:tcW w:type="dxa" w:w="1772"/>
          </w:tcPr>
          <w:p>
            <w:pPr>
              <w:spacing w:after="0"/>
              <w:jc w:val="right"/>
            </w:pPr>
            <w:r>
              <w:rPr>
                <w:sz w:val="16"/>
              </w:rPr>
              <w:t>10</w:t>
            </w:r>
          </w:p>
        </w:tc>
        <w:tc>
          <w:tcPr>
            <w:tcW w:type="dxa" w:w="315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$86,984</w:t>
            </w:r>
          </w:p>
        </w:tc>
        <w:tc>
          <w:tcPr>
            <w:tcW w:type="dxa" w:w="1126"/>
          </w:tcPr>
          <w:p>
            <w:pPr>
              <w:spacing w:after="0"/>
              <w:jc w:val="right"/>
            </w:pPr>
            <w:r>
              <w:rPr>
                <w:sz w:val="16"/>
              </w:rPr>
              <w:t>$553</w:t>
            </w:r>
          </w:p>
        </w:tc>
        <w:tc>
          <w:tcPr>
            <w:tcW w:type="dxa" w:w="1646"/>
          </w:tcPr>
          <w:p>
            <w:pPr>
              <w:spacing w:after="0"/>
              <w:jc w:val="right"/>
            </w:pPr>
            <w:r>
              <w:rPr>
                <w:sz w:val="16"/>
              </w:rPr>
              <w:t>$231,451</w:t>
            </w:r>
          </w:p>
        </w:tc>
        <w:tc>
          <w:tcPr>
            <w:tcW w:type="dxa" w:w="1142"/>
          </w:tcPr>
          <w:p>
            <w:pPr>
              <w:spacing w:after="0"/>
              <w:jc w:val="right"/>
            </w:pPr>
            <w:r>
              <w:rPr>
                <w:sz w:val="16"/>
              </w:rPr>
              <w:t>$318,988</w:t>
            </w:r>
          </w:p>
        </w:tc>
        <w:tc>
          <w:tcPr>
            <w:tcW w:type="dxa" w:w="1772"/>
          </w:tcPr>
          <w:p>
            <w:pPr>
              <w:spacing w:after="0"/>
              <w:jc w:val="right"/>
            </w:pPr>
            <w:r>
              <w:rPr>
                <w:sz w:val="16"/>
              </w:rPr>
              <w:t>132</w:t>
            </w:r>
          </w:p>
        </w:tc>
        <w:tc>
          <w:tcPr>
            <w:tcW w:type="dxa" w:w="3159"/>
          </w:tcPr>
          <w:p>
            <w:pPr>
              <w:spacing w:after="0"/>
              <w:jc w:val="left"/>
            </w:pPr>
            <w:r>
              <w:rPr>
                <w:sz w:val="16"/>
              </w:rPr>
              <w:t>Includes 9 High Wind and 1 Strong Wind records (NOAA non-thunderstorm wind types, outside NRI's Strong Wind definition).</w:t>
            </w:r>
          </w:p>
        </w:tc>
      </w:tr>
      <w:tr>
        <w:trPr>
          <w:cantSplit/>
        </w:trPr>
        <w:tc>
          <w:tcPr>
            <w:tcW w:type="dxa" w:w="698"/>
          </w:tcPr>
          <w:p>
            <w:pPr>
              <w:spacing w:after="0"/>
              <w:jc w:val="right"/>
            </w:pPr>
            <w:r>
              <w:rPr>
                <w:sz w:val="16"/>
              </w:rPr>
              <w:t>8</w:t>
            </w:r>
          </w:p>
        </w:tc>
        <w:tc>
          <w:tcPr>
            <w:tcW w:type="dxa" w:w="1037"/>
          </w:tcPr>
          <w:p>
            <w:pPr>
              <w:spacing w:after="0"/>
              <w:jc w:val="left"/>
            </w:pPr>
            <w:r>
              <w:rPr>
                <w:sz w:val="16"/>
              </w:rPr>
              <w:t>Hurricane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$205,945</w:t>
            </w:r>
          </w:p>
        </w:tc>
        <w:tc>
          <w:tcPr>
            <w:tcW w:type="dxa" w:w="1126"/>
          </w:tcPr>
          <w:p>
            <w:pPr>
              <w:spacing w:after="0"/>
              <w:jc w:val="right"/>
            </w:pPr>
            <w:r>
              <w:rPr>
                <w:sz w:val="16"/>
              </w:rPr>
              <w:t>$15,456</w:t>
            </w:r>
          </w:p>
        </w:tc>
        <w:tc>
          <w:tcPr>
            <w:tcW w:type="dxa" w:w="1646"/>
          </w:tcPr>
          <w:p>
            <w:pPr>
              <w:spacing w:after="0"/>
              <w:jc w:val="right"/>
            </w:pPr>
            <w:r>
              <w:rPr>
                <w:sz w:val="16"/>
              </w:rPr>
              <w:t>$11,726</w:t>
            </w:r>
          </w:p>
        </w:tc>
        <w:tc>
          <w:tcPr>
            <w:tcW w:type="dxa" w:w="1142"/>
          </w:tcPr>
          <w:p>
            <w:pPr>
              <w:spacing w:after="0"/>
              <w:jc w:val="right"/>
            </w:pPr>
            <w:r>
              <w:rPr>
                <w:sz w:val="16"/>
              </w:rPr>
              <w:t>$233,126</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$68,827</w:t>
            </w:r>
          </w:p>
        </w:tc>
        <w:tc>
          <w:tcPr>
            <w:tcW w:type="dxa" w:w="1126"/>
          </w:tcPr>
          <w:p>
            <w:pPr>
              <w:spacing w:after="0"/>
              <w:jc w:val="right"/>
            </w:pPr>
            <w:r>
              <w:rPr>
                <w:sz w:val="16"/>
              </w:rPr>
              <w:t>$4,128</w:t>
            </w:r>
          </w:p>
        </w:tc>
        <w:tc>
          <w:tcPr>
            <w:tcW w:type="dxa" w:w="1646"/>
          </w:tcPr>
          <w:p>
            <w:pPr>
              <w:spacing w:after="0"/>
              <w:jc w:val="right"/>
            </w:pPr>
            <w:r>
              <w:rPr>
                <w:sz w:val="16"/>
              </w:rPr>
              <w:t>$101,543</w:t>
            </w:r>
          </w:p>
        </w:tc>
        <w:tc>
          <w:tcPr>
            <w:tcW w:type="dxa" w:w="1142"/>
          </w:tcPr>
          <w:p>
            <w:pPr>
              <w:spacing w:after="0"/>
              <w:jc w:val="right"/>
            </w:pPr>
            <w:r>
              <w:rPr>
                <w:sz w:val="16"/>
              </w:rPr>
              <w:t>$174,499</w:t>
            </w:r>
          </w:p>
        </w:tc>
        <w:tc>
          <w:tcPr>
            <w:tcW w:type="dxa" w:w="1772"/>
          </w:tcPr>
          <w:p>
            <w:pPr>
              <w:spacing w:after="0"/>
              <w:jc w:val="right"/>
            </w:pPr>
            <w:r>
              <w:rPr>
                <w:sz w:val="16"/>
              </w:rPr>
              <w:t>61</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$30,457</w:t>
            </w:r>
          </w:p>
        </w:tc>
        <w:tc>
          <w:tcPr>
            <w:tcW w:type="dxa" w:w="1126"/>
          </w:tcPr>
          <w:p>
            <w:pPr>
              <w:spacing w:after="0"/>
              <w:jc w:val="right"/>
            </w:pPr>
            <w:r>
              <w:rPr>
                <w:sz w:val="16"/>
              </w:rPr>
              <w:t>n/a</w:t>
            </w:r>
          </w:p>
        </w:tc>
        <w:tc>
          <w:tcPr>
            <w:tcW w:type="dxa" w:w="1646"/>
          </w:tcPr>
          <w:p>
            <w:pPr>
              <w:spacing w:after="0"/>
              <w:jc w:val="right"/>
            </w:pPr>
            <w:r>
              <w:rPr>
                <w:sz w:val="16"/>
              </w:rPr>
              <w:t>$85,091</w:t>
            </w:r>
          </w:p>
        </w:tc>
        <w:tc>
          <w:tcPr>
            <w:tcW w:type="dxa" w:w="1142"/>
          </w:tcPr>
          <w:p>
            <w:pPr>
              <w:spacing w:after="0"/>
              <w:jc w:val="right"/>
            </w:pPr>
            <w:r>
              <w:rPr>
                <w:sz w:val="16"/>
              </w:rPr>
              <w:t>$115,548</w:t>
            </w:r>
          </w:p>
        </w:tc>
        <w:tc>
          <w:tcPr>
            <w:tcW w:type="dxa" w:w="1772"/>
          </w:tcPr>
          <w:p>
            <w:pPr>
              <w:spacing w:after="0"/>
              <w:jc w:val="right"/>
            </w:pPr>
            <w:r>
              <w:rPr>
                <w:sz w:val="16"/>
              </w:rPr>
              <w:t>7</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$31,261</w:t>
            </w:r>
          </w:p>
        </w:tc>
        <w:tc>
          <w:tcPr>
            <w:tcW w:type="dxa" w:w="1646"/>
          </w:tcPr>
          <w:p>
            <w:pPr>
              <w:spacing w:after="0"/>
              <w:jc w:val="right"/>
            </w:pPr>
            <w:r>
              <w:rPr>
                <w:sz w:val="16"/>
              </w:rPr>
              <w:t>n/a</w:t>
            </w:r>
          </w:p>
        </w:tc>
        <w:tc>
          <w:tcPr>
            <w:tcW w:type="dxa" w:w="1142"/>
          </w:tcPr>
          <w:p>
            <w:pPr>
              <w:spacing w:after="0"/>
              <w:jc w:val="right"/>
            </w:pPr>
            <w:r>
              <w:rPr>
                <w:sz w:val="16"/>
              </w:rPr>
              <w:t>$31,261</w:t>
            </w:r>
          </w:p>
        </w:tc>
        <w:tc>
          <w:tcPr>
            <w:tcW w:type="dxa" w:w="1772"/>
          </w:tcPr>
          <w:p>
            <w:pPr>
              <w:spacing w:after="0"/>
              <w:jc w:val="right"/>
            </w:pPr>
            <w:r>
              <w:rPr>
                <w:sz w:val="16"/>
              </w:rPr>
              <w:t>42</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$15,490</w:t>
            </w:r>
          </w:p>
        </w:tc>
        <w:tc>
          <w:tcPr>
            <w:tcW w:type="dxa" w:w="1126"/>
          </w:tcPr>
          <w:p>
            <w:pPr>
              <w:spacing w:after="0"/>
              <w:jc w:val="right"/>
            </w:pPr>
            <w:r>
              <w:rPr>
                <w:sz w:val="16"/>
              </w:rPr>
              <w:t>$11</w:t>
            </w:r>
          </w:p>
        </w:tc>
        <w:tc>
          <w:tcPr>
            <w:tcW w:type="dxa" w:w="1646"/>
          </w:tcPr>
          <w:p>
            <w:pPr>
              <w:spacing w:after="0"/>
              <w:jc w:val="right"/>
            </w:pPr>
            <w:r>
              <w:rPr>
                <w:sz w:val="16"/>
              </w:rPr>
              <w:t>$2,867</w:t>
            </w:r>
          </w:p>
        </w:tc>
        <w:tc>
          <w:tcPr>
            <w:tcW w:type="dxa" w:w="1142"/>
          </w:tcPr>
          <w:p>
            <w:pPr>
              <w:spacing w:after="0"/>
              <w:jc w:val="right"/>
            </w:pPr>
            <w:r>
              <w:rPr>
                <w:sz w:val="16"/>
              </w:rPr>
              <w:t>$18,369</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$3,168</w:t>
            </w:r>
          </w:p>
        </w:tc>
        <w:tc>
          <w:tcPr>
            <w:tcW w:type="dxa" w:w="1126"/>
          </w:tcPr>
          <w:p>
            <w:pPr>
              <w:spacing w:after="0"/>
              <w:jc w:val="right"/>
            </w:pPr>
            <w:r>
              <w:rPr>
                <w:sz w:val="16"/>
              </w:rPr>
              <w:t>$17</w:t>
            </w:r>
          </w:p>
        </w:tc>
        <w:tc>
          <w:tcPr>
            <w:tcW w:type="dxa" w:w="1646"/>
          </w:tcPr>
          <w:p>
            <w:pPr>
              <w:spacing w:after="0"/>
              <w:jc w:val="right"/>
            </w:pPr>
            <w:r>
              <w:rPr>
                <w:sz w:val="16"/>
              </w:rPr>
              <w:t>$1,301</w:t>
            </w:r>
          </w:p>
        </w:tc>
        <w:tc>
          <w:tcPr>
            <w:tcW w:type="dxa" w:w="1142"/>
          </w:tcPr>
          <w:p>
            <w:pPr>
              <w:spacing w:after="0"/>
              <w:jc w:val="right"/>
            </w:pPr>
            <w:r>
              <w:rPr>
                <w:sz w:val="16"/>
              </w:rPr>
              <w:t>$4,486</w:t>
            </w:r>
          </w:p>
        </w:tc>
        <w:tc>
          <w:tcPr>
            <w:tcW w:type="dxa" w:w="1772"/>
          </w:tcPr>
          <w:p>
            <w:pPr>
              <w:spacing w:after="0"/>
              <w:jc w:val="right"/>
            </w:pPr>
            <w:r>
              <w:rPr>
                <w:sz w:val="16"/>
              </w:rPr>
              <w:t>33</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$223</w:t>
            </w:r>
          </w:p>
        </w:tc>
        <w:tc>
          <w:tcPr>
            <w:tcW w:type="dxa" w:w="1126"/>
          </w:tcPr>
          <w:p>
            <w:pPr>
              <w:spacing w:after="0"/>
              <w:jc w:val="right"/>
            </w:pPr>
            <w:r>
              <w:rPr>
                <w:sz w:val="16"/>
              </w:rPr>
              <w:t>n/a</w:t>
            </w:r>
          </w:p>
        </w:tc>
        <w:tc>
          <w:tcPr>
            <w:tcW w:type="dxa" w:w="1646"/>
          </w:tcPr>
          <w:p>
            <w:pPr>
              <w:spacing w:after="0"/>
              <w:jc w:val="right"/>
            </w:pPr>
            <w:r>
              <w:rPr>
                <w:sz w:val="16"/>
              </w:rPr>
              <w:t>$155</w:t>
            </w:r>
          </w:p>
        </w:tc>
        <w:tc>
          <w:tcPr>
            <w:tcW w:type="dxa" w:w="1142"/>
          </w:tcPr>
          <w:p>
            <w:pPr>
              <w:spacing w:after="0"/>
              <w:jc w:val="right"/>
            </w:pPr>
            <w:r>
              <w:rPr>
                <w:sz w:val="16"/>
              </w:rPr>
              <w:t>$378</w:t>
            </w:r>
          </w:p>
        </w:tc>
        <w:tc>
          <w:tcPr>
            <w:tcW w:type="dxa" w:w="1772"/>
          </w:tcPr>
          <w:p>
            <w:pPr>
              <w:spacing w:after="0"/>
              <w:jc w:val="right"/>
            </w:pPr>
            <w:r>
              <w:rPr>
                <w:sz w:val="16"/>
              </w:rPr>
              <w:t>0</w:t>
            </w:r>
          </w:p>
        </w:tc>
        <w:tc>
          <w:tcPr>
            <w:tcW w:type="dxa" w:w="315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9505 (Relatively Moderate, 83.5); tract 9502 (Relatively Moderate, 79.1); tract 9506 (Relatively Moderate, 78.4)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9505 (Relatively Low, 77.7); tract 9502 (Relatively Low, 68.8); tract 9503 (Relatively Low, 62.5)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9505 (Relatively Low, 85.8); tract 9503 (Relatively Low, 84.0); tract 9502 (Very Low, 71.2)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9505 (Very High, 96.9); tract 9502 (Relatively High, 88.1); tract 9501 (Relatively High, 80.1)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9505 (Relatively Low, 85.9); tract 9504.02 (Relatively Low, 77.1); tract 9506 (Relatively Low, 74.7)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90"/>
        <w:gridCol w:w="1787"/>
        <w:gridCol w:w="2039"/>
        <w:gridCol w:w="1737"/>
        <w:gridCol w:w="1601"/>
        <w:gridCol w:w="1588"/>
        <w:gridCol w:w="1593"/>
      </w:tblGrid>
      <w:tr>
        <w:trPr>
          <w:cantSplit/>
          <w:tblHeader/>
        </w:trPr>
        <w:tc>
          <w:tcPr>
            <w:tcW w:type="dxa" w:w="1876"/>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737"/>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6"/>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87"/>
          </w:tcPr>
          <w:p>
            <w:pPr>
              <w:spacing w:after="0"/>
              <w:jc w:val="right"/>
            </w:pPr>
            <w:r>
              <w:rPr>
                <w:sz w:val="16"/>
              </w:rPr>
              <w:t>6 records, 1996 to 2026 (6 zone-level)</w:t>
            </w:r>
          </w:p>
        </w:tc>
        <w:tc>
          <w:tcPr>
            <w:tcW w:type="dxa" w:w="2039"/>
          </w:tcPr>
          <w:p>
            <w:pPr>
              <w:spacing w:after="0"/>
              <w:jc w:val="left"/>
            </w:pPr>
            <w:r>
              <w:rPr>
                <w:sz w:val="16"/>
              </w:rPr>
              <w:t>1 day to 31 days (median 1 day); 6 with a recorded value</w:t>
            </w:r>
          </w:p>
        </w:tc>
        <w:tc>
          <w:tcPr>
            <w:tcW w:type="dxa" w:w="1737"/>
          </w:tcPr>
          <w:p>
            <w:pPr>
              <w:spacing w:after="0"/>
              <w:jc w:val="left"/>
            </w:pPr>
            <w:r>
              <w:rPr>
                <w:sz w:val="16"/>
              </w:rPr>
              <w:t>December 2000 (1 monthly summary record), zone-level</w:t>
            </w:r>
          </w:p>
        </w:tc>
        <w:tc>
          <w:tcPr>
            <w:tcW w:type="dxa" w:w="1601"/>
          </w:tcPr>
          <w:p>
            <w:pPr>
              <w:spacing w:after="0"/>
              <w:jc w:val="left"/>
            </w:pPr>
            <w:r>
              <w:rPr>
                <w:sz w:val="16"/>
              </w:rPr>
              <w:t>Cold/Wind Chill, 2017-03-16, $0 property; $50,000,000 crops (zone total, 2017 dollars) (as recorded; larger than this county's annual agriculture value in the National Risk Index (the county or state extension service keeps crop loss records))</w:t>
            </w:r>
          </w:p>
        </w:tc>
        <w:tc>
          <w:tcPr>
            <w:tcW w:type="dxa" w:w="1588"/>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87"/>
          </w:tcPr>
          <w:p>
            <w:pPr>
              <w:spacing w:after="0"/>
              <w:jc w:val="right"/>
            </w:pPr>
            <w:r>
              <w:rPr>
                <w:sz w:val="16"/>
              </w:rPr>
              <w:t>2 records, 2004 to 2007 (2 zone-level)</w:t>
            </w:r>
          </w:p>
        </w:tc>
        <w:tc>
          <w:tcPr>
            <w:tcW w:type="dxa" w:w="2039"/>
          </w:tcPr>
          <w:p>
            <w:pPr>
              <w:spacing w:after="0"/>
              <w:jc w:val="left"/>
            </w:pPr>
          </w:p>
        </w:tc>
        <w:tc>
          <w:tcPr>
            <w:tcW w:type="dxa" w:w="1737"/>
          </w:tcPr>
          <w:p>
            <w:pPr>
              <w:spacing w:after="0"/>
              <w:jc w:val="left"/>
            </w:pPr>
            <w:r>
              <w:rPr>
                <w:sz w:val="16"/>
              </w:rPr>
              <w:t>Frost/Freeze, 2007-04-08, $1,000,000 crop damage (2007 dollars); NWS zone SCZ011</w:t>
            </w:r>
          </w:p>
        </w:tc>
        <w:tc>
          <w:tcPr>
            <w:tcW w:type="dxa" w:w="1601"/>
          </w:tcPr>
          <w:p>
            <w:pPr>
              <w:spacing w:after="0"/>
              <w:jc w:val="left"/>
            </w:pPr>
          </w:p>
        </w:tc>
        <w:tc>
          <w:tcPr>
            <w:tcW w:type="dxa" w:w="1588"/>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Drought</w:t>
            </w:r>
          </w:p>
        </w:tc>
        <w:tc>
          <w:tcPr>
            <w:tcW w:type="dxa" w:w="1890"/>
          </w:tcPr>
          <w:p>
            <w:pPr>
              <w:spacing w:after="0"/>
              <w:jc w:val="left"/>
            </w:pPr>
            <w:r>
              <w:rPr>
                <w:sz w:val="16"/>
              </w:rPr>
              <w:t>U.S. Drought Monitor scale (D0 to D4)</w:t>
            </w:r>
          </w:p>
        </w:tc>
        <w:tc>
          <w:tcPr>
            <w:tcW w:type="dxa" w:w="1787"/>
          </w:tcPr>
          <w:p>
            <w:pPr>
              <w:spacing w:after="0"/>
              <w:jc w:val="right"/>
            </w:pPr>
            <w:r>
              <w:rPr>
                <w:sz w:val="16"/>
              </w:rPr>
              <w:t>42 records, 1998 to 2026 (42 zone-level)</w:t>
            </w:r>
          </w:p>
        </w:tc>
        <w:tc>
          <w:tcPr>
            <w:tcW w:type="dxa" w:w="2039"/>
          </w:tcPr>
          <w:p>
            <w:pPr>
              <w:spacing w:after="0"/>
              <w:jc w:val="left"/>
            </w:pPr>
            <w:r>
              <w:rPr>
                <w:sz w:val="16"/>
              </w:rPr>
              <w:t>31 days to 276 days (median 85 days); 12 with a recorded value</w:t>
            </w:r>
          </w:p>
        </w:tc>
        <w:tc>
          <w:tcPr>
            <w:tcW w:type="dxa" w:w="1737"/>
          </w:tcPr>
          <w:p>
            <w:pPr>
              <w:spacing w:after="0"/>
              <w:jc w:val="left"/>
            </w:pPr>
            <w:r>
              <w:rPr>
                <w:sz w:val="16"/>
              </w:rPr>
              <w:t>276 days (9 months), 2007-05-01 to 2008-01-31, a run of 9 consecutive Storm Events drought records, zone-level</w:t>
            </w:r>
          </w:p>
        </w:tc>
        <w:tc>
          <w:tcPr>
            <w:tcW w:type="dxa" w:w="1601"/>
          </w:tcPr>
          <w:p>
            <w:pPr>
              <w:spacing w:after="0"/>
              <w:jc w:val="left"/>
            </w:pPr>
          </w:p>
        </w:tc>
        <w:tc>
          <w:tcPr>
            <w:tcW w:type="dxa" w:w="1588"/>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90"/>
          </w:tcPr>
          <w:p>
            <w:pPr>
              <w:spacing w:after="0"/>
              <w:jc w:val="left"/>
            </w:pPr>
            <w:r>
              <w:rPr>
                <w:sz w:val="16"/>
              </w:rPr>
              <w:t>Modified Mercalli (local data)</w:t>
            </w:r>
          </w:p>
        </w:tc>
        <w:tc>
          <w:tcPr>
            <w:tcW w:type="dxa" w:w="1787"/>
          </w:tcPr>
          <w:p>
            <w:pPr>
              <w:spacing w:after="0"/>
              <w:jc w:val="right"/>
            </w:pPr>
            <w:r>
              <w:rPr>
                <w:sz w:val="16"/>
              </w:rPr>
              <w:t>0</w:t>
            </w:r>
          </w:p>
        </w:tc>
        <w:tc>
          <w:tcPr>
            <w:tcW w:type="dxa" w:w="2039"/>
          </w:tcPr>
          <w:p>
            <w:pPr>
              <w:spacing w:after="0"/>
              <w:jc w:val="left"/>
            </w:pPr>
          </w:p>
        </w:tc>
        <w:tc>
          <w:tcPr>
            <w:tcW w:type="dxa" w:w="1737"/>
          </w:tcPr>
          <w:p>
            <w:pPr>
              <w:spacing w:after="0"/>
              <w:jc w:val="left"/>
            </w:pPr>
          </w:p>
        </w:tc>
        <w:tc>
          <w:tcPr>
            <w:tcW w:type="dxa" w:w="1601"/>
          </w:tcPr>
          <w:p>
            <w:pPr>
              <w:spacing w:after="0"/>
              <w:jc w:val="left"/>
            </w:pPr>
          </w:p>
        </w:tc>
        <w:tc>
          <w:tcPr>
            <w:tcW w:type="dxa" w:w="1588"/>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890"/>
          </w:tcPr>
          <w:p>
            <w:pPr>
              <w:spacing w:after="0"/>
              <w:jc w:val="left"/>
            </w:pPr>
            <w:r>
              <w:rPr>
                <w:sz w:val="16"/>
              </w:rPr>
              <w:t>hail size (inches)</w:t>
            </w:r>
          </w:p>
        </w:tc>
        <w:tc>
          <w:tcPr>
            <w:tcW w:type="dxa" w:w="1787"/>
          </w:tcPr>
          <w:p>
            <w:pPr>
              <w:spacing w:after="0"/>
              <w:jc w:val="right"/>
            </w:pPr>
            <w:r>
              <w:rPr>
                <w:sz w:val="16"/>
              </w:rPr>
              <w:t>74 records, 1956 to 2021</w:t>
            </w:r>
          </w:p>
        </w:tc>
        <w:tc>
          <w:tcPr>
            <w:tcW w:type="dxa" w:w="2039"/>
          </w:tcPr>
          <w:p>
            <w:pPr>
              <w:spacing w:after="0"/>
              <w:jc w:val="left"/>
            </w:pPr>
            <w:r>
              <w:rPr>
                <w:sz w:val="16"/>
              </w:rPr>
              <w:t>0.75 in to 4 in (median 0.94 in); 74 with a recorded value</w:t>
            </w:r>
          </w:p>
        </w:tc>
        <w:tc>
          <w:tcPr>
            <w:tcW w:type="dxa" w:w="1737"/>
          </w:tcPr>
          <w:p>
            <w:pPr>
              <w:spacing w:after="0"/>
              <w:jc w:val="left"/>
            </w:pPr>
            <w:r>
              <w:rPr>
                <w:sz w:val="16"/>
              </w:rPr>
              <w:t>4 in hail, 2003-05-06</w:t>
            </w:r>
          </w:p>
        </w:tc>
        <w:tc>
          <w:tcPr>
            <w:tcW w:type="dxa" w:w="1601"/>
          </w:tcPr>
          <w:p>
            <w:pPr>
              <w:spacing w:after="0"/>
              <w:jc w:val="left"/>
            </w:pPr>
          </w:p>
        </w:tc>
        <w:tc>
          <w:tcPr>
            <w:tcW w:type="dxa" w:w="1588"/>
          </w:tcPr>
          <w:p>
            <w:pPr>
              <w:spacing w:after="0"/>
              <w:jc w:val="left"/>
            </w:pPr>
            <w:r>
              <w:rPr>
                <w:sz w:val="16"/>
              </w:rPr>
              <w:t>Event records naming jurisdictions in the plan: Abbeville city (17 records), Calhoun Falls town (13 records), Due West town (6 records).</w:t>
            </w:r>
          </w:p>
        </w:tc>
        <w:tc>
          <w:tcPr>
            <w:tcW w:type="dxa" w:w="1593"/>
          </w:tcPr>
          <w:p>
            <w:pPr>
              <w:spacing w:after="0"/>
              <w:jc w:val="left"/>
            </w:pPr>
          </w:p>
        </w:tc>
      </w:tr>
      <w:tr>
        <w:trPr>
          <w:cantSplit/>
        </w:trPr>
        <w:tc>
          <w:tcPr>
            <w:tcW w:type="dxa" w:w="1876"/>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87"/>
          </w:tcPr>
          <w:p>
            <w:pPr>
              <w:spacing w:after="0"/>
              <w:jc w:val="right"/>
            </w:pPr>
            <w:r>
              <w:rPr>
                <w:sz w:val="16"/>
              </w:rPr>
              <w:t>3 records, 1999 to 2012 (3 zone-level)</w:t>
            </w:r>
          </w:p>
        </w:tc>
        <w:tc>
          <w:tcPr>
            <w:tcW w:type="dxa" w:w="2039"/>
          </w:tcPr>
          <w:p>
            <w:pPr>
              <w:spacing w:after="0"/>
              <w:jc w:val="left"/>
            </w:pPr>
            <w:r>
              <w:rPr>
                <w:sz w:val="16"/>
              </w:rPr>
              <w:t>1 day to 3 days (median 2 days); 2 with a recorded value</w:t>
            </w:r>
          </w:p>
        </w:tc>
        <w:tc>
          <w:tcPr>
            <w:tcW w:type="dxa" w:w="1737"/>
          </w:tcPr>
          <w:p>
            <w:pPr>
              <w:spacing w:after="0"/>
              <w:jc w:val="left"/>
            </w:pPr>
            <w:r>
              <w:rPr>
                <w:sz w:val="16"/>
              </w:rPr>
              <w:t>3 consecutive days, 2012-06-29 to 2012-07-01, zone-level</w:t>
            </w:r>
          </w:p>
        </w:tc>
        <w:tc>
          <w:tcPr>
            <w:tcW w:type="dxa" w:w="1601"/>
          </w:tcPr>
          <w:p>
            <w:pPr>
              <w:spacing w:after="0"/>
              <w:jc w:val="left"/>
            </w:pPr>
          </w:p>
        </w:tc>
        <w:tc>
          <w:tcPr>
            <w:tcW w:type="dxa" w:w="1588"/>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87"/>
          </w:tcPr>
          <w:p>
            <w:pPr>
              <w:spacing w:after="0"/>
              <w:jc w:val="right"/>
            </w:pPr>
            <w:r>
              <w:rPr>
                <w:sz w:val="16"/>
              </w:rPr>
              <w:t>1 record, 2024 (1 zone-level)</w:t>
            </w:r>
          </w:p>
        </w:tc>
        <w:tc>
          <w:tcPr>
            <w:tcW w:type="dxa" w:w="2039"/>
          </w:tcPr>
          <w:p>
            <w:pPr>
              <w:spacing w:after="0"/>
              <w:jc w:val="left"/>
            </w:pPr>
          </w:p>
        </w:tc>
        <w:tc>
          <w:tcPr>
            <w:tcW w:type="dxa" w:w="1737"/>
          </w:tcPr>
          <w:p>
            <w:pPr>
              <w:spacing w:after="0"/>
              <w:jc w:val="left"/>
            </w:pPr>
            <w:r>
              <w:rPr>
                <w:sz w:val="16"/>
              </w:rPr>
              <w:t>Strongest recorded: Tropical Storm record, 2024-09-27, $3,000,000 property; $0 crops (2024 dollars); NWS zone SCZ011</w:t>
            </w:r>
          </w:p>
        </w:tc>
        <w:tc>
          <w:tcPr>
            <w:tcW w:type="dxa" w:w="1601"/>
          </w:tcPr>
          <w:p>
            <w:pPr>
              <w:spacing w:after="0"/>
              <w:jc w:val="left"/>
            </w:pPr>
          </w:p>
        </w:tc>
        <w:tc>
          <w:tcPr>
            <w:tcW w:type="dxa" w:w="1588"/>
          </w:tcPr>
          <w:p>
            <w:pPr>
              <w:spacing w:after="0"/>
              <w:jc w:val="left"/>
            </w:pPr>
            <w:r>
              <w:rPr>
                <w:sz w:val="16"/>
              </w:rPr>
              <w:t>Countywide (zone-level records).</w:t>
            </w: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890"/>
          </w:tcPr>
          <w:p>
            <w:pPr>
              <w:spacing w:after="0"/>
              <w:jc w:val="left"/>
            </w:pPr>
            <w:r>
              <w:rPr>
                <w:sz w:val="16"/>
              </w:rPr>
              <w:t>Sperry-Piltz ice scale (local data)</w:t>
            </w:r>
          </w:p>
        </w:tc>
        <w:tc>
          <w:tcPr>
            <w:tcW w:type="dxa" w:w="1787"/>
          </w:tcPr>
          <w:p>
            <w:pPr>
              <w:spacing w:after="0"/>
              <w:jc w:val="right"/>
            </w:pPr>
            <w:r>
              <w:rPr>
                <w:sz w:val="16"/>
              </w:rPr>
              <w:t>10 records, 1999 to 2026 (10 zone-level)</w:t>
            </w:r>
          </w:p>
        </w:tc>
        <w:tc>
          <w:tcPr>
            <w:tcW w:type="dxa" w:w="2039"/>
          </w:tcPr>
          <w:p>
            <w:pPr>
              <w:spacing w:after="0"/>
              <w:jc w:val="left"/>
            </w:pPr>
          </w:p>
        </w:tc>
        <w:tc>
          <w:tcPr>
            <w:tcW w:type="dxa" w:w="1737"/>
          </w:tcPr>
          <w:p>
            <w:pPr>
              <w:spacing w:after="0"/>
              <w:jc w:val="left"/>
            </w:pPr>
            <w:r>
              <w:rPr>
                <w:sz w:val="16"/>
              </w:rPr>
              <w:t>Ice Storm, 2002-12-04, $5,000,000 property; crops not reported (2002 dollars); NWS zone SCZ011</w:t>
            </w:r>
          </w:p>
        </w:tc>
        <w:tc>
          <w:tcPr>
            <w:tcW w:type="dxa" w:w="1601"/>
          </w:tcPr>
          <w:p>
            <w:pPr>
              <w:spacing w:after="0"/>
              <w:jc w:val="left"/>
            </w:pPr>
          </w:p>
        </w:tc>
        <w:tc>
          <w:tcPr>
            <w:tcW w:type="dxa" w:w="1588"/>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87"/>
          </w:tcPr>
          <w:p>
            <w:pPr>
              <w:spacing w:after="0"/>
              <w:jc w:val="right"/>
            </w:pPr>
            <w:r>
              <w:rPr>
                <w:sz w:val="16"/>
              </w:rPr>
              <w:t>16 records, 1996 to 2021 (2 zone-level)</w:t>
            </w:r>
          </w:p>
        </w:tc>
        <w:tc>
          <w:tcPr>
            <w:tcW w:type="dxa" w:w="2039"/>
          </w:tcPr>
          <w:p>
            <w:pPr>
              <w:spacing w:after="0"/>
              <w:jc w:val="left"/>
            </w:pPr>
          </w:p>
        </w:tc>
        <w:tc>
          <w:tcPr>
            <w:tcW w:type="dxa" w:w="1737"/>
          </w:tcPr>
          <w:p>
            <w:pPr>
              <w:spacing w:after="0"/>
              <w:jc w:val="left"/>
            </w:pPr>
            <w:r>
              <w:rPr>
                <w:sz w:val="16"/>
              </w:rPr>
              <w:t>Flash Flood, 2021-10-07, $50,000 property; $0 crops (2021 dollars)</w:t>
            </w:r>
          </w:p>
        </w:tc>
        <w:tc>
          <w:tcPr>
            <w:tcW w:type="dxa" w:w="1601"/>
          </w:tcPr>
          <w:p>
            <w:pPr>
              <w:spacing w:after="0"/>
              <w:jc w:val="left"/>
            </w:pPr>
          </w:p>
        </w:tc>
        <w:tc>
          <w:tcPr>
            <w:tcW w:type="dxa" w:w="1588"/>
          </w:tcPr>
          <w:p>
            <w:pPr>
              <w:spacing w:after="0"/>
              <w:jc w:val="left"/>
            </w:pPr>
            <w:r>
              <w:rPr>
                <w:sz w:val="16"/>
              </w:rPr>
              <w:t>Event records naming jurisdictions in the plan: Abbeville city (4 records), Calhoun Falls town (3 records), Due West town (2 records). Zone-level records (2)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890"/>
          </w:tcPr>
          <w:p>
            <w:pPr>
              <w:spacing w:after="0"/>
              <w:jc w:val="left"/>
            </w:pPr>
            <w:r>
              <w:rPr>
                <w:sz w:val="16"/>
              </w:rPr>
              <w:t>none (count and damage only)</w:t>
            </w:r>
          </w:p>
        </w:tc>
        <w:tc>
          <w:tcPr>
            <w:tcW w:type="dxa" w:w="1787"/>
          </w:tcPr>
          <w:p>
            <w:pPr>
              <w:spacing w:after="0"/>
              <w:jc w:val="right"/>
            </w:pPr>
            <w:r>
              <w:rPr>
                <w:sz w:val="16"/>
              </w:rPr>
              <w:t>0</w:t>
            </w:r>
          </w:p>
        </w:tc>
        <w:tc>
          <w:tcPr>
            <w:tcW w:type="dxa" w:w="2039"/>
          </w:tcPr>
          <w:p>
            <w:pPr>
              <w:spacing w:after="0"/>
              <w:jc w:val="left"/>
            </w:pPr>
          </w:p>
        </w:tc>
        <w:tc>
          <w:tcPr>
            <w:tcW w:type="dxa" w:w="1737"/>
          </w:tcPr>
          <w:p>
            <w:pPr>
              <w:spacing w:after="0"/>
              <w:jc w:val="left"/>
            </w:pPr>
          </w:p>
        </w:tc>
        <w:tc>
          <w:tcPr>
            <w:tcW w:type="dxa" w:w="1601"/>
          </w:tcPr>
          <w:p>
            <w:pPr>
              <w:spacing w:after="0"/>
              <w:jc w:val="left"/>
            </w:pPr>
          </w:p>
        </w:tc>
        <w:tc>
          <w:tcPr>
            <w:tcW w:type="dxa" w:w="1588"/>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87"/>
          </w:tcPr>
          <w:p>
            <w:pPr>
              <w:spacing w:after="0"/>
              <w:jc w:val="right"/>
            </w:pPr>
            <w:r>
              <w:rPr>
                <w:sz w:val="16"/>
              </w:rPr>
              <w:t>7 records, 1996 to 2005</w:t>
            </w:r>
          </w:p>
        </w:tc>
        <w:tc>
          <w:tcPr>
            <w:tcW w:type="dxa" w:w="2039"/>
          </w:tcPr>
          <w:p>
            <w:pPr>
              <w:spacing w:after="0"/>
              <w:jc w:val="left"/>
            </w:pPr>
          </w:p>
        </w:tc>
        <w:tc>
          <w:tcPr>
            <w:tcW w:type="dxa" w:w="1737"/>
          </w:tcPr>
          <w:p>
            <w:pPr>
              <w:spacing w:after="0"/>
              <w:jc w:val="left"/>
            </w:pPr>
            <w:r>
              <w:rPr>
                <w:sz w:val="16"/>
              </w:rPr>
              <w:t>Lightning, 1996-06-24, $250,000 property; crops not reported (1996 dollars)</w:t>
            </w:r>
          </w:p>
        </w:tc>
        <w:tc>
          <w:tcPr>
            <w:tcW w:type="dxa" w:w="1601"/>
          </w:tcPr>
          <w:p>
            <w:pPr>
              <w:spacing w:after="0"/>
              <w:jc w:val="left"/>
            </w:pPr>
          </w:p>
        </w:tc>
        <w:tc>
          <w:tcPr>
            <w:tcW w:type="dxa" w:w="1588"/>
          </w:tcPr>
          <w:p>
            <w:pPr>
              <w:spacing w:after="0"/>
              <w:jc w:val="left"/>
            </w:pPr>
            <w:r>
              <w:rPr>
                <w:sz w:val="16"/>
              </w:rPr>
              <w:t>Event records naming jurisdictions in the plan: Abbeville city (5 records).</w:t>
            </w:r>
          </w:p>
        </w:tc>
        <w:tc>
          <w:tcPr>
            <w:tcW w:type="dxa" w:w="1593"/>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87"/>
          </w:tcPr>
          <w:p>
            <w:pPr>
              <w:spacing w:after="0"/>
              <w:jc w:val="right"/>
            </w:pPr>
            <w:r>
              <w:rPr>
                <w:sz w:val="16"/>
              </w:rPr>
              <w:t>10 records, 1996 to 2017 (10 zone-level)</w:t>
            </w:r>
          </w:p>
        </w:tc>
        <w:tc>
          <w:tcPr>
            <w:tcW w:type="dxa" w:w="2039"/>
          </w:tcPr>
          <w:p>
            <w:pPr>
              <w:spacing w:after="0"/>
              <w:jc w:val="left"/>
            </w:pPr>
            <w:r>
              <w:rPr>
                <w:sz w:val="16"/>
              </w:rPr>
              <w:t>50 kt (58 mph) to 55 kt (63 mph) (median 50 kt (58 mph)); 7 with a recorded value</w:t>
            </w:r>
          </w:p>
        </w:tc>
        <w:tc>
          <w:tcPr>
            <w:tcW w:type="dxa" w:w="1737"/>
          </w:tcPr>
          <w:p>
            <w:pPr>
              <w:spacing w:after="0"/>
              <w:jc w:val="left"/>
            </w:pPr>
            <w:r>
              <w:rPr>
                <w:sz w:val="16"/>
              </w:rPr>
              <w:t>55 kt (63 mph) estimated gust, High Wind, 2009-12-09; same speed and measurement basis also recorded on 2001-03-20; NWS zone SCZ011</w:t>
            </w:r>
          </w:p>
        </w:tc>
        <w:tc>
          <w:tcPr>
            <w:tcW w:type="dxa" w:w="1601"/>
          </w:tcPr>
          <w:p>
            <w:pPr>
              <w:spacing w:after="0"/>
              <w:jc w:val="left"/>
            </w:pPr>
            <w:r>
              <w:rPr>
                <w:sz w:val="16"/>
              </w:rPr>
              <w:t>High Wind, 2017-09-11, $10,000 property; $0 crops (zone total, 2017 dollars)</w:t>
            </w:r>
          </w:p>
        </w:tc>
        <w:tc>
          <w:tcPr>
            <w:tcW w:type="dxa" w:w="1588"/>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Thunderstorm Wind</w:t>
            </w:r>
          </w:p>
        </w:tc>
        <w:tc>
          <w:tcPr>
            <w:tcW w:type="dxa" w:w="1890"/>
          </w:tcPr>
          <w:p>
            <w:pPr>
              <w:spacing w:after="0"/>
              <w:jc w:val="left"/>
            </w:pPr>
            <w:r>
              <w:rPr>
                <w:sz w:val="16"/>
              </w:rPr>
              <w:t>wind speed (kt and mph)</w:t>
            </w:r>
          </w:p>
        </w:tc>
        <w:tc>
          <w:tcPr>
            <w:tcW w:type="dxa" w:w="1787"/>
          </w:tcPr>
          <w:p>
            <w:pPr>
              <w:spacing w:after="0"/>
              <w:jc w:val="right"/>
            </w:pPr>
            <w:r>
              <w:rPr>
                <w:sz w:val="16"/>
              </w:rPr>
              <w:t>157 records, 1971 to 2026</w:t>
            </w:r>
          </w:p>
        </w:tc>
        <w:tc>
          <w:tcPr>
            <w:tcW w:type="dxa" w:w="2039"/>
          </w:tcPr>
          <w:p>
            <w:pPr>
              <w:spacing w:after="0"/>
              <w:jc w:val="left"/>
            </w:pPr>
            <w:r>
              <w:rPr>
                <w:sz w:val="16"/>
              </w:rPr>
              <w:t>50 kt (58 mph) to 65 kt (75 mph) (median 50 kt (58 mph)); 122 with a recorded value</w:t>
            </w:r>
          </w:p>
        </w:tc>
        <w:tc>
          <w:tcPr>
            <w:tcW w:type="dxa" w:w="1737"/>
          </w:tcPr>
          <w:p>
            <w:pPr>
              <w:spacing w:after="0"/>
              <w:jc w:val="left"/>
            </w:pPr>
            <w:r>
              <w:rPr>
                <w:sz w:val="16"/>
              </w:rPr>
              <w:t>65 kt (75 mph) estimated gust, Thunderstorm Wind, 2003-04-21</w:t>
            </w:r>
          </w:p>
        </w:tc>
        <w:tc>
          <w:tcPr>
            <w:tcW w:type="dxa" w:w="1601"/>
          </w:tcPr>
          <w:p>
            <w:pPr>
              <w:spacing w:after="0"/>
              <w:jc w:val="left"/>
            </w:pPr>
            <w:r>
              <w:rPr>
                <w:sz w:val="16"/>
              </w:rPr>
              <w:t>Thunderstorm Wind, 1999-04-08, $50,000 property; crops not reported (1999 dollars)</w:t>
            </w:r>
          </w:p>
        </w:tc>
        <w:tc>
          <w:tcPr>
            <w:tcW w:type="dxa" w:w="1588"/>
          </w:tcPr>
          <w:p>
            <w:pPr>
              <w:spacing w:after="0"/>
              <w:jc w:val="left"/>
            </w:pPr>
            <w:r>
              <w:rPr>
                <w:sz w:val="16"/>
              </w:rPr>
              <w:t>Event records naming jurisdictions in the plan: Abbeville city (38 records), Calhoun Falls town (20 records), Due West town (17 records).</w:t>
            </w:r>
          </w:p>
        </w:tc>
        <w:tc>
          <w:tcPr>
            <w:tcW w:type="dxa" w:w="1593"/>
          </w:tcPr>
          <w:p>
            <w:pPr>
              <w:spacing w:after="0"/>
              <w:jc w:val="left"/>
            </w:pPr>
          </w:p>
        </w:tc>
      </w:tr>
      <w:tr>
        <w:trPr>
          <w:cantSplit/>
        </w:trPr>
        <w:tc>
          <w:tcPr>
            <w:tcW w:type="dxa" w:w="1876"/>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87"/>
          </w:tcPr>
          <w:p>
            <w:pPr>
              <w:spacing w:after="0"/>
              <w:jc w:val="right"/>
            </w:pPr>
            <w:r>
              <w:rPr>
                <w:sz w:val="16"/>
              </w:rPr>
              <w:t>22 records, 1956 to 2025</w:t>
            </w:r>
          </w:p>
        </w:tc>
        <w:tc>
          <w:tcPr>
            <w:tcW w:type="dxa" w:w="2039"/>
          </w:tcPr>
          <w:p>
            <w:pPr>
              <w:spacing w:after="0"/>
              <w:jc w:val="left"/>
            </w:pPr>
            <w:r>
              <w:rPr>
                <w:sz w:val="16"/>
              </w:rPr>
              <w:t>F/EF0 to F/EF4 (median between F/EF0 and F/EF1); 22 with a recorded value</w:t>
            </w:r>
          </w:p>
        </w:tc>
        <w:tc>
          <w:tcPr>
            <w:tcW w:type="dxa" w:w="1737"/>
          </w:tcPr>
          <w:p>
            <w:pPr>
              <w:spacing w:after="0"/>
              <w:jc w:val="left"/>
            </w:pPr>
            <w:r>
              <w:rPr>
                <w:sz w:val="16"/>
              </w:rPr>
              <w:t>F4 tornado, 1973-03-31, 19.9 mi path length (whole path, pre-1996), 200 yd wide, $2,500,000 property; crops not recorded (1973 dollars), 7 direct deaths, 30 direct injuries</w:t>
            </w:r>
          </w:p>
        </w:tc>
        <w:tc>
          <w:tcPr>
            <w:tcW w:type="dxa" w:w="1601"/>
          </w:tcPr>
          <w:p>
            <w:pPr>
              <w:spacing w:after="0"/>
              <w:jc w:val="left"/>
            </w:pPr>
            <w:r>
              <w:rPr>
                <w:sz w:val="16"/>
              </w:rPr>
              <w:t>Tornado, 1984-03-28, $25,000,000 property; crops not recorded (1984 dollars)</w:t>
            </w:r>
          </w:p>
        </w:tc>
        <w:tc>
          <w:tcPr>
            <w:tcW w:type="dxa" w:w="1588"/>
          </w:tcPr>
          <w:p>
            <w:pPr>
              <w:spacing w:after="0"/>
              <w:jc w:val="left"/>
            </w:pPr>
            <w:r>
              <w:rPr>
                <w:sz w:val="16"/>
              </w:rPr>
              <w:t>Event records naming jurisdictions in the plan: Due West town (4 records), Abbeville city (3 records), Calhoun Falls town (3 records).</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Wildfire</w:t>
            </w:r>
          </w:p>
        </w:tc>
        <w:tc>
          <w:tcPr>
            <w:tcW w:type="dxa" w:w="1890"/>
          </w:tcPr>
          <w:p>
            <w:pPr>
              <w:spacing w:after="0"/>
              <w:jc w:val="left"/>
            </w:pPr>
            <w:r>
              <w:rPr>
                <w:sz w:val="16"/>
              </w:rPr>
              <w:t>acres burned (local data)</w:t>
            </w:r>
          </w:p>
        </w:tc>
        <w:tc>
          <w:tcPr>
            <w:tcW w:type="dxa" w:w="1787"/>
          </w:tcPr>
          <w:p>
            <w:pPr>
              <w:spacing w:after="0"/>
              <w:jc w:val="right"/>
            </w:pPr>
            <w:r>
              <w:rPr>
                <w:sz w:val="16"/>
              </w:rPr>
              <w:t>0</w:t>
            </w:r>
          </w:p>
        </w:tc>
        <w:tc>
          <w:tcPr>
            <w:tcW w:type="dxa" w:w="2039"/>
          </w:tcPr>
          <w:p>
            <w:pPr>
              <w:spacing w:after="0"/>
              <w:jc w:val="left"/>
            </w:pPr>
          </w:p>
        </w:tc>
        <w:tc>
          <w:tcPr>
            <w:tcW w:type="dxa" w:w="1737"/>
          </w:tcPr>
          <w:p>
            <w:pPr>
              <w:spacing w:after="0"/>
              <w:jc w:val="left"/>
            </w:pPr>
          </w:p>
        </w:tc>
        <w:tc>
          <w:tcPr>
            <w:tcW w:type="dxa" w:w="1601"/>
          </w:tcPr>
          <w:p>
            <w:pPr>
              <w:spacing w:after="0"/>
              <w:jc w:val="left"/>
            </w:pPr>
          </w:p>
        </w:tc>
        <w:tc>
          <w:tcPr>
            <w:tcW w:type="dxa" w:w="1588"/>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87"/>
          </w:tcPr>
          <w:p>
            <w:pPr>
              <w:spacing w:after="0"/>
              <w:jc w:val="right"/>
            </w:pPr>
            <w:r>
              <w:rPr>
                <w:sz w:val="16"/>
              </w:rPr>
              <w:t>33 records, 1996 to 2026 (33 zone-level)</w:t>
            </w:r>
          </w:p>
        </w:tc>
        <w:tc>
          <w:tcPr>
            <w:tcW w:type="dxa" w:w="2039"/>
          </w:tcPr>
          <w:p>
            <w:pPr>
              <w:spacing w:after="0"/>
              <w:jc w:val="left"/>
            </w:pPr>
          </w:p>
        </w:tc>
        <w:tc>
          <w:tcPr>
            <w:tcW w:type="dxa" w:w="1737"/>
          </w:tcPr>
          <w:p>
            <w:pPr>
              <w:spacing w:after="0"/>
              <w:jc w:val="left"/>
            </w:pPr>
            <w:r>
              <w:rPr>
                <w:sz w:val="16"/>
              </w:rPr>
              <w:t>No damage reported in 33 records.</w:t>
            </w:r>
          </w:p>
        </w:tc>
        <w:tc>
          <w:tcPr>
            <w:tcW w:type="dxa" w:w="1601"/>
          </w:tcPr>
          <w:p>
            <w:pPr>
              <w:spacing w:after="0"/>
              <w:jc w:val="left"/>
            </w:pPr>
          </w:p>
        </w:tc>
        <w:tc>
          <w:tcPr>
            <w:tcW w:type="dxa" w:w="1588"/>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0"/>
        <w:gridCol w:w="1600"/>
        <w:gridCol w:w="2064"/>
        <w:gridCol w:w="2306"/>
        <w:gridCol w:w="288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Type</w:t>
            </w:r>
          </w:p>
        </w:tc>
        <w:tc>
          <w:tcPr>
            <w:tcW w:type="dxa" w:w="1600"/>
            <w:shd w:val="clear" w:color="auto" w:fill="E8E8E8"/>
          </w:tcPr>
          <w:p>
            <w:pPr>
              <w:spacing w:after="0"/>
              <w:jc w:val="left"/>
            </w:pPr>
            <w:r>
              <w:rPr>
                <w:b/>
                <w:sz w:val="16"/>
              </w:rPr>
              <w:t>Title</w:t>
            </w:r>
          </w:p>
        </w:tc>
        <w:tc>
          <w:tcPr>
            <w:tcW w:type="dxa" w:w="2064"/>
            <w:shd w:val="clear" w:color="auto" w:fill="E8E8E8"/>
          </w:tcPr>
          <w:p>
            <w:pPr>
              <w:spacing w:after="0"/>
              <w:jc w:val="left"/>
            </w:pPr>
            <w:r>
              <w:rPr>
                <w:b/>
                <w:sz w:val="16"/>
              </w:rPr>
              <w:t>Mapped hazard</w:t>
            </w:r>
          </w:p>
        </w:tc>
        <w:tc>
          <w:tcPr>
            <w:tcW w:type="dxa" w:w="23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8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60"/>
          </w:tcPr>
          <w:p>
            <w:pPr>
              <w:spacing w:after="0"/>
              <w:jc w:val="left"/>
            </w:pPr>
            <w:r>
              <w:rPr>
                <w:sz w:val="16"/>
              </w:rPr>
              <w:t>Emergency</w:t>
            </w:r>
          </w:p>
        </w:tc>
        <w:tc>
          <w:tcPr>
            <w:tcW w:type="dxa" w:w="1600"/>
          </w:tcPr>
          <w:p>
            <w:pPr>
              <w:spacing w:after="0"/>
              <w:jc w:val="left"/>
            </w:pPr>
            <w:r>
              <w:rPr>
                <w:sz w:val="16"/>
              </w:rPr>
              <w:t>Severe Winter Storm</w:t>
            </w:r>
          </w:p>
        </w:tc>
        <w:tc>
          <w:tcPr>
            <w:tcW w:type="dxa" w:w="2064"/>
          </w:tcPr>
          <w:p>
            <w:pPr>
              <w:spacing w:after="0"/>
              <w:jc w:val="left"/>
            </w:pPr>
            <w:r>
              <w:rPr>
                <w:sz w:val="16"/>
              </w:rPr>
              <w:t>Winter Weather</w:t>
            </w:r>
          </w:p>
        </w:tc>
        <w:tc>
          <w:tcPr>
            <w:tcW w:type="dxa" w:w="2306"/>
          </w:tcPr>
          <w:p>
            <w:pPr>
              <w:spacing w:after="0"/>
              <w:jc w:val="right"/>
            </w:pPr>
            <w:r>
              <w:rPr>
                <w:sz w:val="16"/>
              </w:rPr>
              <w:t>no Public Assistance recorded</w:t>
            </w:r>
          </w:p>
        </w:tc>
        <w:tc>
          <w:tcPr>
            <w:tcW w:type="dxa" w:w="288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60"/>
          </w:tcPr>
          <w:p>
            <w:pPr>
              <w:spacing w:after="0"/>
              <w:jc w:val="left"/>
            </w:pPr>
            <w:r>
              <w:rPr>
                <w:sz w:val="16"/>
              </w:rPr>
              <w:t>Major disaster</w:t>
            </w:r>
          </w:p>
        </w:tc>
        <w:tc>
          <w:tcPr>
            <w:tcW w:type="dxa" w:w="1600"/>
          </w:tcPr>
          <w:p>
            <w:pPr>
              <w:spacing w:after="0"/>
              <w:jc w:val="left"/>
            </w:pPr>
            <w:r>
              <w:rPr>
                <w:sz w:val="16"/>
              </w:rPr>
              <w:t>Hurricane Helene</w:t>
            </w:r>
          </w:p>
        </w:tc>
        <w:tc>
          <w:tcPr>
            <w:tcW w:type="dxa" w:w="2064"/>
          </w:tcPr>
          <w:p>
            <w:pPr>
              <w:spacing w:after="0"/>
              <w:jc w:val="left"/>
            </w:pPr>
            <w:r>
              <w:rPr>
                <w:sz w:val="16"/>
              </w:rPr>
              <w:t>Hurricane (primary); also designated: Inland Flooding, Landslide, Tornado</w:t>
            </w:r>
          </w:p>
        </w:tc>
        <w:tc>
          <w:tcPr>
            <w:tcW w:type="dxa" w:w="2306"/>
          </w:tcPr>
          <w:p>
            <w:pPr>
              <w:spacing w:after="0"/>
              <w:jc w:val="right"/>
            </w:pPr>
            <w:r>
              <w:rPr>
                <w:sz w:val="16"/>
              </w:rPr>
              <w:t>$8,868,097.19</w:t>
            </w:r>
          </w:p>
        </w:tc>
        <w:tc>
          <w:tcPr>
            <w:tcW w:type="dxa" w:w="288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60"/>
          </w:tcPr>
          <w:p>
            <w:pPr>
              <w:spacing w:after="0"/>
              <w:jc w:val="left"/>
            </w:pPr>
            <w:r>
              <w:rPr>
                <w:sz w:val="16"/>
              </w:rPr>
              <w:t>Emergency</w:t>
            </w:r>
          </w:p>
        </w:tc>
        <w:tc>
          <w:tcPr>
            <w:tcW w:type="dxa" w:w="1600"/>
          </w:tcPr>
          <w:p>
            <w:pPr>
              <w:spacing w:after="0"/>
              <w:jc w:val="left"/>
            </w:pPr>
            <w:r>
              <w:rPr>
                <w:sz w:val="16"/>
              </w:rPr>
              <w:t>Hurricane Helene</w:t>
            </w:r>
          </w:p>
        </w:tc>
        <w:tc>
          <w:tcPr>
            <w:tcW w:type="dxa" w:w="2064"/>
          </w:tcPr>
          <w:p>
            <w:pPr>
              <w:spacing w:after="0"/>
              <w:jc w:val="left"/>
            </w:pPr>
            <w:r>
              <w:rPr>
                <w:sz w:val="16"/>
              </w:rPr>
              <w:t>Hurricane (primary); also designated: Inland Flooding, Landslide, Tornado</w:t>
            </w:r>
          </w:p>
        </w:tc>
        <w:tc>
          <w:tcPr>
            <w:tcW w:type="dxa" w:w="2306"/>
          </w:tcPr>
          <w:p>
            <w:pPr>
              <w:spacing w:after="0"/>
              <w:jc w:val="right"/>
            </w:pPr>
            <w:r>
              <w:rPr>
                <w:sz w:val="16"/>
              </w:rPr>
              <w:t>no Public Assistance recorded</w:t>
            </w:r>
          </w:p>
        </w:tc>
        <w:tc>
          <w:tcPr>
            <w:tcW w:type="dxa" w:w="2888"/>
          </w:tcPr>
          <w:p>
            <w:pPr>
              <w:spacing w:after="0"/>
              <w:jc w:val="left"/>
            </w:pPr>
            <w:r>
              <w:rPr>
                <w:sz w:val="16"/>
              </w:rPr>
              <w:t>new since last plan; within last 5 years</w:t>
            </w:r>
          </w:p>
        </w:tc>
        <w:tc>
          <w:tcPr>
            <w:tcW w:type="dxa" w:w="883"/>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60"/>
          </w:tcPr>
          <w:p>
            <w:pPr>
              <w:spacing w:after="0"/>
              <w:jc w:val="left"/>
            </w:pPr>
            <w:r>
              <w:rPr>
                <w:sz w:val="16"/>
              </w:rPr>
              <w:t>Emergency</w:t>
            </w:r>
          </w:p>
        </w:tc>
        <w:tc>
          <w:tcPr>
            <w:tcW w:type="dxa" w:w="1600"/>
          </w:tcPr>
          <w:p>
            <w:pPr>
              <w:spacing w:after="0"/>
              <w:jc w:val="left"/>
            </w:pPr>
            <w:r>
              <w:rPr>
                <w:sz w:val="16"/>
              </w:rPr>
              <w:t>Hurricane Debby</w:t>
            </w:r>
          </w:p>
        </w:tc>
        <w:tc>
          <w:tcPr>
            <w:tcW w:type="dxa" w:w="2064"/>
          </w:tcPr>
          <w:p>
            <w:pPr>
              <w:spacing w:after="0"/>
              <w:jc w:val="left"/>
            </w:pPr>
            <w:r>
              <w:rPr>
                <w:sz w:val="16"/>
              </w:rPr>
              <w:t>Hurricane (primary); also designated: Inland Flooding</w:t>
            </w:r>
          </w:p>
        </w:tc>
        <w:tc>
          <w:tcPr>
            <w:tcW w:type="dxa" w:w="2306"/>
          </w:tcPr>
          <w:p>
            <w:pPr>
              <w:spacing w:after="0"/>
              <w:jc w:val="right"/>
            </w:pPr>
            <w:r>
              <w:rPr>
                <w:sz w:val="16"/>
              </w:rPr>
              <w:t>no Public Assistance recorded</w:t>
            </w:r>
          </w:p>
        </w:tc>
        <w:tc>
          <w:tcPr>
            <w:tcW w:type="dxa" w:w="288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60"/>
          </w:tcPr>
          <w:p>
            <w:pPr>
              <w:spacing w:after="0"/>
              <w:jc w:val="left"/>
            </w:pPr>
            <w:r>
              <w:rPr>
                <w:sz w:val="16"/>
              </w:rPr>
              <w:t>Emergency</w:t>
            </w:r>
          </w:p>
        </w:tc>
        <w:tc>
          <w:tcPr>
            <w:tcW w:type="dxa" w:w="1600"/>
          </w:tcPr>
          <w:p>
            <w:pPr>
              <w:spacing w:after="0"/>
              <w:jc w:val="left"/>
            </w:pPr>
            <w:r>
              <w:rPr>
                <w:sz w:val="16"/>
              </w:rPr>
              <w:t>Hurricane Idalia</w:t>
            </w:r>
          </w:p>
        </w:tc>
        <w:tc>
          <w:tcPr>
            <w:tcW w:type="dxa" w:w="2064"/>
          </w:tcPr>
          <w:p>
            <w:pPr>
              <w:spacing w:after="0"/>
              <w:jc w:val="left"/>
            </w:pPr>
            <w:r>
              <w:rPr>
                <w:sz w:val="16"/>
              </w:rPr>
              <w:t>Hurricane (primary); also designated: Inland Flooding</w:t>
            </w:r>
          </w:p>
        </w:tc>
        <w:tc>
          <w:tcPr>
            <w:tcW w:type="dxa" w:w="2306"/>
          </w:tcPr>
          <w:p>
            <w:pPr>
              <w:spacing w:after="0"/>
              <w:jc w:val="right"/>
            </w:pPr>
            <w:r>
              <w:rPr>
                <w:sz w:val="16"/>
              </w:rPr>
              <w:t>no Public Assistance recorded</w:t>
            </w:r>
          </w:p>
        </w:tc>
        <w:tc>
          <w:tcPr>
            <w:tcW w:type="dxa" w:w="288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60"/>
          </w:tcPr>
          <w:p>
            <w:pPr>
              <w:spacing w:after="0"/>
              <w:jc w:val="left"/>
            </w:pPr>
            <w:r>
              <w:rPr>
                <w:sz w:val="16"/>
              </w:rPr>
              <w:t>Major disaster</w:t>
            </w:r>
          </w:p>
        </w:tc>
        <w:tc>
          <w:tcPr>
            <w:tcW w:type="dxa" w:w="1600"/>
          </w:tcPr>
          <w:p>
            <w:pPr>
              <w:spacing w:after="0"/>
              <w:jc w:val="left"/>
            </w:pPr>
            <w:r>
              <w:rPr>
                <w:sz w:val="16"/>
              </w:rPr>
              <w:t>Hurricane Ian</w:t>
            </w:r>
          </w:p>
        </w:tc>
        <w:tc>
          <w:tcPr>
            <w:tcW w:type="dxa" w:w="2064"/>
          </w:tcPr>
          <w:p>
            <w:pPr>
              <w:spacing w:after="0"/>
              <w:jc w:val="left"/>
            </w:pPr>
            <w:r>
              <w:rPr>
                <w:sz w:val="16"/>
              </w:rPr>
              <w:t>Hurricane</w:t>
            </w:r>
          </w:p>
        </w:tc>
        <w:tc>
          <w:tcPr>
            <w:tcW w:type="dxa" w:w="2306"/>
          </w:tcPr>
          <w:p>
            <w:pPr>
              <w:spacing w:after="0"/>
              <w:jc w:val="right"/>
            </w:pPr>
            <w:r>
              <w:rPr>
                <w:sz w:val="16"/>
              </w:rPr>
              <w:t>no Public Assistance recorded</w:t>
            </w:r>
          </w:p>
        </w:tc>
        <w:tc>
          <w:tcPr>
            <w:tcW w:type="dxa" w:w="2888"/>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60"/>
          </w:tcPr>
          <w:p>
            <w:pPr>
              <w:spacing w:after="0"/>
              <w:jc w:val="left"/>
            </w:pPr>
            <w:r>
              <w:rPr>
                <w:sz w:val="16"/>
              </w:rPr>
              <w:t>Emergency</w:t>
            </w:r>
          </w:p>
        </w:tc>
        <w:tc>
          <w:tcPr>
            <w:tcW w:type="dxa" w:w="1600"/>
          </w:tcPr>
          <w:p>
            <w:pPr>
              <w:spacing w:after="0"/>
              <w:jc w:val="left"/>
            </w:pPr>
            <w:r>
              <w:rPr>
                <w:sz w:val="16"/>
              </w:rPr>
              <w:t>Hurricane Ian</w:t>
            </w:r>
          </w:p>
        </w:tc>
        <w:tc>
          <w:tcPr>
            <w:tcW w:type="dxa" w:w="2064"/>
          </w:tcPr>
          <w:p>
            <w:pPr>
              <w:spacing w:after="0"/>
              <w:jc w:val="left"/>
            </w:pPr>
            <w:r>
              <w:rPr>
                <w:sz w:val="16"/>
              </w:rPr>
              <w:t>Hurricane</w:t>
            </w:r>
          </w:p>
        </w:tc>
        <w:tc>
          <w:tcPr>
            <w:tcW w:type="dxa" w:w="2306"/>
          </w:tcPr>
          <w:p>
            <w:pPr>
              <w:spacing w:after="0"/>
              <w:jc w:val="right"/>
            </w:pPr>
            <w:r>
              <w:rPr>
                <w:sz w:val="16"/>
              </w:rPr>
              <w:t>no Public Assistance recorded</w:t>
            </w:r>
          </w:p>
        </w:tc>
        <w:tc>
          <w:tcPr>
            <w:tcW w:type="dxa" w:w="2888"/>
          </w:tcPr>
          <w:p>
            <w:pPr>
              <w:spacing w:after="0"/>
              <w:jc w:val="left"/>
            </w:pPr>
            <w:r>
              <w:rPr>
                <w:sz w:val="16"/>
              </w:rPr>
              <w:t>in the 12 months before plan approval; within last 5 years</w:t>
            </w:r>
          </w:p>
        </w:tc>
        <w:tc>
          <w:tcPr>
            <w:tcW w:type="dxa" w:w="883"/>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60"/>
          </w:tcPr>
          <w:p>
            <w:pPr>
              <w:spacing w:after="0"/>
              <w:jc w:val="left"/>
            </w:pPr>
            <w:r>
              <w:rPr>
                <w:sz w:val="16"/>
              </w:rPr>
              <w:t>Major disaster</w:t>
            </w:r>
          </w:p>
        </w:tc>
        <w:tc>
          <w:tcPr>
            <w:tcW w:type="dxa" w:w="1600"/>
          </w:tcPr>
          <w:p>
            <w:pPr>
              <w:spacing w:after="0"/>
              <w:jc w:val="left"/>
            </w:pPr>
            <w:r>
              <w:rPr>
                <w:sz w:val="16"/>
              </w:rPr>
              <w:t>COVID-19 Pandemic</w:t>
            </w:r>
          </w:p>
        </w:tc>
        <w:tc>
          <w:tcPr>
            <w:tcW w:type="dxa" w:w="2064"/>
          </w:tcPr>
          <w:p>
            <w:pPr>
              <w:spacing w:after="0"/>
              <w:jc w:val="left"/>
            </w:pPr>
            <w:r>
              <w:rPr>
                <w:sz w:val="16"/>
              </w:rPr>
              <w:t>Non-natural, not counted</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60"/>
          </w:tcPr>
          <w:p>
            <w:pPr>
              <w:spacing w:after="0"/>
              <w:jc w:val="left"/>
            </w:pPr>
            <w:r>
              <w:rPr>
                <w:sz w:val="16"/>
              </w:rPr>
              <w:t>Emergency</w:t>
            </w:r>
          </w:p>
        </w:tc>
        <w:tc>
          <w:tcPr>
            <w:tcW w:type="dxa" w:w="1600"/>
          </w:tcPr>
          <w:p>
            <w:pPr>
              <w:spacing w:after="0"/>
              <w:jc w:val="left"/>
            </w:pPr>
            <w:r>
              <w:rPr>
                <w:sz w:val="16"/>
              </w:rPr>
              <w:t>COVID-19</w:t>
            </w:r>
          </w:p>
        </w:tc>
        <w:tc>
          <w:tcPr>
            <w:tcW w:type="dxa" w:w="2064"/>
          </w:tcPr>
          <w:p>
            <w:pPr>
              <w:spacing w:after="0"/>
              <w:jc w:val="left"/>
            </w:pPr>
            <w:r>
              <w:rPr>
                <w:sz w:val="16"/>
              </w:rPr>
              <w:t>Non-natural, not counted</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60"/>
          </w:tcPr>
          <w:p>
            <w:pPr>
              <w:spacing w:after="0"/>
              <w:jc w:val="left"/>
            </w:pPr>
            <w:r>
              <w:rPr>
                <w:sz w:val="16"/>
              </w:rPr>
              <w:t>Emergency</w:t>
            </w:r>
          </w:p>
        </w:tc>
        <w:tc>
          <w:tcPr>
            <w:tcW w:type="dxa" w:w="1600"/>
          </w:tcPr>
          <w:p>
            <w:pPr>
              <w:spacing w:after="0"/>
              <w:jc w:val="left"/>
            </w:pPr>
            <w:r>
              <w:rPr>
                <w:sz w:val="16"/>
              </w:rPr>
              <w:t>Hurricane Dorian</w:t>
            </w:r>
          </w:p>
        </w:tc>
        <w:tc>
          <w:tcPr>
            <w:tcW w:type="dxa" w:w="2064"/>
          </w:tcPr>
          <w:p>
            <w:pPr>
              <w:spacing w:after="0"/>
              <w:jc w:val="left"/>
            </w:pPr>
            <w:r>
              <w:rPr>
                <w:sz w:val="16"/>
              </w:rPr>
              <w:t>Hurricane</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60"/>
          </w:tcPr>
          <w:p>
            <w:pPr>
              <w:spacing w:after="0"/>
              <w:jc w:val="left"/>
            </w:pPr>
            <w:r>
              <w:rPr>
                <w:sz w:val="16"/>
              </w:rPr>
              <w:t>Emergency</w:t>
            </w:r>
          </w:p>
        </w:tc>
        <w:tc>
          <w:tcPr>
            <w:tcW w:type="dxa" w:w="1600"/>
          </w:tcPr>
          <w:p>
            <w:pPr>
              <w:spacing w:after="0"/>
              <w:jc w:val="left"/>
            </w:pPr>
            <w:r>
              <w:rPr>
                <w:sz w:val="16"/>
              </w:rPr>
              <w:t>Hurricane Florence</w:t>
            </w:r>
          </w:p>
        </w:tc>
        <w:tc>
          <w:tcPr>
            <w:tcW w:type="dxa" w:w="2064"/>
          </w:tcPr>
          <w:p>
            <w:pPr>
              <w:spacing w:after="0"/>
              <w:jc w:val="left"/>
            </w:pPr>
            <w:r>
              <w:rPr>
                <w:sz w:val="16"/>
              </w:rPr>
              <w:t>Hurricane</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60"/>
          </w:tcPr>
          <w:p>
            <w:pPr>
              <w:spacing w:after="0"/>
              <w:jc w:val="left"/>
            </w:pPr>
            <w:r>
              <w:rPr>
                <w:sz w:val="16"/>
              </w:rPr>
              <w:t>Major disaster</w:t>
            </w:r>
          </w:p>
        </w:tc>
        <w:tc>
          <w:tcPr>
            <w:tcW w:type="dxa" w:w="1600"/>
          </w:tcPr>
          <w:p>
            <w:pPr>
              <w:spacing w:after="0"/>
              <w:jc w:val="left"/>
            </w:pPr>
            <w:r>
              <w:rPr>
                <w:sz w:val="16"/>
              </w:rPr>
              <w:t>Hurricane Irma</w:t>
            </w:r>
          </w:p>
        </w:tc>
        <w:tc>
          <w:tcPr>
            <w:tcW w:type="dxa" w:w="2064"/>
          </w:tcPr>
          <w:p>
            <w:pPr>
              <w:spacing w:after="0"/>
              <w:jc w:val="left"/>
            </w:pPr>
            <w:r>
              <w:rPr>
                <w:sz w:val="16"/>
              </w:rPr>
              <w:t>Hurricane</w:t>
            </w:r>
          </w:p>
        </w:tc>
        <w:tc>
          <w:tcPr>
            <w:tcW w:type="dxa" w:w="2306"/>
          </w:tcPr>
          <w:p>
            <w:pPr>
              <w:spacing w:after="0"/>
              <w:jc w:val="right"/>
            </w:pPr>
            <w:r>
              <w:rPr>
                <w:sz w:val="16"/>
              </w:rPr>
              <w:t>$124,971.41</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60"/>
          </w:tcPr>
          <w:p>
            <w:pPr>
              <w:spacing w:after="0"/>
              <w:jc w:val="left"/>
            </w:pPr>
            <w:r>
              <w:rPr>
                <w:sz w:val="16"/>
              </w:rPr>
              <w:t>Emergency</w:t>
            </w:r>
          </w:p>
        </w:tc>
        <w:tc>
          <w:tcPr>
            <w:tcW w:type="dxa" w:w="1600"/>
          </w:tcPr>
          <w:p>
            <w:pPr>
              <w:spacing w:after="0"/>
              <w:jc w:val="left"/>
            </w:pPr>
            <w:r>
              <w:rPr>
                <w:sz w:val="16"/>
              </w:rPr>
              <w:t>Hurricane Irma</w:t>
            </w:r>
          </w:p>
        </w:tc>
        <w:tc>
          <w:tcPr>
            <w:tcW w:type="dxa" w:w="2064"/>
          </w:tcPr>
          <w:p>
            <w:pPr>
              <w:spacing w:after="0"/>
              <w:jc w:val="left"/>
            </w:pPr>
            <w:r>
              <w:rPr>
                <w:sz w:val="16"/>
              </w:rPr>
              <w:t>Hurricane</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60"/>
          </w:tcPr>
          <w:p>
            <w:pPr>
              <w:spacing w:after="0"/>
              <w:jc w:val="left"/>
            </w:pPr>
            <w:r>
              <w:rPr>
                <w:sz w:val="16"/>
              </w:rPr>
              <w:t>Emergency</w:t>
            </w:r>
          </w:p>
        </w:tc>
        <w:tc>
          <w:tcPr>
            <w:tcW w:type="dxa" w:w="1600"/>
          </w:tcPr>
          <w:p>
            <w:pPr>
              <w:spacing w:after="0"/>
              <w:jc w:val="left"/>
            </w:pPr>
            <w:r>
              <w:rPr>
                <w:sz w:val="16"/>
              </w:rPr>
              <w:t>Hurricane Matthew</w:t>
            </w:r>
          </w:p>
        </w:tc>
        <w:tc>
          <w:tcPr>
            <w:tcW w:type="dxa" w:w="2064"/>
          </w:tcPr>
          <w:p>
            <w:pPr>
              <w:spacing w:after="0"/>
              <w:jc w:val="left"/>
            </w:pPr>
            <w:r>
              <w:rPr>
                <w:sz w:val="16"/>
              </w:rPr>
              <w:t>Hurricane</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60"/>
          </w:tcPr>
          <w:p>
            <w:pPr>
              <w:spacing w:after="0"/>
              <w:jc w:val="left"/>
            </w:pPr>
            <w:r>
              <w:rPr>
                <w:sz w:val="16"/>
              </w:rPr>
              <w:t>Major disaster</w:t>
            </w:r>
          </w:p>
        </w:tc>
        <w:tc>
          <w:tcPr>
            <w:tcW w:type="dxa" w:w="1600"/>
          </w:tcPr>
          <w:p>
            <w:pPr>
              <w:spacing w:after="0"/>
              <w:jc w:val="left"/>
            </w:pPr>
            <w:r>
              <w:rPr>
                <w:sz w:val="16"/>
              </w:rPr>
              <w:t>Severe Storms and Flooding</w:t>
            </w:r>
          </w:p>
        </w:tc>
        <w:tc>
          <w:tcPr>
            <w:tcW w:type="dxa" w:w="2064"/>
          </w:tcPr>
          <w:p>
            <w:pPr>
              <w:spacing w:after="0"/>
              <w:jc w:val="left"/>
            </w:pPr>
            <w:r>
              <w:rPr>
                <w:sz w:val="16"/>
              </w:rPr>
              <w:t>Inland Flooding</w:t>
            </w:r>
          </w:p>
        </w:tc>
        <w:tc>
          <w:tcPr>
            <w:tcW w:type="dxa" w:w="2306"/>
          </w:tcPr>
          <w:p>
            <w:pPr>
              <w:spacing w:after="0"/>
              <w:jc w:val="right"/>
            </w:pPr>
            <w:r>
              <w:rPr>
                <w:sz w:val="16"/>
              </w:rPr>
              <w:t>$392,735.10</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60"/>
          </w:tcPr>
          <w:p>
            <w:pPr>
              <w:spacing w:after="0"/>
              <w:jc w:val="left"/>
            </w:pPr>
            <w:r>
              <w:rPr>
                <w:sz w:val="16"/>
              </w:rPr>
              <w:t>Emergency</w:t>
            </w:r>
          </w:p>
        </w:tc>
        <w:tc>
          <w:tcPr>
            <w:tcW w:type="dxa" w:w="1600"/>
          </w:tcPr>
          <w:p>
            <w:pPr>
              <w:spacing w:after="0"/>
              <w:jc w:val="left"/>
            </w:pPr>
            <w:r>
              <w:rPr>
                <w:sz w:val="16"/>
              </w:rPr>
              <w:t>Severe Storms and Flooding</w:t>
            </w:r>
          </w:p>
        </w:tc>
        <w:tc>
          <w:tcPr>
            <w:tcW w:type="dxa" w:w="2064"/>
          </w:tcPr>
          <w:p>
            <w:pPr>
              <w:spacing w:after="0"/>
              <w:jc w:val="left"/>
            </w:pPr>
            <w:r>
              <w:rPr>
                <w:sz w:val="16"/>
              </w:rPr>
              <w:t>Inland Flooding</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60"/>
          </w:tcPr>
          <w:p>
            <w:pPr>
              <w:spacing w:after="0"/>
              <w:jc w:val="left"/>
            </w:pPr>
            <w:r>
              <w:rPr>
                <w:sz w:val="16"/>
              </w:rPr>
              <w:t>Emergency</w:t>
            </w:r>
          </w:p>
        </w:tc>
        <w:tc>
          <w:tcPr>
            <w:tcW w:type="dxa" w:w="1600"/>
          </w:tcPr>
          <w:p>
            <w:pPr>
              <w:spacing w:after="0"/>
              <w:jc w:val="left"/>
            </w:pPr>
            <w:r>
              <w:rPr>
                <w:sz w:val="16"/>
              </w:rPr>
              <w:t>Severe Winter Storm</w:t>
            </w:r>
          </w:p>
        </w:tc>
        <w:tc>
          <w:tcPr>
            <w:tcW w:type="dxa" w:w="2064"/>
          </w:tcPr>
          <w:p>
            <w:pPr>
              <w:spacing w:after="0"/>
              <w:jc w:val="left"/>
            </w:pPr>
            <w:r>
              <w:rPr>
                <w:sz w:val="16"/>
              </w:rPr>
              <w:t>Ice Storm</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60"/>
          </w:tcPr>
          <w:p>
            <w:pPr>
              <w:spacing w:after="0"/>
              <w:jc w:val="left"/>
            </w:pPr>
            <w:r>
              <w:rPr>
                <w:sz w:val="16"/>
              </w:rPr>
              <w:t>Emergency</w:t>
            </w:r>
          </w:p>
        </w:tc>
        <w:tc>
          <w:tcPr>
            <w:tcW w:type="dxa" w:w="1600"/>
          </w:tcPr>
          <w:p>
            <w:pPr>
              <w:spacing w:after="0"/>
              <w:jc w:val="left"/>
            </w:pPr>
            <w:r>
              <w:rPr>
                <w:sz w:val="16"/>
              </w:rPr>
              <w:t>Hurricane Katrina Evacuation</w:t>
            </w:r>
          </w:p>
        </w:tc>
        <w:tc>
          <w:tcPr>
            <w:tcW w:type="dxa" w:w="2064"/>
          </w:tcPr>
          <w:p>
            <w:pPr>
              <w:spacing w:after="0"/>
              <w:jc w:val="left"/>
            </w:pPr>
            <w:r>
              <w:rPr>
                <w:sz w:val="16"/>
              </w:rPr>
              <w:t>Hurricane: evacuation support, not a local hazard event; not counted</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60"/>
          </w:tcPr>
          <w:p>
            <w:pPr>
              <w:spacing w:after="0"/>
              <w:jc w:val="left"/>
            </w:pPr>
            <w:r>
              <w:rPr>
                <w:sz w:val="16"/>
              </w:rPr>
              <w:t>Major disaster</w:t>
            </w:r>
          </w:p>
        </w:tc>
        <w:tc>
          <w:tcPr>
            <w:tcW w:type="dxa" w:w="1600"/>
          </w:tcPr>
          <w:p>
            <w:pPr>
              <w:spacing w:after="0"/>
              <w:jc w:val="left"/>
            </w:pPr>
            <w:r>
              <w:rPr>
                <w:sz w:val="16"/>
              </w:rPr>
              <w:t>Severe Winter Storm</w:t>
            </w:r>
          </w:p>
        </w:tc>
        <w:tc>
          <w:tcPr>
            <w:tcW w:type="dxa" w:w="2064"/>
          </w:tcPr>
          <w:p>
            <w:pPr>
              <w:spacing w:after="0"/>
              <w:jc w:val="left"/>
            </w:pPr>
            <w:r>
              <w:rPr>
                <w:sz w:val="16"/>
              </w:rPr>
              <w:t>Winter Weather</w:t>
            </w:r>
          </w:p>
        </w:tc>
        <w:tc>
          <w:tcPr>
            <w:tcW w:type="dxa" w:w="2306"/>
          </w:tcPr>
          <w:p>
            <w:pPr>
              <w:spacing w:after="0"/>
              <w:jc w:val="right"/>
            </w:pPr>
            <w:r>
              <w:rPr>
                <w:sz w:val="16"/>
              </w:rPr>
              <w:t>$55,085.62</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DR-700-SC</w:t>
            </w:r>
          </w:p>
        </w:tc>
        <w:tc>
          <w:tcPr>
            <w:tcW w:type="dxa" w:w="1260"/>
          </w:tcPr>
          <w:p>
            <w:pPr>
              <w:spacing w:after="0"/>
              <w:jc w:val="left"/>
            </w:pPr>
            <w:r>
              <w:rPr>
                <w:sz w:val="16"/>
              </w:rPr>
              <w:t>Major disaster</w:t>
            </w:r>
          </w:p>
        </w:tc>
        <w:tc>
          <w:tcPr>
            <w:tcW w:type="dxa" w:w="1600"/>
          </w:tcPr>
          <w:p>
            <w:pPr>
              <w:spacing w:after="0"/>
              <w:jc w:val="left"/>
            </w:pPr>
            <w:r>
              <w:rPr>
                <w:sz w:val="16"/>
              </w:rPr>
              <w:t>Severe Storms &amp; Tornadoes</w:t>
            </w:r>
          </w:p>
        </w:tc>
        <w:tc>
          <w:tcPr>
            <w:tcW w:type="dxa" w:w="2064"/>
          </w:tcPr>
          <w:p>
            <w:pPr>
              <w:spacing w:after="0"/>
              <w:jc w:val="left"/>
            </w:pPr>
            <w:r>
              <w:rPr>
                <w:sz w:val="16"/>
              </w:rPr>
              <w:t>Tornado</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60"/>
          </w:tcPr>
          <w:p>
            <w:pPr>
              <w:spacing w:after="0"/>
              <w:jc w:val="left"/>
            </w:pPr>
            <w:r>
              <w:rPr>
                <w:sz w:val="16"/>
              </w:rPr>
              <w:t>Emergency</w:t>
            </w:r>
          </w:p>
        </w:tc>
        <w:tc>
          <w:tcPr>
            <w:tcW w:type="dxa" w:w="1600"/>
          </w:tcPr>
          <w:p>
            <w:pPr>
              <w:spacing w:after="0"/>
              <w:jc w:val="left"/>
            </w:pPr>
            <w:r>
              <w:rPr>
                <w:sz w:val="16"/>
              </w:rPr>
              <w:t>Drought</w:t>
            </w:r>
          </w:p>
        </w:tc>
        <w:tc>
          <w:tcPr>
            <w:tcW w:type="dxa" w:w="2064"/>
          </w:tcPr>
          <w:p>
            <w:pPr>
              <w:spacing w:after="0"/>
              <w:jc w:val="left"/>
            </w:pPr>
            <w:r>
              <w:rPr>
                <w:sz w:val="16"/>
              </w:rPr>
              <w:t>Drought</w:t>
            </w:r>
          </w:p>
        </w:tc>
        <w:tc>
          <w:tcPr>
            <w:tcW w:type="dxa" w:w="2306"/>
          </w:tcPr>
          <w:p>
            <w:pPr>
              <w:spacing w:after="0"/>
              <w:jc w:val="right"/>
            </w:pPr>
            <w:r>
              <w:rPr>
                <w:sz w:val="16"/>
              </w:rPr>
              <w:t>no Public Assistance recorded</w:t>
            </w:r>
          </w:p>
        </w:tc>
        <w:tc>
          <w:tcPr>
            <w:tcW w:type="dxa" w:w="2888"/>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$117,135.03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17,135.03"/>
        <w:tblDescription w:val="Hazard Plain table b1d_pa_other"/>
      </w:tblPr>
      <w:tblGrid>
        <w:gridCol w:w="2022"/>
        <w:gridCol w:w="2022"/>
        <w:gridCol w:w="3066"/>
        <w:gridCol w:w="4807"/>
        <w:gridCol w:w="2196"/>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3066"/>
            <w:shd w:val="clear" w:color="auto" w:fill="E8E8E8"/>
          </w:tcPr>
          <w:p>
            <w:pPr>
              <w:spacing w:after="0"/>
              <w:jc w:val="left"/>
            </w:pPr>
            <w:r>
              <w:rPr>
                <w:b/>
                <w:sz w:val="16"/>
              </w:rPr>
              <w:t>Title</w:t>
            </w:r>
          </w:p>
        </w:tc>
        <w:tc>
          <w:tcPr>
            <w:tcW w:type="dxa" w:w="4807"/>
            <w:shd w:val="clear" w:color="auto" w:fill="E8E8E8"/>
          </w:tcPr>
          <w:p>
            <w:pPr>
              <w:spacing w:after="0"/>
              <w:jc w:val="left"/>
            </w:pPr>
            <w:r>
              <w:rPr>
                <w:b/>
                <w:sz w:val="16"/>
              </w:rPr>
              <w:t>Applicant</w:t>
            </w:r>
          </w:p>
        </w:tc>
        <w:tc>
          <w:tcPr>
            <w:tcW w:type="dxa" w:w="21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DR-1625-SC</w:t>
            </w:r>
          </w:p>
        </w:tc>
        <w:tc>
          <w:tcPr>
            <w:tcW w:type="dxa" w:w="2022"/>
          </w:tcPr>
          <w:p>
            <w:pPr>
              <w:spacing w:after="0"/>
              <w:jc w:val="left"/>
            </w:pPr>
            <w:r>
              <w:rPr>
                <w:sz w:val="16"/>
              </w:rPr>
              <w:t>2006-01-20</w:t>
            </w:r>
          </w:p>
        </w:tc>
        <w:tc>
          <w:tcPr>
            <w:tcW w:type="dxa" w:w="3066"/>
          </w:tcPr>
          <w:p>
            <w:pPr>
              <w:spacing w:after="0"/>
              <w:jc w:val="left"/>
            </w:pPr>
            <w:r>
              <w:rPr>
                <w:sz w:val="16"/>
              </w:rPr>
              <w:t>Severe Ice Storm</w:t>
            </w:r>
          </w:p>
        </w:tc>
        <w:tc>
          <w:tcPr>
            <w:tcW w:type="dxa" w:w="4807"/>
          </w:tcPr>
          <w:p>
            <w:pPr>
              <w:spacing w:after="0"/>
              <w:jc w:val="left"/>
            </w:pPr>
            <w:r>
              <w:rPr>
                <w:sz w:val="16"/>
              </w:rPr>
              <w:t>Little River Electric Coop</w:t>
            </w:r>
          </w:p>
        </w:tc>
        <w:tc>
          <w:tcPr>
            <w:tcW w:type="dxa" w:w="2196"/>
          </w:tcPr>
          <w:p>
            <w:pPr>
              <w:spacing w:after="0"/>
              <w:jc w:val="right"/>
            </w:pPr>
            <w:r>
              <w:rPr>
                <w:sz w:val="16"/>
              </w:rPr>
              <w:t>$15,819.22</w:t>
            </w:r>
          </w:p>
        </w:tc>
      </w:tr>
      <w:tr>
        <w:trPr>
          <w:cantSplit/>
        </w:trPr>
        <w:tc>
          <w:tcPr>
            <w:tcW w:type="dxa" w:w="2022"/>
          </w:tcPr>
          <w:p>
            <w:pPr>
              <w:spacing w:after="0"/>
              <w:jc w:val="left"/>
            </w:pPr>
            <w:r>
              <w:rPr>
                <w:sz w:val="16"/>
              </w:rPr>
              <w:t>DR-1509-SC</w:t>
            </w:r>
          </w:p>
        </w:tc>
        <w:tc>
          <w:tcPr>
            <w:tcW w:type="dxa" w:w="2022"/>
          </w:tcPr>
          <w:p>
            <w:pPr>
              <w:spacing w:after="0"/>
              <w:jc w:val="left"/>
            </w:pPr>
            <w:r>
              <w:rPr>
                <w:sz w:val="16"/>
              </w:rPr>
              <w:t>2004-02-13</w:t>
            </w:r>
          </w:p>
        </w:tc>
        <w:tc>
          <w:tcPr>
            <w:tcW w:type="dxa" w:w="3066"/>
          </w:tcPr>
          <w:p>
            <w:pPr>
              <w:spacing w:after="0"/>
              <w:jc w:val="left"/>
            </w:pPr>
            <w:r>
              <w:rPr>
                <w:sz w:val="16"/>
              </w:rPr>
              <w:t>Severe Ice Storm</w:t>
            </w:r>
          </w:p>
        </w:tc>
        <w:tc>
          <w:tcPr>
            <w:tcW w:type="dxa" w:w="4807"/>
          </w:tcPr>
          <w:p>
            <w:pPr>
              <w:spacing w:after="0"/>
              <w:jc w:val="left"/>
            </w:pPr>
            <w:r>
              <w:rPr>
                <w:sz w:val="16"/>
              </w:rPr>
              <w:t>Little River Electric Coop</w:t>
            </w:r>
          </w:p>
        </w:tc>
        <w:tc>
          <w:tcPr>
            <w:tcW w:type="dxa" w:w="2196"/>
          </w:tcPr>
          <w:p>
            <w:pPr>
              <w:spacing w:after="0"/>
              <w:jc w:val="right"/>
            </w:pPr>
            <w:r>
              <w:rPr>
                <w:sz w:val="16"/>
              </w:rPr>
              <w:t>$101,315.81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42</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74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8</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10</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4</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167</w:t>
            </w:r>
          </w:p>
        </w:tc>
        <w:tc>
          <w:tcPr>
            <w:tcW w:type="dxa" w:w="1114"/>
          </w:tcPr>
          <w:p>
            <w:pPr>
              <w:spacing w:after="0"/>
              <w:jc w:val="right"/>
            </w:pPr>
            <w:r>
              <w:rPr>
                <w:sz w:val="16"/>
              </w:rPr>
              <w:t>8</w:t>
            </w:r>
          </w:p>
        </w:tc>
        <w:tc>
          <w:tcPr>
            <w:tcW w:type="dxa" w:w="1926"/>
          </w:tcPr>
          <w:p>
            <w:pPr>
              <w:spacing w:after="0"/>
              <w:jc w:val="right"/>
            </w:pPr>
            <w:r>
              <w:rPr>
                <w:sz w:val="16"/>
              </w:rPr>
              <w:t>3</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33</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839"/>
        <w:gridCol w:w="2985"/>
        <w:gridCol w:w="926"/>
        <w:gridCol w:w="2356"/>
        <w:gridCol w:w="1018"/>
        <w:gridCol w:w="2652"/>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839"/>
            <w:shd w:val="clear" w:color="auto" w:fill="E8E8E8"/>
          </w:tcPr>
          <w:p>
            <w:pPr>
              <w:spacing w:after="0"/>
              <w:jc w:val="left"/>
            </w:pPr>
            <w:r>
              <w:rPr>
                <w:b/>
                <w:sz w:val="16"/>
              </w:rPr>
              <w:t>Magnitude or extent</w:t>
            </w:r>
          </w:p>
        </w:tc>
        <w:tc>
          <w:tcPr>
            <w:tcW w:type="dxa" w:w="2985"/>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6"/>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26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00"/>
          </w:tcPr>
          <w:p>
            <w:pPr>
              <w:spacing w:after="0"/>
              <w:jc w:val="left"/>
            </w:pPr>
            <w:r>
              <w:rPr>
                <w:sz w:val="16"/>
              </w:rPr>
              <w:t>Tropical Storm</w:t>
            </w:r>
          </w:p>
        </w:tc>
        <w:tc>
          <w:tcPr>
            <w:tcW w:type="dxa" w:w="1839"/>
          </w:tcPr>
          <w:p>
            <w:pPr>
              <w:spacing w:after="0"/>
              <w:jc w:val="left"/>
            </w:pPr>
          </w:p>
        </w:tc>
        <w:tc>
          <w:tcPr>
            <w:tcW w:type="dxa" w:w="2985"/>
          </w:tcPr>
          <w:p>
            <w:pPr>
              <w:spacing w:after="0"/>
              <w:jc w:val="left"/>
            </w:pPr>
            <w:r>
              <w:rPr>
                <w:sz w:val="16"/>
              </w:rPr>
              <w:t>$3,000,000 property; $0 crops (zone total, 2024 dollars)</w:t>
            </w:r>
          </w:p>
        </w:tc>
        <w:tc>
          <w:tcPr>
            <w:tcW w:type="dxa" w:w="926"/>
          </w:tcPr>
          <w:p>
            <w:pPr>
              <w:spacing w:after="0"/>
              <w:jc w:val="right"/>
            </w:pPr>
            <w:r>
              <w:rPr>
                <w:sz w:val="16"/>
              </w:rPr>
              <w:t>0, 0</w:t>
            </w:r>
          </w:p>
        </w:tc>
        <w:tc>
          <w:tcPr>
            <w:tcW w:type="dxa" w:w="2356"/>
          </w:tcPr>
          <w:p>
            <w:pPr>
              <w:spacing w:after="0"/>
              <w:jc w:val="left"/>
            </w:pPr>
            <w:r>
              <w:rPr>
                <w:sz w:val="16"/>
              </w:rPr>
              <w:t>NWS zone SCZ011 (ABBEVILLE), zone-level</w:t>
            </w:r>
          </w:p>
        </w:tc>
        <w:tc>
          <w:tcPr>
            <w:tcW w:type="dxa" w:w="1018"/>
          </w:tcPr>
          <w:p>
            <w:pPr>
              <w:spacing w:after="0"/>
              <w:jc w:val="left"/>
            </w:pPr>
            <w:r>
              <w:rPr>
                <w:sz w:val="16"/>
              </w:rPr>
              <w:t>new since last plan; within last 5 years</w:t>
            </w:r>
          </w:p>
        </w:tc>
        <w:tc>
          <w:tcPr>
            <w:tcW w:type="dxa" w:w="26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2021-10-07</w:t>
            </w:r>
          </w:p>
        </w:tc>
        <w:tc>
          <w:tcPr>
            <w:tcW w:type="dxa" w:w="1300"/>
          </w:tcPr>
          <w:p>
            <w:pPr>
              <w:spacing w:after="0"/>
              <w:jc w:val="left"/>
            </w:pPr>
            <w:r>
              <w:rPr>
                <w:sz w:val="16"/>
              </w:rPr>
              <w:t>Flash Flood</w:t>
            </w:r>
          </w:p>
        </w:tc>
        <w:tc>
          <w:tcPr>
            <w:tcW w:type="dxa" w:w="1839"/>
          </w:tcPr>
          <w:p>
            <w:pPr>
              <w:spacing w:after="0"/>
              <w:jc w:val="left"/>
            </w:pPr>
          </w:p>
        </w:tc>
        <w:tc>
          <w:tcPr>
            <w:tcW w:type="dxa" w:w="2985"/>
          </w:tcPr>
          <w:p>
            <w:pPr>
              <w:spacing w:after="0"/>
              <w:jc w:val="left"/>
            </w:pPr>
            <w:r>
              <w:rPr>
                <w:sz w:val="16"/>
              </w:rPr>
              <w:t>$50,000 property; $0 crops (2021 dollars)</w:t>
            </w:r>
          </w:p>
        </w:tc>
        <w:tc>
          <w:tcPr>
            <w:tcW w:type="dxa" w:w="926"/>
          </w:tcPr>
          <w:p>
            <w:pPr>
              <w:spacing w:after="0"/>
              <w:jc w:val="right"/>
            </w:pPr>
            <w:r>
              <w:rPr>
                <w:sz w:val="16"/>
              </w:rPr>
              <w:t>0, 0</w:t>
            </w:r>
          </w:p>
        </w:tc>
        <w:tc>
          <w:tcPr>
            <w:tcW w:type="dxa" w:w="2356"/>
          </w:tcPr>
          <w:p>
            <w:pPr>
              <w:spacing w:after="0"/>
              <w:jc w:val="left"/>
            </w:pPr>
            <w:r>
              <w:rPr>
                <w:sz w:val="16"/>
              </w:rPr>
              <w:t>ANTREVILLE to DUE WEST</w:t>
            </w:r>
          </w:p>
        </w:tc>
        <w:tc>
          <w:tcPr>
            <w:tcW w:type="dxa" w:w="1018"/>
          </w:tcPr>
          <w:p>
            <w:pPr>
              <w:spacing w:after="0"/>
              <w:jc w:val="left"/>
            </w:pPr>
            <w:r>
              <w:rPr>
                <w:sz w:val="16"/>
              </w:rPr>
              <w:t>within last 5 years</w:t>
            </w:r>
          </w:p>
        </w:tc>
        <w:tc>
          <w:tcPr>
            <w:tcW w:type="dxa" w:w="26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300"/>
          </w:tcPr>
          <w:p>
            <w:pPr>
              <w:spacing w:after="0"/>
              <w:jc w:val="left"/>
            </w:pPr>
            <w:r>
              <w:rPr>
                <w:sz w:val="16"/>
              </w:rPr>
              <w:t>Excessive Heat</w:t>
            </w:r>
          </w:p>
        </w:tc>
        <w:tc>
          <w:tcPr>
            <w:tcW w:type="dxa" w:w="1839"/>
          </w:tcPr>
          <w:p>
            <w:pPr>
              <w:spacing w:after="0"/>
              <w:jc w:val="left"/>
            </w:pPr>
          </w:p>
        </w:tc>
        <w:tc>
          <w:tcPr>
            <w:tcW w:type="dxa" w:w="2985"/>
          </w:tcPr>
          <w:p>
            <w:pPr>
              <w:spacing w:after="0"/>
              <w:jc w:val="left"/>
            </w:pPr>
            <w:r>
              <w:rPr>
                <w:sz w:val="16"/>
              </w:rPr>
              <w:t>damage not reported</w:t>
            </w:r>
          </w:p>
        </w:tc>
        <w:tc>
          <w:tcPr>
            <w:tcW w:type="dxa" w:w="926"/>
          </w:tcPr>
          <w:p>
            <w:pPr>
              <w:spacing w:after="0"/>
              <w:jc w:val="right"/>
            </w:pPr>
            <w:r>
              <w:rPr>
                <w:sz w:val="16"/>
              </w:rPr>
              <w:t>0, 0</w:t>
            </w:r>
          </w:p>
        </w:tc>
        <w:tc>
          <w:tcPr>
            <w:tcW w:type="dxa" w:w="2356"/>
          </w:tcPr>
          <w:p>
            <w:pPr>
              <w:spacing w:after="0"/>
              <w:jc w:val="left"/>
            </w:pPr>
            <w:r>
              <w:rPr>
                <w:sz w:val="16"/>
              </w:rPr>
              <w:t>NWS zone SCZ011 (ABBEVILLE), zone-level</w:t>
            </w:r>
          </w:p>
        </w:tc>
        <w:tc>
          <w:tcPr>
            <w:tcW w:type="dxa" w:w="1018"/>
          </w:tcPr>
          <w:p>
            <w:pPr>
              <w:spacing w:after="0"/>
              <w:jc w:val="left"/>
            </w:pPr>
          </w:p>
        </w:tc>
        <w:tc>
          <w:tcPr>
            <w:tcW w:type="dxa" w:w="2652"/>
          </w:tcPr>
          <w:p>
            <w:pPr>
              <w:spacing w:after="0"/>
              <w:jc w:val="left"/>
            </w:pPr>
            <w:r>
              <w:rPr>
                <w:sz w:val="16"/>
              </w:rPr>
              <w:t>B1-c worst recorded: Excessive Heat, Heat</w:t>
            </w:r>
          </w:p>
        </w:tc>
      </w:tr>
      <w:tr>
        <w:trPr>
          <w:cantSplit/>
        </w:trPr>
        <w:tc>
          <w:tcPr>
            <w:tcW w:type="dxa" w:w="1037"/>
          </w:tcPr>
          <w:p>
            <w:pPr>
              <w:spacing w:after="0"/>
              <w:jc w:val="left"/>
            </w:pPr>
            <w:r>
              <w:rPr>
                <w:sz w:val="16"/>
              </w:rPr>
              <w:t>2009-12-09</w:t>
            </w:r>
          </w:p>
        </w:tc>
        <w:tc>
          <w:tcPr>
            <w:tcW w:type="dxa" w:w="1300"/>
          </w:tcPr>
          <w:p>
            <w:pPr>
              <w:spacing w:after="0"/>
              <w:jc w:val="left"/>
            </w:pPr>
            <w:r>
              <w:rPr>
                <w:sz w:val="16"/>
              </w:rPr>
              <w:t>High Wind</w:t>
            </w:r>
          </w:p>
        </w:tc>
        <w:tc>
          <w:tcPr>
            <w:tcW w:type="dxa" w:w="1839"/>
          </w:tcPr>
          <w:p>
            <w:pPr>
              <w:spacing w:after="0"/>
              <w:jc w:val="left"/>
            </w:pPr>
            <w:r>
              <w:rPr>
                <w:sz w:val="16"/>
              </w:rPr>
              <w:t>55 kt (63 mph) estimated gust</w:t>
            </w:r>
          </w:p>
        </w:tc>
        <w:tc>
          <w:tcPr>
            <w:tcW w:type="dxa" w:w="2985"/>
          </w:tcPr>
          <w:p>
            <w:pPr>
              <w:spacing w:after="0"/>
              <w:jc w:val="left"/>
            </w:pPr>
            <w:r>
              <w:rPr>
                <w:sz w:val="16"/>
              </w:rPr>
              <w:t>damage not reported</w:t>
            </w:r>
          </w:p>
        </w:tc>
        <w:tc>
          <w:tcPr>
            <w:tcW w:type="dxa" w:w="926"/>
          </w:tcPr>
          <w:p>
            <w:pPr>
              <w:spacing w:after="0"/>
              <w:jc w:val="right"/>
            </w:pPr>
            <w:r>
              <w:rPr>
                <w:sz w:val="16"/>
              </w:rPr>
              <w:t>0, 0</w:t>
            </w:r>
          </w:p>
        </w:tc>
        <w:tc>
          <w:tcPr>
            <w:tcW w:type="dxa" w:w="2356"/>
          </w:tcPr>
          <w:p>
            <w:pPr>
              <w:spacing w:after="0"/>
              <w:jc w:val="left"/>
            </w:pPr>
            <w:r>
              <w:rPr>
                <w:sz w:val="16"/>
              </w:rPr>
              <w:t>NWS zone SCZ011 (ABBEVILLE), zone-level</w:t>
            </w:r>
          </w:p>
        </w:tc>
        <w:tc>
          <w:tcPr>
            <w:tcW w:type="dxa" w:w="1018"/>
          </w:tcPr>
          <w:p>
            <w:pPr>
              <w:spacing w:after="0"/>
              <w:jc w:val="left"/>
            </w:pPr>
          </w:p>
        </w:tc>
        <w:tc>
          <w:tcPr>
            <w:tcW w:type="dxa" w:w="2652"/>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300"/>
          </w:tcPr>
          <w:p>
            <w:pPr>
              <w:spacing w:after="0"/>
              <w:jc w:val="left"/>
            </w:pPr>
            <w:r>
              <w:rPr>
                <w:sz w:val="16"/>
              </w:rPr>
              <w:t>Frost/Freeze</w:t>
            </w:r>
          </w:p>
        </w:tc>
        <w:tc>
          <w:tcPr>
            <w:tcW w:type="dxa" w:w="1839"/>
          </w:tcPr>
          <w:p>
            <w:pPr>
              <w:spacing w:after="0"/>
              <w:jc w:val="left"/>
            </w:pPr>
          </w:p>
        </w:tc>
        <w:tc>
          <w:tcPr>
            <w:tcW w:type="dxa" w:w="2985"/>
          </w:tcPr>
          <w:p>
            <w:pPr>
              <w:spacing w:after="0"/>
              <w:jc w:val="left"/>
            </w:pPr>
            <w:r>
              <w:rPr>
                <w:sz w:val="16"/>
              </w:rPr>
              <w:t>$0 property; $1,000,000 crops (zone total, 2007 dollars)</w:t>
            </w:r>
          </w:p>
        </w:tc>
        <w:tc>
          <w:tcPr>
            <w:tcW w:type="dxa" w:w="926"/>
          </w:tcPr>
          <w:p>
            <w:pPr>
              <w:spacing w:after="0"/>
              <w:jc w:val="right"/>
            </w:pPr>
            <w:r>
              <w:rPr>
                <w:sz w:val="16"/>
              </w:rPr>
              <w:t>0, 0</w:t>
            </w:r>
          </w:p>
        </w:tc>
        <w:tc>
          <w:tcPr>
            <w:tcW w:type="dxa" w:w="2356"/>
          </w:tcPr>
          <w:p>
            <w:pPr>
              <w:spacing w:after="0"/>
              <w:jc w:val="left"/>
            </w:pPr>
            <w:r>
              <w:rPr>
                <w:sz w:val="16"/>
              </w:rPr>
              <w:t>NWS zone SCZ011 (ABBEVILLE), zone-level</w:t>
            </w:r>
          </w:p>
        </w:tc>
        <w:tc>
          <w:tcPr>
            <w:tcW w:type="dxa" w:w="1018"/>
          </w:tcPr>
          <w:p>
            <w:pPr>
              <w:spacing w:after="0"/>
              <w:jc w:val="left"/>
            </w:pPr>
          </w:p>
        </w:tc>
        <w:tc>
          <w:tcPr>
            <w:tcW w:type="dxa" w:w="2652"/>
          </w:tcPr>
          <w:p>
            <w:pPr>
              <w:spacing w:after="0"/>
              <w:jc w:val="left"/>
            </w:pPr>
            <w:r>
              <w:rPr>
                <w:sz w:val="16"/>
              </w:rPr>
              <w:t>B1-c worst recorded: Frost/Freeze</w:t>
            </w:r>
          </w:p>
        </w:tc>
      </w:tr>
      <w:tr>
        <w:trPr>
          <w:cantSplit/>
        </w:trPr>
        <w:tc>
          <w:tcPr>
            <w:tcW w:type="dxa" w:w="1037"/>
          </w:tcPr>
          <w:p>
            <w:pPr>
              <w:spacing w:after="0"/>
              <w:jc w:val="left"/>
            </w:pPr>
            <w:r>
              <w:rPr>
                <w:sz w:val="16"/>
              </w:rPr>
              <w:t>2003-05-06</w:t>
            </w:r>
          </w:p>
        </w:tc>
        <w:tc>
          <w:tcPr>
            <w:tcW w:type="dxa" w:w="1300"/>
          </w:tcPr>
          <w:p>
            <w:pPr>
              <w:spacing w:after="0"/>
              <w:jc w:val="left"/>
            </w:pPr>
            <w:r>
              <w:rPr>
                <w:sz w:val="16"/>
              </w:rPr>
              <w:t>Hail</w:t>
            </w:r>
          </w:p>
        </w:tc>
        <w:tc>
          <w:tcPr>
            <w:tcW w:type="dxa" w:w="1839"/>
          </w:tcPr>
          <w:p>
            <w:pPr>
              <w:spacing w:after="0"/>
              <w:jc w:val="left"/>
            </w:pPr>
            <w:r>
              <w:rPr>
                <w:sz w:val="16"/>
              </w:rPr>
              <w:t>4 in</w:t>
            </w:r>
          </w:p>
        </w:tc>
        <w:tc>
          <w:tcPr>
            <w:tcW w:type="dxa" w:w="2985"/>
          </w:tcPr>
          <w:p>
            <w:pPr>
              <w:spacing w:after="0"/>
              <w:jc w:val="left"/>
            </w:pPr>
            <w:r>
              <w:rPr>
                <w:sz w:val="16"/>
              </w:rPr>
              <w:t>damage not reported</w:t>
            </w:r>
          </w:p>
        </w:tc>
        <w:tc>
          <w:tcPr>
            <w:tcW w:type="dxa" w:w="926"/>
          </w:tcPr>
          <w:p>
            <w:pPr>
              <w:spacing w:after="0"/>
              <w:jc w:val="right"/>
            </w:pPr>
            <w:r>
              <w:rPr>
                <w:sz w:val="16"/>
              </w:rPr>
              <w:t>0, 0</w:t>
            </w:r>
          </w:p>
        </w:tc>
        <w:tc>
          <w:tcPr>
            <w:tcW w:type="dxa" w:w="2356"/>
          </w:tcPr>
          <w:p>
            <w:pPr>
              <w:spacing w:after="0"/>
              <w:jc w:val="left"/>
            </w:pPr>
            <w:r>
              <w:rPr>
                <w:sz w:val="16"/>
              </w:rPr>
              <w:t>CALHOUN FALLS</w:t>
            </w:r>
          </w:p>
        </w:tc>
        <w:tc>
          <w:tcPr>
            <w:tcW w:type="dxa" w:w="1018"/>
          </w:tcPr>
          <w:p>
            <w:pPr>
              <w:spacing w:after="0"/>
              <w:jc w:val="left"/>
            </w:pPr>
          </w:p>
        </w:tc>
        <w:tc>
          <w:tcPr>
            <w:tcW w:type="dxa" w:w="2652"/>
          </w:tcPr>
          <w:p>
            <w:pPr>
              <w:spacing w:after="0"/>
              <w:jc w:val="left"/>
            </w:pPr>
            <w:r>
              <w:rPr>
                <w:sz w:val="16"/>
              </w:rPr>
              <w:t>B1-c worst recorded: Hail</w:t>
            </w:r>
          </w:p>
        </w:tc>
      </w:tr>
      <w:tr>
        <w:trPr>
          <w:cantSplit/>
        </w:trPr>
        <w:tc>
          <w:tcPr>
            <w:tcW w:type="dxa" w:w="1037"/>
          </w:tcPr>
          <w:p>
            <w:pPr>
              <w:spacing w:after="0"/>
              <w:jc w:val="left"/>
            </w:pPr>
            <w:r>
              <w:rPr>
                <w:sz w:val="16"/>
              </w:rPr>
              <w:t>2003-04-21</w:t>
            </w:r>
          </w:p>
        </w:tc>
        <w:tc>
          <w:tcPr>
            <w:tcW w:type="dxa" w:w="1300"/>
          </w:tcPr>
          <w:p>
            <w:pPr>
              <w:spacing w:after="0"/>
              <w:jc w:val="left"/>
            </w:pPr>
            <w:r>
              <w:rPr>
                <w:sz w:val="16"/>
              </w:rPr>
              <w:t>Thunderstorm Wind</w:t>
            </w:r>
          </w:p>
        </w:tc>
        <w:tc>
          <w:tcPr>
            <w:tcW w:type="dxa" w:w="1839"/>
          </w:tcPr>
          <w:p>
            <w:pPr>
              <w:spacing w:after="0"/>
              <w:jc w:val="left"/>
            </w:pPr>
            <w:r>
              <w:rPr>
                <w:sz w:val="16"/>
              </w:rPr>
              <w:t>65 kt (75 mph) estimated gust</w:t>
            </w:r>
          </w:p>
        </w:tc>
        <w:tc>
          <w:tcPr>
            <w:tcW w:type="dxa" w:w="2985"/>
          </w:tcPr>
          <w:p>
            <w:pPr>
              <w:spacing w:after="0"/>
              <w:jc w:val="left"/>
            </w:pPr>
            <w:r>
              <w:rPr>
                <w:sz w:val="16"/>
              </w:rPr>
              <w:t>damage not reported</w:t>
            </w:r>
          </w:p>
        </w:tc>
        <w:tc>
          <w:tcPr>
            <w:tcW w:type="dxa" w:w="926"/>
          </w:tcPr>
          <w:p>
            <w:pPr>
              <w:spacing w:after="0"/>
              <w:jc w:val="right"/>
            </w:pPr>
            <w:r>
              <w:rPr>
                <w:sz w:val="16"/>
              </w:rPr>
              <w:t>0, 0</w:t>
            </w:r>
          </w:p>
        </w:tc>
        <w:tc>
          <w:tcPr>
            <w:tcW w:type="dxa" w:w="2356"/>
          </w:tcPr>
          <w:p>
            <w:pPr>
              <w:spacing w:after="0"/>
              <w:jc w:val="left"/>
            </w:pPr>
            <w:r>
              <w:rPr>
                <w:sz w:val="16"/>
              </w:rPr>
              <w:t>ABBEVILLE</w:t>
            </w:r>
          </w:p>
        </w:tc>
        <w:tc>
          <w:tcPr>
            <w:tcW w:type="dxa" w:w="1018"/>
          </w:tcPr>
          <w:p>
            <w:pPr>
              <w:spacing w:after="0"/>
              <w:jc w:val="left"/>
            </w:pPr>
          </w:p>
        </w:tc>
        <w:tc>
          <w:tcPr>
            <w:tcW w:type="dxa" w:w="2652"/>
          </w:tcPr>
          <w:p>
            <w:pPr>
              <w:spacing w:after="0"/>
              <w:jc w:val="left"/>
            </w:pPr>
            <w:r>
              <w:rPr>
                <w:sz w:val="16"/>
              </w:rPr>
              <w:t>B1-c worst recorded: Thunderstorm Wind</w:t>
            </w:r>
          </w:p>
        </w:tc>
      </w:tr>
      <w:tr>
        <w:trPr>
          <w:cantSplit/>
        </w:trPr>
        <w:tc>
          <w:tcPr>
            <w:tcW w:type="dxa" w:w="1037"/>
          </w:tcPr>
          <w:p>
            <w:pPr>
              <w:spacing w:after="0"/>
              <w:jc w:val="left"/>
            </w:pPr>
            <w:r>
              <w:rPr>
                <w:sz w:val="16"/>
              </w:rPr>
              <w:t>2002-12-04</w:t>
            </w:r>
          </w:p>
        </w:tc>
        <w:tc>
          <w:tcPr>
            <w:tcW w:type="dxa" w:w="1300"/>
          </w:tcPr>
          <w:p>
            <w:pPr>
              <w:spacing w:after="0"/>
              <w:jc w:val="left"/>
            </w:pPr>
            <w:r>
              <w:rPr>
                <w:sz w:val="16"/>
              </w:rPr>
              <w:t>Ice Storm</w:t>
            </w:r>
          </w:p>
        </w:tc>
        <w:tc>
          <w:tcPr>
            <w:tcW w:type="dxa" w:w="1839"/>
          </w:tcPr>
          <w:p>
            <w:pPr>
              <w:spacing w:after="0"/>
              <w:jc w:val="left"/>
            </w:pPr>
          </w:p>
        </w:tc>
        <w:tc>
          <w:tcPr>
            <w:tcW w:type="dxa" w:w="2985"/>
          </w:tcPr>
          <w:p>
            <w:pPr>
              <w:spacing w:after="0"/>
              <w:jc w:val="left"/>
            </w:pPr>
            <w:r>
              <w:rPr>
                <w:sz w:val="16"/>
              </w:rPr>
              <w:t>$5,000,000 property; crops not reported (zone total, 2002 dollars)</w:t>
            </w:r>
          </w:p>
        </w:tc>
        <w:tc>
          <w:tcPr>
            <w:tcW w:type="dxa" w:w="926"/>
          </w:tcPr>
          <w:p>
            <w:pPr>
              <w:spacing w:after="0"/>
              <w:jc w:val="right"/>
            </w:pPr>
            <w:r>
              <w:rPr>
                <w:sz w:val="16"/>
              </w:rPr>
              <w:t>0, 0</w:t>
            </w:r>
          </w:p>
        </w:tc>
        <w:tc>
          <w:tcPr>
            <w:tcW w:type="dxa" w:w="2356"/>
          </w:tcPr>
          <w:p>
            <w:pPr>
              <w:spacing w:after="0"/>
              <w:jc w:val="left"/>
            </w:pPr>
            <w:r>
              <w:rPr>
                <w:sz w:val="16"/>
              </w:rPr>
              <w:t>NWS zone SCZ011 (ABBEVILLE), zone-level</w:t>
            </w:r>
          </w:p>
        </w:tc>
        <w:tc>
          <w:tcPr>
            <w:tcW w:type="dxa" w:w="1018"/>
          </w:tcPr>
          <w:p>
            <w:pPr>
              <w:spacing w:after="0"/>
              <w:jc w:val="left"/>
            </w:pPr>
          </w:p>
        </w:tc>
        <w:tc>
          <w:tcPr>
            <w:tcW w:type="dxa" w:w="2652"/>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00"/>
          </w:tcPr>
          <w:p>
            <w:pPr>
              <w:spacing w:after="0"/>
              <w:jc w:val="left"/>
            </w:pPr>
            <w:r>
              <w:rPr>
                <w:sz w:val="16"/>
              </w:rPr>
              <w:t>Extreme Cold/Wind Chill</w:t>
            </w:r>
          </w:p>
        </w:tc>
        <w:tc>
          <w:tcPr>
            <w:tcW w:type="dxa" w:w="1839"/>
          </w:tcPr>
          <w:p>
            <w:pPr>
              <w:spacing w:after="0"/>
              <w:jc w:val="left"/>
            </w:pPr>
          </w:p>
        </w:tc>
        <w:tc>
          <w:tcPr>
            <w:tcW w:type="dxa" w:w="2985"/>
          </w:tcPr>
          <w:p>
            <w:pPr>
              <w:spacing w:after="0"/>
              <w:jc w:val="left"/>
            </w:pPr>
            <w:r>
              <w:rPr>
                <w:sz w:val="16"/>
              </w:rPr>
              <w:t>damage not reported</w:t>
            </w:r>
          </w:p>
        </w:tc>
        <w:tc>
          <w:tcPr>
            <w:tcW w:type="dxa" w:w="926"/>
          </w:tcPr>
          <w:p>
            <w:pPr>
              <w:spacing w:after="0"/>
              <w:jc w:val="right"/>
            </w:pPr>
            <w:r>
              <w:rPr>
                <w:sz w:val="16"/>
              </w:rPr>
              <w:t>0, 0</w:t>
            </w:r>
          </w:p>
        </w:tc>
        <w:tc>
          <w:tcPr>
            <w:tcW w:type="dxa" w:w="2356"/>
          </w:tcPr>
          <w:p>
            <w:pPr>
              <w:spacing w:after="0"/>
              <w:jc w:val="left"/>
            </w:pPr>
            <w:r>
              <w:rPr>
                <w:sz w:val="16"/>
              </w:rPr>
              <w:t>NWS zone SCZ011 (ABBEVILLE), zone-level</w:t>
            </w:r>
          </w:p>
        </w:tc>
        <w:tc>
          <w:tcPr>
            <w:tcW w:type="dxa" w:w="1018"/>
          </w:tcPr>
          <w:p>
            <w:pPr>
              <w:spacing w:after="0"/>
              <w:jc w:val="left"/>
            </w:pPr>
          </w:p>
        </w:tc>
        <w:tc>
          <w:tcPr>
            <w:tcW w:type="dxa" w:w="26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1999-07-27</w:t>
            </w:r>
          </w:p>
        </w:tc>
        <w:tc>
          <w:tcPr>
            <w:tcW w:type="dxa" w:w="1300"/>
          </w:tcPr>
          <w:p>
            <w:pPr>
              <w:spacing w:after="0"/>
              <w:jc w:val="left"/>
            </w:pPr>
            <w:r>
              <w:rPr>
                <w:sz w:val="16"/>
              </w:rPr>
              <w:t>Heat</w:t>
            </w:r>
          </w:p>
        </w:tc>
        <w:tc>
          <w:tcPr>
            <w:tcW w:type="dxa" w:w="1839"/>
          </w:tcPr>
          <w:p>
            <w:pPr>
              <w:spacing w:after="0"/>
              <w:jc w:val="left"/>
            </w:pPr>
          </w:p>
        </w:tc>
        <w:tc>
          <w:tcPr>
            <w:tcW w:type="dxa" w:w="2985"/>
          </w:tcPr>
          <w:p>
            <w:pPr>
              <w:spacing w:after="0"/>
              <w:jc w:val="left"/>
            </w:pPr>
            <w:r>
              <w:rPr>
                <w:sz w:val="16"/>
              </w:rPr>
              <w:t>damage not reported</w:t>
            </w:r>
          </w:p>
        </w:tc>
        <w:tc>
          <w:tcPr>
            <w:tcW w:type="dxa" w:w="926"/>
          </w:tcPr>
          <w:p>
            <w:pPr>
              <w:spacing w:after="0"/>
              <w:jc w:val="right"/>
            </w:pPr>
            <w:r>
              <w:rPr>
                <w:sz w:val="16"/>
              </w:rPr>
              <w:t>1, 0</w:t>
            </w:r>
          </w:p>
        </w:tc>
        <w:tc>
          <w:tcPr>
            <w:tcW w:type="dxa" w:w="2356"/>
          </w:tcPr>
          <w:p>
            <w:pPr>
              <w:spacing w:after="0"/>
              <w:jc w:val="left"/>
            </w:pPr>
            <w:r>
              <w:rPr>
                <w:sz w:val="16"/>
              </w:rPr>
              <w:t>NWS zone SCZ011 (ABBEVILLE), zone-level</w:t>
            </w:r>
          </w:p>
        </w:tc>
        <w:tc>
          <w:tcPr>
            <w:tcW w:type="dxa" w:w="1018"/>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1984-03-28</w:t>
            </w:r>
          </w:p>
        </w:tc>
        <w:tc>
          <w:tcPr>
            <w:tcW w:type="dxa" w:w="1300"/>
          </w:tcPr>
          <w:p>
            <w:pPr>
              <w:spacing w:after="0"/>
              <w:jc w:val="left"/>
            </w:pPr>
            <w:r>
              <w:rPr>
                <w:sz w:val="16"/>
              </w:rPr>
              <w:t>Tornado</w:t>
            </w:r>
          </w:p>
        </w:tc>
        <w:tc>
          <w:tcPr>
            <w:tcW w:type="dxa" w:w="1839"/>
          </w:tcPr>
          <w:p>
            <w:pPr>
              <w:spacing w:after="0"/>
              <w:jc w:val="left"/>
            </w:pPr>
            <w:r>
              <w:rPr>
                <w:sz w:val="16"/>
              </w:rPr>
              <w:t>F1, 3 mi path length (whole path, pre-1996), 177 yd wide</w:t>
            </w:r>
          </w:p>
        </w:tc>
        <w:tc>
          <w:tcPr>
            <w:tcW w:type="dxa" w:w="2985"/>
          </w:tcPr>
          <w:p>
            <w:pPr>
              <w:spacing w:after="0"/>
              <w:jc w:val="left"/>
            </w:pPr>
            <w:r>
              <w:rPr>
                <w:sz w:val="16"/>
              </w:rPr>
              <w:t>$25,000,000 property; crops not recorded (1984 dollars)</w:t>
            </w:r>
          </w:p>
        </w:tc>
        <w:tc>
          <w:tcPr>
            <w:tcW w:type="dxa" w:w="926"/>
          </w:tcPr>
          <w:p>
            <w:pPr>
              <w:spacing w:after="0"/>
              <w:jc w:val="right"/>
            </w:pPr>
            <w:r>
              <w:rPr>
                <w:sz w:val="16"/>
              </w:rPr>
              <w:t>0, 24</w:t>
            </w:r>
          </w:p>
        </w:tc>
        <w:tc>
          <w:tcPr>
            <w:tcW w:type="dxa" w:w="2356"/>
          </w:tcPr>
          <w:p>
            <w:pPr>
              <w:spacing w:after="0"/>
              <w:jc w:val="left"/>
            </w:pPr>
            <w:r>
              <w:rPr>
                <w:sz w:val="16"/>
              </w:rPr>
              <w:t>location not recorded</w:t>
            </w:r>
          </w:p>
        </w:tc>
        <w:tc>
          <w:tcPr>
            <w:tcW w:type="dxa" w:w="1018"/>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1973-03-31</w:t>
            </w:r>
          </w:p>
        </w:tc>
        <w:tc>
          <w:tcPr>
            <w:tcW w:type="dxa" w:w="1300"/>
          </w:tcPr>
          <w:p>
            <w:pPr>
              <w:spacing w:after="0"/>
              <w:jc w:val="left"/>
            </w:pPr>
            <w:r>
              <w:rPr>
                <w:sz w:val="16"/>
              </w:rPr>
              <w:t>Tornado</w:t>
            </w:r>
          </w:p>
        </w:tc>
        <w:tc>
          <w:tcPr>
            <w:tcW w:type="dxa" w:w="1839"/>
          </w:tcPr>
          <w:p>
            <w:pPr>
              <w:spacing w:after="0"/>
              <w:jc w:val="left"/>
            </w:pPr>
            <w:r>
              <w:rPr>
                <w:sz w:val="16"/>
              </w:rPr>
              <w:t>F4, 19.9 mi path length (whole path, pre-1996), 200 yd wide</w:t>
            </w:r>
          </w:p>
        </w:tc>
        <w:tc>
          <w:tcPr>
            <w:tcW w:type="dxa" w:w="2985"/>
          </w:tcPr>
          <w:p>
            <w:pPr>
              <w:spacing w:after="0"/>
              <w:jc w:val="left"/>
            </w:pPr>
            <w:r>
              <w:rPr>
                <w:sz w:val="16"/>
              </w:rPr>
              <w:t>$2,500,000 property; crops not recorded (1973 dollars)</w:t>
            </w:r>
          </w:p>
        </w:tc>
        <w:tc>
          <w:tcPr>
            <w:tcW w:type="dxa" w:w="926"/>
          </w:tcPr>
          <w:p>
            <w:pPr>
              <w:spacing w:after="0"/>
              <w:jc w:val="right"/>
            </w:pPr>
            <w:r>
              <w:rPr>
                <w:sz w:val="16"/>
              </w:rPr>
              <w:t>7, 30</w:t>
            </w:r>
          </w:p>
        </w:tc>
        <w:tc>
          <w:tcPr>
            <w:tcW w:type="dxa" w:w="2356"/>
          </w:tcPr>
          <w:p>
            <w:pPr>
              <w:spacing w:after="0"/>
              <w:jc w:val="left"/>
            </w:pPr>
            <w:r>
              <w:rPr>
                <w:sz w:val="16"/>
              </w:rPr>
              <w:t>location not recorded</w:t>
            </w:r>
          </w:p>
        </w:tc>
        <w:tc>
          <w:tcPr>
            <w:tcW w:type="dxa" w:w="1018"/>
          </w:tcPr>
          <w:p>
            <w:pPr>
              <w:spacing w:after="0"/>
              <w:jc w:val="left"/>
            </w:pPr>
          </w:p>
        </w:tc>
        <w:tc>
          <w:tcPr>
            <w:tcW w:type="dxa" w:w="265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0.211</w:t>
            </w:r>
          </w:p>
        </w:tc>
        <w:tc>
          <w:tcPr>
            <w:tcW w:type="dxa" w:w="1335"/>
          </w:tcPr>
          <w:p>
            <w:pPr>
              <w:spacing w:after="0"/>
              <w:jc w:val="left"/>
            </w:pPr>
            <w:r>
              <w:rPr>
                <w:sz w:val="16"/>
              </w:rPr>
              <w:t>event-days per year</w:t>
            </w:r>
          </w:p>
        </w:tc>
        <w:tc>
          <w:tcPr>
            <w:tcW w:type="dxa" w:w="1715"/>
          </w:tcPr>
          <w:p>
            <w:pPr>
              <w:spacing w:after="0"/>
              <w:jc w:val="left"/>
            </w:pPr>
            <w:r>
              <w:rPr>
                <w:sz w:val="16"/>
              </w:rPr>
              <w:t>about 0.211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55</w:t>
            </w:r>
          </w:p>
        </w:tc>
        <w:tc>
          <w:tcPr>
            <w:tcW w:type="dxa" w:w="1335"/>
          </w:tcPr>
          <w:p>
            <w:pPr>
              <w:spacing w:after="0"/>
              <w:jc w:val="left"/>
            </w:pPr>
            <w:r>
              <w:rPr>
                <w:sz w:val="16"/>
              </w:rPr>
              <w:t>event-days per year</w:t>
            </w:r>
          </w:p>
        </w:tc>
        <w:tc>
          <w:tcPr>
            <w:tcW w:type="dxa" w:w="1715"/>
          </w:tcPr>
          <w:p>
            <w:pPr>
              <w:spacing w:after="0"/>
              <w:jc w:val="left"/>
            </w:pPr>
            <w:r>
              <w:rPr>
                <w:sz w:val="16"/>
              </w:rPr>
              <w:t>about 55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1,778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0.00272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0.272%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4.17</w:t>
            </w:r>
          </w:p>
        </w:tc>
        <w:tc>
          <w:tcPr>
            <w:tcW w:type="dxa" w:w="1335"/>
          </w:tcPr>
          <w:p>
            <w:pPr>
              <w:spacing w:after="0"/>
              <w:jc w:val="left"/>
            </w:pPr>
            <w:r>
              <w:rPr>
                <w:sz w:val="16"/>
              </w:rPr>
              <w:t>events per year</w:t>
            </w:r>
          </w:p>
        </w:tc>
        <w:tc>
          <w:tcPr>
            <w:tcW w:type="dxa" w:w="1715"/>
          </w:tcPr>
          <w:p>
            <w:pPr>
              <w:spacing w:after="0"/>
              <w:jc w:val="left"/>
            </w:pPr>
            <w:r>
              <w:rPr>
                <w:sz w:val="16"/>
              </w:rPr>
              <w:t>about 4.17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158.2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3.26</w:t>
            </w:r>
          </w:p>
        </w:tc>
        <w:tc>
          <w:tcPr>
            <w:tcW w:type="dxa" w:w="1335"/>
          </w:tcPr>
          <w:p>
            <w:pPr>
              <w:spacing w:after="0"/>
              <w:jc w:val="left"/>
            </w:pPr>
            <w:r>
              <w:rPr>
                <w:sz w:val="16"/>
              </w:rPr>
              <w:t>event-days per year</w:t>
            </w:r>
          </w:p>
        </w:tc>
        <w:tc>
          <w:tcPr>
            <w:tcW w:type="dxa" w:w="1715"/>
          </w:tcPr>
          <w:p>
            <w:pPr>
              <w:spacing w:after="0"/>
              <w:jc w:val="left"/>
            </w:pPr>
            <w:r>
              <w:rPr>
                <w:sz w:val="16"/>
              </w:rPr>
              <w:t>about 3.26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0.0615</w:t>
            </w:r>
          </w:p>
        </w:tc>
        <w:tc>
          <w:tcPr>
            <w:tcW w:type="dxa" w:w="1335"/>
          </w:tcPr>
          <w:p>
            <w:pPr>
              <w:spacing w:after="0"/>
              <w:jc w:val="left"/>
            </w:pPr>
            <w:r>
              <w:rPr>
                <w:sz w:val="16"/>
              </w:rPr>
              <w:t>events per year</w:t>
            </w:r>
          </w:p>
        </w:tc>
        <w:tc>
          <w:tcPr>
            <w:tcW w:type="dxa" w:w="1715"/>
          </w:tcPr>
          <w:p>
            <w:pPr>
              <w:spacing w:after="0"/>
              <w:jc w:val="left"/>
            </w:pPr>
            <w:r>
              <w:rPr>
                <w:sz w:val="16"/>
              </w:rPr>
              <w:t>about 1 in 16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1.5</w:t>
            </w:r>
          </w:p>
        </w:tc>
        <w:tc>
          <w:tcPr>
            <w:tcW w:type="dxa" w:w="1335"/>
          </w:tcPr>
          <w:p>
            <w:pPr>
              <w:spacing w:after="0"/>
              <w:jc w:val="left"/>
            </w:pPr>
            <w:r>
              <w:rPr>
                <w:sz w:val="16"/>
              </w:rPr>
              <w:t>event-days per year</w:t>
            </w:r>
          </w:p>
        </w:tc>
        <w:tc>
          <w:tcPr>
            <w:tcW w:type="dxa" w:w="1715"/>
          </w:tcPr>
          <w:p>
            <w:pPr>
              <w:spacing w:after="0"/>
              <w:jc w:val="left"/>
            </w:pPr>
            <w:r>
              <w:rPr>
                <w:sz w:val="16"/>
              </w:rPr>
              <w:t>about 1.5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101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0.5</w:t>
            </w:r>
          </w:p>
        </w:tc>
        <w:tc>
          <w:tcPr>
            <w:tcW w:type="dxa" w:w="1335"/>
          </w:tcPr>
          <w:p>
            <w:pPr>
              <w:spacing w:after="0"/>
              <w:jc w:val="left"/>
            </w:pPr>
            <w:r>
              <w:rPr>
                <w:sz w:val="16"/>
              </w:rPr>
              <w:t>event-days per year</w:t>
            </w:r>
          </w:p>
        </w:tc>
        <w:tc>
          <w:tcPr>
            <w:tcW w:type="dxa" w:w="1715"/>
          </w:tcPr>
          <w:p>
            <w:pPr>
              <w:spacing w:after="0"/>
              <w:jc w:val="left"/>
            </w:pPr>
            <w:r>
              <w:rPr>
                <w:sz w:val="16"/>
              </w:rPr>
              <w:t>about 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0.561</w:t>
            </w:r>
          </w:p>
        </w:tc>
        <w:tc>
          <w:tcPr>
            <w:tcW w:type="dxa" w:w="1335"/>
          </w:tcPr>
          <w:p>
            <w:pPr>
              <w:spacing w:after="0"/>
              <w:jc w:val="left"/>
            </w:pPr>
            <w:r>
              <w:rPr>
                <w:sz w:val="16"/>
              </w:rPr>
              <w:t>events per year (modeled)</w:t>
            </w:r>
          </w:p>
        </w:tc>
        <w:tc>
          <w:tcPr>
            <w:tcW w:type="dxa" w:w="1715"/>
          </w:tcPr>
          <w:p>
            <w:pPr>
              <w:spacing w:after="0"/>
              <w:jc w:val="left"/>
            </w:pPr>
            <w:r>
              <w:rPr>
                <w:sz w:val="16"/>
              </w:rPr>
              <w:t>about 0.56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53.6</w:t>
            </w:r>
          </w:p>
        </w:tc>
        <w:tc>
          <w:tcPr>
            <w:tcW w:type="dxa" w:w="1335"/>
          </w:tcPr>
          <w:p>
            <w:pPr>
              <w:spacing w:after="0"/>
              <w:jc w:val="left"/>
            </w:pPr>
            <w:r>
              <w:rPr>
                <w:sz w:val="16"/>
              </w:rPr>
              <w:t>days per year with a strike</w:t>
            </w:r>
          </w:p>
        </w:tc>
        <w:tc>
          <w:tcPr>
            <w:tcW w:type="dxa" w:w="1715"/>
          </w:tcPr>
          <w:p>
            <w:pPr>
              <w:spacing w:after="0"/>
              <w:jc w:val="left"/>
            </w:pPr>
            <w:r>
              <w:rPr>
                <w:sz w:val="16"/>
              </w:rPr>
              <w:t>about 53.6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3.47</w:t>
            </w:r>
          </w:p>
        </w:tc>
        <w:tc>
          <w:tcPr>
            <w:tcW w:type="dxa" w:w="1335"/>
          </w:tcPr>
          <w:p>
            <w:pPr>
              <w:spacing w:after="0"/>
              <w:jc w:val="left"/>
            </w:pPr>
            <w:r>
              <w:rPr>
                <w:sz w:val="16"/>
              </w:rPr>
              <w:t>events per year</w:t>
            </w:r>
          </w:p>
        </w:tc>
        <w:tc>
          <w:tcPr>
            <w:tcW w:type="dxa" w:w="1715"/>
          </w:tcPr>
          <w:p>
            <w:pPr>
              <w:spacing w:after="0"/>
              <w:jc w:val="left"/>
            </w:pPr>
            <w:r>
              <w:rPr>
                <w:sz w:val="16"/>
              </w:rPr>
              <w:t>about 3.47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0.333</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0.000628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0.0628%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2.74</w:t>
            </w:r>
          </w:p>
        </w:tc>
        <w:tc>
          <w:tcPr>
            <w:tcW w:type="dxa" w:w="1335"/>
          </w:tcPr>
          <w:p>
            <w:pPr>
              <w:spacing w:after="0"/>
              <w:jc w:val="left"/>
            </w:pPr>
            <w:r>
              <w:rPr>
                <w:sz w:val="16"/>
              </w:rPr>
              <w:t>event-days per year</w:t>
            </w:r>
          </w:p>
        </w:tc>
        <w:tc>
          <w:tcPr>
            <w:tcW w:type="dxa" w:w="1715"/>
          </w:tcPr>
          <w:p>
            <w:pPr>
              <w:spacing w:after="0"/>
              <w:jc w:val="left"/>
            </w:pPr>
            <w:r>
              <w:rPr>
                <w:sz w:val="16"/>
              </w:rPr>
              <w:t>about 2.74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15 of 30 years, 1996 to 2025 (50%)</w:t>
            </w:r>
          </w:p>
        </w:tc>
        <w:tc>
          <w:tcPr>
            <w:tcW w:type="dxa" w:w="1571"/>
          </w:tcPr>
          <w:p>
            <w:pPr>
              <w:spacing w:after="0"/>
              <w:jc w:val="right"/>
            </w:pPr>
            <w:r>
              <w:rPr>
                <w:sz w:val="16"/>
              </w:rPr>
              <w:t>52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88.7</w:t>
            </w:r>
          </w:p>
        </w:tc>
        <w:tc>
          <w:tcPr>
            <w:tcW w:type="dxa" w:w="1295"/>
          </w:tcPr>
          <w:p>
            <w:pPr>
              <w:spacing w:after="0"/>
              <w:jc w:val="right"/>
            </w:pPr>
            <w:r>
              <w:rPr>
                <w:sz w:val="16"/>
              </w:rPr>
              <w:t>93.7</w:t>
            </w:r>
          </w:p>
        </w:tc>
        <w:tc>
          <w:tcPr>
            <w:tcW w:type="dxa" w:w="1235"/>
          </w:tcPr>
          <w:p>
            <w:pPr>
              <w:spacing w:after="0"/>
              <w:jc w:val="right"/>
            </w:pPr>
            <w:r>
              <w:rPr>
                <w:sz w:val="16"/>
              </w:rPr>
              <w:t>98.2</w:t>
            </w:r>
          </w:p>
        </w:tc>
        <w:tc>
          <w:tcPr>
            <w:tcW w:type="dxa" w:w="7078"/>
          </w:tcPr>
          <w:p>
            <w:pPr>
              <w:spacing w:after="0"/>
              <w:jc w:val="left"/>
            </w:pPr>
            <w:r>
              <w:rPr>
                <w:sz w:val="16"/>
              </w:rPr>
              <w:t>Very High 2, Relatively High 5</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7</w:t>
            </w:r>
          </w:p>
        </w:tc>
        <w:tc>
          <w:tcPr>
            <w:tcW w:type="dxa" w:w="1235"/>
          </w:tcPr>
          <w:p>
            <w:pPr>
              <w:spacing w:after="0"/>
              <w:jc w:val="right"/>
            </w:pPr>
            <w:r>
              <w:rPr>
                <w:sz w:val="16"/>
              </w:rPr>
              <w:t>90.1</w:t>
            </w:r>
          </w:p>
        </w:tc>
        <w:tc>
          <w:tcPr>
            <w:tcW w:type="dxa" w:w="1295"/>
          </w:tcPr>
          <w:p>
            <w:pPr>
              <w:spacing w:after="0"/>
              <w:jc w:val="right"/>
            </w:pPr>
            <w:r>
              <w:rPr>
                <w:sz w:val="16"/>
              </w:rPr>
              <w:t>90.3</w:t>
            </w:r>
          </w:p>
        </w:tc>
        <w:tc>
          <w:tcPr>
            <w:tcW w:type="dxa" w:w="1235"/>
          </w:tcPr>
          <w:p>
            <w:pPr>
              <w:spacing w:after="0"/>
              <w:jc w:val="right"/>
            </w:pPr>
            <w:r>
              <w:rPr>
                <w:sz w:val="16"/>
              </w:rPr>
              <w:t>90.4</w:t>
            </w:r>
          </w:p>
        </w:tc>
        <w:tc>
          <w:tcPr>
            <w:tcW w:type="dxa" w:w="7078"/>
          </w:tcPr>
          <w:p>
            <w:pPr>
              <w:spacing w:after="0"/>
              <w:jc w:val="left"/>
            </w:pPr>
            <w:r>
              <w:rPr>
                <w:sz w:val="16"/>
              </w:rPr>
              <w:t>Relatively Low 2, No Rating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66.8</w:t>
            </w:r>
          </w:p>
        </w:tc>
        <w:tc>
          <w:tcPr>
            <w:tcW w:type="dxa" w:w="1295"/>
          </w:tcPr>
          <w:p>
            <w:pPr>
              <w:spacing w:after="0"/>
              <w:jc w:val="right"/>
            </w:pPr>
            <w:r>
              <w:rPr>
                <w:sz w:val="16"/>
              </w:rPr>
              <w:t>78.2</w:t>
            </w:r>
          </w:p>
        </w:tc>
        <w:tc>
          <w:tcPr>
            <w:tcW w:type="dxa" w:w="1235"/>
          </w:tcPr>
          <w:p>
            <w:pPr>
              <w:spacing w:after="0"/>
              <w:jc w:val="right"/>
            </w:pPr>
            <w:r>
              <w:rPr>
                <w:sz w:val="16"/>
              </w:rPr>
              <w:t>83.5</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68.4</w:t>
            </w:r>
          </w:p>
        </w:tc>
        <w:tc>
          <w:tcPr>
            <w:tcW w:type="dxa" w:w="1295"/>
          </w:tcPr>
          <w:p>
            <w:pPr>
              <w:spacing w:after="0"/>
              <w:jc w:val="right"/>
            </w:pPr>
            <w:r>
              <w:rPr>
                <w:sz w:val="16"/>
              </w:rPr>
              <w:t>73.6</w:t>
            </w:r>
          </w:p>
        </w:tc>
        <w:tc>
          <w:tcPr>
            <w:tcW w:type="dxa" w:w="1235"/>
          </w:tcPr>
          <w:p>
            <w:pPr>
              <w:spacing w:after="0"/>
              <w:jc w:val="right"/>
            </w:pPr>
            <w:r>
              <w:rPr>
                <w:sz w:val="16"/>
              </w:rPr>
              <w:t>85.4</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75.8</w:t>
            </w:r>
          </w:p>
        </w:tc>
        <w:tc>
          <w:tcPr>
            <w:tcW w:type="dxa" w:w="1295"/>
          </w:tcPr>
          <w:p>
            <w:pPr>
              <w:spacing w:after="0"/>
              <w:jc w:val="right"/>
            </w:pPr>
            <w:r>
              <w:rPr>
                <w:sz w:val="16"/>
              </w:rPr>
              <w:t>84.4</w:t>
            </w:r>
          </w:p>
        </w:tc>
        <w:tc>
          <w:tcPr>
            <w:tcW w:type="dxa" w:w="1235"/>
          </w:tcPr>
          <w:p>
            <w:pPr>
              <w:spacing w:after="0"/>
              <w:jc w:val="right"/>
            </w:pPr>
            <w:r>
              <w:rPr>
                <w:sz w:val="16"/>
              </w:rPr>
              <w:t>94.3</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59.3</w:t>
            </w:r>
          </w:p>
        </w:tc>
        <w:tc>
          <w:tcPr>
            <w:tcW w:type="dxa" w:w="1295"/>
          </w:tcPr>
          <w:p>
            <w:pPr>
              <w:spacing w:after="0"/>
              <w:jc w:val="right"/>
            </w:pPr>
            <w:r>
              <w:rPr>
                <w:sz w:val="16"/>
              </w:rPr>
              <w:t>62.4</w:t>
            </w:r>
          </w:p>
        </w:tc>
        <w:tc>
          <w:tcPr>
            <w:tcW w:type="dxa" w:w="1235"/>
          </w:tcPr>
          <w:p>
            <w:pPr>
              <w:spacing w:after="0"/>
              <w:jc w:val="right"/>
            </w:pPr>
            <w:r>
              <w:rPr>
                <w:sz w:val="16"/>
              </w:rPr>
              <w:t>77.7</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93.0</w:t>
            </w:r>
          </w:p>
        </w:tc>
        <w:tc>
          <w:tcPr>
            <w:tcW w:type="dxa" w:w="1295"/>
          </w:tcPr>
          <w:p>
            <w:pPr>
              <w:spacing w:after="0"/>
              <w:jc w:val="right"/>
            </w:pPr>
            <w:r>
              <w:rPr>
                <w:sz w:val="16"/>
              </w:rPr>
              <w:t>94.7</w:t>
            </w:r>
          </w:p>
        </w:tc>
        <w:tc>
          <w:tcPr>
            <w:tcW w:type="dxa" w:w="1235"/>
          </w:tcPr>
          <w:p>
            <w:pPr>
              <w:spacing w:after="0"/>
              <w:jc w:val="right"/>
            </w:pPr>
            <w:r>
              <w:rPr>
                <w:sz w:val="16"/>
              </w:rPr>
              <w:t>98.4</w:t>
            </w:r>
          </w:p>
        </w:tc>
        <w:tc>
          <w:tcPr>
            <w:tcW w:type="dxa" w:w="7078"/>
          </w:tcPr>
          <w:p>
            <w:pPr>
              <w:spacing w:after="0"/>
              <w:jc w:val="left"/>
            </w:pPr>
            <w:r>
              <w:rPr>
                <w:sz w:val="16"/>
              </w:rPr>
              <w:t>Very High 1, Relatively High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26.3</w:t>
            </w:r>
          </w:p>
        </w:tc>
        <w:tc>
          <w:tcPr>
            <w:tcW w:type="dxa" w:w="1295"/>
          </w:tcPr>
          <w:p>
            <w:pPr>
              <w:spacing w:after="0"/>
              <w:jc w:val="right"/>
            </w:pPr>
            <w:r>
              <w:rPr>
                <w:sz w:val="16"/>
              </w:rPr>
              <w:t>29.3</w:t>
            </w:r>
          </w:p>
        </w:tc>
        <w:tc>
          <w:tcPr>
            <w:tcW w:type="dxa" w:w="1235"/>
          </w:tcPr>
          <w:p>
            <w:pPr>
              <w:spacing w:after="0"/>
              <w:jc w:val="right"/>
            </w:pPr>
            <w:r>
              <w:rPr>
                <w:sz w:val="16"/>
              </w:rPr>
              <w:t>81.0</w:t>
            </w:r>
          </w:p>
        </w:tc>
        <w:tc>
          <w:tcPr>
            <w:tcW w:type="dxa" w:w="7078"/>
          </w:tcPr>
          <w:p>
            <w:pPr>
              <w:spacing w:after="0"/>
              <w:jc w:val="left"/>
            </w:pPr>
            <w:r>
              <w:rPr>
                <w:sz w:val="16"/>
              </w:rPr>
              <w:t>Relatively High 1, Relatively Moderate 2,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66.2</w:t>
            </w:r>
          </w:p>
        </w:tc>
        <w:tc>
          <w:tcPr>
            <w:tcW w:type="dxa" w:w="1295"/>
          </w:tcPr>
          <w:p>
            <w:pPr>
              <w:spacing w:after="0"/>
              <w:jc w:val="right"/>
            </w:pPr>
            <w:r>
              <w:rPr>
                <w:sz w:val="16"/>
              </w:rPr>
              <w:t>70.8</w:t>
            </w:r>
          </w:p>
        </w:tc>
        <w:tc>
          <w:tcPr>
            <w:tcW w:type="dxa" w:w="1235"/>
          </w:tcPr>
          <w:p>
            <w:pPr>
              <w:spacing w:after="0"/>
              <w:jc w:val="right"/>
            </w:pPr>
            <w:r>
              <w:rPr>
                <w:sz w:val="16"/>
              </w:rPr>
              <w:t>85.8</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51.7</w:t>
            </w:r>
          </w:p>
        </w:tc>
        <w:tc>
          <w:tcPr>
            <w:tcW w:type="dxa" w:w="1295"/>
          </w:tcPr>
          <w:p>
            <w:pPr>
              <w:spacing w:after="0"/>
              <w:jc w:val="right"/>
            </w:pPr>
            <w:r>
              <w:rPr>
                <w:sz w:val="16"/>
              </w:rPr>
              <w:t>64.2</w:t>
            </w:r>
          </w:p>
        </w:tc>
        <w:tc>
          <w:tcPr>
            <w:tcW w:type="dxa" w:w="1235"/>
          </w:tcPr>
          <w:p>
            <w:pPr>
              <w:spacing w:after="0"/>
              <w:jc w:val="right"/>
            </w:pPr>
            <w:r>
              <w:rPr>
                <w:sz w:val="16"/>
              </w:rPr>
              <w:t>88.5</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71.0</w:t>
            </w:r>
          </w:p>
        </w:tc>
        <w:tc>
          <w:tcPr>
            <w:tcW w:type="dxa" w:w="1295"/>
          </w:tcPr>
          <w:p>
            <w:pPr>
              <w:spacing w:after="0"/>
              <w:jc w:val="right"/>
            </w:pPr>
            <w:r>
              <w:rPr>
                <w:sz w:val="16"/>
              </w:rPr>
              <w:t>79.4</w:t>
            </w:r>
          </w:p>
        </w:tc>
        <w:tc>
          <w:tcPr>
            <w:tcW w:type="dxa" w:w="1235"/>
          </w:tcPr>
          <w:p>
            <w:pPr>
              <w:spacing w:after="0"/>
              <w:jc w:val="right"/>
            </w:pPr>
            <w:r>
              <w:rPr>
                <w:sz w:val="16"/>
              </w:rPr>
              <w:t>93.3</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70.6</w:t>
            </w:r>
          </w:p>
        </w:tc>
        <w:tc>
          <w:tcPr>
            <w:tcW w:type="dxa" w:w="1295"/>
          </w:tcPr>
          <w:p>
            <w:pPr>
              <w:spacing w:after="0"/>
              <w:jc w:val="right"/>
            </w:pPr>
            <w:r>
              <w:rPr>
                <w:sz w:val="16"/>
              </w:rPr>
              <w:t>79.8</w:t>
            </w:r>
          </w:p>
        </w:tc>
        <w:tc>
          <w:tcPr>
            <w:tcW w:type="dxa" w:w="1235"/>
          </w:tcPr>
          <w:p>
            <w:pPr>
              <w:spacing w:after="0"/>
              <w:jc w:val="right"/>
            </w:pPr>
            <w:r>
              <w:rPr>
                <w:sz w:val="16"/>
              </w:rPr>
              <w:t>96.9</w:t>
            </w:r>
          </w:p>
        </w:tc>
        <w:tc>
          <w:tcPr>
            <w:tcW w:type="dxa" w:w="7078"/>
          </w:tcPr>
          <w:p>
            <w:pPr>
              <w:spacing w:after="0"/>
              <w:jc w:val="left"/>
            </w:pPr>
            <w:r>
              <w:rPr>
                <w:sz w:val="16"/>
              </w:rPr>
              <w:t>Very High 1, 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64.5</w:t>
            </w:r>
          </w:p>
        </w:tc>
        <w:tc>
          <w:tcPr>
            <w:tcW w:type="dxa" w:w="1295"/>
          </w:tcPr>
          <w:p>
            <w:pPr>
              <w:spacing w:after="0"/>
              <w:jc w:val="right"/>
            </w:pPr>
            <w:r>
              <w:rPr>
                <w:sz w:val="16"/>
              </w:rPr>
              <w:t>70.2</w:t>
            </w:r>
          </w:p>
        </w:tc>
        <w:tc>
          <w:tcPr>
            <w:tcW w:type="dxa" w:w="1235"/>
          </w:tcPr>
          <w:p>
            <w:pPr>
              <w:spacing w:after="0"/>
              <w:jc w:val="right"/>
            </w:pPr>
            <w:r>
              <w:rPr>
                <w:sz w:val="16"/>
              </w:rPr>
              <w:t>85.9</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23.9</w:t>
            </w:r>
          </w:p>
        </w:tc>
        <w:tc>
          <w:tcPr>
            <w:tcW w:type="dxa" w:w="1295"/>
          </w:tcPr>
          <w:p>
            <w:pPr>
              <w:spacing w:after="0"/>
              <w:jc w:val="right"/>
            </w:pPr>
            <w:r>
              <w:rPr>
                <w:sz w:val="16"/>
              </w:rPr>
              <w:t>26.8</w:t>
            </w:r>
          </w:p>
        </w:tc>
        <w:tc>
          <w:tcPr>
            <w:tcW w:type="dxa" w:w="1235"/>
          </w:tcPr>
          <w:p>
            <w:pPr>
              <w:spacing w:after="0"/>
              <w:jc w:val="right"/>
            </w:pPr>
            <w:r>
              <w:rPr>
                <w:sz w:val="16"/>
              </w:rPr>
              <w:t>42.8</w:t>
            </w:r>
          </w:p>
        </w:tc>
        <w:tc>
          <w:tcPr>
            <w:tcW w:type="dxa" w:w="7078"/>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28"/>
        <w:gridCol w:w="1614"/>
        <w:gridCol w:w="2648"/>
        <w:gridCol w:w="2442"/>
        <w:gridCol w:w="2524"/>
        <w:gridCol w:w="2855"/>
      </w:tblGrid>
      <w:tr>
        <w:trPr>
          <w:cantSplit/>
          <w:tblHeader/>
        </w:trPr>
        <w:tc>
          <w:tcPr>
            <w:tcW w:type="dxa" w:w="202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28"/>
          </w:tcPr>
          <w:p>
            <w:pPr>
              <w:spacing w:after="0"/>
              <w:jc w:val="left"/>
            </w:pPr>
            <w:r>
              <w:rPr>
                <w:sz w:val="16"/>
              </w:rPr>
              <w:t>Abbeville County (unincorporated area)</w:t>
            </w:r>
          </w:p>
        </w:tc>
        <w:tc>
          <w:tcPr>
            <w:tcW w:type="dxa" w:w="1614"/>
          </w:tcPr>
          <w:p>
            <w:pPr>
              <w:spacing w:after="0"/>
              <w:jc w:val="left"/>
            </w:pPr>
            <w:r>
              <w:rPr>
                <w:sz w:val="16"/>
              </w:rPr>
              <w:t>Unincorporated</w:t>
            </w:r>
          </w:p>
        </w:tc>
        <w:tc>
          <w:tcPr>
            <w:tcW w:type="dxa" w:w="2648"/>
          </w:tcPr>
          <w:p>
            <w:pPr>
              <w:spacing w:after="0"/>
              <w:jc w:val="left"/>
            </w:pPr>
            <w:r>
              <w:rPr>
                <w:sz w:val="16"/>
              </w:rPr>
              <w:t>Approved, expires 2028-01-12</w:t>
            </w:r>
          </w:p>
        </w:tc>
        <w:tc>
          <w:tcPr>
            <w:tcW w:type="dxa" w:w="2442"/>
          </w:tcPr>
          <w:p>
            <w:pPr>
              <w:spacing w:after="0"/>
              <w:jc w:val="right"/>
            </w:pPr>
            <w:r>
              <w:rPr>
                <w:sz w:val="16"/>
              </w:rPr>
              <w:t>FMA RL 0, SRL 0; any 1</w:t>
            </w:r>
          </w:p>
        </w:tc>
        <w:tc>
          <w:tcPr>
            <w:tcW w:type="dxa" w:w="2524"/>
          </w:tcPr>
          <w:p>
            <w:pPr>
              <w:spacing w:after="0"/>
              <w:jc w:val="right"/>
            </w:pPr>
            <w:r>
              <w:rPr>
                <w:sz w:val="16"/>
              </w:rPr>
              <w:t>$1,384,787.60</w:t>
            </w:r>
          </w:p>
        </w:tc>
        <w:tc>
          <w:tcPr>
            <w:tcW w:type="dxa" w:w="2855"/>
          </w:tcPr>
          <w:p>
            <w:pPr>
              <w:spacing w:after="0"/>
              <w:jc w:val="right"/>
            </w:pPr>
            <w:r>
              <w:rPr>
                <w:sz w:val="16"/>
              </w:rPr>
              <w:t>0 total; 0 since its plan</w:t>
            </w:r>
          </w:p>
        </w:tc>
      </w:tr>
      <w:tr>
        <w:trPr>
          <w:cantSplit/>
        </w:trPr>
        <w:tc>
          <w:tcPr>
            <w:tcW w:type="dxa" w:w="2028"/>
          </w:tcPr>
          <w:p>
            <w:pPr>
              <w:spacing w:after="0"/>
              <w:jc w:val="left"/>
            </w:pPr>
            <w:r>
              <w:rPr>
                <w:sz w:val="16"/>
              </w:rPr>
              <w:t>Abbeville city</w:t>
            </w:r>
          </w:p>
        </w:tc>
        <w:tc>
          <w:tcPr>
            <w:tcW w:type="dxa" w:w="1614"/>
          </w:tcPr>
          <w:p>
            <w:pPr>
              <w:spacing w:after="0"/>
              <w:jc w:val="left"/>
            </w:pPr>
            <w:r>
              <w:rPr>
                <w:sz w:val="16"/>
              </w:rPr>
              <w:t>City</w:t>
            </w:r>
          </w:p>
        </w:tc>
        <w:tc>
          <w:tcPr>
            <w:tcW w:type="dxa" w:w="2648"/>
          </w:tcPr>
          <w:p>
            <w:pPr>
              <w:spacing w:after="0"/>
              <w:jc w:val="left"/>
            </w:pPr>
            <w:r>
              <w:rPr>
                <w:sz w:val="16"/>
              </w:rPr>
              <w:t>Approved, expires 2028-01-12</w:t>
            </w:r>
          </w:p>
        </w:tc>
        <w:tc>
          <w:tcPr>
            <w:tcW w:type="dxa" w:w="2442"/>
          </w:tcPr>
          <w:p>
            <w:pPr>
              <w:spacing w:after="0"/>
              <w:jc w:val="right"/>
            </w:pPr>
            <w:r>
              <w:rPr>
                <w:sz w:val="16"/>
              </w:rPr>
              <w:t>FMA RL 0, SRL 0; any 0</w:t>
            </w:r>
          </w:p>
        </w:tc>
        <w:tc>
          <w:tcPr>
            <w:tcW w:type="dxa" w:w="2524"/>
          </w:tcPr>
          <w:p>
            <w:pPr>
              <w:spacing w:after="0"/>
              <w:jc w:val="right"/>
            </w:pPr>
            <w:r>
              <w:rPr>
                <w:sz w:val="16"/>
              </w:rPr>
              <w:t>$2,124,823.78</w:t>
            </w:r>
          </w:p>
        </w:tc>
        <w:tc>
          <w:tcPr>
            <w:tcW w:type="dxa" w:w="2855"/>
          </w:tcPr>
          <w:p>
            <w:pPr>
              <w:spacing w:after="0"/>
              <w:jc w:val="right"/>
            </w:pPr>
            <w:r>
              <w:rPr>
                <w:sz w:val="16"/>
              </w:rPr>
              <w:t>67 total; 2 since its plan</w:t>
            </w:r>
          </w:p>
        </w:tc>
      </w:tr>
      <w:tr>
        <w:trPr>
          <w:cantSplit/>
        </w:trPr>
        <w:tc>
          <w:tcPr>
            <w:tcW w:type="dxa" w:w="2028"/>
          </w:tcPr>
          <w:p>
            <w:pPr>
              <w:spacing w:after="0"/>
              <w:jc w:val="left"/>
            </w:pPr>
            <w:r>
              <w:rPr>
                <w:sz w:val="16"/>
              </w:rPr>
              <w:t>Calhoun Falls town</w:t>
            </w:r>
          </w:p>
        </w:tc>
        <w:tc>
          <w:tcPr>
            <w:tcW w:type="dxa" w:w="1614"/>
          </w:tcPr>
          <w:p>
            <w:pPr>
              <w:spacing w:after="0"/>
              <w:jc w:val="left"/>
            </w:pPr>
            <w:r>
              <w:rPr>
                <w:sz w:val="16"/>
              </w:rPr>
              <w:t>Town</w:t>
            </w:r>
          </w:p>
        </w:tc>
        <w:tc>
          <w:tcPr>
            <w:tcW w:type="dxa" w:w="2648"/>
          </w:tcPr>
          <w:p>
            <w:pPr>
              <w:spacing w:after="0"/>
              <w:jc w:val="left"/>
            </w:pPr>
            <w:r>
              <w:rPr>
                <w:sz w:val="16"/>
              </w:rPr>
              <w:t>Plan 108461 approved 2023-01-13, pending adoption here; not yet eligible</w:t>
            </w:r>
          </w:p>
        </w:tc>
        <w:tc>
          <w:tcPr>
            <w:tcW w:type="dxa" w:w="2442"/>
          </w:tcPr>
          <w:p>
            <w:pPr>
              <w:spacing w:after="0"/>
              <w:jc w:val="right"/>
            </w:pPr>
            <w:r>
              <w:rPr>
                <w:sz w:val="16"/>
              </w:rPr>
              <w:t>FMA RL 0, SRL 0; any 0</w:t>
            </w:r>
          </w:p>
        </w:tc>
        <w:tc>
          <w:tcPr>
            <w:tcW w:type="dxa" w:w="2524"/>
          </w:tcPr>
          <w:p>
            <w:pPr>
              <w:spacing w:after="0"/>
              <w:jc w:val="right"/>
            </w:pPr>
            <w:r>
              <w:rPr>
                <w:sz w:val="16"/>
              </w:rPr>
              <w:t>no Public Assistance recorded</w:t>
            </w:r>
          </w:p>
        </w:tc>
        <w:tc>
          <w:tcPr>
            <w:tcW w:type="dxa" w:w="2855"/>
          </w:tcPr>
          <w:p>
            <w:pPr>
              <w:spacing w:after="0"/>
              <w:jc w:val="right"/>
            </w:pPr>
            <w:r>
              <w:rPr>
                <w:sz w:val="16"/>
              </w:rPr>
              <w:t>39 total; no approved plan</w:t>
            </w:r>
          </w:p>
        </w:tc>
      </w:tr>
      <w:tr>
        <w:trPr>
          <w:cantSplit/>
        </w:trPr>
        <w:tc>
          <w:tcPr>
            <w:tcW w:type="dxa" w:w="2028"/>
          </w:tcPr>
          <w:p>
            <w:pPr>
              <w:spacing w:after="0"/>
              <w:jc w:val="left"/>
            </w:pPr>
            <w:r>
              <w:rPr>
                <w:sz w:val="16"/>
              </w:rPr>
              <w:t>Due West town</w:t>
            </w:r>
          </w:p>
        </w:tc>
        <w:tc>
          <w:tcPr>
            <w:tcW w:type="dxa" w:w="1614"/>
          </w:tcPr>
          <w:p>
            <w:pPr>
              <w:spacing w:after="0"/>
              <w:jc w:val="left"/>
            </w:pPr>
            <w:r>
              <w:rPr>
                <w:sz w:val="16"/>
              </w:rPr>
              <w:t>Town</w:t>
            </w:r>
          </w:p>
        </w:tc>
        <w:tc>
          <w:tcPr>
            <w:tcW w:type="dxa" w:w="2648"/>
          </w:tcPr>
          <w:p>
            <w:pPr>
              <w:spacing w:after="0"/>
              <w:jc w:val="left"/>
            </w:pPr>
            <w:r>
              <w:rPr>
                <w:sz w:val="16"/>
              </w:rPr>
              <w:t>Plan 108461 approved 2023-01-13, pending adoption here; not yet eligible</w:t>
            </w:r>
          </w:p>
        </w:tc>
        <w:tc>
          <w:tcPr>
            <w:tcW w:type="dxa" w:w="2442"/>
          </w:tcPr>
          <w:p>
            <w:pPr>
              <w:spacing w:after="0"/>
              <w:jc w:val="right"/>
            </w:pPr>
            <w:r>
              <w:rPr>
                <w:sz w:val="16"/>
              </w:rPr>
              <w:t>FMA RL 0, SRL 0; any 0</w:t>
            </w:r>
          </w:p>
        </w:tc>
        <w:tc>
          <w:tcPr>
            <w:tcW w:type="dxa" w:w="2524"/>
          </w:tcPr>
          <w:p>
            <w:pPr>
              <w:spacing w:after="0"/>
              <w:jc w:val="right"/>
            </w:pPr>
            <w:r>
              <w:rPr>
                <w:sz w:val="16"/>
              </w:rPr>
              <w:t>$270,107.55</w:t>
            </w:r>
          </w:p>
        </w:tc>
        <w:tc>
          <w:tcPr>
            <w:tcW w:type="dxa" w:w="2855"/>
          </w:tcPr>
          <w:p>
            <w:pPr>
              <w:spacing w:after="0"/>
              <w:jc w:val="right"/>
            </w:pPr>
            <w:r>
              <w:rPr>
                <w:sz w:val="16"/>
              </w:rPr>
              <w:t>29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$4,754,314,454</w:t>
            </w:r>
          </w:p>
        </w:tc>
        <w:tc>
          <w:tcPr>
            <w:tcW w:type="dxa" w:w="1131"/>
          </w:tcPr>
          <w:p>
            <w:pPr>
              <w:spacing w:after="0"/>
              <w:jc w:val="right"/>
            </w:pPr>
            <w:r>
              <w:rPr>
                <w:sz w:val="16"/>
              </w:rPr>
              <w:t>$11,772,976</w:t>
            </w:r>
          </w:p>
        </w:tc>
        <w:tc>
          <w:tcPr>
            <w:tcW w:type="dxa" w:w="1041"/>
          </w:tcPr>
          <w:p>
            <w:pPr>
              <w:spacing w:after="0"/>
              <w:jc w:val="right"/>
            </w:pPr>
            <w:r>
              <w:rPr>
                <w:sz w:val="16"/>
              </w:rPr>
              <w:t>24,291</w:t>
            </w:r>
          </w:p>
        </w:tc>
        <w:tc>
          <w:tcPr>
            <w:tcW w:type="dxa" w:w="1037"/>
          </w:tcPr>
          <w:p>
            <w:pPr>
              <w:spacing w:after="0"/>
              <w:jc w:val="right"/>
            </w:pPr>
            <w:r>
              <w:rPr>
                <w:sz w:val="16"/>
              </w:rPr>
              <w:t>$701</w:t>
            </w:r>
          </w:p>
        </w:tc>
        <w:tc>
          <w:tcPr>
            <w:tcW w:type="dxa" w:w="1126"/>
          </w:tcPr>
          <w:p>
            <w:pPr>
              <w:spacing w:after="0"/>
              <w:jc w:val="right"/>
            </w:pPr>
            <w:r>
              <w:rPr>
                <w:sz w:val="16"/>
              </w:rPr>
              <w:t>$393,990</w:t>
            </w:r>
          </w:p>
        </w:tc>
        <w:tc>
          <w:tcPr>
            <w:tcW w:type="dxa" w:w="1098"/>
          </w:tcPr>
          <w:p>
            <w:pPr>
              <w:spacing w:after="0"/>
              <w:jc w:val="right"/>
            </w:pPr>
            <w:r>
              <w:rPr>
                <w:sz w:val="16"/>
              </w:rPr>
              <w:t>$2,217,649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$1,503,880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$31,261</w:t>
            </w:r>
          </w:p>
        </w:tc>
        <w:tc>
          <w:tcPr>
            <w:tcW w:type="dxa" w:w="1098"/>
          </w:tcPr>
          <w:p>
            <w:pPr>
              <w:spacing w:after="0"/>
              <w:jc w:val="right"/>
            </w:pPr>
            <w:r>
              <w:rPr>
                <w:sz w:val="16"/>
              </w:rPr>
              <w:t>n/a</w:t>
            </w:r>
          </w:p>
        </w:tc>
        <w:tc>
          <w:tcPr>
            <w:tcW w:type="dxa" w:w="1305"/>
          </w:tcPr>
          <w:p>
            <w:pPr>
              <w:spacing w:after="0"/>
              <w:jc w:val="right"/>
            </w:pPr>
            <w:r>
              <w:rPr>
                <w:sz w:val="16"/>
              </w:rPr>
              <w:t>2.08% (agriculture)</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$8,744,152,705</w:t>
            </w:r>
          </w:p>
        </w:tc>
        <w:tc>
          <w:tcPr>
            <w:tcW w:type="dxa" w:w="1131"/>
          </w:tcPr>
          <w:p>
            <w:pPr>
              <w:spacing w:after="0"/>
              <w:jc w:val="right"/>
            </w:pPr>
            <w:r>
              <w:rPr>
                <w:sz w:val="16"/>
              </w:rPr>
              <w:t>n/a</w:t>
            </w:r>
          </w:p>
        </w:tc>
        <w:tc>
          <w:tcPr>
            <w:tcW w:type="dxa" w:w="1041"/>
          </w:tcPr>
          <w:p>
            <w:pPr>
              <w:spacing w:after="0"/>
              <w:jc w:val="right"/>
            </w:pPr>
            <w:r>
              <w:rPr>
                <w:sz w:val="16"/>
              </w:rPr>
              <w:t>24,295</w:t>
            </w:r>
          </w:p>
        </w:tc>
        <w:tc>
          <w:tcPr>
            <w:tcW w:type="dxa" w:w="1037"/>
          </w:tcPr>
          <w:p>
            <w:pPr>
              <w:spacing w:after="0"/>
              <w:jc w:val="right"/>
            </w:pPr>
            <w:r>
              <w:rPr>
                <w:sz w:val="16"/>
              </w:rPr>
              <w:t>$518,947</w:t>
            </w:r>
          </w:p>
        </w:tc>
        <w:tc>
          <w:tcPr>
            <w:tcW w:type="dxa" w:w="1126"/>
          </w:tcPr>
          <w:p>
            <w:pPr>
              <w:spacing w:after="0"/>
              <w:jc w:val="right"/>
            </w:pPr>
            <w:r>
              <w:rPr>
                <w:sz w:val="16"/>
              </w:rPr>
              <w:t>n/a</w:t>
            </w:r>
          </w:p>
        </w:tc>
        <w:tc>
          <w:tcPr>
            <w:tcW w:type="dxa" w:w="1098"/>
          </w:tcPr>
          <w:p>
            <w:pPr>
              <w:spacing w:after="0"/>
              <w:jc w:val="right"/>
            </w:pPr>
            <w:r>
              <w:rPr>
                <w:sz w:val="16"/>
              </w:rPr>
              <w:t>$266,788</w:t>
            </w:r>
          </w:p>
        </w:tc>
        <w:tc>
          <w:tcPr>
            <w:tcW w:type="dxa" w:w="1305"/>
          </w:tcPr>
          <w:p>
            <w:pPr>
              <w:spacing w:after="0"/>
              <w:jc w:val="right"/>
            </w:pPr>
            <w:r>
              <w:rPr>
                <w:sz w:val="16"/>
              </w:rPr>
              <w:t>0.00593%</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$4,754,314,454</w:t>
            </w:r>
          </w:p>
        </w:tc>
        <w:tc>
          <w:tcPr>
            <w:tcW w:type="dxa" w:w="1131"/>
          </w:tcPr>
          <w:p>
            <w:pPr>
              <w:spacing w:after="0"/>
              <w:jc w:val="right"/>
            </w:pPr>
            <w:r>
              <w:rPr>
                <w:sz w:val="16"/>
              </w:rPr>
              <w:t>$11,772,976</w:t>
            </w:r>
          </w:p>
        </w:tc>
        <w:tc>
          <w:tcPr>
            <w:tcW w:type="dxa" w:w="1041"/>
          </w:tcPr>
          <w:p>
            <w:pPr>
              <w:spacing w:after="0"/>
              <w:jc w:val="right"/>
            </w:pPr>
            <w:r>
              <w:rPr>
                <w:sz w:val="16"/>
              </w:rPr>
              <w:t>24,291</w:t>
            </w:r>
          </w:p>
        </w:tc>
        <w:tc>
          <w:tcPr>
            <w:tcW w:type="dxa" w:w="1037"/>
          </w:tcPr>
          <w:p>
            <w:pPr>
              <w:spacing w:after="0"/>
              <w:jc w:val="right"/>
            </w:pPr>
            <w:r>
              <w:rPr>
                <w:sz w:val="16"/>
              </w:rPr>
              <w:t>$68,827</w:t>
            </w:r>
          </w:p>
        </w:tc>
        <w:tc>
          <w:tcPr>
            <w:tcW w:type="dxa" w:w="1126"/>
          </w:tcPr>
          <w:p>
            <w:pPr>
              <w:spacing w:after="0"/>
              <w:jc w:val="right"/>
            </w:pPr>
            <w:r>
              <w:rPr>
                <w:sz w:val="16"/>
              </w:rPr>
              <w:t>$4,128</w:t>
            </w:r>
          </w:p>
        </w:tc>
        <w:tc>
          <w:tcPr>
            <w:tcW w:type="dxa" w:w="1098"/>
          </w:tcPr>
          <w:p>
            <w:pPr>
              <w:spacing w:after="0"/>
              <w:jc w:val="right"/>
            </w:pPr>
            <w:r>
              <w:rPr>
                <w:sz w:val="16"/>
              </w:rPr>
              <w:t>$101,543</w:t>
            </w:r>
          </w:p>
        </w:tc>
        <w:tc>
          <w:tcPr>
            <w:tcW w:type="dxa" w:w="1305"/>
          </w:tcPr>
          <w:p>
            <w:pPr>
              <w:spacing w:after="0"/>
              <w:jc w:val="right"/>
            </w:pPr>
            <w:r>
              <w:rPr>
                <w:sz w:val="16"/>
              </w:rPr>
              <w:t>0.00145%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$4,754,314,454</w:t>
            </w:r>
          </w:p>
        </w:tc>
        <w:tc>
          <w:tcPr>
            <w:tcW w:type="dxa" w:w="1131"/>
          </w:tcPr>
          <w:p>
            <w:pPr>
              <w:spacing w:after="0"/>
              <w:jc w:val="right"/>
            </w:pPr>
            <w:r>
              <w:rPr>
                <w:sz w:val="16"/>
              </w:rPr>
              <w:t>$11,772,976</w:t>
            </w:r>
          </w:p>
        </w:tc>
        <w:tc>
          <w:tcPr>
            <w:tcW w:type="dxa" w:w="1041"/>
          </w:tcPr>
          <w:p>
            <w:pPr>
              <w:spacing w:after="0"/>
              <w:jc w:val="right"/>
            </w:pPr>
            <w:r>
              <w:rPr>
                <w:sz w:val="16"/>
              </w:rPr>
              <w:t>24,291</w:t>
            </w:r>
          </w:p>
        </w:tc>
        <w:tc>
          <w:tcPr>
            <w:tcW w:type="dxa" w:w="1037"/>
          </w:tcPr>
          <w:p>
            <w:pPr>
              <w:spacing w:after="0"/>
              <w:jc w:val="right"/>
            </w:pPr>
            <w:r>
              <w:rPr>
                <w:sz w:val="16"/>
              </w:rPr>
              <w:t>$10</w:t>
            </w:r>
          </w:p>
        </w:tc>
        <w:tc>
          <w:tcPr>
            <w:tcW w:type="dxa" w:w="1126"/>
          </w:tcPr>
          <w:p>
            <w:pPr>
              <w:spacing w:after="0"/>
              <w:jc w:val="right"/>
            </w:pPr>
            <w:r>
              <w:rPr>
                <w:sz w:val="16"/>
              </w:rPr>
              <w:t>$10</w:t>
            </w:r>
          </w:p>
        </w:tc>
        <w:tc>
          <w:tcPr>
            <w:tcW w:type="dxa" w:w="1098"/>
          </w:tcPr>
          <w:p>
            <w:pPr>
              <w:spacing w:after="0"/>
              <w:jc w:val="right"/>
            </w:pPr>
            <w:r>
              <w:rPr>
                <w:sz w:val="16"/>
              </w:rPr>
              <w:t>$821,209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$4,754,010,965</w:t>
            </w:r>
          </w:p>
        </w:tc>
        <w:tc>
          <w:tcPr>
            <w:tcW w:type="dxa" w:w="1131"/>
          </w:tcPr>
          <w:p>
            <w:pPr>
              <w:spacing w:after="0"/>
              <w:jc w:val="right"/>
            </w:pPr>
            <w:r>
              <w:rPr>
                <w:sz w:val="16"/>
              </w:rPr>
              <w:t>$11,772,976</w:t>
            </w:r>
          </w:p>
        </w:tc>
        <w:tc>
          <w:tcPr>
            <w:tcW w:type="dxa" w:w="1041"/>
          </w:tcPr>
          <w:p>
            <w:pPr>
              <w:spacing w:after="0"/>
              <w:jc w:val="right"/>
            </w:pPr>
            <w:r>
              <w:rPr>
                <w:sz w:val="16"/>
              </w:rPr>
              <w:t>24,290</w:t>
            </w:r>
          </w:p>
        </w:tc>
        <w:tc>
          <w:tcPr>
            <w:tcW w:type="dxa" w:w="1037"/>
          </w:tcPr>
          <w:p>
            <w:pPr>
              <w:spacing w:after="0"/>
              <w:jc w:val="right"/>
            </w:pPr>
            <w:r>
              <w:rPr>
                <w:sz w:val="16"/>
              </w:rPr>
              <w:t>$205,945</w:t>
            </w:r>
          </w:p>
        </w:tc>
        <w:tc>
          <w:tcPr>
            <w:tcW w:type="dxa" w:w="1126"/>
          </w:tcPr>
          <w:p>
            <w:pPr>
              <w:spacing w:after="0"/>
              <w:jc w:val="right"/>
            </w:pPr>
            <w:r>
              <w:rPr>
                <w:sz w:val="16"/>
              </w:rPr>
              <w:t>$15,456</w:t>
            </w:r>
          </w:p>
        </w:tc>
        <w:tc>
          <w:tcPr>
            <w:tcW w:type="dxa" w:w="1098"/>
          </w:tcPr>
          <w:p>
            <w:pPr>
              <w:spacing w:after="0"/>
              <w:jc w:val="right"/>
            </w:pPr>
            <w:r>
              <w:rPr>
                <w:sz w:val="16"/>
              </w:rPr>
              <w:t>$11,726</w:t>
            </w:r>
          </w:p>
        </w:tc>
        <w:tc>
          <w:tcPr>
            <w:tcW w:type="dxa" w:w="1305"/>
          </w:tcPr>
          <w:p>
            <w:pPr>
              <w:spacing w:after="0"/>
              <w:jc w:val="right"/>
            </w:pPr>
            <w:r>
              <w:rPr>
                <w:sz w:val="16"/>
              </w:rPr>
              <w:t>0.00433%</w:t>
            </w:r>
          </w:p>
        </w:tc>
        <w:tc>
          <w:tcPr>
            <w:tcW w:type="dxa" w:w="1165"/>
          </w:tcPr>
          <w:p>
            <w:pPr>
              <w:spacing w:after="0"/>
              <w:jc w:val="right"/>
            </w:pPr>
          </w:p>
        </w:tc>
        <w:tc>
          <w:tcPr>
            <w:tcW w:type="dxa" w:w="1073"/>
          </w:tcPr>
          <w:p>
            <w:pPr>
              <w:spacing w:after="0"/>
              <w:jc w:val="right"/>
            </w:pPr>
            <w:r>
              <w:rPr>
                <w:sz w:val="16"/>
              </w:rPr>
              <w:t>$3,000,000</w:t>
            </w:r>
          </w:p>
        </w:tc>
        <w:tc>
          <w:tcPr>
            <w:tcW w:type="dxa" w:w="1325"/>
          </w:tcPr>
          <w:p>
            <w:pPr>
              <w:spacing w:after="0"/>
              <w:jc w:val="right"/>
            </w:pPr>
            <w:r>
              <w:rPr>
                <w:sz w:val="16"/>
              </w:rPr>
              <w:t>$8,868,097.19</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$4,754,314,454</w:t>
            </w:r>
          </w:p>
        </w:tc>
        <w:tc>
          <w:tcPr>
            <w:tcW w:type="dxa" w:w="1131"/>
          </w:tcPr>
          <w:p>
            <w:pPr>
              <w:spacing w:after="0"/>
              <w:jc w:val="right"/>
            </w:pPr>
            <w:r>
              <w:rPr>
                <w:sz w:val="16"/>
              </w:rPr>
              <w:t>n/a</w:t>
            </w:r>
          </w:p>
        </w:tc>
        <w:tc>
          <w:tcPr>
            <w:tcW w:type="dxa" w:w="1041"/>
          </w:tcPr>
          <w:p>
            <w:pPr>
              <w:spacing w:after="0"/>
              <w:jc w:val="right"/>
            </w:pPr>
            <w:r>
              <w:rPr>
                <w:sz w:val="16"/>
              </w:rPr>
              <w:t>24,291</w:t>
            </w:r>
          </w:p>
        </w:tc>
        <w:tc>
          <w:tcPr>
            <w:tcW w:type="dxa" w:w="1037"/>
          </w:tcPr>
          <w:p>
            <w:pPr>
              <w:spacing w:after="0"/>
              <w:jc w:val="right"/>
            </w:pPr>
            <w:r>
              <w:rPr>
                <w:sz w:val="16"/>
              </w:rPr>
              <w:t>$311,129</w:t>
            </w:r>
          </w:p>
        </w:tc>
        <w:tc>
          <w:tcPr>
            <w:tcW w:type="dxa" w:w="1126"/>
          </w:tcPr>
          <w:p>
            <w:pPr>
              <w:spacing w:after="0"/>
              <w:jc w:val="right"/>
            </w:pPr>
            <w:r>
              <w:rPr>
                <w:sz w:val="16"/>
              </w:rPr>
              <w:t>n/a</w:t>
            </w:r>
          </w:p>
        </w:tc>
        <w:tc>
          <w:tcPr>
            <w:tcW w:type="dxa" w:w="1098"/>
          </w:tcPr>
          <w:p>
            <w:pPr>
              <w:spacing w:after="0"/>
              <w:jc w:val="right"/>
            </w:pPr>
            <w:r>
              <w:rPr>
                <w:sz w:val="16"/>
              </w:rPr>
              <w:t>$85,222</w:t>
            </w:r>
          </w:p>
        </w:tc>
        <w:tc>
          <w:tcPr>
            <w:tcW w:type="dxa" w:w="1305"/>
          </w:tcPr>
          <w:p>
            <w:pPr>
              <w:spacing w:after="0"/>
              <w:jc w:val="right"/>
            </w:pPr>
            <w:r>
              <w:rPr>
                <w:sz w:val="16"/>
              </w:rPr>
              <w:t>0.00654%</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$4,745,840,477</w:t>
            </w:r>
          </w:p>
        </w:tc>
        <w:tc>
          <w:tcPr>
            <w:tcW w:type="dxa" w:w="1131"/>
          </w:tcPr>
          <w:p>
            <w:pPr>
              <w:spacing w:after="0"/>
              <w:jc w:val="right"/>
            </w:pPr>
            <w:r>
              <w:rPr>
                <w:sz w:val="16"/>
              </w:rPr>
              <w:t>$246,428</w:t>
            </w:r>
          </w:p>
        </w:tc>
        <w:tc>
          <w:tcPr>
            <w:tcW w:type="dxa" w:w="1041"/>
          </w:tcPr>
          <w:p>
            <w:pPr>
              <w:spacing w:after="0"/>
              <w:jc w:val="right"/>
            </w:pPr>
            <w:r>
              <w:rPr>
                <w:sz w:val="16"/>
              </w:rPr>
              <w:t>122</w:t>
            </w:r>
          </w:p>
        </w:tc>
        <w:tc>
          <w:tcPr>
            <w:tcW w:type="dxa" w:w="1037"/>
          </w:tcPr>
          <w:p>
            <w:pPr>
              <w:spacing w:after="0"/>
              <w:jc w:val="right"/>
            </w:pPr>
            <w:r>
              <w:rPr>
                <w:sz w:val="16"/>
              </w:rPr>
              <w:t>$3,165,090</w:t>
            </w:r>
          </w:p>
        </w:tc>
        <w:tc>
          <w:tcPr>
            <w:tcW w:type="dxa" w:w="1126"/>
          </w:tcPr>
          <w:p>
            <w:pPr>
              <w:spacing w:after="0"/>
              <w:jc w:val="right"/>
            </w:pPr>
            <w:r>
              <w:rPr>
                <w:sz w:val="16"/>
              </w:rPr>
              <w:t>$1,472</w:t>
            </w:r>
          </w:p>
        </w:tc>
        <w:tc>
          <w:tcPr>
            <w:tcW w:type="dxa" w:w="1098"/>
          </w:tcPr>
          <w:p>
            <w:pPr>
              <w:spacing w:after="0"/>
              <w:jc w:val="right"/>
            </w:pPr>
            <w:r>
              <w:rPr>
                <w:sz w:val="16"/>
              </w:rPr>
              <w:t>$1,887</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$8,868,097.19</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$78,732,014</w:t>
            </w:r>
          </w:p>
        </w:tc>
        <w:tc>
          <w:tcPr>
            <w:tcW w:type="dxa" w:w="1131"/>
          </w:tcPr>
          <w:p>
            <w:pPr>
              <w:spacing w:after="0"/>
              <w:jc w:val="right"/>
            </w:pPr>
            <w:r>
              <w:rPr>
                <w:sz w:val="16"/>
              </w:rPr>
              <w:t>n/a</w:t>
            </w:r>
          </w:p>
        </w:tc>
        <w:tc>
          <w:tcPr>
            <w:tcW w:type="dxa" w:w="1041"/>
          </w:tcPr>
          <w:p>
            <w:pPr>
              <w:spacing w:after="0"/>
              <w:jc w:val="right"/>
            </w:pPr>
            <w:r>
              <w:rPr>
                <w:sz w:val="16"/>
              </w:rPr>
              <w:t>404</w:t>
            </w:r>
          </w:p>
        </w:tc>
        <w:tc>
          <w:tcPr>
            <w:tcW w:type="dxa" w:w="1037"/>
          </w:tcPr>
          <w:p>
            <w:pPr>
              <w:spacing w:after="0"/>
              <w:jc w:val="right"/>
            </w:pPr>
            <w:r>
              <w:rPr>
                <w:sz w:val="16"/>
              </w:rPr>
              <w:t>$223</w:t>
            </w:r>
          </w:p>
        </w:tc>
        <w:tc>
          <w:tcPr>
            <w:tcW w:type="dxa" w:w="1126"/>
          </w:tcPr>
          <w:p>
            <w:pPr>
              <w:spacing w:after="0"/>
              <w:jc w:val="right"/>
            </w:pPr>
            <w:r>
              <w:rPr>
                <w:sz w:val="16"/>
              </w:rPr>
              <w:t>n/a</w:t>
            </w:r>
          </w:p>
        </w:tc>
        <w:tc>
          <w:tcPr>
            <w:tcW w:type="dxa" w:w="1098"/>
          </w:tcPr>
          <w:p>
            <w:pPr>
              <w:spacing w:after="0"/>
              <w:jc w:val="right"/>
            </w:pPr>
            <w:r>
              <w:rPr>
                <w:sz w:val="16"/>
              </w:rPr>
              <w:t>$155</w:t>
            </w:r>
          </w:p>
        </w:tc>
        <w:tc>
          <w:tcPr>
            <w:tcW w:type="dxa" w:w="1305"/>
          </w:tcPr>
          <w:p>
            <w:pPr>
              <w:spacing w:after="0"/>
              <w:jc w:val="right"/>
            </w:pPr>
            <w:r>
              <w:rPr>
                <w:sz w:val="16"/>
              </w:rPr>
              <w:t>0.000283%</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$8,868,097.19</w:t>
            </w: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$4,754,314,454</w:t>
            </w:r>
          </w:p>
        </w:tc>
        <w:tc>
          <w:tcPr>
            <w:tcW w:type="dxa" w:w="1131"/>
          </w:tcPr>
          <w:p>
            <w:pPr>
              <w:spacing w:after="0"/>
              <w:jc w:val="right"/>
            </w:pPr>
            <w:r>
              <w:rPr>
                <w:sz w:val="16"/>
              </w:rPr>
              <w:t>n/a</w:t>
            </w:r>
          </w:p>
        </w:tc>
        <w:tc>
          <w:tcPr>
            <w:tcW w:type="dxa" w:w="1041"/>
          </w:tcPr>
          <w:p>
            <w:pPr>
              <w:spacing w:after="0"/>
              <w:jc w:val="right"/>
            </w:pPr>
            <w:r>
              <w:rPr>
                <w:sz w:val="16"/>
              </w:rPr>
              <w:t>24,291</w:t>
            </w:r>
          </w:p>
        </w:tc>
        <w:tc>
          <w:tcPr>
            <w:tcW w:type="dxa" w:w="1037"/>
          </w:tcPr>
          <w:p>
            <w:pPr>
              <w:spacing w:after="0"/>
              <w:jc w:val="right"/>
            </w:pPr>
            <w:r>
              <w:rPr>
                <w:sz w:val="16"/>
              </w:rPr>
              <w:t>$30,457</w:t>
            </w:r>
          </w:p>
        </w:tc>
        <w:tc>
          <w:tcPr>
            <w:tcW w:type="dxa" w:w="1126"/>
          </w:tcPr>
          <w:p>
            <w:pPr>
              <w:spacing w:after="0"/>
              <w:jc w:val="right"/>
            </w:pPr>
            <w:r>
              <w:rPr>
                <w:sz w:val="16"/>
              </w:rPr>
              <w:t>n/a</w:t>
            </w:r>
          </w:p>
        </w:tc>
        <w:tc>
          <w:tcPr>
            <w:tcW w:type="dxa" w:w="1098"/>
          </w:tcPr>
          <w:p>
            <w:pPr>
              <w:spacing w:after="0"/>
              <w:jc w:val="right"/>
            </w:pPr>
            <w:r>
              <w:rPr>
                <w:sz w:val="16"/>
              </w:rPr>
              <w:t>$85,091</w:t>
            </w:r>
          </w:p>
        </w:tc>
        <w:tc>
          <w:tcPr>
            <w:tcW w:type="dxa" w:w="1305"/>
          </w:tcPr>
          <w:p>
            <w:pPr>
              <w:spacing w:after="0"/>
              <w:jc w:val="right"/>
            </w:pPr>
            <w:r>
              <w:rPr>
                <w:sz w:val="16"/>
              </w:rPr>
              <w:t>0.000641%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$4,754,314,454</w:t>
            </w:r>
          </w:p>
        </w:tc>
        <w:tc>
          <w:tcPr>
            <w:tcW w:type="dxa" w:w="1131"/>
          </w:tcPr>
          <w:p>
            <w:pPr>
              <w:spacing w:after="0"/>
              <w:jc w:val="right"/>
            </w:pPr>
            <w:r>
              <w:rPr>
                <w:sz w:val="16"/>
              </w:rPr>
              <w:t>$11,772,976</w:t>
            </w:r>
          </w:p>
        </w:tc>
        <w:tc>
          <w:tcPr>
            <w:tcW w:type="dxa" w:w="1041"/>
          </w:tcPr>
          <w:p>
            <w:pPr>
              <w:spacing w:after="0"/>
              <w:jc w:val="right"/>
            </w:pPr>
            <w:r>
              <w:rPr>
                <w:sz w:val="16"/>
              </w:rPr>
              <w:t>24,291</w:t>
            </w:r>
          </w:p>
        </w:tc>
        <w:tc>
          <w:tcPr>
            <w:tcW w:type="dxa" w:w="1037"/>
          </w:tcPr>
          <w:p>
            <w:pPr>
              <w:spacing w:after="0"/>
              <w:jc w:val="right"/>
            </w:pPr>
            <w:r>
              <w:rPr>
                <w:sz w:val="16"/>
              </w:rPr>
              <w:t>$86,984</w:t>
            </w:r>
          </w:p>
        </w:tc>
        <w:tc>
          <w:tcPr>
            <w:tcW w:type="dxa" w:w="1126"/>
          </w:tcPr>
          <w:p>
            <w:pPr>
              <w:spacing w:after="0"/>
              <w:jc w:val="right"/>
            </w:pPr>
            <w:r>
              <w:rPr>
                <w:sz w:val="16"/>
              </w:rPr>
              <w:t>$553</w:t>
            </w:r>
          </w:p>
        </w:tc>
        <w:tc>
          <w:tcPr>
            <w:tcW w:type="dxa" w:w="1098"/>
          </w:tcPr>
          <w:p>
            <w:pPr>
              <w:spacing w:after="0"/>
              <w:jc w:val="right"/>
            </w:pPr>
            <w:r>
              <w:rPr>
                <w:sz w:val="16"/>
              </w:rPr>
              <w:t>$231,451</w:t>
            </w:r>
          </w:p>
        </w:tc>
        <w:tc>
          <w:tcPr>
            <w:tcW w:type="dxa" w:w="1305"/>
          </w:tcPr>
          <w:p>
            <w:pPr>
              <w:spacing w:after="0"/>
              <w:jc w:val="right"/>
            </w:pPr>
            <w:r>
              <w:rPr>
                <w:sz w:val="16"/>
              </w:rPr>
              <w:t>0.00183%</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$4,754,314,454</w:t>
            </w:r>
          </w:p>
        </w:tc>
        <w:tc>
          <w:tcPr>
            <w:tcW w:type="dxa" w:w="1131"/>
          </w:tcPr>
          <w:p>
            <w:pPr>
              <w:spacing w:after="0"/>
              <w:jc w:val="right"/>
            </w:pPr>
            <w:r>
              <w:rPr>
                <w:sz w:val="16"/>
              </w:rPr>
              <w:t>$11,772,976</w:t>
            </w:r>
          </w:p>
        </w:tc>
        <w:tc>
          <w:tcPr>
            <w:tcW w:type="dxa" w:w="1041"/>
          </w:tcPr>
          <w:p>
            <w:pPr>
              <w:spacing w:after="0"/>
              <w:jc w:val="right"/>
            </w:pPr>
            <w:r>
              <w:rPr>
                <w:sz w:val="16"/>
              </w:rPr>
              <w:t>24,291</w:t>
            </w:r>
          </w:p>
        </w:tc>
        <w:tc>
          <w:tcPr>
            <w:tcW w:type="dxa" w:w="1037"/>
          </w:tcPr>
          <w:p>
            <w:pPr>
              <w:spacing w:after="0"/>
              <w:jc w:val="right"/>
            </w:pPr>
            <w:r>
              <w:rPr>
                <w:sz w:val="16"/>
              </w:rPr>
              <w:t>$441,286</w:t>
            </w:r>
          </w:p>
        </w:tc>
        <w:tc>
          <w:tcPr>
            <w:tcW w:type="dxa" w:w="1126"/>
          </w:tcPr>
          <w:p>
            <w:pPr>
              <w:spacing w:after="0"/>
              <w:jc w:val="right"/>
            </w:pPr>
            <w:r>
              <w:rPr>
                <w:sz w:val="16"/>
              </w:rPr>
              <w:t>$378</w:t>
            </w:r>
          </w:p>
        </w:tc>
        <w:tc>
          <w:tcPr>
            <w:tcW w:type="dxa" w:w="1098"/>
          </w:tcPr>
          <w:p>
            <w:pPr>
              <w:spacing w:after="0"/>
              <w:jc w:val="right"/>
            </w:pPr>
            <w:r>
              <w:rPr>
                <w:sz w:val="16"/>
              </w:rPr>
              <w:t>$1,154,807</w:t>
            </w:r>
          </w:p>
        </w:tc>
        <w:tc>
          <w:tcPr>
            <w:tcW w:type="dxa" w:w="1305"/>
          </w:tcPr>
          <w:p>
            <w:pPr>
              <w:spacing w:after="0"/>
              <w:jc w:val="right"/>
            </w:pPr>
            <w:r>
              <w:rPr>
                <w:sz w:val="16"/>
              </w:rPr>
              <w:t>0.00928%</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$8,868,097.19</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$671,508,481</w:t>
            </w:r>
          </w:p>
        </w:tc>
        <w:tc>
          <w:tcPr>
            <w:tcW w:type="dxa" w:w="1131"/>
          </w:tcPr>
          <w:p>
            <w:pPr>
              <w:spacing w:after="0"/>
              <w:jc w:val="right"/>
            </w:pPr>
            <w:r>
              <w:rPr>
                <w:sz w:val="16"/>
              </w:rPr>
              <w:t>$2,277,128</w:t>
            </w:r>
          </w:p>
        </w:tc>
        <w:tc>
          <w:tcPr>
            <w:tcW w:type="dxa" w:w="1041"/>
          </w:tcPr>
          <w:p>
            <w:pPr>
              <w:spacing w:after="0"/>
              <w:jc w:val="right"/>
            </w:pPr>
            <w:r>
              <w:rPr>
                <w:sz w:val="16"/>
              </w:rPr>
              <w:t>4,704</w:t>
            </w:r>
          </w:p>
        </w:tc>
        <w:tc>
          <w:tcPr>
            <w:tcW w:type="dxa" w:w="1037"/>
          </w:tcPr>
          <w:p>
            <w:pPr>
              <w:spacing w:after="0"/>
              <w:jc w:val="right"/>
            </w:pPr>
            <w:r>
              <w:rPr>
                <w:sz w:val="16"/>
              </w:rPr>
              <w:t>$15,490</w:t>
            </w:r>
          </w:p>
        </w:tc>
        <w:tc>
          <w:tcPr>
            <w:tcW w:type="dxa" w:w="1126"/>
          </w:tcPr>
          <w:p>
            <w:pPr>
              <w:spacing w:after="0"/>
              <w:jc w:val="right"/>
            </w:pPr>
            <w:r>
              <w:rPr>
                <w:sz w:val="16"/>
              </w:rPr>
              <w:t>$11</w:t>
            </w:r>
          </w:p>
        </w:tc>
        <w:tc>
          <w:tcPr>
            <w:tcW w:type="dxa" w:w="1098"/>
          </w:tcPr>
          <w:p>
            <w:pPr>
              <w:spacing w:after="0"/>
              <w:jc w:val="right"/>
            </w:pPr>
            <w:r>
              <w:rPr>
                <w:sz w:val="16"/>
              </w:rPr>
              <w:t>$2,867</w:t>
            </w:r>
          </w:p>
        </w:tc>
        <w:tc>
          <w:tcPr>
            <w:tcW w:type="dxa" w:w="1305"/>
          </w:tcPr>
          <w:p>
            <w:pPr>
              <w:spacing w:after="0"/>
              <w:jc w:val="right"/>
            </w:pPr>
            <w:r>
              <w:rPr>
                <w:sz w:val="16"/>
              </w:rPr>
              <w:t>0.00231%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$4,754,314,454</w:t>
            </w:r>
          </w:p>
        </w:tc>
        <w:tc>
          <w:tcPr>
            <w:tcW w:type="dxa" w:w="1131"/>
          </w:tcPr>
          <w:p>
            <w:pPr>
              <w:spacing w:after="0"/>
              <w:jc w:val="right"/>
            </w:pPr>
            <w:r>
              <w:rPr>
                <w:sz w:val="16"/>
              </w:rPr>
              <w:t>$11,772,976</w:t>
            </w:r>
          </w:p>
        </w:tc>
        <w:tc>
          <w:tcPr>
            <w:tcW w:type="dxa" w:w="1041"/>
          </w:tcPr>
          <w:p>
            <w:pPr>
              <w:spacing w:after="0"/>
              <w:jc w:val="right"/>
            </w:pPr>
            <w:r>
              <w:rPr>
                <w:sz w:val="16"/>
              </w:rPr>
              <w:t>24,291</w:t>
            </w:r>
          </w:p>
        </w:tc>
        <w:tc>
          <w:tcPr>
            <w:tcW w:type="dxa" w:w="1037"/>
          </w:tcPr>
          <w:p>
            <w:pPr>
              <w:spacing w:after="0"/>
              <w:jc w:val="right"/>
            </w:pPr>
            <w:r>
              <w:rPr>
                <w:sz w:val="16"/>
              </w:rPr>
              <w:t>$3,168</w:t>
            </w:r>
          </w:p>
        </w:tc>
        <w:tc>
          <w:tcPr>
            <w:tcW w:type="dxa" w:w="1126"/>
          </w:tcPr>
          <w:p>
            <w:pPr>
              <w:spacing w:after="0"/>
              <w:jc w:val="right"/>
            </w:pPr>
            <w:r>
              <w:rPr>
                <w:sz w:val="16"/>
              </w:rPr>
              <w:t>$17</w:t>
            </w:r>
          </w:p>
        </w:tc>
        <w:tc>
          <w:tcPr>
            <w:tcW w:type="dxa" w:w="1098"/>
          </w:tcPr>
          <w:p>
            <w:pPr>
              <w:spacing w:after="0"/>
              <w:jc w:val="right"/>
            </w:pPr>
            <w:r>
              <w:rPr>
                <w:sz w:val="16"/>
              </w:rPr>
              <w:t>$1,301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2023-01-13 (Storm Events through 2026-06-30): 9 county-coded records, 9 with a damage value recorded (including $0), $0; 7 zone-level records, 7 with a damage value recorded (including $0), $3,000,000 reported for the zone; Public Assistance: $8,868,097.19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24,291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$4,754,314,454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$11,772,976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$5,295,536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$4,981,698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Abbeville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Abbeville County (unincorporated area)</w:t>
            </w:r>
          </w:p>
        </w:tc>
        <w:tc>
          <w:tcPr>
            <w:tcW w:type="dxa" w:w="1559"/>
          </w:tcPr>
          <w:p>
            <w:pPr>
              <w:spacing w:after="0"/>
              <w:jc w:val="left"/>
            </w:pPr>
            <w:r>
              <w:rPr>
                <w:sz w:val="16"/>
              </w:rPr>
              <w:t>450227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Abbeville city</w:t>
            </w:r>
          </w:p>
        </w:tc>
        <w:tc>
          <w:tcPr>
            <w:tcW w:type="dxa" w:w="1559"/>
          </w:tcPr>
          <w:p>
            <w:pPr>
              <w:spacing w:after="0"/>
              <w:jc w:val="left"/>
            </w:pPr>
            <w:r>
              <w:rPr>
                <w:sz w:val="16"/>
              </w:rPr>
              <w:t>450001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Calhoun Falls town</w:t>
            </w:r>
          </w:p>
        </w:tc>
        <w:tc>
          <w:tcPr>
            <w:tcW w:type="dxa" w:w="1559"/>
          </w:tcPr>
          <w:p>
            <w:pPr>
              <w:spacing w:after="0"/>
              <w:jc w:val="left"/>
            </w:pPr>
            <w:r>
              <w:rPr>
                <w:sz w:val="16"/>
              </w:rPr>
              <w:t>450202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Due West town</w:t>
            </w:r>
          </w:p>
        </w:tc>
        <w:tc>
          <w:tcPr>
            <w:tcW w:type="dxa" w:w="1559"/>
          </w:tcPr>
          <w:p>
            <w:pPr>
              <w:spacing w:after="0"/>
              <w:jc w:val="left"/>
            </w:pPr>
            <w:r>
              <w:rPr>
                <w:sz w:val="16"/>
              </w:rPr>
              <w:t>450205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Abbeville County, SC: risk-assessment baseline packet, release 2026-10 (data as of 2026-09-30; County FIPS 45001). Automated baseline. </w:t>
      </w:r>
      <w:hyperlink r:id="rId15">
        <w:r>
          <w:rPr>
            <w:color w:val="1F4E99"/>
            <w:sz w:val="17"/>
            <w:u w:val="single"/>
          </w:rPr>
          <w:t>https://hazardplain.org/sc/45001/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Abbeville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Abbeville County, SC: Risk-assessment baseline packet</dc:title>
  <dc:subject>Hazard Plain release 2026-10, as of 2026-09-30. Automated baseline</dc:subject>
  <dc:creator>Hazard Plain</dc:creator>
  <cp:keywords>Hazard Plain; hazard mitigation; risk assessment; 45001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