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Kent County, RI</w:t>
      </w:r>
    </w:p>
    <w:p>
      <w:pPr>
        <w:spacing w:after="120" w:before="0"/>
      </w:pPr>
      <w:r>
        <w:rPr>
          <w:color w:val="555555"/>
          <w:sz w:val="24"/>
        </w:rPr>
        <w:t>Risk-assessment baseline packet</w:t>
      </w:r>
    </w:p>
    <w:p>
      <w:pPr>
        <w:spacing w:after="120" w:before="0"/>
      </w:pPr>
      <w:r>
        <w:rPr>
          <w:b/>
          <w:sz w:val="18"/>
        </w:rPr>
        <w:t xml:space="preserve">Unit: </w:t>
      </w:r>
      <w:r>
        <w:rPr>
          <w:sz w:val="18"/>
        </w:rPr>
        <w:t>County area 44003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81"/>
        <w:gridCol w:w="697"/>
        <w:gridCol w:w="2845"/>
        <w:gridCol w:w="3678"/>
        <w:gridCol w:w="1116"/>
        <w:gridCol w:w="1116"/>
        <w:gridCol w:w="962"/>
        <w:gridCol w:w="1020"/>
        <w:gridCol w:w="697"/>
      </w:tblGrid>
      <w:tr>
        <w:trPr>
          <w:cantSplit/>
          <w:tblHeader/>
        </w:trPr>
        <w:tc>
          <w:tcPr>
            <w:tcW w:type="dxa" w:w="1981"/>
            <w:shd w:val="clear" w:color="auto" w:fill="E8E8E8"/>
          </w:tcPr>
          <w:p>
            <w:pPr>
              <w:spacing w:after="0"/>
              <w:jc w:val="left"/>
            </w:pPr>
            <w:r>
              <w:rPr>
                <w:b/>
                <w:sz w:val="16"/>
              </w:rPr>
              <w:t>Jurisdiction</w:t>
            </w:r>
          </w:p>
        </w:tc>
        <w:tc>
          <w:tcPr>
            <w:tcW w:type="dxa" w:w="697"/>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Status</w:t>
            </w:r>
          </w:p>
        </w:tc>
        <w:tc>
          <w:tcPr>
            <w:tcW w:type="dxa" w:w="3678"/>
            <w:shd w:val="clear" w:color="auto" w:fill="E8E8E8"/>
          </w:tcPr>
          <w:p>
            <w:pPr>
              <w:spacing w:after="0"/>
              <w:jc w:val="left"/>
            </w:pPr>
            <w:r>
              <w:rPr>
                <w:b/>
                <w:sz w:val="16"/>
              </w:rPr>
              <w:t>Plan</w:t>
            </w:r>
          </w:p>
        </w:tc>
        <w:tc>
          <w:tcPr>
            <w:tcW w:type="dxa" w:w="1116"/>
            <w:shd w:val="clear" w:color="auto" w:fill="E8E8E8"/>
          </w:tcPr>
          <w:p>
            <w:pPr>
              <w:spacing w:after="0"/>
              <w:jc w:val="left"/>
            </w:pPr>
            <w:r>
              <w:rPr>
                <w:b/>
                <w:sz w:val="16"/>
              </w:rPr>
              <w:t>Approved</w:t>
            </w:r>
          </w:p>
        </w:tc>
        <w:tc>
          <w:tcPr>
            <w:tcW w:type="dxa" w:w="1116"/>
            <w:shd w:val="clear" w:color="auto" w:fill="E8E8E8"/>
          </w:tcPr>
          <w:p>
            <w:pPr>
              <w:spacing w:after="0"/>
              <w:jc w:val="left"/>
            </w:pPr>
            <w:r>
              <w:rPr>
                <w:b/>
                <w:sz w:val="16"/>
              </w:rPr>
              <w:t>Expires</w:t>
            </w:r>
          </w:p>
        </w:tc>
        <w:tc>
          <w:tcPr>
            <w:tcW w:type="dxa" w:w="9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0"/>
            <w:shd w:val="clear" w:color="auto" w:fill="E8E8E8"/>
          </w:tcPr>
          <w:p>
            <w:pPr>
              <w:spacing w:after="0"/>
              <w:jc w:val="left"/>
            </w:pPr>
            <w:r>
              <w:rPr>
                <w:b/>
                <w:sz w:val="16"/>
              </w:rPr>
              <w:t>Update underway</w:t>
            </w:r>
          </w:p>
        </w:tc>
        <w:tc>
          <w:tcPr>
            <w:tcW w:type="dxa" w:w="697"/>
            <w:shd w:val="clear" w:color="auto" w:fill="E8E8E8"/>
          </w:tcPr>
          <w:p>
            <w:pPr>
              <w:spacing w:after="0"/>
              <w:jc w:val="left"/>
            </w:pPr>
            <w:r>
              <w:rPr>
                <w:b/>
                <w:sz w:val="16"/>
              </w:rPr>
              <w:t>Notes</w:t>
            </w:r>
          </w:p>
        </w:tc>
      </w:tr>
      <w:tr>
        <w:trPr>
          <w:cantSplit/>
        </w:trPr>
        <w:tc>
          <w:tcPr>
            <w:tcW w:type="dxa" w:w="1981"/>
          </w:tcPr>
          <w:p>
            <w:pPr>
              <w:spacing w:after="0"/>
              <w:jc w:val="left"/>
            </w:pPr>
            <w:r>
              <w:rPr>
                <w:sz w:val="16"/>
              </w:rPr>
              <w:t>Warwick city</w:t>
            </w:r>
          </w:p>
        </w:tc>
        <w:tc>
          <w:tcPr>
            <w:tcW w:type="dxa" w:w="697"/>
          </w:tcPr>
          <w:p>
            <w:pPr>
              <w:spacing w:after="0"/>
              <w:jc w:val="left"/>
            </w:pPr>
            <w:r>
              <w:rPr>
                <w:sz w:val="16"/>
              </w:rPr>
              <w:t>City</w:t>
            </w:r>
          </w:p>
        </w:tc>
        <w:tc>
          <w:tcPr>
            <w:tcW w:type="dxa" w:w="2845"/>
          </w:tcPr>
          <w:p>
            <w:pPr>
              <w:spacing w:after="0"/>
              <w:jc w:val="left"/>
            </w:pPr>
            <w:r>
              <w:rPr>
                <w:sz w:val="16"/>
              </w:rPr>
              <w:t>Approved, expires 2029-12-17</w:t>
            </w:r>
          </w:p>
        </w:tc>
        <w:tc>
          <w:tcPr>
            <w:tcW w:type="dxa" w:w="3678"/>
          </w:tcPr>
          <w:p>
            <w:pPr>
              <w:spacing w:after="0"/>
              <w:jc w:val="left"/>
            </w:pPr>
            <w:r>
              <w:rPr>
                <w:sz w:val="16"/>
              </w:rPr>
              <w:t>2024 Hazard Mitigation and Flood Management Plan Update, City of Warwick, Rhode Island (FEMA plan 110255)</w:t>
            </w:r>
          </w:p>
        </w:tc>
        <w:tc>
          <w:tcPr>
            <w:tcW w:type="dxa" w:w="1116"/>
          </w:tcPr>
          <w:p>
            <w:pPr>
              <w:spacing w:after="0"/>
              <w:jc w:val="left"/>
            </w:pPr>
            <w:r>
              <w:rPr>
                <w:sz w:val="16"/>
              </w:rPr>
              <w:t>2024-12-18</w:t>
            </w:r>
          </w:p>
        </w:tc>
        <w:tc>
          <w:tcPr>
            <w:tcW w:type="dxa" w:w="1116"/>
          </w:tcPr>
          <w:p>
            <w:pPr>
              <w:spacing w:after="0"/>
              <w:jc w:val="left"/>
            </w:pPr>
            <w:r>
              <w:rPr>
                <w:sz w:val="16"/>
              </w:rPr>
              <w:t>2029-12-17</w:t>
            </w:r>
          </w:p>
        </w:tc>
        <w:tc>
          <w:tcPr>
            <w:tcW w:type="dxa" w:w="962"/>
          </w:tcPr>
          <w:p>
            <w:pPr>
              <w:spacing w:after="0"/>
              <w:jc w:val="right"/>
            </w:pPr>
            <w:r>
              <w:rPr>
                <w:sz w:val="16"/>
              </w:rPr>
              <w:t>1,176</w:t>
            </w:r>
          </w:p>
        </w:tc>
        <w:tc>
          <w:tcPr>
            <w:tcW w:type="dxa" w:w="1020"/>
          </w:tcPr>
          <w:p>
            <w:pPr>
              <w:spacing w:after="0"/>
              <w:jc w:val="left"/>
            </w:pPr>
          </w:p>
        </w:tc>
        <w:tc>
          <w:tcPr>
            <w:tcW w:type="dxa" w:w="697"/>
          </w:tcPr>
          <w:p>
            <w:pPr>
              <w:spacing w:after="0"/>
              <w:jc w:val="left"/>
            </w:pPr>
          </w:p>
        </w:tc>
      </w:tr>
      <w:tr>
        <w:trPr>
          <w:cantSplit/>
        </w:trPr>
        <w:tc>
          <w:tcPr>
            <w:tcW w:type="dxa" w:w="1981"/>
          </w:tcPr>
          <w:p>
            <w:pPr>
              <w:spacing w:after="0"/>
              <w:jc w:val="left"/>
            </w:pPr>
            <w:r>
              <w:rPr>
                <w:sz w:val="16"/>
              </w:rPr>
              <w:t>Coventry town</w:t>
            </w:r>
          </w:p>
        </w:tc>
        <w:tc>
          <w:tcPr>
            <w:tcW w:type="dxa" w:w="697"/>
          </w:tcPr>
          <w:p>
            <w:pPr>
              <w:spacing w:after="0"/>
              <w:jc w:val="left"/>
            </w:pPr>
            <w:r>
              <w:rPr>
                <w:sz w:val="16"/>
              </w:rPr>
              <w:t>Town</w:t>
            </w:r>
          </w:p>
        </w:tc>
        <w:tc>
          <w:tcPr>
            <w:tcW w:type="dxa" w:w="2845"/>
          </w:tcPr>
          <w:p>
            <w:pPr>
              <w:spacing w:after="0"/>
              <w:jc w:val="left"/>
            </w:pPr>
            <w:r>
              <w:rPr>
                <w:sz w:val="16"/>
              </w:rPr>
              <w:t>Approved, expires 2029-12-04</w:t>
            </w:r>
          </w:p>
        </w:tc>
        <w:tc>
          <w:tcPr>
            <w:tcW w:type="dxa" w:w="3678"/>
          </w:tcPr>
          <w:p>
            <w:pPr>
              <w:spacing w:after="0"/>
              <w:jc w:val="left"/>
            </w:pPr>
            <w:r>
              <w:rPr>
                <w:sz w:val="16"/>
              </w:rPr>
              <w:t>Town of Coventry, Rhode Island 2024 Hazard Mitigation and Floodplain Management Plan Update (FEMA plan 110301)</w:t>
            </w:r>
          </w:p>
        </w:tc>
        <w:tc>
          <w:tcPr>
            <w:tcW w:type="dxa" w:w="1116"/>
          </w:tcPr>
          <w:p>
            <w:pPr>
              <w:spacing w:after="0"/>
              <w:jc w:val="left"/>
            </w:pPr>
            <w:r>
              <w:rPr>
                <w:sz w:val="16"/>
              </w:rPr>
              <w:t>2024-12-05</w:t>
            </w:r>
          </w:p>
        </w:tc>
        <w:tc>
          <w:tcPr>
            <w:tcW w:type="dxa" w:w="1116"/>
          </w:tcPr>
          <w:p>
            <w:pPr>
              <w:spacing w:after="0"/>
              <w:jc w:val="left"/>
            </w:pPr>
            <w:r>
              <w:rPr>
                <w:sz w:val="16"/>
              </w:rPr>
              <w:t>2029-12-04</w:t>
            </w:r>
          </w:p>
        </w:tc>
        <w:tc>
          <w:tcPr>
            <w:tcW w:type="dxa" w:w="962"/>
          </w:tcPr>
          <w:p>
            <w:pPr>
              <w:spacing w:after="0"/>
              <w:jc w:val="right"/>
            </w:pPr>
            <w:r>
              <w:rPr>
                <w:sz w:val="16"/>
              </w:rPr>
              <w:t>1,163</w:t>
            </w:r>
          </w:p>
        </w:tc>
        <w:tc>
          <w:tcPr>
            <w:tcW w:type="dxa" w:w="1020"/>
          </w:tcPr>
          <w:p>
            <w:pPr>
              <w:spacing w:after="0"/>
              <w:jc w:val="left"/>
            </w:pPr>
          </w:p>
        </w:tc>
        <w:tc>
          <w:tcPr>
            <w:tcW w:type="dxa" w:w="697"/>
          </w:tcPr>
          <w:p>
            <w:pPr>
              <w:spacing w:after="0"/>
              <w:jc w:val="left"/>
            </w:pPr>
          </w:p>
        </w:tc>
      </w:tr>
      <w:tr>
        <w:trPr>
          <w:cantSplit/>
        </w:trPr>
        <w:tc>
          <w:tcPr>
            <w:tcW w:type="dxa" w:w="1981"/>
          </w:tcPr>
          <w:p>
            <w:pPr>
              <w:spacing w:after="0"/>
              <w:jc w:val="left"/>
            </w:pPr>
            <w:r>
              <w:rPr>
                <w:sz w:val="16"/>
              </w:rPr>
              <w:t>East Greenwich town</w:t>
            </w:r>
          </w:p>
        </w:tc>
        <w:tc>
          <w:tcPr>
            <w:tcW w:type="dxa" w:w="697"/>
          </w:tcPr>
          <w:p>
            <w:pPr>
              <w:spacing w:after="0"/>
              <w:jc w:val="left"/>
            </w:pPr>
            <w:r>
              <w:rPr>
                <w:sz w:val="16"/>
              </w:rPr>
              <w:t>Town</w:t>
            </w:r>
          </w:p>
        </w:tc>
        <w:tc>
          <w:tcPr>
            <w:tcW w:type="dxa" w:w="2845"/>
          </w:tcPr>
          <w:p>
            <w:pPr>
              <w:spacing w:after="0"/>
              <w:jc w:val="left"/>
            </w:pPr>
            <w:r>
              <w:rPr>
                <w:sz w:val="16"/>
              </w:rPr>
              <w:t>Approved, expires 2027-12-13</w:t>
            </w:r>
          </w:p>
        </w:tc>
        <w:tc>
          <w:tcPr>
            <w:tcW w:type="dxa" w:w="3678"/>
          </w:tcPr>
          <w:p>
            <w:pPr>
              <w:spacing w:after="0"/>
              <w:jc w:val="left"/>
            </w:pPr>
            <w:r>
              <w:rPr>
                <w:sz w:val="16"/>
              </w:rPr>
              <w:t>2022 Hazard Mitigation Plan East Greenwich, Rhode Island (FEMA plan 108541)</w:t>
            </w:r>
          </w:p>
        </w:tc>
        <w:tc>
          <w:tcPr>
            <w:tcW w:type="dxa" w:w="1116"/>
          </w:tcPr>
          <w:p>
            <w:pPr>
              <w:spacing w:after="0"/>
              <w:jc w:val="left"/>
            </w:pPr>
            <w:r>
              <w:rPr>
                <w:sz w:val="16"/>
              </w:rPr>
              <w:t>2022-12-14</w:t>
            </w:r>
          </w:p>
        </w:tc>
        <w:tc>
          <w:tcPr>
            <w:tcW w:type="dxa" w:w="1116"/>
          </w:tcPr>
          <w:p>
            <w:pPr>
              <w:spacing w:after="0"/>
              <w:jc w:val="left"/>
            </w:pPr>
            <w:r>
              <w:rPr>
                <w:sz w:val="16"/>
              </w:rPr>
              <w:t>2027-12-13</w:t>
            </w:r>
          </w:p>
        </w:tc>
        <w:tc>
          <w:tcPr>
            <w:tcW w:type="dxa" w:w="962"/>
          </w:tcPr>
          <w:p>
            <w:pPr>
              <w:spacing w:after="0"/>
              <w:jc w:val="right"/>
            </w:pPr>
            <w:r>
              <w:rPr>
                <w:sz w:val="16"/>
              </w:rPr>
              <w:t>441</w:t>
            </w:r>
          </w:p>
        </w:tc>
        <w:tc>
          <w:tcPr>
            <w:tcW w:type="dxa" w:w="1020"/>
          </w:tcPr>
          <w:p>
            <w:pPr>
              <w:spacing w:after="0"/>
              <w:jc w:val="left"/>
            </w:pPr>
          </w:p>
        </w:tc>
        <w:tc>
          <w:tcPr>
            <w:tcW w:type="dxa" w:w="697"/>
          </w:tcPr>
          <w:p>
            <w:pPr>
              <w:spacing w:after="0"/>
              <w:jc w:val="left"/>
            </w:pPr>
          </w:p>
        </w:tc>
      </w:tr>
      <w:tr>
        <w:trPr>
          <w:cantSplit/>
        </w:trPr>
        <w:tc>
          <w:tcPr>
            <w:tcW w:type="dxa" w:w="1981"/>
          </w:tcPr>
          <w:p>
            <w:pPr>
              <w:spacing w:after="0"/>
              <w:jc w:val="left"/>
            </w:pPr>
            <w:r>
              <w:rPr>
                <w:sz w:val="16"/>
              </w:rPr>
              <w:t>West Greenwich town</w:t>
            </w:r>
          </w:p>
        </w:tc>
        <w:tc>
          <w:tcPr>
            <w:tcW w:type="dxa" w:w="697"/>
          </w:tcPr>
          <w:p>
            <w:pPr>
              <w:spacing w:after="0"/>
              <w:jc w:val="left"/>
            </w:pPr>
            <w:r>
              <w:rPr>
                <w:sz w:val="16"/>
              </w:rPr>
              <w:t>Town</w:t>
            </w:r>
          </w:p>
        </w:tc>
        <w:tc>
          <w:tcPr>
            <w:tcW w:type="dxa" w:w="2845"/>
          </w:tcPr>
          <w:p>
            <w:pPr>
              <w:spacing w:after="0"/>
              <w:jc w:val="left"/>
            </w:pPr>
            <w:r>
              <w:rPr>
                <w:sz w:val="16"/>
              </w:rPr>
              <w:t>Approved, expires 2030-08-20</w:t>
            </w:r>
          </w:p>
        </w:tc>
        <w:tc>
          <w:tcPr>
            <w:tcW w:type="dxa" w:w="3678"/>
          </w:tcPr>
          <w:p>
            <w:pPr>
              <w:spacing w:after="0"/>
              <w:jc w:val="left"/>
            </w:pPr>
            <w:r>
              <w:rPr>
                <w:sz w:val="16"/>
              </w:rPr>
              <w:t>Towns of Exeter and West Greenwich, RI 2025 Hazard Mitigation and Floodplain Management Plan Update (FEMA plan 111030)</w:t>
            </w:r>
          </w:p>
        </w:tc>
        <w:tc>
          <w:tcPr>
            <w:tcW w:type="dxa" w:w="1116"/>
          </w:tcPr>
          <w:p>
            <w:pPr>
              <w:spacing w:after="0"/>
              <w:jc w:val="left"/>
            </w:pPr>
            <w:r>
              <w:rPr>
                <w:sz w:val="16"/>
              </w:rPr>
              <w:t>2025-08-21</w:t>
            </w:r>
          </w:p>
        </w:tc>
        <w:tc>
          <w:tcPr>
            <w:tcW w:type="dxa" w:w="1116"/>
          </w:tcPr>
          <w:p>
            <w:pPr>
              <w:spacing w:after="0"/>
              <w:jc w:val="left"/>
            </w:pPr>
            <w:r>
              <w:rPr>
                <w:sz w:val="16"/>
              </w:rPr>
              <w:t>2030-08-20</w:t>
            </w:r>
          </w:p>
        </w:tc>
        <w:tc>
          <w:tcPr>
            <w:tcW w:type="dxa" w:w="962"/>
          </w:tcPr>
          <w:p>
            <w:pPr>
              <w:spacing w:after="0"/>
              <w:jc w:val="right"/>
            </w:pPr>
            <w:r>
              <w:rPr>
                <w:sz w:val="16"/>
              </w:rPr>
              <w:t>1,422</w:t>
            </w:r>
          </w:p>
        </w:tc>
        <w:tc>
          <w:tcPr>
            <w:tcW w:type="dxa" w:w="1020"/>
          </w:tcPr>
          <w:p>
            <w:pPr>
              <w:spacing w:after="0"/>
              <w:jc w:val="left"/>
            </w:pPr>
          </w:p>
        </w:tc>
        <w:tc>
          <w:tcPr>
            <w:tcW w:type="dxa" w:w="697"/>
          </w:tcPr>
          <w:p>
            <w:pPr>
              <w:spacing w:after="0"/>
              <w:jc w:val="left"/>
            </w:pPr>
          </w:p>
        </w:tc>
      </w:tr>
      <w:tr>
        <w:trPr>
          <w:cantSplit/>
        </w:trPr>
        <w:tc>
          <w:tcPr>
            <w:tcW w:type="dxa" w:w="1981"/>
          </w:tcPr>
          <w:p>
            <w:pPr>
              <w:spacing w:after="0"/>
              <w:jc w:val="left"/>
            </w:pPr>
            <w:r>
              <w:rPr>
                <w:sz w:val="16"/>
              </w:rPr>
              <w:t>West Warwick town</w:t>
            </w:r>
          </w:p>
        </w:tc>
        <w:tc>
          <w:tcPr>
            <w:tcW w:type="dxa" w:w="697"/>
          </w:tcPr>
          <w:p>
            <w:pPr>
              <w:spacing w:after="0"/>
              <w:jc w:val="left"/>
            </w:pPr>
            <w:r>
              <w:rPr>
                <w:sz w:val="16"/>
              </w:rPr>
              <w:t>Town</w:t>
            </w:r>
          </w:p>
        </w:tc>
        <w:tc>
          <w:tcPr>
            <w:tcW w:type="dxa" w:w="2845"/>
          </w:tcPr>
          <w:p>
            <w:pPr>
              <w:spacing w:after="0"/>
              <w:jc w:val="left"/>
            </w:pPr>
            <w:r>
              <w:rPr>
                <w:sz w:val="16"/>
              </w:rPr>
              <w:t>Approved, expires 2030-06-01</w:t>
            </w:r>
          </w:p>
        </w:tc>
        <w:tc>
          <w:tcPr>
            <w:tcW w:type="dxa" w:w="3678"/>
          </w:tcPr>
          <w:p>
            <w:pPr>
              <w:spacing w:after="0"/>
              <w:jc w:val="left"/>
            </w:pPr>
            <w:r>
              <w:rPr>
                <w:sz w:val="16"/>
              </w:rPr>
              <w:t>Town of West Warwick, Rhode Island Natural Hazard Mitigation Plan Update 2025 (FEMA plan 110528)</w:t>
            </w:r>
          </w:p>
        </w:tc>
        <w:tc>
          <w:tcPr>
            <w:tcW w:type="dxa" w:w="1116"/>
          </w:tcPr>
          <w:p>
            <w:pPr>
              <w:spacing w:after="0"/>
              <w:jc w:val="left"/>
            </w:pPr>
            <w:r>
              <w:rPr>
                <w:sz w:val="16"/>
              </w:rPr>
              <w:t>2025-06-02</w:t>
            </w:r>
          </w:p>
        </w:tc>
        <w:tc>
          <w:tcPr>
            <w:tcW w:type="dxa" w:w="1116"/>
          </w:tcPr>
          <w:p>
            <w:pPr>
              <w:spacing w:after="0"/>
              <w:jc w:val="left"/>
            </w:pPr>
            <w:r>
              <w:rPr>
                <w:sz w:val="16"/>
              </w:rPr>
              <w:t>2030-06-01</w:t>
            </w:r>
          </w:p>
        </w:tc>
        <w:tc>
          <w:tcPr>
            <w:tcW w:type="dxa" w:w="962"/>
          </w:tcPr>
          <w:p>
            <w:pPr>
              <w:spacing w:after="0"/>
              <w:jc w:val="right"/>
            </w:pPr>
            <w:r>
              <w:rPr>
                <w:sz w:val="16"/>
              </w:rPr>
              <w:t>1,342</w:t>
            </w:r>
          </w:p>
        </w:tc>
        <w:tc>
          <w:tcPr>
            <w:tcW w:type="dxa" w:w="1020"/>
          </w:tcPr>
          <w:p>
            <w:pPr>
              <w:spacing w:after="0"/>
              <w:jc w:val="left"/>
            </w:pPr>
          </w:p>
        </w:tc>
        <w:tc>
          <w:tcPr>
            <w:tcW w:type="dxa" w:w="69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276"/>
        <w:gridCol w:w="1427"/>
        <w:gridCol w:w="1126"/>
        <w:gridCol w:w="1126"/>
        <w:gridCol w:w="1265"/>
        <w:gridCol w:w="1156"/>
        <w:gridCol w:w="1120"/>
        <w:gridCol w:w="1980"/>
        <w:gridCol w:w="1922"/>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6"/>
            <w:shd w:val="clear" w:color="auto" w:fill="E8E8E8"/>
          </w:tcPr>
          <w:p>
            <w:pPr>
              <w:spacing w:after="0"/>
              <w:jc w:val="left"/>
            </w:pPr>
            <w:r>
              <w:rPr>
                <w:b/>
                <w:sz w:val="16"/>
              </w:rPr>
              <w:t>NRI risk rating</w:t>
            </w:r>
          </w:p>
        </w:tc>
        <w:tc>
          <w:tcPr>
            <w:tcW w:type="dxa" w:w="142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2"/>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276"/>
          </w:tcPr>
          <w:p>
            <w:pPr>
              <w:spacing w:after="0"/>
              <w:jc w:val="left"/>
            </w:pPr>
            <w:r>
              <w:rPr>
                <w:sz w:val="16"/>
              </w:rPr>
              <w:t>Relatively Moderate</w:t>
            </w:r>
          </w:p>
        </w:tc>
        <w:tc>
          <w:tcPr>
            <w:tcW w:type="dxa" w:w="1427"/>
          </w:tcPr>
          <w:p>
            <w:pPr>
              <w:spacing w:after="0"/>
              <w:jc w:val="left"/>
            </w:pPr>
            <w:r>
              <w:rPr>
                <w:sz w:val="16"/>
              </w:rPr>
              <w:t>Relatively Moderate</w:t>
            </w:r>
          </w:p>
        </w:tc>
        <w:tc>
          <w:tcPr>
            <w:tcW w:type="dxa" w:w="1126"/>
          </w:tcPr>
          <w:p>
            <w:pPr>
              <w:spacing w:after="0"/>
              <w:jc w:val="right"/>
            </w:pPr>
            <w:r>
              <w:rPr>
                <w:sz w:val="16"/>
              </w:rPr>
              <w:t>$23,400,502</w:t>
            </w:r>
          </w:p>
        </w:tc>
        <w:tc>
          <w:tcPr>
            <w:tcW w:type="dxa" w:w="1126"/>
          </w:tcPr>
          <w:p>
            <w:pPr>
              <w:spacing w:after="0"/>
              <w:jc w:val="right"/>
            </w:pPr>
            <w:r>
              <w:rPr>
                <w:sz w:val="16"/>
              </w:rPr>
              <w:t>$1</w:t>
            </w:r>
          </w:p>
        </w:tc>
        <w:tc>
          <w:tcPr>
            <w:tcW w:type="dxa" w:w="1265"/>
          </w:tcPr>
          <w:p>
            <w:pPr>
              <w:spacing w:after="0"/>
              <w:jc w:val="right"/>
            </w:pPr>
            <w:r>
              <w:rPr>
                <w:sz w:val="16"/>
              </w:rPr>
              <w:t>$42,204</w:t>
            </w:r>
          </w:p>
        </w:tc>
        <w:tc>
          <w:tcPr>
            <w:tcW w:type="dxa" w:w="1156"/>
          </w:tcPr>
          <w:p>
            <w:pPr>
              <w:spacing w:after="0"/>
              <w:jc w:val="right"/>
            </w:pPr>
            <w:r>
              <w:rPr>
                <w:sz w:val="16"/>
              </w:rPr>
              <w:t>$23,442,706</w:t>
            </w:r>
          </w:p>
        </w:tc>
        <w:tc>
          <w:tcPr>
            <w:tcW w:type="dxa" w:w="1120"/>
          </w:tcPr>
          <w:p>
            <w:pPr>
              <w:spacing w:after="0"/>
              <w:jc w:val="right"/>
            </w:pPr>
            <w:r>
              <w:rPr>
                <w:sz w:val="16"/>
              </w:rPr>
              <w:t>51</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Hurricane</w:t>
            </w:r>
          </w:p>
        </w:tc>
        <w:tc>
          <w:tcPr>
            <w:tcW w:type="dxa" w:w="1276"/>
          </w:tcPr>
          <w:p>
            <w:pPr>
              <w:spacing w:after="0"/>
              <w:jc w:val="left"/>
            </w:pPr>
            <w:r>
              <w:rPr>
                <w:sz w:val="16"/>
              </w:rPr>
              <w:t>Relatively Moderate</w:t>
            </w:r>
          </w:p>
        </w:tc>
        <w:tc>
          <w:tcPr>
            <w:tcW w:type="dxa" w:w="1427"/>
          </w:tcPr>
          <w:p>
            <w:pPr>
              <w:spacing w:after="0"/>
              <w:jc w:val="left"/>
            </w:pPr>
            <w:r>
              <w:rPr>
                <w:sz w:val="16"/>
              </w:rPr>
              <w:t>Relatively Moderate</w:t>
            </w:r>
          </w:p>
        </w:tc>
        <w:tc>
          <w:tcPr>
            <w:tcW w:type="dxa" w:w="1126"/>
          </w:tcPr>
          <w:p>
            <w:pPr>
              <w:spacing w:after="0"/>
              <w:jc w:val="right"/>
            </w:pPr>
            <w:r>
              <w:rPr>
                <w:sz w:val="16"/>
              </w:rPr>
              <w:t>$2,937,933</w:t>
            </w:r>
          </w:p>
        </w:tc>
        <w:tc>
          <w:tcPr>
            <w:tcW w:type="dxa" w:w="1126"/>
          </w:tcPr>
          <w:p>
            <w:pPr>
              <w:spacing w:after="0"/>
              <w:jc w:val="right"/>
            </w:pPr>
            <w:r>
              <w:rPr>
                <w:sz w:val="16"/>
              </w:rPr>
              <w:t>$30,403</w:t>
            </w:r>
          </w:p>
        </w:tc>
        <w:tc>
          <w:tcPr>
            <w:tcW w:type="dxa" w:w="1265"/>
          </w:tcPr>
          <w:p>
            <w:pPr>
              <w:spacing w:after="0"/>
              <w:jc w:val="right"/>
            </w:pPr>
            <w:r>
              <w:rPr>
                <w:sz w:val="16"/>
              </w:rPr>
              <w:t>$105,063</w:t>
            </w:r>
          </w:p>
        </w:tc>
        <w:tc>
          <w:tcPr>
            <w:tcW w:type="dxa" w:w="1156"/>
          </w:tcPr>
          <w:p>
            <w:pPr>
              <w:spacing w:after="0"/>
              <w:jc w:val="right"/>
            </w:pPr>
            <w:r>
              <w:rPr>
                <w:sz w:val="16"/>
              </w:rPr>
              <w:t>$3,073,399</w:t>
            </w:r>
          </w:p>
        </w:tc>
        <w:tc>
          <w:tcPr>
            <w:tcW w:type="dxa" w:w="1120"/>
          </w:tcPr>
          <w:p>
            <w:pPr>
              <w:spacing w:after="0"/>
              <w:jc w:val="right"/>
            </w:pPr>
            <w:r>
              <w:rPr>
                <w:sz w:val="16"/>
              </w:rPr>
              <w:t>3</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Earthquake</w:t>
            </w:r>
          </w:p>
        </w:tc>
        <w:tc>
          <w:tcPr>
            <w:tcW w:type="dxa" w:w="1276"/>
          </w:tcPr>
          <w:p>
            <w:pPr>
              <w:spacing w:after="0"/>
              <w:jc w:val="left"/>
            </w:pPr>
            <w:r>
              <w:rPr>
                <w:sz w:val="16"/>
              </w:rPr>
              <w:t>Relatively Low</w:t>
            </w:r>
          </w:p>
        </w:tc>
        <w:tc>
          <w:tcPr>
            <w:tcW w:type="dxa" w:w="1427"/>
          </w:tcPr>
          <w:p>
            <w:pPr>
              <w:spacing w:after="0"/>
              <w:jc w:val="left"/>
            </w:pPr>
            <w:r>
              <w:rPr>
                <w:sz w:val="16"/>
              </w:rPr>
              <w:t>Relatively Low</w:t>
            </w:r>
          </w:p>
        </w:tc>
        <w:tc>
          <w:tcPr>
            <w:tcW w:type="dxa" w:w="1126"/>
          </w:tcPr>
          <w:p>
            <w:pPr>
              <w:spacing w:after="0"/>
              <w:jc w:val="right"/>
            </w:pPr>
            <w:r>
              <w:rPr>
                <w:sz w:val="16"/>
              </w:rPr>
              <w:t>$1,084,472</w:t>
            </w:r>
          </w:p>
        </w:tc>
        <w:tc>
          <w:tcPr>
            <w:tcW w:type="dxa" w:w="1126"/>
          </w:tcPr>
          <w:p>
            <w:pPr>
              <w:spacing w:after="0"/>
              <w:jc w:val="right"/>
            </w:pPr>
          </w:p>
        </w:tc>
        <w:tc>
          <w:tcPr>
            <w:tcW w:type="dxa" w:w="1265"/>
          </w:tcPr>
          <w:p>
            <w:pPr>
              <w:spacing w:after="0"/>
              <w:jc w:val="right"/>
            </w:pPr>
            <w:r>
              <w:rPr>
                <w:sz w:val="16"/>
              </w:rPr>
              <w:t>$245,457</w:t>
            </w:r>
          </w:p>
        </w:tc>
        <w:tc>
          <w:tcPr>
            <w:tcW w:type="dxa" w:w="1156"/>
          </w:tcPr>
          <w:p>
            <w:pPr>
              <w:spacing w:after="0"/>
              <w:jc w:val="right"/>
            </w:pPr>
            <w:r>
              <w:rPr>
                <w:sz w:val="16"/>
              </w:rPr>
              <w:t>$1,329,929</w:t>
            </w:r>
          </w:p>
        </w:tc>
        <w:tc>
          <w:tcPr>
            <w:tcW w:type="dxa" w:w="1120"/>
          </w:tcPr>
          <w:p>
            <w:pPr>
              <w:spacing w:after="0"/>
              <w:jc w:val="right"/>
            </w:pPr>
          </w:p>
        </w:tc>
        <w:tc>
          <w:tcPr>
            <w:tcW w:type="dxa" w:w="1980"/>
          </w:tcPr>
          <w:p>
            <w:pPr>
              <w:spacing w:after="0"/>
              <w:jc w:val="left"/>
            </w:pPr>
          </w:p>
        </w:tc>
        <w:tc>
          <w:tcPr>
            <w:tcW w:type="dxa" w:w="1922"/>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4</w:t>
            </w:r>
          </w:p>
        </w:tc>
        <w:tc>
          <w:tcPr>
            <w:tcW w:type="dxa" w:w="1037"/>
          </w:tcPr>
          <w:p>
            <w:pPr>
              <w:spacing w:after="0"/>
              <w:jc w:val="left"/>
            </w:pPr>
            <w:r>
              <w:rPr>
                <w:sz w:val="16"/>
              </w:rPr>
              <w:t>Tornado</w:t>
            </w:r>
          </w:p>
        </w:tc>
        <w:tc>
          <w:tcPr>
            <w:tcW w:type="dxa" w:w="1276"/>
          </w:tcPr>
          <w:p>
            <w:pPr>
              <w:spacing w:after="0"/>
              <w:jc w:val="left"/>
            </w:pPr>
            <w:r>
              <w:rPr>
                <w:sz w:val="16"/>
              </w:rPr>
              <w:t>Relatively Low</w:t>
            </w:r>
          </w:p>
        </w:tc>
        <w:tc>
          <w:tcPr>
            <w:tcW w:type="dxa" w:w="1427"/>
          </w:tcPr>
          <w:p>
            <w:pPr>
              <w:spacing w:after="0"/>
              <w:jc w:val="left"/>
            </w:pPr>
            <w:r>
              <w:rPr>
                <w:sz w:val="16"/>
              </w:rPr>
              <w:t>Relatively Low</w:t>
            </w:r>
          </w:p>
        </w:tc>
        <w:tc>
          <w:tcPr>
            <w:tcW w:type="dxa" w:w="1126"/>
          </w:tcPr>
          <w:p>
            <w:pPr>
              <w:spacing w:after="0"/>
              <w:jc w:val="right"/>
            </w:pPr>
            <w:r>
              <w:rPr>
                <w:sz w:val="16"/>
              </w:rPr>
              <w:t>$745,184</w:t>
            </w:r>
          </w:p>
        </w:tc>
        <w:tc>
          <w:tcPr>
            <w:tcW w:type="dxa" w:w="1126"/>
          </w:tcPr>
          <w:p>
            <w:pPr>
              <w:spacing w:after="0"/>
              <w:jc w:val="right"/>
            </w:pPr>
            <w:r>
              <w:rPr>
                <w:sz w:val="16"/>
              </w:rPr>
              <w:t>$63</w:t>
            </w:r>
          </w:p>
        </w:tc>
        <w:tc>
          <w:tcPr>
            <w:tcW w:type="dxa" w:w="1265"/>
          </w:tcPr>
          <w:p>
            <w:pPr>
              <w:spacing w:after="0"/>
              <w:jc w:val="right"/>
            </w:pPr>
            <w:r>
              <w:rPr>
                <w:sz w:val="16"/>
              </w:rPr>
              <w:t>$185,379</w:t>
            </w:r>
          </w:p>
        </w:tc>
        <w:tc>
          <w:tcPr>
            <w:tcW w:type="dxa" w:w="1156"/>
          </w:tcPr>
          <w:p>
            <w:pPr>
              <w:spacing w:after="0"/>
              <w:jc w:val="right"/>
            </w:pPr>
            <w:r>
              <w:rPr>
                <w:sz w:val="16"/>
              </w:rPr>
              <w:t>$930,625</w:t>
            </w:r>
          </w:p>
        </w:tc>
        <w:tc>
          <w:tcPr>
            <w:tcW w:type="dxa" w:w="1120"/>
          </w:tcPr>
          <w:p>
            <w:pPr>
              <w:spacing w:after="0"/>
              <w:jc w:val="right"/>
            </w:pPr>
            <w:r>
              <w:rPr>
                <w:sz w:val="16"/>
              </w:rPr>
              <w:t>0</w:t>
            </w:r>
          </w:p>
        </w:tc>
        <w:tc>
          <w:tcPr>
            <w:tcW w:type="dxa" w:w="1980"/>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5</w:t>
            </w:r>
          </w:p>
        </w:tc>
        <w:tc>
          <w:tcPr>
            <w:tcW w:type="dxa" w:w="1037"/>
          </w:tcPr>
          <w:p>
            <w:pPr>
              <w:spacing w:after="0"/>
              <w:jc w:val="left"/>
            </w:pPr>
            <w:r>
              <w:rPr>
                <w:sz w:val="16"/>
              </w:rPr>
              <w:t>Heat Wave</w:t>
            </w:r>
          </w:p>
        </w:tc>
        <w:tc>
          <w:tcPr>
            <w:tcW w:type="dxa" w:w="1276"/>
          </w:tcPr>
          <w:p>
            <w:pPr>
              <w:spacing w:after="0"/>
              <w:jc w:val="left"/>
            </w:pPr>
            <w:r>
              <w:rPr>
                <w:sz w:val="16"/>
              </w:rPr>
              <w:t>Relatively Low</w:t>
            </w:r>
          </w:p>
        </w:tc>
        <w:tc>
          <w:tcPr>
            <w:tcW w:type="dxa" w:w="1427"/>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$504</w:t>
            </w:r>
          </w:p>
        </w:tc>
        <w:tc>
          <w:tcPr>
            <w:tcW w:type="dxa" w:w="1265"/>
          </w:tcPr>
          <w:p>
            <w:pPr>
              <w:spacing w:after="0"/>
              <w:jc w:val="right"/>
            </w:pPr>
            <w:r>
              <w:rPr>
                <w:sz w:val="16"/>
              </w:rPr>
              <w:t>$869,843</w:t>
            </w:r>
          </w:p>
        </w:tc>
        <w:tc>
          <w:tcPr>
            <w:tcW w:type="dxa" w:w="1156"/>
          </w:tcPr>
          <w:p>
            <w:pPr>
              <w:spacing w:after="0"/>
              <w:jc w:val="right"/>
            </w:pPr>
            <w:r>
              <w:rPr>
                <w:sz w:val="16"/>
              </w:rPr>
              <w:t>$870,348</w:t>
            </w:r>
          </w:p>
        </w:tc>
        <w:tc>
          <w:tcPr>
            <w:tcW w:type="dxa" w:w="1120"/>
          </w:tcPr>
          <w:p>
            <w:pPr>
              <w:spacing w:after="0"/>
              <w:jc w:val="right"/>
            </w:pPr>
            <w:r>
              <w:rPr>
                <w:sz w:val="16"/>
              </w:rPr>
              <w:t>21</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Cold Wave</w:t>
            </w:r>
          </w:p>
        </w:tc>
        <w:tc>
          <w:tcPr>
            <w:tcW w:type="dxa" w:w="1276"/>
          </w:tcPr>
          <w:p>
            <w:pPr>
              <w:spacing w:after="0"/>
              <w:jc w:val="left"/>
            </w:pPr>
            <w:r>
              <w:rPr>
                <w:sz w:val="16"/>
              </w:rPr>
              <w:t>Relatively Low</w:t>
            </w:r>
          </w:p>
        </w:tc>
        <w:tc>
          <w:tcPr>
            <w:tcW w:type="dxa" w:w="1427"/>
          </w:tcPr>
          <w:p>
            <w:pPr>
              <w:spacing w:after="0"/>
              <w:jc w:val="left"/>
            </w:pPr>
            <w:r>
              <w:rPr>
                <w:sz w:val="16"/>
              </w:rPr>
              <w:t>Relatively Low</w:t>
            </w:r>
          </w:p>
        </w:tc>
        <w:tc>
          <w:tcPr>
            <w:tcW w:type="dxa" w:w="1126"/>
          </w:tcPr>
          <w:p>
            <w:pPr>
              <w:spacing w:after="0"/>
              <w:jc w:val="right"/>
            </w:pPr>
            <w:r>
              <w:rPr>
                <w:sz w:val="16"/>
              </w:rPr>
              <w:t>$371</w:t>
            </w:r>
          </w:p>
        </w:tc>
        <w:tc>
          <w:tcPr>
            <w:tcW w:type="dxa" w:w="1126"/>
          </w:tcPr>
          <w:p>
            <w:pPr>
              <w:spacing w:after="0"/>
              <w:jc w:val="right"/>
            </w:pPr>
            <w:r>
              <w:rPr>
                <w:sz w:val="16"/>
              </w:rPr>
              <w:t>$341</w:t>
            </w:r>
          </w:p>
        </w:tc>
        <w:tc>
          <w:tcPr>
            <w:tcW w:type="dxa" w:w="1265"/>
          </w:tcPr>
          <w:p>
            <w:pPr>
              <w:spacing w:after="0"/>
              <w:jc w:val="right"/>
            </w:pPr>
            <w:r>
              <w:rPr>
                <w:sz w:val="16"/>
              </w:rPr>
              <w:t>$720,573</w:t>
            </w:r>
          </w:p>
        </w:tc>
        <w:tc>
          <w:tcPr>
            <w:tcW w:type="dxa" w:w="1156"/>
          </w:tcPr>
          <w:p>
            <w:pPr>
              <w:spacing w:after="0"/>
              <w:jc w:val="right"/>
            </w:pPr>
            <w:r>
              <w:rPr>
                <w:sz w:val="16"/>
              </w:rPr>
              <w:t>$721,286</w:t>
            </w:r>
          </w:p>
        </w:tc>
        <w:tc>
          <w:tcPr>
            <w:tcW w:type="dxa" w:w="1120"/>
          </w:tcPr>
          <w:p>
            <w:pPr>
              <w:spacing w:after="0"/>
              <w:jc w:val="right"/>
            </w:pPr>
            <w:r>
              <w:rPr>
                <w:sz w:val="16"/>
              </w:rPr>
              <w:t>5</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Strong Wind</w:t>
            </w:r>
          </w:p>
        </w:tc>
        <w:tc>
          <w:tcPr>
            <w:tcW w:type="dxa" w:w="1276"/>
          </w:tcPr>
          <w:p>
            <w:pPr>
              <w:spacing w:after="0"/>
              <w:jc w:val="left"/>
            </w:pPr>
            <w:r>
              <w:rPr>
                <w:sz w:val="16"/>
              </w:rPr>
              <w:t>Relatively Low</w:t>
            </w:r>
          </w:p>
        </w:tc>
        <w:tc>
          <w:tcPr>
            <w:tcW w:type="dxa" w:w="1427"/>
          </w:tcPr>
          <w:p>
            <w:pPr>
              <w:spacing w:after="0"/>
              <w:jc w:val="left"/>
            </w:pPr>
            <w:r>
              <w:rPr>
                <w:sz w:val="16"/>
              </w:rPr>
              <w:t>Relatively Moderate</w:t>
            </w:r>
          </w:p>
        </w:tc>
        <w:tc>
          <w:tcPr>
            <w:tcW w:type="dxa" w:w="1126"/>
          </w:tcPr>
          <w:p>
            <w:pPr>
              <w:spacing w:after="0"/>
              <w:jc w:val="right"/>
            </w:pPr>
            <w:r>
              <w:rPr>
                <w:sz w:val="16"/>
              </w:rPr>
              <w:t>$191,525</w:t>
            </w:r>
          </w:p>
        </w:tc>
        <w:tc>
          <w:tcPr>
            <w:tcW w:type="dxa" w:w="1126"/>
          </w:tcPr>
          <w:p>
            <w:pPr>
              <w:spacing w:after="0"/>
              <w:jc w:val="right"/>
            </w:pPr>
            <w:r>
              <w:rPr>
                <w:sz w:val="16"/>
              </w:rPr>
              <w:t>under $1</w:t>
            </w:r>
          </w:p>
        </w:tc>
        <w:tc>
          <w:tcPr>
            <w:tcW w:type="dxa" w:w="1265"/>
          </w:tcPr>
          <w:p>
            <w:pPr>
              <w:spacing w:after="0"/>
              <w:jc w:val="right"/>
            </w:pPr>
            <w:r>
              <w:rPr>
                <w:sz w:val="16"/>
              </w:rPr>
              <w:t>$382,133</w:t>
            </w:r>
          </w:p>
        </w:tc>
        <w:tc>
          <w:tcPr>
            <w:tcW w:type="dxa" w:w="1156"/>
          </w:tcPr>
          <w:p>
            <w:pPr>
              <w:spacing w:after="0"/>
              <w:jc w:val="right"/>
            </w:pPr>
            <w:r>
              <w:rPr>
                <w:sz w:val="16"/>
              </w:rPr>
              <w:t>$573,658</w:t>
            </w:r>
          </w:p>
        </w:tc>
        <w:tc>
          <w:tcPr>
            <w:tcW w:type="dxa" w:w="1120"/>
          </w:tcPr>
          <w:p>
            <w:pPr>
              <w:spacing w:after="0"/>
              <w:jc w:val="right"/>
            </w:pPr>
            <w:r>
              <w:rPr>
                <w:sz w:val="16"/>
              </w:rPr>
              <w:t>176</w:t>
            </w:r>
          </w:p>
        </w:tc>
        <w:tc>
          <w:tcPr>
            <w:tcW w:type="dxa" w:w="1980"/>
          </w:tcPr>
          <w:p>
            <w:pPr>
              <w:spacing w:after="0"/>
              <w:jc w:val="left"/>
            </w:pPr>
          </w:p>
        </w:tc>
        <w:tc>
          <w:tcPr>
            <w:tcW w:type="dxa" w:w="1922"/>
          </w:tcPr>
          <w:p>
            <w:pPr>
              <w:spacing w:after="0"/>
              <w:jc w:val="left"/>
            </w:pPr>
            <w:r>
              <w:rPr>
                <w:sz w:val="16"/>
              </w:rPr>
              <w:t>Includes 44 High Wind records and 72 Strong Wind records, event types the NRI definition of this hazard leaves out.</w:t>
            </w:r>
          </w:p>
        </w:tc>
      </w:tr>
      <w:tr>
        <w:trPr>
          <w:cantSplit/>
        </w:trPr>
        <w:tc>
          <w:tcPr>
            <w:tcW w:type="dxa" w:w="677"/>
          </w:tcPr>
          <w:p>
            <w:pPr>
              <w:spacing w:after="0"/>
              <w:jc w:val="right"/>
            </w:pPr>
            <w:r>
              <w:rPr>
                <w:sz w:val="16"/>
              </w:rPr>
              <w:t>8</w:t>
            </w:r>
          </w:p>
        </w:tc>
        <w:tc>
          <w:tcPr>
            <w:tcW w:type="dxa" w:w="1037"/>
          </w:tcPr>
          <w:p>
            <w:pPr>
              <w:spacing w:after="0"/>
              <w:jc w:val="left"/>
            </w:pPr>
            <w:r>
              <w:rPr>
                <w:sz w:val="16"/>
              </w:rPr>
              <w:t>Coastal Flooding</w:t>
            </w:r>
          </w:p>
        </w:tc>
        <w:tc>
          <w:tcPr>
            <w:tcW w:type="dxa" w:w="1276"/>
          </w:tcPr>
          <w:p>
            <w:pPr>
              <w:spacing w:after="0"/>
              <w:jc w:val="left"/>
            </w:pPr>
            <w:r>
              <w:rPr>
                <w:sz w:val="16"/>
              </w:rPr>
              <w:t>Relatively Low</w:t>
            </w:r>
          </w:p>
        </w:tc>
        <w:tc>
          <w:tcPr>
            <w:tcW w:type="dxa" w:w="1427"/>
          </w:tcPr>
          <w:p>
            <w:pPr>
              <w:spacing w:after="0"/>
              <w:jc w:val="left"/>
            </w:pPr>
            <w:r>
              <w:rPr>
                <w:sz w:val="16"/>
              </w:rPr>
              <w:t>Relatively Moderate</w:t>
            </w:r>
          </w:p>
        </w:tc>
        <w:tc>
          <w:tcPr>
            <w:tcW w:type="dxa" w:w="1126"/>
          </w:tcPr>
          <w:p>
            <w:pPr>
              <w:spacing w:after="0"/>
              <w:jc w:val="right"/>
            </w:pPr>
            <w:r>
              <w:rPr>
                <w:sz w:val="16"/>
              </w:rPr>
              <w:t>$529,620</w:t>
            </w:r>
          </w:p>
        </w:tc>
        <w:tc>
          <w:tcPr>
            <w:tcW w:type="dxa" w:w="1126"/>
          </w:tcPr>
          <w:p>
            <w:pPr>
              <w:spacing w:after="0"/>
              <w:jc w:val="right"/>
            </w:pPr>
          </w:p>
        </w:tc>
        <w:tc>
          <w:tcPr>
            <w:tcW w:type="dxa" w:w="1265"/>
          </w:tcPr>
          <w:p>
            <w:pPr>
              <w:spacing w:after="0"/>
              <w:jc w:val="right"/>
            </w:pPr>
            <w:r>
              <w:rPr>
                <w:sz w:val="16"/>
              </w:rPr>
              <w:t>$3,307</w:t>
            </w:r>
          </w:p>
        </w:tc>
        <w:tc>
          <w:tcPr>
            <w:tcW w:type="dxa" w:w="1156"/>
          </w:tcPr>
          <w:p>
            <w:pPr>
              <w:spacing w:after="0"/>
              <w:jc w:val="right"/>
            </w:pPr>
            <w:r>
              <w:rPr>
                <w:sz w:val="16"/>
              </w:rPr>
              <w:t>$532,927</w:t>
            </w:r>
          </w:p>
        </w:tc>
        <w:tc>
          <w:tcPr>
            <w:tcW w:type="dxa" w:w="1120"/>
          </w:tcPr>
          <w:p>
            <w:pPr>
              <w:spacing w:after="0"/>
              <w:jc w:val="right"/>
            </w:pPr>
            <w:r>
              <w:rPr>
                <w:sz w:val="16"/>
              </w:rPr>
              <w:t>6</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Lightning</w:t>
            </w:r>
          </w:p>
        </w:tc>
        <w:tc>
          <w:tcPr>
            <w:tcW w:type="dxa" w:w="1276"/>
          </w:tcPr>
          <w:p>
            <w:pPr>
              <w:spacing w:after="0"/>
              <w:jc w:val="left"/>
            </w:pPr>
            <w:r>
              <w:rPr>
                <w:sz w:val="16"/>
              </w:rPr>
              <w:t>Relatively Moderate</w:t>
            </w:r>
          </w:p>
        </w:tc>
        <w:tc>
          <w:tcPr>
            <w:tcW w:type="dxa" w:w="1427"/>
          </w:tcPr>
          <w:p>
            <w:pPr>
              <w:spacing w:after="0"/>
              <w:jc w:val="left"/>
            </w:pPr>
            <w:r>
              <w:rPr>
                <w:sz w:val="16"/>
              </w:rPr>
              <w:t>Relatively Moderate</w:t>
            </w:r>
          </w:p>
        </w:tc>
        <w:tc>
          <w:tcPr>
            <w:tcW w:type="dxa" w:w="1126"/>
          </w:tcPr>
          <w:p>
            <w:pPr>
              <w:spacing w:after="0"/>
              <w:jc w:val="right"/>
            </w:pPr>
            <w:r>
              <w:rPr>
                <w:sz w:val="16"/>
              </w:rPr>
              <w:t>$30,754</w:t>
            </w:r>
          </w:p>
        </w:tc>
        <w:tc>
          <w:tcPr>
            <w:tcW w:type="dxa" w:w="1126"/>
          </w:tcPr>
          <w:p>
            <w:pPr>
              <w:spacing w:after="0"/>
              <w:jc w:val="right"/>
            </w:pPr>
          </w:p>
        </w:tc>
        <w:tc>
          <w:tcPr>
            <w:tcW w:type="dxa" w:w="1265"/>
          </w:tcPr>
          <w:p>
            <w:pPr>
              <w:spacing w:after="0"/>
              <w:jc w:val="right"/>
            </w:pPr>
            <w:r>
              <w:rPr>
                <w:sz w:val="16"/>
              </w:rPr>
              <w:t>$440,357</w:t>
            </w:r>
          </w:p>
        </w:tc>
        <w:tc>
          <w:tcPr>
            <w:tcW w:type="dxa" w:w="1156"/>
          </w:tcPr>
          <w:p>
            <w:pPr>
              <w:spacing w:after="0"/>
              <w:jc w:val="right"/>
            </w:pPr>
            <w:r>
              <w:rPr>
                <w:sz w:val="16"/>
              </w:rPr>
              <w:t>$471,112</w:t>
            </w:r>
          </w:p>
        </w:tc>
        <w:tc>
          <w:tcPr>
            <w:tcW w:type="dxa" w:w="1120"/>
          </w:tcPr>
          <w:p>
            <w:pPr>
              <w:spacing w:after="0"/>
              <w:jc w:val="right"/>
            </w:pPr>
            <w:r>
              <w:rPr>
                <w:sz w:val="16"/>
              </w:rPr>
              <w:t>8</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Ice Storm</w:t>
            </w:r>
          </w:p>
        </w:tc>
        <w:tc>
          <w:tcPr>
            <w:tcW w:type="dxa" w:w="1276"/>
          </w:tcPr>
          <w:p>
            <w:pPr>
              <w:spacing w:after="0"/>
              <w:jc w:val="left"/>
            </w:pPr>
            <w:r>
              <w:rPr>
                <w:sz w:val="16"/>
              </w:rPr>
              <w:t>Relatively Moderate</w:t>
            </w:r>
          </w:p>
        </w:tc>
        <w:tc>
          <w:tcPr>
            <w:tcW w:type="dxa" w:w="1427"/>
          </w:tcPr>
          <w:p>
            <w:pPr>
              <w:spacing w:after="0"/>
              <w:jc w:val="left"/>
            </w:pPr>
            <w:r>
              <w:rPr>
                <w:sz w:val="16"/>
              </w:rPr>
              <w:t>Relatively Moderate</w:t>
            </w:r>
          </w:p>
        </w:tc>
        <w:tc>
          <w:tcPr>
            <w:tcW w:type="dxa" w:w="1126"/>
          </w:tcPr>
          <w:p>
            <w:pPr>
              <w:spacing w:after="0"/>
              <w:jc w:val="right"/>
            </w:pPr>
            <w:r>
              <w:rPr>
                <w:sz w:val="16"/>
              </w:rPr>
              <w:t>$175,746</w:t>
            </w:r>
          </w:p>
        </w:tc>
        <w:tc>
          <w:tcPr>
            <w:tcW w:type="dxa" w:w="1126"/>
          </w:tcPr>
          <w:p>
            <w:pPr>
              <w:spacing w:after="0"/>
              <w:jc w:val="right"/>
            </w:pPr>
          </w:p>
        </w:tc>
        <w:tc>
          <w:tcPr>
            <w:tcW w:type="dxa" w:w="1265"/>
          </w:tcPr>
          <w:p>
            <w:pPr>
              <w:spacing w:after="0"/>
              <w:jc w:val="right"/>
            </w:pPr>
            <w:r>
              <w:rPr>
                <w:sz w:val="16"/>
              </w:rPr>
              <w:t>$57,677</w:t>
            </w:r>
          </w:p>
        </w:tc>
        <w:tc>
          <w:tcPr>
            <w:tcW w:type="dxa" w:w="1156"/>
          </w:tcPr>
          <w:p>
            <w:pPr>
              <w:spacing w:after="0"/>
              <w:jc w:val="right"/>
            </w:pPr>
            <w:r>
              <w:rPr>
                <w:sz w:val="16"/>
              </w:rPr>
              <w:t>$233,423</w:t>
            </w:r>
          </w:p>
        </w:tc>
        <w:tc>
          <w:tcPr>
            <w:tcW w:type="dxa" w:w="1120"/>
          </w:tcPr>
          <w:p>
            <w:pPr>
              <w:spacing w:after="0"/>
              <w:jc w:val="right"/>
            </w:pPr>
            <w:r>
              <w:rPr>
                <w:sz w:val="16"/>
              </w:rPr>
              <w:t>0</w:t>
            </w:r>
          </w:p>
        </w:tc>
        <w:tc>
          <w:tcPr>
            <w:tcW w:type="dxa" w:w="1980"/>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11</w:t>
            </w:r>
          </w:p>
        </w:tc>
        <w:tc>
          <w:tcPr>
            <w:tcW w:type="dxa" w:w="1037"/>
          </w:tcPr>
          <w:p>
            <w:pPr>
              <w:spacing w:after="0"/>
              <w:jc w:val="left"/>
            </w:pPr>
            <w:r>
              <w:rPr>
                <w:sz w:val="16"/>
              </w:rPr>
              <w:t>Winter Weather</w:t>
            </w:r>
          </w:p>
        </w:tc>
        <w:tc>
          <w:tcPr>
            <w:tcW w:type="dxa" w:w="1276"/>
          </w:tcPr>
          <w:p>
            <w:pPr>
              <w:spacing w:after="0"/>
              <w:jc w:val="left"/>
            </w:pPr>
            <w:r>
              <w:rPr>
                <w:sz w:val="16"/>
              </w:rPr>
              <w:t>Relatively Low</w:t>
            </w:r>
          </w:p>
        </w:tc>
        <w:tc>
          <w:tcPr>
            <w:tcW w:type="dxa" w:w="1427"/>
          </w:tcPr>
          <w:p>
            <w:pPr>
              <w:spacing w:after="0"/>
              <w:jc w:val="left"/>
            </w:pPr>
            <w:r>
              <w:rPr>
                <w:sz w:val="16"/>
              </w:rPr>
              <w:t>Relatively Moderate</w:t>
            </w:r>
          </w:p>
        </w:tc>
        <w:tc>
          <w:tcPr>
            <w:tcW w:type="dxa" w:w="1126"/>
          </w:tcPr>
          <w:p>
            <w:pPr>
              <w:spacing w:after="0"/>
              <w:jc w:val="right"/>
            </w:pPr>
            <w:r>
              <w:rPr>
                <w:sz w:val="16"/>
              </w:rPr>
              <w:t>$15,016</w:t>
            </w:r>
          </w:p>
        </w:tc>
        <w:tc>
          <w:tcPr>
            <w:tcW w:type="dxa" w:w="1126"/>
          </w:tcPr>
          <w:p>
            <w:pPr>
              <w:spacing w:after="0"/>
              <w:jc w:val="right"/>
            </w:pPr>
            <w:r>
              <w:rPr>
                <w:sz w:val="16"/>
              </w:rPr>
              <w:t>$1</w:t>
            </w:r>
          </w:p>
        </w:tc>
        <w:tc>
          <w:tcPr>
            <w:tcW w:type="dxa" w:w="1265"/>
          </w:tcPr>
          <w:p>
            <w:pPr>
              <w:spacing w:after="0"/>
              <w:jc w:val="right"/>
            </w:pPr>
            <w:r>
              <w:rPr>
                <w:sz w:val="16"/>
              </w:rPr>
              <w:t>$72,170</w:t>
            </w:r>
          </w:p>
        </w:tc>
        <w:tc>
          <w:tcPr>
            <w:tcW w:type="dxa" w:w="1156"/>
          </w:tcPr>
          <w:p>
            <w:pPr>
              <w:spacing w:after="0"/>
              <w:jc w:val="right"/>
            </w:pPr>
            <w:r>
              <w:rPr>
                <w:sz w:val="16"/>
              </w:rPr>
              <w:t>$87,187</w:t>
            </w:r>
          </w:p>
        </w:tc>
        <w:tc>
          <w:tcPr>
            <w:tcW w:type="dxa" w:w="1120"/>
          </w:tcPr>
          <w:p>
            <w:pPr>
              <w:spacing w:after="0"/>
              <w:jc w:val="right"/>
            </w:pPr>
            <w:r>
              <w:rPr>
                <w:sz w:val="16"/>
              </w:rPr>
              <w:t>109</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Drought</w:t>
            </w:r>
          </w:p>
        </w:tc>
        <w:tc>
          <w:tcPr>
            <w:tcW w:type="dxa" w:w="1276"/>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$10,968</w:t>
            </w:r>
          </w:p>
        </w:tc>
        <w:tc>
          <w:tcPr>
            <w:tcW w:type="dxa" w:w="1265"/>
          </w:tcPr>
          <w:p>
            <w:pPr>
              <w:spacing w:after="0"/>
              <w:jc w:val="right"/>
            </w:pPr>
          </w:p>
        </w:tc>
        <w:tc>
          <w:tcPr>
            <w:tcW w:type="dxa" w:w="1156"/>
          </w:tcPr>
          <w:p>
            <w:pPr>
              <w:spacing w:after="0"/>
              <w:jc w:val="right"/>
            </w:pPr>
            <w:r>
              <w:rPr>
                <w:sz w:val="16"/>
              </w:rPr>
              <w:t>$10,968</w:t>
            </w:r>
          </w:p>
        </w:tc>
        <w:tc>
          <w:tcPr>
            <w:tcW w:type="dxa" w:w="1120"/>
          </w:tcPr>
          <w:p>
            <w:pPr>
              <w:spacing w:after="0"/>
              <w:jc w:val="right"/>
            </w:pPr>
            <w:r>
              <w:rPr>
                <w:sz w:val="16"/>
              </w:rPr>
              <w:t>4</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Wildfire</w:t>
            </w:r>
          </w:p>
        </w:tc>
        <w:tc>
          <w:tcPr>
            <w:tcW w:type="dxa" w:w="1276"/>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r>
              <w:rPr>
                <w:sz w:val="16"/>
              </w:rPr>
              <w:t>$8,140</w:t>
            </w:r>
          </w:p>
        </w:tc>
        <w:tc>
          <w:tcPr>
            <w:tcW w:type="dxa" w:w="1126"/>
          </w:tcPr>
          <w:p>
            <w:pPr>
              <w:spacing w:after="0"/>
              <w:jc w:val="right"/>
            </w:pPr>
            <w:r>
              <w:rPr>
                <w:sz w:val="16"/>
              </w:rPr>
              <w:t>under $1</w:t>
            </w:r>
          </w:p>
        </w:tc>
        <w:tc>
          <w:tcPr>
            <w:tcW w:type="dxa" w:w="1265"/>
          </w:tcPr>
          <w:p>
            <w:pPr>
              <w:spacing w:after="0"/>
              <w:jc w:val="right"/>
            </w:pPr>
            <w:r>
              <w:rPr>
                <w:sz w:val="16"/>
              </w:rPr>
              <w:t>$1,096</w:t>
            </w:r>
          </w:p>
        </w:tc>
        <w:tc>
          <w:tcPr>
            <w:tcW w:type="dxa" w:w="1156"/>
          </w:tcPr>
          <w:p>
            <w:pPr>
              <w:spacing w:after="0"/>
              <w:jc w:val="right"/>
            </w:pPr>
            <w:r>
              <w:rPr>
                <w:sz w:val="16"/>
              </w:rPr>
              <w:t>$9,236</w:t>
            </w:r>
          </w:p>
        </w:tc>
        <w:tc>
          <w:tcPr>
            <w:tcW w:type="dxa" w:w="1120"/>
          </w:tcPr>
          <w:p>
            <w:pPr>
              <w:spacing w:after="0"/>
              <w:jc w:val="right"/>
            </w:pPr>
            <w:r>
              <w:rPr>
                <w:sz w:val="16"/>
              </w:rPr>
              <w:t>0</w:t>
            </w:r>
          </w:p>
        </w:tc>
        <w:tc>
          <w:tcPr>
            <w:tcW w:type="dxa" w:w="1980"/>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Hail</w:t>
            </w:r>
          </w:p>
        </w:tc>
        <w:tc>
          <w:tcPr>
            <w:tcW w:type="dxa" w:w="1276"/>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r>
              <w:rPr>
                <w:sz w:val="16"/>
              </w:rPr>
              <w:t>$6,207</w:t>
            </w:r>
          </w:p>
        </w:tc>
        <w:tc>
          <w:tcPr>
            <w:tcW w:type="dxa" w:w="1126"/>
          </w:tcPr>
          <w:p>
            <w:pPr>
              <w:spacing w:after="0"/>
              <w:jc w:val="right"/>
            </w:pPr>
            <w:r>
              <w:rPr>
                <w:sz w:val="16"/>
              </w:rPr>
              <w:t>$5</w:t>
            </w:r>
          </w:p>
        </w:tc>
        <w:tc>
          <w:tcPr>
            <w:tcW w:type="dxa" w:w="1265"/>
          </w:tcPr>
          <w:p>
            <w:pPr>
              <w:spacing w:after="0"/>
              <w:jc w:val="right"/>
            </w:pPr>
            <w:r>
              <w:rPr>
                <w:sz w:val="16"/>
              </w:rPr>
              <w:t>$2,484</w:t>
            </w:r>
          </w:p>
        </w:tc>
        <w:tc>
          <w:tcPr>
            <w:tcW w:type="dxa" w:w="1156"/>
          </w:tcPr>
          <w:p>
            <w:pPr>
              <w:spacing w:after="0"/>
              <w:jc w:val="right"/>
            </w:pPr>
            <w:r>
              <w:rPr>
                <w:sz w:val="16"/>
              </w:rPr>
              <w:t>$8,696</w:t>
            </w:r>
          </w:p>
        </w:tc>
        <w:tc>
          <w:tcPr>
            <w:tcW w:type="dxa" w:w="1120"/>
          </w:tcPr>
          <w:p>
            <w:pPr>
              <w:spacing w:after="0"/>
              <w:jc w:val="right"/>
            </w:pPr>
            <w:r>
              <w:rPr>
                <w:sz w:val="16"/>
              </w:rPr>
              <w:t>26</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276"/>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r>
              <w:rPr>
                <w:sz w:val="16"/>
              </w:rPr>
              <w:t>$601</w:t>
            </w:r>
          </w:p>
        </w:tc>
        <w:tc>
          <w:tcPr>
            <w:tcW w:type="dxa" w:w="1126"/>
          </w:tcPr>
          <w:p>
            <w:pPr>
              <w:spacing w:after="0"/>
              <w:jc w:val="right"/>
            </w:pPr>
          </w:p>
        </w:tc>
        <w:tc>
          <w:tcPr>
            <w:tcW w:type="dxa" w:w="1265"/>
          </w:tcPr>
          <w:p>
            <w:pPr>
              <w:spacing w:after="0"/>
              <w:jc w:val="right"/>
            </w:pPr>
            <w:r>
              <w:rPr>
                <w:sz w:val="16"/>
              </w:rPr>
              <w:t>$230</w:t>
            </w:r>
          </w:p>
        </w:tc>
        <w:tc>
          <w:tcPr>
            <w:tcW w:type="dxa" w:w="1156"/>
          </w:tcPr>
          <w:p>
            <w:pPr>
              <w:spacing w:after="0"/>
              <w:jc w:val="right"/>
            </w:pPr>
            <w:r>
              <w:rPr>
                <w:sz w:val="16"/>
              </w:rPr>
              <w:t>$830</w:t>
            </w:r>
          </w:p>
        </w:tc>
        <w:tc>
          <w:tcPr>
            <w:tcW w:type="dxa" w:w="1120"/>
          </w:tcPr>
          <w:p>
            <w:pPr>
              <w:spacing w:after="0"/>
              <w:jc w:val="right"/>
            </w:pPr>
            <w:r>
              <w:rPr>
                <w:sz w:val="16"/>
              </w:rPr>
              <w:t>0</w:t>
            </w:r>
          </w:p>
        </w:tc>
        <w:tc>
          <w:tcPr>
            <w:tcW w:type="dxa" w:w="1980"/>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27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20"/>
          </w:tcPr>
          <w:p>
            <w:pPr>
              <w:spacing w:after="0"/>
              <w:jc w:val="right"/>
            </w:pPr>
            <w:r>
              <w:rPr>
                <w:sz w:val="16"/>
              </w:rPr>
              <w:t>0</w:t>
            </w:r>
          </w:p>
        </w:tc>
        <w:tc>
          <w:tcPr>
            <w:tcW w:type="dxa" w:w="1980"/>
          </w:tcPr>
          <w:p>
            <w:pPr>
              <w:spacing w:after="0"/>
              <w:jc w:val="left"/>
            </w:pPr>
            <w:r>
              <w:rPr>
                <w:sz w:val="16"/>
              </w:rPr>
              <w:t>NRI rates avalanche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276"/>
          </w:tcPr>
          <w:p>
            <w:pPr>
              <w:spacing w:after="0"/>
              <w:jc w:val="left"/>
            </w:pPr>
            <w:r>
              <w:rPr>
                <w:sz w:val="16"/>
              </w:rPr>
              <w:t>Insufficient Data</w:t>
            </w:r>
          </w:p>
        </w:tc>
        <w:tc>
          <w:tcPr>
            <w:tcW w:type="dxa" w:w="142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20"/>
          </w:tcPr>
          <w:p>
            <w:pPr>
              <w:spacing w:after="0"/>
              <w:jc w:val="right"/>
            </w:pPr>
            <w:r>
              <w:rPr>
                <w:sz w:val="16"/>
              </w:rPr>
              <w:t>0</w:t>
            </w:r>
          </w:p>
        </w:tc>
        <w:tc>
          <w:tcPr>
            <w:tcW w:type="dxa" w:w="1980"/>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27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20"/>
          </w:tcPr>
          <w:p>
            <w:pPr>
              <w:spacing w:after="0"/>
              <w:jc w:val="right"/>
            </w:pPr>
            <w:r>
              <w:rPr>
                <w:sz w:val="16"/>
              </w:rPr>
              <w:t>0</w:t>
            </w:r>
          </w:p>
        </w:tc>
        <w:tc>
          <w:tcPr>
            <w:tcW w:type="dxa" w:w="1980"/>
          </w:tcPr>
          <w:p>
            <w:pPr>
              <w:spacing w:after="0"/>
              <w:jc w:val="left"/>
            </w:pPr>
            <w:r>
              <w:rPr>
                <w:sz w:val="16"/>
              </w:rPr>
              <w:t>NRI rates volcanic activity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39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39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39 of 39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838"/>
        <w:gridCol w:w="1909"/>
        <w:gridCol w:w="1599"/>
        <w:gridCol w:w="1575"/>
        <w:gridCol w:w="2293"/>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38"/>
            <w:shd w:val="clear" w:color="auto" w:fill="E8E8E8"/>
          </w:tcPr>
          <w:p>
            <w:pPr>
              <w:spacing w:after="0"/>
              <w:jc w:val="left"/>
            </w:pPr>
            <w:r>
              <w:rPr>
                <w:b/>
                <w:sz w:val="16"/>
              </w:rPr>
              <w:t>Observed range</w:t>
            </w:r>
          </w:p>
        </w:tc>
        <w:tc>
          <w:tcPr>
            <w:tcW w:type="dxa" w:w="1909"/>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members</w:t>
            </w:r>
          </w:p>
        </w:tc>
        <w:tc>
          <w:tcPr>
            <w:tcW w:type="dxa" w:w="2293"/>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8"/>
          </w:tcPr>
          <w:p>
            <w:pPr>
              <w:spacing w:after="0"/>
              <w:jc w:val="left"/>
            </w:pPr>
          </w:p>
        </w:tc>
        <w:tc>
          <w:tcPr>
            <w:tcW w:type="dxa" w:w="1909"/>
          </w:tcPr>
          <w:p>
            <w:pPr>
              <w:spacing w:after="0"/>
              <w:jc w:val="left"/>
            </w:pPr>
          </w:p>
        </w:tc>
        <w:tc>
          <w:tcPr>
            <w:tcW w:type="dxa" w:w="1599"/>
          </w:tcPr>
          <w:p>
            <w:pPr>
              <w:spacing w:after="0"/>
              <w:jc w:val="left"/>
            </w:pPr>
          </w:p>
        </w:tc>
        <w:tc>
          <w:tcPr>
            <w:tcW w:type="dxa" w:w="1575"/>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6, 2006 to 2024 (6 zone-level)</w:t>
            </w:r>
          </w:p>
        </w:tc>
        <w:tc>
          <w:tcPr>
            <w:tcW w:type="dxa" w:w="1838"/>
          </w:tcPr>
          <w:p>
            <w:pPr>
              <w:spacing w:after="0"/>
              <w:jc w:val="left"/>
            </w:pPr>
          </w:p>
        </w:tc>
        <w:tc>
          <w:tcPr>
            <w:tcW w:type="dxa" w:w="1909"/>
          </w:tcPr>
          <w:p>
            <w:pPr>
              <w:spacing w:after="0"/>
              <w:jc w:val="left"/>
            </w:pPr>
            <w:r>
              <w:rPr>
                <w:sz w:val="16"/>
              </w:rPr>
              <w:t>Coastal Flood, 2007-04-16, $5,000 property; $0 crops, reported for the zone (2007 dollars); NWS zone RIZ004 (EASTERN KENT), zone-level: may include parts of neighboring counties</w:t>
            </w:r>
          </w:p>
        </w:tc>
        <w:tc>
          <w:tcPr>
            <w:tcW w:type="dxa" w:w="159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5, 1999 to 2016 (5 zone-level)</w:t>
            </w:r>
          </w:p>
        </w:tc>
        <w:tc>
          <w:tcPr>
            <w:tcW w:type="dxa" w:w="1838"/>
          </w:tcPr>
          <w:p>
            <w:pPr>
              <w:spacing w:after="0"/>
              <w:jc w:val="left"/>
            </w:pPr>
            <w:r>
              <w:rPr>
                <w:sz w:val="16"/>
              </w:rPr>
              <w:t>1 day; 4 with a recorded value</w:t>
            </w:r>
          </w:p>
        </w:tc>
        <w:tc>
          <w:tcPr>
            <w:tcW w:type="dxa" w:w="1909"/>
          </w:tcPr>
          <w:p>
            <w:pPr>
              <w:spacing w:after="0"/>
              <w:jc w:val="left"/>
            </w:pPr>
            <w:r>
              <w:rPr>
                <w:sz w:val="16"/>
              </w:rPr>
              <w:t>1 consecutive day, 2016-02-14, zone-level</w:t>
            </w:r>
          </w:p>
        </w:tc>
        <w:tc>
          <w:tcPr>
            <w:tcW w:type="dxa" w:w="159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0</w:t>
            </w:r>
          </w:p>
        </w:tc>
        <w:tc>
          <w:tcPr>
            <w:tcW w:type="dxa" w:w="1838"/>
          </w:tcPr>
          <w:p>
            <w:pPr>
              <w:spacing w:after="0"/>
              <w:jc w:val="left"/>
            </w:pPr>
          </w:p>
        </w:tc>
        <w:tc>
          <w:tcPr>
            <w:tcW w:type="dxa" w:w="1909"/>
          </w:tcPr>
          <w:p>
            <w:pPr>
              <w:spacing w:after="0"/>
              <w:jc w:val="left"/>
            </w:pPr>
          </w:p>
        </w:tc>
        <w:tc>
          <w:tcPr>
            <w:tcW w:type="dxa" w:w="1599"/>
          </w:tcPr>
          <w:p>
            <w:pPr>
              <w:spacing w:after="0"/>
              <w:jc w:val="left"/>
            </w:pPr>
          </w:p>
        </w:tc>
        <w:tc>
          <w:tcPr>
            <w:tcW w:type="dxa" w:w="1575"/>
          </w:tcPr>
          <w:p>
            <w:pPr>
              <w:spacing w:after="0"/>
              <w:jc w:val="left"/>
            </w:pPr>
          </w:p>
        </w:tc>
        <w:tc>
          <w:tcPr>
            <w:tcW w:type="dxa" w:w="2293"/>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4, 2012 to 2016 (4 zone-level)</w:t>
            </w:r>
          </w:p>
        </w:tc>
        <w:tc>
          <w:tcPr>
            <w:tcW w:type="dxa" w:w="1838"/>
          </w:tcPr>
          <w:p>
            <w:pPr>
              <w:spacing w:after="0"/>
              <w:jc w:val="left"/>
            </w:pPr>
            <w:r>
              <w:rPr>
                <w:sz w:val="16"/>
              </w:rPr>
              <w:t>13 days to 79 days (median 46 days); 2 with a recorded value</w:t>
            </w:r>
          </w:p>
        </w:tc>
        <w:tc>
          <w:tcPr>
            <w:tcW w:type="dxa" w:w="1909"/>
          </w:tcPr>
          <w:p>
            <w:pPr>
              <w:spacing w:after="0"/>
              <w:jc w:val="left"/>
            </w:pPr>
            <w:r>
              <w:rPr>
                <w:sz w:val="16"/>
              </w:rPr>
              <w:t>79 days (about 2.6 months), 2016-09-13 to 2016-11-30, a run of 3 consecutive Storm Events drought records, zone-level</w:t>
            </w:r>
          </w:p>
        </w:tc>
        <w:tc>
          <w:tcPr>
            <w:tcW w:type="dxa" w:w="159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38"/>
          </w:tcPr>
          <w:p>
            <w:pPr>
              <w:spacing w:after="0"/>
              <w:jc w:val="left"/>
            </w:pPr>
          </w:p>
        </w:tc>
        <w:tc>
          <w:tcPr>
            <w:tcW w:type="dxa" w:w="1909"/>
          </w:tcPr>
          <w:p>
            <w:pPr>
              <w:spacing w:after="0"/>
              <w:jc w:val="left"/>
            </w:pPr>
          </w:p>
        </w:tc>
        <w:tc>
          <w:tcPr>
            <w:tcW w:type="dxa" w:w="1599"/>
          </w:tcPr>
          <w:p>
            <w:pPr>
              <w:spacing w:after="0"/>
              <w:jc w:val="left"/>
            </w:pPr>
          </w:p>
        </w:tc>
        <w:tc>
          <w:tcPr>
            <w:tcW w:type="dxa" w:w="1575"/>
          </w:tcPr>
          <w:p>
            <w:pPr>
              <w:spacing w:after="0"/>
              <w:jc w:val="left"/>
            </w:pPr>
          </w:p>
        </w:tc>
        <w:tc>
          <w:tcPr>
            <w:tcW w:type="dxa" w:w="2293"/>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31, 1956 to 2024</w:t>
            </w:r>
          </w:p>
        </w:tc>
        <w:tc>
          <w:tcPr>
            <w:tcW w:type="dxa" w:w="1838"/>
          </w:tcPr>
          <w:p>
            <w:pPr>
              <w:spacing w:after="0"/>
              <w:jc w:val="left"/>
            </w:pPr>
            <w:r>
              <w:rPr>
                <w:sz w:val="16"/>
              </w:rPr>
              <w:t>0.75 in to 1.75 in (median 1 in); 31 with a recorded value</w:t>
            </w:r>
          </w:p>
        </w:tc>
        <w:tc>
          <w:tcPr>
            <w:tcW w:type="dxa" w:w="1909"/>
          </w:tcPr>
          <w:p>
            <w:pPr>
              <w:spacing w:after="0"/>
              <w:jc w:val="left"/>
            </w:pPr>
            <w:r>
              <w:rPr>
                <w:sz w:val="16"/>
              </w:rPr>
              <w:t>1.75 in hail, 2000-07-18; same size also recorded on 1956-07-14, 1964-07-02, 1979-05-30</w:t>
            </w:r>
          </w:p>
        </w:tc>
        <w:tc>
          <w:tcPr>
            <w:tcW w:type="dxa" w:w="1599"/>
          </w:tcPr>
          <w:p>
            <w:pPr>
              <w:spacing w:after="0"/>
              <w:jc w:val="left"/>
            </w:pPr>
          </w:p>
        </w:tc>
        <w:tc>
          <w:tcPr>
            <w:tcW w:type="dxa" w:w="1575"/>
          </w:tcPr>
          <w:p>
            <w:pPr>
              <w:spacing w:after="0"/>
              <w:jc w:val="left"/>
            </w:pPr>
            <w:r>
              <w:rPr>
                <w:sz w:val="16"/>
              </w:rPr>
              <w:t>Event records naming member places: Coventry town (5 records), Warwick city (4 records), West Greenwich town (4 records), West Warwick town (3 records).</w:t>
            </w:r>
          </w:p>
        </w:tc>
        <w:tc>
          <w:tcPr>
            <w:tcW w:type="dxa" w:w="2293"/>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21, 1998 to 2011 (21 zone-level)</w:t>
            </w:r>
          </w:p>
        </w:tc>
        <w:tc>
          <w:tcPr>
            <w:tcW w:type="dxa" w:w="1838"/>
          </w:tcPr>
          <w:p>
            <w:pPr>
              <w:spacing w:after="0"/>
              <w:jc w:val="left"/>
            </w:pPr>
            <w:r>
              <w:rPr>
                <w:sz w:val="16"/>
              </w:rPr>
              <w:t>1 day to 3 days (median 1 day); 10 with a recorded value</w:t>
            </w:r>
          </w:p>
        </w:tc>
        <w:tc>
          <w:tcPr>
            <w:tcW w:type="dxa" w:w="1909"/>
          </w:tcPr>
          <w:p>
            <w:pPr>
              <w:spacing w:after="0"/>
              <w:jc w:val="left"/>
            </w:pPr>
            <w:r>
              <w:rPr>
                <w:sz w:val="16"/>
              </w:rPr>
              <w:t>3 consecutive days, 1999-09-07 to 1999-09-09, zone-level</w:t>
            </w:r>
          </w:p>
        </w:tc>
        <w:tc>
          <w:tcPr>
            <w:tcW w:type="dxa" w:w="159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3, 2011 to 2021 (3 zone-level)</w:t>
            </w:r>
          </w:p>
        </w:tc>
        <w:tc>
          <w:tcPr>
            <w:tcW w:type="dxa" w:w="1838"/>
          </w:tcPr>
          <w:p>
            <w:pPr>
              <w:spacing w:after="0"/>
              <w:jc w:val="left"/>
            </w:pPr>
          </w:p>
        </w:tc>
        <w:tc>
          <w:tcPr>
            <w:tcW w:type="dxa" w:w="1909"/>
          </w:tcPr>
          <w:p>
            <w:pPr>
              <w:spacing w:after="0"/>
              <w:jc w:val="left"/>
            </w:pPr>
            <w:r>
              <w:rPr>
                <w:sz w:val="16"/>
              </w:rPr>
              <w:t>Strongest recorded (records with damage, a wind speed or direct casualties first, then storm type, category and wind): Tropical Storm record, 2011-08-28, $50,000 property; $0 crops, reported for the zone (2011 dollars); NWS zone RIZ003 (WESTERN KENT), zone-level: may include parts of neighboring counties</w:t>
            </w:r>
          </w:p>
        </w:tc>
        <w:tc>
          <w:tcPr>
            <w:tcW w:type="dxa" w:w="159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0</w:t>
            </w:r>
          </w:p>
        </w:tc>
        <w:tc>
          <w:tcPr>
            <w:tcW w:type="dxa" w:w="1838"/>
          </w:tcPr>
          <w:p>
            <w:pPr>
              <w:spacing w:after="0"/>
              <w:jc w:val="left"/>
            </w:pPr>
          </w:p>
        </w:tc>
        <w:tc>
          <w:tcPr>
            <w:tcW w:type="dxa" w:w="1909"/>
          </w:tcPr>
          <w:p>
            <w:pPr>
              <w:spacing w:after="0"/>
              <w:jc w:val="left"/>
            </w:pPr>
          </w:p>
        </w:tc>
        <w:tc>
          <w:tcPr>
            <w:tcW w:type="dxa" w:w="1599"/>
          </w:tcPr>
          <w:p>
            <w:pPr>
              <w:spacing w:after="0"/>
              <w:jc w:val="left"/>
            </w:pPr>
          </w:p>
        </w:tc>
        <w:tc>
          <w:tcPr>
            <w:tcW w:type="dxa" w:w="1575"/>
          </w:tcPr>
          <w:p>
            <w:pPr>
              <w:spacing w:after="0"/>
              <w:jc w:val="left"/>
            </w:pPr>
          </w:p>
        </w:tc>
        <w:tc>
          <w:tcPr>
            <w:tcW w:type="dxa" w:w="2293"/>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51, 1996 to 2024 (2 zone-level)</w:t>
            </w:r>
          </w:p>
        </w:tc>
        <w:tc>
          <w:tcPr>
            <w:tcW w:type="dxa" w:w="1838"/>
          </w:tcPr>
          <w:p>
            <w:pPr>
              <w:spacing w:after="0"/>
              <w:jc w:val="left"/>
            </w:pPr>
          </w:p>
        </w:tc>
        <w:tc>
          <w:tcPr>
            <w:tcW w:type="dxa" w:w="1909"/>
          </w:tcPr>
          <w:p>
            <w:pPr>
              <w:spacing w:after="0"/>
              <w:jc w:val="left"/>
            </w:pPr>
            <w:r>
              <w:rPr>
                <w:sz w:val="16"/>
              </w:rPr>
              <w:t>Flood, 2010-03-29, $25,650,000 property; $0 crops (2010 dollars)</w:t>
            </w:r>
          </w:p>
        </w:tc>
        <w:tc>
          <w:tcPr>
            <w:tcW w:type="dxa" w:w="1599"/>
          </w:tcPr>
          <w:p>
            <w:pPr>
              <w:spacing w:after="0"/>
              <w:jc w:val="left"/>
            </w:pPr>
          </w:p>
        </w:tc>
        <w:tc>
          <w:tcPr>
            <w:tcW w:type="dxa" w:w="1575"/>
          </w:tcPr>
          <w:p>
            <w:pPr>
              <w:spacing w:after="0"/>
              <w:jc w:val="left"/>
            </w:pPr>
            <w:r>
              <w:rPr>
                <w:sz w:val="16"/>
              </w:rPr>
              <w:t>Event records naming member places: Coventry town (12 records), Warwick city (8 records), East Greenwich town (3 records), West Warwick town (2 records), West Greenwich town (1 record). Zone-level records (2) apply countywide.</w:t>
            </w:r>
          </w:p>
        </w:tc>
        <w:tc>
          <w:tcPr>
            <w:tcW w:type="dxa" w:w="229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8"/>
          </w:tcPr>
          <w:p>
            <w:pPr>
              <w:spacing w:after="0"/>
              <w:jc w:val="left"/>
            </w:pPr>
          </w:p>
        </w:tc>
        <w:tc>
          <w:tcPr>
            <w:tcW w:type="dxa" w:w="1909"/>
          </w:tcPr>
          <w:p>
            <w:pPr>
              <w:spacing w:after="0"/>
              <w:jc w:val="left"/>
            </w:pPr>
          </w:p>
        </w:tc>
        <w:tc>
          <w:tcPr>
            <w:tcW w:type="dxa" w:w="1599"/>
          </w:tcPr>
          <w:p>
            <w:pPr>
              <w:spacing w:after="0"/>
              <w:jc w:val="left"/>
            </w:pPr>
          </w:p>
        </w:tc>
        <w:tc>
          <w:tcPr>
            <w:tcW w:type="dxa" w:w="1575"/>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8, 1997 to 2018</w:t>
            </w:r>
          </w:p>
        </w:tc>
        <w:tc>
          <w:tcPr>
            <w:tcW w:type="dxa" w:w="1838"/>
          </w:tcPr>
          <w:p>
            <w:pPr>
              <w:spacing w:after="0"/>
              <w:jc w:val="left"/>
            </w:pPr>
          </w:p>
        </w:tc>
        <w:tc>
          <w:tcPr>
            <w:tcW w:type="dxa" w:w="1909"/>
          </w:tcPr>
          <w:p>
            <w:pPr>
              <w:spacing w:after="0"/>
              <w:jc w:val="left"/>
            </w:pPr>
            <w:r>
              <w:rPr>
                <w:sz w:val="16"/>
              </w:rPr>
              <w:t>Lightning, 1997-06-22, $250,000 property; crops not reported (1997 dollars)</w:t>
            </w:r>
          </w:p>
        </w:tc>
        <w:tc>
          <w:tcPr>
            <w:tcW w:type="dxa" w:w="1599"/>
          </w:tcPr>
          <w:p>
            <w:pPr>
              <w:spacing w:after="0"/>
              <w:jc w:val="left"/>
            </w:pPr>
          </w:p>
        </w:tc>
        <w:tc>
          <w:tcPr>
            <w:tcW w:type="dxa" w:w="1575"/>
          </w:tcPr>
          <w:p>
            <w:pPr>
              <w:spacing w:after="0"/>
              <w:jc w:val="left"/>
            </w:pPr>
            <w:r>
              <w:rPr>
                <w:sz w:val="16"/>
              </w:rPr>
              <w:t>Event records naming member places: Warwick city (2 records), Coventry town (1 record), West Warwick town (1 record).</w:t>
            </w:r>
          </w:p>
        </w:tc>
        <w:tc>
          <w:tcPr>
            <w:tcW w:type="dxa" w:w="2293"/>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116, 1996 to 2025 (116 zone-level)</w:t>
            </w:r>
          </w:p>
        </w:tc>
        <w:tc>
          <w:tcPr>
            <w:tcW w:type="dxa" w:w="1838"/>
          </w:tcPr>
          <w:p>
            <w:pPr>
              <w:spacing w:after="0"/>
              <w:jc w:val="left"/>
            </w:pPr>
            <w:r>
              <w:rPr>
                <w:sz w:val="16"/>
              </w:rPr>
              <w:t>29 kt (33 mph) to 66 kt (76 mph) (median 48 kt (55 mph)); 77 with a recorded value</w:t>
            </w:r>
          </w:p>
        </w:tc>
        <w:tc>
          <w:tcPr>
            <w:tcW w:type="dxa" w:w="1909"/>
          </w:tcPr>
          <w:p>
            <w:pPr>
              <w:spacing w:after="0"/>
              <w:jc w:val="left"/>
            </w:pPr>
            <w:r>
              <w:rPr>
                <w:sz w:val="16"/>
              </w:rPr>
              <w:t>66 kt (76 mph) measured gust, High Wind, 2008-03-08; NWS zone RIZ004 (EASTERN KENT), zone-level: may include parts of neighboring counties</w:t>
            </w:r>
          </w:p>
        </w:tc>
        <w:tc>
          <w:tcPr>
            <w:tcW w:type="dxa" w:w="1599"/>
          </w:tcPr>
          <w:p>
            <w:pPr>
              <w:spacing w:after="0"/>
              <w:jc w:val="left"/>
            </w:pPr>
            <w:r>
              <w:rPr>
                <w:sz w:val="16"/>
              </w:rPr>
              <w:t>High Wind, 2006-10-28, $150,000 property; $0 crops, reported for the zone (2006 dollars)</w:t>
            </w:r>
          </w:p>
        </w:tc>
        <w:tc>
          <w:tcPr>
            <w:tcW w:type="dxa" w:w="1575"/>
          </w:tcPr>
          <w:p>
            <w:pPr>
              <w:spacing w:after="0"/>
              <w:jc w:val="left"/>
            </w:pPr>
            <w:r>
              <w:rPr>
                <w:sz w:val="16"/>
              </w:rPr>
              <w:t>Zone-level records: applies countywide; national data do not locate these events within the county.</w:t>
            </w:r>
          </w:p>
        </w:tc>
        <w:tc>
          <w:tcPr>
            <w:tcW w:type="dxa" w:w="2293"/>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76, 1956 to 2025</w:t>
            </w:r>
          </w:p>
        </w:tc>
        <w:tc>
          <w:tcPr>
            <w:tcW w:type="dxa" w:w="1838"/>
          </w:tcPr>
          <w:p>
            <w:pPr>
              <w:spacing w:after="0"/>
              <w:jc w:val="left"/>
            </w:pPr>
            <w:r>
              <w:rPr>
                <w:sz w:val="16"/>
              </w:rPr>
              <w:t>39 kt (45 mph) to 70 kt (81 mph) (median 50 kt (58 mph)); 65 with a recorded value</w:t>
            </w:r>
          </w:p>
        </w:tc>
        <w:tc>
          <w:tcPr>
            <w:tcW w:type="dxa" w:w="1909"/>
          </w:tcPr>
          <w:p>
            <w:pPr>
              <w:spacing w:after="0"/>
              <w:jc w:val="left"/>
            </w:pPr>
            <w:r>
              <w:rPr>
                <w:sz w:val="16"/>
              </w:rPr>
              <w:t>70 kt (81 mph), measurement type not recorded, Thunderstorm Wind, 1989-09-23; same speed and measurement basis also recorded on 1987-06-30</w:t>
            </w:r>
          </w:p>
        </w:tc>
        <w:tc>
          <w:tcPr>
            <w:tcW w:type="dxa" w:w="1599"/>
          </w:tcPr>
          <w:p>
            <w:pPr>
              <w:spacing w:after="0"/>
              <w:jc w:val="left"/>
            </w:pPr>
            <w:r>
              <w:rPr>
                <w:sz w:val="16"/>
              </w:rPr>
              <w:t>Thunderstorm Wind, 2012-06-22, $40,000 property; $0 crops (2012 dollars)</w:t>
            </w:r>
          </w:p>
        </w:tc>
        <w:tc>
          <w:tcPr>
            <w:tcW w:type="dxa" w:w="1575"/>
          </w:tcPr>
          <w:p>
            <w:pPr>
              <w:spacing w:after="0"/>
              <w:jc w:val="left"/>
            </w:pPr>
            <w:r>
              <w:rPr>
                <w:sz w:val="16"/>
              </w:rPr>
              <w:t>Event records naming member places: Warwick city (9 records), Coventry town (4 records), West Greenwich town (4 records), East Greenwich town (3 records), West Warwick town (1 record).</w:t>
            </w:r>
          </w:p>
        </w:tc>
        <w:tc>
          <w:tcPr>
            <w:tcW w:type="dxa" w:w="2293"/>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2, 1990 to 1994</w:t>
            </w:r>
          </w:p>
        </w:tc>
        <w:tc>
          <w:tcPr>
            <w:tcW w:type="dxa" w:w="1838"/>
          </w:tcPr>
          <w:p>
            <w:pPr>
              <w:spacing w:after="0"/>
              <w:jc w:val="left"/>
            </w:pPr>
            <w:r>
              <w:rPr>
                <w:sz w:val="16"/>
              </w:rPr>
              <w:t>F/EF0 to F/EF1 (median between F/EF0 and F/EF1); 2 with a recorded value</w:t>
            </w:r>
          </w:p>
        </w:tc>
        <w:tc>
          <w:tcPr>
            <w:tcW w:type="dxa" w:w="1909"/>
          </w:tcPr>
          <w:p>
            <w:pPr>
              <w:spacing w:after="0"/>
              <w:jc w:val="left"/>
            </w:pPr>
            <w:r>
              <w:rPr>
                <w:sz w:val="16"/>
              </w:rPr>
              <w:t>F1 tornado, 1990-10-18, 4.5 mi path length (records before 1996 may include the whole path; rating and listing come from the county where the tornado began), 73 yd wide, $250,000 property; crops not recorded (1990 dollars)</w:t>
            </w:r>
          </w:p>
        </w:tc>
        <w:tc>
          <w:tcPr>
            <w:tcW w:type="dxa" w:w="1599"/>
          </w:tcPr>
          <w:p>
            <w:pPr>
              <w:spacing w:after="0"/>
              <w:jc w:val="left"/>
            </w:pPr>
          </w:p>
        </w:tc>
        <w:tc>
          <w:tcPr>
            <w:tcW w:type="dxa" w:w="1575"/>
          </w:tcPr>
          <w:p>
            <w:pPr>
              <w:spacing w:after="0"/>
              <w:jc w:val="left"/>
            </w:pPr>
            <w:r>
              <w:rPr>
                <w:sz w:val="16"/>
              </w:rPr>
              <w:t>Event records naming member places: Coventry town (1 record).</w:t>
            </w:r>
          </w:p>
        </w:tc>
        <w:tc>
          <w:tcPr>
            <w:tcW w:type="dxa" w:w="229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8"/>
          </w:tcPr>
          <w:p>
            <w:pPr>
              <w:spacing w:after="0"/>
              <w:jc w:val="left"/>
            </w:pPr>
          </w:p>
        </w:tc>
        <w:tc>
          <w:tcPr>
            <w:tcW w:type="dxa" w:w="1909"/>
          </w:tcPr>
          <w:p>
            <w:pPr>
              <w:spacing w:after="0"/>
              <w:jc w:val="left"/>
            </w:pPr>
          </w:p>
        </w:tc>
        <w:tc>
          <w:tcPr>
            <w:tcW w:type="dxa" w:w="1599"/>
          </w:tcPr>
          <w:p>
            <w:pPr>
              <w:spacing w:after="0"/>
              <w:jc w:val="left"/>
            </w:pPr>
          </w:p>
        </w:tc>
        <w:tc>
          <w:tcPr>
            <w:tcW w:type="dxa" w:w="1575"/>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38"/>
          </w:tcPr>
          <w:p>
            <w:pPr>
              <w:spacing w:after="0"/>
              <w:jc w:val="left"/>
            </w:pPr>
          </w:p>
        </w:tc>
        <w:tc>
          <w:tcPr>
            <w:tcW w:type="dxa" w:w="1909"/>
          </w:tcPr>
          <w:p>
            <w:pPr>
              <w:spacing w:after="0"/>
              <w:jc w:val="left"/>
            </w:pPr>
          </w:p>
        </w:tc>
        <w:tc>
          <w:tcPr>
            <w:tcW w:type="dxa" w:w="1599"/>
          </w:tcPr>
          <w:p>
            <w:pPr>
              <w:spacing w:after="0"/>
              <w:jc w:val="left"/>
            </w:pPr>
          </w:p>
        </w:tc>
        <w:tc>
          <w:tcPr>
            <w:tcW w:type="dxa" w:w="1575"/>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0</w:t>
            </w:r>
          </w:p>
        </w:tc>
        <w:tc>
          <w:tcPr>
            <w:tcW w:type="dxa" w:w="1838"/>
          </w:tcPr>
          <w:p>
            <w:pPr>
              <w:spacing w:after="0"/>
              <w:jc w:val="left"/>
            </w:pPr>
          </w:p>
        </w:tc>
        <w:tc>
          <w:tcPr>
            <w:tcW w:type="dxa" w:w="1909"/>
          </w:tcPr>
          <w:p>
            <w:pPr>
              <w:spacing w:after="0"/>
              <w:jc w:val="left"/>
            </w:pPr>
          </w:p>
        </w:tc>
        <w:tc>
          <w:tcPr>
            <w:tcW w:type="dxa" w:w="1599"/>
          </w:tcPr>
          <w:p>
            <w:pPr>
              <w:spacing w:after="0"/>
              <w:jc w:val="left"/>
            </w:pPr>
          </w:p>
        </w:tc>
        <w:tc>
          <w:tcPr>
            <w:tcW w:type="dxa" w:w="1575"/>
          </w:tcPr>
          <w:p>
            <w:pPr>
              <w:spacing w:after="0"/>
              <w:jc w:val="left"/>
            </w:pPr>
          </w:p>
        </w:tc>
        <w:tc>
          <w:tcPr>
            <w:tcW w:type="dxa" w:w="2293"/>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109, 1996 to 2026 (109 zone-level)</w:t>
            </w:r>
          </w:p>
        </w:tc>
        <w:tc>
          <w:tcPr>
            <w:tcW w:type="dxa" w:w="1838"/>
          </w:tcPr>
          <w:p>
            <w:pPr>
              <w:spacing w:after="0"/>
              <w:jc w:val="left"/>
            </w:pPr>
          </w:p>
        </w:tc>
        <w:tc>
          <w:tcPr>
            <w:tcW w:type="dxa" w:w="1909"/>
          </w:tcPr>
          <w:p>
            <w:pPr>
              <w:spacing w:after="0"/>
              <w:jc w:val="left"/>
            </w:pPr>
            <w:r>
              <w:rPr>
                <w:sz w:val="16"/>
              </w:rPr>
              <w:t>Winter Storm, 2005-12-09, $100,000 property; crops not reported, reported for the zone (2005 dollars), 2 direct injuries (reported for the zone); NWS zone RIZ003 (WESTERN KENT), zone-level: may include parts of neighboring counties</w:t>
            </w:r>
          </w:p>
        </w:tc>
        <w:tc>
          <w:tcPr>
            <w:tcW w:type="dxa" w:w="159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16</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1"/>
        <w:gridCol w:w="1181"/>
        <w:gridCol w:w="1181"/>
        <w:gridCol w:w="1588"/>
        <w:gridCol w:w="2910"/>
        <w:gridCol w:w="2584"/>
        <w:gridCol w:w="1628"/>
        <w:gridCol w:w="840"/>
        <w:gridCol w:w="1018"/>
      </w:tblGrid>
      <w:tr>
        <w:trPr>
          <w:cantSplit/>
          <w:tblHeader/>
        </w:trPr>
        <w:tc>
          <w:tcPr>
            <w:tcW w:type="dxa" w:w="1181"/>
            <w:shd w:val="clear" w:color="auto" w:fill="E8E8E8"/>
          </w:tcPr>
          <w:p>
            <w:pPr>
              <w:spacing w:after="0"/>
              <w:jc w:val="left"/>
            </w:pPr>
            <w:r>
              <w:rPr>
                <w:b/>
                <w:sz w:val="16"/>
              </w:rPr>
              <w:t>Declared</w:t>
            </w:r>
          </w:p>
        </w:tc>
        <w:tc>
          <w:tcPr>
            <w:tcW w:type="dxa" w:w="1181"/>
            <w:shd w:val="clear" w:color="auto" w:fill="E8E8E8"/>
          </w:tcPr>
          <w:p>
            <w:pPr>
              <w:spacing w:after="0"/>
              <w:jc w:val="left"/>
            </w:pPr>
            <w:r>
              <w:rPr>
                <w:b/>
                <w:sz w:val="16"/>
              </w:rPr>
              <w:t>Incident began</w:t>
            </w:r>
          </w:p>
        </w:tc>
        <w:tc>
          <w:tcPr>
            <w:tcW w:type="dxa" w:w="1181"/>
            <w:shd w:val="clear" w:color="auto" w:fill="E8E8E8"/>
          </w:tcPr>
          <w:p>
            <w:pPr>
              <w:spacing w:after="0"/>
              <w:jc w:val="left"/>
            </w:pPr>
            <w:r>
              <w:rPr>
                <w:b/>
                <w:sz w:val="16"/>
              </w:rPr>
              <w:t>FEMA number</w:t>
            </w:r>
          </w:p>
        </w:tc>
        <w:tc>
          <w:tcPr>
            <w:tcW w:type="dxa" w:w="158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Title</w:t>
            </w:r>
          </w:p>
        </w:tc>
        <w:tc>
          <w:tcPr>
            <w:tcW w:type="dxa" w:w="2584"/>
            <w:shd w:val="clear" w:color="auto" w:fill="E8E8E8"/>
          </w:tcPr>
          <w:p>
            <w:pPr>
              <w:spacing w:after="0"/>
              <w:jc w:val="left"/>
            </w:pPr>
            <w:r>
              <w:rPr>
                <w:b/>
                <w:sz w:val="16"/>
              </w:rPr>
              <w:t>Mapped hazard</w:t>
            </w:r>
          </w:p>
        </w:tc>
        <w:tc>
          <w:tcPr>
            <w:tcW w:type="dxa" w:w="16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0"/>
            <w:shd w:val="clear" w:color="auto" w:fill="E8E8E8"/>
          </w:tcPr>
          <w:p>
            <w:pPr>
              <w:spacing w:after="0"/>
              <w:jc w:val="left"/>
            </w:pPr>
            <w:r>
              <w:rPr>
                <w:b/>
                <w:sz w:val="16"/>
              </w:rPr>
              <w:t>Flags</w:t>
            </w:r>
          </w:p>
        </w:tc>
        <w:tc>
          <w:tcPr>
            <w:tcW w:type="dxa" w:w="1018"/>
            <w:shd w:val="clear" w:color="auto" w:fill="E8E8E8"/>
          </w:tcPr>
          <w:p>
            <w:pPr>
              <w:spacing w:after="0"/>
              <w:jc w:val="left"/>
            </w:pPr>
            <w:r>
              <w:rPr>
                <w:b/>
                <w:sz w:val="16"/>
              </w:rPr>
              <w:t>Notes</w:t>
            </w:r>
          </w:p>
        </w:tc>
      </w:tr>
      <w:tr>
        <w:trPr>
          <w:cantSplit/>
        </w:trPr>
        <w:tc>
          <w:tcPr>
            <w:tcW w:type="dxa" w:w="1181"/>
          </w:tcPr>
          <w:p>
            <w:pPr>
              <w:spacing w:after="0"/>
              <w:jc w:val="left"/>
            </w:pPr>
            <w:r>
              <w:rPr>
                <w:sz w:val="16"/>
              </w:rPr>
              <w:t>2024-03-20</w:t>
            </w:r>
          </w:p>
        </w:tc>
        <w:tc>
          <w:tcPr>
            <w:tcW w:type="dxa" w:w="1181"/>
          </w:tcPr>
          <w:p>
            <w:pPr>
              <w:spacing w:after="0"/>
              <w:jc w:val="left"/>
            </w:pPr>
            <w:r>
              <w:rPr>
                <w:sz w:val="16"/>
              </w:rPr>
              <w:t>2024-01-09</w:t>
            </w:r>
          </w:p>
        </w:tc>
        <w:tc>
          <w:tcPr>
            <w:tcW w:type="dxa" w:w="1181"/>
          </w:tcPr>
          <w:p>
            <w:pPr>
              <w:spacing w:after="0"/>
              <w:jc w:val="left"/>
            </w:pPr>
            <w:r>
              <w:rPr>
                <w:sz w:val="16"/>
              </w:rPr>
              <w:t>DR-4766-RI</w:t>
            </w:r>
          </w:p>
        </w:tc>
        <w:tc>
          <w:tcPr>
            <w:tcW w:type="dxa" w:w="1588"/>
          </w:tcPr>
          <w:p>
            <w:pPr>
              <w:spacing w:after="0"/>
              <w:jc w:val="left"/>
            </w:pPr>
            <w:r>
              <w:rPr>
                <w:sz w:val="16"/>
              </w:rPr>
              <w:t>Major disaster</w:t>
            </w:r>
          </w:p>
        </w:tc>
        <w:tc>
          <w:tcPr>
            <w:tcW w:type="dxa" w:w="2910"/>
          </w:tcPr>
          <w:p>
            <w:pPr>
              <w:spacing w:after="0"/>
              <w:jc w:val="left"/>
            </w:pPr>
            <w:r>
              <w:rPr>
                <w:sz w:val="16"/>
              </w:rPr>
              <w:t>SEVERE STORMS AND FLOODING</w:t>
            </w:r>
          </w:p>
        </w:tc>
        <w:tc>
          <w:tcPr>
            <w:tcW w:type="dxa" w:w="2584"/>
          </w:tcPr>
          <w:p>
            <w:pPr>
              <w:spacing w:after="0"/>
              <w:jc w:val="left"/>
            </w:pPr>
            <w:r>
              <w:rPr>
                <w:sz w:val="16"/>
              </w:rPr>
              <w:t>Inland Flooding</w:t>
            </w:r>
          </w:p>
        </w:tc>
        <w:tc>
          <w:tcPr>
            <w:tcW w:type="dxa" w:w="1628"/>
          </w:tcPr>
          <w:p>
            <w:pPr>
              <w:spacing w:after="0"/>
              <w:jc w:val="right"/>
            </w:pPr>
            <w:r>
              <w:rPr>
                <w:sz w:val="16"/>
              </w:rPr>
              <w:t>$2,035,737.71</w:t>
            </w:r>
          </w:p>
        </w:tc>
        <w:tc>
          <w:tcPr>
            <w:tcW w:type="dxa" w:w="840"/>
          </w:tcPr>
          <w:p>
            <w:pPr>
              <w:spacing w:after="0"/>
              <w:jc w:val="left"/>
            </w:pPr>
            <w:r>
              <w:rPr>
                <w:sz w:val="16"/>
              </w:rPr>
              <w:t>within last 5 years</w:t>
            </w:r>
          </w:p>
        </w:tc>
        <w:tc>
          <w:tcPr>
            <w:tcW w:type="dxa" w:w="1018"/>
          </w:tcPr>
          <w:p>
            <w:pPr>
              <w:spacing w:after="0"/>
              <w:jc w:val="left"/>
            </w:pPr>
          </w:p>
        </w:tc>
      </w:tr>
      <w:tr>
        <w:trPr>
          <w:cantSplit/>
        </w:trPr>
        <w:tc>
          <w:tcPr>
            <w:tcW w:type="dxa" w:w="1181"/>
          </w:tcPr>
          <w:p>
            <w:pPr>
              <w:spacing w:after="0"/>
              <w:jc w:val="left"/>
            </w:pPr>
            <w:r>
              <w:rPr>
                <w:sz w:val="16"/>
              </w:rPr>
              <w:t>2024-03-20</w:t>
            </w:r>
          </w:p>
        </w:tc>
        <w:tc>
          <w:tcPr>
            <w:tcW w:type="dxa" w:w="1181"/>
          </w:tcPr>
          <w:p>
            <w:pPr>
              <w:spacing w:after="0"/>
              <w:jc w:val="left"/>
            </w:pPr>
            <w:r>
              <w:rPr>
                <w:sz w:val="16"/>
              </w:rPr>
              <w:t>2023-12-17</w:t>
            </w:r>
          </w:p>
        </w:tc>
        <w:tc>
          <w:tcPr>
            <w:tcW w:type="dxa" w:w="1181"/>
          </w:tcPr>
          <w:p>
            <w:pPr>
              <w:spacing w:after="0"/>
              <w:jc w:val="left"/>
            </w:pPr>
            <w:r>
              <w:rPr>
                <w:sz w:val="16"/>
              </w:rPr>
              <w:t>DR-4765-RI</w:t>
            </w:r>
          </w:p>
        </w:tc>
        <w:tc>
          <w:tcPr>
            <w:tcW w:type="dxa" w:w="1588"/>
          </w:tcPr>
          <w:p>
            <w:pPr>
              <w:spacing w:after="0"/>
              <w:jc w:val="left"/>
            </w:pPr>
            <w:r>
              <w:rPr>
                <w:sz w:val="16"/>
              </w:rPr>
              <w:t>Major disaster</w:t>
            </w:r>
          </w:p>
        </w:tc>
        <w:tc>
          <w:tcPr>
            <w:tcW w:type="dxa" w:w="2910"/>
          </w:tcPr>
          <w:p>
            <w:pPr>
              <w:spacing w:after="0"/>
              <w:jc w:val="left"/>
            </w:pPr>
            <w:r>
              <w:rPr>
                <w:sz w:val="16"/>
              </w:rPr>
              <w:t>SEVERE STORM AND FLOODING</w:t>
            </w:r>
          </w:p>
        </w:tc>
        <w:tc>
          <w:tcPr>
            <w:tcW w:type="dxa" w:w="2584"/>
          </w:tcPr>
          <w:p>
            <w:pPr>
              <w:spacing w:after="0"/>
              <w:jc w:val="left"/>
            </w:pPr>
            <w:r>
              <w:rPr>
                <w:sz w:val="16"/>
              </w:rPr>
              <w:t>Inland Flooding</w:t>
            </w:r>
          </w:p>
        </w:tc>
        <w:tc>
          <w:tcPr>
            <w:tcW w:type="dxa" w:w="1628"/>
          </w:tcPr>
          <w:p>
            <w:pPr>
              <w:spacing w:after="0"/>
              <w:jc w:val="right"/>
            </w:pPr>
            <w:r>
              <w:rPr>
                <w:sz w:val="16"/>
              </w:rPr>
              <w:t>PA not declared for this county</w:t>
            </w:r>
          </w:p>
        </w:tc>
        <w:tc>
          <w:tcPr>
            <w:tcW w:type="dxa" w:w="840"/>
          </w:tcPr>
          <w:p>
            <w:pPr>
              <w:spacing w:after="0"/>
              <w:jc w:val="left"/>
            </w:pPr>
            <w:r>
              <w:rPr>
                <w:sz w:val="16"/>
              </w:rPr>
              <w:t>within last 5 years</w:t>
            </w:r>
          </w:p>
        </w:tc>
        <w:tc>
          <w:tcPr>
            <w:tcW w:type="dxa" w:w="1018"/>
          </w:tcPr>
          <w:p>
            <w:pPr>
              <w:spacing w:after="0"/>
              <w:jc w:val="left"/>
            </w:pPr>
          </w:p>
        </w:tc>
      </w:tr>
      <w:tr>
        <w:trPr>
          <w:cantSplit/>
        </w:trPr>
        <w:tc>
          <w:tcPr>
            <w:tcW w:type="dxa" w:w="1181"/>
          </w:tcPr>
          <w:p>
            <w:pPr>
              <w:spacing w:after="0"/>
              <w:jc w:val="left"/>
            </w:pPr>
            <w:r>
              <w:rPr>
                <w:sz w:val="16"/>
              </w:rPr>
              <w:t>2022-05-12</w:t>
            </w:r>
          </w:p>
        </w:tc>
        <w:tc>
          <w:tcPr>
            <w:tcW w:type="dxa" w:w="1181"/>
          </w:tcPr>
          <w:p>
            <w:pPr>
              <w:spacing w:after="0"/>
              <w:jc w:val="left"/>
            </w:pPr>
            <w:r>
              <w:rPr>
                <w:sz w:val="16"/>
              </w:rPr>
              <w:t>2022-01-28</w:t>
            </w:r>
          </w:p>
        </w:tc>
        <w:tc>
          <w:tcPr>
            <w:tcW w:type="dxa" w:w="1181"/>
          </w:tcPr>
          <w:p>
            <w:pPr>
              <w:spacing w:after="0"/>
              <w:jc w:val="left"/>
            </w:pPr>
            <w:r>
              <w:rPr>
                <w:sz w:val="16"/>
              </w:rPr>
              <w:t>DR-4653-RI</w:t>
            </w:r>
          </w:p>
        </w:tc>
        <w:tc>
          <w:tcPr>
            <w:tcW w:type="dxa" w:w="1588"/>
          </w:tcPr>
          <w:p>
            <w:pPr>
              <w:spacing w:after="0"/>
              <w:jc w:val="left"/>
            </w:pPr>
            <w:r>
              <w:rPr>
                <w:sz w:val="16"/>
              </w:rPr>
              <w:t>Major disaster</w:t>
            </w:r>
          </w:p>
        </w:tc>
        <w:tc>
          <w:tcPr>
            <w:tcW w:type="dxa" w:w="2910"/>
          </w:tcPr>
          <w:p>
            <w:pPr>
              <w:spacing w:after="0"/>
              <w:jc w:val="left"/>
            </w:pPr>
            <w:r>
              <w:rPr>
                <w:sz w:val="16"/>
              </w:rPr>
              <w:t>SEVERE WINTER STORM AND SNOWSTORM</w:t>
            </w:r>
          </w:p>
        </w:tc>
        <w:tc>
          <w:tcPr>
            <w:tcW w:type="dxa" w:w="2584"/>
          </w:tcPr>
          <w:p>
            <w:pPr>
              <w:spacing w:after="0"/>
              <w:jc w:val="left"/>
            </w:pPr>
            <w:r>
              <w:rPr>
                <w:sz w:val="16"/>
              </w:rPr>
              <w:t>Winter Weather</w:t>
            </w:r>
          </w:p>
        </w:tc>
        <w:tc>
          <w:tcPr>
            <w:tcW w:type="dxa" w:w="1628"/>
          </w:tcPr>
          <w:p>
            <w:pPr>
              <w:spacing w:after="0"/>
              <w:jc w:val="right"/>
            </w:pPr>
            <w:r>
              <w:rPr>
                <w:sz w:val="16"/>
              </w:rPr>
              <w:t>$635,943.08</w:t>
            </w:r>
          </w:p>
        </w:tc>
        <w:tc>
          <w:tcPr>
            <w:tcW w:type="dxa" w:w="840"/>
          </w:tcPr>
          <w:p>
            <w:pPr>
              <w:spacing w:after="0"/>
              <w:jc w:val="left"/>
            </w:pPr>
            <w:r>
              <w:rPr>
                <w:sz w:val="16"/>
              </w:rPr>
              <w:t>within last 5 years</w:t>
            </w:r>
          </w:p>
        </w:tc>
        <w:tc>
          <w:tcPr>
            <w:tcW w:type="dxa" w:w="1018"/>
          </w:tcPr>
          <w:p>
            <w:pPr>
              <w:spacing w:after="0"/>
              <w:jc w:val="left"/>
            </w:pPr>
          </w:p>
        </w:tc>
      </w:tr>
      <w:tr>
        <w:trPr>
          <w:cantSplit/>
        </w:trPr>
        <w:tc>
          <w:tcPr>
            <w:tcW w:type="dxa" w:w="1181"/>
          </w:tcPr>
          <w:p>
            <w:pPr>
              <w:spacing w:after="0"/>
              <w:jc w:val="left"/>
            </w:pPr>
            <w:r>
              <w:rPr>
                <w:sz w:val="16"/>
              </w:rPr>
              <w:t>2021-08-21</w:t>
            </w:r>
          </w:p>
        </w:tc>
        <w:tc>
          <w:tcPr>
            <w:tcW w:type="dxa" w:w="1181"/>
          </w:tcPr>
          <w:p>
            <w:pPr>
              <w:spacing w:after="0"/>
              <w:jc w:val="left"/>
            </w:pPr>
            <w:r>
              <w:rPr>
                <w:sz w:val="16"/>
              </w:rPr>
              <w:t>2021-08-20</w:t>
            </w:r>
          </w:p>
        </w:tc>
        <w:tc>
          <w:tcPr>
            <w:tcW w:type="dxa" w:w="1181"/>
          </w:tcPr>
          <w:p>
            <w:pPr>
              <w:spacing w:after="0"/>
              <w:jc w:val="left"/>
            </w:pPr>
            <w:r>
              <w:rPr>
                <w:sz w:val="16"/>
              </w:rPr>
              <w:t>EM-3563-RI</w:t>
            </w:r>
          </w:p>
        </w:tc>
        <w:tc>
          <w:tcPr>
            <w:tcW w:type="dxa" w:w="1588"/>
          </w:tcPr>
          <w:p>
            <w:pPr>
              <w:spacing w:after="0"/>
              <w:jc w:val="left"/>
            </w:pPr>
            <w:r>
              <w:rPr>
                <w:sz w:val="16"/>
              </w:rPr>
              <w:t>Emergency</w:t>
            </w:r>
          </w:p>
        </w:tc>
        <w:tc>
          <w:tcPr>
            <w:tcW w:type="dxa" w:w="2910"/>
          </w:tcPr>
          <w:p>
            <w:pPr>
              <w:spacing w:after="0"/>
              <w:jc w:val="left"/>
            </w:pPr>
            <w:r>
              <w:rPr>
                <w:sz w:val="16"/>
              </w:rPr>
              <w:t>HURRICANE HENRI</w:t>
            </w:r>
          </w:p>
        </w:tc>
        <w:tc>
          <w:tcPr>
            <w:tcW w:type="dxa" w:w="2584"/>
          </w:tcPr>
          <w:p>
            <w:pPr>
              <w:spacing w:after="0"/>
              <w:jc w:val="left"/>
            </w:pPr>
            <w:r>
              <w:rPr>
                <w:sz w:val="16"/>
              </w:rPr>
              <w:t>Hurricane</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2020-03-30</w:t>
            </w:r>
          </w:p>
        </w:tc>
        <w:tc>
          <w:tcPr>
            <w:tcW w:type="dxa" w:w="1181"/>
          </w:tcPr>
          <w:p>
            <w:pPr>
              <w:spacing w:after="0"/>
              <w:jc w:val="left"/>
            </w:pPr>
            <w:r>
              <w:rPr>
                <w:sz w:val="16"/>
              </w:rPr>
              <w:t>2020-01-20</w:t>
            </w:r>
          </w:p>
        </w:tc>
        <w:tc>
          <w:tcPr>
            <w:tcW w:type="dxa" w:w="1181"/>
          </w:tcPr>
          <w:p>
            <w:pPr>
              <w:spacing w:after="0"/>
              <w:jc w:val="left"/>
            </w:pPr>
            <w:r>
              <w:rPr>
                <w:sz w:val="16"/>
              </w:rPr>
              <w:t>DR-4505-RI</w:t>
            </w:r>
          </w:p>
        </w:tc>
        <w:tc>
          <w:tcPr>
            <w:tcW w:type="dxa" w:w="1588"/>
          </w:tcPr>
          <w:p>
            <w:pPr>
              <w:spacing w:after="0"/>
              <w:jc w:val="left"/>
            </w:pPr>
            <w:r>
              <w:rPr>
                <w:sz w:val="16"/>
              </w:rPr>
              <w:t>Major disaster</w:t>
            </w:r>
          </w:p>
        </w:tc>
        <w:tc>
          <w:tcPr>
            <w:tcW w:type="dxa" w:w="2910"/>
          </w:tcPr>
          <w:p>
            <w:pPr>
              <w:spacing w:after="0"/>
              <w:jc w:val="left"/>
            </w:pPr>
            <w:r>
              <w:rPr>
                <w:sz w:val="16"/>
              </w:rPr>
              <w:t>COVID-19 PANDEMIC</w:t>
            </w:r>
          </w:p>
        </w:tc>
        <w:tc>
          <w:tcPr>
            <w:tcW w:type="dxa" w:w="2584"/>
          </w:tcPr>
          <w:p>
            <w:pPr>
              <w:spacing w:after="0"/>
              <w:jc w:val="left"/>
            </w:pPr>
            <w:r>
              <w:rPr>
                <w:sz w:val="16"/>
              </w:rPr>
              <w:t>Non-natural, not counted</w:t>
            </w:r>
          </w:p>
        </w:tc>
        <w:tc>
          <w:tcPr>
            <w:tcW w:type="dxa" w:w="1628"/>
          </w:tcPr>
          <w:p>
            <w:pPr>
              <w:spacing w:after="0"/>
              <w:jc w:val="right"/>
            </w:pPr>
            <w:r>
              <w:rPr>
                <w:sz w:val="16"/>
              </w:rPr>
              <w:t>$15,459,742.42</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2020-03-13</w:t>
            </w:r>
          </w:p>
        </w:tc>
        <w:tc>
          <w:tcPr>
            <w:tcW w:type="dxa" w:w="1181"/>
          </w:tcPr>
          <w:p>
            <w:pPr>
              <w:spacing w:after="0"/>
              <w:jc w:val="left"/>
            </w:pPr>
            <w:r>
              <w:rPr>
                <w:sz w:val="16"/>
              </w:rPr>
              <w:t>2020-01-20</w:t>
            </w:r>
          </w:p>
        </w:tc>
        <w:tc>
          <w:tcPr>
            <w:tcW w:type="dxa" w:w="1181"/>
          </w:tcPr>
          <w:p>
            <w:pPr>
              <w:spacing w:after="0"/>
              <w:jc w:val="left"/>
            </w:pPr>
            <w:r>
              <w:rPr>
                <w:sz w:val="16"/>
              </w:rPr>
              <w:t>EM-3440-RI</w:t>
            </w:r>
          </w:p>
        </w:tc>
        <w:tc>
          <w:tcPr>
            <w:tcW w:type="dxa" w:w="1588"/>
          </w:tcPr>
          <w:p>
            <w:pPr>
              <w:spacing w:after="0"/>
              <w:jc w:val="left"/>
            </w:pPr>
            <w:r>
              <w:rPr>
                <w:sz w:val="16"/>
              </w:rPr>
              <w:t>Emergency</w:t>
            </w:r>
          </w:p>
        </w:tc>
        <w:tc>
          <w:tcPr>
            <w:tcW w:type="dxa" w:w="2910"/>
          </w:tcPr>
          <w:p>
            <w:pPr>
              <w:spacing w:after="0"/>
              <w:jc w:val="left"/>
            </w:pPr>
            <w:r>
              <w:rPr>
                <w:sz w:val="16"/>
              </w:rPr>
              <w:t>COVID-19</w:t>
            </w:r>
          </w:p>
        </w:tc>
        <w:tc>
          <w:tcPr>
            <w:tcW w:type="dxa" w:w="2584"/>
          </w:tcPr>
          <w:p>
            <w:pPr>
              <w:spacing w:after="0"/>
              <w:jc w:val="left"/>
            </w:pPr>
            <w:r>
              <w:rPr>
                <w:sz w:val="16"/>
              </w:rPr>
              <w:t>Non-natural, not counted</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r>
              <w:rPr>
                <w:sz w:val="16"/>
              </w:rPr>
              <w:t>same incident as DR-4505</w:t>
            </w:r>
          </w:p>
        </w:tc>
      </w:tr>
      <w:tr>
        <w:trPr>
          <w:cantSplit/>
        </w:trPr>
        <w:tc>
          <w:tcPr>
            <w:tcW w:type="dxa" w:w="1181"/>
          </w:tcPr>
          <w:p>
            <w:pPr>
              <w:spacing w:after="0"/>
              <w:jc w:val="left"/>
            </w:pPr>
            <w:r>
              <w:rPr>
                <w:sz w:val="16"/>
              </w:rPr>
              <w:t>2015-04-03</w:t>
            </w:r>
          </w:p>
        </w:tc>
        <w:tc>
          <w:tcPr>
            <w:tcW w:type="dxa" w:w="1181"/>
          </w:tcPr>
          <w:p>
            <w:pPr>
              <w:spacing w:after="0"/>
              <w:jc w:val="left"/>
            </w:pPr>
            <w:r>
              <w:rPr>
                <w:sz w:val="16"/>
              </w:rPr>
              <w:t>2015-01-26</w:t>
            </w:r>
          </w:p>
        </w:tc>
        <w:tc>
          <w:tcPr>
            <w:tcW w:type="dxa" w:w="1181"/>
          </w:tcPr>
          <w:p>
            <w:pPr>
              <w:spacing w:after="0"/>
              <w:jc w:val="left"/>
            </w:pPr>
            <w:r>
              <w:rPr>
                <w:sz w:val="16"/>
              </w:rPr>
              <w:t>DR-4212-RI</w:t>
            </w:r>
          </w:p>
        </w:tc>
        <w:tc>
          <w:tcPr>
            <w:tcW w:type="dxa" w:w="1588"/>
          </w:tcPr>
          <w:p>
            <w:pPr>
              <w:spacing w:after="0"/>
              <w:jc w:val="left"/>
            </w:pPr>
            <w:r>
              <w:rPr>
                <w:sz w:val="16"/>
              </w:rPr>
              <w:t>Major disaster</w:t>
            </w:r>
          </w:p>
        </w:tc>
        <w:tc>
          <w:tcPr>
            <w:tcW w:type="dxa" w:w="2910"/>
          </w:tcPr>
          <w:p>
            <w:pPr>
              <w:spacing w:after="0"/>
              <w:jc w:val="left"/>
            </w:pPr>
            <w:r>
              <w:rPr>
                <w:sz w:val="16"/>
              </w:rPr>
              <w:t>SEVERE WINTER STORM AND SNOWSTORM</w:t>
            </w:r>
          </w:p>
        </w:tc>
        <w:tc>
          <w:tcPr>
            <w:tcW w:type="dxa" w:w="2584"/>
          </w:tcPr>
          <w:p>
            <w:pPr>
              <w:spacing w:after="0"/>
              <w:jc w:val="left"/>
            </w:pPr>
            <w:r>
              <w:rPr>
                <w:sz w:val="16"/>
              </w:rPr>
              <w:t>Winter Weather</w:t>
            </w:r>
          </w:p>
        </w:tc>
        <w:tc>
          <w:tcPr>
            <w:tcW w:type="dxa" w:w="1628"/>
          </w:tcPr>
          <w:p>
            <w:pPr>
              <w:spacing w:after="0"/>
              <w:jc w:val="right"/>
            </w:pPr>
            <w:r>
              <w:rPr>
                <w:sz w:val="16"/>
              </w:rPr>
              <w:t>$689,346.13</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2013-03-22</w:t>
            </w:r>
          </w:p>
        </w:tc>
        <w:tc>
          <w:tcPr>
            <w:tcW w:type="dxa" w:w="1181"/>
          </w:tcPr>
          <w:p>
            <w:pPr>
              <w:spacing w:after="0"/>
              <w:jc w:val="left"/>
            </w:pPr>
            <w:r>
              <w:rPr>
                <w:sz w:val="16"/>
              </w:rPr>
              <w:t>2013-02-08</w:t>
            </w:r>
          </w:p>
        </w:tc>
        <w:tc>
          <w:tcPr>
            <w:tcW w:type="dxa" w:w="1181"/>
          </w:tcPr>
          <w:p>
            <w:pPr>
              <w:spacing w:after="0"/>
              <w:jc w:val="left"/>
            </w:pPr>
            <w:r>
              <w:rPr>
                <w:sz w:val="16"/>
              </w:rPr>
              <w:t>DR-4107-RI</w:t>
            </w:r>
          </w:p>
        </w:tc>
        <w:tc>
          <w:tcPr>
            <w:tcW w:type="dxa" w:w="1588"/>
          </w:tcPr>
          <w:p>
            <w:pPr>
              <w:spacing w:after="0"/>
              <w:jc w:val="left"/>
            </w:pPr>
            <w:r>
              <w:rPr>
                <w:sz w:val="16"/>
              </w:rPr>
              <w:t>Major disaster</w:t>
            </w:r>
          </w:p>
        </w:tc>
        <w:tc>
          <w:tcPr>
            <w:tcW w:type="dxa" w:w="2910"/>
          </w:tcPr>
          <w:p>
            <w:pPr>
              <w:spacing w:after="0"/>
              <w:jc w:val="left"/>
            </w:pPr>
            <w:r>
              <w:rPr>
                <w:sz w:val="16"/>
              </w:rPr>
              <w:t>SEVERE WINTER STORM AND SNOWSTORM</w:t>
            </w:r>
          </w:p>
        </w:tc>
        <w:tc>
          <w:tcPr>
            <w:tcW w:type="dxa" w:w="2584"/>
          </w:tcPr>
          <w:p>
            <w:pPr>
              <w:spacing w:after="0"/>
              <w:jc w:val="left"/>
            </w:pPr>
            <w:r>
              <w:rPr>
                <w:sz w:val="16"/>
              </w:rPr>
              <w:t>Winter Weather</w:t>
            </w:r>
          </w:p>
        </w:tc>
        <w:tc>
          <w:tcPr>
            <w:tcW w:type="dxa" w:w="1628"/>
          </w:tcPr>
          <w:p>
            <w:pPr>
              <w:spacing w:after="0"/>
              <w:jc w:val="right"/>
            </w:pPr>
            <w:r>
              <w:rPr>
                <w:sz w:val="16"/>
              </w:rPr>
              <w:t>$742,713.80</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2012-11-03</w:t>
            </w:r>
          </w:p>
        </w:tc>
        <w:tc>
          <w:tcPr>
            <w:tcW w:type="dxa" w:w="1181"/>
          </w:tcPr>
          <w:p>
            <w:pPr>
              <w:spacing w:after="0"/>
              <w:jc w:val="left"/>
            </w:pPr>
            <w:r>
              <w:rPr>
                <w:sz w:val="16"/>
              </w:rPr>
              <w:t>2012-10-26</w:t>
            </w:r>
          </w:p>
        </w:tc>
        <w:tc>
          <w:tcPr>
            <w:tcW w:type="dxa" w:w="1181"/>
          </w:tcPr>
          <w:p>
            <w:pPr>
              <w:spacing w:after="0"/>
              <w:jc w:val="left"/>
            </w:pPr>
            <w:r>
              <w:rPr>
                <w:sz w:val="16"/>
              </w:rPr>
              <w:t>DR-4089-RI</w:t>
            </w:r>
          </w:p>
        </w:tc>
        <w:tc>
          <w:tcPr>
            <w:tcW w:type="dxa" w:w="1588"/>
          </w:tcPr>
          <w:p>
            <w:pPr>
              <w:spacing w:after="0"/>
              <w:jc w:val="left"/>
            </w:pPr>
            <w:r>
              <w:rPr>
                <w:sz w:val="16"/>
              </w:rPr>
              <w:t>Major disaster</w:t>
            </w:r>
          </w:p>
        </w:tc>
        <w:tc>
          <w:tcPr>
            <w:tcW w:type="dxa" w:w="2910"/>
          </w:tcPr>
          <w:p>
            <w:pPr>
              <w:spacing w:after="0"/>
              <w:jc w:val="left"/>
            </w:pPr>
            <w:r>
              <w:rPr>
                <w:sz w:val="16"/>
              </w:rPr>
              <w:t>HURRICANE SANDY</w:t>
            </w:r>
          </w:p>
        </w:tc>
        <w:tc>
          <w:tcPr>
            <w:tcW w:type="dxa" w:w="2584"/>
          </w:tcPr>
          <w:p>
            <w:pPr>
              <w:spacing w:after="0"/>
              <w:jc w:val="left"/>
            </w:pPr>
            <w:r>
              <w:rPr>
                <w:sz w:val="16"/>
              </w:rPr>
              <w:t>Hurricane</w:t>
            </w:r>
          </w:p>
        </w:tc>
        <w:tc>
          <w:tcPr>
            <w:tcW w:type="dxa" w:w="1628"/>
          </w:tcPr>
          <w:p>
            <w:pPr>
              <w:spacing w:after="0"/>
              <w:jc w:val="right"/>
            </w:pPr>
            <w:r>
              <w:rPr>
                <w:sz w:val="16"/>
              </w:rPr>
              <w:t>$491,227.84</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2012-10-29</w:t>
            </w:r>
          </w:p>
        </w:tc>
        <w:tc>
          <w:tcPr>
            <w:tcW w:type="dxa" w:w="1181"/>
          </w:tcPr>
          <w:p>
            <w:pPr>
              <w:spacing w:after="0"/>
              <w:jc w:val="left"/>
            </w:pPr>
            <w:r>
              <w:rPr>
                <w:sz w:val="16"/>
              </w:rPr>
              <w:t>2012-10-26</w:t>
            </w:r>
          </w:p>
        </w:tc>
        <w:tc>
          <w:tcPr>
            <w:tcW w:type="dxa" w:w="1181"/>
          </w:tcPr>
          <w:p>
            <w:pPr>
              <w:spacing w:after="0"/>
              <w:jc w:val="left"/>
            </w:pPr>
            <w:r>
              <w:rPr>
                <w:sz w:val="16"/>
              </w:rPr>
              <w:t>EM-3355-RI</w:t>
            </w:r>
          </w:p>
        </w:tc>
        <w:tc>
          <w:tcPr>
            <w:tcW w:type="dxa" w:w="1588"/>
          </w:tcPr>
          <w:p>
            <w:pPr>
              <w:spacing w:after="0"/>
              <w:jc w:val="left"/>
            </w:pPr>
            <w:r>
              <w:rPr>
                <w:sz w:val="16"/>
              </w:rPr>
              <w:t>Emergency</w:t>
            </w:r>
          </w:p>
        </w:tc>
        <w:tc>
          <w:tcPr>
            <w:tcW w:type="dxa" w:w="2910"/>
          </w:tcPr>
          <w:p>
            <w:pPr>
              <w:spacing w:after="0"/>
              <w:jc w:val="left"/>
            </w:pPr>
            <w:r>
              <w:rPr>
                <w:sz w:val="16"/>
              </w:rPr>
              <w:t>HURRICANE SANDY</w:t>
            </w:r>
          </w:p>
        </w:tc>
        <w:tc>
          <w:tcPr>
            <w:tcW w:type="dxa" w:w="2584"/>
          </w:tcPr>
          <w:p>
            <w:pPr>
              <w:spacing w:after="0"/>
              <w:jc w:val="left"/>
            </w:pPr>
            <w:r>
              <w:rPr>
                <w:sz w:val="16"/>
              </w:rPr>
              <w:t>Hurricane</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r>
              <w:rPr>
                <w:sz w:val="16"/>
              </w:rPr>
              <w:t>same incident as DR-4089</w:t>
            </w:r>
          </w:p>
        </w:tc>
      </w:tr>
      <w:tr>
        <w:trPr>
          <w:cantSplit/>
        </w:trPr>
        <w:tc>
          <w:tcPr>
            <w:tcW w:type="dxa" w:w="1181"/>
          </w:tcPr>
          <w:p>
            <w:pPr>
              <w:spacing w:after="0"/>
              <w:jc w:val="left"/>
            </w:pPr>
            <w:r>
              <w:rPr>
                <w:sz w:val="16"/>
              </w:rPr>
              <w:t>2011-09-03</w:t>
            </w:r>
          </w:p>
        </w:tc>
        <w:tc>
          <w:tcPr>
            <w:tcW w:type="dxa" w:w="1181"/>
          </w:tcPr>
          <w:p>
            <w:pPr>
              <w:spacing w:after="0"/>
              <w:jc w:val="left"/>
            </w:pPr>
            <w:r>
              <w:rPr>
                <w:sz w:val="16"/>
              </w:rPr>
              <w:t>2011-08-27</w:t>
            </w:r>
          </w:p>
        </w:tc>
        <w:tc>
          <w:tcPr>
            <w:tcW w:type="dxa" w:w="1181"/>
          </w:tcPr>
          <w:p>
            <w:pPr>
              <w:spacing w:after="0"/>
              <w:jc w:val="left"/>
            </w:pPr>
            <w:r>
              <w:rPr>
                <w:sz w:val="16"/>
              </w:rPr>
              <w:t>DR-4027-RI</w:t>
            </w:r>
          </w:p>
        </w:tc>
        <w:tc>
          <w:tcPr>
            <w:tcW w:type="dxa" w:w="1588"/>
          </w:tcPr>
          <w:p>
            <w:pPr>
              <w:spacing w:after="0"/>
              <w:jc w:val="left"/>
            </w:pPr>
            <w:r>
              <w:rPr>
                <w:sz w:val="16"/>
              </w:rPr>
              <w:t>Major disaster</w:t>
            </w:r>
          </w:p>
        </w:tc>
        <w:tc>
          <w:tcPr>
            <w:tcW w:type="dxa" w:w="2910"/>
          </w:tcPr>
          <w:p>
            <w:pPr>
              <w:spacing w:after="0"/>
              <w:jc w:val="left"/>
            </w:pPr>
            <w:r>
              <w:rPr>
                <w:sz w:val="16"/>
              </w:rPr>
              <w:t>TROPICAL STORM IRENE</w:t>
            </w:r>
          </w:p>
        </w:tc>
        <w:tc>
          <w:tcPr>
            <w:tcW w:type="dxa" w:w="2584"/>
          </w:tcPr>
          <w:p>
            <w:pPr>
              <w:spacing w:after="0"/>
              <w:jc w:val="left"/>
            </w:pPr>
            <w:r>
              <w:rPr>
                <w:sz w:val="16"/>
              </w:rPr>
              <w:t>Hurricane</w:t>
            </w:r>
          </w:p>
        </w:tc>
        <w:tc>
          <w:tcPr>
            <w:tcW w:type="dxa" w:w="1628"/>
          </w:tcPr>
          <w:p>
            <w:pPr>
              <w:spacing w:after="0"/>
              <w:jc w:val="right"/>
            </w:pPr>
            <w:r>
              <w:rPr>
                <w:sz w:val="16"/>
              </w:rPr>
              <w:t>$1,135,273.51</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2011-08-27</w:t>
            </w:r>
          </w:p>
        </w:tc>
        <w:tc>
          <w:tcPr>
            <w:tcW w:type="dxa" w:w="1181"/>
          </w:tcPr>
          <w:p>
            <w:pPr>
              <w:spacing w:after="0"/>
              <w:jc w:val="left"/>
            </w:pPr>
            <w:r>
              <w:rPr>
                <w:sz w:val="16"/>
              </w:rPr>
              <w:t>2011-08-26</w:t>
            </w:r>
          </w:p>
        </w:tc>
        <w:tc>
          <w:tcPr>
            <w:tcW w:type="dxa" w:w="1181"/>
          </w:tcPr>
          <w:p>
            <w:pPr>
              <w:spacing w:after="0"/>
              <w:jc w:val="left"/>
            </w:pPr>
            <w:r>
              <w:rPr>
                <w:sz w:val="16"/>
              </w:rPr>
              <w:t>EM-3334-RI</w:t>
            </w:r>
          </w:p>
        </w:tc>
        <w:tc>
          <w:tcPr>
            <w:tcW w:type="dxa" w:w="1588"/>
          </w:tcPr>
          <w:p>
            <w:pPr>
              <w:spacing w:after="0"/>
              <w:jc w:val="left"/>
            </w:pPr>
            <w:r>
              <w:rPr>
                <w:sz w:val="16"/>
              </w:rPr>
              <w:t>Emergency</w:t>
            </w:r>
          </w:p>
        </w:tc>
        <w:tc>
          <w:tcPr>
            <w:tcW w:type="dxa" w:w="2910"/>
          </w:tcPr>
          <w:p>
            <w:pPr>
              <w:spacing w:after="0"/>
              <w:jc w:val="left"/>
            </w:pPr>
            <w:r>
              <w:rPr>
                <w:sz w:val="16"/>
              </w:rPr>
              <w:t>HURRICANE IRENE</w:t>
            </w:r>
          </w:p>
        </w:tc>
        <w:tc>
          <w:tcPr>
            <w:tcW w:type="dxa" w:w="2584"/>
          </w:tcPr>
          <w:p>
            <w:pPr>
              <w:spacing w:after="0"/>
              <w:jc w:val="left"/>
            </w:pPr>
            <w:r>
              <w:rPr>
                <w:sz w:val="16"/>
              </w:rPr>
              <w:t>Hurricane</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r>
              <w:rPr>
                <w:sz w:val="16"/>
              </w:rPr>
              <w:t>same incident as DR-4027</w:t>
            </w:r>
          </w:p>
        </w:tc>
      </w:tr>
      <w:tr>
        <w:trPr>
          <w:cantSplit/>
        </w:trPr>
        <w:tc>
          <w:tcPr>
            <w:tcW w:type="dxa" w:w="1181"/>
          </w:tcPr>
          <w:p>
            <w:pPr>
              <w:spacing w:after="0"/>
              <w:jc w:val="left"/>
            </w:pPr>
            <w:r>
              <w:rPr>
                <w:sz w:val="16"/>
              </w:rPr>
              <w:t>2010-03-30</w:t>
            </w:r>
          </w:p>
        </w:tc>
        <w:tc>
          <w:tcPr>
            <w:tcW w:type="dxa" w:w="1181"/>
          </w:tcPr>
          <w:p>
            <w:pPr>
              <w:spacing w:after="0"/>
              <w:jc w:val="left"/>
            </w:pPr>
            <w:r>
              <w:rPr>
                <w:sz w:val="16"/>
              </w:rPr>
              <w:t>2010-03-12</w:t>
            </w:r>
          </w:p>
        </w:tc>
        <w:tc>
          <w:tcPr>
            <w:tcW w:type="dxa" w:w="1181"/>
          </w:tcPr>
          <w:p>
            <w:pPr>
              <w:spacing w:after="0"/>
              <w:jc w:val="left"/>
            </w:pPr>
            <w:r>
              <w:rPr>
                <w:sz w:val="16"/>
              </w:rPr>
              <w:t>EM-3311-RI</w:t>
            </w:r>
          </w:p>
        </w:tc>
        <w:tc>
          <w:tcPr>
            <w:tcW w:type="dxa" w:w="1588"/>
          </w:tcPr>
          <w:p>
            <w:pPr>
              <w:spacing w:after="0"/>
              <w:jc w:val="left"/>
            </w:pPr>
            <w:r>
              <w:rPr>
                <w:sz w:val="16"/>
              </w:rPr>
              <w:t>Emergency</w:t>
            </w:r>
          </w:p>
        </w:tc>
        <w:tc>
          <w:tcPr>
            <w:tcW w:type="dxa" w:w="2910"/>
          </w:tcPr>
          <w:p>
            <w:pPr>
              <w:spacing w:after="0"/>
              <w:jc w:val="left"/>
            </w:pPr>
            <w:r>
              <w:rPr>
                <w:sz w:val="16"/>
              </w:rPr>
              <w:t>SEVERE STORMS AND FLOODING</w:t>
            </w:r>
          </w:p>
        </w:tc>
        <w:tc>
          <w:tcPr>
            <w:tcW w:type="dxa" w:w="2584"/>
          </w:tcPr>
          <w:p>
            <w:pPr>
              <w:spacing w:after="0"/>
              <w:jc w:val="left"/>
            </w:pPr>
            <w:r>
              <w:rPr>
                <w:sz w:val="16"/>
              </w:rPr>
              <w:t>Inland Flooding</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r>
              <w:rPr>
                <w:sz w:val="16"/>
              </w:rPr>
              <w:t>same incident as DR-1894</w:t>
            </w:r>
          </w:p>
        </w:tc>
      </w:tr>
      <w:tr>
        <w:trPr>
          <w:cantSplit/>
        </w:trPr>
        <w:tc>
          <w:tcPr>
            <w:tcW w:type="dxa" w:w="1181"/>
          </w:tcPr>
          <w:p>
            <w:pPr>
              <w:spacing w:after="0"/>
              <w:jc w:val="left"/>
            </w:pPr>
            <w:r>
              <w:rPr>
                <w:sz w:val="16"/>
              </w:rPr>
              <w:t>2010-03-29</w:t>
            </w:r>
          </w:p>
        </w:tc>
        <w:tc>
          <w:tcPr>
            <w:tcW w:type="dxa" w:w="1181"/>
          </w:tcPr>
          <w:p>
            <w:pPr>
              <w:spacing w:after="0"/>
              <w:jc w:val="left"/>
            </w:pPr>
            <w:r>
              <w:rPr>
                <w:sz w:val="16"/>
              </w:rPr>
              <w:t>2010-03-12</w:t>
            </w:r>
          </w:p>
        </w:tc>
        <w:tc>
          <w:tcPr>
            <w:tcW w:type="dxa" w:w="1181"/>
          </w:tcPr>
          <w:p>
            <w:pPr>
              <w:spacing w:after="0"/>
              <w:jc w:val="left"/>
            </w:pPr>
            <w:r>
              <w:rPr>
                <w:sz w:val="16"/>
              </w:rPr>
              <w:t>DR-1894-RI</w:t>
            </w:r>
          </w:p>
        </w:tc>
        <w:tc>
          <w:tcPr>
            <w:tcW w:type="dxa" w:w="1588"/>
          </w:tcPr>
          <w:p>
            <w:pPr>
              <w:spacing w:after="0"/>
              <w:jc w:val="left"/>
            </w:pPr>
            <w:r>
              <w:rPr>
                <w:sz w:val="16"/>
              </w:rPr>
              <w:t>Major disaster</w:t>
            </w:r>
          </w:p>
        </w:tc>
        <w:tc>
          <w:tcPr>
            <w:tcW w:type="dxa" w:w="2910"/>
          </w:tcPr>
          <w:p>
            <w:pPr>
              <w:spacing w:after="0"/>
              <w:jc w:val="left"/>
            </w:pPr>
            <w:r>
              <w:rPr>
                <w:sz w:val="16"/>
              </w:rPr>
              <w:t>SEVERE STORMS AND  FLOODING</w:t>
            </w:r>
          </w:p>
        </w:tc>
        <w:tc>
          <w:tcPr>
            <w:tcW w:type="dxa" w:w="2584"/>
          </w:tcPr>
          <w:p>
            <w:pPr>
              <w:spacing w:after="0"/>
              <w:jc w:val="left"/>
            </w:pPr>
            <w:r>
              <w:rPr>
                <w:sz w:val="16"/>
              </w:rPr>
              <w:t>Inland Flooding</w:t>
            </w:r>
          </w:p>
        </w:tc>
        <w:tc>
          <w:tcPr>
            <w:tcW w:type="dxa" w:w="1628"/>
          </w:tcPr>
          <w:p>
            <w:pPr>
              <w:spacing w:after="0"/>
              <w:jc w:val="right"/>
            </w:pPr>
            <w:r>
              <w:rPr>
                <w:sz w:val="16"/>
              </w:rPr>
              <w:t>$13,969,846.91</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2005-09-19</w:t>
            </w:r>
          </w:p>
        </w:tc>
        <w:tc>
          <w:tcPr>
            <w:tcW w:type="dxa" w:w="1181"/>
          </w:tcPr>
          <w:p>
            <w:pPr>
              <w:spacing w:after="0"/>
              <w:jc w:val="left"/>
            </w:pPr>
            <w:r>
              <w:rPr>
                <w:sz w:val="16"/>
              </w:rPr>
              <w:t>2005-08-29</w:t>
            </w:r>
          </w:p>
        </w:tc>
        <w:tc>
          <w:tcPr>
            <w:tcW w:type="dxa" w:w="1181"/>
          </w:tcPr>
          <w:p>
            <w:pPr>
              <w:spacing w:after="0"/>
              <w:jc w:val="left"/>
            </w:pPr>
            <w:r>
              <w:rPr>
                <w:sz w:val="16"/>
              </w:rPr>
              <w:t>EM-3255-RI</w:t>
            </w:r>
          </w:p>
        </w:tc>
        <w:tc>
          <w:tcPr>
            <w:tcW w:type="dxa" w:w="1588"/>
          </w:tcPr>
          <w:p>
            <w:pPr>
              <w:spacing w:after="0"/>
              <w:jc w:val="left"/>
            </w:pPr>
            <w:r>
              <w:rPr>
                <w:sz w:val="16"/>
              </w:rPr>
              <w:t>Emergency</w:t>
            </w:r>
          </w:p>
        </w:tc>
        <w:tc>
          <w:tcPr>
            <w:tcW w:type="dxa" w:w="2910"/>
          </w:tcPr>
          <w:p>
            <w:pPr>
              <w:spacing w:after="0"/>
              <w:jc w:val="left"/>
            </w:pPr>
            <w:r>
              <w:rPr>
                <w:sz w:val="16"/>
              </w:rPr>
              <w:t>HURRICANE KATRINA EVACUATION</w:t>
            </w:r>
          </w:p>
        </w:tc>
        <w:tc>
          <w:tcPr>
            <w:tcW w:type="dxa" w:w="2584"/>
          </w:tcPr>
          <w:p>
            <w:pPr>
              <w:spacing w:after="0"/>
              <w:jc w:val="left"/>
            </w:pPr>
            <w:r>
              <w:rPr>
                <w:sz w:val="16"/>
              </w:rPr>
              <w:t>Hurricane: evacuation support, not a local hazard event; not counted</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2005-02-17</w:t>
            </w:r>
          </w:p>
        </w:tc>
        <w:tc>
          <w:tcPr>
            <w:tcW w:type="dxa" w:w="1181"/>
          </w:tcPr>
          <w:p>
            <w:pPr>
              <w:spacing w:after="0"/>
              <w:jc w:val="left"/>
            </w:pPr>
            <w:r>
              <w:rPr>
                <w:sz w:val="16"/>
              </w:rPr>
              <w:t>2005-01-22</w:t>
            </w:r>
          </w:p>
        </w:tc>
        <w:tc>
          <w:tcPr>
            <w:tcW w:type="dxa" w:w="1181"/>
          </w:tcPr>
          <w:p>
            <w:pPr>
              <w:spacing w:after="0"/>
              <w:jc w:val="left"/>
            </w:pPr>
            <w:r>
              <w:rPr>
                <w:sz w:val="16"/>
              </w:rPr>
              <w:t>EM-3203-RI</w:t>
            </w:r>
          </w:p>
        </w:tc>
        <w:tc>
          <w:tcPr>
            <w:tcW w:type="dxa" w:w="1588"/>
          </w:tcPr>
          <w:p>
            <w:pPr>
              <w:spacing w:after="0"/>
              <w:jc w:val="left"/>
            </w:pPr>
            <w:r>
              <w:rPr>
                <w:sz w:val="16"/>
              </w:rPr>
              <w:t>Emergency</w:t>
            </w:r>
          </w:p>
        </w:tc>
        <w:tc>
          <w:tcPr>
            <w:tcW w:type="dxa" w:w="2910"/>
          </w:tcPr>
          <w:p>
            <w:pPr>
              <w:spacing w:after="0"/>
              <w:jc w:val="left"/>
            </w:pPr>
            <w:r>
              <w:rPr>
                <w:sz w:val="16"/>
              </w:rPr>
              <w:t>RECORD SNOW</w:t>
            </w:r>
          </w:p>
        </w:tc>
        <w:tc>
          <w:tcPr>
            <w:tcW w:type="dxa" w:w="2584"/>
          </w:tcPr>
          <w:p>
            <w:pPr>
              <w:spacing w:after="0"/>
              <w:jc w:val="left"/>
            </w:pPr>
            <w:r>
              <w:rPr>
                <w:sz w:val="16"/>
              </w:rPr>
              <w:t>Winter Weather</w:t>
            </w:r>
          </w:p>
        </w:tc>
        <w:tc>
          <w:tcPr>
            <w:tcW w:type="dxa" w:w="1628"/>
          </w:tcPr>
          <w:p>
            <w:pPr>
              <w:spacing w:after="0"/>
              <w:jc w:val="right"/>
            </w:pPr>
            <w:r>
              <w:rPr>
                <w:sz w:val="16"/>
              </w:rPr>
              <w:t>$498,108.87</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1996-11-19</w:t>
            </w:r>
          </w:p>
        </w:tc>
        <w:tc>
          <w:tcPr>
            <w:tcW w:type="dxa" w:w="1181"/>
          </w:tcPr>
          <w:p>
            <w:pPr>
              <w:spacing w:after="0"/>
              <w:jc w:val="left"/>
            </w:pPr>
            <w:r>
              <w:rPr>
                <w:sz w:val="16"/>
              </w:rPr>
              <w:t>1996-11-17</w:t>
            </w:r>
          </w:p>
        </w:tc>
        <w:tc>
          <w:tcPr>
            <w:tcW w:type="dxa" w:w="1181"/>
          </w:tcPr>
          <w:p>
            <w:pPr>
              <w:spacing w:after="0"/>
              <w:jc w:val="left"/>
            </w:pPr>
            <w:r>
              <w:rPr>
                <w:sz w:val="16"/>
              </w:rPr>
              <w:t>EM-3123-RI</w:t>
            </w:r>
          </w:p>
        </w:tc>
        <w:tc>
          <w:tcPr>
            <w:tcW w:type="dxa" w:w="1588"/>
          </w:tcPr>
          <w:p>
            <w:pPr>
              <w:spacing w:after="0"/>
              <w:jc w:val="left"/>
            </w:pPr>
            <w:r>
              <w:rPr>
                <w:sz w:val="16"/>
              </w:rPr>
              <w:t>Emergency</w:t>
            </w:r>
          </w:p>
        </w:tc>
        <w:tc>
          <w:tcPr>
            <w:tcW w:type="dxa" w:w="2910"/>
          </w:tcPr>
          <w:p>
            <w:pPr>
              <w:spacing w:after="0"/>
              <w:jc w:val="left"/>
            </w:pPr>
            <w:r>
              <w:rPr>
                <w:sz w:val="16"/>
              </w:rPr>
              <w:t>MAJOR WATER MAIN BREAK</w:t>
            </w:r>
          </w:p>
        </w:tc>
        <w:tc>
          <w:tcPr>
            <w:tcW w:type="dxa" w:w="2584"/>
          </w:tcPr>
          <w:p>
            <w:pPr>
              <w:spacing w:after="0"/>
              <w:jc w:val="left"/>
            </w:pPr>
            <w:r>
              <w:rPr>
                <w:sz w:val="16"/>
              </w:rPr>
              <w:t>Non-natural, not counted</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1996-01-24</w:t>
            </w:r>
          </w:p>
        </w:tc>
        <w:tc>
          <w:tcPr>
            <w:tcW w:type="dxa" w:w="1181"/>
          </w:tcPr>
          <w:p>
            <w:pPr>
              <w:spacing w:after="0"/>
              <w:jc w:val="left"/>
            </w:pPr>
            <w:r>
              <w:rPr>
                <w:sz w:val="16"/>
              </w:rPr>
              <w:t>1996-01-07</w:t>
            </w:r>
          </w:p>
        </w:tc>
        <w:tc>
          <w:tcPr>
            <w:tcW w:type="dxa" w:w="1181"/>
          </w:tcPr>
          <w:p>
            <w:pPr>
              <w:spacing w:after="0"/>
              <w:jc w:val="left"/>
            </w:pPr>
            <w:r>
              <w:rPr>
                <w:sz w:val="16"/>
              </w:rPr>
              <w:t>DR-1091-RI</w:t>
            </w:r>
          </w:p>
        </w:tc>
        <w:tc>
          <w:tcPr>
            <w:tcW w:type="dxa" w:w="1588"/>
          </w:tcPr>
          <w:p>
            <w:pPr>
              <w:spacing w:after="0"/>
              <w:jc w:val="left"/>
            </w:pPr>
            <w:r>
              <w:rPr>
                <w:sz w:val="16"/>
              </w:rPr>
              <w:t>Major disaster</w:t>
            </w:r>
          </w:p>
        </w:tc>
        <w:tc>
          <w:tcPr>
            <w:tcW w:type="dxa" w:w="2910"/>
          </w:tcPr>
          <w:p>
            <w:pPr>
              <w:spacing w:after="0"/>
              <w:jc w:val="left"/>
            </w:pPr>
            <w:r>
              <w:rPr>
                <w:sz w:val="16"/>
              </w:rPr>
              <w:t>BLIZZARD OF 96 (SEVERE SNOW STORM)</w:t>
            </w:r>
          </w:p>
        </w:tc>
        <w:tc>
          <w:tcPr>
            <w:tcW w:type="dxa" w:w="2584"/>
          </w:tcPr>
          <w:p>
            <w:pPr>
              <w:spacing w:after="0"/>
              <w:jc w:val="left"/>
            </w:pPr>
            <w:r>
              <w:rPr>
                <w:sz w:val="16"/>
              </w:rPr>
              <w:t>Winter Weather</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1993-03-16</w:t>
            </w:r>
          </w:p>
        </w:tc>
        <w:tc>
          <w:tcPr>
            <w:tcW w:type="dxa" w:w="1181"/>
          </w:tcPr>
          <w:p>
            <w:pPr>
              <w:spacing w:after="0"/>
              <w:jc w:val="left"/>
            </w:pPr>
            <w:r>
              <w:rPr>
                <w:sz w:val="16"/>
              </w:rPr>
              <w:t>1993-03-13</w:t>
            </w:r>
          </w:p>
        </w:tc>
        <w:tc>
          <w:tcPr>
            <w:tcW w:type="dxa" w:w="1181"/>
          </w:tcPr>
          <w:p>
            <w:pPr>
              <w:spacing w:after="0"/>
              <w:jc w:val="left"/>
            </w:pPr>
            <w:r>
              <w:rPr>
                <w:sz w:val="16"/>
              </w:rPr>
              <w:t>EM-3102-RI</w:t>
            </w:r>
          </w:p>
        </w:tc>
        <w:tc>
          <w:tcPr>
            <w:tcW w:type="dxa" w:w="1588"/>
          </w:tcPr>
          <w:p>
            <w:pPr>
              <w:spacing w:after="0"/>
              <w:jc w:val="left"/>
            </w:pPr>
            <w:r>
              <w:rPr>
                <w:sz w:val="16"/>
              </w:rPr>
              <w:t>Emergency</w:t>
            </w:r>
          </w:p>
        </w:tc>
        <w:tc>
          <w:tcPr>
            <w:tcW w:type="dxa" w:w="2910"/>
          </w:tcPr>
          <w:p>
            <w:pPr>
              <w:spacing w:after="0"/>
              <w:jc w:val="left"/>
            </w:pPr>
            <w:r>
              <w:rPr>
                <w:sz w:val="16"/>
              </w:rPr>
              <w:t>BLIZZARDS, HIGH WINDS &amp; RECORD SNOWFALL</w:t>
            </w:r>
          </w:p>
        </w:tc>
        <w:tc>
          <w:tcPr>
            <w:tcW w:type="dxa" w:w="2584"/>
          </w:tcPr>
          <w:p>
            <w:pPr>
              <w:spacing w:after="0"/>
              <w:jc w:val="left"/>
            </w:pPr>
            <w:r>
              <w:rPr>
                <w:sz w:val="16"/>
              </w:rPr>
              <w:t>Winter Weather</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1991-08-26</w:t>
            </w:r>
          </w:p>
        </w:tc>
        <w:tc>
          <w:tcPr>
            <w:tcW w:type="dxa" w:w="1181"/>
          </w:tcPr>
          <w:p>
            <w:pPr>
              <w:spacing w:after="0"/>
              <w:jc w:val="left"/>
            </w:pPr>
            <w:r>
              <w:rPr>
                <w:sz w:val="16"/>
              </w:rPr>
              <w:t>1991-08-19</w:t>
            </w:r>
          </w:p>
        </w:tc>
        <w:tc>
          <w:tcPr>
            <w:tcW w:type="dxa" w:w="1181"/>
          </w:tcPr>
          <w:p>
            <w:pPr>
              <w:spacing w:after="0"/>
              <w:jc w:val="left"/>
            </w:pPr>
            <w:r>
              <w:rPr>
                <w:sz w:val="16"/>
              </w:rPr>
              <w:t>DR-913-RI</w:t>
            </w:r>
          </w:p>
        </w:tc>
        <w:tc>
          <w:tcPr>
            <w:tcW w:type="dxa" w:w="1588"/>
          </w:tcPr>
          <w:p>
            <w:pPr>
              <w:spacing w:after="0"/>
              <w:jc w:val="left"/>
            </w:pPr>
            <w:r>
              <w:rPr>
                <w:sz w:val="16"/>
              </w:rPr>
              <w:t>Major disaster</w:t>
            </w:r>
          </w:p>
        </w:tc>
        <w:tc>
          <w:tcPr>
            <w:tcW w:type="dxa" w:w="2910"/>
          </w:tcPr>
          <w:p>
            <w:pPr>
              <w:spacing w:after="0"/>
              <w:jc w:val="left"/>
            </w:pPr>
            <w:r>
              <w:rPr>
                <w:sz w:val="16"/>
              </w:rPr>
              <w:t>HURRICANE BOB</w:t>
            </w:r>
          </w:p>
        </w:tc>
        <w:tc>
          <w:tcPr>
            <w:tcW w:type="dxa" w:w="2584"/>
          </w:tcPr>
          <w:p>
            <w:pPr>
              <w:spacing w:after="0"/>
              <w:jc w:val="left"/>
            </w:pPr>
            <w:r>
              <w:rPr>
                <w:sz w:val="16"/>
              </w:rPr>
              <w:t>Hurricane</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1985-10-15</w:t>
            </w:r>
          </w:p>
        </w:tc>
        <w:tc>
          <w:tcPr>
            <w:tcW w:type="dxa" w:w="1181"/>
          </w:tcPr>
          <w:p>
            <w:pPr>
              <w:spacing w:after="0"/>
              <w:jc w:val="left"/>
            </w:pPr>
            <w:r>
              <w:rPr>
                <w:sz w:val="16"/>
              </w:rPr>
              <w:t>1985-09-27</w:t>
            </w:r>
          </w:p>
        </w:tc>
        <w:tc>
          <w:tcPr>
            <w:tcW w:type="dxa" w:w="1181"/>
          </w:tcPr>
          <w:p>
            <w:pPr>
              <w:spacing w:after="0"/>
              <w:jc w:val="left"/>
            </w:pPr>
            <w:r>
              <w:rPr>
                <w:sz w:val="16"/>
              </w:rPr>
              <w:t>DR-748-RI</w:t>
            </w:r>
          </w:p>
        </w:tc>
        <w:tc>
          <w:tcPr>
            <w:tcW w:type="dxa" w:w="1588"/>
          </w:tcPr>
          <w:p>
            <w:pPr>
              <w:spacing w:after="0"/>
              <w:jc w:val="left"/>
            </w:pPr>
            <w:r>
              <w:rPr>
                <w:sz w:val="16"/>
              </w:rPr>
              <w:t>Major disaster</w:t>
            </w:r>
          </w:p>
        </w:tc>
        <w:tc>
          <w:tcPr>
            <w:tcW w:type="dxa" w:w="2910"/>
          </w:tcPr>
          <w:p>
            <w:pPr>
              <w:spacing w:after="0"/>
              <w:jc w:val="left"/>
            </w:pPr>
            <w:r>
              <w:rPr>
                <w:sz w:val="16"/>
              </w:rPr>
              <w:t>HURRICANE GLORIA</w:t>
            </w:r>
          </w:p>
        </w:tc>
        <w:tc>
          <w:tcPr>
            <w:tcW w:type="dxa" w:w="2584"/>
          </w:tcPr>
          <w:p>
            <w:pPr>
              <w:spacing w:after="0"/>
              <w:jc w:val="left"/>
            </w:pPr>
            <w:r>
              <w:rPr>
                <w:sz w:val="16"/>
              </w:rPr>
              <w:t>Hurricane</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1978-02-16</w:t>
            </w:r>
          </w:p>
        </w:tc>
        <w:tc>
          <w:tcPr>
            <w:tcW w:type="dxa" w:w="1181"/>
          </w:tcPr>
          <w:p>
            <w:pPr>
              <w:spacing w:after="0"/>
              <w:jc w:val="left"/>
            </w:pPr>
            <w:r>
              <w:rPr>
                <w:sz w:val="16"/>
              </w:rPr>
              <w:t>1978-02-16</w:t>
            </w:r>
          </w:p>
        </w:tc>
        <w:tc>
          <w:tcPr>
            <w:tcW w:type="dxa" w:w="1181"/>
          </w:tcPr>
          <w:p>
            <w:pPr>
              <w:spacing w:after="0"/>
              <w:jc w:val="left"/>
            </w:pPr>
            <w:r>
              <w:rPr>
                <w:sz w:val="16"/>
              </w:rPr>
              <w:t>DR-548-RI</w:t>
            </w:r>
          </w:p>
        </w:tc>
        <w:tc>
          <w:tcPr>
            <w:tcW w:type="dxa" w:w="1588"/>
          </w:tcPr>
          <w:p>
            <w:pPr>
              <w:spacing w:after="0"/>
              <w:jc w:val="left"/>
            </w:pPr>
            <w:r>
              <w:rPr>
                <w:sz w:val="16"/>
              </w:rPr>
              <w:t>Major disaster</w:t>
            </w:r>
          </w:p>
        </w:tc>
        <w:tc>
          <w:tcPr>
            <w:tcW w:type="dxa" w:w="2910"/>
          </w:tcPr>
          <w:p>
            <w:pPr>
              <w:spacing w:after="0"/>
              <w:jc w:val="left"/>
            </w:pPr>
            <w:r>
              <w:rPr>
                <w:sz w:val="16"/>
              </w:rPr>
              <w:t>SNOW &amp; ICE</w:t>
            </w:r>
          </w:p>
        </w:tc>
        <w:tc>
          <w:tcPr>
            <w:tcW w:type="dxa" w:w="2584"/>
          </w:tcPr>
          <w:p>
            <w:pPr>
              <w:spacing w:after="0"/>
              <w:jc w:val="left"/>
            </w:pPr>
            <w:r>
              <w:rPr>
                <w:sz w:val="16"/>
              </w:rPr>
              <w:t>Winter Weather</w:t>
            </w:r>
          </w:p>
        </w:tc>
        <w:tc>
          <w:tcPr>
            <w:tcW w:type="dxa" w:w="1628"/>
          </w:tcPr>
          <w:p>
            <w:pPr>
              <w:spacing w:after="0"/>
              <w:jc w:val="right"/>
            </w:pPr>
            <w:r>
              <w:rPr>
                <w:sz w:val="16"/>
              </w:rPr>
              <w:t>PA not declared for this county</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1978-02-07</w:t>
            </w:r>
          </w:p>
        </w:tc>
        <w:tc>
          <w:tcPr>
            <w:tcW w:type="dxa" w:w="1181"/>
          </w:tcPr>
          <w:p>
            <w:pPr>
              <w:spacing w:after="0"/>
              <w:jc w:val="left"/>
            </w:pPr>
            <w:r>
              <w:rPr>
                <w:sz w:val="16"/>
              </w:rPr>
              <w:t>1978-02-07</w:t>
            </w:r>
          </w:p>
        </w:tc>
        <w:tc>
          <w:tcPr>
            <w:tcW w:type="dxa" w:w="1181"/>
          </w:tcPr>
          <w:p>
            <w:pPr>
              <w:spacing w:after="0"/>
              <w:jc w:val="left"/>
            </w:pPr>
            <w:r>
              <w:rPr>
                <w:sz w:val="16"/>
              </w:rPr>
              <w:t>EM-3058-RI</w:t>
            </w:r>
          </w:p>
        </w:tc>
        <w:tc>
          <w:tcPr>
            <w:tcW w:type="dxa" w:w="1588"/>
          </w:tcPr>
          <w:p>
            <w:pPr>
              <w:spacing w:after="0"/>
              <w:jc w:val="left"/>
            </w:pPr>
            <w:r>
              <w:rPr>
                <w:sz w:val="16"/>
              </w:rPr>
              <w:t>Emergency</w:t>
            </w:r>
          </w:p>
        </w:tc>
        <w:tc>
          <w:tcPr>
            <w:tcW w:type="dxa" w:w="2910"/>
          </w:tcPr>
          <w:p>
            <w:pPr>
              <w:spacing w:after="0"/>
              <w:jc w:val="left"/>
            </w:pPr>
            <w:r>
              <w:rPr>
                <w:sz w:val="16"/>
              </w:rPr>
              <w:t>BLIZZARD &amp; SNOWSTORMS</w:t>
            </w:r>
          </w:p>
        </w:tc>
        <w:tc>
          <w:tcPr>
            <w:tcW w:type="dxa" w:w="2584"/>
          </w:tcPr>
          <w:p>
            <w:pPr>
              <w:spacing w:after="0"/>
              <w:jc w:val="left"/>
            </w:pPr>
            <w:r>
              <w:rPr>
                <w:sz w:val="16"/>
              </w:rPr>
              <w:t>Winter Weather</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DR-39-RI</w:t>
            </w:r>
          </w:p>
        </w:tc>
        <w:tc>
          <w:tcPr>
            <w:tcW w:type="dxa" w:w="1705"/>
          </w:tcPr>
          <w:p>
            <w:pPr>
              <w:spacing w:after="0"/>
              <w:jc w:val="left"/>
            </w:pPr>
            <w:r>
              <w:rPr>
                <w:sz w:val="16"/>
              </w:rPr>
              <w:t>Major disaster</w:t>
            </w:r>
          </w:p>
        </w:tc>
        <w:tc>
          <w:tcPr>
            <w:tcW w:type="dxa" w:w="1268"/>
          </w:tcPr>
          <w:p>
            <w:pPr>
              <w:spacing w:after="0"/>
              <w:jc w:val="left"/>
            </w:pPr>
            <w:r>
              <w:rPr>
                <w:sz w:val="16"/>
              </w:rPr>
              <w:t>HURRICANE &amp; FLOOD</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DR-23-RI</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44 High Wind records and 72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4"/>
        <w:gridCol w:w="3102"/>
        <w:gridCol w:w="1610"/>
        <w:gridCol w:w="1139"/>
        <w:gridCol w:w="1966"/>
        <w:gridCol w:w="648"/>
        <w:gridCol w:w="3346"/>
      </w:tblGrid>
      <w:tr>
        <w:trPr>
          <w:cantSplit/>
          <w:tblHeader/>
        </w:trPr>
        <w:tc>
          <w:tcPr>
            <w:tcW w:type="dxa" w:w="1037"/>
            <w:shd w:val="clear" w:color="auto" w:fill="E8E8E8"/>
          </w:tcPr>
          <w:p>
            <w:pPr>
              <w:spacing w:after="0"/>
              <w:jc w:val="left"/>
            </w:pPr>
            <w:r>
              <w:rPr>
                <w:b/>
                <w:sz w:val="16"/>
              </w:rPr>
              <w:t>Date</w:t>
            </w:r>
          </w:p>
        </w:tc>
        <w:tc>
          <w:tcPr>
            <w:tcW w:type="dxa" w:w="1264"/>
            <w:shd w:val="clear" w:color="auto" w:fill="E8E8E8"/>
          </w:tcPr>
          <w:p>
            <w:pPr>
              <w:spacing w:after="0"/>
              <w:jc w:val="left"/>
            </w:pPr>
            <w:r>
              <w:rPr>
                <w:b/>
                <w:sz w:val="16"/>
              </w:rPr>
              <w:t>Event type</w:t>
            </w:r>
          </w:p>
        </w:tc>
        <w:tc>
          <w:tcPr>
            <w:tcW w:type="dxa" w:w="3102"/>
            <w:shd w:val="clear" w:color="auto" w:fill="E8E8E8"/>
          </w:tcPr>
          <w:p>
            <w:pPr>
              <w:spacing w:after="0"/>
              <w:jc w:val="left"/>
            </w:pPr>
            <w:r>
              <w:rPr>
                <w:b/>
                <w:sz w:val="16"/>
              </w:rPr>
              <w:t>Magnitude or extent</w:t>
            </w:r>
          </w:p>
        </w:tc>
        <w:tc>
          <w:tcPr>
            <w:tcW w:type="dxa" w:w="1610"/>
            <w:shd w:val="clear" w:color="auto" w:fill="E8E8E8"/>
          </w:tcPr>
          <w:p>
            <w:pPr>
              <w:spacing w:after="0"/>
              <w:jc w:val="left"/>
            </w:pPr>
            <w:r>
              <w:rPr>
                <w:b/>
                <w:sz w:val="16"/>
              </w:rPr>
              <w:t>Damage</w:t>
            </w:r>
          </w:p>
          <w:p>
            <w:pPr>
              <w:spacing w:after="0"/>
              <w:jc w:val="left"/>
            </w:pPr>
            <w:r>
              <w:rPr>
                <w:i/>
                <w:color w:val="555555"/>
                <w:sz w:val="14"/>
              </w:rPr>
              <w:t>nominal dollars</w:t>
            </w:r>
          </w:p>
        </w:tc>
        <w:tc>
          <w:tcPr>
            <w:tcW w:type="dxa" w:w="11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2016-09-13</w:t>
            </w:r>
          </w:p>
        </w:tc>
        <w:tc>
          <w:tcPr>
            <w:tcW w:type="dxa" w:w="1264"/>
          </w:tcPr>
          <w:p>
            <w:pPr>
              <w:spacing w:after="0"/>
              <w:jc w:val="left"/>
            </w:pPr>
            <w:r>
              <w:rPr>
                <w:sz w:val="16"/>
              </w:rPr>
              <w:t>Drought</w:t>
            </w:r>
          </w:p>
        </w:tc>
        <w:tc>
          <w:tcPr>
            <w:tcW w:type="dxa" w:w="3102"/>
          </w:tcPr>
          <w:p>
            <w:pPr>
              <w:spacing w:after="0"/>
              <w:jc w:val="left"/>
            </w:pPr>
          </w:p>
        </w:tc>
        <w:tc>
          <w:tcPr>
            <w:tcW w:type="dxa" w:w="1610"/>
          </w:tcPr>
          <w:p>
            <w:pPr>
              <w:spacing w:after="0"/>
              <w:jc w:val="left"/>
            </w:pPr>
            <w:r>
              <w:rPr>
                <w:sz w:val="16"/>
              </w:rPr>
              <w:t>$0 property; $0 crops, reported for the zone (2016 dollars)</w:t>
            </w:r>
          </w:p>
        </w:tc>
        <w:tc>
          <w:tcPr>
            <w:tcW w:type="dxa" w:w="1139"/>
          </w:tcPr>
          <w:p>
            <w:pPr>
              <w:spacing w:after="0"/>
              <w:jc w:val="right"/>
            </w:pPr>
            <w:r>
              <w:rPr>
                <w:sz w:val="16"/>
              </w:rPr>
              <w:t>0, 0</w:t>
            </w:r>
          </w:p>
        </w:tc>
        <w:tc>
          <w:tcPr>
            <w:tcW w:type="dxa" w:w="1966"/>
          </w:tcPr>
          <w:p>
            <w:pPr>
              <w:spacing w:after="0"/>
              <w:jc w:val="left"/>
            </w:pPr>
            <w:r>
              <w:rPr>
                <w:sz w:val="16"/>
              </w:rPr>
              <w:t>NWS zone RIZ003 (WESTERN KENT), zone-level: may include parts of neighboring counties</w:t>
            </w:r>
          </w:p>
        </w:tc>
        <w:tc>
          <w:tcPr>
            <w:tcW w:type="dxa" w:w="648"/>
          </w:tcPr>
          <w:p>
            <w:pPr>
              <w:spacing w:after="0"/>
              <w:jc w:val="left"/>
            </w:pPr>
          </w:p>
        </w:tc>
        <w:tc>
          <w:tcPr>
            <w:tcW w:type="dxa" w:w="3346"/>
          </w:tcPr>
          <w:p>
            <w:pPr>
              <w:spacing w:after="0"/>
              <w:jc w:val="left"/>
            </w:pPr>
            <w:r>
              <w:rPr>
                <w:sz w:val="16"/>
              </w:rPr>
              <w:t>B1-c worst recorded: Drought</w:t>
            </w:r>
          </w:p>
        </w:tc>
      </w:tr>
      <w:tr>
        <w:trPr>
          <w:cantSplit/>
        </w:trPr>
        <w:tc>
          <w:tcPr>
            <w:tcW w:type="dxa" w:w="1037"/>
          </w:tcPr>
          <w:p>
            <w:pPr>
              <w:spacing w:after="0"/>
              <w:jc w:val="left"/>
            </w:pPr>
            <w:r>
              <w:rPr>
                <w:sz w:val="16"/>
              </w:rPr>
              <w:t>2016-02-14</w:t>
            </w:r>
          </w:p>
        </w:tc>
        <w:tc>
          <w:tcPr>
            <w:tcW w:type="dxa" w:w="1264"/>
          </w:tcPr>
          <w:p>
            <w:pPr>
              <w:spacing w:after="0"/>
              <w:jc w:val="left"/>
            </w:pPr>
            <w:r>
              <w:rPr>
                <w:sz w:val="16"/>
              </w:rPr>
              <w:t>Extreme Cold/Wind Chill</w:t>
            </w:r>
          </w:p>
        </w:tc>
        <w:tc>
          <w:tcPr>
            <w:tcW w:type="dxa" w:w="3102"/>
          </w:tcPr>
          <w:p>
            <w:pPr>
              <w:spacing w:after="0"/>
              <w:jc w:val="left"/>
            </w:pPr>
          </w:p>
        </w:tc>
        <w:tc>
          <w:tcPr>
            <w:tcW w:type="dxa" w:w="1610"/>
          </w:tcPr>
          <w:p>
            <w:pPr>
              <w:spacing w:after="0"/>
              <w:jc w:val="left"/>
            </w:pPr>
            <w:r>
              <w:rPr>
                <w:sz w:val="16"/>
              </w:rPr>
              <w:t>$0 property; $0 crops, reported for the zone (2016 dollars)</w:t>
            </w:r>
          </w:p>
        </w:tc>
        <w:tc>
          <w:tcPr>
            <w:tcW w:type="dxa" w:w="1139"/>
          </w:tcPr>
          <w:p>
            <w:pPr>
              <w:spacing w:after="0"/>
              <w:jc w:val="right"/>
            </w:pPr>
            <w:r>
              <w:rPr>
                <w:sz w:val="16"/>
              </w:rPr>
              <w:t>0, 0</w:t>
            </w:r>
          </w:p>
        </w:tc>
        <w:tc>
          <w:tcPr>
            <w:tcW w:type="dxa" w:w="1966"/>
          </w:tcPr>
          <w:p>
            <w:pPr>
              <w:spacing w:after="0"/>
              <w:jc w:val="left"/>
            </w:pPr>
            <w:r>
              <w:rPr>
                <w:sz w:val="16"/>
              </w:rPr>
              <w:t>NWS zone RIZ004 (EASTERN KENT), zone-level: may include parts of neighboring counties</w:t>
            </w:r>
          </w:p>
        </w:tc>
        <w:tc>
          <w:tcPr>
            <w:tcW w:type="dxa" w:w="648"/>
          </w:tcPr>
          <w:p>
            <w:pPr>
              <w:spacing w:after="0"/>
              <w:jc w:val="left"/>
            </w:pPr>
          </w:p>
        </w:tc>
        <w:tc>
          <w:tcPr>
            <w:tcW w:type="dxa" w:w="33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64"/>
          </w:tcPr>
          <w:p>
            <w:pPr>
              <w:spacing w:after="0"/>
              <w:jc w:val="left"/>
            </w:pPr>
            <w:r>
              <w:rPr>
                <w:sz w:val="16"/>
              </w:rPr>
              <w:t>Tropical Storm</w:t>
            </w:r>
          </w:p>
        </w:tc>
        <w:tc>
          <w:tcPr>
            <w:tcW w:type="dxa" w:w="3102"/>
          </w:tcPr>
          <w:p>
            <w:pPr>
              <w:spacing w:after="0"/>
              <w:jc w:val="left"/>
            </w:pPr>
          </w:p>
        </w:tc>
        <w:tc>
          <w:tcPr>
            <w:tcW w:type="dxa" w:w="1610"/>
          </w:tcPr>
          <w:p>
            <w:pPr>
              <w:spacing w:after="0"/>
              <w:jc w:val="left"/>
            </w:pPr>
            <w:r>
              <w:rPr>
                <w:sz w:val="16"/>
              </w:rPr>
              <w:t>$50,000 property; $0 crops, reported for the zone (2011 dollars)</w:t>
            </w:r>
          </w:p>
        </w:tc>
        <w:tc>
          <w:tcPr>
            <w:tcW w:type="dxa" w:w="1139"/>
          </w:tcPr>
          <w:p>
            <w:pPr>
              <w:spacing w:after="0"/>
              <w:jc w:val="right"/>
            </w:pPr>
            <w:r>
              <w:rPr>
                <w:sz w:val="16"/>
              </w:rPr>
              <w:t>0, 0</w:t>
            </w:r>
          </w:p>
        </w:tc>
        <w:tc>
          <w:tcPr>
            <w:tcW w:type="dxa" w:w="1966"/>
          </w:tcPr>
          <w:p>
            <w:pPr>
              <w:spacing w:after="0"/>
              <w:jc w:val="left"/>
            </w:pPr>
            <w:r>
              <w:rPr>
                <w:sz w:val="16"/>
              </w:rPr>
              <w:t>NWS zone RIZ003 (WESTERN KENT), zone-level: may include parts of neighboring counties</w:t>
            </w:r>
          </w:p>
        </w:tc>
        <w:tc>
          <w:tcPr>
            <w:tcW w:type="dxa" w:w="648"/>
          </w:tcPr>
          <w:p>
            <w:pPr>
              <w:spacing w:after="0"/>
              <w:jc w:val="left"/>
            </w:pPr>
          </w:p>
        </w:tc>
        <w:tc>
          <w:tcPr>
            <w:tcW w:type="dxa" w:w="334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2010-03-29</w:t>
            </w:r>
          </w:p>
        </w:tc>
        <w:tc>
          <w:tcPr>
            <w:tcW w:type="dxa" w:w="1264"/>
          </w:tcPr>
          <w:p>
            <w:pPr>
              <w:spacing w:after="0"/>
              <w:jc w:val="left"/>
            </w:pPr>
            <w:r>
              <w:rPr>
                <w:sz w:val="16"/>
              </w:rPr>
              <w:t>Flood</w:t>
            </w:r>
          </w:p>
        </w:tc>
        <w:tc>
          <w:tcPr>
            <w:tcW w:type="dxa" w:w="3102"/>
          </w:tcPr>
          <w:p>
            <w:pPr>
              <w:spacing w:after="0"/>
              <w:jc w:val="left"/>
            </w:pPr>
          </w:p>
        </w:tc>
        <w:tc>
          <w:tcPr>
            <w:tcW w:type="dxa" w:w="1610"/>
          </w:tcPr>
          <w:p>
            <w:pPr>
              <w:spacing w:after="0"/>
              <w:jc w:val="left"/>
            </w:pPr>
            <w:r>
              <w:rPr>
                <w:sz w:val="16"/>
              </w:rPr>
              <w:t>$25,650,000 property; $0 crops (2010 dollars)</w:t>
            </w:r>
          </w:p>
        </w:tc>
        <w:tc>
          <w:tcPr>
            <w:tcW w:type="dxa" w:w="1139"/>
          </w:tcPr>
          <w:p>
            <w:pPr>
              <w:spacing w:after="0"/>
              <w:jc w:val="right"/>
            </w:pPr>
            <w:r>
              <w:rPr>
                <w:sz w:val="16"/>
              </w:rPr>
              <w:t>0, 0</w:t>
            </w:r>
          </w:p>
        </w:tc>
        <w:tc>
          <w:tcPr>
            <w:tcW w:type="dxa" w:w="1966"/>
          </w:tcPr>
          <w:p>
            <w:pPr>
              <w:spacing w:after="0"/>
              <w:jc w:val="left"/>
            </w:pPr>
            <w:r>
              <w:rPr>
                <w:sz w:val="16"/>
              </w:rPr>
              <w:t>LAKEWOOD to OAKLAND BEACH</w:t>
            </w:r>
          </w:p>
        </w:tc>
        <w:tc>
          <w:tcPr>
            <w:tcW w:type="dxa" w:w="648"/>
          </w:tcPr>
          <w:p>
            <w:pPr>
              <w:spacing w:after="0"/>
              <w:jc w:val="left"/>
            </w:pPr>
          </w:p>
        </w:tc>
        <w:tc>
          <w:tcPr>
            <w:tcW w:type="dxa" w:w="33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2009-08-05</w:t>
            </w:r>
          </w:p>
        </w:tc>
        <w:tc>
          <w:tcPr>
            <w:tcW w:type="dxa" w:w="1264"/>
          </w:tcPr>
          <w:p>
            <w:pPr>
              <w:spacing w:after="0"/>
              <w:jc w:val="left"/>
            </w:pPr>
            <w:r>
              <w:rPr>
                <w:sz w:val="16"/>
              </w:rPr>
              <w:t>Lightning</w:t>
            </w:r>
          </w:p>
        </w:tc>
        <w:tc>
          <w:tcPr>
            <w:tcW w:type="dxa" w:w="3102"/>
          </w:tcPr>
          <w:p>
            <w:pPr>
              <w:spacing w:after="0"/>
              <w:jc w:val="left"/>
            </w:pPr>
          </w:p>
        </w:tc>
        <w:tc>
          <w:tcPr>
            <w:tcW w:type="dxa" w:w="1610"/>
          </w:tcPr>
          <w:p>
            <w:pPr>
              <w:spacing w:after="0"/>
              <w:jc w:val="left"/>
            </w:pPr>
            <w:r>
              <w:rPr>
                <w:sz w:val="16"/>
              </w:rPr>
              <w:t>$0 property; $0 crops (2009 dollars)</w:t>
            </w:r>
          </w:p>
        </w:tc>
        <w:tc>
          <w:tcPr>
            <w:tcW w:type="dxa" w:w="1139"/>
          </w:tcPr>
          <w:p>
            <w:pPr>
              <w:spacing w:after="0"/>
              <w:jc w:val="right"/>
            </w:pPr>
            <w:r>
              <w:rPr>
                <w:sz w:val="16"/>
              </w:rPr>
              <w:t>0, 9</w:t>
            </w:r>
          </w:p>
        </w:tc>
        <w:tc>
          <w:tcPr>
            <w:tcW w:type="dxa" w:w="1966"/>
          </w:tcPr>
          <w:p>
            <w:pPr>
              <w:spacing w:after="0"/>
              <w:jc w:val="left"/>
            </w:pPr>
            <w:r>
              <w:rPr>
                <w:sz w:val="16"/>
              </w:rPr>
              <w:t>COVENTRY</w:t>
            </w:r>
          </w:p>
        </w:tc>
        <w:tc>
          <w:tcPr>
            <w:tcW w:type="dxa" w:w="648"/>
          </w:tcPr>
          <w:p>
            <w:pPr>
              <w:spacing w:after="0"/>
              <w:jc w:val="left"/>
            </w:pPr>
          </w:p>
        </w:tc>
        <w:tc>
          <w:tcPr>
            <w:tcW w:type="dxa" w:w="3346"/>
          </w:tcPr>
          <w:p>
            <w:pPr>
              <w:spacing w:after="0"/>
              <w:jc w:val="left"/>
            </w:pPr>
            <w:r>
              <w:rPr>
                <w:sz w:val="16"/>
              </w:rPr>
              <w:t>deaths or injuries recorded</w:t>
            </w:r>
          </w:p>
        </w:tc>
      </w:tr>
      <w:tr>
        <w:trPr>
          <w:cantSplit/>
        </w:trPr>
        <w:tc>
          <w:tcPr>
            <w:tcW w:type="dxa" w:w="1037"/>
          </w:tcPr>
          <w:p>
            <w:pPr>
              <w:spacing w:after="0"/>
              <w:jc w:val="left"/>
            </w:pPr>
            <w:r>
              <w:rPr>
                <w:sz w:val="16"/>
              </w:rPr>
              <w:t>2008-03-08</w:t>
            </w:r>
          </w:p>
        </w:tc>
        <w:tc>
          <w:tcPr>
            <w:tcW w:type="dxa" w:w="1264"/>
          </w:tcPr>
          <w:p>
            <w:pPr>
              <w:spacing w:after="0"/>
              <w:jc w:val="left"/>
            </w:pPr>
            <w:r>
              <w:rPr>
                <w:sz w:val="16"/>
              </w:rPr>
              <w:t>High Wind</w:t>
            </w:r>
          </w:p>
        </w:tc>
        <w:tc>
          <w:tcPr>
            <w:tcW w:type="dxa" w:w="3102"/>
          </w:tcPr>
          <w:p>
            <w:pPr>
              <w:spacing w:after="0"/>
              <w:jc w:val="left"/>
            </w:pPr>
            <w:r>
              <w:rPr>
                <w:sz w:val="16"/>
              </w:rPr>
              <w:t>66 kt (76 mph) measured gust</w:t>
            </w:r>
          </w:p>
        </w:tc>
        <w:tc>
          <w:tcPr>
            <w:tcW w:type="dxa" w:w="1610"/>
          </w:tcPr>
          <w:p>
            <w:pPr>
              <w:spacing w:after="0"/>
              <w:jc w:val="left"/>
            </w:pPr>
            <w:r>
              <w:rPr>
                <w:sz w:val="16"/>
              </w:rPr>
              <w:t>$11,000 property; $0 crops, reported for the zone (2008 dollars)</w:t>
            </w:r>
          </w:p>
        </w:tc>
        <w:tc>
          <w:tcPr>
            <w:tcW w:type="dxa" w:w="1139"/>
          </w:tcPr>
          <w:p>
            <w:pPr>
              <w:spacing w:after="0"/>
              <w:jc w:val="right"/>
            </w:pPr>
            <w:r>
              <w:rPr>
                <w:sz w:val="16"/>
              </w:rPr>
              <w:t>0, 0</w:t>
            </w:r>
          </w:p>
        </w:tc>
        <w:tc>
          <w:tcPr>
            <w:tcW w:type="dxa" w:w="1966"/>
          </w:tcPr>
          <w:p>
            <w:pPr>
              <w:spacing w:after="0"/>
              <w:jc w:val="left"/>
            </w:pPr>
            <w:r>
              <w:rPr>
                <w:sz w:val="16"/>
              </w:rPr>
              <w:t>NWS zone RIZ004 (EASTERN KENT), zone-level: may include parts of neighboring counties</w:t>
            </w:r>
          </w:p>
        </w:tc>
        <w:tc>
          <w:tcPr>
            <w:tcW w:type="dxa" w:w="648"/>
          </w:tcPr>
          <w:p>
            <w:pPr>
              <w:spacing w:after="0"/>
              <w:jc w:val="left"/>
            </w:pPr>
          </w:p>
        </w:tc>
        <w:tc>
          <w:tcPr>
            <w:tcW w:type="dxa" w:w="33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2007-04-16</w:t>
            </w:r>
          </w:p>
        </w:tc>
        <w:tc>
          <w:tcPr>
            <w:tcW w:type="dxa" w:w="1264"/>
          </w:tcPr>
          <w:p>
            <w:pPr>
              <w:spacing w:after="0"/>
              <w:jc w:val="left"/>
            </w:pPr>
            <w:r>
              <w:rPr>
                <w:sz w:val="16"/>
              </w:rPr>
              <w:t>Coastal Flood</w:t>
            </w:r>
          </w:p>
        </w:tc>
        <w:tc>
          <w:tcPr>
            <w:tcW w:type="dxa" w:w="3102"/>
          </w:tcPr>
          <w:p>
            <w:pPr>
              <w:spacing w:after="0"/>
              <w:jc w:val="left"/>
            </w:pPr>
          </w:p>
        </w:tc>
        <w:tc>
          <w:tcPr>
            <w:tcW w:type="dxa" w:w="1610"/>
          </w:tcPr>
          <w:p>
            <w:pPr>
              <w:spacing w:after="0"/>
              <w:jc w:val="left"/>
            </w:pPr>
            <w:r>
              <w:rPr>
                <w:sz w:val="16"/>
              </w:rPr>
              <w:t>$5,000 property; $0 crops, reported for the zone (2007 dollars)</w:t>
            </w:r>
          </w:p>
        </w:tc>
        <w:tc>
          <w:tcPr>
            <w:tcW w:type="dxa" w:w="1139"/>
          </w:tcPr>
          <w:p>
            <w:pPr>
              <w:spacing w:after="0"/>
              <w:jc w:val="right"/>
            </w:pPr>
            <w:r>
              <w:rPr>
                <w:sz w:val="16"/>
              </w:rPr>
              <w:t>0, 0</w:t>
            </w:r>
          </w:p>
        </w:tc>
        <w:tc>
          <w:tcPr>
            <w:tcW w:type="dxa" w:w="1966"/>
          </w:tcPr>
          <w:p>
            <w:pPr>
              <w:spacing w:after="0"/>
              <w:jc w:val="left"/>
            </w:pPr>
            <w:r>
              <w:rPr>
                <w:sz w:val="16"/>
              </w:rPr>
              <w:t>NWS zone RIZ004 (EASTERN KENT), zone-level: may include parts of neighboring counties</w:t>
            </w:r>
          </w:p>
        </w:tc>
        <w:tc>
          <w:tcPr>
            <w:tcW w:type="dxa" w:w="648"/>
          </w:tcPr>
          <w:p>
            <w:pPr>
              <w:spacing w:after="0"/>
              <w:jc w:val="left"/>
            </w:pPr>
          </w:p>
        </w:tc>
        <w:tc>
          <w:tcPr>
            <w:tcW w:type="dxa" w:w="3346"/>
          </w:tcPr>
          <w:p>
            <w:pPr>
              <w:spacing w:after="0"/>
              <w:jc w:val="left"/>
            </w:pPr>
            <w:r>
              <w:rPr>
                <w:sz w:val="16"/>
              </w:rPr>
              <w:t>B1-c worst recorded: Coastal Flood, Storm Surge/Tide</w:t>
            </w:r>
          </w:p>
        </w:tc>
      </w:tr>
      <w:tr>
        <w:trPr>
          <w:cantSplit/>
        </w:trPr>
        <w:tc>
          <w:tcPr>
            <w:tcW w:type="dxa" w:w="1037"/>
          </w:tcPr>
          <w:p>
            <w:pPr>
              <w:spacing w:after="0"/>
              <w:jc w:val="left"/>
            </w:pPr>
            <w:r>
              <w:rPr>
                <w:sz w:val="16"/>
              </w:rPr>
              <w:t>2005-12-09</w:t>
            </w:r>
          </w:p>
        </w:tc>
        <w:tc>
          <w:tcPr>
            <w:tcW w:type="dxa" w:w="1264"/>
          </w:tcPr>
          <w:p>
            <w:pPr>
              <w:spacing w:after="0"/>
              <w:jc w:val="left"/>
            </w:pPr>
            <w:r>
              <w:rPr>
                <w:sz w:val="16"/>
              </w:rPr>
              <w:t>Winter Storm</w:t>
            </w:r>
          </w:p>
        </w:tc>
        <w:tc>
          <w:tcPr>
            <w:tcW w:type="dxa" w:w="3102"/>
          </w:tcPr>
          <w:p>
            <w:pPr>
              <w:spacing w:after="0"/>
              <w:jc w:val="left"/>
            </w:pPr>
          </w:p>
        </w:tc>
        <w:tc>
          <w:tcPr>
            <w:tcW w:type="dxa" w:w="1610"/>
          </w:tcPr>
          <w:p>
            <w:pPr>
              <w:spacing w:after="0"/>
              <w:jc w:val="left"/>
            </w:pPr>
            <w:r>
              <w:rPr>
                <w:sz w:val="16"/>
              </w:rPr>
              <w:t>$100,000 property; crops not reported, reported for the zone (2005 dollars)</w:t>
            </w:r>
          </w:p>
        </w:tc>
        <w:tc>
          <w:tcPr>
            <w:tcW w:type="dxa" w:w="1139"/>
          </w:tcPr>
          <w:p>
            <w:pPr>
              <w:spacing w:after="0"/>
              <w:jc w:val="right"/>
            </w:pPr>
            <w:r>
              <w:rPr>
                <w:sz w:val="16"/>
              </w:rPr>
              <w:t>0, 2</w:t>
            </w:r>
          </w:p>
        </w:tc>
        <w:tc>
          <w:tcPr>
            <w:tcW w:type="dxa" w:w="1966"/>
          </w:tcPr>
          <w:p>
            <w:pPr>
              <w:spacing w:after="0"/>
              <w:jc w:val="left"/>
            </w:pPr>
            <w:r>
              <w:rPr>
                <w:sz w:val="16"/>
              </w:rPr>
              <w:t>NWS zone RIZ003 (WESTERN KENT), zone-level: may include parts of neighboring counties</w:t>
            </w:r>
          </w:p>
        </w:tc>
        <w:tc>
          <w:tcPr>
            <w:tcW w:type="dxa" w:w="648"/>
          </w:tcPr>
          <w:p>
            <w:pPr>
              <w:spacing w:after="0"/>
              <w:jc w:val="left"/>
            </w:pPr>
          </w:p>
        </w:tc>
        <w:tc>
          <w:tcPr>
            <w:tcW w:type="dxa" w:w="3346"/>
          </w:tcPr>
          <w:p>
            <w:pPr>
              <w:spacing w:after="0"/>
              <w:jc w:val="left"/>
            </w:pPr>
            <w:r>
              <w:rPr>
                <w:sz w:val="16"/>
              </w:rPr>
              <w:t>deaths or injuries recorded</w:t>
            </w:r>
          </w:p>
        </w:tc>
      </w:tr>
      <w:tr>
        <w:trPr>
          <w:cantSplit/>
        </w:trPr>
        <w:tc>
          <w:tcPr>
            <w:tcW w:type="dxa" w:w="1037"/>
          </w:tcPr>
          <w:p>
            <w:pPr>
              <w:spacing w:after="0"/>
              <w:jc w:val="left"/>
            </w:pPr>
            <w:r>
              <w:rPr>
                <w:sz w:val="16"/>
              </w:rPr>
              <w:t>1999-09-07</w:t>
            </w:r>
          </w:p>
        </w:tc>
        <w:tc>
          <w:tcPr>
            <w:tcW w:type="dxa" w:w="1264"/>
          </w:tcPr>
          <w:p>
            <w:pPr>
              <w:spacing w:after="0"/>
              <w:jc w:val="left"/>
            </w:pPr>
            <w:r>
              <w:rPr>
                <w:sz w:val="16"/>
              </w:rPr>
              <w:t>Heat</w:t>
            </w:r>
          </w:p>
        </w:tc>
        <w:tc>
          <w:tcPr>
            <w:tcW w:type="dxa" w:w="3102"/>
          </w:tcPr>
          <w:p>
            <w:pPr>
              <w:spacing w:after="0"/>
              <w:jc w:val="left"/>
            </w:pPr>
          </w:p>
        </w:tc>
        <w:tc>
          <w:tcPr>
            <w:tcW w:type="dxa" w:w="1610"/>
          </w:tcPr>
          <w:p>
            <w:pPr>
              <w:spacing w:after="0"/>
              <w:jc w:val="left"/>
            </w:pPr>
            <w:r>
              <w:rPr>
                <w:sz w:val="16"/>
              </w:rPr>
              <w:t>damage not reported</w:t>
            </w:r>
          </w:p>
        </w:tc>
        <w:tc>
          <w:tcPr>
            <w:tcW w:type="dxa" w:w="1139"/>
          </w:tcPr>
          <w:p>
            <w:pPr>
              <w:spacing w:after="0"/>
              <w:jc w:val="right"/>
            </w:pPr>
            <w:r>
              <w:rPr>
                <w:sz w:val="16"/>
              </w:rPr>
              <w:t>0, 0</w:t>
            </w:r>
          </w:p>
        </w:tc>
        <w:tc>
          <w:tcPr>
            <w:tcW w:type="dxa" w:w="1966"/>
          </w:tcPr>
          <w:p>
            <w:pPr>
              <w:spacing w:after="0"/>
              <w:jc w:val="left"/>
            </w:pPr>
            <w:r>
              <w:rPr>
                <w:sz w:val="16"/>
              </w:rPr>
              <w:t>NWS zone RIZ004 (EASTERN KENT), zone-level: may include parts of neighboring counties</w:t>
            </w:r>
          </w:p>
        </w:tc>
        <w:tc>
          <w:tcPr>
            <w:tcW w:type="dxa" w:w="648"/>
          </w:tcPr>
          <w:p>
            <w:pPr>
              <w:spacing w:after="0"/>
              <w:jc w:val="left"/>
            </w:pPr>
          </w:p>
        </w:tc>
        <w:tc>
          <w:tcPr>
            <w:tcW w:type="dxa" w:w="3346"/>
          </w:tcPr>
          <w:p>
            <w:pPr>
              <w:spacing w:after="0"/>
              <w:jc w:val="left"/>
            </w:pPr>
            <w:r>
              <w:rPr>
                <w:sz w:val="16"/>
              </w:rPr>
              <w:t>B1-c worst recorded: Excessive Heat, Heat</w:t>
            </w:r>
          </w:p>
        </w:tc>
      </w:tr>
      <w:tr>
        <w:trPr>
          <w:cantSplit/>
        </w:trPr>
        <w:tc>
          <w:tcPr>
            <w:tcW w:type="dxa" w:w="1037"/>
          </w:tcPr>
          <w:p>
            <w:pPr>
              <w:spacing w:after="0"/>
              <w:jc w:val="left"/>
            </w:pPr>
            <w:r>
              <w:rPr>
                <w:sz w:val="16"/>
              </w:rPr>
              <w:t>1997-06-22</w:t>
            </w:r>
          </w:p>
        </w:tc>
        <w:tc>
          <w:tcPr>
            <w:tcW w:type="dxa" w:w="1264"/>
          </w:tcPr>
          <w:p>
            <w:pPr>
              <w:spacing w:after="0"/>
              <w:jc w:val="left"/>
            </w:pPr>
            <w:r>
              <w:rPr>
                <w:sz w:val="16"/>
              </w:rPr>
              <w:t>Lightning</w:t>
            </w:r>
          </w:p>
        </w:tc>
        <w:tc>
          <w:tcPr>
            <w:tcW w:type="dxa" w:w="3102"/>
          </w:tcPr>
          <w:p>
            <w:pPr>
              <w:spacing w:after="0"/>
              <w:jc w:val="left"/>
            </w:pPr>
          </w:p>
        </w:tc>
        <w:tc>
          <w:tcPr>
            <w:tcW w:type="dxa" w:w="1610"/>
          </w:tcPr>
          <w:p>
            <w:pPr>
              <w:spacing w:after="0"/>
              <w:jc w:val="left"/>
            </w:pPr>
            <w:r>
              <w:rPr>
                <w:sz w:val="16"/>
              </w:rPr>
              <w:t>$250,000 property; crops not reported (1997 dollars)</w:t>
            </w:r>
          </w:p>
        </w:tc>
        <w:tc>
          <w:tcPr>
            <w:tcW w:type="dxa" w:w="1139"/>
          </w:tcPr>
          <w:p>
            <w:pPr>
              <w:spacing w:after="0"/>
              <w:jc w:val="right"/>
            </w:pPr>
            <w:r>
              <w:rPr>
                <w:sz w:val="16"/>
              </w:rPr>
              <w:t>0, 0</w:t>
            </w:r>
          </w:p>
        </w:tc>
        <w:tc>
          <w:tcPr>
            <w:tcW w:type="dxa" w:w="1966"/>
          </w:tcPr>
          <w:p>
            <w:pPr>
              <w:spacing w:after="0"/>
              <w:jc w:val="left"/>
            </w:pPr>
            <w:r>
              <w:rPr>
                <w:sz w:val="16"/>
              </w:rPr>
              <w:t>WARWICK</w:t>
            </w:r>
          </w:p>
        </w:tc>
        <w:tc>
          <w:tcPr>
            <w:tcW w:type="dxa" w:w="648"/>
          </w:tcPr>
          <w:p>
            <w:pPr>
              <w:spacing w:after="0"/>
              <w:jc w:val="left"/>
            </w:pPr>
          </w:p>
        </w:tc>
        <w:tc>
          <w:tcPr>
            <w:tcW w:type="dxa" w:w="3346"/>
          </w:tcPr>
          <w:p>
            <w:pPr>
              <w:spacing w:after="0"/>
              <w:jc w:val="left"/>
            </w:pPr>
            <w:r>
              <w:rPr>
                <w:sz w:val="16"/>
              </w:rPr>
              <w:t>B1-c worst recorded: Lightning</w:t>
            </w:r>
          </w:p>
        </w:tc>
      </w:tr>
      <w:tr>
        <w:trPr>
          <w:cantSplit/>
        </w:trPr>
        <w:tc>
          <w:tcPr>
            <w:tcW w:type="dxa" w:w="1037"/>
          </w:tcPr>
          <w:p>
            <w:pPr>
              <w:spacing w:after="0"/>
              <w:jc w:val="left"/>
            </w:pPr>
            <w:r>
              <w:rPr>
                <w:sz w:val="16"/>
              </w:rPr>
              <w:t>1990-10-18</w:t>
            </w:r>
          </w:p>
        </w:tc>
        <w:tc>
          <w:tcPr>
            <w:tcW w:type="dxa" w:w="1264"/>
          </w:tcPr>
          <w:p>
            <w:pPr>
              <w:spacing w:after="0"/>
              <w:jc w:val="left"/>
            </w:pPr>
            <w:r>
              <w:rPr>
                <w:sz w:val="16"/>
              </w:rPr>
              <w:t>Tornado</w:t>
            </w:r>
          </w:p>
        </w:tc>
        <w:tc>
          <w:tcPr>
            <w:tcW w:type="dxa" w:w="3102"/>
          </w:tcPr>
          <w:p>
            <w:pPr>
              <w:spacing w:after="0"/>
              <w:jc w:val="left"/>
            </w:pPr>
            <w:r>
              <w:rPr>
                <w:sz w:val="16"/>
              </w:rPr>
              <w:t>F1, 4.5 mi path length (records before 1996 may include the whole path; rating and listing come from the county where the tornado began), 73 yd wide</w:t>
            </w:r>
          </w:p>
        </w:tc>
        <w:tc>
          <w:tcPr>
            <w:tcW w:type="dxa" w:w="1610"/>
          </w:tcPr>
          <w:p>
            <w:pPr>
              <w:spacing w:after="0"/>
              <w:jc w:val="left"/>
            </w:pPr>
            <w:r>
              <w:rPr>
                <w:sz w:val="16"/>
              </w:rPr>
              <w:t>$250,000 property; crops not recorded (1990 dollars)</w:t>
            </w:r>
          </w:p>
        </w:tc>
        <w:tc>
          <w:tcPr>
            <w:tcW w:type="dxa" w:w="1139"/>
          </w:tcPr>
          <w:p>
            <w:pPr>
              <w:spacing w:after="0"/>
              <w:jc w:val="right"/>
            </w:pPr>
            <w:r>
              <w:rPr>
                <w:sz w:val="16"/>
              </w:rPr>
              <w:t>0, 0</w:t>
            </w:r>
          </w:p>
        </w:tc>
        <w:tc>
          <w:tcPr>
            <w:tcW w:type="dxa" w:w="1966"/>
          </w:tcPr>
          <w:p>
            <w:pPr>
              <w:spacing w:after="0"/>
              <w:jc w:val="left"/>
            </w:pPr>
            <w:r>
              <w:rPr>
                <w:sz w:val="16"/>
              </w:rPr>
              <w:t>location not recorded</w:t>
            </w:r>
          </w:p>
        </w:tc>
        <w:tc>
          <w:tcPr>
            <w:tcW w:type="dxa" w:w="648"/>
          </w:tcPr>
          <w:p>
            <w:pPr>
              <w:spacing w:after="0"/>
              <w:jc w:val="left"/>
            </w:pPr>
          </w:p>
        </w:tc>
        <w:tc>
          <w:tcPr>
            <w:tcW w:type="dxa" w:w="3346"/>
          </w:tcPr>
          <w:p>
            <w:pPr>
              <w:spacing w:after="0"/>
              <w:jc w:val="left"/>
            </w:pPr>
            <w:r>
              <w:rPr>
                <w:sz w:val="16"/>
              </w:rPr>
              <w:t>B1-c worst recorded: Tornado</w:t>
            </w:r>
          </w:p>
        </w:tc>
      </w:tr>
      <w:tr>
        <w:trPr>
          <w:cantSplit/>
        </w:trPr>
        <w:tc>
          <w:tcPr>
            <w:tcW w:type="dxa" w:w="1037"/>
          </w:tcPr>
          <w:p>
            <w:pPr>
              <w:spacing w:after="0"/>
              <w:jc w:val="left"/>
            </w:pPr>
            <w:r>
              <w:rPr>
                <w:sz w:val="16"/>
              </w:rPr>
              <w:t>1989-09-23</w:t>
            </w:r>
          </w:p>
        </w:tc>
        <w:tc>
          <w:tcPr>
            <w:tcW w:type="dxa" w:w="1264"/>
          </w:tcPr>
          <w:p>
            <w:pPr>
              <w:spacing w:after="0"/>
              <w:jc w:val="left"/>
            </w:pPr>
            <w:r>
              <w:rPr>
                <w:sz w:val="16"/>
              </w:rPr>
              <w:t>Thunderstorm Wind</w:t>
            </w:r>
          </w:p>
        </w:tc>
        <w:tc>
          <w:tcPr>
            <w:tcW w:type="dxa" w:w="3102"/>
          </w:tcPr>
          <w:p>
            <w:pPr>
              <w:spacing w:after="0"/>
              <w:jc w:val="left"/>
            </w:pPr>
            <w:r>
              <w:rPr>
                <w:sz w:val="16"/>
              </w:rPr>
              <w:t>70 kt (81 mph), measurement type not recorded</w:t>
            </w:r>
          </w:p>
        </w:tc>
        <w:tc>
          <w:tcPr>
            <w:tcW w:type="dxa" w:w="1610"/>
          </w:tcPr>
          <w:p>
            <w:pPr>
              <w:spacing w:after="0"/>
              <w:jc w:val="left"/>
            </w:pPr>
            <w:r>
              <w:rPr>
                <w:sz w:val="16"/>
              </w:rPr>
              <w:t>damage not recorded (pre-1996 record)</w:t>
            </w:r>
          </w:p>
        </w:tc>
        <w:tc>
          <w:tcPr>
            <w:tcW w:type="dxa" w:w="1139"/>
          </w:tcPr>
          <w:p>
            <w:pPr>
              <w:spacing w:after="0"/>
              <w:jc w:val="right"/>
            </w:pPr>
            <w:r>
              <w:rPr>
                <w:sz w:val="16"/>
              </w:rPr>
              <w:t>0, 0</w:t>
            </w:r>
          </w:p>
        </w:tc>
        <w:tc>
          <w:tcPr>
            <w:tcW w:type="dxa" w:w="1966"/>
          </w:tcPr>
          <w:p>
            <w:pPr>
              <w:spacing w:after="0"/>
              <w:jc w:val="left"/>
            </w:pPr>
            <w:r>
              <w:rPr>
                <w:sz w:val="16"/>
              </w:rPr>
              <w:t>location not recorded</w:t>
            </w:r>
          </w:p>
        </w:tc>
        <w:tc>
          <w:tcPr>
            <w:tcW w:type="dxa" w:w="648"/>
          </w:tcPr>
          <w:p>
            <w:pPr>
              <w:spacing w:after="0"/>
              <w:jc w:val="left"/>
            </w:pPr>
          </w:p>
        </w:tc>
        <w:tc>
          <w:tcPr>
            <w:tcW w:type="dxa" w:w="334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3.76</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1.03</w:t>
            </w:r>
          </w:p>
        </w:tc>
        <w:tc>
          <w:tcPr>
            <w:tcW w:type="dxa" w:w="1438"/>
          </w:tcPr>
          <w:p>
            <w:pPr>
              <w:spacing w:after="0"/>
              <w:jc w:val="left"/>
            </w:pPr>
            <w:r>
              <w:rPr>
                <w:sz w:val="16"/>
              </w:rPr>
              <w:t>event-days per year</w:t>
            </w:r>
          </w:p>
        </w:tc>
        <w:tc>
          <w:tcPr>
            <w:tcW w:type="dxa" w:w="1559"/>
          </w:tcPr>
          <w:p>
            <w:pPr>
              <w:spacing w:after="0"/>
              <w:jc w:val="left"/>
            </w:pPr>
            <w:r>
              <w:rPr>
                <w:sz w:val="16"/>
              </w:rPr>
              <w:t>about 1.03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18.2</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1.03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2.42</w:t>
            </w:r>
          </w:p>
        </w:tc>
        <w:tc>
          <w:tcPr>
            <w:tcW w:type="dxa" w:w="1438"/>
          </w:tcPr>
          <w:p>
            <w:pPr>
              <w:spacing w:after="0"/>
              <w:jc w:val="left"/>
            </w:pPr>
            <w:r>
              <w:rPr>
                <w:sz w:val="16"/>
              </w:rPr>
              <w:t>event-days per year</w:t>
            </w:r>
          </w:p>
        </w:tc>
        <w:tc>
          <w:tcPr>
            <w:tcW w:type="dxa" w:w="1559"/>
          </w:tcPr>
          <w:p>
            <w:pPr>
              <w:spacing w:after="0"/>
              <w:jc w:val="left"/>
            </w:pPr>
            <w:r>
              <w:rPr>
                <w:sz w:val="16"/>
              </w:rPr>
              <w:t>about 2.42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70</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2.42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0.00119</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0.119%</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1.77</w:t>
            </w:r>
          </w:p>
        </w:tc>
        <w:tc>
          <w:tcPr>
            <w:tcW w:type="dxa" w:w="1438"/>
          </w:tcPr>
          <w:p>
            <w:pPr>
              <w:spacing w:after="0"/>
              <w:jc w:val="left"/>
            </w:pPr>
            <w:r>
              <w:rPr>
                <w:sz w:val="16"/>
              </w:rPr>
              <w:t>events per year</w:t>
            </w:r>
          </w:p>
        </w:tc>
        <w:tc>
          <w:tcPr>
            <w:tcW w:type="dxa" w:w="1559"/>
          </w:tcPr>
          <w:p>
            <w:pPr>
              <w:spacing w:after="0"/>
              <w:jc w:val="left"/>
            </w:pPr>
            <w:r>
              <w:rPr>
                <w:sz w:val="16"/>
              </w:rPr>
              <w:t>about 1.77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70.9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5.51</w:t>
            </w:r>
          </w:p>
        </w:tc>
        <w:tc>
          <w:tcPr>
            <w:tcW w:type="dxa" w:w="1438"/>
          </w:tcPr>
          <w:p>
            <w:pPr>
              <w:spacing w:after="0"/>
              <w:jc w:val="left"/>
            </w:pPr>
            <w:r>
              <w:rPr>
                <w:sz w:val="16"/>
              </w:rPr>
              <w:t>event-days per year</w:t>
            </w:r>
          </w:p>
        </w:tc>
        <w:tc>
          <w:tcPr>
            <w:tcW w:type="dxa" w:w="1559"/>
          </w:tcPr>
          <w:p>
            <w:pPr>
              <w:spacing w:after="0"/>
              <w:jc w:val="left"/>
            </w:pPr>
            <w:r>
              <w:rPr>
                <w:sz w:val="16"/>
              </w:rPr>
              <w:t>about 5.51 days per year</w:t>
            </w:r>
          </w:p>
        </w:tc>
        <w:tc>
          <w:tcPr>
            <w:tcW w:type="dxa" w:w="1037"/>
          </w:tcPr>
          <w:p>
            <w:pPr>
              <w:spacing w:after="0"/>
              <w:jc w:val="left"/>
            </w:pPr>
            <w:r>
              <w:rPr>
                <w:sz w:val="16"/>
              </w:rPr>
              <w:t>Likely</w:t>
            </w:r>
          </w:p>
        </w:tc>
        <w:tc>
          <w:tcPr>
            <w:tcW w:type="dxa" w:w="1738"/>
          </w:tcPr>
          <w:p>
            <w:pPr>
              <w:spacing w:after="0"/>
              <w:jc w:val="left"/>
            </w:pPr>
            <w:r>
              <w:rPr>
                <w:sz w:val="16"/>
              </w:rPr>
              <w:t>event-days in 6 of 30 years, 1996 to 2025 (20%)</w:t>
            </w:r>
          </w:p>
        </w:tc>
        <w:tc>
          <w:tcPr>
            <w:tcW w:type="dxa" w:w="1516"/>
          </w:tcPr>
          <w:p>
            <w:pPr>
              <w:spacing w:after="0"/>
              <w:jc w:val="right"/>
            </w:pPr>
            <w:r>
              <w:rPr>
                <w:sz w:val="16"/>
              </w:rPr>
              <w:t>82.7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5.51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0.179</w:t>
            </w:r>
          </w:p>
        </w:tc>
        <w:tc>
          <w:tcPr>
            <w:tcW w:type="dxa" w:w="1438"/>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46</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1.9</w:t>
            </w:r>
          </w:p>
        </w:tc>
        <w:tc>
          <w:tcPr>
            <w:tcW w:type="dxa" w:w="1438"/>
          </w:tcPr>
          <w:p>
            <w:pPr>
              <w:spacing w:after="0"/>
              <w:jc w:val="left"/>
            </w:pPr>
            <w:r>
              <w:rPr>
                <w:sz w:val="16"/>
              </w:rPr>
              <w:t>event-days per year</w:t>
            </w:r>
          </w:p>
        </w:tc>
        <w:tc>
          <w:tcPr>
            <w:tcW w:type="dxa" w:w="1559"/>
          </w:tcPr>
          <w:p>
            <w:pPr>
              <w:spacing w:after="0"/>
              <w:jc w:val="left"/>
            </w:pPr>
            <w:r>
              <w:rPr>
                <w:sz w:val="16"/>
              </w:rPr>
              <w:t>about 1.9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121</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1.39</w:t>
            </w:r>
          </w:p>
        </w:tc>
        <w:tc>
          <w:tcPr>
            <w:tcW w:type="dxa" w:w="1438"/>
          </w:tcPr>
          <w:p>
            <w:pPr>
              <w:spacing w:after="0"/>
              <w:jc w:val="left"/>
            </w:pPr>
            <w:r>
              <w:rPr>
                <w:sz w:val="16"/>
              </w:rPr>
              <w:t>event-days per year</w:t>
            </w:r>
          </w:p>
        </w:tc>
        <w:tc>
          <w:tcPr>
            <w:tcW w:type="dxa" w:w="1559"/>
          </w:tcPr>
          <w:p>
            <w:pPr>
              <w:spacing w:after="0"/>
              <w:jc w:val="left"/>
            </w:pPr>
            <w:r>
              <w:rPr>
                <w:sz w:val="16"/>
              </w:rPr>
              <w:t>about 1.39 days per year</w:t>
            </w:r>
          </w:p>
        </w:tc>
        <w:tc>
          <w:tcPr>
            <w:tcW w:type="dxa" w:w="1037"/>
          </w:tcPr>
          <w:p>
            <w:pPr>
              <w:spacing w:after="0"/>
              <w:jc w:val="left"/>
            </w:pPr>
            <w:r>
              <w:rPr>
                <w:sz w:val="16"/>
              </w:rPr>
              <w:t>Likely</w:t>
            </w:r>
          </w:p>
        </w:tc>
        <w:tc>
          <w:tcPr>
            <w:tcW w:type="dxa" w:w="1738"/>
          </w:tcPr>
          <w:p>
            <w:pPr>
              <w:spacing w:after="0"/>
              <w:jc w:val="left"/>
            </w:pPr>
            <w:r>
              <w:rPr>
                <w:sz w:val="16"/>
              </w:rPr>
              <w:t>event-days in 22 of 30 years, 1996 to 2025 (73.3%)</w:t>
            </w:r>
          </w:p>
        </w:tc>
        <w:tc>
          <w:tcPr>
            <w:tcW w:type="dxa" w:w="1516"/>
          </w:tcPr>
          <w:p>
            <w:pPr>
              <w:spacing w:after="0"/>
              <w:jc w:val="right"/>
            </w:pPr>
            <w:r>
              <w:rPr>
                <w:sz w:val="16"/>
              </w:rPr>
              <w:t>39</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0.101</w:t>
            </w:r>
          </w:p>
        </w:tc>
        <w:tc>
          <w:tcPr>
            <w:tcW w:type="dxa" w:w="1438"/>
          </w:tcPr>
          <w:p>
            <w:pPr>
              <w:spacing w:after="0"/>
              <w:jc w:val="left"/>
            </w:pPr>
            <w:r>
              <w:rPr>
                <w:sz w:val="16"/>
              </w:rPr>
              <w:t>events per year (modeled)</w:t>
            </w:r>
          </w:p>
        </w:tc>
        <w:tc>
          <w:tcPr>
            <w:tcW w:type="dxa" w:w="1559"/>
          </w:tcPr>
          <w:p>
            <w:pPr>
              <w:spacing w:after="0"/>
              <w:jc w:val="left"/>
            </w:pPr>
            <w:r>
              <w:rPr>
                <w:sz w:val="16"/>
              </w:rPr>
              <w:t>about 1 in 10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21.7</w:t>
            </w:r>
          </w:p>
        </w:tc>
        <w:tc>
          <w:tcPr>
            <w:tcW w:type="dxa" w:w="1438"/>
          </w:tcPr>
          <w:p>
            <w:pPr>
              <w:spacing w:after="0"/>
              <w:jc w:val="left"/>
            </w:pPr>
            <w:r>
              <w:rPr>
                <w:sz w:val="16"/>
              </w:rPr>
              <w:t>days per year with a strike</w:t>
            </w:r>
          </w:p>
        </w:tc>
        <w:tc>
          <w:tcPr>
            <w:tcW w:type="dxa" w:w="1559"/>
          </w:tcPr>
          <w:p>
            <w:pPr>
              <w:spacing w:after="0"/>
              <w:jc w:val="left"/>
            </w:pPr>
            <w:r>
              <w:rPr>
                <w:sz w:val="16"/>
              </w:rPr>
              <w:t>about 21.7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1.2</w:t>
            </w:r>
          </w:p>
        </w:tc>
        <w:tc>
          <w:tcPr>
            <w:tcW w:type="dxa" w:w="1438"/>
          </w:tcPr>
          <w:p>
            <w:pPr>
              <w:spacing w:after="0"/>
              <w:jc w:val="left"/>
            </w:pPr>
            <w:r>
              <w:rPr>
                <w:sz w:val="16"/>
              </w:rPr>
              <w:t>events per year</w:t>
            </w:r>
          </w:p>
        </w:tc>
        <w:tc>
          <w:tcPr>
            <w:tcW w:type="dxa" w:w="1559"/>
          </w:tcPr>
          <w:p>
            <w:pPr>
              <w:spacing w:after="0"/>
              <w:jc w:val="left"/>
            </w:pPr>
            <w:r>
              <w:rPr>
                <w:sz w:val="16"/>
              </w:rPr>
              <w:t>about 1.2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45</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0.0419</w:t>
            </w:r>
          </w:p>
        </w:tc>
        <w:tc>
          <w:tcPr>
            <w:tcW w:type="dxa" w:w="1438"/>
          </w:tcPr>
          <w:p>
            <w:pPr>
              <w:spacing w:after="0"/>
              <w:jc w:val="left"/>
            </w:pPr>
            <w:r>
              <w:rPr>
                <w:sz w:val="16"/>
              </w:rPr>
              <w:t>events per year</w:t>
            </w:r>
          </w:p>
        </w:tc>
        <w:tc>
          <w:tcPr>
            <w:tcW w:type="dxa" w:w="1559"/>
          </w:tcPr>
          <w:p>
            <w:pPr>
              <w:spacing w:after="0"/>
              <w:jc w:val="left"/>
            </w:pPr>
            <w:r>
              <w:rPr>
                <w:sz w:val="16"/>
              </w:rPr>
              <w:t>about 1 in 24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0.0000268</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0.00268%</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11.7</w:t>
            </w:r>
          </w:p>
        </w:tc>
        <w:tc>
          <w:tcPr>
            <w:tcW w:type="dxa" w:w="1438"/>
          </w:tcPr>
          <w:p>
            <w:pPr>
              <w:spacing w:after="0"/>
              <w:jc w:val="left"/>
            </w:pPr>
            <w:r>
              <w:rPr>
                <w:sz w:val="16"/>
              </w:rPr>
              <w:t>event-days per year</w:t>
            </w:r>
          </w:p>
        </w:tc>
        <w:tc>
          <w:tcPr>
            <w:tcW w:type="dxa" w:w="1559"/>
          </w:tcPr>
          <w:p>
            <w:pPr>
              <w:spacing w:after="0"/>
              <w:jc w:val="left"/>
            </w:pPr>
            <w:r>
              <w:rPr>
                <w:sz w:val="16"/>
              </w:rPr>
              <w:t>about 11.7 days per year</w:t>
            </w:r>
          </w:p>
        </w:tc>
        <w:tc>
          <w:tcPr>
            <w:tcW w:type="dxa" w:w="1037"/>
          </w:tcPr>
          <w:p>
            <w:pPr>
              <w:spacing w:after="0"/>
              <w:jc w:val="left"/>
            </w:pPr>
            <w:r>
              <w:rPr>
                <w:sz w:val="16"/>
              </w:rPr>
              <w:t>Highly likely</w:t>
            </w:r>
          </w:p>
        </w:tc>
        <w:tc>
          <w:tcPr>
            <w:tcW w:type="dxa" w:w="1738"/>
          </w:tcPr>
          <w:p>
            <w:pPr>
              <w:spacing w:after="0"/>
              <w:jc w:val="left"/>
            </w:pPr>
            <w:r>
              <w:rPr>
                <w:sz w:val="16"/>
              </w:rPr>
              <w:t>event-days in 28 of 30 years, 1996 to 2025 (93.3%)</w:t>
            </w:r>
          </w:p>
        </w:tc>
        <w:tc>
          <w:tcPr>
            <w:tcW w:type="dxa" w:w="1516"/>
          </w:tcPr>
          <w:p>
            <w:pPr>
              <w:spacing w:after="0"/>
              <w:jc w:val="right"/>
            </w:pPr>
            <w:r>
              <w:rPr>
                <w:sz w:val="16"/>
              </w:rPr>
              <w:t>206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1"/>
        <w:gridCol w:w="680"/>
        <w:gridCol w:w="648"/>
        <w:gridCol w:w="4160"/>
        <w:gridCol w:w="5910"/>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60"/>
            <w:shd w:val="clear" w:color="auto" w:fill="E8E8E8"/>
          </w:tcPr>
          <w:p>
            <w:pPr>
              <w:spacing w:after="0"/>
              <w:jc w:val="left"/>
            </w:pPr>
            <w:r>
              <w:rPr>
                <w:b/>
                <w:sz w:val="16"/>
              </w:rPr>
              <w:t>Tracts by rating</w:t>
            </w:r>
          </w:p>
        </w:tc>
        <w:tc>
          <w:tcPr>
            <w:tcW w:type="dxa" w:w="5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39</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39</w:t>
            </w:r>
          </w:p>
        </w:tc>
        <w:tc>
          <w:tcPr>
            <w:tcW w:type="dxa" w:w="5910"/>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21 of 39</w:t>
            </w:r>
          </w:p>
        </w:tc>
        <w:tc>
          <w:tcPr>
            <w:tcW w:type="dxa" w:w="851"/>
          </w:tcPr>
          <w:p>
            <w:pPr>
              <w:spacing w:after="0"/>
              <w:jc w:val="right"/>
            </w:pPr>
            <w:r>
              <w:rPr>
                <w:sz w:val="16"/>
              </w:rPr>
              <w:t>69.9</w:t>
            </w:r>
          </w:p>
        </w:tc>
        <w:tc>
          <w:tcPr>
            <w:tcW w:type="dxa" w:w="680"/>
          </w:tcPr>
          <w:p>
            <w:pPr>
              <w:spacing w:after="0"/>
              <w:jc w:val="right"/>
            </w:pPr>
            <w:r>
              <w:rPr>
                <w:sz w:val="16"/>
              </w:rPr>
              <w:t>80.0</w:t>
            </w:r>
          </w:p>
        </w:tc>
        <w:tc>
          <w:tcPr>
            <w:tcW w:type="dxa" w:w="648"/>
          </w:tcPr>
          <w:p>
            <w:pPr>
              <w:spacing w:after="0"/>
              <w:jc w:val="right"/>
            </w:pPr>
            <w:r>
              <w:rPr>
                <w:sz w:val="16"/>
              </w:rPr>
              <w:t>96.8</w:t>
            </w:r>
          </w:p>
        </w:tc>
        <w:tc>
          <w:tcPr>
            <w:tcW w:type="dxa" w:w="4160"/>
          </w:tcPr>
          <w:p>
            <w:pPr>
              <w:spacing w:after="0"/>
              <w:jc w:val="left"/>
            </w:pPr>
            <w:r>
              <w:rPr>
                <w:sz w:val="16"/>
              </w:rPr>
              <w:t>Relatively High 1, Relatively Moderate 6, Relatively Low 7, Very Low 7, No Rating 18</w:t>
            </w:r>
          </w:p>
        </w:tc>
        <w:tc>
          <w:tcPr>
            <w:tcW w:type="dxa" w:w="5910"/>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39 of 39</w:t>
            </w:r>
          </w:p>
        </w:tc>
        <w:tc>
          <w:tcPr>
            <w:tcW w:type="dxa" w:w="851"/>
          </w:tcPr>
          <w:p>
            <w:pPr>
              <w:spacing w:after="0"/>
              <w:jc w:val="right"/>
            </w:pPr>
            <w:r>
              <w:rPr>
                <w:sz w:val="16"/>
              </w:rPr>
              <w:t>15.6</w:t>
            </w:r>
          </w:p>
        </w:tc>
        <w:tc>
          <w:tcPr>
            <w:tcW w:type="dxa" w:w="680"/>
          </w:tcPr>
          <w:p>
            <w:pPr>
              <w:spacing w:after="0"/>
              <w:jc w:val="right"/>
            </w:pPr>
            <w:r>
              <w:rPr>
                <w:sz w:val="16"/>
              </w:rPr>
              <w:t>30.0</w:t>
            </w:r>
          </w:p>
        </w:tc>
        <w:tc>
          <w:tcPr>
            <w:tcW w:type="dxa" w:w="648"/>
          </w:tcPr>
          <w:p>
            <w:pPr>
              <w:spacing w:after="0"/>
              <w:jc w:val="right"/>
            </w:pPr>
            <w:r>
              <w:rPr>
                <w:sz w:val="16"/>
              </w:rPr>
              <w:t>41.6</w:t>
            </w:r>
          </w:p>
        </w:tc>
        <w:tc>
          <w:tcPr>
            <w:tcW w:type="dxa" w:w="4160"/>
          </w:tcPr>
          <w:p>
            <w:pPr>
              <w:spacing w:after="0"/>
              <w:jc w:val="left"/>
            </w:pPr>
            <w:r>
              <w:rPr>
                <w:sz w:val="16"/>
              </w:rPr>
              <w:t>Relatively Low 38, Very Low 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5 of 39</w:t>
            </w:r>
          </w:p>
        </w:tc>
        <w:tc>
          <w:tcPr>
            <w:tcW w:type="dxa" w:w="851"/>
          </w:tcPr>
          <w:p>
            <w:pPr>
              <w:spacing w:after="0"/>
              <w:jc w:val="right"/>
            </w:pPr>
            <w:r>
              <w:rPr>
                <w:sz w:val="16"/>
              </w:rPr>
              <w:t>75.0</w:t>
            </w:r>
          </w:p>
        </w:tc>
        <w:tc>
          <w:tcPr>
            <w:tcW w:type="dxa" w:w="680"/>
          </w:tcPr>
          <w:p>
            <w:pPr>
              <w:spacing w:after="0"/>
              <w:jc w:val="right"/>
            </w:pPr>
            <w:r>
              <w:rPr>
                <w:sz w:val="16"/>
              </w:rPr>
              <w:t>78.1</w:t>
            </w:r>
          </w:p>
        </w:tc>
        <w:tc>
          <w:tcPr>
            <w:tcW w:type="dxa" w:w="648"/>
          </w:tcPr>
          <w:p>
            <w:pPr>
              <w:spacing w:after="0"/>
              <w:jc w:val="right"/>
            </w:pPr>
            <w:r>
              <w:rPr>
                <w:sz w:val="16"/>
              </w:rPr>
              <w:t>86.4</w:t>
            </w:r>
          </w:p>
        </w:tc>
        <w:tc>
          <w:tcPr>
            <w:tcW w:type="dxa" w:w="4160"/>
          </w:tcPr>
          <w:p>
            <w:pPr>
              <w:spacing w:after="0"/>
              <w:jc w:val="left"/>
            </w:pPr>
            <w:r>
              <w:rPr>
                <w:sz w:val="16"/>
              </w:rPr>
              <w:t>Relatively Low 1, Very Low 4, No Rating 34</w:t>
            </w:r>
          </w:p>
        </w:tc>
        <w:tc>
          <w:tcPr>
            <w:tcW w:type="dxa" w:w="59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39 of 39</w:t>
            </w:r>
          </w:p>
        </w:tc>
        <w:tc>
          <w:tcPr>
            <w:tcW w:type="dxa" w:w="851"/>
          </w:tcPr>
          <w:p>
            <w:pPr>
              <w:spacing w:after="0"/>
              <w:jc w:val="right"/>
            </w:pPr>
            <w:r>
              <w:rPr>
                <w:sz w:val="16"/>
              </w:rPr>
              <w:t>16.8</w:t>
            </w:r>
          </w:p>
        </w:tc>
        <w:tc>
          <w:tcPr>
            <w:tcW w:type="dxa" w:w="680"/>
          </w:tcPr>
          <w:p>
            <w:pPr>
              <w:spacing w:after="0"/>
              <w:jc w:val="right"/>
            </w:pPr>
            <w:r>
              <w:rPr>
                <w:sz w:val="16"/>
              </w:rPr>
              <w:t>50.0</w:t>
            </w:r>
          </w:p>
        </w:tc>
        <w:tc>
          <w:tcPr>
            <w:tcW w:type="dxa" w:w="648"/>
          </w:tcPr>
          <w:p>
            <w:pPr>
              <w:spacing w:after="0"/>
              <w:jc w:val="right"/>
            </w:pPr>
            <w:r>
              <w:rPr>
                <w:sz w:val="16"/>
              </w:rPr>
              <w:t>71.3</w:t>
            </w:r>
          </w:p>
        </w:tc>
        <w:tc>
          <w:tcPr>
            <w:tcW w:type="dxa" w:w="4160"/>
          </w:tcPr>
          <w:p>
            <w:pPr>
              <w:spacing w:after="0"/>
              <w:jc w:val="left"/>
            </w:pPr>
            <w:r>
              <w:rPr>
                <w:sz w:val="16"/>
              </w:rPr>
              <w:t>Relatively Low 27, Very Low 12</w:t>
            </w:r>
          </w:p>
        </w:tc>
        <w:tc>
          <w:tcPr>
            <w:tcW w:type="dxa" w:w="5910"/>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39 of 39</w:t>
            </w:r>
          </w:p>
        </w:tc>
        <w:tc>
          <w:tcPr>
            <w:tcW w:type="dxa" w:w="851"/>
          </w:tcPr>
          <w:p>
            <w:pPr>
              <w:spacing w:after="0"/>
              <w:jc w:val="right"/>
            </w:pPr>
            <w:r>
              <w:rPr>
                <w:sz w:val="16"/>
              </w:rPr>
              <w:t>1.1</w:t>
            </w:r>
          </w:p>
        </w:tc>
        <w:tc>
          <w:tcPr>
            <w:tcW w:type="dxa" w:w="680"/>
          </w:tcPr>
          <w:p>
            <w:pPr>
              <w:spacing w:after="0"/>
              <w:jc w:val="right"/>
            </w:pPr>
            <w:r>
              <w:rPr>
                <w:sz w:val="16"/>
              </w:rPr>
              <w:t>4.7</w:t>
            </w:r>
          </w:p>
        </w:tc>
        <w:tc>
          <w:tcPr>
            <w:tcW w:type="dxa" w:w="648"/>
          </w:tcPr>
          <w:p>
            <w:pPr>
              <w:spacing w:after="0"/>
              <w:jc w:val="right"/>
            </w:pPr>
            <w:r>
              <w:rPr>
                <w:sz w:val="16"/>
              </w:rPr>
              <w:t>11.2</w:t>
            </w:r>
          </w:p>
        </w:tc>
        <w:tc>
          <w:tcPr>
            <w:tcW w:type="dxa" w:w="4160"/>
          </w:tcPr>
          <w:p>
            <w:pPr>
              <w:spacing w:after="0"/>
              <w:jc w:val="left"/>
            </w:pPr>
            <w:r>
              <w:rPr>
                <w:sz w:val="16"/>
              </w:rPr>
              <w:t>Very Low 39</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39 of 39</w:t>
            </w:r>
          </w:p>
        </w:tc>
        <w:tc>
          <w:tcPr>
            <w:tcW w:type="dxa" w:w="851"/>
          </w:tcPr>
          <w:p>
            <w:pPr>
              <w:spacing w:after="0"/>
              <w:jc w:val="right"/>
            </w:pPr>
            <w:r>
              <w:rPr>
                <w:sz w:val="16"/>
              </w:rPr>
              <w:t>1.3</w:t>
            </w:r>
          </w:p>
        </w:tc>
        <w:tc>
          <w:tcPr>
            <w:tcW w:type="dxa" w:w="680"/>
          </w:tcPr>
          <w:p>
            <w:pPr>
              <w:spacing w:after="0"/>
              <w:jc w:val="right"/>
            </w:pPr>
            <w:r>
              <w:rPr>
                <w:sz w:val="16"/>
              </w:rPr>
              <w:t>31.1</w:t>
            </w:r>
          </w:p>
        </w:tc>
        <w:tc>
          <w:tcPr>
            <w:tcW w:type="dxa" w:w="648"/>
          </w:tcPr>
          <w:p>
            <w:pPr>
              <w:spacing w:after="0"/>
              <w:jc w:val="right"/>
            </w:pPr>
            <w:r>
              <w:rPr>
                <w:sz w:val="16"/>
              </w:rPr>
              <w:t>54.4</w:t>
            </w:r>
          </w:p>
        </w:tc>
        <w:tc>
          <w:tcPr>
            <w:tcW w:type="dxa" w:w="4160"/>
          </w:tcPr>
          <w:p>
            <w:pPr>
              <w:spacing w:after="0"/>
              <w:jc w:val="left"/>
            </w:pPr>
            <w:r>
              <w:rPr>
                <w:sz w:val="16"/>
              </w:rPr>
              <w:t>Relatively Low 35, Very Low 4</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39 of 39</w:t>
            </w:r>
          </w:p>
        </w:tc>
        <w:tc>
          <w:tcPr>
            <w:tcW w:type="dxa" w:w="851"/>
          </w:tcPr>
          <w:p>
            <w:pPr>
              <w:spacing w:after="0"/>
              <w:jc w:val="right"/>
            </w:pPr>
            <w:r>
              <w:rPr>
                <w:sz w:val="16"/>
              </w:rPr>
              <w:t>51.3</w:t>
            </w:r>
          </w:p>
        </w:tc>
        <w:tc>
          <w:tcPr>
            <w:tcW w:type="dxa" w:w="680"/>
          </w:tcPr>
          <w:p>
            <w:pPr>
              <w:spacing w:after="0"/>
              <w:jc w:val="right"/>
            </w:pPr>
            <w:r>
              <w:rPr>
                <w:sz w:val="16"/>
              </w:rPr>
              <w:t>72.7</w:t>
            </w:r>
          </w:p>
        </w:tc>
        <w:tc>
          <w:tcPr>
            <w:tcW w:type="dxa" w:w="648"/>
          </w:tcPr>
          <w:p>
            <w:pPr>
              <w:spacing w:after="0"/>
              <w:jc w:val="right"/>
            </w:pPr>
            <w:r>
              <w:rPr>
                <w:sz w:val="16"/>
              </w:rPr>
              <w:t>81.1</w:t>
            </w:r>
          </w:p>
        </w:tc>
        <w:tc>
          <w:tcPr>
            <w:tcW w:type="dxa" w:w="4160"/>
          </w:tcPr>
          <w:p>
            <w:pPr>
              <w:spacing w:after="0"/>
              <w:jc w:val="left"/>
            </w:pPr>
            <w:r>
              <w:rPr>
                <w:sz w:val="16"/>
              </w:rPr>
              <w:t>Relatively Moderate 5, Relatively Low 33, Very Low 1</w:t>
            </w:r>
          </w:p>
        </w:tc>
        <w:tc>
          <w:tcPr>
            <w:tcW w:type="dxa" w:w="5910"/>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39 of 39</w:t>
            </w:r>
          </w:p>
        </w:tc>
        <w:tc>
          <w:tcPr>
            <w:tcW w:type="dxa" w:w="851"/>
          </w:tcPr>
          <w:p>
            <w:pPr>
              <w:spacing w:after="0"/>
              <w:jc w:val="right"/>
            </w:pPr>
            <w:r>
              <w:rPr>
                <w:sz w:val="16"/>
              </w:rPr>
              <w:t>2.7</w:t>
            </w:r>
          </w:p>
        </w:tc>
        <w:tc>
          <w:tcPr>
            <w:tcW w:type="dxa" w:w="680"/>
          </w:tcPr>
          <w:p>
            <w:pPr>
              <w:spacing w:after="0"/>
              <w:jc w:val="right"/>
            </w:pPr>
            <w:r>
              <w:rPr>
                <w:sz w:val="16"/>
              </w:rPr>
              <w:t>53.2</w:t>
            </w:r>
          </w:p>
        </w:tc>
        <w:tc>
          <w:tcPr>
            <w:tcW w:type="dxa" w:w="648"/>
          </w:tcPr>
          <w:p>
            <w:pPr>
              <w:spacing w:after="0"/>
              <w:jc w:val="right"/>
            </w:pPr>
            <w:r>
              <w:rPr>
                <w:sz w:val="16"/>
              </w:rPr>
              <w:t>72.8</w:t>
            </w:r>
          </w:p>
        </w:tc>
        <w:tc>
          <w:tcPr>
            <w:tcW w:type="dxa" w:w="4160"/>
          </w:tcPr>
          <w:p>
            <w:pPr>
              <w:spacing w:after="0"/>
              <w:jc w:val="left"/>
            </w:pPr>
            <w:r>
              <w:rPr>
                <w:sz w:val="16"/>
              </w:rPr>
              <w:t>Relatively Moderate 4, Relatively Low 26, Very Low 9</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39 of 39</w:t>
            </w:r>
          </w:p>
        </w:tc>
        <w:tc>
          <w:tcPr>
            <w:tcW w:type="dxa" w:w="851"/>
          </w:tcPr>
          <w:p>
            <w:pPr>
              <w:spacing w:after="0"/>
              <w:jc w:val="right"/>
            </w:pPr>
            <w:r>
              <w:rPr>
                <w:sz w:val="16"/>
              </w:rPr>
              <w:t>0.5</w:t>
            </w:r>
          </w:p>
        </w:tc>
        <w:tc>
          <w:tcPr>
            <w:tcW w:type="dxa" w:w="680"/>
          </w:tcPr>
          <w:p>
            <w:pPr>
              <w:spacing w:after="0"/>
              <w:jc w:val="right"/>
            </w:pPr>
            <w:r>
              <w:rPr>
                <w:sz w:val="16"/>
              </w:rPr>
              <w:t>41.6</w:t>
            </w:r>
          </w:p>
        </w:tc>
        <w:tc>
          <w:tcPr>
            <w:tcW w:type="dxa" w:w="648"/>
          </w:tcPr>
          <w:p>
            <w:pPr>
              <w:spacing w:after="0"/>
              <w:jc w:val="right"/>
            </w:pPr>
            <w:r>
              <w:rPr>
                <w:sz w:val="16"/>
              </w:rPr>
              <w:t>94.5</w:t>
            </w:r>
          </w:p>
        </w:tc>
        <w:tc>
          <w:tcPr>
            <w:tcW w:type="dxa" w:w="4160"/>
          </w:tcPr>
          <w:p>
            <w:pPr>
              <w:spacing w:after="0"/>
              <w:jc w:val="left"/>
            </w:pPr>
            <w:r>
              <w:rPr>
                <w:sz w:val="16"/>
              </w:rPr>
              <w:t>Relatively High 2, Relatively Moderate 10, Relatively Low 21, Very Low 6</w:t>
            </w:r>
          </w:p>
        </w:tc>
        <w:tc>
          <w:tcPr>
            <w:tcW w:type="dxa" w:w="5910"/>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39 of 39</w:t>
            </w:r>
          </w:p>
        </w:tc>
        <w:tc>
          <w:tcPr>
            <w:tcW w:type="dxa" w:w="851"/>
          </w:tcPr>
          <w:p>
            <w:pPr>
              <w:spacing w:after="0"/>
              <w:jc w:val="right"/>
            </w:pPr>
            <w:r>
              <w:rPr>
                <w:sz w:val="16"/>
              </w:rPr>
              <w:t>20.1</w:t>
            </w:r>
          </w:p>
        </w:tc>
        <w:tc>
          <w:tcPr>
            <w:tcW w:type="dxa" w:w="680"/>
          </w:tcPr>
          <w:p>
            <w:pPr>
              <w:spacing w:after="0"/>
              <w:jc w:val="right"/>
            </w:pPr>
            <w:r>
              <w:rPr>
                <w:sz w:val="16"/>
              </w:rPr>
              <w:t>53.6</w:t>
            </w:r>
          </w:p>
        </w:tc>
        <w:tc>
          <w:tcPr>
            <w:tcW w:type="dxa" w:w="648"/>
          </w:tcPr>
          <w:p>
            <w:pPr>
              <w:spacing w:after="0"/>
              <w:jc w:val="right"/>
            </w:pPr>
            <w:r>
              <w:rPr>
                <w:sz w:val="16"/>
              </w:rPr>
              <w:t>86.6</w:t>
            </w:r>
          </w:p>
        </w:tc>
        <w:tc>
          <w:tcPr>
            <w:tcW w:type="dxa" w:w="4160"/>
          </w:tcPr>
          <w:p>
            <w:pPr>
              <w:spacing w:after="0"/>
              <w:jc w:val="left"/>
            </w:pPr>
            <w:r>
              <w:rPr>
                <w:sz w:val="16"/>
              </w:rPr>
              <w:t>Relatively Low 1, Very Low 38</w:t>
            </w:r>
          </w:p>
        </w:tc>
        <w:tc>
          <w:tcPr>
            <w:tcW w:type="dxa" w:w="5910"/>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39 of 39</w:t>
            </w:r>
          </w:p>
        </w:tc>
        <w:tc>
          <w:tcPr>
            <w:tcW w:type="dxa" w:w="851"/>
          </w:tcPr>
          <w:p>
            <w:pPr>
              <w:spacing w:after="0"/>
              <w:jc w:val="right"/>
            </w:pPr>
            <w:r>
              <w:rPr>
                <w:sz w:val="16"/>
              </w:rPr>
              <w:t>0.5</w:t>
            </w:r>
          </w:p>
        </w:tc>
        <w:tc>
          <w:tcPr>
            <w:tcW w:type="dxa" w:w="680"/>
          </w:tcPr>
          <w:p>
            <w:pPr>
              <w:spacing w:after="0"/>
              <w:jc w:val="right"/>
            </w:pPr>
            <w:r>
              <w:rPr>
                <w:sz w:val="16"/>
              </w:rPr>
              <w:t>50.9</w:t>
            </w:r>
          </w:p>
        </w:tc>
        <w:tc>
          <w:tcPr>
            <w:tcW w:type="dxa" w:w="648"/>
          </w:tcPr>
          <w:p>
            <w:pPr>
              <w:spacing w:after="0"/>
              <w:jc w:val="right"/>
            </w:pPr>
            <w:r>
              <w:rPr>
                <w:sz w:val="16"/>
              </w:rPr>
              <w:t>72.6</w:t>
            </w:r>
          </w:p>
        </w:tc>
        <w:tc>
          <w:tcPr>
            <w:tcW w:type="dxa" w:w="4160"/>
          </w:tcPr>
          <w:p>
            <w:pPr>
              <w:spacing w:after="0"/>
              <w:jc w:val="left"/>
            </w:pPr>
            <w:r>
              <w:rPr>
                <w:sz w:val="16"/>
              </w:rPr>
              <w:t>Relatively Moderate 22, Relatively Low 15, Very Low 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39 of 39</w:t>
            </w:r>
          </w:p>
        </w:tc>
        <w:tc>
          <w:tcPr>
            <w:tcW w:type="dxa" w:w="851"/>
          </w:tcPr>
          <w:p>
            <w:pPr>
              <w:spacing w:after="0"/>
              <w:jc w:val="right"/>
            </w:pPr>
            <w:r>
              <w:rPr>
                <w:sz w:val="16"/>
              </w:rPr>
              <w:t>7.4</w:t>
            </w:r>
          </w:p>
        </w:tc>
        <w:tc>
          <w:tcPr>
            <w:tcW w:type="dxa" w:w="680"/>
          </w:tcPr>
          <w:p>
            <w:pPr>
              <w:spacing w:after="0"/>
              <w:jc w:val="right"/>
            </w:pPr>
            <w:r>
              <w:rPr>
                <w:sz w:val="16"/>
              </w:rPr>
              <w:t>43.9</w:t>
            </w:r>
          </w:p>
        </w:tc>
        <w:tc>
          <w:tcPr>
            <w:tcW w:type="dxa" w:w="648"/>
          </w:tcPr>
          <w:p>
            <w:pPr>
              <w:spacing w:after="0"/>
              <w:jc w:val="right"/>
            </w:pPr>
            <w:r>
              <w:rPr>
                <w:sz w:val="16"/>
              </w:rPr>
              <w:t>64.6</w:t>
            </w:r>
          </w:p>
        </w:tc>
        <w:tc>
          <w:tcPr>
            <w:tcW w:type="dxa" w:w="4160"/>
          </w:tcPr>
          <w:p>
            <w:pPr>
              <w:spacing w:after="0"/>
              <w:jc w:val="left"/>
            </w:pPr>
            <w:r>
              <w:rPr>
                <w:sz w:val="16"/>
              </w:rPr>
              <w:t>Relatively Moderate 7, Relatively Low 30, Very Low 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39 of 39</w:t>
            </w:r>
          </w:p>
        </w:tc>
        <w:tc>
          <w:tcPr>
            <w:tcW w:type="dxa" w:w="851"/>
          </w:tcPr>
          <w:p>
            <w:pPr>
              <w:spacing w:after="0"/>
              <w:jc w:val="right"/>
            </w:pPr>
            <w:r>
              <w:rPr>
                <w:sz w:val="16"/>
              </w:rPr>
              <w:t>5.5</w:t>
            </w:r>
          </w:p>
        </w:tc>
        <w:tc>
          <w:tcPr>
            <w:tcW w:type="dxa" w:w="680"/>
          </w:tcPr>
          <w:p>
            <w:pPr>
              <w:spacing w:after="0"/>
              <w:jc w:val="right"/>
            </w:pPr>
            <w:r>
              <w:rPr>
                <w:sz w:val="16"/>
              </w:rPr>
              <w:t>31.8</w:t>
            </w:r>
          </w:p>
        </w:tc>
        <w:tc>
          <w:tcPr>
            <w:tcW w:type="dxa" w:w="648"/>
          </w:tcPr>
          <w:p>
            <w:pPr>
              <w:spacing w:after="0"/>
              <w:jc w:val="right"/>
            </w:pPr>
            <w:r>
              <w:rPr>
                <w:sz w:val="16"/>
              </w:rPr>
              <w:t>43.6</w:t>
            </w:r>
          </w:p>
        </w:tc>
        <w:tc>
          <w:tcPr>
            <w:tcW w:type="dxa" w:w="4160"/>
          </w:tcPr>
          <w:p>
            <w:pPr>
              <w:spacing w:after="0"/>
              <w:jc w:val="left"/>
            </w:pPr>
            <w:r>
              <w:rPr>
                <w:sz w:val="16"/>
              </w:rPr>
              <w:t>Relatively Low 26, Very Low 13</w:t>
            </w:r>
          </w:p>
        </w:tc>
        <w:tc>
          <w:tcPr>
            <w:tcW w:type="dxa" w:w="5910"/>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39</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Insufficient Data 39</w:t>
            </w:r>
          </w:p>
        </w:tc>
        <w:tc>
          <w:tcPr>
            <w:tcW w:type="dxa" w:w="5910"/>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39</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39</w:t>
            </w:r>
          </w:p>
        </w:tc>
        <w:tc>
          <w:tcPr>
            <w:tcW w:type="dxa" w:w="5910"/>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39 of 39</w:t>
            </w:r>
          </w:p>
        </w:tc>
        <w:tc>
          <w:tcPr>
            <w:tcW w:type="dxa" w:w="851"/>
          </w:tcPr>
          <w:p>
            <w:pPr>
              <w:spacing w:after="0"/>
              <w:jc w:val="right"/>
            </w:pPr>
            <w:r>
              <w:rPr>
                <w:sz w:val="16"/>
              </w:rPr>
              <w:t>20.4</w:t>
            </w:r>
          </w:p>
        </w:tc>
        <w:tc>
          <w:tcPr>
            <w:tcW w:type="dxa" w:w="680"/>
          </w:tcPr>
          <w:p>
            <w:pPr>
              <w:spacing w:after="0"/>
              <w:jc w:val="right"/>
            </w:pPr>
            <w:r>
              <w:rPr>
                <w:sz w:val="16"/>
              </w:rPr>
              <w:t>39.9</w:t>
            </w:r>
          </w:p>
        </w:tc>
        <w:tc>
          <w:tcPr>
            <w:tcW w:type="dxa" w:w="648"/>
          </w:tcPr>
          <w:p>
            <w:pPr>
              <w:spacing w:after="0"/>
              <w:jc w:val="right"/>
            </w:pPr>
            <w:r>
              <w:rPr>
                <w:sz w:val="16"/>
              </w:rPr>
              <w:t>71.5</w:t>
            </w:r>
          </w:p>
        </w:tc>
        <w:tc>
          <w:tcPr>
            <w:tcW w:type="dxa" w:w="4160"/>
          </w:tcPr>
          <w:p>
            <w:pPr>
              <w:spacing w:after="0"/>
              <w:jc w:val="left"/>
            </w:pPr>
            <w:r>
              <w:rPr>
                <w:sz w:val="16"/>
              </w:rPr>
              <w:t>Relatively Low 1, Very Low 38</w:t>
            </w:r>
          </w:p>
        </w:tc>
        <w:tc>
          <w:tcPr>
            <w:tcW w:type="dxa" w:w="5910"/>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39 of 39</w:t>
            </w:r>
          </w:p>
        </w:tc>
        <w:tc>
          <w:tcPr>
            <w:tcW w:type="dxa" w:w="851"/>
          </w:tcPr>
          <w:p>
            <w:pPr>
              <w:spacing w:after="0"/>
              <w:jc w:val="right"/>
            </w:pPr>
            <w:r>
              <w:rPr>
                <w:sz w:val="16"/>
              </w:rPr>
              <w:t>14.8</w:t>
            </w:r>
          </w:p>
        </w:tc>
        <w:tc>
          <w:tcPr>
            <w:tcW w:type="dxa" w:w="680"/>
          </w:tcPr>
          <w:p>
            <w:pPr>
              <w:spacing w:after="0"/>
              <w:jc w:val="right"/>
            </w:pPr>
            <w:r>
              <w:rPr>
                <w:sz w:val="16"/>
              </w:rPr>
              <w:t>46.0</w:t>
            </w:r>
          </w:p>
        </w:tc>
        <w:tc>
          <w:tcPr>
            <w:tcW w:type="dxa" w:w="648"/>
          </w:tcPr>
          <w:p>
            <w:pPr>
              <w:spacing w:after="0"/>
              <w:jc w:val="right"/>
            </w:pPr>
            <w:r>
              <w:rPr>
                <w:sz w:val="16"/>
              </w:rPr>
              <w:t>61.5</w:t>
            </w:r>
          </w:p>
        </w:tc>
        <w:tc>
          <w:tcPr>
            <w:tcW w:type="dxa" w:w="4160"/>
          </w:tcPr>
          <w:p>
            <w:pPr>
              <w:spacing w:after="0"/>
              <w:jc w:val="left"/>
            </w:pPr>
            <w:r>
              <w:rPr>
                <w:sz w:val="16"/>
              </w:rPr>
              <w:t>Relatively Moderate 12, Relatively Low 26, Very Low 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63"/>
        <w:gridCol w:w="691"/>
        <w:gridCol w:w="2820"/>
        <w:gridCol w:w="2344"/>
        <w:gridCol w:w="1582"/>
        <w:gridCol w:w="1925"/>
        <w:gridCol w:w="2788"/>
      </w:tblGrid>
      <w:tr>
        <w:trPr>
          <w:cantSplit/>
          <w:tblHeader/>
        </w:trPr>
        <w:tc>
          <w:tcPr>
            <w:tcW w:type="dxa" w:w="1963"/>
            <w:shd w:val="clear" w:color="auto" w:fill="E8E8E8"/>
          </w:tcPr>
          <w:p>
            <w:pPr>
              <w:spacing w:after="0"/>
              <w:jc w:val="left"/>
            </w:pPr>
            <w:r>
              <w:rPr>
                <w:b/>
                <w:sz w:val="16"/>
              </w:rPr>
              <w:t>Member</w:t>
            </w:r>
          </w:p>
        </w:tc>
        <w:tc>
          <w:tcPr>
            <w:tcW w:type="dxa" w:w="691"/>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Plan status</w:t>
            </w:r>
          </w:p>
        </w:tc>
        <w:tc>
          <w:tcPr>
            <w:tcW w:type="dxa" w:w="23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8"/>
            <w:shd w:val="clear" w:color="auto" w:fill="E8E8E8"/>
          </w:tcPr>
          <w:p>
            <w:pPr>
              <w:spacing w:after="0"/>
              <w:jc w:val="left"/>
            </w:pPr>
            <w:r>
              <w:rPr>
                <w:b/>
                <w:sz w:val="16"/>
              </w:rPr>
              <w:t>Notes</w:t>
            </w:r>
          </w:p>
        </w:tc>
      </w:tr>
      <w:tr>
        <w:trPr>
          <w:cantSplit/>
        </w:trPr>
        <w:tc>
          <w:tcPr>
            <w:tcW w:type="dxa" w:w="1963"/>
          </w:tcPr>
          <w:p>
            <w:pPr>
              <w:spacing w:after="0"/>
              <w:jc w:val="left"/>
            </w:pPr>
            <w:r>
              <w:rPr>
                <w:sz w:val="16"/>
              </w:rPr>
              <w:t>Warwick city</w:t>
            </w:r>
          </w:p>
        </w:tc>
        <w:tc>
          <w:tcPr>
            <w:tcW w:type="dxa" w:w="691"/>
          </w:tcPr>
          <w:p>
            <w:pPr>
              <w:spacing w:after="0"/>
              <w:jc w:val="left"/>
            </w:pPr>
            <w:r>
              <w:rPr>
                <w:sz w:val="16"/>
              </w:rPr>
              <w:t>City</w:t>
            </w:r>
          </w:p>
        </w:tc>
        <w:tc>
          <w:tcPr>
            <w:tcW w:type="dxa" w:w="2820"/>
          </w:tcPr>
          <w:p>
            <w:pPr>
              <w:spacing w:after="0"/>
              <w:jc w:val="left"/>
            </w:pPr>
            <w:r>
              <w:rPr>
                <w:sz w:val="16"/>
              </w:rPr>
              <w:t>Approved, expires 2029-12-17</w:t>
            </w:r>
          </w:p>
        </w:tc>
        <w:tc>
          <w:tcPr>
            <w:tcW w:type="dxa" w:w="2344"/>
          </w:tcPr>
          <w:p>
            <w:pPr>
              <w:spacing w:after="0"/>
              <w:jc w:val="right"/>
            </w:pPr>
            <w:r>
              <w:rPr>
                <w:sz w:val="16"/>
              </w:rPr>
              <w:t>FMA RL 1, SRL 5; any 49</w:t>
            </w:r>
          </w:p>
        </w:tc>
        <w:tc>
          <w:tcPr>
            <w:tcW w:type="dxa" w:w="1582"/>
          </w:tcPr>
          <w:p>
            <w:pPr>
              <w:spacing w:after="0"/>
              <w:jc w:val="right"/>
            </w:pPr>
            <w:r>
              <w:rPr>
                <w:sz w:val="16"/>
              </w:rPr>
              <w:t>$11,910,913.88</w:t>
            </w:r>
          </w:p>
        </w:tc>
        <w:tc>
          <w:tcPr>
            <w:tcW w:type="dxa" w:w="1925"/>
          </w:tcPr>
          <w:p>
            <w:pPr>
              <w:spacing w:after="0"/>
              <w:jc w:val="right"/>
            </w:pPr>
            <w:r>
              <w:rPr>
                <w:sz w:val="16"/>
              </w:rPr>
              <w:t>23; 1</w:t>
            </w:r>
          </w:p>
        </w:tc>
        <w:tc>
          <w:tcPr>
            <w:tcW w:type="dxa" w:w="2788"/>
          </w:tcPr>
          <w:p>
            <w:pPr>
              <w:spacing w:after="0"/>
              <w:jc w:val="left"/>
            </w:pPr>
            <w:r>
              <w:rPr>
                <w:sz w:val="16"/>
              </w:rPr>
              <w:t>Includes $240,448.29 for declarations not counted as hazard incidents (DR-4505-RI).</w:t>
            </w:r>
          </w:p>
        </w:tc>
      </w:tr>
      <w:tr>
        <w:trPr>
          <w:cantSplit/>
        </w:trPr>
        <w:tc>
          <w:tcPr>
            <w:tcW w:type="dxa" w:w="1963"/>
          </w:tcPr>
          <w:p>
            <w:pPr>
              <w:spacing w:after="0"/>
              <w:jc w:val="left"/>
            </w:pPr>
            <w:r>
              <w:rPr>
                <w:sz w:val="16"/>
              </w:rPr>
              <w:t>Coventry town</w:t>
            </w:r>
          </w:p>
        </w:tc>
        <w:tc>
          <w:tcPr>
            <w:tcW w:type="dxa" w:w="691"/>
          </w:tcPr>
          <w:p>
            <w:pPr>
              <w:spacing w:after="0"/>
              <w:jc w:val="left"/>
            </w:pPr>
            <w:r>
              <w:rPr>
                <w:sz w:val="16"/>
              </w:rPr>
              <w:t>Town</w:t>
            </w:r>
          </w:p>
        </w:tc>
        <w:tc>
          <w:tcPr>
            <w:tcW w:type="dxa" w:w="2820"/>
          </w:tcPr>
          <w:p>
            <w:pPr>
              <w:spacing w:after="0"/>
              <w:jc w:val="left"/>
            </w:pPr>
            <w:r>
              <w:rPr>
                <w:sz w:val="16"/>
              </w:rPr>
              <w:t>Approved, expires 2029-12-04</w:t>
            </w:r>
          </w:p>
        </w:tc>
        <w:tc>
          <w:tcPr>
            <w:tcW w:type="dxa" w:w="2344"/>
          </w:tcPr>
          <w:p>
            <w:pPr>
              <w:spacing w:after="0"/>
              <w:jc w:val="right"/>
            </w:pPr>
            <w:r>
              <w:rPr>
                <w:sz w:val="16"/>
              </w:rPr>
              <w:t>FMA RL 2, SRL 1; any 7</w:t>
            </w:r>
          </w:p>
        </w:tc>
        <w:tc>
          <w:tcPr>
            <w:tcW w:type="dxa" w:w="1582"/>
          </w:tcPr>
          <w:p>
            <w:pPr>
              <w:spacing w:after="0"/>
              <w:jc w:val="right"/>
            </w:pPr>
            <w:r>
              <w:rPr>
                <w:sz w:val="16"/>
              </w:rPr>
              <w:t>$1,400,578.97</w:t>
            </w:r>
          </w:p>
        </w:tc>
        <w:tc>
          <w:tcPr>
            <w:tcW w:type="dxa" w:w="1925"/>
          </w:tcPr>
          <w:p>
            <w:pPr>
              <w:spacing w:after="0"/>
              <w:jc w:val="right"/>
            </w:pPr>
            <w:r>
              <w:rPr>
                <w:sz w:val="16"/>
              </w:rPr>
              <w:t>23; 0</w:t>
            </w:r>
          </w:p>
        </w:tc>
        <w:tc>
          <w:tcPr>
            <w:tcW w:type="dxa" w:w="2788"/>
          </w:tcPr>
          <w:p>
            <w:pPr>
              <w:spacing w:after="0"/>
              <w:jc w:val="left"/>
            </w:pPr>
            <w:r>
              <w:rPr>
                <w:sz w:val="16"/>
              </w:rPr>
              <w:t>Includes $48,038.96 for declarations not counted as hazard incidents (DR-4505-RI).</w:t>
            </w:r>
          </w:p>
        </w:tc>
      </w:tr>
      <w:tr>
        <w:trPr>
          <w:cantSplit/>
        </w:trPr>
        <w:tc>
          <w:tcPr>
            <w:tcW w:type="dxa" w:w="1963"/>
          </w:tcPr>
          <w:p>
            <w:pPr>
              <w:spacing w:after="0"/>
              <w:jc w:val="left"/>
            </w:pPr>
            <w:r>
              <w:rPr>
                <w:sz w:val="16"/>
              </w:rPr>
              <w:t>East Greenwich town</w:t>
            </w:r>
          </w:p>
        </w:tc>
        <w:tc>
          <w:tcPr>
            <w:tcW w:type="dxa" w:w="691"/>
          </w:tcPr>
          <w:p>
            <w:pPr>
              <w:spacing w:after="0"/>
              <w:jc w:val="left"/>
            </w:pPr>
            <w:r>
              <w:rPr>
                <w:sz w:val="16"/>
              </w:rPr>
              <w:t>Town</w:t>
            </w:r>
          </w:p>
        </w:tc>
        <w:tc>
          <w:tcPr>
            <w:tcW w:type="dxa" w:w="2820"/>
          </w:tcPr>
          <w:p>
            <w:pPr>
              <w:spacing w:after="0"/>
              <w:jc w:val="left"/>
            </w:pPr>
            <w:r>
              <w:rPr>
                <w:sz w:val="16"/>
              </w:rPr>
              <w:t>Approved, expires 2027-12-13</w:t>
            </w:r>
          </w:p>
        </w:tc>
        <w:tc>
          <w:tcPr>
            <w:tcW w:type="dxa" w:w="2344"/>
          </w:tcPr>
          <w:p>
            <w:pPr>
              <w:spacing w:after="0"/>
              <w:jc w:val="right"/>
            </w:pPr>
            <w:r>
              <w:rPr>
                <w:sz w:val="16"/>
              </w:rPr>
              <w:t>FMA RL 0, SRL 0; any 7</w:t>
            </w:r>
          </w:p>
        </w:tc>
        <w:tc>
          <w:tcPr>
            <w:tcW w:type="dxa" w:w="1582"/>
          </w:tcPr>
          <w:p>
            <w:pPr>
              <w:spacing w:after="0"/>
              <w:jc w:val="right"/>
            </w:pPr>
            <w:r>
              <w:rPr>
                <w:sz w:val="16"/>
              </w:rPr>
              <w:t>$1,729,665.64</w:t>
            </w:r>
          </w:p>
        </w:tc>
        <w:tc>
          <w:tcPr>
            <w:tcW w:type="dxa" w:w="1925"/>
          </w:tcPr>
          <w:p>
            <w:pPr>
              <w:spacing w:after="0"/>
              <w:jc w:val="right"/>
            </w:pPr>
            <w:r>
              <w:rPr>
                <w:sz w:val="16"/>
              </w:rPr>
              <w:t>6; 1</w:t>
            </w:r>
          </w:p>
        </w:tc>
        <w:tc>
          <w:tcPr>
            <w:tcW w:type="dxa" w:w="2788"/>
          </w:tcPr>
          <w:p>
            <w:pPr>
              <w:spacing w:after="0"/>
              <w:jc w:val="left"/>
            </w:pPr>
            <w:r>
              <w:rPr>
                <w:sz w:val="16"/>
              </w:rPr>
              <w:t>Includes $796,057.38 for declarations not counted as hazard incidents (DR-4505-RI).</w:t>
            </w:r>
          </w:p>
        </w:tc>
      </w:tr>
      <w:tr>
        <w:trPr>
          <w:cantSplit/>
        </w:trPr>
        <w:tc>
          <w:tcPr>
            <w:tcW w:type="dxa" w:w="1963"/>
          </w:tcPr>
          <w:p>
            <w:pPr>
              <w:spacing w:after="0"/>
              <w:jc w:val="left"/>
            </w:pPr>
            <w:r>
              <w:rPr>
                <w:sz w:val="16"/>
              </w:rPr>
              <w:t>West Greenwich town</w:t>
            </w:r>
          </w:p>
        </w:tc>
        <w:tc>
          <w:tcPr>
            <w:tcW w:type="dxa" w:w="691"/>
          </w:tcPr>
          <w:p>
            <w:pPr>
              <w:spacing w:after="0"/>
              <w:jc w:val="left"/>
            </w:pPr>
            <w:r>
              <w:rPr>
                <w:sz w:val="16"/>
              </w:rPr>
              <w:t>Town</w:t>
            </w:r>
          </w:p>
        </w:tc>
        <w:tc>
          <w:tcPr>
            <w:tcW w:type="dxa" w:w="2820"/>
          </w:tcPr>
          <w:p>
            <w:pPr>
              <w:spacing w:after="0"/>
              <w:jc w:val="left"/>
            </w:pPr>
            <w:r>
              <w:rPr>
                <w:sz w:val="16"/>
              </w:rPr>
              <w:t>Approved, expires 2030-08-20</w:t>
            </w:r>
          </w:p>
        </w:tc>
        <w:tc>
          <w:tcPr>
            <w:tcW w:type="dxa" w:w="2344"/>
          </w:tcPr>
          <w:p>
            <w:pPr>
              <w:spacing w:after="0"/>
              <w:jc w:val="right"/>
            </w:pPr>
            <w:r>
              <w:rPr>
                <w:sz w:val="16"/>
              </w:rPr>
              <w:t>FMA RL 0, SRL 0; any 0</w:t>
            </w:r>
          </w:p>
        </w:tc>
        <w:tc>
          <w:tcPr>
            <w:tcW w:type="dxa" w:w="1582"/>
          </w:tcPr>
          <w:p>
            <w:pPr>
              <w:spacing w:after="0"/>
              <w:jc w:val="right"/>
            </w:pPr>
            <w:r>
              <w:rPr>
                <w:sz w:val="16"/>
              </w:rPr>
              <w:t>$330,414</w:t>
            </w:r>
          </w:p>
        </w:tc>
        <w:tc>
          <w:tcPr>
            <w:tcW w:type="dxa" w:w="1925"/>
          </w:tcPr>
          <w:p>
            <w:pPr>
              <w:spacing w:after="0"/>
              <w:jc w:val="right"/>
            </w:pPr>
            <w:r>
              <w:rPr>
                <w:sz w:val="16"/>
              </w:rPr>
              <w:t>9; 0</w:t>
            </w:r>
          </w:p>
        </w:tc>
        <w:tc>
          <w:tcPr>
            <w:tcW w:type="dxa" w:w="2788"/>
          </w:tcPr>
          <w:p>
            <w:pPr>
              <w:spacing w:after="0"/>
              <w:jc w:val="left"/>
            </w:pPr>
          </w:p>
        </w:tc>
      </w:tr>
      <w:tr>
        <w:trPr>
          <w:cantSplit/>
        </w:trPr>
        <w:tc>
          <w:tcPr>
            <w:tcW w:type="dxa" w:w="1963"/>
          </w:tcPr>
          <w:p>
            <w:pPr>
              <w:spacing w:after="0"/>
              <w:jc w:val="left"/>
            </w:pPr>
            <w:r>
              <w:rPr>
                <w:sz w:val="16"/>
              </w:rPr>
              <w:t>West Warwick town</w:t>
            </w:r>
          </w:p>
        </w:tc>
        <w:tc>
          <w:tcPr>
            <w:tcW w:type="dxa" w:w="691"/>
          </w:tcPr>
          <w:p>
            <w:pPr>
              <w:spacing w:after="0"/>
              <w:jc w:val="left"/>
            </w:pPr>
            <w:r>
              <w:rPr>
                <w:sz w:val="16"/>
              </w:rPr>
              <w:t>Town</w:t>
            </w:r>
          </w:p>
        </w:tc>
        <w:tc>
          <w:tcPr>
            <w:tcW w:type="dxa" w:w="2820"/>
          </w:tcPr>
          <w:p>
            <w:pPr>
              <w:spacing w:after="0"/>
              <w:jc w:val="left"/>
            </w:pPr>
            <w:r>
              <w:rPr>
                <w:sz w:val="16"/>
              </w:rPr>
              <w:t>Approved, expires 2030-06-01</w:t>
            </w:r>
          </w:p>
        </w:tc>
        <w:tc>
          <w:tcPr>
            <w:tcW w:type="dxa" w:w="2344"/>
          </w:tcPr>
          <w:p>
            <w:pPr>
              <w:spacing w:after="0"/>
              <w:jc w:val="right"/>
            </w:pPr>
            <w:r>
              <w:rPr>
                <w:sz w:val="16"/>
              </w:rPr>
              <w:t>FMA RL 1, SRL 5; any 21</w:t>
            </w:r>
          </w:p>
        </w:tc>
        <w:tc>
          <w:tcPr>
            <w:tcW w:type="dxa" w:w="1582"/>
          </w:tcPr>
          <w:p>
            <w:pPr>
              <w:spacing w:after="0"/>
              <w:jc w:val="right"/>
            </w:pPr>
            <w:r>
              <w:rPr>
                <w:sz w:val="16"/>
              </w:rPr>
              <w:t>$3,653,724.72</w:t>
            </w:r>
          </w:p>
        </w:tc>
        <w:tc>
          <w:tcPr>
            <w:tcW w:type="dxa" w:w="1925"/>
          </w:tcPr>
          <w:p>
            <w:pPr>
              <w:spacing w:after="0"/>
              <w:jc w:val="right"/>
            </w:pPr>
            <w:r>
              <w:rPr>
                <w:sz w:val="16"/>
              </w:rPr>
              <w:t>7; 0</w:t>
            </w:r>
          </w:p>
        </w:tc>
        <w:tc>
          <w:tcPr>
            <w:tcW w:type="dxa" w:w="2788"/>
          </w:tcPr>
          <w:p>
            <w:pPr>
              <w:spacing w:after="0"/>
              <w:jc w:val="left"/>
            </w:pPr>
            <w:r>
              <w:rPr>
                <w:sz w:val="16"/>
              </w:rPr>
              <w:t>Includes $437,523.60 for declarations not counted as hazard incidents (DR-4505-RI).</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$2,856,778,802</w:t>
            </w:r>
          </w:p>
        </w:tc>
        <w:tc>
          <w:tcPr>
            <w:tcW w:type="dxa" w:w="1137"/>
          </w:tcPr>
          <w:p>
            <w:pPr>
              <w:spacing w:after="0"/>
              <w:jc w:val="right"/>
            </w:pPr>
          </w:p>
        </w:tc>
        <w:tc>
          <w:tcPr>
            <w:tcW w:type="dxa" w:w="1046"/>
          </w:tcPr>
          <w:p>
            <w:pPr>
              <w:spacing w:after="0"/>
              <w:jc w:val="right"/>
            </w:pPr>
            <w:r>
              <w:rPr>
                <w:sz w:val="16"/>
              </w:rPr>
              <w:t>13,671</w:t>
            </w:r>
          </w:p>
        </w:tc>
        <w:tc>
          <w:tcPr>
            <w:tcW w:type="dxa" w:w="1126"/>
          </w:tcPr>
          <w:p>
            <w:pPr>
              <w:spacing w:after="0"/>
              <w:jc w:val="right"/>
            </w:pPr>
            <w:r>
              <w:rPr>
                <w:sz w:val="16"/>
              </w:rPr>
              <w:t>$529,620</w:t>
            </w:r>
          </w:p>
        </w:tc>
        <w:tc>
          <w:tcPr>
            <w:tcW w:type="dxa" w:w="1126"/>
          </w:tcPr>
          <w:p>
            <w:pPr>
              <w:spacing w:after="0"/>
              <w:jc w:val="right"/>
            </w:pPr>
          </w:p>
        </w:tc>
        <w:tc>
          <w:tcPr>
            <w:tcW w:type="dxa" w:w="1178"/>
          </w:tcPr>
          <w:p>
            <w:pPr>
              <w:spacing w:after="0"/>
              <w:jc w:val="right"/>
            </w:pPr>
            <w:r>
              <w:rPr>
                <w:sz w:val="16"/>
              </w:rPr>
              <w:t>$3,307</w:t>
            </w:r>
          </w:p>
        </w:tc>
        <w:tc>
          <w:tcPr>
            <w:tcW w:type="dxa" w:w="1305"/>
          </w:tcPr>
          <w:p>
            <w:pPr>
              <w:spacing w:after="0"/>
              <w:jc w:val="right"/>
            </w:pPr>
            <w:r>
              <w:rPr>
                <w:sz w:val="16"/>
              </w:rPr>
              <w:t>0.0185%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$34,392,399,291</w:t>
            </w:r>
          </w:p>
        </w:tc>
        <w:tc>
          <w:tcPr>
            <w:tcW w:type="dxa" w:w="1137"/>
          </w:tcPr>
          <w:p>
            <w:pPr>
              <w:spacing w:after="0"/>
              <w:jc w:val="right"/>
            </w:pPr>
            <w:r>
              <w:rPr>
                <w:sz w:val="16"/>
              </w:rPr>
              <w:t>$3,981,520</w:t>
            </w:r>
          </w:p>
        </w:tc>
        <w:tc>
          <w:tcPr>
            <w:tcW w:type="dxa" w:w="1046"/>
          </w:tcPr>
          <w:p>
            <w:pPr>
              <w:spacing w:after="0"/>
              <w:jc w:val="right"/>
            </w:pPr>
            <w:r>
              <w:rPr>
                <w:sz w:val="16"/>
              </w:rPr>
              <w:t>170,332</w:t>
            </w:r>
          </w:p>
        </w:tc>
        <w:tc>
          <w:tcPr>
            <w:tcW w:type="dxa" w:w="1126"/>
          </w:tcPr>
          <w:p>
            <w:pPr>
              <w:spacing w:after="0"/>
              <w:jc w:val="right"/>
            </w:pPr>
            <w:r>
              <w:rPr>
                <w:sz w:val="16"/>
              </w:rPr>
              <w:t>$371</w:t>
            </w:r>
          </w:p>
        </w:tc>
        <w:tc>
          <w:tcPr>
            <w:tcW w:type="dxa" w:w="1126"/>
          </w:tcPr>
          <w:p>
            <w:pPr>
              <w:spacing w:after="0"/>
              <w:jc w:val="right"/>
            </w:pPr>
            <w:r>
              <w:rPr>
                <w:sz w:val="16"/>
              </w:rPr>
              <w:t>$341</w:t>
            </w:r>
          </w:p>
        </w:tc>
        <w:tc>
          <w:tcPr>
            <w:tcW w:type="dxa" w:w="1178"/>
          </w:tcPr>
          <w:p>
            <w:pPr>
              <w:spacing w:after="0"/>
              <w:jc w:val="right"/>
            </w:pPr>
            <w:r>
              <w:rPr>
                <w:sz w:val="16"/>
              </w:rPr>
              <w:t>$720,573</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$2,835,880</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$10,968</w:t>
            </w:r>
          </w:p>
        </w:tc>
        <w:tc>
          <w:tcPr>
            <w:tcW w:type="dxa" w:w="1178"/>
          </w:tcPr>
          <w:p>
            <w:pPr>
              <w:spacing w:after="0"/>
              <w:jc w:val="right"/>
            </w:pPr>
          </w:p>
        </w:tc>
        <w:tc>
          <w:tcPr>
            <w:tcW w:type="dxa" w:w="1305"/>
          </w:tcPr>
          <w:p>
            <w:pPr>
              <w:spacing w:after="0"/>
              <w:jc w:val="right"/>
            </w:pPr>
            <w:r>
              <w:rPr>
                <w:sz w:val="16"/>
              </w:rPr>
              <w:t>0.387%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$59,087,090,384</w:t>
            </w:r>
          </w:p>
        </w:tc>
        <w:tc>
          <w:tcPr>
            <w:tcW w:type="dxa" w:w="1137"/>
          </w:tcPr>
          <w:p>
            <w:pPr>
              <w:spacing w:after="0"/>
              <w:jc w:val="right"/>
            </w:pPr>
          </w:p>
        </w:tc>
        <w:tc>
          <w:tcPr>
            <w:tcW w:type="dxa" w:w="1046"/>
          </w:tcPr>
          <w:p>
            <w:pPr>
              <w:spacing w:after="0"/>
              <w:jc w:val="right"/>
            </w:pPr>
            <w:r>
              <w:rPr>
                <w:sz w:val="16"/>
              </w:rPr>
              <w:t>170,363</w:t>
            </w:r>
          </w:p>
        </w:tc>
        <w:tc>
          <w:tcPr>
            <w:tcW w:type="dxa" w:w="1126"/>
          </w:tcPr>
          <w:p>
            <w:pPr>
              <w:spacing w:after="0"/>
              <w:jc w:val="right"/>
            </w:pPr>
            <w:r>
              <w:rPr>
                <w:sz w:val="16"/>
              </w:rPr>
              <w:t>$1,084,472</w:t>
            </w:r>
          </w:p>
        </w:tc>
        <w:tc>
          <w:tcPr>
            <w:tcW w:type="dxa" w:w="1126"/>
          </w:tcPr>
          <w:p>
            <w:pPr>
              <w:spacing w:after="0"/>
              <w:jc w:val="right"/>
            </w:pPr>
          </w:p>
        </w:tc>
        <w:tc>
          <w:tcPr>
            <w:tcW w:type="dxa" w:w="1178"/>
          </w:tcPr>
          <w:p>
            <w:pPr>
              <w:spacing w:after="0"/>
              <w:jc w:val="right"/>
            </w:pPr>
            <w:r>
              <w:rPr>
                <w:sz w:val="16"/>
              </w:rPr>
              <w:t>$245,457</w:t>
            </w:r>
          </w:p>
        </w:tc>
        <w:tc>
          <w:tcPr>
            <w:tcW w:type="dxa" w:w="1305"/>
          </w:tcPr>
          <w:p>
            <w:pPr>
              <w:spacing w:after="0"/>
              <w:jc w:val="right"/>
            </w:pPr>
            <w:r>
              <w:rPr>
                <w:sz w:val="16"/>
              </w:rPr>
              <w:t>0.00184%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$34,392,401,986</w:t>
            </w:r>
          </w:p>
        </w:tc>
        <w:tc>
          <w:tcPr>
            <w:tcW w:type="dxa" w:w="1137"/>
          </w:tcPr>
          <w:p>
            <w:pPr>
              <w:spacing w:after="0"/>
              <w:jc w:val="right"/>
            </w:pPr>
            <w:r>
              <w:rPr>
                <w:sz w:val="16"/>
              </w:rPr>
              <w:t>$3,981,520</w:t>
            </w:r>
          </w:p>
        </w:tc>
        <w:tc>
          <w:tcPr>
            <w:tcW w:type="dxa" w:w="1046"/>
          </w:tcPr>
          <w:p>
            <w:pPr>
              <w:spacing w:after="0"/>
              <w:jc w:val="right"/>
            </w:pPr>
            <w:r>
              <w:rPr>
                <w:sz w:val="16"/>
              </w:rPr>
              <w:t>170,332</w:t>
            </w:r>
          </w:p>
        </w:tc>
        <w:tc>
          <w:tcPr>
            <w:tcW w:type="dxa" w:w="1126"/>
          </w:tcPr>
          <w:p>
            <w:pPr>
              <w:spacing w:after="0"/>
              <w:jc w:val="right"/>
            </w:pPr>
            <w:r>
              <w:rPr>
                <w:sz w:val="16"/>
              </w:rPr>
              <w:t>$6,207</w:t>
            </w:r>
          </w:p>
        </w:tc>
        <w:tc>
          <w:tcPr>
            <w:tcW w:type="dxa" w:w="1126"/>
          </w:tcPr>
          <w:p>
            <w:pPr>
              <w:spacing w:after="0"/>
              <w:jc w:val="right"/>
            </w:pPr>
            <w:r>
              <w:rPr>
                <w:sz w:val="16"/>
              </w:rPr>
              <w:t>$5</w:t>
            </w:r>
          </w:p>
        </w:tc>
        <w:tc>
          <w:tcPr>
            <w:tcW w:type="dxa" w:w="1178"/>
          </w:tcPr>
          <w:p>
            <w:pPr>
              <w:spacing w:after="0"/>
              <w:jc w:val="right"/>
            </w:pPr>
            <w:r>
              <w:rPr>
                <w:sz w:val="16"/>
              </w:rPr>
              <w:t>$2,484</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$34,392,399,291</w:t>
            </w:r>
          </w:p>
        </w:tc>
        <w:tc>
          <w:tcPr>
            <w:tcW w:type="dxa" w:w="1137"/>
          </w:tcPr>
          <w:p>
            <w:pPr>
              <w:spacing w:after="0"/>
              <w:jc w:val="right"/>
            </w:pPr>
            <w:r>
              <w:rPr>
                <w:sz w:val="16"/>
              </w:rPr>
              <w:t>$3,981,520</w:t>
            </w:r>
          </w:p>
        </w:tc>
        <w:tc>
          <w:tcPr>
            <w:tcW w:type="dxa" w:w="1046"/>
          </w:tcPr>
          <w:p>
            <w:pPr>
              <w:spacing w:after="0"/>
              <w:jc w:val="right"/>
            </w:pPr>
            <w:r>
              <w:rPr>
                <w:sz w:val="16"/>
              </w:rPr>
              <w:t>170,332</w:t>
            </w:r>
          </w:p>
        </w:tc>
        <w:tc>
          <w:tcPr>
            <w:tcW w:type="dxa" w:w="1126"/>
          </w:tcPr>
          <w:p>
            <w:pPr>
              <w:spacing w:after="0"/>
              <w:jc w:val="right"/>
            </w:pPr>
            <w:r>
              <w:rPr>
                <w:sz w:val="16"/>
              </w:rPr>
              <w:t>$1</w:t>
            </w:r>
          </w:p>
        </w:tc>
        <w:tc>
          <w:tcPr>
            <w:tcW w:type="dxa" w:w="1126"/>
          </w:tcPr>
          <w:p>
            <w:pPr>
              <w:spacing w:after="0"/>
              <w:jc w:val="right"/>
            </w:pPr>
            <w:r>
              <w:rPr>
                <w:sz w:val="16"/>
              </w:rPr>
              <w:t>$504</w:t>
            </w:r>
          </w:p>
        </w:tc>
        <w:tc>
          <w:tcPr>
            <w:tcW w:type="dxa" w:w="1178"/>
          </w:tcPr>
          <w:p>
            <w:pPr>
              <w:spacing w:after="0"/>
              <w:jc w:val="right"/>
            </w:pPr>
            <w:r>
              <w:rPr>
                <w:sz w:val="16"/>
              </w:rPr>
              <w:t>$869,843</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$34,392,151,732</w:t>
            </w:r>
          </w:p>
        </w:tc>
        <w:tc>
          <w:tcPr>
            <w:tcW w:type="dxa" w:w="1137"/>
          </w:tcPr>
          <w:p>
            <w:pPr>
              <w:spacing w:after="0"/>
              <w:jc w:val="right"/>
            </w:pPr>
            <w:r>
              <w:rPr>
                <w:sz w:val="16"/>
              </w:rPr>
              <w:t>$3,981,520</w:t>
            </w:r>
          </w:p>
        </w:tc>
        <w:tc>
          <w:tcPr>
            <w:tcW w:type="dxa" w:w="1046"/>
          </w:tcPr>
          <w:p>
            <w:pPr>
              <w:spacing w:after="0"/>
              <w:jc w:val="right"/>
            </w:pPr>
            <w:r>
              <w:rPr>
                <w:sz w:val="16"/>
              </w:rPr>
              <w:t>170,329</w:t>
            </w:r>
          </w:p>
        </w:tc>
        <w:tc>
          <w:tcPr>
            <w:tcW w:type="dxa" w:w="1126"/>
          </w:tcPr>
          <w:p>
            <w:pPr>
              <w:spacing w:after="0"/>
              <w:jc w:val="right"/>
            </w:pPr>
            <w:r>
              <w:rPr>
                <w:sz w:val="16"/>
              </w:rPr>
              <w:t>$2,937,933</w:t>
            </w:r>
          </w:p>
        </w:tc>
        <w:tc>
          <w:tcPr>
            <w:tcW w:type="dxa" w:w="1126"/>
          </w:tcPr>
          <w:p>
            <w:pPr>
              <w:spacing w:after="0"/>
              <w:jc w:val="right"/>
            </w:pPr>
            <w:r>
              <w:rPr>
                <w:sz w:val="16"/>
              </w:rPr>
              <w:t>$30,403</w:t>
            </w:r>
          </w:p>
        </w:tc>
        <w:tc>
          <w:tcPr>
            <w:tcW w:type="dxa" w:w="1178"/>
          </w:tcPr>
          <w:p>
            <w:pPr>
              <w:spacing w:after="0"/>
              <w:jc w:val="right"/>
            </w:pPr>
            <w:r>
              <w:rPr>
                <w:sz w:val="16"/>
              </w:rPr>
              <w:t>$105,063</w:t>
            </w:r>
          </w:p>
        </w:tc>
        <w:tc>
          <w:tcPr>
            <w:tcW w:type="dxa" w:w="1305"/>
          </w:tcPr>
          <w:p>
            <w:pPr>
              <w:spacing w:after="0"/>
              <w:jc w:val="right"/>
            </w:pPr>
            <w:r>
              <w:rPr>
                <w:sz w:val="16"/>
              </w:rPr>
              <w:t>0.00854%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$34,087,928,635</w:t>
            </w:r>
          </w:p>
        </w:tc>
        <w:tc>
          <w:tcPr>
            <w:tcW w:type="dxa" w:w="1137"/>
          </w:tcPr>
          <w:p>
            <w:pPr>
              <w:spacing w:after="0"/>
              <w:jc w:val="right"/>
            </w:pPr>
          </w:p>
        </w:tc>
        <w:tc>
          <w:tcPr>
            <w:tcW w:type="dxa" w:w="1046"/>
          </w:tcPr>
          <w:p>
            <w:pPr>
              <w:spacing w:after="0"/>
              <w:jc w:val="right"/>
            </w:pPr>
            <w:r>
              <w:rPr>
                <w:sz w:val="16"/>
              </w:rPr>
              <w:t>168,576</w:t>
            </w:r>
          </w:p>
        </w:tc>
        <w:tc>
          <w:tcPr>
            <w:tcW w:type="dxa" w:w="1126"/>
          </w:tcPr>
          <w:p>
            <w:pPr>
              <w:spacing w:after="0"/>
              <w:jc w:val="right"/>
            </w:pPr>
            <w:r>
              <w:rPr>
                <w:sz w:val="16"/>
              </w:rPr>
              <w:t>$175,746</w:t>
            </w:r>
          </w:p>
        </w:tc>
        <w:tc>
          <w:tcPr>
            <w:tcW w:type="dxa" w:w="1126"/>
          </w:tcPr>
          <w:p>
            <w:pPr>
              <w:spacing w:after="0"/>
              <w:jc w:val="right"/>
            </w:pPr>
          </w:p>
        </w:tc>
        <w:tc>
          <w:tcPr>
            <w:tcW w:type="dxa" w:w="1178"/>
          </w:tcPr>
          <w:p>
            <w:pPr>
              <w:spacing w:after="0"/>
              <w:jc w:val="right"/>
            </w:pPr>
            <w:r>
              <w:rPr>
                <w:sz w:val="16"/>
              </w:rPr>
              <w:t>$57,677</w:t>
            </w:r>
          </w:p>
        </w:tc>
        <w:tc>
          <w:tcPr>
            <w:tcW w:type="dxa" w:w="1305"/>
          </w:tcPr>
          <w:p>
            <w:pPr>
              <w:spacing w:after="0"/>
              <w:jc w:val="right"/>
            </w:pPr>
            <w:r>
              <w:rPr>
                <w:sz w:val="16"/>
              </w:rPr>
              <w:t>0.000516%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$34,306,196,577</w:t>
            </w:r>
          </w:p>
        </w:tc>
        <w:tc>
          <w:tcPr>
            <w:tcW w:type="dxa" w:w="1137"/>
          </w:tcPr>
          <w:p>
            <w:pPr>
              <w:spacing w:after="0"/>
              <w:jc w:val="right"/>
            </w:pPr>
            <w:r>
              <w:rPr>
                <w:sz w:val="16"/>
              </w:rPr>
              <w:t>$152,428</w:t>
            </w:r>
          </w:p>
        </w:tc>
        <w:tc>
          <w:tcPr>
            <w:tcW w:type="dxa" w:w="1046"/>
          </w:tcPr>
          <w:p>
            <w:pPr>
              <w:spacing w:after="0"/>
              <w:jc w:val="right"/>
            </w:pPr>
            <w:r>
              <w:rPr>
                <w:sz w:val="16"/>
              </w:rPr>
              <w:t>5,932</w:t>
            </w:r>
          </w:p>
        </w:tc>
        <w:tc>
          <w:tcPr>
            <w:tcW w:type="dxa" w:w="1126"/>
          </w:tcPr>
          <w:p>
            <w:pPr>
              <w:spacing w:after="0"/>
              <w:jc w:val="right"/>
            </w:pPr>
            <w:r>
              <w:rPr>
                <w:sz w:val="16"/>
              </w:rPr>
              <w:t>$23,400,502</w:t>
            </w:r>
          </w:p>
        </w:tc>
        <w:tc>
          <w:tcPr>
            <w:tcW w:type="dxa" w:w="1126"/>
          </w:tcPr>
          <w:p>
            <w:pPr>
              <w:spacing w:after="0"/>
              <w:jc w:val="right"/>
            </w:pPr>
            <w:r>
              <w:rPr>
                <w:sz w:val="16"/>
              </w:rPr>
              <w:t>$1</w:t>
            </w:r>
          </w:p>
        </w:tc>
        <w:tc>
          <w:tcPr>
            <w:tcW w:type="dxa" w:w="1178"/>
          </w:tcPr>
          <w:p>
            <w:pPr>
              <w:spacing w:after="0"/>
              <w:jc w:val="right"/>
            </w:pPr>
            <w:r>
              <w:rPr>
                <w:sz w:val="16"/>
              </w:rPr>
              <w:t>$42,204</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$549,017,698</w:t>
            </w:r>
          </w:p>
        </w:tc>
        <w:tc>
          <w:tcPr>
            <w:tcW w:type="dxa" w:w="1137"/>
          </w:tcPr>
          <w:p>
            <w:pPr>
              <w:spacing w:after="0"/>
              <w:jc w:val="right"/>
            </w:pPr>
          </w:p>
        </w:tc>
        <w:tc>
          <w:tcPr>
            <w:tcW w:type="dxa" w:w="1046"/>
          </w:tcPr>
          <w:p>
            <w:pPr>
              <w:spacing w:after="0"/>
              <w:jc w:val="right"/>
            </w:pPr>
            <w:r>
              <w:rPr>
                <w:sz w:val="16"/>
              </w:rPr>
              <w:t>2,710</w:t>
            </w:r>
          </w:p>
        </w:tc>
        <w:tc>
          <w:tcPr>
            <w:tcW w:type="dxa" w:w="1126"/>
          </w:tcPr>
          <w:p>
            <w:pPr>
              <w:spacing w:after="0"/>
              <w:jc w:val="right"/>
            </w:pPr>
            <w:r>
              <w:rPr>
                <w:sz w:val="16"/>
              </w:rPr>
              <w:t>$601</w:t>
            </w:r>
          </w:p>
        </w:tc>
        <w:tc>
          <w:tcPr>
            <w:tcW w:type="dxa" w:w="1126"/>
          </w:tcPr>
          <w:p>
            <w:pPr>
              <w:spacing w:after="0"/>
              <w:jc w:val="right"/>
            </w:pPr>
          </w:p>
        </w:tc>
        <w:tc>
          <w:tcPr>
            <w:tcW w:type="dxa" w:w="1178"/>
          </w:tcPr>
          <w:p>
            <w:pPr>
              <w:spacing w:after="0"/>
              <w:jc w:val="right"/>
            </w:pPr>
            <w:r>
              <w:rPr>
                <w:sz w:val="16"/>
              </w:rPr>
              <w:t>$230</w:t>
            </w:r>
          </w:p>
        </w:tc>
        <w:tc>
          <w:tcPr>
            <w:tcW w:type="dxa" w:w="1305"/>
          </w:tcPr>
          <w:p>
            <w:pPr>
              <w:spacing w:after="0"/>
              <w:jc w:val="right"/>
            </w:pPr>
            <w:r>
              <w:rPr>
                <w:sz w:val="16"/>
              </w:rPr>
              <w:t>0.000109%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$34,392,401,986</w:t>
            </w:r>
          </w:p>
        </w:tc>
        <w:tc>
          <w:tcPr>
            <w:tcW w:type="dxa" w:w="1137"/>
          </w:tcPr>
          <w:p>
            <w:pPr>
              <w:spacing w:after="0"/>
              <w:jc w:val="right"/>
            </w:pPr>
          </w:p>
        </w:tc>
        <w:tc>
          <w:tcPr>
            <w:tcW w:type="dxa" w:w="1046"/>
          </w:tcPr>
          <w:p>
            <w:pPr>
              <w:spacing w:after="0"/>
              <w:jc w:val="right"/>
            </w:pPr>
            <w:r>
              <w:rPr>
                <w:sz w:val="16"/>
              </w:rPr>
              <w:t>170,332</w:t>
            </w:r>
          </w:p>
        </w:tc>
        <w:tc>
          <w:tcPr>
            <w:tcW w:type="dxa" w:w="1126"/>
          </w:tcPr>
          <w:p>
            <w:pPr>
              <w:spacing w:after="0"/>
              <w:jc w:val="right"/>
            </w:pPr>
            <w:r>
              <w:rPr>
                <w:sz w:val="16"/>
              </w:rPr>
              <w:t>$30,754</w:t>
            </w:r>
          </w:p>
        </w:tc>
        <w:tc>
          <w:tcPr>
            <w:tcW w:type="dxa" w:w="1126"/>
          </w:tcPr>
          <w:p>
            <w:pPr>
              <w:spacing w:after="0"/>
              <w:jc w:val="right"/>
            </w:pPr>
          </w:p>
        </w:tc>
        <w:tc>
          <w:tcPr>
            <w:tcW w:type="dxa" w:w="1178"/>
          </w:tcPr>
          <w:p>
            <w:pPr>
              <w:spacing w:after="0"/>
              <w:jc w:val="right"/>
            </w:pPr>
            <w:r>
              <w:rPr>
                <w:sz w:val="16"/>
              </w:rPr>
              <w:t>$440,357</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$34,392,401,986</w:t>
            </w:r>
          </w:p>
        </w:tc>
        <w:tc>
          <w:tcPr>
            <w:tcW w:type="dxa" w:w="1137"/>
          </w:tcPr>
          <w:p>
            <w:pPr>
              <w:spacing w:after="0"/>
              <w:jc w:val="right"/>
            </w:pPr>
            <w:r>
              <w:rPr>
                <w:sz w:val="16"/>
              </w:rPr>
              <w:t>$3,981,520</w:t>
            </w:r>
          </w:p>
        </w:tc>
        <w:tc>
          <w:tcPr>
            <w:tcW w:type="dxa" w:w="1046"/>
          </w:tcPr>
          <w:p>
            <w:pPr>
              <w:spacing w:after="0"/>
              <w:jc w:val="right"/>
            </w:pPr>
            <w:r>
              <w:rPr>
                <w:sz w:val="16"/>
              </w:rPr>
              <w:t>170,332</w:t>
            </w:r>
          </w:p>
        </w:tc>
        <w:tc>
          <w:tcPr>
            <w:tcW w:type="dxa" w:w="1126"/>
          </w:tcPr>
          <w:p>
            <w:pPr>
              <w:spacing w:after="0"/>
              <w:jc w:val="right"/>
            </w:pPr>
            <w:r>
              <w:rPr>
                <w:sz w:val="16"/>
              </w:rPr>
              <w:t>$191,525</w:t>
            </w:r>
          </w:p>
        </w:tc>
        <w:tc>
          <w:tcPr>
            <w:tcW w:type="dxa" w:w="1126"/>
          </w:tcPr>
          <w:p>
            <w:pPr>
              <w:spacing w:after="0"/>
              <w:jc w:val="right"/>
            </w:pPr>
            <w:r>
              <w:rPr>
                <w:sz w:val="16"/>
              </w:rPr>
              <w:t>under $1</w:t>
            </w:r>
          </w:p>
        </w:tc>
        <w:tc>
          <w:tcPr>
            <w:tcW w:type="dxa" w:w="1178"/>
          </w:tcPr>
          <w:p>
            <w:pPr>
              <w:spacing w:after="0"/>
              <w:jc w:val="right"/>
            </w:pPr>
            <w:r>
              <w:rPr>
                <w:sz w:val="16"/>
              </w:rPr>
              <w:t>$382,133</w:t>
            </w:r>
          </w:p>
        </w:tc>
        <w:tc>
          <w:tcPr>
            <w:tcW w:type="dxa" w:w="1305"/>
          </w:tcPr>
          <w:p>
            <w:pPr>
              <w:spacing w:after="0"/>
              <w:jc w:val="right"/>
            </w:pPr>
            <w:r>
              <w:rPr>
                <w:sz w:val="16"/>
              </w:rPr>
              <w:t>0.000557%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$34,392,401,986</w:t>
            </w:r>
          </w:p>
        </w:tc>
        <w:tc>
          <w:tcPr>
            <w:tcW w:type="dxa" w:w="1137"/>
          </w:tcPr>
          <w:p>
            <w:pPr>
              <w:spacing w:after="0"/>
              <w:jc w:val="right"/>
            </w:pPr>
            <w:r>
              <w:rPr>
                <w:sz w:val="16"/>
              </w:rPr>
              <w:t>$3,981,520</w:t>
            </w:r>
          </w:p>
        </w:tc>
        <w:tc>
          <w:tcPr>
            <w:tcW w:type="dxa" w:w="1046"/>
          </w:tcPr>
          <w:p>
            <w:pPr>
              <w:spacing w:after="0"/>
              <w:jc w:val="right"/>
            </w:pPr>
            <w:r>
              <w:rPr>
                <w:sz w:val="16"/>
              </w:rPr>
              <w:t>170,332</w:t>
            </w:r>
          </w:p>
        </w:tc>
        <w:tc>
          <w:tcPr>
            <w:tcW w:type="dxa" w:w="1126"/>
          </w:tcPr>
          <w:p>
            <w:pPr>
              <w:spacing w:after="0"/>
              <w:jc w:val="right"/>
            </w:pPr>
            <w:r>
              <w:rPr>
                <w:sz w:val="16"/>
              </w:rPr>
              <w:t>$745,184</w:t>
            </w:r>
          </w:p>
        </w:tc>
        <w:tc>
          <w:tcPr>
            <w:tcW w:type="dxa" w:w="1126"/>
          </w:tcPr>
          <w:p>
            <w:pPr>
              <w:spacing w:after="0"/>
              <w:jc w:val="right"/>
            </w:pPr>
            <w:r>
              <w:rPr>
                <w:sz w:val="16"/>
              </w:rPr>
              <w:t>$63</w:t>
            </w:r>
          </w:p>
        </w:tc>
        <w:tc>
          <w:tcPr>
            <w:tcW w:type="dxa" w:w="1178"/>
          </w:tcPr>
          <w:p>
            <w:pPr>
              <w:spacing w:after="0"/>
              <w:jc w:val="right"/>
            </w:pPr>
            <w:r>
              <w:rPr>
                <w:sz w:val="16"/>
              </w:rPr>
              <w:t>$185,379</w:t>
            </w:r>
          </w:p>
        </w:tc>
        <w:tc>
          <w:tcPr>
            <w:tcW w:type="dxa" w:w="1305"/>
          </w:tcPr>
          <w:p>
            <w:pPr>
              <w:spacing w:after="0"/>
              <w:jc w:val="right"/>
            </w:pPr>
            <w:r>
              <w:rPr>
                <w:sz w:val="16"/>
              </w:rPr>
              <w:t>0.00217%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$4,502,166,804</w:t>
            </w:r>
          </w:p>
        </w:tc>
        <w:tc>
          <w:tcPr>
            <w:tcW w:type="dxa" w:w="1137"/>
          </w:tcPr>
          <w:p>
            <w:pPr>
              <w:spacing w:after="0"/>
              <w:jc w:val="right"/>
            </w:pPr>
            <w:r>
              <w:rPr>
                <w:sz w:val="16"/>
              </w:rPr>
              <w:t>$913,107</w:t>
            </w:r>
          </w:p>
        </w:tc>
        <w:tc>
          <w:tcPr>
            <w:tcW w:type="dxa" w:w="1046"/>
          </w:tcPr>
          <w:p>
            <w:pPr>
              <w:spacing w:after="0"/>
              <w:jc w:val="right"/>
            </w:pPr>
            <w:r>
              <w:rPr>
                <w:sz w:val="16"/>
              </w:rPr>
              <w:t>26,024</w:t>
            </w:r>
          </w:p>
        </w:tc>
        <w:tc>
          <w:tcPr>
            <w:tcW w:type="dxa" w:w="1126"/>
          </w:tcPr>
          <w:p>
            <w:pPr>
              <w:spacing w:after="0"/>
              <w:jc w:val="right"/>
            </w:pPr>
            <w:r>
              <w:rPr>
                <w:sz w:val="16"/>
              </w:rPr>
              <w:t>$8,140</w:t>
            </w:r>
          </w:p>
        </w:tc>
        <w:tc>
          <w:tcPr>
            <w:tcW w:type="dxa" w:w="1126"/>
          </w:tcPr>
          <w:p>
            <w:pPr>
              <w:spacing w:after="0"/>
              <w:jc w:val="right"/>
            </w:pPr>
            <w:r>
              <w:rPr>
                <w:sz w:val="16"/>
              </w:rPr>
              <w:t>under $1</w:t>
            </w:r>
          </w:p>
        </w:tc>
        <w:tc>
          <w:tcPr>
            <w:tcW w:type="dxa" w:w="1178"/>
          </w:tcPr>
          <w:p>
            <w:pPr>
              <w:spacing w:after="0"/>
              <w:jc w:val="right"/>
            </w:pPr>
            <w:r>
              <w:rPr>
                <w:sz w:val="16"/>
              </w:rPr>
              <w:t>$1,096</w:t>
            </w:r>
          </w:p>
        </w:tc>
        <w:tc>
          <w:tcPr>
            <w:tcW w:type="dxa" w:w="1305"/>
          </w:tcPr>
          <w:p>
            <w:pPr>
              <w:spacing w:after="0"/>
              <w:jc w:val="right"/>
            </w:pPr>
            <w:r>
              <w:rPr>
                <w:sz w:val="16"/>
              </w:rPr>
              <w:t>0.000181%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$34,392,399,291</w:t>
            </w:r>
          </w:p>
        </w:tc>
        <w:tc>
          <w:tcPr>
            <w:tcW w:type="dxa" w:w="1137"/>
          </w:tcPr>
          <w:p>
            <w:pPr>
              <w:spacing w:after="0"/>
              <w:jc w:val="right"/>
            </w:pPr>
            <w:r>
              <w:rPr>
                <w:sz w:val="16"/>
              </w:rPr>
              <w:t>$3,981,520</w:t>
            </w:r>
          </w:p>
        </w:tc>
        <w:tc>
          <w:tcPr>
            <w:tcW w:type="dxa" w:w="1046"/>
          </w:tcPr>
          <w:p>
            <w:pPr>
              <w:spacing w:after="0"/>
              <w:jc w:val="right"/>
            </w:pPr>
            <w:r>
              <w:rPr>
                <w:sz w:val="16"/>
              </w:rPr>
              <w:t>170,332</w:t>
            </w:r>
          </w:p>
        </w:tc>
        <w:tc>
          <w:tcPr>
            <w:tcW w:type="dxa" w:w="1126"/>
          </w:tcPr>
          <w:p>
            <w:pPr>
              <w:spacing w:after="0"/>
              <w:jc w:val="right"/>
            </w:pPr>
            <w:r>
              <w:rPr>
                <w:sz w:val="16"/>
              </w:rPr>
              <w:t>$15,016</w:t>
            </w:r>
          </w:p>
        </w:tc>
        <w:tc>
          <w:tcPr>
            <w:tcW w:type="dxa" w:w="1126"/>
          </w:tcPr>
          <w:p>
            <w:pPr>
              <w:spacing w:after="0"/>
              <w:jc w:val="right"/>
            </w:pPr>
            <w:r>
              <w:rPr>
                <w:sz w:val="16"/>
              </w:rPr>
              <w:t>$1</w:t>
            </w:r>
          </w:p>
        </w:tc>
        <w:tc>
          <w:tcPr>
            <w:tcW w:type="dxa" w:w="1178"/>
          </w:tcPr>
          <w:p>
            <w:pPr>
              <w:spacing w:after="0"/>
              <w:jc w:val="right"/>
            </w:pPr>
            <w:r>
              <w:rPr>
                <w:sz w:val="16"/>
              </w:rPr>
              <w:t>$72,170</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170,332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$34,392,401,986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$3,981,520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$29,168,357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$3,127,974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4</w:t>
            </w:r>
          </w:p>
        </w:tc>
        <w:tc>
          <w:tcPr>
            <w:tcW w:type="dxa" w:w="1527"/>
          </w:tcPr>
          <w:p>
            <w:pPr>
              <w:spacing w:after="0"/>
              <w:jc w:val="right"/>
            </w:pPr>
            <w:r>
              <w:rPr>
                <w:sz w:val="16"/>
              </w:rPr>
              <w:t>11</w:t>
            </w:r>
          </w:p>
        </w:tc>
        <w:tc>
          <w:tcPr>
            <w:tcW w:type="dxa" w:w="1527"/>
          </w:tcPr>
          <w:p>
            <w:pPr>
              <w:spacing w:after="0"/>
              <w:jc w:val="right"/>
            </w:pPr>
            <w:r>
              <w:rPr>
                <w:sz w:val="16"/>
              </w:rPr>
              <w:t>84</w:t>
            </w:r>
          </w:p>
        </w:tc>
        <w:tc>
          <w:tcPr>
            <w:tcW w:type="dxa" w:w="1527"/>
          </w:tcPr>
          <w:p>
            <w:pPr>
              <w:spacing w:after="0"/>
              <w:jc w:val="right"/>
            </w:pPr>
            <w:r>
              <w:rPr>
                <w:sz w:val="16"/>
              </w:rPr>
              <w:t>11</w:t>
            </w:r>
          </w:p>
        </w:tc>
        <w:tc>
          <w:tcPr>
            <w:tcW w:type="dxa" w:w="1527"/>
          </w:tcPr>
          <w:p>
            <w:pPr>
              <w:spacing w:after="0"/>
              <w:jc w:val="right"/>
            </w:pPr>
            <w:r>
              <w:rPr>
                <w:sz w:val="16"/>
              </w:rPr>
              <w:t>84</w:t>
            </w:r>
          </w:p>
        </w:tc>
        <w:tc>
          <w:tcPr>
            <w:tcW w:type="dxa" w:w="1527"/>
          </w:tcPr>
          <w:p>
            <w:pPr>
              <w:spacing w:after="0"/>
              <w:jc w:val="right"/>
            </w:pPr>
            <w:r>
              <w:rPr>
                <w:sz w:val="16"/>
              </w:rPr>
              <w:t>0</w:t>
            </w:r>
          </w:p>
        </w:tc>
        <w:tc>
          <w:tcPr>
            <w:tcW w:type="dxa" w:w="1699"/>
          </w:tcPr>
          <w:p>
            <w:pPr>
              <w:spacing w:after="0"/>
              <w:jc w:val="right"/>
            </w:pPr>
            <w:r>
              <w:rPr>
                <w:sz w:val="16"/>
              </w:rPr>
              <w:t>22</w:t>
            </w:r>
          </w:p>
        </w:tc>
      </w:tr>
      <w:tr>
        <w:trPr>
          <w:cantSplit/>
        </w:trPr>
        <w:tc>
          <w:tcPr>
            <w:tcW w:type="dxa" w:w="3253"/>
          </w:tcPr>
          <w:p>
            <w:pPr>
              <w:spacing w:after="0"/>
              <w:jc w:val="left"/>
            </w:pPr>
            <w:r>
              <w:rPr>
                <w:sz w:val="16"/>
              </w:rPr>
              <w:t>COVENTRY, TOWN OF</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WEST WARWICK, TOWN OF</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21</w:t>
            </w:r>
          </w:p>
        </w:tc>
        <w:tc>
          <w:tcPr>
            <w:tcW w:type="dxa" w:w="1527"/>
          </w:tcPr>
          <w:p>
            <w:pPr>
              <w:spacing w:after="0"/>
              <w:jc w:val="right"/>
            </w:pPr>
            <w:r>
              <w:rPr>
                <w:sz w:val="16"/>
              </w:rPr>
              <w:t>5</w:t>
            </w:r>
          </w:p>
        </w:tc>
        <w:tc>
          <w:tcPr>
            <w:tcW w:type="dxa" w:w="1527"/>
          </w:tcPr>
          <w:p>
            <w:pPr>
              <w:spacing w:after="0"/>
              <w:jc w:val="right"/>
            </w:pPr>
            <w:r>
              <w:rPr>
                <w:sz w:val="16"/>
              </w:rPr>
              <w:t>21</w:t>
            </w:r>
          </w:p>
        </w:tc>
        <w:tc>
          <w:tcPr>
            <w:tcW w:type="dxa" w:w="1527"/>
          </w:tcPr>
          <w:p>
            <w:pPr>
              <w:spacing w:after="0"/>
              <w:jc w:val="right"/>
            </w:pPr>
            <w:r>
              <w:rPr>
                <w:sz w:val="16"/>
              </w:rPr>
              <w:t>0</w:t>
            </w:r>
          </w:p>
        </w:tc>
        <w:tc>
          <w:tcPr>
            <w:tcW w:type="dxa" w:w="1699"/>
          </w:tcPr>
          <w:p>
            <w:pPr>
              <w:spacing w:after="0"/>
              <w:jc w:val="right"/>
            </w:pPr>
            <w:r>
              <w:rPr>
                <w:sz w:val="16"/>
              </w:rPr>
              <w:t>6</w:t>
            </w:r>
          </w:p>
        </w:tc>
      </w:tr>
      <w:tr>
        <w:trPr>
          <w:cantSplit/>
        </w:trPr>
        <w:tc>
          <w:tcPr>
            <w:tcW w:type="dxa" w:w="3253"/>
          </w:tcPr>
          <w:p>
            <w:pPr>
              <w:spacing w:after="0"/>
              <w:jc w:val="left"/>
            </w:pPr>
            <w:r>
              <w:rPr>
                <w:sz w:val="16"/>
              </w:rPr>
              <w:t>EAST GREENWICH,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WARWICK, CITY OF</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49</w:t>
            </w:r>
          </w:p>
        </w:tc>
        <w:tc>
          <w:tcPr>
            <w:tcW w:type="dxa" w:w="1527"/>
          </w:tcPr>
          <w:p>
            <w:pPr>
              <w:spacing w:after="0"/>
              <w:jc w:val="right"/>
            </w:pPr>
            <w:r>
              <w:rPr>
                <w:sz w:val="16"/>
              </w:rPr>
              <w:t>5</w:t>
            </w:r>
          </w:p>
        </w:tc>
        <w:tc>
          <w:tcPr>
            <w:tcW w:type="dxa" w:w="1527"/>
          </w:tcPr>
          <w:p>
            <w:pPr>
              <w:spacing w:after="0"/>
              <w:jc w:val="right"/>
            </w:pPr>
            <w:r>
              <w:rPr>
                <w:sz w:val="16"/>
              </w:rPr>
              <w:t>49</w:t>
            </w:r>
          </w:p>
        </w:tc>
        <w:tc>
          <w:tcPr>
            <w:tcW w:type="dxa" w:w="1527"/>
          </w:tcPr>
          <w:p>
            <w:pPr>
              <w:spacing w:after="0"/>
              <w:jc w:val="right"/>
            </w:pPr>
            <w:r>
              <w:rPr>
                <w:sz w:val="16"/>
              </w:rPr>
              <w:t>0</w:t>
            </w:r>
          </w:p>
        </w:tc>
        <w:tc>
          <w:tcPr>
            <w:tcW w:type="dxa" w:w="1699"/>
          </w:tcPr>
          <w:p>
            <w:pPr>
              <w:spacing w:after="0"/>
              <w:jc w:val="right"/>
            </w:pPr>
            <w:r>
              <w:rPr>
                <w:sz w:val="16"/>
              </w:rPr>
              <w:t>12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Warwick city</w:t>
            </w:r>
          </w:p>
        </w:tc>
        <w:tc>
          <w:tcPr>
            <w:tcW w:type="dxa" w:w="1447"/>
          </w:tcPr>
          <w:p>
            <w:pPr>
              <w:spacing w:after="0"/>
              <w:jc w:val="left"/>
            </w:pPr>
            <w:r>
              <w:rPr>
                <w:sz w:val="16"/>
              </w:rPr>
              <w:t>445409</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49</w:t>
            </w:r>
          </w:p>
        </w:tc>
        <w:tc>
          <w:tcPr>
            <w:tcW w:type="dxa" w:w="1300"/>
          </w:tcPr>
          <w:p>
            <w:pPr>
              <w:spacing w:after="0"/>
              <w:jc w:val="right"/>
            </w:pPr>
            <w:r>
              <w:rPr>
                <w:sz w:val="16"/>
              </w:rPr>
              <w:t>5</w:t>
            </w:r>
          </w:p>
        </w:tc>
        <w:tc>
          <w:tcPr>
            <w:tcW w:type="dxa" w:w="1300"/>
          </w:tcPr>
          <w:p>
            <w:pPr>
              <w:spacing w:after="0"/>
              <w:jc w:val="right"/>
            </w:pPr>
            <w:r>
              <w:rPr>
                <w:sz w:val="16"/>
              </w:rPr>
              <w:t>49</w:t>
            </w:r>
          </w:p>
        </w:tc>
        <w:tc>
          <w:tcPr>
            <w:tcW w:type="dxa" w:w="1300"/>
          </w:tcPr>
          <w:p>
            <w:pPr>
              <w:spacing w:after="0"/>
              <w:jc w:val="right"/>
            </w:pPr>
            <w:r>
              <w:rPr>
                <w:sz w:val="16"/>
              </w:rPr>
              <w:t>0</w:t>
            </w:r>
          </w:p>
        </w:tc>
        <w:tc>
          <w:tcPr>
            <w:tcW w:type="dxa" w:w="1447"/>
          </w:tcPr>
          <w:p>
            <w:pPr>
              <w:spacing w:after="0"/>
              <w:jc w:val="right"/>
            </w:pPr>
            <w:r>
              <w:rPr>
                <w:sz w:val="16"/>
              </w:rPr>
              <w:t>12</w:t>
            </w:r>
          </w:p>
        </w:tc>
        <w:tc>
          <w:tcPr>
            <w:tcW w:type="dxa" w:w="889"/>
          </w:tcPr>
          <w:p>
            <w:pPr>
              <w:spacing w:after="0"/>
              <w:jc w:val="left"/>
            </w:pPr>
          </w:p>
        </w:tc>
      </w:tr>
      <w:tr>
        <w:trPr>
          <w:cantSplit/>
        </w:trPr>
        <w:tc>
          <w:tcPr>
            <w:tcW w:type="dxa" w:w="2526"/>
          </w:tcPr>
          <w:p>
            <w:pPr>
              <w:spacing w:after="0"/>
              <w:jc w:val="left"/>
            </w:pPr>
            <w:r>
              <w:rPr>
                <w:sz w:val="16"/>
              </w:rPr>
              <w:t>Coventry town</w:t>
            </w:r>
          </w:p>
        </w:tc>
        <w:tc>
          <w:tcPr>
            <w:tcW w:type="dxa" w:w="1447"/>
          </w:tcPr>
          <w:p>
            <w:pPr>
              <w:spacing w:after="0"/>
              <w:jc w:val="left"/>
            </w:pPr>
            <w:r>
              <w:rPr>
                <w:sz w:val="16"/>
              </w:rPr>
              <w:t>440004</w:t>
            </w:r>
          </w:p>
        </w:tc>
        <w:tc>
          <w:tcPr>
            <w:tcW w:type="dxa" w:w="1300"/>
          </w:tcPr>
          <w:p>
            <w:pPr>
              <w:spacing w:after="0"/>
              <w:jc w:val="right"/>
            </w:pPr>
            <w:r>
              <w:rPr>
                <w:sz w:val="16"/>
              </w:rPr>
              <w:t>2</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East Greenwich town</w:t>
            </w:r>
          </w:p>
        </w:tc>
        <w:tc>
          <w:tcPr>
            <w:tcW w:type="dxa" w:w="1447"/>
          </w:tcPr>
          <w:p>
            <w:pPr>
              <w:spacing w:after="0"/>
              <w:jc w:val="left"/>
            </w:pPr>
            <w:r>
              <w:rPr>
                <w:sz w:val="16"/>
              </w:rPr>
              <w:t>445397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West Greenwich town</w:t>
            </w:r>
          </w:p>
        </w:tc>
        <w:tc>
          <w:tcPr>
            <w:tcW w:type="dxa" w:w="1447"/>
          </w:tcPr>
          <w:p>
            <w:pPr>
              <w:spacing w:after="0"/>
              <w:jc w:val="left"/>
            </w:pPr>
            <w:r>
              <w:rPr>
                <w:sz w:val="16"/>
              </w:rPr>
              <w:t>440037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West Warwick town</w:t>
            </w:r>
          </w:p>
        </w:tc>
        <w:tc>
          <w:tcPr>
            <w:tcW w:type="dxa" w:w="1447"/>
          </w:tcPr>
          <w:p>
            <w:pPr>
              <w:spacing w:after="0"/>
              <w:jc w:val="left"/>
            </w:pPr>
            <w:r>
              <w:rPr>
                <w:sz w:val="16"/>
              </w:rPr>
              <w:t>440007</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21</w:t>
            </w:r>
          </w:p>
        </w:tc>
        <w:tc>
          <w:tcPr>
            <w:tcW w:type="dxa" w:w="1300"/>
          </w:tcPr>
          <w:p>
            <w:pPr>
              <w:spacing w:after="0"/>
              <w:jc w:val="right"/>
            </w:pPr>
            <w:r>
              <w:rPr>
                <w:sz w:val="16"/>
              </w:rPr>
              <w:t>5</w:t>
            </w:r>
          </w:p>
        </w:tc>
        <w:tc>
          <w:tcPr>
            <w:tcW w:type="dxa" w:w="1300"/>
          </w:tcPr>
          <w:p>
            <w:pPr>
              <w:spacing w:after="0"/>
              <w:jc w:val="right"/>
            </w:pPr>
            <w:r>
              <w:rPr>
                <w:sz w:val="16"/>
              </w:rPr>
              <w:t>21</w:t>
            </w:r>
          </w:p>
        </w:tc>
        <w:tc>
          <w:tcPr>
            <w:tcW w:type="dxa" w:w="1300"/>
          </w:tcPr>
          <w:p>
            <w:pPr>
              <w:spacing w:after="0"/>
              <w:jc w:val="right"/>
            </w:pPr>
            <w:r>
              <w:rPr>
                <w:sz w:val="16"/>
              </w:rPr>
              <w:t>0</w:t>
            </w:r>
          </w:p>
        </w:tc>
        <w:tc>
          <w:tcPr>
            <w:tcW w:type="dxa" w:w="1447"/>
          </w:tcPr>
          <w:p>
            <w:pPr>
              <w:spacing w:after="0"/>
              <w:jc w:val="right"/>
            </w:pPr>
            <w:r>
              <w:rPr>
                <w:sz w:val="16"/>
              </w:rPr>
              <w:t>6</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60</w:t>
            </w:r>
          </w:p>
        </w:tc>
        <w:tc>
          <w:tcPr>
            <w:tcW w:type="dxa" w:w="1496"/>
          </w:tcPr>
          <w:p>
            <w:pPr>
              <w:spacing w:after="0"/>
              <w:jc w:val="right"/>
            </w:pPr>
            <w:r>
              <w:rPr>
                <w:sz w:val="16"/>
              </w:rPr>
              <w:t>5</w:t>
            </w:r>
          </w:p>
        </w:tc>
        <w:tc>
          <w:tcPr>
            <w:tcW w:type="dxa" w:w="1496"/>
          </w:tcPr>
          <w:p>
            <w:pPr>
              <w:spacing w:after="0"/>
              <w:jc w:val="right"/>
            </w:pPr>
            <w:r>
              <w:rPr>
                <w:sz w:val="16"/>
              </w:rPr>
              <w:t>60</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16</w:t>
            </w:r>
          </w:p>
        </w:tc>
        <w:tc>
          <w:tcPr>
            <w:tcW w:type="dxa" w:w="1496"/>
          </w:tcPr>
          <w:p>
            <w:pPr>
              <w:spacing w:after="0"/>
              <w:jc w:val="right"/>
            </w:pPr>
            <w:r>
              <w:rPr>
                <w:sz w:val="16"/>
              </w:rPr>
              <w:t>5</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Kent County, RI: risk-assessment baseline packet, release 2026-10 (data as of 2026-09-28; County area 44003).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hazard-plain_2026-10_RI_44003.docx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Kent County, RI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 County, RI: Risk-assessment baseline packet</dc:title>
  <dc:subject>Hazard Plain release 2026-10, as of 2026-09-28. Preview: automated baseline</dc:subject>
  <dc:creator>Hazard Plain</dc:creator>
  <cp:keywords>Hazard Plain; hazard mitigation; risk assessment; 44003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