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Vieques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2025-09-03</w:t>
      </w:r>
    </w:p>
    <w:p>
      <w:pPr>
        <w:keepNext/>
        <w:spacing w:after="40" w:before="0"/>
      </w:pPr>
      <w:r>
        <w:rPr>
          <w:b/>
        </w:rPr>
        <w:t xml:space="preserve">Plan: </w:t>
      </w:r>
      <w:r>
        <w:rPr/>
        <w:t>Vieques (FEMA plan 106419)</w:t>
      </w:r>
    </w:p>
    <w:p>
      <w:pPr>
        <w:keepNext/>
        <w:spacing w:after="40" w:before="0"/>
      </w:pPr>
      <w:r>
        <w:rPr>
          <w:b/>
        </w:rPr>
        <w:t xml:space="preserve">Approved: </w:t>
      </w:r>
      <w:r>
        <w:rPr/>
        <w:t>2020-09-04</w:t>
      </w:r>
    </w:p>
    <w:p>
      <w:pPr>
        <w:keepNext/>
        <w:spacing w:after="40" w:before="0"/>
      </w:pPr>
      <w:r>
        <w:rPr>
          <w:b/>
        </w:rPr>
        <w:t xml:space="preserve">Expires: </w:t>
      </w:r>
      <w:r>
        <w:rPr/>
        <w:t>2025-09-03</w:t>
      </w:r>
    </w:p>
    <w:p>
      <w:pPr>
        <w:keepNext/>
        <w:spacing w:after="40" w:before="0"/>
      </w:pPr>
      <w:r>
        <w:rPr>
          <w:b/>
        </w:rPr>
        <w:t xml:space="preserve">As of: </w:t>
      </w:r>
      <w:r>
        <w:rPr/>
        <w:t>2026-09-28</w:t>
      </w:r>
    </w:p>
    <w:p>
      <w:pPr>
        <w:keepNext/>
        <w:spacing w:after="40" w:before="0"/>
      </w:pPr>
      <w:r>
        <w:rPr>
          <w:b/>
        </w:rPr>
        <w:t xml:space="preserve">Days: </w:t>
      </w:r>
      <w:r>
        <w:rPr/>
        <w:t>390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8"/>
        <w:gridCol w:w="691"/>
        <w:gridCol w:w="2051"/>
        <w:gridCol w:w="2505"/>
        <w:gridCol w:w="1053"/>
        <w:gridCol w:w="1053"/>
        <w:gridCol w:w="908"/>
        <w:gridCol w:w="3503"/>
        <w:gridCol w:w="658"/>
      </w:tblGrid>
      <w:tr>
        <w:trPr>
          <w:cantSplit/>
          <w:tblHeader/>
        </w:trPr>
        <w:tc>
          <w:tcPr>
            <w:tcW w:type="dxa" w:w="1688"/>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688"/>
          </w:tcPr>
          <w:p>
            <w:pPr>
              <w:spacing w:after="0"/>
              <w:jc w:val="left"/>
            </w:pPr>
            <w:r>
              <w:rPr>
                <w:sz w:val="16"/>
              </w:rPr>
              <w:t>Vieques Municipio</w:t>
            </w:r>
          </w:p>
        </w:tc>
        <w:tc>
          <w:tcPr>
            <w:tcW w:type="dxa" w:w="691"/>
          </w:tcPr>
          <w:p>
            <w:pPr>
              <w:spacing w:after="0"/>
              <w:jc w:val="left"/>
            </w:pPr>
            <w:r>
              <w:rPr>
                <w:sz w:val="16"/>
              </w:rPr>
              <w:t>County</w:t>
            </w:r>
          </w:p>
        </w:tc>
        <w:tc>
          <w:tcPr>
            <w:tcW w:type="dxa" w:w="2051"/>
          </w:tcPr>
          <w:p>
            <w:pPr>
              <w:spacing w:after="0"/>
              <w:jc w:val="left"/>
            </w:pPr>
            <w:r>
              <w:rPr>
                <w:sz w:val="16"/>
              </w:rPr>
              <w:t>Expired on 2025-09-03</w:t>
            </w:r>
          </w:p>
        </w:tc>
        <w:tc>
          <w:tcPr>
            <w:tcW w:type="dxa" w:w="2505"/>
          </w:tcPr>
          <w:p>
            <w:pPr>
              <w:spacing w:after="0"/>
              <w:jc w:val="left"/>
            </w:pPr>
            <w:r>
              <w:rPr>
                <w:sz w:val="16"/>
              </w:rPr>
              <w:t>Vieques (FEMA plan 106419)</w:t>
            </w:r>
          </w:p>
        </w:tc>
        <w:tc>
          <w:tcPr>
            <w:tcW w:type="dxa" w:w="1053"/>
          </w:tcPr>
          <w:p>
            <w:pPr>
              <w:spacing w:after="0"/>
              <w:jc w:val="left"/>
            </w:pPr>
            <w:r>
              <w:rPr>
                <w:sz w:val="16"/>
              </w:rPr>
              <w:t>2020-09-04</w:t>
            </w:r>
          </w:p>
        </w:tc>
        <w:tc>
          <w:tcPr>
            <w:tcW w:type="dxa" w:w="1053"/>
          </w:tcPr>
          <w:p>
            <w:pPr>
              <w:spacing w:after="0"/>
              <w:jc w:val="left"/>
            </w:pPr>
            <w:r>
              <w:rPr>
                <w:sz w:val="16"/>
              </w:rPr>
              <w:t>2025-09-03</w:t>
            </w:r>
          </w:p>
        </w:tc>
        <w:tc>
          <w:tcPr>
            <w:tcW w:type="dxa" w:w="908"/>
          </w:tcPr>
          <w:p>
            <w:pPr>
              <w:spacing w:after="0"/>
              <w:jc w:val="right"/>
            </w:pPr>
            <w:r>
              <w:rPr>
                <w:sz w:val="16"/>
              </w:rPr>
              <w:t>-390</w:t>
            </w:r>
          </w:p>
        </w:tc>
        <w:tc>
          <w:tcPr>
            <w:tcW w:type="dxa" w:w="3503"/>
          </w:tcPr>
          <w:p>
            <w:pPr>
              <w:spacing w:after="0"/>
              <w:jc w:val="left"/>
            </w:pPr>
            <w:r>
              <w:rPr>
                <w:sz w:val="16"/>
              </w:rPr>
              <w:t>FEMA tracker shows a plan in progress</w:t>
            </w:r>
          </w:p>
        </w:tc>
        <w:tc>
          <w:tcPr>
            <w:tcW w:type="dxa" w:w="6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347"/>
        <w:gridCol w:w="1400"/>
        <w:gridCol w:w="1037"/>
        <w:gridCol w:w="1126"/>
        <w:gridCol w:w="1247"/>
        <w:gridCol w:w="1089"/>
        <w:gridCol w:w="1074"/>
        <w:gridCol w:w="1795"/>
        <w:gridCol w:w="2286"/>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86"/>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Hurricane</w:t>
            </w:r>
          </w:p>
        </w:tc>
        <w:tc>
          <w:tcPr>
            <w:tcW w:type="dxa" w:w="1347"/>
          </w:tcPr>
          <w:p>
            <w:pPr>
              <w:spacing w:after="0"/>
              <w:jc w:val="left"/>
            </w:pPr>
            <w:r>
              <w:rPr>
                <w:sz w:val="16"/>
              </w:rPr>
              <w:t>Insufficient Data</w:t>
            </w:r>
          </w:p>
        </w:tc>
        <w:tc>
          <w:tcPr>
            <w:tcW w:type="dxa" w:w="1400"/>
          </w:tcPr>
          <w:p>
            <w:pPr>
              <w:spacing w:after="0"/>
              <w:jc w:val="left"/>
            </w:pPr>
            <w:r>
              <w:rPr>
                <w:sz w:val="16"/>
              </w:rPr>
              <w:t>Relatively Moderate</w:t>
            </w:r>
          </w:p>
        </w:tc>
        <w:tc>
          <w:tcPr>
            <w:tcW w:type="dxa" w:w="1037"/>
          </w:tcPr>
          <w:p>
            <w:pPr>
              <w:spacing w:after="0"/>
              <w:jc w:val="right"/>
            </w:pPr>
            <w:r>
              <w:rPr>
                <w:sz w:val="16"/>
              </w:rPr>
              <w:t>$4,351,760</w:t>
            </w:r>
          </w:p>
        </w:tc>
        <w:tc>
          <w:tcPr>
            <w:tcW w:type="dxa" w:w="1126"/>
          </w:tcPr>
          <w:p>
            <w:pPr>
              <w:spacing w:after="0"/>
              <w:jc w:val="right"/>
            </w:pPr>
            <w:r>
              <w:rPr>
                <w:sz w:val="16"/>
              </w:rPr>
              <w:t>$0</w:t>
            </w:r>
          </w:p>
        </w:tc>
        <w:tc>
          <w:tcPr>
            <w:tcW w:type="dxa" w:w="1247"/>
          </w:tcPr>
          <w:p>
            <w:pPr>
              <w:spacing w:after="0"/>
              <w:jc w:val="right"/>
            </w:pPr>
            <w:r>
              <w:rPr>
                <w:sz w:val="16"/>
              </w:rPr>
              <w:t>$295,308</w:t>
            </w:r>
          </w:p>
        </w:tc>
        <w:tc>
          <w:tcPr>
            <w:tcW w:type="dxa" w:w="1089"/>
          </w:tcPr>
          <w:p>
            <w:pPr>
              <w:spacing w:after="0"/>
              <w:jc w:val="right"/>
            </w:pPr>
            <w:r>
              <w:rPr>
                <w:sz w:val="16"/>
              </w:rPr>
              <w:t>$4,647,068</w:t>
            </w:r>
          </w:p>
        </w:tc>
        <w:tc>
          <w:tcPr>
            <w:tcW w:type="dxa" w:w="1074"/>
          </w:tcPr>
          <w:p>
            <w:pPr>
              <w:spacing w:after="0"/>
              <w:jc w:val="right"/>
            </w:pPr>
            <w:r>
              <w:rPr>
                <w:sz w:val="16"/>
              </w:rPr>
              <w:t>7</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Earthquake</w:t>
            </w:r>
          </w:p>
        </w:tc>
        <w:tc>
          <w:tcPr>
            <w:tcW w:type="dxa" w:w="1347"/>
          </w:tcPr>
          <w:p>
            <w:pPr>
              <w:spacing w:after="0"/>
              <w:jc w:val="left"/>
            </w:pPr>
            <w:r>
              <w:rPr>
                <w:sz w:val="16"/>
              </w:rPr>
              <w:t>Insufficient Data</w:t>
            </w:r>
          </w:p>
        </w:tc>
        <w:tc>
          <w:tcPr>
            <w:tcW w:type="dxa" w:w="1400"/>
          </w:tcPr>
          <w:p>
            <w:pPr>
              <w:spacing w:after="0"/>
              <w:jc w:val="left"/>
            </w:pPr>
            <w:r>
              <w:rPr>
                <w:sz w:val="16"/>
              </w:rPr>
              <w:t>Relatively Low</w:t>
            </w:r>
          </w:p>
        </w:tc>
        <w:tc>
          <w:tcPr>
            <w:tcW w:type="dxa" w:w="1037"/>
          </w:tcPr>
          <w:p>
            <w:pPr>
              <w:spacing w:after="0"/>
              <w:jc w:val="right"/>
            </w:pPr>
            <w:r>
              <w:rPr>
                <w:sz w:val="16"/>
              </w:rPr>
              <w:t>$568,188</w:t>
            </w:r>
          </w:p>
        </w:tc>
        <w:tc>
          <w:tcPr>
            <w:tcW w:type="dxa" w:w="1126"/>
          </w:tcPr>
          <w:p>
            <w:pPr>
              <w:spacing w:after="0"/>
              <w:jc w:val="right"/>
            </w:pPr>
          </w:p>
        </w:tc>
        <w:tc>
          <w:tcPr>
            <w:tcW w:type="dxa" w:w="1247"/>
          </w:tcPr>
          <w:p>
            <w:pPr>
              <w:spacing w:after="0"/>
              <w:jc w:val="right"/>
            </w:pPr>
            <w:r>
              <w:rPr>
                <w:sz w:val="16"/>
              </w:rPr>
              <w:t>$1,240,824</w:t>
            </w:r>
          </w:p>
        </w:tc>
        <w:tc>
          <w:tcPr>
            <w:tcW w:type="dxa" w:w="1089"/>
          </w:tcPr>
          <w:p>
            <w:pPr>
              <w:spacing w:after="0"/>
              <w:jc w:val="right"/>
            </w:pPr>
            <w:r>
              <w:rPr>
                <w:sz w:val="16"/>
              </w:rPr>
              <w:t>$1,809,013</w:t>
            </w:r>
          </w:p>
        </w:tc>
        <w:tc>
          <w:tcPr>
            <w:tcW w:type="dxa" w:w="1074"/>
          </w:tcPr>
          <w:p>
            <w:pPr>
              <w:spacing w:after="0"/>
              <w:jc w:val="right"/>
            </w:pPr>
          </w:p>
        </w:tc>
        <w:tc>
          <w:tcPr>
            <w:tcW w:type="dxa" w:w="1795"/>
          </w:tcPr>
          <w:p>
            <w:pPr>
              <w:spacing w:after="0"/>
              <w:jc w:val="left"/>
            </w:pPr>
          </w:p>
        </w:tc>
        <w:tc>
          <w:tcPr>
            <w:tcW w:type="dxa" w:w="2286"/>
          </w:tcPr>
          <w:p>
            <w:pPr>
              <w:spacing w:after="0"/>
              <w:jc w:val="left"/>
            </w:pPr>
            <w:r>
              <w:rPr>
                <w:sz w:val="16"/>
              </w:rPr>
              <w:t>Not in Storm Events. Storm Events coverage of this hazard is limited; absence is not evidence of low risk.</w:t>
            </w:r>
          </w:p>
        </w:tc>
      </w:tr>
      <w:tr>
        <w:trPr>
          <w:cantSplit/>
        </w:trPr>
        <w:tc>
          <w:tcPr>
            <w:tcW w:type="dxa" w:w="673"/>
          </w:tcPr>
          <w:p>
            <w:pPr>
              <w:spacing w:after="0"/>
              <w:jc w:val="right"/>
            </w:pPr>
            <w:r>
              <w:rPr>
                <w:sz w:val="16"/>
              </w:rPr>
              <w:t>3</w:t>
            </w:r>
          </w:p>
        </w:tc>
        <w:tc>
          <w:tcPr>
            <w:tcW w:type="dxa" w:w="1037"/>
          </w:tcPr>
          <w:p>
            <w:pPr>
              <w:spacing w:after="0"/>
              <w:jc w:val="left"/>
            </w:pPr>
            <w:r>
              <w:rPr>
                <w:sz w:val="16"/>
              </w:rPr>
              <w:t>Inland Flooding</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$399,601</w:t>
            </w:r>
          </w:p>
        </w:tc>
        <w:tc>
          <w:tcPr>
            <w:tcW w:type="dxa" w:w="1126"/>
          </w:tcPr>
          <w:p>
            <w:pPr>
              <w:spacing w:after="0"/>
              <w:jc w:val="right"/>
            </w:pPr>
            <w:r>
              <w:rPr>
                <w:sz w:val="16"/>
              </w:rPr>
              <w:t>$0</w:t>
            </w:r>
          </w:p>
        </w:tc>
        <w:tc>
          <w:tcPr>
            <w:tcW w:type="dxa" w:w="1247"/>
          </w:tcPr>
          <w:p>
            <w:pPr>
              <w:spacing w:after="0"/>
              <w:jc w:val="right"/>
            </w:pPr>
            <w:r>
              <w:rPr>
                <w:sz w:val="16"/>
              </w:rPr>
              <w:t>$7,060</w:t>
            </w:r>
          </w:p>
        </w:tc>
        <w:tc>
          <w:tcPr>
            <w:tcW w:type="dxa" w:w="1089"/>
          </w:tcPr>
          <w:p>
            <w:pPr>
              <w:spacing w:after="0"/>
              <w:jc w:val="right"/>
            </w:pPr>
            <w:r>
              <w:rPr>
                <w:sz w:val="16"/>
              </w:rPr>
              <w:t>$406,662</w:t>
            </w:r>
          </w:p>
        </w:tc>
        <w:tc>
          <w:tcPr>
            <w:tcW w:type="dxa" w:w="1074"/>
          </w:tcPr>
          <w:p>
            <w:pPr>
              <w:spacing w:after="0"/>
              <w:jc w:val="right"/>
            </w:pPr>
            <w:r>
              <w:rPr>
                <w:sz w:val="16"/>
              </w:rPr>
              <w:t>5</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Lightning</w:t>
            </w:r>
          </w:p>
        </w:tc>
        <w:tc>
          <w:tcPr>
            <w:tcW w:type="dxa" w:w="1347"/>
          </w:tcPr>
          <w:p>
            <w:pPr>
              <w:spacing w:after="0"/>
              <w:jc w:val="left"/>
            </w:pPr>
            <w:r>
              <w:rPr>
                <w:sz w:val="16"/>
              </w:rPr>
              <w:t>Insufficient Data</w:t>
            </w:r>
          </w:p>
        </w:tc>
        <w:tc>
          <w:tcPr>
            <w:tcW w:type="dxa" w:w="1400"/>
          </w:tcPr>
          <w:p>
            <w:pPr>
              <w:spacing w:after="0"/>
              <w:jc w:val="left"/>
            </w:pPr>
            <w:r>
              <w:rPr>
                <w:sz w:val="16"/>
              </w:rPr>
              <w:t>Relatively Low</w:t>
            </w:r>
          </w:p>
        </w:tc>
        <w:tc>
          <w:tcPr>
            <w:tcW w:type="dxa" w:w="1037"/>
          </w:tcPr>
          <w:p>
            <w:pPr>
              <w:spacing w:after="0"/>
              <w:jc w:val="right"/>
            </w:pPr>
            <w:r>
              <w:rPr>
                <w:sz w:val="16"/>
              </w:rPr>
              <w:t>$2,578</w:t>
            </w:r>
          </w:p>
        </w:tc>
        <w:tc>
          <w:tcPr>
            <w:tcW w:type="dxa" w:w="1126"/>
          </w:tcPr>
          <w:p>
            <w:pPr>
              <w:spacing w:after="0"/>
              <w:jc w:val="right"/>
            </w:pPr>
          </w:p>
        </w:tc>
        <w:tc>
          <w:tcPr>
            <w:tcW w:type="dxa" w:w="1247"/>
          </w:tcPr>
          <w:p>
            <w:pPr>
              <w:spacing w:after="0"/>
              <w:jc w:val="right"/>
            </w:pPr>
            <w:r>
              <w:rPr>
                <w:sz w:val="16"/>
              </w:rPr>
              <w:t>$94,872</w:t>
            </w:r>
          </w:p>
        </w:tc>
        <w:tc>
          <w:tcPr>
            <w:tcW w:type="dxa" w:w="1089"/>
          </w:tcPr>
          <w:p>
            <w:pPr>
              <w:spacing w:after="0"/>
              <w:jc w:val="right"/>
            </w:pPr>
            <w:r>
              <w:rPr>
                <w:sz w:val="16"/>
              </w:rPr>
              <w:t>$97,450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5</w:t>
            </w:r>
          </w:p>
        </w:tc>
        <w:tc>
          <w:tcPr>
            <w:tcW w:type="dxa" w:w="1037"/>
          </w:tcPr>
          <w:p>
            <w:pPr>
              <w:spacing w:after="0"/>
              <w:jc w:val="left"/>
            </w:pPr>
            <w:r>
              <w:rPr>
                <w:sz w:val="16"/>
              </w:rPr>
              <w:t>Tsunami</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$21,248</w:t>
            </w:r>
          </w:p>
        </w:tc>
        <w:tc>
          <w:tcPr>
            <w:tcW w:type="dxa" w:w="1126"/>
          </w:tcPr>
          <w:p>
            <w:pPr>
              <w:spacing w:after="0"/>
              <w:jc w:val="right"/>
            </w:pPr>
          </w:p>
        </w:tc>
        <w:tc>
          <w:tcPr>
            <w:tcW w:type="dxa" w:w="1247"/>
          </w:tcPr>
          <w:p>
            <w:pPr>
              <w:spacing w:after="0"/>
              <w:jc w:val="right"/>
            </w:pPr>
            <w:r>
              <w:rPr>
                <w:sz w:val="16"/>
              </w:rPr>
              <w:t>$0</w:t>
            </w:r>
          </w:p>
        </w:tc>
        <w:tc>
          <w:tcPr>
            <w:tcW w:type="dxa" w:w="1089"/>
          </w:tcPr>
          <w:p>
            <w:pPr>
              <w:spacing w:after="0"/>
              <w:jc w:val="right"/>
            </w:pPr>
            <w:r>
              <w:rPr>
                <w:sz w:val="16"/>
              </w:rPr>
              <w:t>$21,248</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6</w:t>
            </w:r>
          </w:p>
        </w:tc>
        <w:tc>
          <w:tcPr>
            <w:tcW w:type="dxa" w:w="1037"/>
          </w:tcPr>
          <w:p>
            <w:pPr>
              <w:spacing w:after="0"/>
              <w:jc w:val="left"/>
            </w:pPr>
            <w:r>
              <w:rPr>
                <w:sz w:val="16"/>
              </w:rPr>
              <w:t>Tornado</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$1,930</w:t>
            </w:r>
          </w:p>
        </w:tc>
        <w:tc>
          <w:tcPr>
            <w:tcW w:type="dxa" w:w="1126"/>
          </w:tcPr>
          <w:p>
            <w:pPr>
              <w:spacing w:after="0"/>
              <w:jc w:val="right"/>
            </w:pPr>
            <w:r>
              <w:rPr>
                <w:sz w:val="16"/>
              </w:rPr>
              <w:t>$0</w:t>
            </w:r>
          </w:p>
        </w:tc>
        <w:tc>
          <w:tcPr>
            <w:tcW w:type="dxa" w:w="1247"/>
          </w:tcPr>
          <w:p>
            <w:pPr>
              <w:spacing w:after="0"/>
              <w:jc w:val="right"/>
            </w:pPr>
            <w:r>
              <w:rPr>
                <w:sz w:val="16"/>
              </w:rPr>
              <w:t>$2,207</w:t>
            </w:r>
          </w:p>
        </w:tc>
        <w:tc>
          <w:tcPr>
            <w:tcW w:type="dxa" w:w="1089"/>
          </w:tcPr>
          <w:p>
            <w:pPr>
              <w:spacing w:after="0"/>
              <w:jc w:val="right"/>
            </w:pPr>
            <w:r>
              <w:rPr>
                <w:sz w:val="16"/>
              </w:rPr>
              <w:t>$4,136</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7</w:t>
            </w:r>
          </w:p>
        </w:tc>
        <w:tc>
          <w:tcPr>
            <w:tcW w:type="dxa" w:w="1037"/>
          </w:tcPr>
          <w:p>
            <w:pPr>
              <w:spacing w:after="0"/>
              <w:jc w:val="left"/>
            </w:pPr>
            <w:r>
              <w:rPr>
                <w:sz w:val="16"/>
              </w:rPr>
              <w:t>Coastal Flooding</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$2,537</w:t>
            </w:r>
          </w:p>
        </w:tc>
        <w:tc>
          <w:tcPr>
            <w:tcW w:type="dxa" w:w="1126"/>
          </w:tcPr>
          <w:p>
            <w:pPr>
              <w:spacing w:after="0"/>
              <w:jc w:val="right"/>
            </w:pPr>
          </w:p>
        </w:tc>
        <w:tc>
          <w:tcPr>
            <w:tcW w:type="dxa" w:w="1247"/>
          </w:tcPr>
          <w:p>
            <w:pPr>
              <w:spacing w:after="0"/>
              <w:jc w:val="right"/>
            </w:pPr>
            <w:r>
              <w:rPr>
                <w:sz w:val="16"/>
              </w:rPr>
              <w:t>$776</w:t>
            </w:r>
          </w:p>
        </w:tc>
        <w:tc>
          <w:tcPr>
            <w:tcW w:type="dxa" w:w="1089"/>
          </w:tcPr>
          <w:p>
            <w:pPr>
              <w:spacing w:after="0"/>
              <w:jc w:val="right"/>
            </w:pPr>
            <w:r>
              <w:rPr>
                <w:sz w:val="16"/>
              </w:rPr>
              <w:t>$3,313</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8</w:t>
            </w:r>
          </w:p>
        </w:tc>
        <w:tc>
          <w:tcPr>
            <w:tcW w:type="dxa" w:w="1037"/>
          </w:tcPr>
          <w:p>
            <w:pPr>
              <w:spacing w:after="0"/>
              <w:jc w:val="left"/>
            </w:pPr>
            <w:r>
              <w:rPr>
                <w:sz w:val="16"/>
              </w:rPr>
              <w:t>Landslide</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$131</w:t>
            </w:r>
          </w:p>
        </w:tc>
        <w:tc>
          <w:tcPr>
            <w:tcW w:type="dxa" w:w="1126"/>
          </w:tcPr>
          <w:p>
            <w:pPr>
              <w:spacing w:after="0"/>
              <w:jc w:val="right"/>
            </w:pPr>
          </w:p>
        </w:tc>
        <w:tc>
          <w:tcPr>
            <w:tcW w:type="dxa" w:w="1247"/>
          </w:tcPr>
          <w:p>
            <w:pPr>
              <w:spacing w:after="0"/>
              <w:jc w:val="right"/>
            </w:pPr>
            <w:r>
              <w:rPr>
                <w:sz w:val="16"/>
              </w:rPr>
              <w:t>$86</w:t>
            </w:r>
          </w:p>
        </w:tc>
        <w:tc>
          <w:tcPr>
            <w:tcW w:type="dxa" w:w="1089"/>
          </w:tcPr>
          <w:p>
            <w:pPr>
              <w:spacing w:after="0"/>
              <w:jc w:val="right"/>
            </w:pPr>
            <w:r>
              <w:rPr>
                <w:sz w:val="16"/>
              </w:rPr>
              <w:t>$217</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73"/>
          </w:tcPr>
          <w:p>
            <w:pPr>
              <w:spacing w:after="0"/>
              <w:jc w:val="right"/>
            </w:pPr>
            <w:r>
              <w:rPr>
                <w:sz w:val="16"/>
              </w:rPr>
              <w:t>9</w:t>
            </w:r>
          </w:p>
        </w:tc>
        <w:tc>
          <w:tcPr>
            <w:tcW w:type="dxa" w:w="1037"/>
          </w:tcPr>
          <w:p>
            <w:pPr>
              <w:spacing w:after="0"/>
              <w:jc w:val="left"/>
            </w:pPr>
            <w:r>
              <w:rPr>
                <w:sz w:val="16"/>
              </w:rPr>
              <w:t>Strong Wind</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$0</w:t>
            </w:r>
          </w:p>
        </w:tc>
        <w:tc>
          <w:tcPr>
            <w:tcW w:type="dxa" w:w="1247"/>
          </w:tcPr>
          <w:p>
            <w:pPr>
              <w:spacing w:after="0"/>
              <w:jc w:val="right"/>
            </w:pPr>
            <w:r>
              <w:rPr>
                <w:sz w:val="16"/>
              </w:rPr>
              <w:t>$48</w:t>
            </w:r>
          </w:p>
        </w:tc>
        <w:tc>
          <w:tcPr>
            <w:tcW w:type="dxa" w:w="1089"/>
          </w:tcPr>
          <w:p>
            <w:pPr>
              <w:spacing w:after="0"/>
              <w:jc w:val="right"/>
            </w:pPr>
            <w:r>
              <w:rPr>
                <w:sz w:val="16"/>
              </w:rPr>
              <w:t>$52</w:t>
            </w:r>
          </w:p>
        </w:tc>
        <w:tc>
          <w:tcPr>
            <w:tcW w:type="dxa" w:w="1074"/>
          </w:tcPr>
          <w:p>
            <w:pPr>
              <w:spacing w:after="0"/>
              <w:jc w:val="right"/>
            </w:pPr>
            <w:r>
              <w:rPr>
                <w:sz w:val="16"/>
              </w:rPr>
              <w:t>1</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Hail</w:t>
            </w:r>
          </w:p>
        </w:tc>
        <w:tc>
          <w:tcPr>
            <w:tcW w:type="dxa" w:w="1347"/>
          </w:tcPr>
          <w:p>
            <w:pPr>
              <w:spacing w:after="0"/>
              <w:jc w:val="left"/>
            </w:pPr>
            <w:r>
              <w:rPr>
                <w:sz w:val="16"/>
              </w:rPr>
              <w:t>Insufficient Data</w:t>
            </w:r>
          </w:p>
        </w:tc>
        <w:tc>
          <w:tcPr>
            <w:tcW w:type="dxa" w:w="140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$0</w:t>
            </w:r>
          </w:p>
        </w:tc>
        <w:tc>
          <w:tcPr>
            <w:tcW w:type="dxa" w:w="1247"/>
          </w:tcPr>
          <w:p>
            <w:pPr>
              <w:spacing w:after="0"/>
              <w:jc w:val="right"/>
            </w:pPr>
            <w:r>
              <w:rPr>
                <w:sz w:val="16"/>
              </w:rPr>
              <w:t>$14</w:t>
            </w:r>
          </w:p>
        </w:tc>
        <w:tc>
          <w:tcPr>
            <w:tcW w:type="dxa" w:w="1089"/>
          </w:tcPr>
          <w:p>
            <w:pPr>
              <w:spacing w:after="0"/>
              <w:jc w:val="right"/>
            </w:pPr>
            <w:r>
              <w:rPr>
                <w:sz w:val="16"/>
              </w:rPr>
              <w:t>$16</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11</w:t>
            </w:r>
          </w:p>
        </w:tc>
        <w:tc>
          <w:tcPr>
            <w:tcW w:type="dxa" w:w="1037"/>
          </w:tcPr>
          <w:p>
            <w:pPr>
              <w:spacing w:after="0"/>
              <w:jc w:val="left"/>
            </w:pPr>
            <w:r>
              <w:rPr>
                <w:sz w:val="16"/>
              </w:rPr>
              <w:t>Cold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12</w:t>
            </w:r>
          </w:p>
        </w:tc>
        <w:tc>
          <w:tcPr>
            <w:tcW w:type="dxa" w:w="1037"/>
          </w:tcPr>
          <w:p>
            <w:pPr>
              <w:spacing w:after="0"/>
              <w:jc w:val="left"/>
            </w:pPr>
            <w:r>
              <w:rPr>
                <w:sz w:val="16"/>
              </w:rPr>
              <w:t>Drought</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47"/>
          </w:tcPr>
          <w:p>
            <w:pPr>
              <w:spacing w:after="0"/>
              <w:jc w:val="right"/>
            </w:pPr>
          </w:p>
        </w:tc>
        <w:tc>
          <w:tcPr>
            <w:tcW w:type="dxa" w:w="1089"/>
          </w:tcPr>
          <w:p>
            <w:pPr>
              <w:spacing w:after="0"/>
              <w:jc w:val="right"/>
            </w:pPr>
            <w:r>
              <w:rPr>
                <w:sz w:val="16"/>
              </w:rPr>
              <w:t>$0</w:t>
            </w:r>
          </w:p>
        </w:tc>
        <w:tc>
          <w:tcPr>
            <w:tcW w:type="dxa" w:w="1074"/>
          </w:tcPr>
          <w:p>
            <w:pPr>
              <w:spacing w:after="0"/>
              <w:jc w:val="right"/>
            </w:pPr>
            <w:r>
              <w:rPr>
                <w:sz w:val="16"/>
              </w:rPr>
              <w:t>1</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Heat Wave</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2</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Volcanic Activity</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5</w:t>
            </w:r>
          </w:p>
        </w:tc>
        <w:tc>
          <w:tcPr>
            <w:tcW w:type="dxa" w:w="1795"/>
          </w:tcPr>
          <w:p>
            <w:pPr>
              <w:spacing w:after="0"/>
              <w:jc w:val="left"/>
            </w:pPr>
          </w:p>
        </w:tc>
        <w:tc>
          <w:tcPr>
            <w:tcW w:type="dxa" w:w="2286"/>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Winter Weather</w:t>
            </w:r>
          </w:p>
        </w:tc>
        <w:tc>
          <w:tcPr>
            <w:tcW w:type="dxa" w:w="1347"/>
          </w:tcPr>
          <w:p>
            <w:pPr>
              <w:spacing w:after="0"/>
              <w:jc w:val="left"/>
            </w:pPr>
            <w:r>
              <w:rPr>
                <w:sz w:val="16"/>
              </w:rPr>
              <w:t>Insufficient Data</w:t>
            </w:r>
          </w:p>
        </w:tc>
        <w:tc>
          <w:tcPr>
            <w:tcW w:type="dxa" w:w="140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47"/>
          </w:tcPr>
          <w:p>
            <w:pPr>
              <w:spacing w:after="0"/>
              <w:jc w:val="right"/>
            </w:pPr>
            <w:r>
              <w:rPr>
                <w:sz w:val="16"/>
              </w:rPr>
              <w:t>$0</w:t>
            </w:r>
          </w:p>
        </w:tc>
        <w:tc>
          <w:tcPr>
            <w:tcW w:type="dxa" w:w="1089"/>
          </w:tcPr>
          <w:p>
            <w:pPr>
              <w:spacing w:after="0"/>
              <w:jc w:val="right"/>
            </w:pPr>
            <w:r>
              <w:rPr>
                <w:sz w:val="16"/>
              </w:rPr>
              <w:t>$0</w:t>
            </w: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avalanche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Ice Storm</w:t>
            </w:r>
          </w:p>
        </w:tc>
        <w:tc>
          <w:tcPr>
            <w:tcW w:type="dxa" w:w="1347"/>
          </w:tcPr>
          <w:p>
            <w:pPr>
              <w:spacing w:after="0"/>
              <w:jc w:val="left"/>
            </w:pPr>
            <w:r>
              <w:rPr>
                <w:sz w:val="16"/>
              </w:rPr>
              <w:t>Not Applicable</w:t>
            </w:r>
          </w:p>
        </w:tc>
        <w:tc>
          <w:tcPr>
            <w:tcW w:type="dxa" w:w="140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r>
              <w:rPr>
                <w:sz w:val="16"/>
              </w:rPr>
              <w:t>NRI rates ice storm Not Applicable for this county, and no federal declaration for this county names it.</w:t>
            </w:r>
          </w:p>
        </w:tc>
        <w:tc>
          <w:tcPr>
            <w:tcW w:type="dxa" w:w="2286"/>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Wildfire</w:t>
            </w:r>
          </w:p>
        </w:tc>
        <w:tc>
          <w:tcPr>
            <w:tcW w:type="dxa" w:w="1347"/>
          </w:tcPr>
          <w:p>
            <w:pPr>
              <w:spacing w:after="0"/>
              <w:jc w:val="left"/>
            </w:pPr>
            <w:r>
              <w:rPr>
                <w:sz w:val="16"/>
              </w:rPr>
              <w:t>Insufficient Data</w:t>
            </w:r>
          </w:p>
        </w:tc>
        <w:tc>
          <w:tcPr>
            <w:tcW w:type="dxa" w:w="140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47"/>
          </w:tcPr>
          <w:p>
            <w:pPr>
              <w:spacing w:after="0"/>
              <w:jc w:val="right"/>
            </w:pPr>
          </w:p>
        </w:tc>
        <w:tc>
          <w:tcPr>
            <w:tcW w:type="dxa" w:w="1089"/>
          </w:tcPr>
          <w:p>
            <w:pPr>
              <w:spacing w:after="0"/>
              <w:jc w:val="right"/>
            </w:pPr>
          </w:p>
        </w:tc>
        <w:tc>
          <w:tcPr>
            <w:tcW w:type="dxa" w:w="1074"/>
          </w:tcPr>
          <w:p>
            <w:pPr>
              <w:spacing w:after="0"/>
              <w:jc w:val="right"/>
            </w:pPr>
            <w:r>
              <w:rPr>
                <w:sz w:val="16"/>
              </w:rPr>
              <w:t>0</w:t>
            </w:r>
          </w:p>
        </w:tc>
        <w:tc>
          <w:tcPr>
            <w:tcW w:type="dxa" w:w="1795"/>
          </w:tcPr>
          <w:p>
            <w:pPr>
              <w:spacing w:after="0"/>
              <w:jc w:val="left"/>
            </w:pPr>
          </w:p>
        </w:tc>
        <w:tc>
          <w:tcPr>
            <w:tcW w:type="dxa" w:w="22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6"/>
        <w:gridCol w:w="1864"/>
        <w:gridCol w:w="1251"/>
        <w:gridCol w:w="1266"/>
        <w:gridCol w:w="2042"/>
        <w:gridCol w:w="1288"/>
        <w:gridCol w:w="1941"/>
        <w:gridCol w:w="2523"/>
      </w:tblGrid>
      <w:tr>
        <w:trPr>
          <w:cantSplit/>
          <w:tblHeader/>
        </w:trPr>
        <w:tc>
          <w:tcPr>
            <w:tcW w:type="dxa" w:w="1936"/>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251"/>
            <w:shd w:val="clear" w:color="auto" w:fill="E8E8E8"/>
          </w:tcPr>
          <w:p>
            <w:pPr>
              <w:spacing w:after="0"/>
              <w:jc w:val="right"/>
            </w:pPr>
            <w:r>
              <w:rPr>
                <w:b/>
                <w:sz w:val="16"/>
              </w:rPr>
              <w:t>Records</w:t>
            </w:r>
          </w:p>
          <w:p>
            <w:pPr>
              <w:spacing w:after="0"/>
              <w:jc w:val="right"/>
            </w:pPr>
            <w:r>
              <w:rPr>
                <w:i/>
                <w:color w:val="555555"/>
                <w:sz w:val="14"/>
              </w:rPr>
              <w:t>count, years</w:t>
            </w:r>
          </w:p>
        </w:tc>
        <w:tc>
          <w:tcPr>
            <w:tcW w:type="dxa" w:w="1266"/>
            <w:shd w:val="clear" w:color="auto" w:fill="E8E8E8"/>
          </w:tcPr>
          <w:p>
            <w:pPr>
              <w:spacing w:after="0"/>
              <w:jc w:val="left"/>
            </w:pPr>
            <w:r>
              <w:rPr>
                <w:b/>
                <w:sz w:val="16"/>
              </w:rPr>
              <w:t>Observed range</w:t>
            </w:r>
          </w:p>
        </w:tc>
        <w:tc>
          <w:tcPr>
            <w:tcW w:type="dxa" w:w="2042"/>
            <w:shd w:val="clear" w:color="auto" w:fill="E8E8E8"/>
          </w:tcPr>
          <w:p>
            <w:pPr>
              <w:spacing w:after="0"/>
              <w:jc w:val="left"/>
            </w:pPr>
            <w:r>
              <w:rPr>
                <w:b/>
                <w:sz w:val="16"/>
              </w:rPr>
              <w:t>Worst recorded event</w:t>
            </w:r>
          </w:p>
        </w:tc>
        <w:tc>
          <w:tcPr>
            <w:tcW w:type="dxa" w:w="1288"/>
            <w:shd w:val="clear" w:color="auto" w:fill="E8E8E8"/>
          </w:tcPr>
          <w:p>
            <w:pPr>
              <w:spacing w:after="0"/>
              <w:jc w:val="left"/>
            </w:pPr>
            <w:r>
              <w:rPr>
                <w:b/>
                <w:sz w:val="16"/>
              </w:rPr>
              <w:t>Most damaging (when different)</w:t>
            </w:r>
          </w:p>
        </w:tc>
        <w:tc>
          <w:tcPr>
            <w:tcW w:type="dxa" w:w="1941"/>
            <w:shd w:val="clear" w:color="auto" w:fill="E8E8E8"/>
          </w:tcPr>
          <w:p>
            <w:pPr>
              <w:spacing w:after="0"/>
              <w:jc w:val="left"/>
            </w:pPr>
            <w:r>
              <w:rPr>
                <w:b/>
                <w:sz w:val="16"/>
              </w:rPr>
              <w:t>How it applies to members</w:t>
            </w:r>
          </w:p>
        </w:tc>
        <w:tc>
          <w:tcPr>
            <w:tcW w:type="dxa" w:w="2523"/>
            <w:shd w:val="clear" w:color="auto" w:fill="E8E8E8"/>
          </w:tcPr>
          <w:p>
            <w:pPr>
              <w:spacing w:after="0"/>
              <w:jc w:val="left"/>
            </w:pPr>
            <w:r>
              <w:rPr>
                <w:b/>
                <w:sz w:val="16"/>
              </w:rPr>
              <w:t>Note</w:t>
            </w:r>
          </w:p>
        </w:tc>
      </w:tr>
      <w:tr>
        <w:trPr>
          <w:cantSplit/>
        </w:trPr>
        <w:tc>
          <w:tcPr>
            <w:tcW w:type="dxa" w:w="1936"/>
          </w:tcPr>
          <w:p>
            <w:pPr>
              <w:spacing w:after="0"/>
              <w:jc w:val="left"/>
            </w:pPr>
            <w:r>
              <w:rPr>
                <w:sz w:val="16"/>
              </w:rPr>
              <w:t>Avalanche</w:t>
            </w:r>
          </w:p>
        </w:tc>
        <w:tc>
          <w:tcPr>
            <w:tcW w:type="dxa" w:w="1864"/>
          </w:tcPr>
          <w:p>
            <w:pPr>
              <w:spacing w:after="0"/>
              <w:jc w:val="left"/>
            </w:pPr>
            <w:r>
              <w:rPr>
                <w:sz w:val="16"/>
              </w:rPr>
              <w:t>none (count and damage)</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Physical measure: in event narratives only; local data required.</w:t>
            </w:r>
          </w:p>
        </w:tc>
      </w:tr>
      <w:tr>
        <w:trPr>
          <w:cantSplit/>
        </w:trPr>
        <w:tc>
          <w:tcPr>
            <w:tcW w:type="dxa" w:w="1936"/>
          </w:tcPr>
          <w:p>
            <w:pPr>
              <w:spacing w:after="0"/>
              <w:jc w:val="left"/>
            </w:pPr>
            <w:r>
              <w:rPr>
                <w:sz w:val="16"/>
              </w:rPr>
              <w:t>Coastal Flood, Storm Surge/Tide</w:t>
            </w:r>
          </w:p>
        </w:tc>
        <w:tc>
          <w:tcPr>
            <w:tcW w:type="dxa" w:w="1864"/>
          </w:tcPr>
          <w:p>
            <w:pPr>
              <w:spacing w:after="0"/>
              <w:jc w:val="left"/>
            </w:pPr>
            <w:r>
              <w:rPr>
                <w:sz w:val="16"/>
              </w:rPr>
              <w:t>none in data (FIRM for depth)</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Flood depth: see the FEMA Flood Insurance Rate Map.</w:t>
            </w:r>
          </w:p>
        </w:tc>
      </w:tr>
      <w:tr>
        <w:trPr>
          <w:cantSplit/>
        </w:trPr>
        <w:tc>
          <w:tcPr>
            <w:tcW w:type="dxa" w:w="1936"/>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Wind chill: in event narratives only; local data required.</w:t>
            </w:r>
          </w:p>
        </w:tc>
      </w:tr>
      <w:tr>
        <w:trPr>
          <w:cantSplit/>
        </w:trPr>
        <w:tc>
          <w:tcPr>
            <w:tcW w:type="dxa" w:w="1936"/>
          </w:tcPr>
          <w:p>
            <w:pPr>
              <w:spacing w:after="0"/>
              <w:jc w:val="left"/>
            </w:pPr>
            <w:r>
              <w:rPr>
                <w:sz w:val="16"/>
              </w:rPr>
              <w:t>Frost/Freeze (outside NRI Cold Wave definition)</w:t>
            </w:r>
          </w:p>
        </w:tc>
        <w:tc>
          <w:tcPr>
            <w:tcW w:type="dxa" w:w="1864"/>
          </w:tcPr>
          <w:p>
            <w:pPr>
              <w:spacing w:after="0"/>
              <w:jc w:val="left"/>
            </w:pPr>
            <w:r>
              <w:rPr>
                <w:sz w:val="16"/>
              </w:rPr>
              <w:t>crop damage</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Temperature: in event narratives only; local data required.</w:t>
            </w:r>
          </w:p>
        </w:tc>
      </w:tr>
      <w:tr>
        <w:trPr>
          <w:cantSplit/>
        </w:trPr>
        <w:tc>
          <w:tcPr>
            <w:tcW w:type="dxa" w:w="1936"/>
          </w:tcPr>
          <w:p>
            <w:pPr>
              <w:spacing w:after="0"/>
              <w:jc w:val="left"/>
            </w:pPr>
            <w:r>
              <w:rPr>
                <w:sz w:val="16"/>
              </w:rPr>
              <w:t>Drought</w:t>
            </w:r>
          </w:p>
        </w:tc>
        <w:tc>
          <w:tcPr>
            <w:tcW w:type="dxa" w:w="1864"/>
          </w:tcPr>
          <w:p>
            <w:pPr>
              <w:spacing w:after="0"/>
              <w:jc w:val="left"/>
            </w:pPr>
            <w:r>
              <w:rPr>
                <w:sz w:val="16"/>
              </w:rPr>
              <w:t>US Drought Monitor D-scale</w:t>
            </w:r>
          </w:p>
        </w:tc>
        <w:tc>
          <w:tcPr>
            <w:tcW w:type="dxa" w:w="1251"/>
          </w:tcPr>
          <w:p>
            <w:pPr>
              <w:spacing w:after="0"/>
              <w:jc w:val="right"/>
            </w:pPr>
            <w:r>
              <w:rPr>
                <w:sz w:val="16"/>
              </w:rPr>
              <w:t>1, 1997 to 1997 (1 zone-level)</w:t>
            </w:r>
          </w:p>
        </w:tc>
        <w:tc>
          <w:tcPr>
            <w:tcW w:type="dxa" w:w="1266"/>
          </w:tcPr>
          <w:p>
            <w:pPr>
              <w:spacing w:after="0"/>
              <w:jc w:val="left"/>
            </w:pPr>
            <w:r>
              <w:rPr>
                <w:sz w:val="16"/>
              </w:rPr>
              <w:t>31 days; 1 with a recorded value</w:t>
            </w:r>
          </w:p>
        </w:tc>
        <w:tc>
          <w:tcPr>
            <w:tcW w:type="dxa" w:w="2042"/>
          </w:tcPr>
          <w:p>
            <w:pPr>
              <w:spacing w:after="0"/>
              <w:jc w:val="left"/>
            </w:pPr>
            <w:r>
              <w:rPr>
                <w:sz w:val="16"/>
              </w:rPr>
              <w:t>31 days (1 month), 1997-12-01 to 1997-12-31, zone-level</w:t>
            </w:r>
          </w:p>
        </w:tc>
        <w:tc>
          <w:tcPr>
            <w:tcW w:type="dxa" w:w="1288"/>
          </w:tcPr>
          <w:p>
            <w:pPr>
              <w:spacing w:after="0"/>
              <w:jc w:val="left"/>
            </w:pPr>
          </w:p>
        </w:tc>
        <w:tc>
          <w:tcPr>
            <w:tcW w:type="dxa" w:w="1941"/>
          </w:tcPr>
          <w:p>
            <w:pPr>
              <w:spacing w:after="0"/>
              <w:jc w:val="left"/>
            </w:pPr>
            <w:r>
              <w:rPr>
                <w:sz w:val="16"/>
              </w:rPr>
              <w:t>Zone-level records: applies countywide; national data do not locate these events within the county.</w:t>
            </w:r>
          </w:p>
        </w:tc>
        <w:tc>
          <w:tcPr>
            <w:tcW w:type="dxa" w:w="25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6"/>
          </w:tcPr>
          <w:p>
            <w:pPr>
              <w:spacing w:after="0"/>
              <w:jc w:val="left"/>
            </w:pPr>
            <w:r>
              <w:rPr>
                <w:sz w:val="16"/>
              </w:rPr>
              <w:t>Earthquake</w:t>
            </w:r>
          </w:p>
        </w:tc>
        <w:tc>
          <w:tcPr>
            <w:tcW w:type="dxa" w:w="1864"/>
          </w:tcPr>
          <w:p>
            <w:pPr>
              <w:spacing w:after="0"/>
              <w:jc w:val="left"/>
            </w:pPr>
            <w:r>
              <w:rPr>
                <w:sz w:val="16"/>
              </w:rPr>
              <w:t>Modified Mercalli (local data)</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No Storm Events record; local data required (e.g., USGS).</w:t>
            </w:r>
          </w:p>
        </w:tc>
      </w:tr>
      <w:tr>
        <w:trPr>
          <w:cantSplit/>
        </w:trPr>
        <w:tc>
          <w:tcPr>
            <w:tcW w:type="dxa" w:w="1936"/>
          </w:tcPr>
          <w:p>
            <w:pPr>
              <w:spacing w:after="0"/>
              <w:jc w:val="left"/>
            </w:pPr>
            <w:r>
              <w:rPr>
                <w:sz w:val="16"/>
              </w:rPr>
              <w:t>Hail</w:t>
            </w:r>
          </w:p>
        </w:tc>
        <w:tc>
          <w:tcPr>
            <w:tcW w:type="dxa" w:w="1864"/>
          </w:tcPr>
          <w:p>
            <w:pPr>
              <w:spacing w:after="0"/>
              <w:jc w:val="left"/>
            </w:pPr>
            <w:r>
              <w:rPr>
                <w:sz w:val="16"/>
              </w:rPr>
              <w:t>hail size (inches)</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p>
        </w:tc>
      </w:tr>
      <w:tr>
        <w:trPr>
          <w:cantSplit/>
        </w:trPr>
        <w:tc>
          <w:tcPr>
            <w:tcW w:type="dxa" w:w="1936"/>
          </w:tcPr>
          <w:p>
            <w:pPr>
              <w:spacing w:after="0"/>
              <w:jc w:val="left"/>
            </w:pPr>
            <w:r>
              <w:rPr>
                <w:sz w:val="16"/>
              </w:rPr>
              <w:t>Excessive Heat, Heat</w:t>
            </w:r>
          </w:p>
        </w:tc>
        <w:tc>
          <w:tcPr>
            <w:tcW w:type="dxa" w:w="1864"/>
          </w:tcPr>
          <w:p>
            <w:pPr>
              <w:spacing w:after="0"/>
              <w:jc w:val="left"/>
            </w:pPr>
            <w:r>
              <w:rPr>
                <w:sz w:val="16"/>
              </w:rPr>
              <w:t>heat index (narratives)</w:t>
            </w:r>
          </w:p>
        </w:tc>
        <w:tc>
          <w:tcPr>
            <w:tcW w:type="dxa" w:w="1251"/>
          </w:tcPr>
          <w:p>
            <w:pPr>
              <w:spacing w:after="0"/>
              <w:jc w:val="right"/>
            </w:pPr>
            <w:r>
              <w:rPr>
                <w:sz w:val="16"/>
              </w:rPr>
              <w:t>2, 2023 to 2024 (2 zone-level)</w:t>
            </w:r>
          </w:p>
        </w:tc>
        <w:tc>
          <w:tcPr>
            <w:tcW w:type="dxa" w:w="1266"/>
          </w:tcPr>
          <w:p>
            <w:pPr>
              <w:spacing w:after="0"/>
              <w:jc w:val="left"/>
            </w:pPr>
            <w:r>
              <w:rPr>
                <w:sz w:val="16"/>
              </w:rPr>
              <w:t>1 day to 30 days (median 15.5 days); 2 with a recorded value</w:t>
            </w:r>
          </w:p>
        </w:tc>
        <w:tc>
          <w:tcPr>
            <w:tcW w:type="dxa" w:w="204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288"/>
          </w:tcPr>
          <w:p>
            <w:pPr>
              <w:spacing w:after="0"/>
              <w:jc w:val="left"/>
            </w:pPr>
          </w:p>
        </w:tc>
        <w:tc>
          <w:tcPr>
            <w:tcW w:type="dxa" w:w="1941"/>
          </w:tcPr>
          <w:p>
            <w:pPr>
              <w:spacing w:after="0"/>
              <w:jc w:val="left"/>
            </w:pPr>
            <w:r>
              <w:rPr>
                <w:sz w:val="16"/>
              </w:rPr>
              <w:t>Zone-level records: applies countywide; national data do not locate these events within the county.</w:t>
            </w:r>
          </w:p>
        </w:tc>
        <w:tc>
          <w:tcPr>
            <w:tcW w:type="dxa" w:w="2523"/>
          </w:tcPr>
          <w:p>
            <w:pPr>
              <w:spacing w:after="0"/>
              <w:jc w:val="left"/>
            </w:pPr>
            <w:r>
              <w:rPr>
                <w:sz w:val="16"/>
              </w:rPr>
              <w:t>Heat index: in event narratives only; local data required.</w:t>
            </w:r>
          </w:p>
        </w:tc>
      </w:tr>
      <w:tr>
        <w:trPr>
          <w:cantSplit/>
        </w:trPr>
        <w:tc>
          <w:tcPr>
            <w:tcW w:type="dxa" w:w="1936"/>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251"/>
          </w:tcPr>
          <w:p>
            <w:pPr>
              <w:spacing w:after="0"/>
              <w:jc w:val="right"/>
            </w:pPr>
            <w:r>
              <w:rPr>
                <w:sz w:val="16"/>
              </w:rPr>
              <w:t>7, 1997 to 2021 (7 zone-level)</w:t>
            </w:r>
          </w:p>
        </w:tc>
        <w:tc>
          <w:tcPr>
            <w:tcW w:type="dxa" w:w="1266"/>
          </w:tcPr>
          <w:p>
            <w:pPr>
              <w:spacing w:after="0"/>
              <w:jc w:val="left"/>
            </w:pPr>
          </w:p>
        </w:tc>
        <w:tc>
          <w:tcPr>
            <w:tcW w:type="dxa" w:w="2042"/>
          </w:tcPr>
          <w:p>
            <w:pPr>
              <w:spacing w:after="0"/>
              <w:jc w:val="left"/>
            </w:pPr>
            <w:r>
              <w:rPr>
                <w:sz w:val="16"/>
              </w:rPr>
              <w:t>Strongest recorded (records with damage, a wind speed or direct casualties first, then storm type, category and wind): Hurricane (Typhoon) record, 2000-08-22 to 2000-08-23, $25,000 property; crops not reported, reported for the zone (2000 dollars); NWS zone PRZ013 (VIEQUES), zone-level: may include parts of neighboring counties</w:t>
            </w:r>
          </w:p>
        </w:tc>
        <w:tc>
          <w:tcPr>
            <w:tcW w:type="dxa" w:w="1288"/>
          </w:tcPr>
          <w:p>
            <w:pPr>
              <w:spacing w:after="0"/>
              <w:jc w:val="left"/>
            </w:pPr>
          </w:p>
        </w:tc>
        <w:tc>
          <w:tcPr>
            <w:tcW w:type="dxa" w:w="1941"/>
          </w:tcPr>
          <w:p>
            <w:pPr>
              <w:spacing w:after="0"/>
              <w:jc w:val="left"/>
            </w:pPr>
            <w:r>
              <w:rPr>
                <w:sz w:val="16"/>
              </w:rPr>
              <w:t>Zone-level records: applies countywide; national data do not locate these events within the county.</w:t>
            </w:r>
          </w:p>
        </w:tc>
        <w:tc>
          <w:tcPr>
            <w:tcW w:type="dxa" w:w="25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6"/>
          </w:tcPr>
          <w:p>
            <w:pPr>
              <w:spacing w:after="0"/>
              <w:jc w:val="left"/>
            </w:pPr>
            <w:r>
              <w:rPr>
                <w:sz w:val="16"/>
              </w:rPr>
              <w:t>Ice Storm</w:t>
            </w:r>
          </w:p>
        </w:tc>
        <w:tc>
          <w:tcPr>
            <w:tcW w:type="dxa" w:w="1864"/>
          </w:tcPr>
          <w:p>
            <w:pPr>
              <w:spacing w:after="0"/>
              <w:jc w:val="left"/>
            </w:pPr>
            <w:r>
              <w:rPr>
                <w:sz w:val="16"/>
              </w:rPr>
              <w:t>Sperry-Piltz (local data)</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Ice thickness: in event narratives only; local data required.</w:t>
            </w:r>
          </w:p>
        </w:tc>
      </w:tr>
      <w:tr>
        <w:trPr>
          <w:cantSplit/>
        </w:trPr>
        <w:tc>
          <w:tcPr>
            <w:tcW w:type="dxa" w:w="1936"/>
          </w:tcPr>
          <w:p>
            <w:pPr>
              <w:spacing w:after="0"/>
              <w:jc w:val="left"/>
            </w:pPr>
            <w:r>
              <w:rPr>
                <w:sz w:val="16"/>
              </w:rPr>
              <w:t>Flash Flood, Flood, Lakeshore Flood</w:t>
            </w:r>
          </w:p>
        </w:tc>
        <w:tc>
          <w:tcPr>
            <w:tcW w:type="dxa" w:w="1864"/>
          </w:tcPr>
          <w:p>
            <w:pPr>
              <w:spacing w:after="0"/>
              <w:jc w:val="left"/>
            </w:pPr>
            <w:r>
              <w:rPr>
                <w:sz w:val="16"/>
              </w:rPr>
              <w:t>damage and flood days (FIRM for depth)</w:t>
            </w:r>
          </w:p>
        </w:tc>
        <w:tc>
          <w:tcPr>
            <w:tcW w:type="dxa" w:w="1251"/>
          </w:tcPr>
          <w:p>
            <w:pPr>
              <w:spacing w:after="0"/>
              <w:jc w:val="right"/>
            </w:pPr>
            <w:r>
              <w:rPr>
                <w:sz w:val="16"/>
              </w:rPr>
              <w:t>5, 2001 to 2019 (3 zone-level)</w:t>
            </w:r>
          </w:p>
        </w:tc>
        <w:tc>
          <w:tcPr>
            <w:tcW w:type="dxa" w:w="1266"/>
          </w:tcPr>
          <w:p>
            <w:pPr>
              <w:spacing w:after="0"/>
              <w:jc w:val="left"/>
            </w:pPr>
          </w:p>
        </w:tc>
        <w:tc>
          <w:tcPr>
            <w:tcW w:type="dxa" w:w="2042"/>
          </w:tcPr>
          <w:p>
            <w:pPr>
              <w:spacing w:after="0"/>
              <w:jc w:val="left"/>
            </w:pPr>
            <w:r>
              <w:rPr>
                <w:sz w:val="16"/>
              </w:rPr>
              <w:t>Flood, 2003-11-10, property not reported; $3,000,000 crops, reported for the zone (2003 dollars); NWS zone PRZ013 (VIEQUES), zone-level: may include parts of neighboring counties</w:t>
            </w:r>
          </w:p>
        </w:tc>
        <w:tc>
          <w:tcPr>
            <w:tcW w:type="dxa" w:w="1288"/>
          </w:tcPr>
          <w:p>
            <w:pPr>
              <w:spacing w:after="0"/>
              <w:jc w:val="left"/>
            </w:pPr>
          </w:p>
        </w:tc>
        <w:tc>
          <w:tcPr>
            <w:tcW w:type="dxa" w:w="1941"/>
          </w:tcPr>
          <w:p>
            <w:pPr>
              <w:spacing w:after="0"/>
              <w:jc w:val="left"/>
            </w:pPr>
            <w:r>
              <w:rPr>
                <w:sz w:val="16"/>
              </w:rPr>
              <w:t>No event record names a member place. Zone-level records (3) apply countywide.</w:t>
            </w:r>
          </w:p>
        </w:tc>
        <w:tc>
          <w:tcPr>
            <w:tcW w:type="dxa" w:w="25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6"/>
          </w:tcPr>
          <w:p>
            <w:pPr>
              <w:spacing w:after="0"/>
              <w:jc w:val="left"/>
            </w:pPr>
            <w:r>
              <w:rPr>
                <w:sz w:val="16"/>
              </w:rPr>
              <w:t>Debris Flow</w:t>
            </w:r>
          </w:p>
        </w:tc>
        <w:tc>
          <w:tcPr>
            <w:tcW w:type="dxa" w:w="1864"/>
          </w:tcPr>
          <w:p>
            <w:pPr>
              <w:spacing w:after="0"/>
              <w:jc w:val="left"/>
            </w:pPr>
            <w:r>
              <w:rPr>
                <w:sz w:val="16"/>
              </w:rPr>
              <w:t>none (count and damage)</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Physical measure: in event narratives only; local data required.</w:t>
            </w:r>
          </w:p>
        </w:tc>
      </w:tr>
      <w:tr>
        <w:trPr>
          <w:cantSplit/>
        </w:trPr>
        <w:tc>
          <w:tcPr>
            <w:tcW w:type="dxa" w:w="1936"/>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Storm Events lists lightning with damage or casualties; physical measure in event narratives only; local data required.</w:t>
            </w:r>
          </w:p>
        </w:tc>
      </w:tr>
      <w:tr>
        <w:trPr>
          <w:cantSplit/>
        </w:trPr>
        <w:tc>
          <w:tcPr>
            <w:tcW w:type="dxa" w:w="1936"/>
          </w:tcPr>
          <w:p>
            <w:pPr>
              <w:spacing w:after="0"/>
              <w:jc w:val="left"/>
            </w:pPr>
            <w:r>
              <w:rPr>
                <w:sz w:val="16"/>
              </w:rPr>
              <w:t>High Wind and Strong Wind (outside NRI Strong Wind definition)</w:t>
            </w:r>
          </w:p>
        </w:tc>
        <w:tc>
          <w:tcPr>
            <w:tcW w:type="dxa" w:w="1864"/>
          </w:tcPr>
          <w:p>
            <w:pPr>
              <w:spacing w:after="0"/>
              <w:jc w:val="left"/>
            </w:pPr>
            <w:r>
              <w:rPr>
                <w:sz w:val="16"/>
              </w:rPr>
              <w:t>wind speed (kt and mph)</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p>
        </w:tc>
      </w:tr>
      <w:tr>
        <w:trPr>
          <w:cantSplit/>
        </w:trPr>
        <w:tc>
          <w:tcPr>
            <w:tcW w:type="dxa" w:w="1936"/>
          </w:tcPr>
          <w:p>
            <w:pPr>
              <w:spacing w:after="0"/>
              <w:jc w:val="left"/>
            </w:pPr>
            <w:r>
              <w:rPr>
                <w:sz w:val="16"/>
              </w:rPr>
              <w:t>Thunderstorm Wind</w:t>
            </w:r>
          </w:p>
        </w:tc>
        <w:tc>
          <w:tcPr>
            <w:tcW w:type="dxa" w:w="1864"/>
          </w:tcPr>
          <w:p>
            <w:pPr>
              <w:spacing w:after="0"/>
              <w:jc w:val="left"/>
            </w:pPr>
            <w:r>
              <w:rPr>
                <w:sz w:val="16"/>
              </w:rPr>
              <w:t>wind speed (kt and mph)</w:t>
            </w:r>
          </w:p>
        </w:tc>
        <w:tc>
          <w:tcPr>
            <w:tcW w:type="dxa" w:w="1251"/>
          </w:tcPr>
          <w:p>
            <w:pPr>
              <w:spacing w:after="0"/>
              <w:jc w:val="right"/>
            </w:pPr>
            <w:r>
              <w:rPr>
                <w:sz w:val="16"/>
              </w:rPr>
              <w:t>1, 2024 to 2024</w:t>
            </w:r>
          </w:p>
        </w:tc>
        <w:tc>
          <w:tcPr>
            <w:tcW w:type="dxa" w:w="1266"/>
          </w:tcPr>
          <w:p>
            <w:pPr>
              <w:spacing w:after="0"/>
              <w:jc w:val="left"/>
            </w:pPr>
            <w:r>
              <w:rPr>
                <w:sz w:val="16"/>
              </w:rPr>
              <w:t>30 kt (35 mph); 1 with a recorded value</w:t>
            </w:r>
          </w:p>
        </w:tc>
        <w:tc>
          <w:tcPr>
            <w:tcW w:type="dxa" w:w="2042"/>
          </w:tcPr>
          <w:p>
            <w:pPr>
              <w:spacing w:after="0"/>
              <w:jc w:val="left"/>
            </w:pPr>
            <w:r>
              <w:rPr>
                <w:sz w:val="16"/>
              </w:rPr>
              <w:t>30 kt (35 mph) estimated gust, Thunderstorm Wind, 2024-05-08</w:t>
            </w:r>
          </w:p>
        </w:tc>
        <w:tc>
          <w:tcPr>
            <w:tcW w:type="dxa" w:w="1288"/>
          </w:tcPr>
          <w:p>
            <w:pPr>
              <w:spacing w:after="0"/>
              <w:jc w:val="left"/>
            </w:pPr>
          </w:p>
        </w:tc>
        <w:tc>
          <w:tcPr>
            <w:tcW w:type="dxa" w:w="1941"/>
          </w:tcPr>
          <w:p>
            <w:pPr>
              <w:spacing w:after="0"/>
              <w:jc w:val="left"/>
            </w:pPr>
            <w:r>
              <w:rPr>
                <w:sz w:val="16"/>
              </w:rPr>
              <w:t>No event record names a member place.</w:t>
            </w:r>
          </w:p>
        </w:tc>
        <w:tc>
          <w:tcPr>
            <w:tcW w:type="dxa" w:w="2523"/>
          </w:tcPr>
          <w:p>
            <w:pPr>
              <w:spacing w:after="0"/>
              <w:jc w:val="left"/>
            </w:pPr>
          </w:p>
        </w:tc>
      </w:tr>
      <w:tr>
        <w:trPr>
          <w:cantSplit/>
        </w:trPr>
        <w:tc>
          <w:tcPr>
            <w:tcW w:type="dxa" w:w="1936"/>
          </w:tcPr>
          <w:p>
            <w:pPr>
              <w:spacing w:after="0"/>
              <w:jc w:val="left"/>
            </w:pPr>
            <w:r>
              <w:rPr>
                <w:sz w:val="16"/>
              </w:rPr>
              <w:t>Tornado</w:t>
            </w:r>
          </w:p>
        </w:tc>
        <w:tc>
          <w:tcPr>
            <w:tcW w:type="dxa" w:w="1864"/>
          </w:tcPr>
          <w:p>
            <w:pPr>
              <w:spacing w:after="0"/>
              <w:jc w:val="left"/>
            </w:pPr>
            <w:r>
              <w:rPr>
                <w:sz w:val="16"/>
              </w:rPr>
              <w:t>Enhanced Fujita (F before Feb 2007)</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6"/>
          </w:tcPr>
          <w:p>
            <w:pPr>
              <w:spacing w:after="0"/>
              <w:jc w:val="left"/>
            </w:pPr>
            <w:r>
              <w:rPr>
                <w:sz w:val="16"/>
              </w:rPr>
              <w:t>Tsunami</w:t>
            </w:r>
          </w:p>
        </w:tc>
        <w:tc>
          <w:tcPr>
            <w:tcW w:type="dxa" w:w="1864"/>
          </w:tcPr>
          <w:p>
            <w:pPr>
              <w:spacing w:after="0"/>
              <w:jc w:val="left"/>
            </w:pPr>
            <w:r>
              <w:rPr>
                <w:sz w:val="16"/>
              </w:rPr>
              <w:t>none (count and damage)</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Physical measure: in event narratives only; local data required.</w:t>
            </w:r>
          </w:p>
        </w:tc>
      </w:tr>
      <w:tr>
        <w:trPr>
          <w:cantSplit/>
        </w:trPr>
        <w:tc>
          <w:tcPr>
            <w:tcW w:type="dxa" w:w="1936"/>
          </w:tcPr>
          <w:p>
            <w:pPr>
              <w:spacing w:after="0"/>
              <w:jc w:val="left"/>
            </w:pPr>
            <w:r>
              <w:rPr>
                <w:sz w:val="16"/>
              </w:rPr>
              <w:t>Volcanic Ash, Volcanic Ashfall</w:t>
            </w:r>
          </w:p>
        </w:tc>
        <w:tc>
          <w:tcPr>
            <w:tcW w:type="dxa" w:w="1864"/>
          </w:tcPr>
          <w:p>
            <w:pPr>
              <w:spacing w:after="0"/>
              <w:jc w:val="left"/>
            </w:pPr>
            <w:r>
              <w:rPr>
                <w:sz w:val="16"/>
              </w:rPr>
              <w:t>Volcanic Explosivity Index (local data)</w:t>
            </w:r>
          </w:p>
        </w:tc>
        <w:tc>
          <w:tcPr>
            <w:tcW w:type="dxa" w:w="1251"/>
          </w:tcPr>
          <w:p>
            <w:pPr>
              <w:spacing w:after="0"/>
              <w:jc w:val="right"/>
            </w:pPr>
            <w:r>
              <w:rPr>
                <w:sz w:val="16"/>
              </w:rPr>
              <w:t>5, 2001 to 2004 (5 zone-level)</w:t>
            </w:r>
          </w:p>
        </w:tc>
        <w:tc>
          <w:tcPr>
            <w:tcW w:type="dxa" w:w="1266"/>
          </w:tcPr>
          <w:p>
            <w:pPr>
              <w:spacing w:after="0"/>
              <w:jc w:val="left"/>
            </w:pPr>
          </w:p>
        </w:tc>
        <w:tc>
          <w:tcPr>
            <w:tcW w:type="dxa" w:w="2042"/>
          </w:tcPr>
          <w:p>
            <w:pPr>
              <w:spacing w:after="0"/>
              <w:jc w:val="left"/>
            </w:pPr>
            <w:r>
              <w:rPr>
                <w:sz w:val="16"/>
              </w:rPr>
              <w:t>No damage reported in 5 records.</w:t>
            </w:r>
          </w:p>
        </w:tc>
        <w:tc>
          <w:tcPr>
            <w:tcW w:type="dxa" w:w="1288"/>
          </w:tcPr>
          <w:p>
            <w:pPr>
              <w:spacing w:after="0"/>
              <w:jc w:val="left"/>
            </w:pPr>
          </w:p>
        </w:tc>
        <w:tc>
          <w:tcPr>
            <w:tcW w:type="dxa" w:w="1941"/>
          </w:tcPr>
          <w:p>
            <w:pPr>
              <w:spacing w:after="0"/>
              <w:jc w:val="left"/>
            </w:pPr>
            <w:r>
              <w:rPr>
                <w:sz w:val="16"/>
              </w:rPr>
              <w:t>Zone-level records: applies countywide; national data do not locate these events within the county.</w:t>
            </w:r>
          </w:p>
        </w:tc>
        <w:tc>
          <w:tcPr>
            <w:tcW w:type="dxa" w:w="2523"/>
          </w:tcPr>
          <w:p>
            <w:pPr>
              <w:spacing w:after="0"/>
              <w:jc w:val="left"/>
            </w:pPr>
            <w:r>
              <w:rPr>
                <w:sz w:val="16"/>
              </w:rPr>
              <w:t>Physical measure: in event narratives only; local data required.</w:t>
            </w:r>
          </w:p>
        </w:tc>
      </w:tr>
      <w:tr>
        <w:trPr>
          <w:cantSplit/>
        </w:trPr>
        <w:tc>
          <w:tcPr>
            <w:tcW w:type="dxa" w:w="1936"/>
          </w:tcPr>
          <w:p>
            <w:pPr>
              <w:spacing w:after="0"/>
              <w:jc w:val="left"/>
            </w:pPr>
            <w:r>
              <w:rPr>
                <w:sz w:val="16"/>
              </w:rPr>
              <w:t>Wildfire</w:t>
            </w:r>
          </w:p>
        </w:tc>
        <w:tc>
          <w:tcPr>
            <w:tcW w:type="dxa" w:w="1864"/>
          </w:tcPr>
          <w:p>
            <w:pPr>
              <w:spacing w:after="0"/>
              <w:jc w:val="left"/>
            </w:pPr>
            <w:r>
              <w:rPr>
                <w:sz w:val="16"/>
              </w:rPr>
              <w:t>acres burned (local data)</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Acres burned: in event narratives only; local data required.</w:t>
            </w:r>
          </w:p>
        </w:tc>
      </w:tr>
      <w:tr>
        <w:trPr>
          <w:cantSplit/>
        </w:trPr>
        <w:tc>
          <w:tcPr>
            <w:tcW w:type="dxa" w:w="1936"/>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w:t>
            </w:r>
          </w:p>
        </w:tc>
        <w:tc>
          <w:tcPr>
            <w:tcW w:type="dxa" w:w="1251"/>
          </w:tcPr>
          <w:p>
            <w:pPr>
              <w:spacing w:after="0"/>
              <w:jc w:val="right"/>
            </w:pPr>
            <w:r>
              <w:rPr>
                <w:sz w:val="16"/>
              </w:rPr>
              <w:t>0</w:t>
            </w:r>
          </w:p>
        </w:tc>
        <w:tc>
          <w:tcPr>
            <w:tcW w:type="dxa" w:w="1266"/>
          </w:tcPr>
          <w:p>
            <w:pPr>
              <w:spacing w:after="0"/>
              <w:jc w:val="left"/>
            </w:pPr>
          </w:p>
        </w:tc>
        <w:tc>
          <w:tcPr>
            <w:tcW w:type="dxa" w:w="2042"/>
          </w:tcPr>
          <w:p>
            <w:pPr>
              <w:spacing w:after="0"/>
              <w:jc w:val="left"/>
            </w:pPr>
          </w:p>
        </w:tc>
        <w:tc>
          <w:tcPr>
            <w:tcW w:type="dxa" w:w="1288"/>
          </w:tcPr>
          <w:p>
            <w:pPr>
              <w:spacing w:after="0"/>
              <w:jc w:val="left"/>
            </w:pPr>
          </w:p>
        </w:tc>
        <w:tc>
          <w:tcPr>
            <w:tcW w:type="dxa" w:w="1941"/>
          </w:tcPr>
          <w:p>
            <w:pPr>
              <w:spacing w:after="0"/>
              <w:jc w:val="left"/>
            </w:pPr>
          </w:p>
        </w:tc>
        <w:tc>
          <w:tcPr>
            <w:tcW w:type="dxa" w:w="25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1981"/>
        <w:gridCol w:w="2024"/>
        <w:gridCol w:w="1425"/>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1981"/>
            <w:shd w:val="clear" w:color="auto" w:fill="E8E8E8"/>
          </w:tcPr>
          <w:p>
            <w:pPr>
              <w:spacing w:after="0"/>
              <w:jc w:val="left"/>
            </w:pPr>
            <w:r>
              <w:rPr>
                <w:b/>
                <w:sz w:val="16"/>
              </w:rPr>
              <w:t>Title</w:t>
            </w:r>
          </w:p>
        </w:tc>
        <w:tc>
          <w:tcPr>
            <w:tcW w:type="dxa" w:w="2024"/>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36"/>
          </w:tcPr>
          <w:p>
            <w:pPr>
              <w:spacing w:after="0"/>
              <w:jc w:val="left"/>
            </w:pPr>
            <w:r>
              <w:rPr>
                <w:sz w:val="16"/>
              </w:rPr>
              <w:t>Major disaster</w:t>
            </w:r>
          </w:p>
        </w:tc>
        <w:tc>
          <w:tcPr>
            <w:tcW w:type="dxa" w:w="1981"/>
          </w:tcPr>
          <w:p>
            <w:pPr>
              <w:spacing w:after="0"/>
              <w:jc w:val="left"/>
            </w:pPr>
            <w:r>
              <w:rPr>
                <w:sz w:val="16"/>
              </w:rPr>
              <w:t>TROPICAL STORM ERNESTO</w:t>
            </w:r>
          </w:p>
        </w:tc>
        <w:tc>
          <w:tcPr>
            <w:tcW w:type="dxa" w:w="2024"/>
          </w:tcPr>
          <w:p>
            <w:pPr>
              <w:spacing w:after="0"/>
              <w:jc w:val="left"/>
            </w:pPr>
            <w:r>
              <w:rPr>
                <w:sz w:val="16"/>
              </w:rPr>
              <w:t>Hurricane (primary); also designated: Inland Flooding, Landslide</w:t>
            </w:r>
          </w:p>
        </w:tc>
        <w:tc>
          <w:tcPr>
            <w:tcW w:type="dxa" w:w="1425"/>
          </w:tcPr>
          <w:p>
            <w:pPr>
              <w:spacing w:after="0"/>
              <w:jc w:val="right"/>
            </w:pPr>
            <w:r>
              <w:rPr>
                <w:sz w:val="16"/>
              </w:rPr>
              <w:t>$86,049.37</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36"/>
          </w:tcPr>
          <w:p>
            <w:pPr>
              <w:spacing w:after="0"/>
              <w:jc w:val="left"/>
            </w:pPr>
            <w:r>
              <w:rPr>
                <w:sz w:val="16"/>
              </w:rPr>
              <w:t>Emergency</w:t>
            </w:r>
          </w:p>
        </w:tc>
        <w:tc>
          <w:tcPr>
            <w:tcW w:type="dxa" w:w="1981"/>
          </w:tcPr>
          <w:p>
            <w:pPr>
              <w:spacing w:after="0"/>
              <w:jc w:val="left"/>
            </w:pPr>
            <w:r>
              <w:rPr>
                <w:sz w:val="16"/>
              </w:rPr>
              <w:t>TROPICAL STORM ERNESTO</w:t>
            </w:r>
          </w:p>
        </w:tc>
        <w:tc>
          <w:tcPr>
            <w:tcW w:type="dxa" w:w="2024"/>
          </w:tcPr>
          <w:p>
            <w:pPr>
              <w:spacing w:after="0"/>
              <w:jc w:val="left"/>
            </w:pPr>
            <w:r>
              <w:rPr>
                <w:sz w:val="16"/>
              </w:rPr>
              <w:t>Hurricane; Inland Flooding; Landslide</w:t>
            </w:r>
          </w:p>
        </w:tc>
        <w:tc>
          <w:tcPr>
            <w:tcW w:type="dxa" w:w="1425"/>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36"/>
          </w:tcPr>
          <w:p>
            <w:pPr>
              <w:spacing w:after="0"/>
              <w:jc w:val="left"/>
            </w:pPr>
            <w:r>
              <w:rPr>
                <w:sz w:val="16"/>
              </w:rPr>
              <w:t>Major disaster</w:t>
            </w:r>
          </w:p>
        </w:tc>
        <w:tc>
          <w:tcPr>
            <w:tcW w:type="dxa" w:w="1981"/>
          </w:tcPr>
          <w:p>
            <w:pPr>
              <w:spacing w:after="0"/>
              <w:jc w:val="left"/>
            </w:pPr>
            <w:r>
              <w:rPr>
                <w:sz w:val="16"/>
              </w:rPr>
              <w:t>HURRICANE FIONA</w:t>
            </w:r>
          </w:p>
        </w:tc>
        <w:tc>
          <w:tcPr>
            <w:tcW w:type="dxa" w:w="2024"/>
          </w:tcPr>
          <w:p>
            <w:pPr>
              <w:spacing w:after="0"/>
              <w:jc w:val="left"/>
            </w:pPr>
            <w:r>
              <w:rPr>
                <w:sz w:val="16"/>
              </w:rPr>
              <w:t>Hurricane</w:t>
            </w:r>
          </w:p>
        </w:tc>
        <w:tc>
          <w:tcPr>
            <w:tcW w:type="dxa" w:w="1425"/>
          </w:tcPr>
          <w:p>
            <w:pPr>
              <w:spacing w:after="0"/>
              <w:jc w:val="right"/>
            </w:pPr>
            <w:r>
              <w:rPr>
                <w:sz w:val="16"/>
              </w:rPr>
              <w:t>$637,790.88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36"/>
          </w:tcPr>
          <w:p>
            <w:pPr>
              <w:spacing w:after="0"/>
              <w:jc w:val="left"/>
            </w:pPr>
            <w:r>
              <w:rPr>
                <w:sz w:val="16"/>
              </w:rPr>
              <w:t>Emergency</w:t>
            </w:r>
          </w:p>
        </w:tc>
        <w:tc>
          <w:tcPr>
            <w:tcW w:type="dxa" w:w="1981"/>
          </w:tcPr>
          <w:p>
            <w:pPr>
              <w:spacing w:after="0"/>
              <w:jc w:val="left"/>
            </w:pPr>
            <w:r>
              <w:rPr>
                <w:sz w:val="16"/>
              </w:rPr>
              <w:t>TROPICAL STORM FIONA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36"/>
          </w:tcPr>
          <w:p>
            <w:pPr>
              <w:spacing w:after="0"/>
              <w:jc w:val="left"/>
            </w:pPr>
            <w:r>
              <w:rPr>
                <w:sz w:val="16"/>
              </w:rPr>
              <w:t>Emergency</w:t>
            </w:r>
          </w:p>
        </w:tc>
        <w:tc>
          <w:tcPr>
            <w:tcW w:type="dxa" w:w="1981"/>
          </w:tcPr>
          <w:p>
            <w:pPr>
              <w:spacing w:after="0"/>
              <w:jc w:val="left"/>
            </w:pPr>
            <w:r>
              <w:rPr>
                <w:sz w:val="16"/>
              </w:rPr>
              <w:t>TROPICAL STORM LAURA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36"/>
          </w:tcPr>
          <w:p>
            <w:pPr>
              <w:spacing w:after="0"/>
              <w:jc w:val="left"/>
            </w:pPr>
            <w:r>
              <w:rPr>
                <w:sz w:val="16"/>
              </w:rPr>
              <w:t>Emergency</w:t>
            </w:r>
          </w:p>
        </w:tc>
        <w:tc>
          <w:tcPr>
            <w:tcW w:type="dxa" w:w="1981"/>
          </w:tcPr>
          <w:p>
            <w:pPr>
              <w:spacing w:after="0"/>
              <w:jc w:val="left"/>
            </w:pPr>
            <w:r>
              <w:rPr>
                <w:sz w:val="16"/>
              </w:rPr>
              <w:t>POTENTIAL TROPICAL CYCLONE NINE</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36"/>
          </w:tcPr>
          <w:p>
            <w:pPr>
              <w:spacing w:after="0"/>
              <w:jc w:val="left"/>
            </w:pPr>
            <w:r>
              <w:rPr>
                <w:sz w:val="16"/>
              </w:rPr>
              <w:t>Major disaster</w:t>
            </w:r>
          </w:p>
        </w:tc>
        <w:tc>
          <w:tcPr>
            <w:tcW w:type="dxa" w:w="1981"/>
          </w:tcPr>
          <w:p>
            <w:pPr>
              <w:spacing w:after="0"/>
              <w:jc w:val="left"/>
            </w:pPr>
            <w:r>
              <w:rPr>
                <w:sz w:val="16"/>
              </w:rPr>
              <w:t>COVID-19 PANDEMIC</w:t>
            </w:r>
          </w:p>
        </w:tc>
        <w:tc>
          <w:tcPr>
            <w:tcW w:type="dxa" w:w="2024"/>
          </w:tcPr>
          <w:p>
            <w:pPr>
              <w:spacing w:after="0"/>
              <w:jc w:val="left"/>
            </w:pPr>
            <w:r>
              <w:rPr>
                <w:sz w:val="16"/>
              </w:rPr>
              <w:t>Non-natural, not counted</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36"/>
          </w:tcPr>
          <w:p>
            <w:pPr>
              <w:spacing w:after="0"/>
              <w:jc w:val="left"/>
            </w:pPr>
            <w:r>
              <w:rPr>
                <w:sz w:val="16"/>
              </w:rPr>
              <w:t>Emergency</w:t>
            </w:r>
          </w:p>
        </w:tc>
        <w:tc>
          <w:tcPr>
            <w:tcW w:type="dxa" w:w="1981"/>
          </w:tcPr>
          <w:p>
            <w:pPr>
              <w:spacing w:after="0"/>
              <w:jc w:val="left"/>
            </w:pPr>
            <w:r>
              <w:rPr>
                <w:sz w:val="16"/>
              </w:rPr>
              <w:t>COVID-19</w:t>
            </w:r>
          </w:p>
        </w:tc>
        <w:tc>
          <w:tcPr>
            <w:tcW w:type="dxa" w:w="2024"/>
          </w:tcPr>
          <w:p>
            <w:pPr>
              <w:spacing w:after="0"/>
              <w:jc w:val="left"/>
            </w:pPr>
            <w:r>
              <w:rPr>
                <w:sz w:val="16"/>
              </w:rPr>
              <w:t>Non-natural, not counted</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36"/>
          </w:tcPr>
          <w:p>
            <w:pPr>
              <w:spacing w:after="0"/>
              <w:jc w:val="left"/>
            </w:pPr>
            <w:r>
              <w:rPr>
                <w:sz w:val="16"/>
              </w:rPr>
              <w:t>Emergency</w:t>
            </w:r>
          </w:p>
        </w:tc>
        <w:tc>
          <w:tcPr>
            <w:tcW w:type="dxa" w:w="1981"/>
          </w:tcPr>
          <w:p>
            <w:pPr>
              <w:spacing w:after="0"/>
              <w:jc w:val="left"/>
            </w:pPr>
            <w:r>
              <w:rPr>
                <w:sz w:val="16"/>
              </w:rPr>
              <w:t>EARTHQUAKES</w:t>
            </w:r>
          </w:p>
        </w:tc>
        <w:tc>
          <w:tcPr>
            <w:tcW w:type="dxa" w:w="2024"/>
          </w:tcPr>
          <w:p>
            <w:pPr>
              <w:spacing w:after="0"/>
              <w:jc w:val="left"/>
            </w:pPr>
            <w:r>
              <w:rPr>
                <w:sz w:val="16"/>
              </w:rPr>
              <w:t>Earthquake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36"/>
          </w:tcPr>
          <w:p>
            <w:pPr>
              <w:spacing w:after="0"/>
              <w:jc w:val="left"/>
            </w:pPr>
            <w:r>
              <w:rPr>
                <w:sz w:val="16"/>
              </w:rPr>
              <w:t>Emergency</w:t>
            </w:r>
          </w:p>
        </w:tc>
        <w:tc>
          <w:tcPr>
            <w:tcW w:type="dxa" w:w="1981"/>
          </w:tcPr>
          <w:p>
            <w:pPr>
              <w:spacing w:after="0"/>
              <w:jc w:val="left"/>
            </w:pPr>
            <w:r>
              <w:rPr>
                <w:sz w:val="16"/>
              </w:rPr>
              <w:t>TROPICAL STORM DORIAN</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36"/>
          </w:tcPr>
          <w:p>
            <w:pPr>
              <w:spacing w:after="0"/>
              <w:jc w:val="left"/>
            </w:pPr>
            <w:r>
              <w:rPr>
                <w:sz w:val="16"/>
              </w:rPr>
              <w:t>Major disaster</w:t>
            </w:r>
          </w:p>
        </w:tc>
        <w:tc>
          <w:tcPr>
            <w:tcW w:type="dxa" w:w="1981"/>
          </w:tcPr>
          <w:p>
            <w:pPr>
              <w:spacing w:after="0"/>
              <w:jc w:val="left"/>
            </w:pPr>
            <w:r>
              <w:rPr>
                <w:sz w:val="16"/>
              </w:rPr>
              <w:t>HURRICANE MARIA</w:t>
            </w:r>
          </w:p>
        </w:tc>
        <w:tc>
          <w:tcPr>
            <w:tcW w:type="dxa" w:w="2024"/>
          </w:tcPr>
          <w:p>
            <w:pPr>
              <w:spacing w:after="0"/>
              <w:jc w:val="left"/>
            </w:pPr>
            <w:r>
              <w:rPr>
                <w:sz w:val="16"/>
              </w:rPr>
              <w:t>Hurricane</w:t>
            </w:r>
          </w:p>
        </w:tc>
        <w:tc>
          <w:tcPr>
            <w:tcW w:type="dxa" w:w="1425"/>
          </w:tcPr>
          <w:p>
            <w:pPr>
              <w:spacing w:after="0"/>
              <w:jc w:val="right"/>
            </w:pPr>
            <w:r>
              <w:rPr>
                <w:sz w:val="16"/>
              </w:rPr>
              <w:t>$66,148,967.76</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36"/>
          </w:tcPr>
          <w:p>
            <w:pPr>
              <w:spacing w:after="0"/>
              <w:jc w:val="left"/>
            </w:pPr>
            <w:r>
              <w:rPr>
                <w:sz w:val="16"/>
              </w:rPr>
              <w:t>Emergency</w:t>
            </w:r>
          </w:p>
        </w:tc>
        <w:tc>
          <w:tcPr>
            <w:tcW w:type="dxa" w:w="1981"/>
          </w:tcPr>
          <w:p>
            <w:pPr>
              <w:spacing w:after="0"/>
              <w:jc w:val="left"/>
            </w:pPr>
            <w:r>
              <w:rPr>
                <w:sz w:val="16"/>
              </w:rPr>
              <w:t>HURRICANE MARIA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36"/>
          </w:tcPr>
          <w:p>
            <w:pPr>
              <w:spacing w:after="0"/>
              <w:jc w:val="left"/>
            </w:pPr>
            <w:r>
              <w:rPr>
                <w:sz w:val="16"/>
              </w:rPr>
              <w:t>Major disaster</w:t>
            </w:r>
          </w:p>
        </w:tc>
        <w:tc>
          <w:tcPr>
            <w:tcW w:type="dxa" w:w="1981"/>
          </w:tcPr>
          <w:p>
            <w:pPr>
              <w:spacing w:after="0"/>
              <w:jc w:val="left"/>
            </w:pPr>
            <w:r>
              <w:rPr>
                <w:sz w:val="16"/>
              </w:rPr>
              <w:t>HURRICANE IRMA</w:t>
            </w:r>
          </w:p>
        </w:tc>
        <w:tc>
          <w:tcPr>
            <w:tcW w:type="dxa" w:w="2024"/>
          </w:tcPr>
          <w:p>
            <w:pPr>
              <w:spacing w:after="0"/>
              <w:jc w:val="left"/>
            </w:pPr>
            <w:r>
              <w:rPr>
                <w:sz w:val="16"/>
              </w:rPr>
              <w:t>Hurricane</w:t>
            </w:r>
          </w:p>
        </w:tc>
        <w:tc>
          <w:tcPr>
            <w:tcW w:type="dxa" w:w="1425"/>
          </w:tcPr>
          <w:p>
            <w:pPr>
              <w:spacing w:after="0"/>
              <w:jc w:val="right"/>
            </w:pPr>
            <w:r>
              <w:rPr>
                <w:sz w:val="16"/>
              </w:rPr>
              <w:t>$72,397.82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2017-09-05</w:t>
            </w:r>
          </w:p>
        </w:tc>
        <w:tc>
          <w:tcPr>
            <w:tcW w:type="dxa" w:w="1037"/>
          </w:tcPr>
          <w:p>
            <w:pPr>
              <w:spacing w:after="0"/>
              <w:jc w:val="left"/>
            </w:pPr>
            <w:r>
              <w:rPr>
                <w:sz w:val="16"/>
              </w:rPr>
              <w:t>EM-3384-PR</w:t>
            </w:r>
          </w:p>
        </w:tc>
        <w:tc>
          <w:tcPr>
            <w:tcW w:type="dxa" w:w="1336"/>
          </w:tcPr>
          <w:p>
            <w:pPr>
              <w:spacing w:after="0"/>
              <w:jc w:val="left"/>
            </w:pPr>
            <w:r>
              <w:rPr>
                <w:sz w:val="16"/>
              </w:rPr>
              <w:t>Emergency</w:t>
            </w:r>
          </w:p>
        </w:tc>
        <w:tc>
          <w:tcPr>
            <w:tcW w:type="dxa" w:w="1981"/>
          </w:tcPr>
          <w:p>
            <w:pPr>
              <w:spacing w:after="0"/>
              <w:jc w:val="left"/>
            </w:pPr>
            <w:r>
              <w:rPr>
                <w:sz w:val="16"/>
              </w:rPr>
              <w:t>HURRICANE IRMA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DR-4336</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36"/>
          </w:tcPr>
          <w:p>
            <w:pPr>
              <w:spacing w:after="0"/>
              <w:jc w:val="left"/>
            </w:pPr>
            <w:r>
              <w:rPr>
                <w:sz w:val="16"/>
              </w:rPr>
              <w:t>Major disaster</w:t>
            </w:r>
          </w:p>
        </w:tc>
        <w:tc>
          <w:tcPr>
            <w:tcW w:type="dxa" w:w="1981"/>
          </w:tcPr>
          <w:p>
            <w:pPr>
              <w:spacing w:after="0"/>
              <w:jc w:val="left"/>
            </w:pPr>
            <w:r>
              <w:rPr>
                <w:sz w:val="16"/>
              </w:rPr>
              <w:t>HURRICANE IRENE</w:t>
            </w:r>
          </w:p>
        </w:tc>
        <w:tc>
          <w:tcPr>
            <w:tcW w:type="dxa" w:w="2024"/>
          </w:tcPr>
          <w:p>
            <w:pPr>
              <w:spacing w:after="0"/>
              <w:jc w:val="left"/>
            </w:pPr>
            <w:r>
              <w:rPr>
                <w:sz w:val="16"/>
              </w:rPr>
              <w:t>Hurricane</w:t>
            </w:r>
          </w:p>
        </w:tc>
        <w:tc>
          <w:tcPr>
            <w:tcW w:type="dxa" w:w="1425"/>
          </w:tcPr>
          <w:p>
            <w:pPr>
              <w:spacing w:after="0"/>
              <w:jc w:val="right"/>
            </w:pPr>
            <w:r>
              <w:rPr>
                <w:sz w:val="16"/>
              </w:rPr>
              <w:t>$485,617.96</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36"/>
          </w:tcPr>
          <w:p>
            <w:pPr>
              <w:spacing w:after="0"/>
              <w:jc w:val="left"/>
            </w:pPr>
            <w:r>
              <w:rPr>
                <w:sz w:val="16"/>
              </w:rPr>
              <w:t>Emergency</w:t>
            </w:r>
          </w:p>
        </w:tc>
        <w:tc>
          <w:tcPr>
            <w:tcW w:type="dxa" w:w="1981"/>
          </w:tcPr>
          <w:p>
            <w:pPr>
              <w:spacing w:after="0"/>
              <w:jc w:val="left"/>
            </w:pPr>
            <w:r>
              <w:rPr>
                <w:sz w:val="16"/>
              </w:rPr>
              <w:t>HURRICANE IRENE</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DR-4017</w:t>
            </w: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36"/>
          </w:tcPr>
          <w:p>
            <w:pPr>
              <w:spacing w:after="0"/>
              <w:jc w:val="left"/>
            </w:pPr>
            <w:r>
              <w:rPr>
                <w:sz w:val="16"/>
              </w:rPr>
              <w:t>Major disaster</w:t>
            </w:r>
          </w:p>
        </w:tc>
        <w:tc>
          <w:tcPr>
            <w:tcW w:type="dxa" w:w="1981"/>
          </w:tcPr>
          <w:p>
            <w:pPr>
              <w:spacing w:after="0"/>
              <w:jc w:val="left"/>
            </w:pPr>
            <w:r>
              <w:rPr>
                <w:sz w:val="16"/>
              </w:rPr>
              <w:t>TROPICAL STORM JEANNE AND RESULTING LANDSLIDES AND MUDSLIDES</w:t>
            </w:r>
          </w:p>
        </w:tc>
        <w:tc>
          <w:tcPr>
            <w:tcW w:type="dxa" w:w="2024"/>
          </w:tcPr>
          <w:p>
            <w:pPr>
              <w:spacing w:after="0"/>
              <w:jc w:val="left"/>
            </w:pPr>
            <w:r>
              <w:rPr>
                <w:sz w:val="16"/>
              </w:rPr>
              <w:t>Hurricane; Landslide</w:t>
            </w:r>
          </w:p>
        </w:tc>
        <w:tc>
          <w:tcPr>
            <w:tcW w:type="dxa" w:w="1425"/>
          </w:tcPr>
          <w:p>
            <w:pPr>
              <w:spacing w:after="0"/>
              <w:jc w:val="right"/>
            </w:pPr>
            <w:r>
              <w:rPr>
                <w:sz w:val="16"/>
              </w:rPr>
              <w:t>$145,064.34</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36"/>
          </w:tcPr>
          <w:p>
            <w:pPr>
              <w:spacing w:after="0"/>
              <w:jc w:val="left"/>
            </w:pPr>
            <w:r>
              <w:rPr>
                <w:sz w:val="16"/>
              </w:rPr>
              <w:t>Major disaster</w:t>
            </w:r>
          </w:p>
        </w:tc>
        <w:tc>
          <w:tcPr>
            <w:tcW w:type="dxa" w:w="1981"/>
          </w:tcPr>
          <w:p>
            <w:pPr>
              <w:spacing w:after="0"/>
              <w:jc w:val="left"/>
            </w:pPr>
            <w:r>
              <w:rPr>
                <w:sz w:val="16"/>
              </w:rPr>
              <w:t>SEVERE STORMS, FLOODING, MUDSLIDES, AND LANDSLIDES</w:t>
            </w:r>
          </w:p>
        </w:tc>
        <w:tc>
          <w:tcPr>
            <w:tcW w:type="dxa" w:w="2024"/>
          </w:tcPr>
          <w:p>
            <w:pPr>
              <w:spacing w:after="0"/>
              <w:jc w:val="left"/>
            </w:pPr>
            <w:r>
              <w:rPr>
                <w:sz w:val="16"/>
              </w:rPr>
              <w:t>Inland Flooding; Landslide</w:t>
            </w:r>
          </w:p>
        </w:tc>
        <w:tc>
          <w:tcPr>
            <w:tcW w:type="dxa" w:w="1425"/>
          </w:tcPr>
          <w:p>
            <w:pPr>
              <w:spacing w:after="0"/>
              <w:jc w:val="right"/>
            </w:pPr>
            <w:r>
              <w:rPr>
                <w:sz w:val="16"/>
              </w:rPr>
              <w:t>$87,306.51</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36"/>
          </w:tcPr>
          <w:p>
            <w:pPr>
              <w:spacing w:after="0"/>
              <w:jc w:val="left"/>
            </w:pPr>
            <w:r>
              <w:rPr>
                <w:sz w:val="16"/>
              </w:rPr>
              <w:t>Emergency</w:t>
            </w:r>
          </w:p>
        </w:tc>
        <w:tc>
          <w:tcPr>
            <w:tcW w:type="dxa" w:w="1981"/>
          </w:tcPr>
          <w:p>
            <w:pPr>
              <w:spacing w:after="0"/>
              <w:jc w:val="left"/>
            </w:pPr>
            <w:r>
              <w:rPr>
                <w:sz w:val="16"/>
              </w:rPr>
              <w:t>HURRICANE LENNY</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36"/>
          </w:tcPr>
          <w:p>
            <w:pPr>
              <w:spacing w:after="0"/>
              <w:jc w:val="left"/>
            </w:pPr>
            <w:r>
              <w:rPr>
                <w:sz w:val="16"/>
              </w:rPr>
              <w:t>Major disaster</w:t>
            </w:r>
          </w:p>
        </w:tc>
        <w:tc>
          <w:tcPr>
            <w:tcW w:type="dxa" w:w="1981"/>
          </w:tcPr>
          <w:p>
            <w:pPr>
              <w:spacing w:after="0"/>
              <w:jc w:val="left"/>
            </w:pPr>
            <w:r>
              <w:rPr>
                <w:sz w:val="16"/>
              </w:rPr>
              <w:t>HURRICANE GEORGES - 18 SEP 98</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1995-09-16</w:t>
            </w:r>
          </w:p>
        </w:tc>
        <w:tc>
          <w:tcPr>
            <w:tcW w:type="dxa" w:w="1037"/>
          </w:tcPr>
          <w:p>
            <w:pPr>
              <w:spacing w:after="0"/>
              <w:jc w:val="left"/>
            </w:pPr>
            <w:r>
              <w:rPr>
                <w:sz w:val="16"/>
              </w:rPr>
              <w:t>1995-09-15</w:t>
            </w:r>
          </w:p>
        </w:tc>
        <w:tc>
          <w:tcPr>
            <w:tcW w:type="dxa" w:w="1037"/>
          </w:tcPr>
          <w:p>
            <w:pPr>
              <w:spacing w:after="0"/>
              <w:jc w:val="left"/>
            </w:pPr>
            <w:r>
              <w:rPr>
                <w:sz w:val="16"/>
              </w:rPr>
              <w:t>DR-1068-PR</w:t>
            </w:r>
          </w:p>
        </w:tc>
        <w:tc>
          <w:tcPr>
            <w:tcW w:type="dxa" w:w="1336"/>
          </w:tcPr>
          <w:p>
            <w:pPr>
              <w:spacing w:after="0"/>
              <w:jc w:val="left"/>
            </w:pPr>
            <w:r>
              <w:rPr>
                <w:sz w:val="16"/>
              </w:rPr>
              <w:t>Major disaster</w:t>
            </w:r>
          </w:p>
        </w:tc>
        <w:tc>
          <w:tcPr>
            <w:tcW w:type="dxa" w:w="1981"/>
          </w:tcPr>
          <w:p>
            <w:pPr>
              <w:spacing w:after="0"/>
              <w:jc w:val="left"/>
            </w:pPr>
            <w:r>
              <w:rPr>
                <w:sz w:val="16"/>
              </w:rPr>
              <w:t>HURRICANE MARILYN</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36"/>
          </w:tcPr>
          <w:p>
            <w:pPr>
              <w:spacing w:after="0"/>
              <w:jc w:val="left"/>
            </w:pPr>
            <w:r>
              <w:rPr>
                <w:sz w:val="16"/>
              </w:rPr>
              <w:t>Major disaster</w:t>
            </w:r>
          </w:p>
        </w:tc>
        <w:tc>
          <w:tcPr>
            <w:tcW w:type="dxa" w:w="1981"/>
          </w:tcPr>
          <w:p>
            <w:pPr>
              <w:spacing w:after="0"/>
              <w:jc w:val="left"/>
            </w:pPr>
            <w:r>
              <w:rPr>
                <w:sz w:val="16"/>
              </w:rPr>
              <w:t>HURRICANE HUGO</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36"/>
          </w:tcPr>
          <w:p>
            <w:pPr>
              <w:spacing w:after="0"/>
              <w:jc w:val="left"/>
            </w:pPr>
            <w:r>
              <w:rPr>
                <w:sz w:val="16"/>
              </w:rPr>
              <w:t>Major disaster</w:t>
            </w:r>
          </w:p>
        </w:tc>
        <w:tc>
          <w:tcPr>
            <w:tcW w:type="dxa" w:w="1981"/>
          </w:tcPr>
          <w:p>
            <w:pPr>
              <w:spacing w:after="0"/>
              <w:jc w:val="left"/>
            </w:pPr>
            <w:r>
              <w:rPr>
                <w:sz w:val="16"/>
              </w:rPr>
              <w:t>SEVERE STORMS &amp; 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36"/>
          </w:tcPr>
          <w:p>
            <w:pPr>
              <w:spacing w:after="0"/>
              <w:jc w:val="left"/>
            </w:pPr>
            <w:r>
              <w:rPr>
                <w:sz w:val="16"/>
              </w:rPr>
              <w:t>Major disaster</w:t>
            </w:r>
          </w:p>
        </w:tc>
        <w:tc>
          <w:tcPr>
            <w:tcW w:type="dxa" w:w="1981"/>
          </w:tcPr>
          <w:p>
            <w:pPr>
              <w:spacing w:after="0"/>
              <w:jc w:val="left"/>
            </w:pPr>
            <w:r>
              <w:rPr>
                <w:sz w:val="16"/>
              </w:rPr>
              <w:t>HURRICANE DAVID</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36"/>
          </w:tcPr>
          <w:p>
            <w:pPr>
              <w:spacing w:after="0"/>
              <w:jc w:val="left"/>
            </w:pPr>
            <w:r>
              <w:rPr>
                <w:sz w:val="16"/>
              </w:rPr>
              <w:t>Major disaster</w:t>
            </w:r>
          </w:p>
        </w:tc>
        <w:tc>
          <w:tcPr>
            <w:tcW w:type="dxa" w:w="1981"/>
          </w:tcPr>
          <w:p>
            <w:pPr>
              <w:spacing w:after="0"/>
              <w:jc w:val="left"/>
            </w:pPr>
            <w:r>
              <w:rPr>
                <w:sz w:val="16"/>
              </w:rPr>
              <w:t>TROPICAL STORM ELIOISE</w:t>
            </w:r>
          </w:p>
        </w:tc>
        <w:tc>
          <w:tcPr>
            <w:tcW w:type="dxa" w:w="2024"/>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36"/>
          </w:tcPr>
          <w:p>
            <w:pPr>
              <w:spacing w:after="0"/>
              <w:jc w:val="left"/>
            </w:pPr>
            <w:r>
              <w:rPr>
                <w:sz w:val="16"/>
              </w:rPr>
              <w:t>Major disaster</w:t>
            </w:r>
          </w:p>
        </w:tc>
        <w:tc>
          <w:tcPr>
            <w:tcW w:type="dxa" w:w="1981"/>
          </w:tcPr>
          <w:p>
            <w:pPr>
              <w:spacing w:after="0"/>
              <w:jc w:val="left"/>
            </w:pPr>
            <w:r>
              <w:rPr>
                <w:sz w:val="16"/>
              </w:rPr>
              <w:t>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36"/>
          </w:tcPr>
          <w:p>
            <w:pPr>
              <w:spacing w:after="0"/>
              <w:jc w:val="left"/>
            </w:pPr>
            <w:r>
              <w:rPr>
                <w:sz w:val="16"/>
              </w:rPr>
              <w:t>Emergency</w:t>
            </w:r>
          </w:p>
        </w:tc>
        <w:tc>
          <w:tcPr>
            <w:tcW w:type="dxa" w:w="1981"/>
          </w:tcPr>
          <w:p>
            <w:pPr>
              <w:spacing w:after="0"/>
              <w:jc w:val="left"/>
            </w:pPr>
            <w:r>
              <w:rPr>
                <w:sz w:val="16"/>
              </w:rPr>
              <w:t>IMPACT OF DROUGHT</w:t>
            </w:r>
          </w:p>
        </w:tc>
        <w:tc>
          <w:tcPr>
            <w:tcW w:type="dxa" w:w="2024"/>
          </w:tcPr>
          <w:p>
            <w:pPr>
              <w:spacing w:after="0"/>
              <w:jc w:val="left"/>
            </w:pPr>
            <w:r>
              <w:rPr>
                <w:sz w:val="16"/>
              </w:rPr>
              <w:t>Drought</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36"/>
          </w:tcPr>
          <w:p>
            <w:pPr>
              <w:spacing w:after="0"/>
              <w:jc w:val="left"/>
            </w:pPr>
            <w:r>
              <w:rPr>
                <w:sz w:val="16"/>
              </w:rPr>
              <w:t>Major disaster</w:t>
            </w:r>
          </w:p>
        </w:tc>
        <w:tc>
          <w:tcPr>
            <w:tcW w:type="dxa" w:w="1981"/>
          </w:tcPr>
          <w:p>
            <w:pPr>
              <w:spacing w:after="0"/>
              <w:jc w:val="left"/>
            </w:pPr>
            <w:r>
              <w:rPr>
                <w:sz w:val="16"/>
              </w:rPr>
              <w:t>HEAVY RAINS &amp; 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4"/>
        <w:gridCol w:w="1057"/>
        <w:gridCol w:w="1708"/>
        <w:gridCol w:w="1124"/>
        <w:gridCol w:w="2277"/>
        <w:gridCol w:w="2236"/>
        <w:gridCol w:w="3229"/>
      </w:tblGrid>
      <w:tr>
        <w:trPr>
          <w:cantSplit/>
          <w:tblHeader/>
        </w:trPr>
        <w:tc>
          <w:tcPr>
            <w:tcW w:type="dxa" w:w="1037"/>
            <w:shd w:val="clear" w:color="auto" w:fill="E8E8E8"/>
          </w:tcPr>
          <w:p>
            <w:pPr>
              <w:spacing w:after="0"/>
              <w:jc w:val="left"/>
            </w:pPr>
            <w:r>
              <w:rPr>
                <w:b/>
                <w:sz w:val="16"/>
              </w:rPr>
              <w:t>Date</w:t>
            </w:r>
          </w:p>
        </w:tc>
        <w:tc>
          <w:tcPr>
            <w:tcW w:type="dxa" w:w="1444"/>
            <w:shd w:val="clear" w:color="auto" w:fill="E8E8E8"/>
          </w:tcPr>
          <w:p>
            <w:pPr>
              <w:spacing w:after="0"/>
              <w:jc w:val="left"/>
            </w:pPr>
            <w:r>
              <w:rPr>
                <w:b/>
                <w:sz w:val="16"/>
              </w:rPr>
              <w:t>Event type</w:t>
            </w:r>
          </w:p>
        </w:tc>
        <w:tc>
          <w:tcPr>
            <w:tcW w:type="dxa" w:w="1057"/>
            <w:shd w:val="clear" w:color="auto" w:fill="E8E8E8"/>
          </w:tcPr>
          <w:p>
            <w:pPr>
              <w:spacing w:after="0"/>
              <w:jc w:val="left"/>
            </w:pPr>
            <w:r>
              <w:rPr>
                <w:b/>
                <w:sz w:val="16"/>
              </w:rPr>
              <w:t>Magnitude or extent</w:t>
            </w:r>
          </w:p>
        </w:tc>
        <w:tc>
          <w:tcPr>
            <w:tcW w:type="dxa" w:w="17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77"/>
            <w:shd w:val="clear" w:color="auto" w:fill="E8E8E8"/>
          </w:tcPr>
          <w:p>
            <w:pPr>
              <w:spacing w:after="0"/>
              <w:jc w:val="left"/>
            </w:pPr>
            <w:r>
              <w:rPr>
                <w:b/>
                <w:sz w:val="16"/>
              </w:rPr>
              <w:t>Location</w:t>
            </w:r>
          </w:p>
        </w:tc>
        <w:tc>
          <w:tcPr>
            <w:tcW w:type="dxa" w:w="2236"/>
            <w:shd w:val="clear" w:color="auto" w:fill="E8E8E8"/>
          </w:tcPr>
          <w:p>
            <w:pPr>
              <w:spacing w:after="0"/>
              <w:jc w:val="left"/>
            </w:pPr>
            <w:r>
              <w:rPr>
                <w:b/>
                <w:sz w:val="16"/>
              </w:rPr>
              <w:t>Flags</w:t>
            </w:r>
          </w:p>
        </w:tc>
        <w:tc>
          <w:tcPr>
            <w:tcW w:type="dxa" w:w="32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444"/>
          </w:tcPr>
          <w:p>
            <w:pPr>
              <w:spacing w:after="0"/>
              <w:jc w:val="left"/>
            </w:pPr>
            <w:r>
              <w:rPr>
                <w:sz w:val="16"/>
              </w:rPr>
              <w:t>Thunderstorm Wind</w:t>
            </w:r>
          </w:p>
        </w:tc>
        <w:tc>
          <w:tcPr>
            <w:tcW w:type="dxa" w:w="1057"/>
          </w:tcPr>
          <w:p>
            <w:pPr>
              <w:spacing w:after="0"/>
              <w:jc w:val="left"/>
            </w:pPr>
            <w:r>
              <w:rPr>
                <w:sz w:val="16"/>
              </w:rPr>
              <w:t>30 kt (35 mph) estimated gust</w:t>
            </w:r>
          </w:p>
        </w:tc>
        <w:tc>
          <w:tcPr>
            <w:tcW w:type="dxa" w:w="1708"/>
          </w:tcPr>
          <w:p>
            <w:pPr>
              <w:spacing w:after="0"/>
              <w:jc w:val="left"/>
            </w:pPr>
            <w:r>
              <w:rPr>
                <w:sz w:val="16"/>
              </w:rPr>
              <w:t>$3,000 property; $0 crops (2024 dollars)</w:t>
            </w:r>
          </w:p>
        </w:tc>
        <w:tc>
          <w:tcPr>
            <w:tcW w:type="dxa" w:w="1124"/>
          </w:tcPr>
          <w:p>
            <w:pPr>
              <w:spacing w:after="0"/>
              <w:jc w:val="right"/>
            </w:pPr>
            <w:r>
              <w:rPr>
                <w:sz w:val="16"/>
              </w:rPr>
              <w:t>0, 0</w:t>
            </w:r>
          </w:p>
        </w:tc>
        <w:tc>
          <w:tcPr>
            <w:tcW w:type="dxa" w:w="2277"/>
          </w:tcPr>
          <w:p>
            <w:pPr>
              <w:spacing w:after="0"/>
              <w:jc w:val="left"/>
            </w:pPr>
            <w:r>
              <w:rPr>
                <w:sz w:val="16"/>
              </w:rPr>
              <w:t>VIEQUES</w:t>
            </w:r>
          </w:p>
        </w:tc>
        <w:tc>
          <w:tcPr>
            <w:tcW w:type="dxa" w:w="2236"/>
          </w:tcPr>
          <w:p>
            <w:pPr>
              <w:spacing w:after="0"/>
              <w:jc w:val="left"/>
            </w:pPr>
            <w:r>
              <w:rPr>
                <w:sz w:val="16"/>
              </w:rPr>
              <w:t>new since last plan; within last 5 years</w:t>
            </w:r>
          </w:p>
        </w:tc>
        <w:tc>
          <w:tcPr>
            <w:tcW w:type="dxa" w:w="3229"/>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444"/>
          </w:tcPr>
          <w:p>
            <w:pPr>
              <w:spacing w:after="0"/>
              <w:jc w:val="left"/>
            </w:pPr>
            <w:r>
              <w:rPr>
                <w:sz w:val="16"/>
              </w:rPr>
              <w:t>Excessive Heat</w:t>
            </w:r>
          </w:p>
        </w:tc>
        <w:tc>
          <w:tcPr>
            <w:tcW w:type="dxa" w:w="1057"/>
          </w:tcPr>
          <w:p>
            <w:pPr>
              <w:spacing w:after="0"/>
              <w:jc w:val="left"/>
            </w:pPr>
          </w:p>
        </w:tc>
        <w:tc>
          <w:tcPr>
            <w:tcW w:type="dxa" w:w="1708"/>
          </w:tcPr>
          <w:p>
            <w:pPr>
              <w:spacing w:after="0"/>
              <w:jc w:val="left"/>
            </w:pPr>
            <w:r>
              <w:rPr>
                <w:sz w:val="16"/>
              </w:rPr>
              <w:t>$0 property; $0 crops, reported for the zone (2023 dollars)</w:t>
            </w:r>
          </w:p>
        </w:tc>
        <w:tc>
          <w:tcPr>
            <w:tcW w:type="dxa" w:w="1124"/>
          </w:tcPr>
          <w:p>
            <w:pPr>
              <w:spacing w:after="0"/>
              <w:jc w:val="right"/>
            </w:pPr>
            <w:r>
              <w:rPr>
                <w:sz w:val="16"/>
              </w:rPr>
              <w:t>0, 0</w:t>
            </w:r>
          </w:p>
        </w:tc>
        <w:tc>
          <w:tcPr>
            <w:tcW w:type="dxa" w:w="2277"/>
          </w:tcPr>
          <w:p>
            <w:pPr>
              <w:spacing w:after="0"/>
              <w:jc w:val="left"/>
            </w:pPr>
            <w:r>
              <w:rPr>
                <w:sz w:val="16"/>
              </w:rPr>
              <w:t>NWS zone PRZ013 (VIEQUES), zone-level: may include parts of neighboring counties</w:t>
            </w:r>
          </w:p>
        </w:tc>
        <w:tc>
          <w:tcPr>
            <w:tcW w:type="dxa" w:w="2236"/>
          </w:tcPr>
          <w:p>
            <w:pPr>
              <w:spacing w:after="0"/>
              <w:jc w:val="left"/>
            </w:pPr>
            <w:r>
              <w:rPr>
                <w:sz w:val="16"/>
              </w:rPr>
              <w:t>new since last plan; within last 5 years</w:t>
            </w:r>
          </w:p>
        </w:tc>
        <w:tc>
          <w:tcPr>
            <w:tcW w:type="dxa" w:w="3229"/>
          </w:tcPr>
          <w:p>
            <w:pPr>
              <w:spacing w:after="0"/>
              <w:jc w:val="left"/>
            </w:pPr>
            <w:r>
              <w:rPr>
                <w:sz w:val="16"/>
              </w:rPr>
              <w:t>B1-c worst recorded: Excessive Heat, Heat</w:t>
            </w:r>
          </w:p>
        </w:tc>
      </w:tr>
      <w:tr>
        <w:trPr>
          <w:cantSplit/>
        </w:trPr>
        <w:tc>
          <w:tcPr>
            <w:tcW w:type="dxa" w:w="1037"/>
          </w:tcPr>
          <w:p>
            <w:pPr>
              <w:spacing w:after="0"/>
              <w:jc w:val="left"/>
            </w:pPr>
            <w:r>
              <w:rPr>
                <w:sz w:val="16"/>
              </w:rPr>
              <w:t>2003-11-10</w:t>
            </w:r>
          </w:p>
        </w:tc>
        <w:tc>
          <w:tcPr>
            <w:tcW w:type="dxa" w:w="1444"/>
          </w:tcPr>
          <w:p>
            <w:pPr>
              <w:spacing w:after="0"/>
              <w:jc w:val="left"/>
            </w:pPr>
            <w:r>
              <w:rPr>
                <w:sz w:val="16"/>
              </w:rPr>
              <w:t>Flood</w:t>
            </w:r>
          </w:p>
        </w:tc>
        <w:tc>
          <w:tcPr>
            <w:tcW w:type="dxa" w:w="1057"/>
          </w:tcPr>
          <w:p>
            <w:pPr>
              <w:spacing w:after="0"/>
              <w:jc w:val="left"/>
            </w:pPr>
          </w:p>
        </w:tc>
        <w:tc>
          <w:tcPr>
            <w:tcW w:type="dxa" w:w="1708"/>
          </w:tcPr>
          <w:p>
            <w:pPr>
              <w:spacing w:after="0"/>
              <w:jc w:val="left"/>
            </w:pPr>
            <w:r>
              <w:rPr>
                <w:sz w:val="16"/>
              </w:rPr>
              <w:t>property not reported; $3,000,000 crops, reported for the zone (2003 dollars)</w:t>
            </w:r>
          </w:p>
        </w:tc>
        <w:tc>
          <w:tcPr>
            <w:tcW w:type="dxa" w:w="1124"/>
          </w:tcPr>
          <w:p>
            <w:pPr>
              <w:spacing w:after="0"/>
              <w:jc w:val="right"/>
            </w:pPr>
            <w:r>
              <w:rPr>
                <w:sz w:val="16"/>
              </w:rPr>
              <w:t>0, 0</w:t>
            </w:r>
          </w:p>
        </w:tc>
        <w:tc>
          <w:tcPr>
            <w:tcW w:type="dxa" w:w="2277"/>
          </w:tcPr>
          <w:p>
            <w:pPr>
              <w:spacing w:after="0"/>
              <w:jc w:val="left"/>
            </w:pPr>
            <w:r>
              <w:rPr>
                <w:sz w:val="16"/>
              </w:rPr>
              <w:t>NWS zone PRZ013 (VIEQUES), zone-level: may include parts of neighboring counties</w:t>
            </w:r>
          </w:p>
        </w:tc>
        <w:tc>
          <w:tcPr>
            <w:tcW w:type="dxa" w:w="2236"/>
          </w:tcPr>
          <w:p>
            <w:pPr>
              <w:spacing w:after="0"/>
              <w:jc w:val="left"/>
            </w:pPr>
          </w:p>
        </w:tc>
        <w:tc>
          <w:tcPr>
            <w:tcW w:type="dxa" w:w="32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444"/>
          </w:tcPr>
          <w:p>
            <w:pPr>
              <w:spacing w:after="0"/>
              <w:jc w:val="left"/>
            </w:pPr>
            <w:r>
              <w:rPr>
                <w:sz w:val="16"/>
              </w:rPr>
              <w:t>Hurricane (Typhoon)</w:t>
            </w:r>
          </w:p>
        </w:tc>
        <w:tc>
          <w:tcPr>
            <w:tcW w:type="dxa" w:w="1057"/>
          </w:tcPr>
          <w:p>
            <w:pPr>
              <w:spacing w:after="0"/>
              <w:jc w:val="left"/>
            </w:pPr>
          </w:p>
        </w:tc>
        <w:tc>
          <w:tcPr>
            <w:tcW w:type="dxa" w:w="1708"/>
          </w:tcPr>
          <w:p>
            <w:pPr>
              <w:spacing w:after="0"/>
              <w:jc w:val="left"/>
            </w:pPr>
            <w:r>
              <w:rPr>
                <w:sz w:val="16"/>
              </w:rPr>
              <w:t>$25,000 property; crops not reported, reported for the zone (2000 dollars)</w:t>
            </w:r>
          </w:p>
        </w:tc>
        <w:tc>
          <w:tcPr>
            <w:tcW w:type="dxa" w:w="1124"/>
          </w:tcPr>
          <w:p>
            <w:pPr>
              <w:spacing w:after="0"/>
              <w:jc w:val="right"/>
            </w:pPr>
            <w:r>
              <w:rPr>
                <w:sz w:val="16"/>
              </w:rPr>
              <w:t>0, 0</w:t>
            </w:r>
          </w:p>
        </w:tc>
        <w:tc>
          <w:tcPr>
            <w:tcW w:type="dxa" w:w="2277"/>
          </w:tcPr>
          <w:p>
            <w:pPr>
              <w:spacing w:after="0"/>
              <w:jc w:val="left"/>
            </w:pPr>
            <w:r>
              <w:rPr>
                <w:sz w:val="16"/>
              </w:rPr>
              <w:t>NWS zone PRZ013 (VIEQUES), zone-level: may include parts of neighboring counties</w:t>
            </w:r>
          </w:p>
        </w:tc>
        <w:tc>
          <w:tcPr>
            <w:tcW w:type="dxa" w:w="2236"/>
          </w:tcPr>
          <w:p>
            <w:pPr>
              <w:spacing w:after="0"/>
              <w:jc w:val="left"/>
            </w:pPr>
          </w:p>
        </w:tc>
        <w:tc>
          <w:tcPr>
            <w:tcW w:type="dxa" w:w="322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1997-12-01</w:t>
            </w:r>
          </w:p>
        </w:tc>
        <w:tc>
          <w:tcPr>
            <w:tcW w:type="dxa" w:w="1444"/>
          </w:tcPr>
          <w:p>
            <w:pPr>
              <w:spacing w:after="0"/>
              <w:jc w:val="left"/>
            </w:pPr>
            <w:r>
              <w:rPr>
                <w:sz w:val="16"/>
              </w:rPr>
              <w:t>Drought</w:t>
            </w:r>
          </w:p>
        </w:tc>
        <w:tc>
          <w:tcPr>
            <w:tcW w:type="dxa" w:w="1057"/>
          </w:tcPr>
          <w:p>
            <w:pPr>
              <w:spacing w:after="0"/>
              <w:jc w:val="left"/>
            </w:pPr>
          </w:p>
        </w:tc>
        <w:tc>
          <w:tcPr>
            <w:tcW w:type="dxa" w:w="1708"/>
          </w:tcPr>
          <w:p>
            <w:pPr>
              <w:spacing w:after="0"/>
              <w:jc w:val="left"/>
            </w:pPr>
            <w:r>
              <w:rPr>
                <w:sz w:val="16"/>
              </w:rPr>
              <w:t>damage not reported</w:t>
            </w:r>
          </w:p>
        </w:tc>
        <w:tc>
          <w:tcPr>
            <w:tcW w:type="dxa" w:w="1124"/>
          </w:tcPr>
          <w:p>
            <w:pPr>
              <w:spacing w:after="0"/>
              <w:jc w:val="right"/>
            </w:pPr>
            <w:r>
              <w:rPr>
                <w:sz w:val="16"/>
              </w:rPr>
              <w:t>0, 0</w:t>
            </w:r>
          </w:p>
        </w:tc>
        <w:tc>
          <w:tcPr>
            <w:tcW w:type="dxa" w:w="2277"/>
          </w:tcPr>
          <w:p>
            <w:pPr>
              <w:spacing w:after="0"/>
              <w:jc w:val="left"/>
            </w:pPr>
            <w:r>
              <w:rPr>
                <w:sz w:val="16"/>
              </w:rPr>
              <w:t>Storm Events area FAJARDO/CEIBA/NAGUABO/HUMACAO/YABUCOA/CULEBRA/VIEQUES (legacy zone code PRZ002), zone-level: may include parts of neighboring counties</w:t>
            </w:r>
          </w:p>
        </w:tc>
        <w:tc>
          <w:tcPr>
            <w:tcW w:type="dxa" w:w="2236"/>
          </w:tcPr>
          <w:p>
            <w:pPr>
              <w:spacing w:after="0"/>
              <w:jc w:val="left"/>
            </w:pPr>
          </w:p>
        </w:tc>
        <w:tc>
          <w:tcPr>
            <w:tcW w:type="dxa" w:w="3229"/>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49"/>
        <w:gridCol w:w="1037"/>
        <w:gridCol w:w="1729"/>
        <w:gridCol w:w="1515"/>
        <w:gridCol w:w="1481"/>
        <w:gridCol w:w="1037"/>
        <w:gridCol w:w="2062"/>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4"/>
          </w:tcPr>
          <w:p>
            <w:pPr>
              <w:spacing w:after="0"/>
              <w:jc w:val="left"/>
            </w:pPr>
            <w:r>
              <w:rPr>
                <w:sz w:val="16"/>
              </w:rPr>
              <w:t>events per year</w:t>
            </w:r>
          </w:p>
        </w:tc>
        <w:tc>
          <w:tcPr>
            <w:tcW w:type="dxa" w:w="1549"/>
          </w:tcPr>
          <w:p>
            <w:pPr>
              <w:spacing w:after="0"/>
              <w:jc w:val="left"/>
            </w:pPr>
          </w:p>
        </w:tc>
        <w:tc>
          <w:tcPr>
            <w:tcW w:type="dxa" w:w="1037"/>
          </w:tcPr>
          <w:p>
            <w:pPr>
              <w:spacing w:after="0"/>
              <w:jc w:val="left"/>
            </w:pPr>
          </w:p>
        </w:tc>
        <w:tc>
          <w:tcPr>
            <w:tcW w:type="dxa" w:w="1729"/>
          </w:tcPr>
          <w:p>
            <w:pPr>
              <w:spacing w:after="0"/>
              <w:jc w:val="left"/>
            </w:pPr>
          </w:p>
        </w:tc>
        <w:tc>
          <w:tcPr>
            <w:tcW w:type="dxa" w:w="1515"/>
          </w:tcPr>
          <w:p>
            <w:pPr>
              <w:spacing w:after="0"/>
              <w:jc w:val="right"/>
            </w:pP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6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0.212</w:t>
            </w:r>
          </w:p>
        </w:tc>
        <w:tc>
          <w:tcPr>
            <w:tcW w:type="dxa" w:w="1434"/>
          </w:tcPr>
          <w:p>
            <w:pPr>
              <w:spacing w:after="0"/>
              <w:jc w:val="left"/>
            </w:pPr>
            <w:r>
              <w:rPr>
                <w:sz w:val="16"/>
              </w:rPr>
              <w:t>events per year at a location (modeled)</w:t>
            </w:r>
          </w:p>
        </w:tc>
        <w:tc>
          <w:tcPr>
            <w:tcW w:type="dxa" w:w="1549"/>
          </w:tcPr>
          <w:p>
            <w:pPr>
              <w:spacing w:after="0"/>
              <w:jc w:val="left"/>
            </w:pPr>
            <w:r>
              <w:rPr>
                <w:sz w:val="16"/>
              </w:rPr>
              <w:t>about 0.21 per year at a given location in the county</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49"/>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6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49"/>
          </w:tcPr>
          <w:p>
            <w:pPr>
              <w:spacing w:after="0"/>
              <w:jc w:val="left"/>
            </w:pPr>
            <w:r>
              <w:rPr>
                <w:sz w:val="16"/>
              </w:rPr>
              <w:t>none modeled</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15"/>
          </w:tcPr>
          <w:p>
            <w:pPr>
              <w:spacing w:after="0"/>
              <w:jc w:val="right"/>
            </w:pPr>
            <w:r>
              <w:rPr>
                <w:sz w:val="16"/>
              </w:rPr>
              <w:t>0</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2"/>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0.0473</w:t>
            </w:r>
          </w:p>
        </w:tc>
        <w:tc>
          <w:tcPr>
            <w:tcW w:type="dxa" w:w="1434"/>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4.73%</w:t>
            </w:r>
          </w:p>
        </w:tc>
        <w:tc>
          <w:tcPr>
            <w:tcW w:type="dxa" w:w="1037"/>
          </w:tcPr>
          <w:p>
            <w:pPr>
              <w:spacing w:after="0"/>
              <w:jc w:val="left"/>
            </w:pPr>
          </w:p>
        </w:tc>
        <w:tc>
          <w:tcPr>
            <w:tcW w:type="dxa" w:w="1729"/>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0.00584</w:t>
            </w:r>
          </w:p>
        </w:tc>
        <w:tc>
          <w:tcPr>
            <w:tcW w:type="dxa" w:w="1434"/>
          </w:tcPr>
          <w:p>
            <w:pPr>
              <w:spacing w:after="0"/>
              <w:jc w:val="left"/>
            </w:pPr>
            <w:r>
              <w:rPr>
                <w:sz w:val="16"/>
              </w:rPr>
              <w:t>events per year</w:t>
            </w:r>
          </w:p>
        </w:tc>
        <w:tc>
          <w:tcPr>
            <w:tcW w:type="dxa" w:w="1549"/>
          </w:tcPr>
          <w:p>
            <w:pPr>
              <w:spacing w:after="0"/>
              <w:jc w:val="left"/>
            </w:pPr>
            <w:r>
              <w:rPr>
                <w:sz w:val="16"/>
              </w:rPr>
              <w:t>about 1 in 171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15"/>
          </w:tcPr>
          <w:p>
            <w:pPr>
              <w:spacing w:after="0"/>
              <w:jc w:val="right"/>
            </w:pPr>
            <w:r>
              <w:rPr>
                <w:sz w:val="16"/>
              </w:rPr>
              <w:t>0.3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62"/>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49"/>
          </w:tcPr>
          <w:p>
            <w:pPr>
              <w:spacing w:after="0"/>
              <w:jc w:val="left"/>
            </w:pPr>
            <w:r>
              <w:rPr>
                <w:sz w:val="16"/>
              </w:rPr>
              <w:t>none modeled</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62"/>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0.24</w:t>
            </w:r>
          </w:p>
        </w:tc>
        <w:tc>
          <w:tcPr>
            <w:tcW w:type="dxa" w:w="1434"/>
          </w:tcPr>
          <w:p>
            <w:pPr>
              <w:spacing w:after="0"/>
              <w:jc w:val="left"/>
            </w:pPr>
            <w:r>
              <w:rPr>
                <w:sz w:val="16"/>
              </w:rPr>
              <w:t>events per year</w:t>
            </w:r>
          </w:p>
        </w:tc>
        <w:tc>
          <w:tcPr>
            <w:tcW w:type="dxa" w:w="1549"/>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15"/>
          </w:tcPr>
          <w:p>
            <w:pPr>
              <w:spacing w:after="0"/>
              <w:jc w:val="right"/>
            </w:pPr>
            <w:r>
              <w:rPr>
                <w:sz w:val="16"/>
              </w:rPr>
              <w:t>64</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6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p>
        </w:tc>
        <w:tc>
          <w:tcPr>
            <w:tcW w:type="dxa" w:w="1434"/>
          </w:tcPr>
          <w:p>
            <w:pPr>
              <w:spacing w:after="0"/>
              <w:jc w:val="left"/>
            </w:pPr>
            <w:r>
              <w:rPr>
                <w:sz w:val="16"/>
              </w:rPr>
              <w:t>event-days per year</w:t>
            </w:r>
          </w:p>
        </w:tc>
        <w:tc>
          <w:tcPr>
            <w:tcW w:type="dxa" w:w="1549"/>
          </w:tcPr>
          <w:p>
            <w:pPr>
              <w:spacing w:after="0"/>
              <w:jc w:val="left"/>
            </w:pPr>
          </w:p>
        </w:tc>
        <w:tc>
          <w:tcPr>
            <w:tcW w:type="dxa" w:w="1037"/>
          </w:tcPr>
          <w:p>
            <w:pPr>
              <w:spacing w:after="0"/>
              <w:jc w:val="left"/>
            </w:pPr>
          </w:p>
        </w:tc>
        <w:tc>
          <w:tcPr>
            <w:tcW w:type="dxa" w:w="1729"/>
          </w:tcPr>
          <w:p>
            <w:pPr>
              <w:spacing w:after="0"/>
              <w:jc w:val="left"/>
            </w:pPr>
          </w:p>
        </w:tc>
        <w:tc>
          <w:tcPr>
            <w:tcW w:type="dxa" w:w="1515"/>
          </w:tcPr>
          <w:p>
            <w:pPr>
              <w:spacing w:after="0"/>
              <w:jc w:val="right"/>
            </w:pP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1.57</w:t>
            </w:r>
          </w:p>
        </w:tc>
        <w:tc>
          <w:tcPr>
            <w:tcW w:type="dxa" w:w="1434"/>
          </w:tcPr>
          <w:p>
            <w:pPr>
              <w:spacing w:after="0"/>
              <w:jc w:val="left"/>
            </w:pPr>
            <w:r>
              <w:rPr>
                <w:sz w:val="16"/>
              </w:rPr>
              <w:t>event-days per year</w:t>
            </w:r>
          </w:p>
        </w:tc>
        <w:tc>
          <w:tcPr>
            <w:tcW w:type="dxa" w:w="1549"/>
          </w:tcPr>
          <w:p>
            <w:pPr>
              <w:spacing w:after="0"/>
              <w:jc w:val="left"/>
            </w:pPr>
            <w:r>
              <w:rPr>
                <w:sz w:val="16"/>
              </w:rPr>
              <w:t>about 1.57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15"/>
          </w:tcPr>
          <w:p>
            <w:pPr>
              <w:spacing w:after="0"/>
              <w:jc w:val="right"/>
            </w:pPr>
            <w:r>
              <w:rPr>
                <w:sz w:val="16"/>
              </w:rPr>
              <w:t>44</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62"/>
          </w:tcPr>
          <w:p>
            <w:pPr>
              <w:spacing w:after="0"/>
              <w:jc w:val="left"/>
            </w:pPr>
            <w:r>
              <w:rPr>
                <w:sz w:val="16"/>
              </w:rPr>
              <w:t>NRI gives about 1.57 inland flooding event-days a year here (its annualized frequency over 28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2"/>
          </w:tcPr>
          <w:p>
            <w:pPr>
              <w:spacing w:after="0"/>
              <w:jc w:val="right"/>
            </w:pPr>
            <w:r>
              <w:rPr>
                <w:sz w:val="16"/>
              </w:rPr>
              <w:t>0.01</w:t>
            </w:r>
          </w:p>
        </w:tc>
        <w:tc>
          <w:tcPr>
            <w:tcW w:type="dxa" w:w="1434"/>
          </w:tcPr>
          <w:p>
            <w:pPr>
              <w:spacing w:after="0"/>
              <w:jc w:val="left"/>
            </w:pPr>
            <w:r>
              <w:rPr>
                <w:sz w:val="16"/>
              </w:rPr>
              <w:t>events per year (modeled)</w:t>
            </w:r>
          </w:p>
        </w:tc>
        <w:tc>
          <w:tcPr>
            <w:tcW w:type="dxa" w:w="1549"/>
          </w:tcPr>
          <w:p>
            <w:pPr>
              <w:spacing w:after="0"/>
              <w:jc w:val="left"/>
            </w:pPr>
            <w:r>
              <w:rPr>
                <w:sz w:val="16"/>
              </w:rPr>
              <w:t>about 1 in 100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76.2</w:t>
            </w:r>
          </w:p>
        </w:tc>
        <w:tc>
          <w:tcPr>
            <w:tcW w:type="dxa" w:w="1434"/>
          </w:tcPr>
          <w:p>
            <w:pPr>
              <w:spacing w:after="0"/>
              <w:jc w:val="left"/>
            </w:pPr>
            <w:r>
              <w:rPr>
                <w:sz w:val="16"/>
              </w:rPr>
              <w:t>days per year with a strike</w:t>
            </w:r>
          </w:p>
        </w:tc>
        <w:tc>
          <w:tcPr>
            <w:tcW w:type="dxa" w:w="1549"/>
          </w:tcPr>
          <w:p>
            <w:pPr>
              <w:spacing w:after="0"/>
              <w:jc w:val="left"/>
            </w:pPr>
            <w:r>
              <w:rPr>
                <w:sz w:val="16"/>
              </w:rPr>
              <w:t>about 76.2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62"/>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0.00943</w:t>
            </w:r>
          </w:p>
        </w:tc>
        <w:tc>
          <w:tcPr>
            <w:tcW w:type="dxa" w:w="1434"/>
          </w:tcPr>
          <w:p>
            <w:pPr>
              <w:spacing w:after="0"/>
              <w:jc w:val="left"/>
            </w:pPr>
            <w:r>
              <w:rPr>
                <w:sz w:val="16"/>
              </w:rPr>
              <w:t>events per year</w:t>
            </w:r>
          </w:p>
        </w:tc>
        <w:tc>
          <w:tcPr>
            <w:tcW w:type="dxa" w:w="1549"/>
          </w:tcPr>
          <w:p>
            <w:pPr>
              <w:spacing w:after="0"/>
              <w:jc w:val="left"/>
            </w:pPr>
            <w:r>
              <w:rPr>
                <w:sz w:val="16"/>
              </w:rPr>
              <w:t>about 1 in 106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15"/>
          </w:tcPr>
          <w:p>
            <w:pPr>
              <w:spacing w:after="0"/>
              <w:jc w:val="right"/>
            </w:pPr>
            <w:r>
              <w:rPr>
                <w:sz w:val="16"/>
              </w:rPr>
              <w:t>1</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62"/>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0.00761</w:t>
            </w:r>
          </w:p>
        </w:tc>
        <w:tc>
          <w:tcPr>
            <w:tcW w:type="dxa" w:w="1434"/>
          </w:tcPr>
          <w:p>
            <w:pPr>
              <w:spacing w:after="0"/>
              <w:jc w:val="left"/>
            </w:pPr>
            <w:r>
              <w:rPr>
                <w:sz w:val="16"/>
              </w:rPr>
              <w:t>events per year</w:t>
            </w:r>
          </w:p>
        </w:tc>
        <w:tc>
          <w:tcPr>
            <w:tcW w:type="dxa" w:w="1549"/>
          </w:tcPr>
          <w:p>
            <w:pPr>
              <w:spacing w:after="0"/>
              <w:jc w:val="left"/>
            </w:pPr>
            <w:r>
              <w:rPr>
                <w:sz w:val="16"/>
              </w:rPr>
              <w:t>about 1 in 131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62"/>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r>
              <w:rPr>
                <w:sz w:val="16"/>
              </w:rPr>
              <w:t>0.0557</w:t>
            </w:r>
          </w:p>
        </w:tc>
        <w:tc>
          <w:tcPr>
            <w:tcW w:type="dxa" w:w="1434"/>
          </w:tcPr>
          <w:p>
            <w:pPr>
              <w:spacing w:after="0"/>
              <w:jc w:val="left"/>
            </w:pPr>
            <w:r>
              <w:rPr>
                <w:sz w:val="16"/>
              </w:rPr>
              <w:t>annual probability at the most exposed location (used in place of a county value)</w:t>
            </w:r>
          </w:p>
        </w:tc>
        <w:tc>
          <w:tcPr>
            <w:tcW w:type="dxa" w:w="1549"/>
          </w:tcPr>
          <w:p>
            <w:pPr>
              <w:spacing w:after="0"/>
              <w:jc w:val="left"/>
            </w:pPr>
            <w:r>
              <w:rPr>
                <w:sz w:val="16"/>
              </w:rPr>
              <w:t>chance at the county's most exposed location in a year: 5.57%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2"/>
          </w:tcPr>
          <w:p>
            <w:pPr>
              <w:spacing w:after="0"/>
              <w:jc w:val="right"/>
            </w:pPr>
            <w:r>
              <w:rPr>
                <w:sz w:val="16"/>
              </w:rPr>
              <w:t>0.0101</w:t>
            </w:r>
          </w:p>
        </w:tc>
        <w:tc>
          <w:tcPr>
            <w:tcW w:type="dxa" w:w="1434"/>
          </w:tcPr>
          <w:p>
            <w:pPr>
              <w:spacing w:after="0"/>
              <w:jc w:val="left"/>
            </w:pPr>
            <w:r>
              <w:rPr>
                <w:sz w:val="16"/>
              </w:rPr>
              <w:t>annual probability</w:t>
            </w:r>
          </w:p>
        </w:tc>
        <w:tc>
          <w:tcPr>
            <w:tcW w:type="dxa" w:w="1549"/>
          </w:tcPr>
          <w:p>
            <w:pPr>
              <w:spacing w:after="0"/>
              <w:jc w:val="left"/>
            </w:pPr>
            <w:r>
              <w:rPr>
                <w:sz w:val="16"/>
              </w:rPr>
              <w:t>about 1 in 99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p>
        </w:tc>
      </w:tr>
      <w:tr>
        <w:trPr>
          <w:cantSplit/>
        </w:trPr>
        <w:tc>
          <w:tcPr>
            <w:tcW w:type="dxa" w:w="1037"/>
          </w:tcPr>
          <w:p>
            <w:pPr>
              <w:spacing w:after="0"/>
              <w:jc w:val="left"/>
            </w:pPr>
            <w:r>
              <w:rPr>
                <w:sz w:val="16"/>
              </w:rPr>
              <w:t>Wildfire</w:t>
            </w:r>
          </w:p>
        </w:tc>
        <w:tc>
          <w:tcPr>
            <w:tcW w:type="dxa" w:w="1232"/>
          </w:tcPr>
          <w:p>
            <w:pPr>
              <w:spacing w:after="0"/>
              <w:jc w:val="right"/>
            </w:pPr>
          </w:p>
        </w:tc>
        <w:tc>
          <w:tcPr>
            <w:tcW w:type="dxa" w:w="1434"/>
          </w:tcPr>
          <w:p>
            <w:pPr>
              <w:spacing w:after="0"/>
              <w:jc w:val="left"/>
            </w:pPr>
            <w:r>
              <w:rPr>
                <w:sz w:val="16"/>
              </w:rPr>
              <w:t>annual probability at a location</w:t>
            </w:r>
          </w:p>
        </w:tc>
        <w:tc>
          <w:tcPr>
            <w:tcW w:type="dxa" w:w="1549"/>
          </w:tcPr>
          <w:p>
            <w:pPr>
              <w:spacing w:after="0"/>
              <w:jc w:val="left"/>
            </w:pP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6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49"/>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62"/>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704"/>
        <w:gridCol w:w="2092"/>
        <w:gridCol w:w="2184"/>
        <w:gridCol w:w="1537"/>
        <w:gridCol w:w="1870"/>
        <w:gridCol w:w="4004"/>
      </w:tblGrid>
      <w:tr>
        <w:trPr>
          <w:cantSplit/>
          <w:tblHeader/>
        </w:trPr>
        <w:tc>
          <w:tcPr>
            <w:tcW w:type="dxa" w:w="1722"/>
            <w:shd w:val="clear" w:color="auto" w:fill="E8E8E8"/>
          </w:tcPr>
          <w:p>
            <w:pPr>
              <w:spacing w:after="0"/>
              <w:jc w:val="left"/>
            </w:pPr>
            <w:r>
              <w:rPr>
                <w:b/>
                <w:sz w:val="16"/>
              </w:rPr>
              <w:t>Member</w:t>
            </w:r>
          </w:p>
        </w:tc>
        <w:tc>
          <w:tcPr>
            <w:tcW w:type="dxa" w:w="70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04"/>
            <w:shd w:val="clear" w:color="auto" w:fill="E8E8E8"/>
          </w:tcPr>
          <w:p>
            <w:pPr>
              <w:spacing w:after="0"/>
              <w:jc w:val="left"/>
            </w:pPr>
            <w:r>
              <w:rPr>
                <w:b/>
                <w:sz w:val="16"/>
              </w:rPr>
              <w:t>Notes</w:t>
            </w:r>
          </w:p>
        </w:tc>
      </w:tr>
      <w:tr>
        <w:trPr>
          <w:cantSplit/>
        </w:trPr>
        <w:tc>
          <w:tcPr>
            <w:tcW w:type="dxa" w:w="1722"/>
          </w:tcPr>
          <w:p>
            <w:pPr>
              <w:spacing w:after="0"/>
              <w:jc w:val="left"/>
            </w:pPr>
            <w:r>
              <w:rPr>
                <w:sz w:val="16"/>
              </w:rPr>
              <w:t>Vieques Municipio</w:t>
            </w:r>
          </w:p>
        </w:tc>
        <w:tc>
          <w:tcPr>
            <w:tcW w:type="dxa" w:w="704"/>
          </w:tcPr>
          <w:p>
            <w:pPr>
              <w:spacing w:after="0"/>
              <w:jc w:val="left"/>
            </w:pPr>
            <w:r>
              <w:rPr>
                <w:sz w:val="16"/>
              </w:rPr>
              <w:t>County</w:t>
            </w:r>
          </w:p>
        </w:tc>
        <w:tc>
          <w:tcPr>
            <w:tcW w:type="dxa" w:w="2092"/>
          </w:tcPr>
          <w:p>
            <w:pPr>
              <w:spacing w:after="0"/>
              <w:jc w:val="left"/>
            </w:pPr>
            <w:r>
              <w:rPr>
                <w:sz w:val="16"/>
              </w:rPr>
              <w:t>Expired on 2025-09-03</w:t>
            </w:r>
          </w:p>
        </w:tc>
        <w:tc>
          <w:tcPr>
            <w:tcW w:type="dxa" w:w="2184"/>
          </w:tcPr>
          <w:p>
            <w:pPr>
              <w:spacing w:after="0"/>
              <w:jc w:val="right"/>
            </w:pPr>
            <w:r>
              <w:rPr>
                <w:sz w:val="16"/>
              </w:rPr>
              <w:t>FMA RL 0, SRL 0; any 0</w:t>
            </w:r>
          </w:p>
        </w:tc>
        <w:tc>
          <w:tcPr>
            <w:tcW w:type="dxa" w:w="1537"/>
          </w:tcPr>
          <w:p>
            <w:pPr>
              <w:spacing w:after="0"/>
              <w:jc w:val="right"/>
            </w:pPr>
            <w:r>
              <w:rPr>
                <w:sz w:val="16"/>
              </w:rPr>
              <w:t>$67,663,194.64</w:t>
            </w:r>
          </w:p>
        </w:tc>
        <w:tc>
          <w:tcPr>
            <w:tcW w:type="dxa" w:w="1870"/>
          </w:tcPr>
          <w:p>
            <w:pPr>
              <w:spacing w:after="0"/>
              <w:jc w:val="right"/>
            </w:pPr>
            <w:r>
              <w:rPr>
                <w:sz w:val="16"/>
              </w:rPr>
              <w:t>0; 0</w:t>
            </w:r>
          </w:p>
        </w:tc>
        <w:tc>
          <w:tcPr>
            <w:tcW w:type="dxa" w:w="400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037"/>
        <w:gridCol w:w="1126"/>
        <w:gridCol w:w="1211"/>
        <w:gridCol w:w="1066"/>
        <w:gridCol w:w="1307"/>
        <w:gridCol w:w="1162"/>
        <w:gridCol w:w="1233"/>
        <w:gridCol w:w="134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7"/>
            <w:shd w:val="clear" w:color="auto" w:fill="E8E8E8"/>
          </w:tcPr>
          <w:p>
            <w:pPr>
              <w:spacing w:after="0"/>
              <w:jc w:val="right"/>
            </w:pPr>
            <w:r>
              <w:rPr>
                <w:b/>
                <w:sz w:val="16"/>
              </w:rPr>
              <w:t>Storm Events damage since 2020-09-04</w:t>
            </w:r>
          </w:p>
          <w:p>
            <w:pPr>
              <w:spacing w:after="0"/>
              <w:jc w:val="right"/>
            </w:pPr>
            <w:r>
              <w:rPr>
                <w:i/>
                <w:color w:val="555555"/>
                <w:sz w:val="14"/>
              </w:rPr>
              <w:t>county-coded records, property plus crops, nominal dollars</w:t>
            </w:r>
          </w:p>
        </w:tc>
        <w:tc>
          <w:tcPr>
            <w:tcW w:type="dxa" w:w="116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$36,599,539</w:t>
            </w:r>
          </w:p>
        </w:tc>
        <w:tc>
          <w:tcPr>
            <w:tcW w:type="dxa" w:w="1144"/>
          </w:tcPr>
          <w:p>
            <w:pPr>
              <w:spacing w:after="0"/>
              <w:jc w:val="right"/>
            </w:pPr>
          </w:p>
        </w:tc>
        <w:tc>
          <w:tcPr>
            <w:tcW w:type="dxa" w:w="1051"/>
          </w:tcPr>
          <w:p>
            <w:pPr>
              <w:spacing w:after="0"/>
              <w:jc w:val="right"/>
            </w:pPr>
            <w:r>
              <w:rPr>
                <w:sz w:val="16"/>
              </w:rPr>
              <w:t>181</w:t>
            </w:r>
          </w:p>
        </w:tc>
        <w:tc>
          <w:tcPr>
            <w:tcW w:type="dxa" w:w="1037"/>
          </w:tcPr>
          <w:p>
            <w:pPr>
              <w:spacing w:after="0"/>
              <w:jc w:val="right"/>
            </w:pPr>
            <w:r>
              <w:rPr>
                <w:sz w:val="16"/>
              </w:rPr>
              <w:t>$2,537</w:t>
            </w:r>
          </w:p>
        </w:tc>
        <w:tc>
          <w:tcPr>
            <w:tcW w:type="dxa" w:w="1126"/>
          </w:tcPr>
          <w:p>
            <w:pPr>
              <w:spacing w:after="0"/>
              <w:jc w:val="right"/>
            </w:pPr>
          </w:p>
        </w:tc>
        <w:tc>
          <w:tcPr>
            <w:tcW w:type="dxa" w:w="1211"/>
          </w:tcPr>
          <w:p>
            <w:pPr>
              <w:spacing w:after="0"/>
              <w:jc w:val="right"/>
            </w:pPr>
            <w:r>
              <w:rPr>
                <w:sz w:val="16"/>
              </w:rPr>
              <w:t>$776</w:t>
            </w:r>
          </w:p>
        </w:tc>
        <w:tc>
          <w:tcPr>
            <w:tcW w:type="dxa" w:w="1066"/>
          </w:tcPr>
          <w:p>
            <w:pPr>
              <w:spacing w:after="0"/>
              <w:jc w:val="right"/>
            </w:pPr>
            <w:r>
              <w:rPr>
                <w:sz w:val="16"/>
              </w:rPr>
              <w:t>0.00693%</w:t>
            </w: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1"/>
          </w:tcPr>
          <w:p>
            <w:pPr>
              <w:spacing w:after="0"/>
              <w:jc w:val="right"/>
            </w:pPr>
            <w:r>
              <w:rPr>
                <w:sz w:val="16"/>
              </w:rPr>
              <w:t>$0</w:t>
            </w: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$1,983,534,566</w:t>
            </w:r>
          </w:p>
        </w:tc>
        <w:tc>
          <w:tcPr>
            <w:tcW w:type="dxa" w:w="1144"/>
          </w:tcPr>
          <w:p>
            <w:pPr>
              <w:spacing w:after="0"/>
              <w:jc w:val="right"/>
            </w:pPr>
          </w:p>
        </w:tc>
        <w:tc>
          <w:tcPr>
            <w:tcW w:type="dxa" w:w="1051"/>
          </w:tcPr>
          <w:p>
            <w:pPr>
              <w:spacing w:after="0"/>
              <w:jc w:val="right"/>
            </w:pPr>
            <w:r>
              <w:rPr>
                <w:sz w:val="16"/>
              </w:rPr>
              <w:t>8,249</w:t>
            </w:r>
          </w:p>
        </w:tc>
        <w:tc>
          <w:tcPr>
            <w:tcW w:type="dxa" w:w="1037"/>
          </w:tcPr>
          <w:p>
            <w:pPr>
              <w:spacing w:after="0"/>
              <w:jc w:val="right"/>
            </w:pPr>
            <w:r>
              <w:rPr>
                <w:sz w:val="16"/>
              </w:rPr>
              <w:t>$568,188</w:t>
            </w:r>
          </w:p>
        </w:tc>
        <w:tc>
          <w:tcPr>
            <w:tcW w:type="dxa" w:w="1126"/>
          </w:tcPr>
          <w:p>
            <w:pPr>
              <w:spacing w:after="0"/>
              <w:jc w:val="right"/>
            </w:pPr>
          </w:p>
        </w:tc>
        <w:tc>
          <w:tcPr>
            <w:tcW w:type="dxa" w:w="1211"/>
          </w:tcPr>
          <w:p>
            <w:pPr>
              <w:spacing w:after="0"/>
              <w:jc w:val="right"/>
            </w:pPr>
            <w:r>
              <w:rPr>
                <w:sz w:val="16"/>
              </w:rPr>
              <w:t>$1,240,824</w:t>
            </w:r>
          </w:p>
        </w:tc>
        <w:tc>
          <w:tcPr>
            <w:tcW w:type="dxa" w:w="1066"/>
          </w:tcPr>
          <w:p>
            <w:pPr>
              <w:spacing w:after="0"/>
              <w:jc w:val="right"/>
            </w:pPr>
            <w:r>
              <w:rPr>
                <w:sz w:val="16"/>
              </w:rPr>
              <w:t>0.0286%</w:t>
            </w: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$1,255,195,189</w:t>
            </w:r>
          </w:p>
        </w:tc>
        <w:tc>
          <w:tcPr>
            <w:tcW w:type="dxa" w:w="1144"/>
          </w:tcPr>
          <w:p>
            <w:pPr>
              <w:spacing w:after="0"/>
              <w:jc w:val="right"/>
            </w:pPr>
            <w:r>
              <w:rPr>
                <w:sz w:val="16"/>
              </w:rPr>
              <w:t>$0</w:t>
            </w:r>
          </w:p>
        </w:tc>
        <w:tc>
          <w:tcPr>
            <w:tcW w:type="dxa" w:w="1051"/>
          </w:tcPr>
          <w:p>
            <w:pPr>
              <w:spacing w:after="0"/>
              <w:jc w:val="right"/>
            </w:pPr>
            <w:r>
              <w:rPr>
                <w:sz w:val="16"/>
              </w:rPr>
              <w:t>8,188</w:t>
            </w:r>
          </w:p>
        </w:tc>
        <w:tc>
          <w:tcPr>
            <w:tcW w:type="dxa" w:w="1037"/>
          </w:tcPr>
          <w:p>
            <w:pPr>
              <w:spacing w:after="0"/>
              <w:jc w:val="right"/>
            </w:pPr>
            <w:r>
              <w:rPr>
                <w:sz w:val="16"/>
              </w:rPr>
              <w:t>$2</w:t>
            </w:r>
          </w:p>
        </w:tc>
        <w:tc>
          <w:tcPr>
            <w:tcW w:type="dxa" w:w="1126"/>
          </w:tcPr>
          <w:p>
            <w:pPr>
              <w:spacing w:after="0"/>
              <w:jc w:val="right"/>
            </w:pPr>
            <w:r>
              <w:rPr>
                <w:sz w:val="16"/>
              </w:rPr>
              <w:t>$0</w:t>
            </w:r>
          </w:p>
        </w:tc>
        <w:tc>
          <w:tcPr>
            <w:tcW w:type="dxa" w:w="1211"/>
          </w:tcPr>
          <w:p>
            <w:pPr>
              <w:spacing w:after="0"/>
              <w:jc w:val="right"/>
            </w:pPr>
            <w:r>
              <w:rPr>
                <w:sz w:val="16"/>
              </w:rPr>
              <w:t>$14</w:t>
            </w:r>
          </w:p>
        </w:tc>
        <w:tc>
          <w:tcPr>
            <w:tcW w:type="dxa" w:w="1066"/>
          </w:tcPr>
          <w:p>
            <w:pPr>
              <w:spacing w:after="0"/>
              <w:jc w:val="right"/>
            </w:pPr>
            <w:r>
              <w:rPr>
                <w:sz w:val="16"/>
              </w:rPr>
              <w:t>under 0.0001%</w:t>
            </w: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1"/>
          </w:tcPr>
          <w:p>
            <w:pPr>
              <w:spacing w:after="0"/>
              <w:jc w:val="right"/>
            </w:pPr>
            <w:r>
              <w:rPr>
                <w:sz w:val="16"/>
              </w:rPr>
              <w:t>$0</w:t>
            </w:r>
          </w:p>
        </w:tc>
        <w:tc>
          <w:tcPr>
            <w:tcW w:type="dxa" w:w="1066"/>
          </w:tcPr>
          <w:p>
            <w:pPr>
              <w:spacing w:after="0"/>
              <w:jc w:val="right"/>
            </w:pPr>
          </w:p>
        </w:tc>
        <w:tc>
          <w:tcPr>
            <w:tcW w:type="dxa" w:w="1307"/>
          </w:tcPr>
          <w:p>
            <w:pPr>
              <w:spacing w:after="0"/>
              <w:jc w:val="right"/>
            </w:pPr>
          </w:p>
        </w:tc>
        <w:tc>
          <w:tcPr>
            <w:tcW w:type="dxa" w:w="1162"/>
          </w:tcPr>
          <w:p>
            <w:pPr>
              <w:spacing w:after="0"/>
              <w:jc w:val="right"/>
            </w:pPr>
            <w:r>
              <w:rPr>
                <w:sz w:val="16"/>
              </w:rPr>
              <w:t>$0</w:t>
            </w:r>
          </w:p>
        </w:tc>
        <w:tc>
          <w:tcPr>
            <w:tcW w:type="dxa" w:w="1233"/>
          </w:tcPr>
          <w:p>
            <w:pPr>
              <w:spacing w:after="0"/>
              <w:jc w:val="right"/>
            </w:pPr>
          </w:p>
        </w:tc>
        <w:tc>
          <w:tcPr>
            <w:tcW w:type="dxa" w:w="1344"/>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$1,255,114,356</w:t>
            </w:r>
          </w:p>
        </w:tc>
        <w:tc>
          <w:tcPr>
            <w:tcW w:type="dxa" w:w="1144"/>
          </w:tcPr>
          <w:p>
            <w:pPr>
              <w:spacing w:after="0"/>
              <w:jc w:val="right"/>
            </w:pPr>
            <w:r>
              <w:rPr>
                <w:sz w:val="16"/>
              </w:rPr>
              <w:t>$0</w:t>
            </w:r>
          </w:p>
        </w:tc>
        <w:tc>
          <w:tcPr>
            <w:tcW w:type="dxa" w:w="1051"/>
          </w:tcPr>
          <w:p>
            <w:pPr>
              <w:spacing w:after="0"/>
              <w:jc w:val="right"/>
            </w:pPr>
            <w:r>
              <w:rPr>
                <w:sz w:val="16"/>
              </w:rPr>
              <w:t>8,187</w:t>
            </w:r>
          </w:p>
        </w:tc>
        <w:tc>
          <w:tcPr>
            <w:tcW w:type="dxa" w:w="1037"/>
          </w:tcPr>
          <w:p>
            <w:pPr>
              <w:spacing w:after="0"/>
              <w:jc w:val="right"/>
            </w:pPr>
            <w:r>
              <w:rPr>
                <w:sz w:val="16"/>
              </w:rPr>
              <w:t>$4,351,760</w:t>
            </w:r>
          </w:p>
        </w:tc>
        <w:tc>
          <w:tcPr>
            <w:tcW w:type="dxa" w:w="1126"/>
          </w:tcPr>
          <w:p>
            <w:pPr>
              <w:spacing w:after="0"/>
              <w:jc w:val="right"/>
            </w:pPr>
            <w:r>
              <w:rPr>
                <w:sz w:val="16"/>
              </w:rPr>
              <w:t>$0</w:t>
            </w:r>
          </w:p>
        </w:tc>
        <w:tc>
          <w:tcPr>
            <w:tcW w:type="dxa" w:w="1211"/>
          </w:tcPr>
          <w:p>
            <w:pPr>
              <w:spacing w:after="0"/>
              <w:jc w:val="right"/>
            </w:pPr>
            <w:r>
              <w:rPr>
                <w:sz w:val="16"/>
              </w:rPr>
              <w:t>$295,308</w:t>
            </w:r>
          </w:p>
        </w:tc>
        <w:tc>
          <w:tcPr>
            <w:tcW w:type="dxa" w:w="1066"/>
          </w:tcPr>
          <w:p>
            <w:pPr>
              <w:spacing w:after="0"/>
              <w:jc w:val="right"/>
            </w:pPr>
            <w:r>
              <w:rPr>
                <w:sz w:val="16"/>
              </w:rPr>
              <w:t>0.347%</w:t>
            </w:r>
          </w:p>
        </w:tc>
        <w:tc>
          <w:tcPr>
            <w:tcW w:type="dxa" w:w="1307"/>
          </w:tcPr>
          <w:p>
            <w:pPr>
              <w:spacing w:after="0"/>
              <w:jc w:val="right"/>
            </w:pPr>
          </w:p>
        </w:tc>
        <w:tc>
          <w:tcPr>
            <w:tcW w:type="dxa" w:w="1162"/>
          </w:tcPr>
          <w:p>
            <w:pPr>
              <w:spacing w:after="0"/>
              <w:jc w:val="right"/>
            </w:pPr>
            <w:r>
              <w:rPr>
                <w:sz w:val="16"/>
              </w:rPr>
              <w:t>$0</w:t>
            </w:r>
          </w:p>
        </w:tc>
        <w:tc>
          <w:tcPr>
            <w:tcW w:type="dxa" w:w="1233"/>
          </w:tcPr>
          <w:p>
            <w:pPr>
              <w:spacing w:after="0"/>
              <w:jc w:val="right"/>
            </w:pPr>
            <w:r>
              <w:rPr>
                <w:sz w:val="16"/>
              </w:rPr>
              <w:t>$723,840.25</w:t>
            </w:r>
          </w:p>
        </w:tc>
        <w:tc>
          <w:tcPr>
            <w:tcW w:type="dxa" w:w="134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$1,252,235,732</w:t>
            </w:r>
          </w:p>
        </w:tc>
        <w:tc>
          <w:tcPr>
            <w:tcW w:type="dxa" w:w="1144"/>
          </w:tcPr>
          <w:p>
            <w:pPr>
              <w:spacing w:after="0"/>
              <w:jc w:val="right"/>
            </w:pPr>
            <w:r>
              <w:rPr>
                <w:sz w:val="16"/>
              </w:rPr>
              <w:t>$0</w:t>
            </w:r>
          </w:p>
        </w:tc>
        <w:tc>
          <w:tcPr>
            <w:tcW w:type="dxa" w:w="1051"/>
          </w:tcPr>
          <w:p>
            <w:pPr>
              <w:spacing w:after="0"/>
              <w:jc w:val="right"/>
            </w:pPr>
            <w:r>
              <w:rPr>
                <w:sz w:val="16"/>
              </w:rPr>
              <w:t>179</w:t>
            </w:r>
          </w:p>
        </w:tc>
        <w:tc>
          <w:tcPr>
            <w:tcW w:type="dxa" w:w="1037"/>
          </w:tcPr>
          <w:p>
            <w:pPr>
              <w:spacing w:after="0"/>
              <w:jc w:val="right"/>
            </w:pPr>
            <w:r>
              <w:rPr>
                <w:sz w:val="16"/>
              </w:rPr>
              <w:t>$399,601</w:t>
            </w:r>
          </w:p>
        </w:tc>
        <w:tc>
          <w:tcPr>
            <w:tcW w:type="dxa" w:w="1126"/>
          </w:tcPr>
          <w:p>
            <w:pPr>
              <w:spacing w:after="0"/>
              <w:jc w:val="right"/>
            </w:pPr>
            <w:r>
              <w:rPr>
                <w:sz w:val="16"/>
              </w:rPr>
              <w:t>$0</w:t>
            </w:r>
          </w:p>
        </w:tc>
        <w:tc>
          <w:tcPr>
            <w:tcW w:type="dxa" w:w="1211"/>
          </w:tcPr>
          <w:p>
            <w:pPr>
              <w:spacing w:after="0"/>
              <w:jc w:val="right"/>
            </w:pPr>
            <w:r>
              <w:rPr>
                <w:sz w:val="16"/>
              </w:rPr>
              <w:t>$7,060</w:t>
            </w:r>
          </w:p>
        </w:tc>
        <w:tc>
          <w:tcPr>
            <w:tcW w:type="dxa" w:w="1066"/>
          </w:tcPr>
          <w:p>
            <w:pPr>
              <w:spacing w:after="0"/>
              <w:jc w:val="right"/>
            </w:pPr>
            <w:r>
              <w:rPr>
                <w:sz w:val="16"/>
              </w:rPr>
              <w:t>n/a (see note)</w:t>
            </w:r>
          </w:p>
        </w:tc>
        <w:tc>
          <w:tcPr>
            <w:tcW w:type="dxa" w:w="1307"/>
          </w:tcPr>
          <w:p>
            <w:pPr>
              <w:spacing w:after="0"/>
              <w:jc w:val="right"/>
            </w:pPr>
          </w:p>
        </w:tc>
        <w:tc>
          <w:tcPr>
            <w:tcW w:type="dxa" w:w="1162"/>
          </w:tcPr>
          <w:p>
            <w:pPr>
              <w:spacing w:after="0"/>
              <w:jc w:val="right"/>
            </w:pPr>
          </w:p>
        </w:tc>
        <w:tc>
          <w:tcPr>
            <w:tcW w:type="dxa" w:w="1233"/>
          </w:tcPr>
          <w:p>
            <w:pPr>
              <w:spacing w:after="0"/>
              <w:jc w:val="right"/>
            </w:pPr>
            <w:r>
              <w:rPr>
                <w:sz w:val="16"/>
              </w:rPr>
              <w:t>$86,049.37</w:t>
            </w:r>
          </w:p>
        </w:tc>
        <w:tc>
          <w:tcPr>
            <w:tcW w:type="dxa" w:w="134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$230,383,569</w:t>
            </w:r>
          </w:p>
        </w:tc>
        <w:tc>
          <w:tcPr>
            <w:tcW w:type="dxa" w:w="1144"/>
          </w:tcPr>
          <w:p>
            <w:pPr>
              <w:spacing w:after="0"/>
              <w:jc w:val="right"/>
            </w:pPr>
          </w:p>
        </w:tc>
        <w:tc>
          <w:tcPr>
            <w:tcW w:type="dxa" w:w="1051"/>
          </w:tcPr>
          <w:p>
            <w:pPr>
              <w:spacing w:after="0"/>
              <w:jc w:val="right"/>
            </w:pPr>
            <w:r>
              <w:rPr>
                <w:sz w:val="16"/>
              </w:rPr>
              <w:t>1,468</w:t>
            </w:r>
          </w:p>
        </w:tc>
        <w:tc>
          <w:tcPr>
            <w:tcW w:type="dxa" w:w="1037"/>
          </w:tcPr>
          <w:p>
            <w:pPr>
              <w:spacing w:after="0"/>
              <w:jc w:val="right"/>
            </w:pPr>
            <w:r>
              <w:rPr>
                <w:sz w:val="16"/>
              </w:rPr>
              <w:t>$131</w:t>
            </w:r>
          </w:p>
        </w:tc>
        <w:tc>
          <w:tcPr>
            <w:tcW w:type="dxa" w:w="1126"/>
          </w:tcPr>
          <w:p>
            <w:pPr>
              <w:spacing w:after="0"/>
              <w:jc w:val="right"/>
            </w:pPr>
          </w:p>
        </w:tc>
        <w:tc>
          <w:tcPr>
            <w:tcW w:type="dxa" w:w="1211"/>
          </w:tcPr>
          <w:p>
            <w:pPr>
              <w:spacing w:after="0"/>
              <w:jc w:val="right"/>
            </w:pPr>
            <w:r>
              <w:rPr>
                <w:sz w:val="16"/>
              </w:rPr>
              <w:t>$86</w:t>
            </w:r>
          </w:p>
        </w:tc>
        <w:tc>
          <w:tcPr>
            <w:tcW w:type="dxa" w:w="1066"/>
          </w:tcPr>
          <w:p>
            <w:pPr>
              <w:spacing w:after="0"/>
              <w:jc w:val="right"/>
            </w:pPr>
            <w:r>
              <w:rPr>
                <w:sz w:val="16"/>
              </w:rPr>
              <w:t>under 0.0001%</w:t>
            </w:r>
          </w:p>
        </w:tc>
        <w:tc>
          <w:tcPr>
            <w:tcW w:type="dxa" w:w="1307"/>
          </w:tcPr>
          <w:p>
            <w:pPr>
              <w:spacing w:after="0"/>
              <w:jc w:val="right"/>
            </w:pPr>
          </w:p>
        </w:tc>
        <w:tc>
          <w:tcPr>
            <w:tcW w:type="dxa" w:w="1162"/>
          </w:tcPr>
          <w:p>
            <w:pPr>
              <w:spacing w:after="0"/>
              <w:jc w:val="right"/>
            </w:pPr>
          </w:p>
        </w:tc>
        <w:tc>
          <w:tcPr>
            <w:tcW w:type="dxa" w:w="1233"/>
          </w:tcPr>
          <w:p>
            <w:pPr>
              <w:spacing w:after="0"/>
              <w:jc w:val="right"/>
            </w:pPr>
            <w:r>
              <w:rPr>
                <w:sz w:val="16"/>
              </w:rPr>
              <w:t>$86,049.37</w:t>
            </w:r>
          </w:p>
        </w:tc>
        <w:tc>
          <w:tcPr>
            <w:tcW w:type="dxa" w:w="134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$1,255,195,189</w:t>
            </w:r>
          </w:p>
        </w:tc>
        <w:tc>
          <w:tcPr>
            <w:tcW w:type="dxa" w:w="1144"/>
          </w:tcPr>
          <w:p>
            <w:pPr>
              <w:spacing w:after="0"/>
              <w:jc w:val="right"/>
            </w:pPr>
          </w:p>
        </w:tc>
        <w:tc>
          <w:tcPr>
            <w:tcW w:type="dxa" w:w="1051"/>
          </w:tcPr>
          <w:p>
            <w:pPr>
              <w:spacing w:after="0"/>
              <w:jc w:val="right"/>
            </w:pPr>
            <w:r>
              <w:rPr>
                <w:sz w:val="16"/>
              </w:rPr>
              <w:t>8,188</w:t>
            </w:r>
          </w:p>
        </w:tc>
        <w:tc>
          <w:tcPr>
            <w:tcW w:type="dxa" w:w="1037"/>
          </w:tcPr>
          <w:p>
            <w:pPr>
              <w:spacing w:after="0"/>
              <w:jc w:val="right"/>
            </w:pPr>
            <w:r>
              <w:rPr>
                <w:sz w:val="16"/>
              </w:rPr>
              <w:t>$2,578</w:t>
            </w:r>
          </w:p>
        </w:tc>
        <w:tc>
          <w:tcPr>
            <w:tcW w:type="dxa" w:w="1126"/>
          </w:tcPr>
          <w:p>
            <w:pPr>
              <w:spacing w:after="0"/>
              <w:jc w:val="right"/>
            </w:pPr>
          </w:p>
        </w:tc>
        <w:tc>
          <w:tcPr>
            <w:tcW w:type="dxa" w:w="1211"/>
          </w:tcPr>
          <w:p>
            <w:pPr>
              <w:spacing w:after="0"/>
              <w:jc w:val="right"/>
            </w:pPr>
            <w:r>
              <w:rPr>
                <w:sz w:val="16"/>
              </w:rPr>
              <w:t>$94,872</w:t>
            </w:r>
          </w:p>
        </w:tc>
        <w:tc>
          <w:tcPr>
            <w:tcW w:type="dxa" w:w="1066"/>
          </w:tcPr>
          <w:p>
            <w:pPr>
              <w:spacing w:after="0"/>
              <w:jc w:val="right"/>
            </w:pPr>
            <w:r>
              <w:rPr>
                <w:sz w:val="16"/>
              </w:rPr>
              <w:t>0.000205%</w:t>
            </w: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$1,255,195,189</w:t>
            </w:r>
          </w:p>
        </w:tc>
        <w:tc>
          <w:tcPr>
            <w:tcW w:type="dxa" w:w="1144"/>
          </w:tcPr>
          <w:p>
            <w:pPr>
              <w:spacing w:after="0"/>
              <w:jc w:val="right"/>
            </w:pPr>
            <w:r>
              <w:rPr>
                <w:sz w:val="16"/>
              </w:rPr>
              <w:t>$0</w:t>
            </w:r>
          </w:p>
        </w:tc>
        <w:tc>
          <w:tcPr>
            <w:tcW w:type="dxa" w:w="1051"/>
          </w:tcPr>
          <w:p>
            <w:pPr>
              <w:spacing w:after="0"/>
              <w:jc w:val="right"/>
            </w:pPr>
            <w:r>
              <w:rPr>
                <w:sz w:val="16"/>
              </w:rPr>
              <w:t>8,188</w:t>
            </w:r>
          </w:p>
        </w:tc>
        <w:tc>
          <w:tcPr>
            <w:tcW w:type="dxa" w:w="1037"/>
          </w:tcPr>
          <w:p>
            <w:pPr>
              <w:spacing w:after="0"/>
              <w:jc w:val="right"/>
            </w:pPr>
            <w:r>
              <w:rPr>
                <w:sz w:val="16"/>
              </w:rPr>
              <w:t>$4</w:t>
            </w:r>
          </w:p>
        </w:tc>
        <w:tc>
          <w:tcPr>
            <w:tcW w:type="dxa" w:w="1126"/>
          </w:tcPr>
          <w:p>
            <w:pPr>
              <w:spacing w:after="0"/>
              <w:jc w:val="right"/>
            </w:pPr>
            <w:r>
              <w:rPr>
                <w:sz w:val="16"/>
              </w:rPr>
              <w:t>$0</w:t>
            </w:r>
          </w:p>
        </w:tc>
        <w:tc>
          <w:tcPr>
            <w:tcW w:type="dxa" w:w="1211"/>
          </w:tcPr>
          <w:p>
            <w:pPr>
              <w:spacing w:after="0"/>
              <w:jc w:val="right"/>
            </w:pPr>
            <w:r>
              <w:rPr>
                <w:sz w:val="16"/>
              </w:rPr>
              <w:t>$48</w:t>
            </w:r>
          </w:p>
        </w:tc>
        <w:tc>
          <w:tcPr>
            <w:tcW w:type="dxa" w:w="1066"/>
          </w:tcPr>
          <w:p>
            <w:pPr>
              <w:spacing w:after="0"/>
              <w:jc w:val="right"/>
            </w:pPr>
            <w:r>
              <w:rPr>
                <w:sz w:val="16"/>
              </w:rPr>
              <w:t>under 0.0001%</w:t>
            </w:r>
          </w:p>
        </w:tc>
        <w:tc>
          <w:tcPr>
            <w:tcW w:type="dxa" w:w="1307"/>
          </w:tcPr>
          <w:p>
            <w:pPr>
              <w:spacing w:after="0"/>
              <w:jc w:val="right"/>
            </w:pPr>
            <w:r>
              <w:rPr>
                <w:sz w:val="16"/>
              </w:rPr>
              <w:t>$3,000</w:t>
            </w: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$1,255,195,189</w:t>
            </w:r>
          </w:p>
        </w:tc>
        <w:tc>
          <w:tcPr>
            <w:tcW w:type="dxa" w:w="1144"/>
          </w:tcPr>
          <w:p>
            <w:pPr>
              <w:spacing w:after="0"/>
              <w:jc w:val="right"/>
            </w:pPr>
            <w:r>
              <w:rPr>
                <w:sz w:val="16"/>
              </w:rPr>
              <w:t>$0</w:t>
            </w:r>
          </w:p>
        </w:tc>
        <w:tc>
          <w:tcPr>
            <w:tcW w:type="dxa" w:w="1051"/>
          </w:tcPr>
          <w:p>
            <w:pPr>
              <w:spacing w:after="0"/>
              <w:jc w:val="right"/>
            </w:pPr>
            <w:r>
              <w:rPr>
                <w:sz w:val="16"/>
              </w:rPr>
              <w:t>8,188</w:t>
            </w:r>
          </w:p>
        </w:tc>
        <w:tc>
          <w:tcPr>
            <w:tcW w:type="dxa" w:w="1037"/>
          </w:tcPr>
          <w:p>
            <w:pPr>
              <w:spacing w:after="0"/>
              <w:jc w:val="right"/>
            </w:pPr>
            <w:r>
              <w:rPr>
                <w:sz w:val="16"/>
              </w:rPr>
              <w:t>$1,930</w:t>
            </w:r>
          </w:p>
        </w:tc>
        <w:tc>
          <w:tcPr>
            <w:tcW w:type="dxa" w:w="1126"/>
          </w:tcPr>
          <w:p>
            <w:pPr>
              <w:spacing w:after="0"/>
              <w:jc w:val="right"/>
            </w:pPr>
            <w:r>
              <w:rPr>
                <w:sz w:val="16"/>
              </w:rPr>
              <w:t>$0</w:t>
            </w:r>
          </w:p>
        </w:tc>
        <w:tc>
          <w:tcPr>
            <w:tcW w:type="dxa" w:w="1211"/>
          </w:tcPr>
          <w:p>
            <w:pPr>
              <w:spacing w:after="0"/>
              <w:jc w:val="right"/>
            </w:pPr>
            <w:r>
              <w:rPr>
                <w:sz w:val="16"/>
              </w:rPr>
              <w:t>$2,207</w:t>
            </w:r>
          </w:p>
        </w:tc>
        <w:tc>
          <w:tcPr>
            <w:tcW w:type="dxa" w:w="1066"/>
          </w:tcPr>
          <w:p>
            <w:pPr>
              <w:spacing w:after="0"/>
              <w:jc w:val="right"/>
            </w:pPr>
            <w:r>
              <w:rPr>
                <w:sz w:val="16"/>
              </w:rPr>
              <w:t>0.000154%</w:t>
            </w: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$441,338,259</w:t>
            </w:r>
          </w:p>
        </w:tc>
        <w:tc>
          <w:tcPr>
            <w:tcW w:type="dxa" w:w="1144"/>
          </w:tcPr>
          <w:p>
            <w:pPr>
              <w:spacing w:after="0"/>
              <w:jc w:val="right"/>
            </w:pPr>
          </w:p>
        </w:tc>
        <w:tc>
          <w:tcPr>
            <w:tcW w:type="dxa" w:w="1051"/>
          </w:tcPr>
          <w:p>
            <w:pPr>
              <w:spacing w:after="0"/>
              <w:jc w:val="right"/>
            </w:pPr>
            <w:r>
              <w:rPr>
                <w:sz w:val="16"/>
              </w:rPr>
              <w:t>193</w:t>
            </w:r>
          </w:p>
        </w:tc>
        <w:tc>
          <w:tcPr>
            <w:tcW w:type="dxa" w:w="1037"/>
          </w:tcPr>
          <w:p>
            <w:pPr>
              <w:spacing w:after="0"/>
              <w:jc w:val="right"/>
            </w:pPr>
            <w:r>
              <w:rPr>
                <w:sz w:val="16"/>
              </w:rPr>
              <w:t>$21,248</w:t>
            </w:r>
          </w:p>
        </w:tc>
        <w:tc>
          <w:tcPr>
            <w:tcW w:type="dxa" w:w="1126"/>
          </w:tcPr>
          <w:p>
            <w:pPr>
              <w:spacing w:after="0"/>
              <w:jc w:val="right"/>
            </w:pPr>
          </w:p>
        </w:tc>
        <w:tc>
          <w:tcPr>
            <w:tcW w:type="dxa" w:w="1211"/>
          </w:tcPr>
          <w:p>
            <w:pPr>
              <w:spacing w:after="0"/>
              <w:jc w:val="right"/>
            </w:pPr>
            <w:r>
              <w:rPr>
                <w:sz w:val="16"/>
              </w:rPr>
              <w:t>$0</w:t>
            </w:r>
          </w:p>
        </w:tc>
        <w:tc>
          <w:tcPr>
            <w:tcW w:type="dxa" w:w="1066"/>
          </w:tcPr>
          <w:p>
            <w:pPr>
              <w:spacing w:after="0"/>
              <w:jc w:val="right"/>
            </w:pPr>
            <w:r>
              <w:rPr>
                <w:sz w:val="16"/>
              </w:rPr>
              <w:t>0.00481%</w:t>
            </w: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$1,255,195,189</w:t>
            </w:r>
          </w:p>
        </w:tc>
        <w:tc>
          <w:tcPr>
            <w:tcW w:type="dxa" w:w="1144"/>
          </w:tcPr>
          <w:p>
            <w:pPr>
              <w:spacing w:after="0"/>
              <w:jc w:val="right"/>
            </w:pPr>
          </w:p>
        </w:tc>
        <w:tc>
          <w:tcPr>
            <w:tcW w:type="dxa" w:w="1051"/>
          </w:tcPr>
          <w:p>
            <w:pPr>
              <w:spacing w:after="0"/>
              <w:jc w:val="right"/>
            </w:pPr>
            <w:r>
              <w:rPr>
                <w:sz w:val="16"/>
              </w:rPr>
              <w:t>8,188</w:t>
            </w:r>
          </w:p>
        </w:tc>
        <w:tc>
          <w:tcPr>
            <w:tcW w:type="dxa" w:w="1037"/>
          </w:tcPr>
          <w:p>
            <w:pPr>
              <w:spacing w:after="0"/>
              <w:jc w:val="right"/>
            </w:pPr>
            <w:r>
              <w:rPr>
                <w:sz w:val="16"/>
              </w:rPr>
              <w:t>$0</w:t>
            </w:r>
          </w:p>
        </w:tc>
        <w:tc>
          <w:tcPr>
            <w:tcW w:type="dxa" w:w="1126"/>
          </w:tcPr>
          <w:p>
            <w:pPr>
              <w:spacing w:after="0"/>
              <w:jc w:val="right"/>
            </w:pPr>
          </w:p>
        </w:tc>
        <w:tc>
          <w:tcPr>
            <w:tcW w:type="dxa" w:w="1211"/>
          </w:tcPr>
          <w:p>
            <w:pPr>
              <w:spacing w:after="0"/>
              <w:jc w:val="right"/>
            </w:pPr>
            <w:r>
              <w:rPr>
                <w:sz w:val="16"/>
              </w:rPr>
              <w:t>$0</w:t>
            </w:r>
          </w:p>
        </w:tc>
        <w:tc>
          <w:tcPr>
            <w:tcW w:type="dxa" w:w="1066"/>
          </w:tcPr>
          <w:p>
            <w:pPr>
              <w:spacing w:after="0"/>
              <w:jc w:val="right"/>
            </w:pPr>
            <w:r>
              <w:rPr>
                <w:sz w:val="16"/>
              </w:rPr>
              <w:t>0%</w:t>
            </w: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11"/>
          </w:tcPr>
          <w:p>
            <w:pPr>
              <w:spacing w:after="0"/>
              <w:jc w:val="right"/>
            </w:pP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4"/>
          </w:tcPr>
          <w:p>
            <w:pPr>
              <w:spacing w:after="0"/>
              <w:jc w:val="right"/>
            </w:pPr>
            <w:r>
              <w:rPr>
                <w:sz w:val="16"/>
              </w:rPr>
              <w:t>$0</w:t>
            </w:r>
          </w:p>
        </w:tc>
        <w:tc>
          <w:tcPr>
            <w:tcW w:type="dxa" w:w="105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1"/>
          </w:tcPr>
          <w:p>
            <w:pPr>
              <w:spacing w:after="0"/>
              <w:jc w:val="right"/>
            </w:pPr>
            <w:r>
              <w:rPr>
                <w:sz w:val="16"/>
              </w:rPr>
              <w:t>$0</w:t>
            </w:r>
          </w:p>
        </w:tc>
        <w:tc>
          <w:tcPr>
            <w:tcW w:type="dxa" w:w="1066"/>
          </w:tcPr>
          <w:p>
            <w:pPr>
              <w:spacing w:after="0"/>
              <w:jc w:val="right"/>
            </w:pPr>
          </w:p>
        </w:tc>
        <w:tc>
          <w:tcPr>
            <w:tcW w:type="dxa" w:w="1307"/>
          </w:tcPr>
          <w:p>
            <w:pPr>
              <w:spacing w:after="0"/>
              <w:jc w:val="right"/>
            </w:pPr>
          </w:p>
        </w:tc>
        <w:tc>
          <w:tcPr>
            <w:tcW w:type="dxa" w:w="1162"/>
          </w:tcPr>
          <w:p>
            <w:pPr>
              <w:spacing w:after="0"/>
              <w:jc w:val="right"/>
            </w:pPr>
          </w:p>
        </w:tc>
        <w:tc>
          <w:tcPr>
            <w:tcW w:type="dxa" w:w="1233"/>
          </w:tcPr>
          <w:p>
            <w:pPr>
              <w:spacing w:after="0"/>
              <w:jc w:val="right"/>
            </w:pPr>
          </w:p>
        </w:tc>
        <w:tc>
          <w:tcPr>
            <w:tcW w:type="dxa" w:w="1344"/>
          </w:tcPr>
          <w:p>
            <w:pPr>
              <w:spacing w:after="0"/>
              <w:jc w:val="left"/>
            </w:pPr>
            <w:r>
              <w:rPr>
                <w:sz w:val="16"/>
              </w:rPr>
              <w:t>building exposure is 0 in NRI</w:t>
            </w:r>
          </w:p>
        </w:tc>
      </w:tr>
    </w:tbl>
    <w:p>
      <w:pPr>
        <w:spacing w:after="40" w:before="60"/>
      </w:pPr>
      <w:r>
        <w:rPr>
          <w:sz w:val="15"/>
        </w:rPr>
        <w:t>Totals since 2020-09-04 (Storm Events through 2026-06-30): 1 county-coded records, 1 with a damage value recorded (including $0), $3,000; 3 zone-level records, 3 with a damage value recorded (including $0), $0 reported for the zone; Public Assistance on counted declarations $723,840.25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8,188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$1,255,195,189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$5,347,980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$1,641,195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Vieques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Vieques Municipio, PR: risk-assessment baseline packet, release 2026-10 (data as of 2026-09-28; County area 72147).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Vieques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Vieques Municipio, PR: Risk-assessment baseline packet</dc:title>
  <dc:subject>Hazard Plain release 2026-10, as of 2026-09-28. Preview: automated baseline</dc:subject>
  <dc:creator>Hazard Plain</dc:creator>
  <cp:keywords>Hazard Plain; hazard mitigation; risk assessment; 72147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