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 Lorenzo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2026-09-29</w:t>
      </w:r>
    </w:p>
    <w:p>
      <w:pPr>
        <w:keepNext/>
        <w:spacing w:after="40" w:before="0"/>
      </w:pPr>
      <w:r>
        <w:rPr>
          <w:b/>
        </w:rPr>
        <w:t xml:space="preserve">Plan: </w:t>
      </w:r>
      <w:r>
        <w:rPr/>
        <w:t>San Lorenzo 2021 (FEMA plan 107616)</w:t>
      </w:r>
    </w:p>
    <w:p>
      <w:pPr>
        <w:keepNext/>
        <w:spacing w:after="40" w:before="0"/>
      </w:pPr>
      <w:r>
        <w:rPr>
          <w:b/>
        </w:rPr>
        <w:t xml:space="preserve">Approved: </w:t>
      </w:r>
      <w:r>
        <w:rPr/>
        <w:t>2021-09-30</w:t>
      </w:r>
    </w:p>
    <w:p>
      <w:pPr>
        <w:keepNext/>
        <w:spacing w:after="40" w:before="0"/>
      </w:pPr>
      <w:r>
        <w:rPr>
          <w:b/>
        </w:rPr>
        <w:t xml:space="preserve">Expires: </w:t>
      </w:r>
      <w:r>
        <w:rPr/>
        <w:t>2026-09-29</w:t>
      </w:r>
    </w:p>
    <w:p>
      <w:pPr>
        <w:keepNext/>
        <w:spacing w:after="40" w:before="0"/>
      </w:pPr>
      <w:r>
        <w:rPr>
          <w:b/>
        </w:rPr>
        <w:t xml:space="preserve">As of: </w:t>
      </w:r>
      <w:r>
        <w:rPr/>
        <w:t>2026-09-28</w:t>
      </w:r>
    </w:p>
    <w:p>
      <w:pPr>
        <w:keepNext/>
        <w:spacing w:after="40" w:before="0"/>
      </w:pPr>
      <w:r>
        <w:rPr>
          <w:b/>
        </w:rPr>
        <w:t xml:space="preserve">Days: </w:t>
      </w:r>
      <w:r>
        <w:rPr/>
        <w:t>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63"/>
        <w:gridCol w:w="728"/>
        <w:gridCol w:w="2832"/>
        <w:gridCol w:w="3501"/>
        <w:gridCol w:w="1111"/>
        <w:gridCol w:w="1111"/>
        <w:gridCol w:w="958"/>
        <w:gridCol w:w="1015"/>
        <w:gridCol w:w="694"/>
      </w:tblGrid>
      <w:tr>
        <w:trPr>
          <w:cantSplit/>
          <w:tblHeader/>
        </w:trPr>
        <w:tc>
          <w:tcPr>
            <w:tcW w:type="dxa" w:w="2163"/>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3501"/>
            <w:shd w:val="clear" w:color="auto" w:fill="E8E8E8"/>
          </w:tcPr>
          <w:p>
            <w:pPr>
              <w:spacing w:after="0"/>
              <w:jc w:val="left"/>
            </w:pPr>
            <w:r>
              <w:rPr>
                <w:b/>
                <w:sz w:val="16"/>
              </w:rPr>
              <w:t>Plan</w:t>
            </w:r>
          </w:p>
        </w:tc>
        <w:tc>
          <w:tcPr>
            <w:tcW w:type="dxa" w:w="1111"/>
            <w:shd w:val="clear" w:color="auto" w:fill="E8E8E8"/>
          </w:tcPr>
          <w:p>
            <w:pPr>
              <w:spacing w:after="0"/>
              <w:jc w:val="left"/>
            </w:pPr>
            <w:r>
              <w:rPr>
                <w:b/>
                <w:sz w:val="16"/>
              </w:rPr>
              <w:t>Approved</w:t>
            </w:r>
          </w:p>
        </w:tc>
        <w:tc>
          <w:tcPr>
            <w:tcW w:type="dxa" w:w="1111"/>
            <w:shd w:val="clear" w:color="auto" w:fill="E8E8E8"/>
          </w:tcPr>
          <w:p>
            <w:pPr>
              <w:spacing w:after="0"/>
              <w:jc w:val="left"/>
            </w:pPr>
            <w:r>
              <w:rPr>
                <w:b/>
                <w:sz w:val="16"/>
              </w:rPr>
              <w:t>Expires</w:t>
            </w:r>
          </w:p>
        </w:tc>
        <w:tc>
          <w:tcPr>
            <w:tcW w:type="dxa" w:w="9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694"/>
            <w:shd w:val="clear" w:color="auto" w:fill="E8E8E8"/>
          </w:tcPr>
          <w:p>
            <w:pPr>
              <w:spacing w:after="0"/>
              <w:jc w:val="left"/>
            </w:pPr>
            <w:r>
              <w:rPr>
                <w:b/>
                <w:sz w:val="16"/>
              </w:rPr>
              <w:t>Notes</w:t>
            </w:r>
          </w:p>
        </w:tc>
      </w:tr>
      <w:tr>
        <w:trPr>
          <w:cantSplit/>
        </w:trPr>
        <w:tc>
          <w:tcPr>
            <w:tcW w:type="dxa" w:w="2163"/>
          </w:tcPr>
          <w:p>
            <w:pPr>
              <w:spacing w:after="0"/>
              <w:jc w:val="left"/>
            </w:pPr>
            <w:r>
              <w:rPr>
                <w:sz w:val="16"/>
              </w:rPr>
              <w:t>San Lorenzo Municipio</w:t>
            </w:r>
          </w:p>
        </w:tc>
        <w:tc>
          <w:tcPr>
            <w:tcW w:type="dxa" w:w="728"/>
          </w:tcPr>
          <w:p>
            <w:pPr>
              <w:spacing w:after="0"/>
              <w:jc w:val="left"/>
            </w:pPr>
            <w:r>
              <w:rPr>
                <w:sz w:val="16"/>
              </w:rPr>
              <w:t>County</w:t>
            </w:r>
          </w:p>
        </w:tc>
        <w:tc>
          <w:tcPr>
            <w:tcW w:type="dxa" w:w="2832"/>
          </w:tcPr>
          <w:p>
            <w:pPr>
              <w:spacing w:after="0"/>
              <w:jc w:val="left"/>
            </w:pPr>
            <w:r>
              <w:rPr>
                <w:sz w:val="16"/>
              </w:rPr>
              <w:t>Approved, expires 2026-09-29</w:t>
            </w:r>
          </w:p>
        </w:tc>
        <w:tc>
          <w:tcPr>
            <w:tcW w:type="dxa" w:w="3501"/>
          </w:tcPr>
          <w:p>
            <w:pPr>
              <w:spacing w:after="0"/>
              <w:jc w:val="left"/>
            </w:pPr>
            <w:r>
              <w:rPr>
                <w:sz w:val="16"/>
              </w:rPr>
              <w:t>San Lorenzo 2021 (FEMA plan 107616)</w:t>
            </w:r>
          </w:p>
        </w:tc>
        <w:tc>
          <w:tcPr>
            <w:tcW w:type="dxa" w:w="1111"/>
          </w:tcPr>
          <w:p>
            <w:pPr>
              <w:spacing w:after="0"/>
              <w:jc w:val="left"/>
            </w:pPr>
            <w:r>
              <w:rPr>
                <w:sz w:val="16"/>
              </w:rPr>
              <w:t>2021-09-30</w:t>
            </w:r>
          </w:p>
        </w:tc>
        <w:tc>
          <w:tcPr>
            <w:tcW w:type="dxa" w:w="1111"/>
          </w:tcPr>
          <w:p>
            <w:pPr>
              <w:spacing w:after="0"/>
              <w:jc w:val="left"/>
            </w:pPr>
            <w:r>
              <w:rPr>
                <w:sz w:val="16"/>
              </w:rPr>
              <w:t>2026-09-29</w:t>
            </w:r>
          </w:p>
        </w:tc>
        <w:tc>
          <w:tcPr>
            <w:tcW w:type="dxa" w:w="958"/>
          </w:tcPr>
          <w:p>
            <w:pPr>
              <w:spacing w:after="0"/>
              <w:jc w:val="right"/>
            </w:pPr>
            <w:r>
              <w:rPr>
                <w:sz w:val="16"/>
              </w:rPr>
              <w:t>1</w:t>
            </w:r>
          </w:p>
        </w:tc>
        <w:tc>
          <w:tcPr>
            <w:tcW w:type="dxa" w:w="1015"/>
          </w:tcPr>
          <w:p>
            <w:pPr>
              <w:spacing w:after="0"/>
              <w:jc w:val="left"/>
            </w:pPr>
          </w:p>
        </w:tc>
        <w:tc>
          <w:tcPr>
            <w:tcW w:type="dxa" w:w="69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0"/>
        <w:gridCol w:w="1037"/>
        <w:gridCol w:w="1332"/>
        <w:gridCol w:w="1518"/>
        <w:gridCol w:w="1126"/>
        <w:gridCol w:w="1126"/>
        <w:gridCol w:w="1233"/>
        <w:gridCol w:w="1149"/>
        <w:gridCol w:w="1039"/>
        <w:gridCol w:w="1718"/>
        <w:gridCol w:w="2163"/>
      </w:tblGrid>
      <w:tr>
        <w:trPr>
          <w:cantSplit/>
          <w:tblHeader/>
        </w:trPr>
        <w:tc>
          <w:tcPr>
            <w:tcW w:type="dxa" w:w="67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2"/>
            <w:shd w:val="clear" w:color="auto" w:fill="E8E8E8"/>
          </w:tcPr>
          <w:p>
            <w:pPr>
              <w:spacing w:after="0"/>
              <w:jc w:val="left"/>
            </w:pPr>
            <w:r>
              <w:rPr>
                <w:b/>
                <w:sz w:val="16"/>
              </w:rPr>
              <w:t>NRI risk rating</w:t>
            </w:r>
          </w:p>
        </w:tc>
        <w:tc>
          <w:tcPr>
            <w:tcW w:type="dxa" w:w="15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3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3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3"/>
            <w:shd w:val="clear" w:color="auto" w:fill="E8E8E8"/>
          </w:tcPr>
          <w:p>
            <w:pPr>
              <w:spacing w:after="0"/>
              <w:jc w:val="left"/>
            </w:pPr>
            <w:r>
              <w:rPr>
                <w:b/>
                <w:sz w:val="16"/>
              </w:rPr>
              <w:t>Storm Events coverage note</w:t>
            </w:r>
          </w:p>
        </w:tc>
      </w:tr>
      <w:tr>
        <w:trPr>
          <w:cantSplit/>
        </w:trPr>
        <w:tc>
          <w:tcPr>
            <w:tcW w:type="dxa" w:w="670"/>
          </w:tcPr>
          <w:p>
            <w:pPr>
              <w:spacing w:after="0"/>
              <w:jc w:val="right"/>
            </w:pPr>
            <w:r>
              <w:rPr>
                <w:sz w:val="16"/>
              </w:rPr>
              <w:t>1</w:t>
            </w:r>
          </w:p>
        </w:tc>
        <w:tc>
          <w:tcPr>
            <w:tcW w:type="dxa" w:w="1037"/>
          </w:tcPr>
          <w:p>
            <w:pPr>
              <w:spacing w:after="0"/>
              <w:jc w:val="left"/>
            </w:pPr>
            <w:r>
              <w:rPr>
                <w:sz w:val="16"/>
              </w:rPr>
              <w:t>Hurricane</w:t>
            </w:r>
          </w:p>
        </w:tc>
        <w:tc>
          <w:tcPr>
            <w:tcW w:type="dxa" w:w="1332"/>
          </w:tcPr>
          <w:p>
            <w:pPr>
              <w:spacing w:after="0"/>
              <w:jc w:val="left"/>
            </w:pPr>
            <w:r>
              <w:rPr>
                <w:sz w:val="16"/>
              </w:rPr>
              <w:t>Insufficient Data</w:t>
            </w:r>
          </w:p>
        </w:tc>
        <w:tc>
          <w:tcPr>
            <w:tcW w:type="dxa" w:w="1518"/>
          </w:tcPr>
          <w:p>
            <w:pPr>
              <w:spacing w:after="0"/>
              <w:jc w:val="left"/>
            </w:pPr>
            <w:r>
              <w:rPr>
                <w:sz w:val="16"/>
              </w:rPr>
              <w:t>Relatively High</w:t>
            </w:r>
          </w:p>
        </w:tc>
        <w:tc>
          <w:tcPr>
            <w:tcW w:type="dxa" w:w="1126"/>
          </w:tcPr>
          <w:p>
            <w:pPr>
              <w:spacing w:after="0"/>
              <w:jc w:val="right"/>
            </w:pPr>
            <w:r>
              <w:rPr>
                <w:sz w:val="16"/>
              </w:rPr>
              <w:t>$13,672,028</w:t>
            </w:r>
          </w:p>
        </w:tc>
        <w:tc>
          <w:tcPr>
            <w:tcW w:type="dxa" w:w="1126"/>
          </w:tcPr>
          <w:p>
            <w:pPr>
              <w:spacing w:after="0"/>
              <w:jc w:val="right"/>
            </w:pPr>
            <w:r>
              <w:rPr>
                <w:sz w:val="16"/>
              </w:rPr>
              <w:t>$0</w:t>
            </w:r>
          </w:p>
        </w:tc>
        <w:tc>
          <w:tcPr>
            <w:tcW w:type="dxa" w:w="1233"/>
          </w:tcPr>
          <w:p>
            <w:pPr>
              <w:spacing w:after="0"/>
              <w:jc w:val="right"/>
            </w:pPr>
            <w:r>
              <w:rPr>
                <w:sz w:val="16"/>
              </w:rPr>
              <w:t>$1,228,970</w:t>
            </w:r>
          </w:p>
        </w:tc>
        <w:tc>
          <w:tcPr>
            <w:tcW w:type="dxa" w:w="1149"/>
          </w:tcPr>
          <w:p>
            <w:pPr>
              <w:spacing w:after="0"/>
              <w:jc w:val="right"/>
            </w:pPr>
            <w:r>
              <w:rPr>
                <w:sz w:val="16"/>
              </w:rPr>
              <w:t>$14,900,998</w:t>
            </w:r>
          </w:p>
        </w:tc>
        <w:tc>
          <w:tcPr>
            <w:tcW w:type="dxa" w:w="1039"/>
          </w:tcPr>
          <w:p>
            <w:pPr>
              <w:spacing w:after="0"/>
              <w:jc w:val="right"/>
            </w:pPr>
            <w:r>
              <w:rPr>
                <w:sz w:val="16"/>
              </w:rPr>
              <w:t>10</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2</w:t>
            </w:r>
          </w:p>
        </w:tc>
        <w:tc>
          <w:tcPr>
            <w:tcW w:type="dxa" w:w="1037"/>
          </w:tcPr>
          <w:p>
            <w:pPr>
              <w:spacing w:after="0"/>
              <w:jc w:val="left"/>
            </w:pPr>
            <w:r>
              <w:rPr>
                <w:sz w:val="16"/>
              </w:rPr>
              <w:t>Landslide</w:t>
            </w:r>
          </w:p>
        </w:tc>
        <w:tc>
          <w:tcPr>
            <w:tcW w:type="dxa" w:w="1332"/>
          </w:tcPr>
          <w:p>
            <w:pPr>
              <w:spacing w:after="0"/>
              <w:jc w:val="left"/>
            </w:pPr>
            <w:r>
              <w:rPr>
                <w:sz w:val="16"/>
              </w:rPr>
              <w:t>Insufficient Data</w:t>
            </w:r>
          </w:p>
        </w:tc>
        <w:tc>
          <w:tcPr>
            <w:tcW w:type="dxa" w:w="1518"/>
          </w:tcPr>
          <w:p>
            <w:pPr>
              <w:spacing w:after="0"/>
              <w:jc w:val="left"/>
            </w:pPr>
            <w:r>
              <w:rPr>
                <w:sz w:val="16"/>
              </w:rPr>
              <w:t>Relatively High</w:t>
            </w:r>
          </w:p>
        </w:tc>
        <w:tc>
          <w:tcPr>
            <w:tcW w:type="dxa" w:w="1126"/>
          </w:tcPr>
          <w:p>
            <w:pPr>
              <w:spacing w:after="0"/>
              <w:jc w:val="right"/>
            </w:pPr>
            <w:r>
              <w:rPr>
                <w:sz w:val="16"/>
              </w:rPr>
              <w:t>$5,249,278</w:t>
            </w:r>
          </w:p>
        </w:tc>
        <w:tc>
          <w:tcPr>
            <w:tcW w:type="dxa" w:w="1126"/>
          </w:tcPr>
          <w:p>
            <w:pPr>
              <w:spacing w:after="0"/>
              <w:jc w:val="right"/>
            </w:pPr>
          </w:p>
        </w:tc>
        <w:tc>
          <w:tcPr>
            <w:tcW w:type="dxa" w:w="1233"/>
          </w:tcPr>
          <w:p>
            <w:pPr>
              <w:spacing w:after="0"/>
              <w:jc w:val="right"/>
            </w:pPr>
            <w:r>
              <w:rPr>
                <w:sz w:val="16"/>
              </w:rPr>
              <w:t>$401,261</w:t>
            </w:r>
          </w:p>
        </w:tc>
        <w:tc>
          <w:tcPr>
            <w:tcW w:type="dxa" w:w="1149"/>
          </w:tcPr>
          <w:p>
            <w:pPr>
              <w:spacing w:after="0"/>
              <w:jc w:val="right"/>
            </w:pPr>
            <w:r>
              <w:rPr>
                <w:sz w:val="16"/>
              </w:rPr>
              <w:t>$5,650,539</w:t>
            </w:r>
          </w:p>
        </w:tc>
        <w:tc>
          <w:tcPr>
            <w:tcW w:type="dxa" w:w="1039"/>
          </w:tcPr>
          <w:p>
            <w:pPr>
              <w:spacing w:after="0"/>
              <w:jc w:val="right"/>
            </w:pPr>
            <w:r>
              <w:rPr>
                <w:sz w:val="16"/>
              </w:rPr>
              <w:t>45</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3</w:t>
            </w:r>
          </w:p>
        </w:tc>
        <w:tc>
          <w:tcPr>
            <w:tcW w:type="dxa" w:w="1037"/>
          </w:tcPr>
          <w:p>
            <w:pPr>
              <w:spacing w:after="0"/>
              <w:jc w:val="left"/>
            </w:pPr>
            <w:r>
              <w:rPr>
                <w:sz w:val="16"/>
              </w:rPr>
              <w:t>Earthquake</w:t>
            </w:r>
          </w:p>
        </w:tc>
        <w:tc>
          <w:tcPr>
            <w:tcW w:type="dxa" w:w="1332"/>
          </w:tcPr>
          <w:p>
            <w:pPr>
              <w:spacing w:after="0"/>
              <w:jc w:val="left"/>
            </w:pPr>
            <w:r>
              <w:rPr>
                <w:sz w:val="16"/>
              </w:rPr>
              <w:t>Insufficient Data</w:t>
            </w:r>
          </w:p>
        </w:tc>
        <w:tc>
          <w:tcPr>
            <w:tcW w:type="dxa" w:w="1518"/>
          </w:tcPr>
          <w:p>
            <w:pPr>
              <w:spacing w:after="0"/>
              <w:jc w:val="left"/>
            </w:pPr>
            <w:r>
              <w:rPr>
                <w:sz w:val="16"/>
              </w:rPr>
              <w:t>Relatively Moderate</w:t>
            </w:r>
          </w:p>
        </w:tc>
        <w:tc>
          <w:tcPr>
            <w:tcW w:type="dxa" w:w="1126"/>
          </w:tcPr>
          <w:p>
            <w:pPr>
              <w:spacing w:after="0"/>
              <w:jc w:val="right"/>
            </w:pPr>
            <w:r>
              <w:rPr>
                <w:sz w:val="16"/>
              </w:rPr>
              <w:t>$2,497,718</w:t>
            </w:r>
          </w:p>
        </w:tc>
        <w:tc>
          <w:tcPr>
            <w:tcW w:type="dxa" w:w="1126"/>
          </w:tcPr>
          <w:p>
            <w:pPr>
              <w:spacing w:after="0"/>
              <w:jc w:val="right"/>
            </w:pPr>
          </w:p>
        </w:tc>
        <w:tc>
          <w:tcPr>
            <w:tcW w:type="dxa" w:w="1233"/>
          </w:tcPr>
          <w:p>
            <w:pPr>
              <w:spacing w:after="0"/>
              <w:jc w:val="right"/>
            </w:pPr>
            <w:r>
              <w:rPr>
                <w:sz w:val="16"/>
              </w:rPr>
              <w:t>$2,957,783</w:t>
            </w:r>
          </w:p>
        </w:tc>
        <w:tc>
          <w:tcPr>
            <w:tcW w:type="dxa" w:w="1149"/>
          </w:tcPr>
          <w:p>
            <w:pPr>
              <w:spacing w:after="0"/>
              <w:jc w:val="right"/>
            </w:pPr>
            <w:r>
              <w:rPr>
                <w:sz w:val="16"/>
              </w:rPr>
              <w:t>$5,455,501</w:t>
            </w:r>
          </w:p>
        </w:tc>
        <w:tc>
          <w:tcPr>
            <w:tcW w:type="dxa" w:w="1039"/>
          </w:tcPr>
          <w:p>
            <w:pPr>
              <w:spacing w:after="0"/>
              <w:jc w:val="right"/>
            </w:pPr>
          </w:p>
        </w:tc>
        <w:tc>
          <w:tcPr>
            <w:tcW w:type="dxa" w:w="1718"/>
          </w:tcPr>
          <w:p>
            <w:pPr>
              <w:spacing w:after="0"/>
              <w:jc w:val="left"/>
            </w:pPr>
          </w:p>
        </w:tc>
        <w:tc>
          <w:tcPr>
            <w:tcW w:type="dxa" w:w="2163"/>
          </w:tcPr>
          <w:p>
            <w:pPr>
              <w:spacing w:after="0"/>
              <w:jc w:val="left"/>
            </w:pPr>
            <w:r>
              <w:rPr>
                <w:sz w:val="16"/>
              </w:rPr>
              <w:t>Not in Storm Events. Storm Events coverage of this hazard is limited; absence is not evidence of low risk.</w:t>
            </w:r>
          </w:p>
        </w:tc>
      </w:tr>
      <w:tr>
        <w:trPr>
          <w:cantSplit/>
        </w:trPr>
        <w:tc>
          <w:tcPr>
            <w:tcW w:type="dxa" w:w="670"/>
          </w:tcPr>
          <w:p>
            <w:pPr>
              <w:spacing w:after="0"/>
              <w:jc w:val="right"/>
            </w:pPr>
            <w:r>
              <w:rPr>
                <w:sz w:val="16"/>
              </w:rPr>
              <w:t>4</w:t>
            </w:r>
          </w:p>
        </w:tc>
        <w:tc>
          <w:tcPr>
            <w:tcW w:type="dxa" w:w="1037"/>
          </w:tcPr>
          <w:p>
            <w:pPr>
              <w:spacing w:after="0"/>
              <w:jc w:val="left"/>
            </w:pPr>
            <w:r>
              <w:rPr>
                <w:sz w:val="16"/>
              </w:rPr>
              <w:t>Inland Flooding</w:t>
            </w:r>
          </w:p>
        </w:tc>
        <w:tc>
          <w:tcPr>
            <w:tcW w:type="dxa" w:w="1332"/>
          </w:tcPr>
          <w:p>
            <w:pPr>
              <w:spacing w:after="0"/>
              <w:jc w:val="left"/>
            </w:pPr>
            <w:r>
              <w:rPr>
                <w:sz w:val="16"/>
              </w:rPr>
              <w:t>Insufficient Data</w:t>
            </w:r>
          </w:p>
        </w:tc>
        <w:tc>
          <w:tcPr>
            <w:tcW w:type="dxa" w:w="1518"/>
          </w:tcPr>
          <w:p>
            <w:pPr>
              <w:spacing w:after="0"/>
              <w:jc w:val="left"/>
            </w:pPr>
            <w:r>
              <w:rPr>
                <w:sz w:val="16"/>
              </w:rPr>
              <w:t>Relatively Low</w:t>
            </w:r>
          </w:p>
        </w:tc>
        <w:tc>
          <w:tcPr>
            <w:tcW w:type="dxa" w:w="1126"/>
          </w:tcPr>
          <w:p>
            <w:pPr>
              <w:spacing w:after="0"/>
              <w:jc w:val="right"/>
            </w:pPr>
            <w:r>
              <w:rPr>
                <w:sz w:val="16"/>
              </w:rPr>
              <w:t>$4,387,358</w:t>
            </w:r>
          </w:p>
        </w:tc>
        <w:tc>
          <w:tcPr>
            <w:tcW w:type="dxa" w:w="1126"/>
          </w:tcPr>
          <w:p>
            <w:pPr>
              <w:spacing w:after="0"/>
              <w:jc w:val="right"/>
            </w:pPr>
            <w:r>
              <w:rPr>
                <w:sz w:val="16"/>
              </w:rPr>
              <w:t>$0</w:t>
            </w:r>
          </w:p>
        </w:tc>
        <w:tc>
          <w:tcPr>
            <w:tcW w:type="dxa" w:w="1233"/>
          </w:tcPr>
          <w:p>
            <w:pPr>
              <w:spacing w:after="0"/>
              <w:jc w:val="right"/>
            </w:pPr>
            <w:r>
              <w:rPr>
                <w:sz w:val="16"/>
              </w:rPr>
              <w:t>$167,043</w:t>
            </w:r>
          </w:p>
        </w:tc>
        <w:tc>
          <w:tcPr>
            <w:tcW w:type="dxa" w:w="1149"/>
          </w:tcPr>
          <w:p>
            <w:pPr>
              <w:spacing w:after="0"/>
              <w:jc w:val="right"/>
            </w:pPr>
            <w:r>
              <w:rPr>
                <w:sz w:val="16"/>
              </w:rPr>
              <w:t>$4,554,401</w:t>
            </w:r>
          </w:p>
        </w:tc>
        <w:tc>
          <w:tcPr>
            <w:tcW w:type="dxa" w:w="1039"/>
          </w:tcPr>
          <w:p>
            <w:pPr>
              <w:spacing w:after="0"/>
              <w:jc w:val="right"/>
            </w:pPr>
            <w:r>
              <w:rPr>
                <w:sz w:val="16"/>
              </w:rPr>
              <w:t>76</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5</w:t>
            </w:r>
          </w:p>
        </w:tc>
        <w:tc>
          <w:tcPr>
            <w:tcW w:type="dxa" w:w="1037"/>
          </w:tcPr>
          <w:p>
            <w:pPr>
              <w:spacing w:after="0"/>
              <w:jc w:val="left"/>
            </w:pPr>
            <w:r>
              <w:rPr>
                <w:sz w:val="16"/>
              </w:rPr>
              <w:t>Lightning</w:t>
            </w:r>
          </w:p>
        </w:tc>
        <w:tc>
          <w:tcPr>
            <w:tcW w:type="dxa" w:w="1332"/>
          </w:tcPr>
          <w:p>
            <w:pPr>
              <w:spacing w:after="0"/>
              <w:jc w:val="left"/>
            </w:pPr>
            <w:r>
              <w:rPr>
                <w:sz w:val="16"/>
              </w:rPr>
              <w:t>Insufficient Data</w:t>
            </w:r>
          </w:p>
        </w:tc>
        <w:tc>
          <w:tcPr>
            <w:tcW w:type="dxa" w:w="1518"/>
          </w:tcPr>
          <w:p>
            <w:pPr>
              <w:spacing w:after="0"/>
              <w:jc w:val="left"/>
            </w:pPr>
            <w:r>
              <w:rPr>
                <w:sz w:val="16"/>
              </w:rPr>
              <w:t>Relatively Moderate</w:t>
            </w:r>
          </w:p>
        </w:tc>
        <w:tc>
          <w:tcPr>
            <w:tcW w:type="dxa" w:w="1126"/>
          </w:tcPr>
          <w:p>
            <w:pPr>
              <w:spacing w:after="0"/>
              <w:jc w:val="right"/>
            </w:pPr>
            <w:r>
              <w:rPr>
                <w:sz w:val="16"/>
              </w:rPr>
              <w:t>$9,190</w:t>
            </w:r>
          </w:p>
        </w:tc>
        <w:tc>
          <w:tcPr>
            <w:tcW w:type="dxa" w:w="1126"/>
          </w:tcPr>
          <w:p>
            <w:pPr>
              <w:spacing w:after="0"/>
              <w:jc w:val="right"/>
            </w:pPr>
          </w:p>
        </w:tc>
        <w:tc>
          <w:tcPr>
            <w:tcW w:type="dxa" w:w="1233"/>
          </w:tcPr>
          <w:p>
            <w:pPr>
              <w:spacing w:after="0"/>
              <w:jc w:val="right"/>
            </w:pPr>
            <w:r>
              <w:rPr>
                <w:sz w:val="16"/>
              </w:rPr>
              <w:t>$633,198</w:t>
            </w:r>
          </w:p>
        </w:tc>
        <w:tc>
          <w:tcPr>
            <w:tcW w:type="dxa" w:w="1149"/>
          </w:tcPr>
          <w:p>
            <w:pPr>
              <w:spacing w:after="0"/>
              <w:jc w:val="right"/>
            </w:pPr>
            <w:r>
              <w:rPr>
                <w:sz w:val="16"/>
              </w:rPr>
              <w:t>$642,388</w:t>
            </w:r>
          </w:p>
        </w:tc>
        <w:tc>
          <w:tcPr>
            <w:tcW w:type="dxa" w:w="1039"/>
          </w:tcPr>
          <w:p>
            <w:pPr>
              <w:spacing w:after="0"/>
              <w:jc w:val="right"/>
            </w:pPr>
            <w:r>
              <w:rPr>
                <w:sz w:val="16"/>
              </w:rPr>
              <w:t>0</w:t>
            </w:r>
          </w:p>
        </w:tc>
        <w:tc>
          <w:tcPr>
            <w:tcW w:type="dxa" w:w="1718"/>
          </w:tcPr>
          <w:p>
            <w:pPr>
              <w:spacing w:after="0"/>
              <w:jc w:val="left"/>
            </w:pP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0"/>
          </w:tcPr>
          <w:p>
            <w:pPr>
              <w:spacing w:after="0"/>
              <w:jc w:val="right"/>
            </w:pPr>
            <w:r>
              <w:rPr>
                <w:sz w:val="16"/>
              </w:rPr>
              <w:t>6</w:t>
            </w:r>
          </w:p>
        </w:tc>
        <w:tc>
          <w:tcPr>
            <w:tcW w:type="dxa" w:w="1037"/>
          </w:tcPr>
          <w:p>
            <w:pPr>
              <w:spacing w:after="0"/>
              <w:jc w:val="left"/>
            </w:pPr>
            <w:r>
              <w:rPr>
                <w:sz w:val="16"/>
              </w:rPr>
              <w:t>Tornado</w:t>
            </w:r>
          </w:p>
        </w:tc>
        <w:tc>
          <w:tcPr>
            <w:tcW w:type="dxa" w:w="1332"/>
          </w:tcPr>
          <w:p>
            <w:pPr>
              <w:spacing w:after="0"/>
              <w:jc w:val="left"/>
            </w:pPr>
            <w:r>
              <w:rPr>
                <w:sz w:val="16"/>
              </w:rPr>
              <w:t>Insufficient Data</w:t>
            </w:r>
          </w:p>
        </w:tc>
        <w:tc>
          <w:tcPr>
            <w:tcW w:type="dxa" w:w="1518"/>
          </w:tcPr>
          <w:p>
            <w:pPr>
              <w:spacing w:after="0"/>
              <w:jc w:val="left"/>
            </w:pPr>
            <w:r>
              <w:rPr>
                <w:sz w:val="16"/>
              </w:rPr>
              <w:t>Very Low</w:t>
            </w:r>
          </w:p>
        </w:tc>
        <w:tc>
          <w:tcPr>
            <w:tcW w:type="dxa" w:w="1126"/>
          </w:tcPr>
          <w:p>
            <w:pPr>
              <w:spacing w:after="0"/>
              <w:jc w:val="right"/>
            </w:pPr>
            <w:r>
              <w:rPr>
                <w:sz w:val="16"/>
              </w:rPr>
              <w:t>$4,312</w:t>
            </w:r>
          </w:p>
        </w:tc>
        <w:tc>
          <w:tcPr>
            <w:tcW w:type="dxa" w:w="1126"/>
          </w:tcPr>
          <w:p>
            <w:pPr>
              <w:spacing w:after="0"/>
              <w:jc w:val="right"/>
            </w:pPr>
            <w:r>
              <w:rPr>
                <w:sz w:val="16"/>
              </w:rPr>
              <w:t>$0</w:t>
            </w:r>
          </w:p>
        </w:tc>
        <w:tc>
          <w:tcPr>
            <w:tcW w:type="dxa" w:w="1233"/>
          </w:tcPr>
          <w:p>
            <w:pPr>
              <w:spacing w:after="0"/>
              <w:jc w:val="right"/>
            </w:pPr>
            <w:r>
              <w:rPr>
                <w:sz w:val="16"/>
              </w:rPr>
              <w:t>$6,546</w:t>
            </w:r>
          </w:p>
        </w:tc>
        <w:tc>
          <w:tcPr>
            <w:tcW w:type="dxa" w:w="1149"/>
          </w:tcPr>
          <w:p>
            <w:pPr>
              <w:spacing w:after="0"/>
              <w:jc w:val="right"/>
            </w:pPr>
            <w:r>
              <w:rPr>
                <w:sz w:val="16"/>
              </w:rPr>
              <w:t>$10,858</w:t>
            </w:r>
          </w:p>
        </w:tc>
        <w:tc>
          <w:tcPr>
            <w:tcW w:type="dxa" w:w="1039"/>
          </w:tcPr>
          <w:p>
            <w:pPr>
              <w:spacing w:after="0"/>
              <w:jc w:val="right"/>
            </w:pPr>
            <w:r>
              <w:rPr>
                <w:sz w:val="16"/>
              </w:rPr>
              <w:t>0</w:t>
            </w:r>
          </w:p>
        </w:tc>
        <w:tc>
          <w:tcPr>
            <w:tcW w:type="dxa" w:w="1718"/>
          </w:tcPr>
          <w:p>
            <w:pPr>
              <w:spacing w:after="0"/>
              <w:jc w:val="left"/>
            </w:pP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0"/>
          </w:tcPr>
          <w:p>
            <w:pPr>
              <w:spacing w:after="0"/>
              <w:jc w:val="right"/>
            </w:pPr>
            <w:r>
              <w:rPr>
                <w:sz w:val="16"/>
              </w:rPr>
              <w:t>7</w:t>
            </w:r>
          </w:p>
        </w:tc>
        <w:tc>
          <w:tcPr>
            <w:tcW w:type="dxa" w:w="1037"/>
          </w:tcPr>
          <w:p>
            <w:pPr>
              <w:spacing w:after="0"/>
              <w:jc w:val="left"/>
            </w:pPr>
            <w:r>
              <w:rPr>
                <w:sz w:val="16"/>
              </w:rPr>
              <w:t>Hail</w:t>
            </w:r>
          </w:p>
        </w:tc>
        <w:tc>
          <w:tcPr>
            <w:tcW w:type="dxa" w:w="1332"/>
          </w:tcPr>
          <w:p>
            <w:pPr>
              <w:spacing w:after="0"/>
              <w:jc w:val="left"/>
            </w:pPr>
            <w:r>
              <w:rPr>
                <w:sz w:val="16"/>
              </w:rPr>
              <w:t>Insufficient Data</w:t>
            </w:r>
          </w:p>
        </w:tc>
        <w:tc>
          <w:tcPr>
            <w:tcW w:type="dxa" w:w="1518"/>
          </w:tcPr>
          <w:p>
            <w:pPr>
              <w:spacing w:after="0"/>
              <w:jc w:val="left"/>
            </w:pPr>
            <w:r>
              <w:rPr>
                <w:sz w:val="16"/>
              </w:rPr>
              <w:t>Very Low</w:t>
            </w:r>
          </w:p>
        </w:tc>
        <w:tc>
          <w:tcPr>
            <w:tcW w:type="dxa" w:w="1126"/>
          </w:tcPr>
          <w:p>
            <w:pPr>
              <w:spacing w:after="0"/>
              <w:jc w:val="right"/>
            </w:pPr>
            <w:r>
              <w:rPr>
                <w:sz w:val="16"/>
              </w:rPr>
              <w:t>$53</w:t>
            </w:r>
          </w:p>
        </w:tc>
        <w:tc>
          <w:tcPr>
            <w:tcW w:type="dxa" w:w="1126"/>
          </w:tcPr>
          <w:p>
            <w:pPr>
              <w:spacing w:after="0"/>
              <w:jc w:val="right"/>
            </w:pPr>
            <w:r>
              <w:rPr>
                <w:sz w:val="16"/>
              </w:rPr>
              <w:t>$0</w:t>
            </w:r>
          </w:p>
        </w:tc>
        <w:tc>
          <w:tcPr>
            <w:tcW w:type="dxa" w:w="1233"/>
          </w:tcPr>
          <w:p>
            <w:pPr>
              <w:spacing w:after="0"/>
              <w:jc w:val="right"/>
            </w:pPr>
            <w:r>
              <w:rPr>
                <w:sz w:val="16"/>
              </w:rPr>
              <w:t>$529</w:t>
            </w:r>
          </w:p>
        </w:tc>
        <w:tc>
          <w:tcPr>
            <w:tcW w:type="dxa" w:w="1149"/>
          </w:tcPr>
          <w:p>
            <w:pPr>
              <w:spacing w:after="0"/>
              <w:jc w:val="right"/>
            </w:pPr>
            <w:r>
              <w:rPr>
                <w:sz w:val="16"/>
              </w:rPr>
              <w:t>$582</w:t>
            </w:r>
          </w:p>
        </w:tc>
        <w:tc>
          <w:tcPr>
            <w:tcW w:type="dxa" w:w="1039"/>
          </w:tcPr>
          <w:p>
            <w:pPr>
              <w:spacing w:after="0"/>
              <w:jc w:val="right"/>
            </w:pPr>
            <w:r>
              <w:rPr>
                <w:sz w:val="16"/>
              </w:rPr>
              <w:t>0</w:t>
            </w:r>
          </w:p>
        </w:tc>
        <w:tc>
          <w:tcPr>
            <w:tcW w:type="dxa" w:w="1718"/>
          </w:tcPr>
          <w:p>
            <w:pPr>
              <w:spacing w:after="0"/>
              <w:jc w:val="left"/>
            </w:pP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0"/>
          </w:tcPr>
          <w:p>
            <w:pPr>
              <w:spacing w:after="0"/>
              <w:jc w:val="right"/>
            </w:pPr>
            <w:r>
              <w:rPr>
                <w:sz w:val="16"/>
              </w:rPr>
              <w:t>8</w:t>
            </w:r>
          </w:p>
        </w:tc>
        <w:tc>
          <w:tcPr>
            <w:tcW w:type="dxa" w:w="1037"/>
          </w:tcPr>
          <w:p>
            <w:pPr>
              <w:spacing w:after="0"/>
              <w:jc w:val="left"/>
            </w:pPr>
            <w:r>
              <w:rPr>
                <w:sz w:val="16"/>
              </w:rPr>
              <w:t>Strong Wind</w:t>
            </w:r>
          </w:p>
        </w:tc>
        <w:tc>
          <w:tcPr>
            <w:tcW w:type="dxa" w:w="1332"/>
          </w:tcPr>
          <w:p>
            <w:pPr>
              <w:spacing w:after="0"/>
              <w:jc w:val="left"/>
            </w:pPr>
            <w:r>
              <w:rPr>
                <w:sz w:val="16"/>
              </w:rPr>
              <w:t>Insufficient Data</w:t>
            </w:r>
          </w:p>
        </w:tc>
        <w:tc>
          <w:tcPr>
            <w:tcW w:type="dxa" w:w="1518"/>
          </w:tcPr>
          <w:p>
            <w:pPr>
              <w:spacing w:after="0"/>
              <w:jc w:val="left"/>
            </w:pPr>
            <w:r>
              <w:rPr>
                <w:sz w:val="16"/>
              </w:rPr>
              <w:t>Very Low</w:t>
            </w:r>
          </w:p>
        </w:tc>
        <w:tc>
          <w:tcPr>
            <w:tcW w:type="dxa" w:w="1126"/>
          </w:tcPr>
          <w:p>
            <w:pPr>
              <w:spacing w:after="0"/>
              <w:jc w:val="right"/>
            </w:pPr>
            <w:r>
              <w:rPr>
                <w:sz w:val="16"/>
              </w:rPr>
              <w:t>$185</w:t>
            </w:r>
          </w:p>
        </w:tc>
        <w:tc>
          <w:tcPr>
            <w:tcW w:type="dxa" w:w="1126"/>
          </w:tcPr>
          <w:p>
            <w:pPr>
              <w:spacing w:after="0"/>
              <w:jc w:val="right"/>
            </w:pPr>
            <w:r>
              <w:rPr>
                <w:sz w:val="16"/>
              </w:rPr>
              <w:t>$0</w:t>
            </w:r>
          </w:p>
        </w:tc>
        <w:tc>
          <w:tcPr>
            <w:tcW w:type="dxa" w:w="1233"/>
          </w:tcPr>
          <w:p>
            <w:pPr>
              <w:spacing w:after="0"/>
              <w:jc w:val="right"/>
            </w:pPr>
            <w:r>
              <w:rPr>
                <w:sz w:val="16"/>
              </w:rPr>
              <w:t>$99</w:t>
            </w:r>
          </w:p>
        </w:tc>
        <w:tc>
          <w:tcPr>
            <w:tcW w:type="dxa" w:w="1149"/>
          </w:tcPr>
          <w:p>
            <w:pPr>
              <w:spacing w:after="0"/>
              <w:jc w:val="right"/>
            </w:pPr>
            <w:r>
              <w:rPr>
                <w:sz w:val="16"/>
              </w:rPr>
              <w:t>$284</w:t>
            </w:r>
          </w:p>
        </w:tc>
        <w:tc>
          <w:tcPr>
            <w:tcW w:type="dxa" w:w="1039"/>
          </w:tcPr>
          <w:p>
            <w:pPr>
              <w:spacing w:after="0"/>
              <w:jc w:val="right"/>
            </w:pPr>
            <w:r>
              <w:rPr>
                <w:sz w:val="16"/>
              </w:rPr>
              <w:t>5</w:t>
            </w:r>
          </w:p>
        </w:tc>
        <w:tc>
          <w:tcPr>
            <w:tcW w:type="dxa" w:w="1718"/>
          </w:tcPr>
          <w:p>
            <w:pPr>
              <w:spacing w:after="0"/>
              <w:jc w:val="left"/>
            </w:pPr>
          </w:p>
        </w:tc>
        <w:tc>
          <w:tcPr>
            <w:tcW w:type="dxa" w:w="2163"/>
          </w:tcPr>
          <w:p>
            <w:pPr>
              <w:spacing w:after="0"/>
              <w:jc w:val="left"/>
            </w:pPr>
            <w:r>
              <w:rPr>
                <w:sz w:val="16"/>
              </w:rPr>
              <w:t>Includes 2 Strong Wind records, event types the NRI definition of this hazard leaves out.</w:t>
            </w:r>
          </w:p>
        </w:tc>
      </w:tr>
      <w:tr>
        <w:trPr>
          <w:cantSplit/>
        </w:trPr>
        <w:tc>
          <w:tcPr>
            <w:tcW w:type="dxa" w:w="670"/>
          </w:tcPr>
          <w:p>
            <w:pPr>
              <w:spacing w:after="0"/>
              <w:jc w:val="right"/>
            </w:pPr>
            <w:r>
              <w:rPr>
                <w:sz w:val="16"/>
              </w:rPr>
              <w:t>9</w:t>
            </w:r>
          </w:p>
        </w:tc>
        <w:tc>
          <w:tcPr>
            <w:tcW w:type="dxa" w:w="1037"/>
          </w:tcPr>
          <w:p>
            <w:pPr>
              <w:spacing w:after="0"/>
              <w:jc w:val="left"/>
            </w:pPr>
            <w:r>
              <w:rPr>
                <w:sz w:val="16"/>
              </w:rPr>
              <w:t>Coastal Flooding</w:t>
            </w:r>
          </w:p>
        </w:tc>
        <w:tc>
          <w:tcPr>
            <w:tcW w:type="dxa" w:w="1332"/>
          </w:tcPr>
          <w:p>
            <w:pPr>
              <w:spacing w:after="0"/>
              <w:jc w:val="left"/>
            </w:pPr>
            <w:r>
              <w:rPr>
                <w:sz w:val="16"/>
              </w:rPr>
              <w:t>Insufficient Data</w:t>
            </w:r>
          </w:p>
        </w:tc>
        <w:tc>
          <w:tcPr>
            <w:tcW w:type="dxa" w:w="151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33"/>
          </w:tcPr>
          <w:p>
            <w:pPr>
              <w:spacing w:after="0"/>
              <w:jc w:val="right"/>
            </w:pPr>
            <w:r>
              <w:rPr>
                <w:sz w:val="16"/>
              </w:rPr>
              <w:t>$0</w:t>
            </w:r>
          </w:p>
        </w:tc>
        <w:tc>
          <w:tcPr>
            <w:tcW w:type="dxa" w:w="1149"/>
          </w:tcPr>
          <w:p>
            <w:pPr>
              <w:spacing w:after="0"/>
              <w:jc w:val="right"/>
            </w:pPr>
            <w:r>
              <w:rPr>
                <w:sz w:val="16"/>
              </w:rPr>
              <w:t>$0</w:t>
            </w:r>
          </w:p>
        </w:tc>
        <w:tc>
          <w:tcPr>
            <w:tcW w:type="dxa" w:w="1039"/>
          </w:tcPr>
          <w:p>
            <w:pPr>
              <w:spacing w:after="0"/>
              <w:jc w:val="right"/>
            </w:pPr>
            <w:r>
              <w:rPr>
                <w:sz w:val="16"/>
              </w:rPr>
              <w:t>1</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10</w:t>
            </w:r>
          </w:p>
        </w:tc>
        <w:tc>
          <w:tcPr>
            <w:tcW w:type="dxa" w:w="1037"/>
          </w:tcPr>
          <w:p>
            <w:pPr>
              <w:spacing w:after="0"/>
              <w:jc w:val="left"/>
            </w:pPr>
            <w:r>
              <w:rPr>
                <w:sz w:val="16"/>
              </w:rPr>
              <w:t>Cold Wave</w:t>
            </w:r>
          </w:p>
        </w:tc>
        <w:tc>
          <w:tcPr>
            <w:tcW w:type="dxa" w:w="1332"/>
          </w:tcPr>
          <w:p>
            <w:pPr>
              <w:spacing w:after="0"/>
              <w:jc w:val="left"/>
            </w:pPr>
            <w:r>
              <w:rPr>
                <w:sz w:val="16"/>
              </w:rPr>
              <w:t>Insufficient Data</w:t>
            </w:r>
          </w:p>
        </w:tc>
        <w:tc>
          <w:tcPr>
            <w:tcW w:type="dxa" w:w="151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33"/>
          </w:tcPr>
          <w:p>
            <w:pPr>
              <w:spacing w:after="0"/>
              <w:jc w:val="right"/>
            </w:pPr>
            <w:r>
              <w:rPr>
                <w:sz w:val="16"/>
              </w:rPr>
              <w:t>$0</w:t>
            </w:r>
          </w:p>
        </w:tc>
        <w:tc>
          <w:tcPr>
            <w:tcW w:type="dxa" w:w="1149"/>
          </w:tcPr>
          <w:p>
            <w:pPr>
              <w:spacing w:after="0"/>
              <w:jc w:val="right"/>
            </w:pPr>
            <w:r>
              <w:rPr>
                <w:sz w:val="16"/>
              </w:rPr>
              <w:t>$0</w:t>
            </w:r>
          </w:p>
        </w:tc>
        <w:tc>
          <w:tcPr>
            <w:tcW w:type="dxa" w:w="1039"/>
          </w:tcPr>
          <w:p>
            <w:pPr>
              <w:spacing w:after="0"/>
              <w:jc w:val="right"/>
            </w:pPr>
            <w:r>
              <w:rPr>
                <w:sz w:val="16"/>
              </w:rPr>
              <w:t>0</w:t>
            </w:r>
          </w:p>
        </w:tc>
        <w:tc>
          <w:tcPr>
            <w:tcW w:type="dxa" w:w="1718"/>
          </w:tcPr>
          <w:p>
            <w:pPr>
              <w:spacing w:after="0"/>
              <w:jc w:val="left"/>
            </w:pP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0"/>
          </w:tcPr>
          <w:p>
            <w:pPr>
              <w:spacing w:after="0"/>
              <w:jc w:val="right"/>
            </w:pPr>
            <w:r>
              <w:rPr>
                <w:sz w:val="16"/>
              </w:rPr>
              <w:t>11</w:t>
            </w:r>
          </w:p>
        </w:tc>
        <w:tc>
          <w:tcPr>
            <w:tcW w:type="dxa" w:w="1037"/>
          </w:tcPr>
          <w:p>
            <w:pPr>
              <w:spacing w:after="0"/>
              <w:jc w:val="left"/>
            </w:pPr>
            <w:r>
              <w:rPr>
                <w:sz w:val="16"/>
              </w:rPr>
              <w:t>Drought</w:t>
            </w:r>
          </w:p>
        </w:tc>
        <w:tc>
          <w:tcPr>
            <w:tcW w:type="dxa" w:w="1332"/>
          </w:tcPr>
          <w:p>
            <w:pPr>
              <w:spacing w:after="0"/>
              <w:jc w:val="left"/>
            </w:pPr>
            <w:r>
              <w:rPr>
                <w:sz w:val="16"/>
              </w:rPr>
              <w:t>Insufficient Data</w:t>
            </w:r>
          </w:p>
        </w:tc>
        <w:tc>
          <w:tcPr>
            <w:tcW w:type="dxa" w:w="151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33"/>
          </w:tcPr>
          <w:p>
            <w:pPr>
              <w:spacing w:after="0"/>
              <w:jc w:val="right"/>
            </w:pPr>
          </w:p>
        </w:tc>
        <w:tc>
          <w:tcPr>
            <w:tcW w:type="dxa" w:w="1149"/>
          </w:tcPr>
          <w:p>
            <w:pPr>
              <w:spacing w:after="0"/>
              <w:jc w:val="right"/>
            </w:pPr>
            <w:r>
              <w:rPr>
                <w:sz w:val="16"/>
              </w:rPr>
              <w:t>$0</w:t>
            </w:r>
          </w:p>
        </w:tc>
        <w:tc>
          <w:tcPr>
            <w:tcW w:type="dxa" w:w="1039"/>
          </w:tcPr>
          <w:p>
            <w:pPr>
              <w:spacing w:after="0"/>
              <w:jc w:val="right"/>
            </w:pPr>
            <w:r>
              <w:rPr>
                <w:sz w:val="16"/>
              </w:rPr>
              <w:t>4</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12</w:t>
            </w:r>
          </w:p>
        </w:tc>
        <w:tc>
          <w:tcPr>
            <w:tcW w:type="dxa" w:w="1037"/>
          </w:tcPr>
          <w:p>
            <w:pPr>
              <w:spacing w:after="0"/>
              <w:jc w:val="left"/>
            </w:pPr>
            <w:r>
              <w:rPr>
                <w:sz w:val="16"/>
              </w:rPr>
              <w:t>Heat Wave</w:t>
            </w:r>
          </w:p>
        </w:tc>
        <w:tc>
          <w:tcPr>
            <w:tcW w:type="dxa" w:w="1332"/>
          </w:tcPr>
          <w:p>
            <w:pPr>
              <w:spacing w:after="0"/>
              <w:jc w:val="left"/>
            </w:pPr>
            <w:r>
              <w:rPr>
                <w:sz w:val="16"/>
              </w:rPr>
              <w:t>Insufficient Data</w:t>
            </w:r>
          </w:p>
        </w:tc>
        <w:tc>
          <w:tcPr>
            <w:tcW w:type="dxa" w:w="151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33"/>
          </w:tcPr>
          <w:p>
            <w:pPr>
              <w:spacing w:after="0"/>
              <w:jc w:val="right"/>
            </w:pPr>
            <w:r>
              <w:rPr>
                <w:sz w:val="16"/>
              </w:rPr>
              <w:t>$0</w:t>
            </w:r>
          </w:p>
        </w:tc>
        <w:tc>
          <w:tcPr>
            <w:tcW w:type="dxa" w:w="1149"/>
          </w:tcPr>
          <w:p>
            <w:pPr>
              <w:spacing w:after="0"/>
              <w:jc w:val="right"/>
            </w:pPr>
            <w:r>
              <w:rPr>
                <w:sz w:val="16"/>
              </w:rPr>
              <w:t>$0</w:t>
            </w:r>
          </w:p>
        </w:tc>
        <w:tc>
          <w:tcPr>
            <w:tcW w:type="dxa" w:w="1039"/>
          </w:tcPr>
          <w:p>
            <w:pPr>
              <w:spacing w:after="0"/>
              <w:jc w:val="right"/>
            </w:pPr>
            <w:r>
              <w:rPr>
                <w:sz w:val="16"/>
              </w:rPr>
              <w:t>3</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13</w:t>
            </w:r>
          </w:p>
        </w:tc>
        <w:tc>
          <w:tcPr>
            <w:tcW w:type="dxa" w:w="1037"/>
          </w:tcPr>
          <w:p>
            <w:pPr>
              <w:spacing w:after="0"/>
              <w:jc w:val="left"/>
            </w:pPr>
            <w:r>
              <w:rPr>
                <w:sz w:val="16"/>
              </w:rPr>
              <w:t>Volcanic Activity</w:t>
            </w:r>
          </w:p>
        </w:tc>
        <w:tc>
          <w:tcPr>
            <w:tcW w:type="dxa" w:w="1332"/>
          </w:tcPr>
          <w:p>
            <w:pPr>
              <w:spacing w:after="0"/>
              <w:jc w:val="left"/>
            </w:pPr>
            <w:r>
              <w:rPr>
                <w:sz w:val="16"/>
              </w:rPr>
              <w:t>Insufficient Data</w:t>
            </w:r>
          </w:p>
        </w:tc>
        <w:tc>
          <w:tcPr>
            <w:tcW w:type="dxa" w:w="151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33"/>
          </w:tcPr>
          <w:p>
            <w:pPr>
              <w:spacing w:after="0"/>
              <w:jc w:val="right"/>
            </w:pPr>
            <w:r>
              <w:rPr>
                <w:sz w:val="16"/>
              </w:rPr>
              <w:t>$0</w:t>
            </w:r>
          </w:p>
        </w:tc>
        <w:tc>
          <w:tcPr>
            <w:tcW w:type="dxa" w:w="1149"/>
          </w:tcPr>
          <w:p>
            <w:pPr>
              <w:spacing w:after="0"/>
              <w:jc w:val="right"/>
            </w:pPr>
            <w:r>
              <w:rPr>
                <w:sz w:val="16"/>
              </w:rPr>
              <w:t>$0</w:t>
            </w:r>
          </w:p>
        </w:tc>
        <w:tc>
          <w:tcPr>
            <w:tcW w:type="dxa" w:w="1039"/>
          </w:tcPr>
          <w:p>
            <w:pPr>
              <w:spacing w:after="0"/>
              <w:jc w:val="right"/>
            </w:pPr>
            <w:r>
              <w:rPr>
                <w:sz w:val="16"/>
              </w:rPr>
              <w:t>3</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14</w:t>
            </w:r>
          </w:p>
        </w:tc>
        <w:tc>
          <w:tcPr>
            <w:tcW w:type="dxa" w:w="1037"/>
          </w:tcPr>
          <w:p>
            <w:pPr>
              <w:spacing w:after="0"/>
              <w:jc w:val="left"/>
            </w:pPr>
            <w:r>
              <w:rPr>
                <w:sz w:val="16"/>
              </w:rPr>
              <w:t>Winter Weather</w:t>
            </w:r>
          </w:p>
        </w:tc>
        <w:tc>
          <w:tcPr>
            <w:tcW w:type="dxa" w:w="1332"/>
          </w:tcPr>
          <w:p>
            <w:pPr>
              <w:spacing w:after="0"/>
              <w:jc w:val="left"/>
            </w:pPr>
            <w:r>
              <w:rPr>
                <w:sz w:val="16"/>
              </w:rPr>
              <w:t>Insufficient Data</w:t>
            </w:r>
          </w:p>
        </w:tc>
        <w:tc>
          <w:tcPr>
            <w:tcW w:type="dxa" w:w="151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33"/>
          </w:tcPr>
          <w:p>
            <w:pPr>
              <w:spacing w:after="0"/>
              <w:jc w:val="right"/>
            </w:pPr>
            <w:r>
              <w:rPr>
                <w:sz w:val="16"/>
              </w:rPr>
              <w:t>$0</w:t>
            </w:r>
          </w:p>
        </w:tc>
        <w:tc>
          <w:tcPr>
            <w:tcW w:type="dxa" w:w="1149"/>
          </w:tcPr>
          <w:p>
            <w:pPr>
              <w:spacing w:after="0"/>
              <w:jc w:val="right"/>
            </w:pPr>
            <w:r>
              <w:rPr>
                <w:sz w:val="16"/>
              </w:rPr>
              <w:t>$0</w:t>
            </w:r>
          </w:p>
        </w:tc>
        <w:tc>
          <w:tcPr>
            <w:tcW w:type="dxa" w:w="1039"/>
          </w:tcPr>
          <w:p>
            <w:pPr>
              <w:spacing w:after="0"/>
              <w:jc w:val="right"/>
            </w:pPr>
            <w:r>
              <w:rPr>
                <w:sz w:val="16"/>
              </w:rPr>
              <w:t>0</w:t>
            </w:r>
          </w:p>
        </w:tc>
        <w:tc>
          <w:tcPr>
            <w:tcW w:type="dxa" w:w="1718"/>
          </w:tcPr>
          <w:p>
            <w:pPr>
              <w:spacing w:after="0"/>
              <w:jc w:val="left"/>
            </w:pP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0"/>
          </w:tcPr>
          <w:p>
            <w:pPr>
              <w:spacing w:after="0"/>
              <w:jc w:val="right"/>
            </w:pPr>
          </w:p>
        </w:tc>
        <w:tc>
          <w:tcPr>
            <w:tcW w:type="dxa" w:w="1037"/>
          </w:tcPr>
          <w:p>
            <w:pPr>
              <w:spacing w:after="0"/>
              <w:jc w:val="left"/>
            </w:pPr>
            <w:r>
              <w:rPr>
                <w:sz w:val="16"/>
              </w:rPr>
              <w:t>Avalanche</w:t>
            </w:r>
          </w:p>
        </w:tc>
        <w:tc>
          <w:tcPr>
            <w:tcW w:type="dxa" w:w="1332"/>
          </w:tcPr>
          <w:p>
            <w:pPr>
              <w:spacing w:after="0"/>
              <w:jc w:val="left"/>
            </w:pPr>
            <w:r>
              <w:rPr>
                <w:sz w:val="16"/>
              </w:rPr>
              <w:t>Not Applicable</w:t>
            </w:r>
          </w:p>
        </w:tc>
        <w:tc>
          <w:tcPr>
            <w:tcW w:type="dxa" w:w="15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33"/>
          </w:tcPr>
          <w:p>
            <w:pPr>
              <w:spacing w:after="0"/>
              <w:jc w:val="right"/>
            </w:pPr>
          </w:p>
        </w:tc>
        <w:tc>
          <w:tcPr>
            <w:tcW w:type="dxa" w:w="1149"/>
          </w:tcPr>
          <w:p>
            <w:pPr>
              <w:spacing w:after="0"/>
              <w:jc w:val="right"/>
            </w:pPr>
          </w:p>
        </w:tc>
        <w:tc>
          <w:tcPr>
            <w:tcW w:type="dxa" w:w="1039"/>
          </w:tcPr>
          <w:p>
            <w:pPr>
              <w:spacing w:after="0"/>
              <w:jc w:val="right"/>
            </w:pPr>
            <w:r>
              <w:rPr>
                <w:sz w:val="16"/>
              </w:rPr>
              <w:t>0</w:t>
            </w:r>
          </w:p>
        </w:tc>
        <w:tc>
          <w:tcPr>
            <w:tcW w:type="dxa" w:w="1718"/>
          </w:tcPr>
          <w:p>
            <w:pPr>
              <w:spacing w:after="0"/>
              <w:jc w:val="left"/>
            </w:pPr>
            <w:r>
              <w:rPr>
                <w:sz w:val="16"/>
              </w:rPr>
              <w:t>NRI rates avalanche Not Applicable for this county, and no federal declaration for this county names it.</w:t>
            </w:r>
          </w:p>
        </w:tc>
        <w:tc>
          <w:tcPr>
            <w:tcW w:type="dxa" w:w="2163"/>
          </w:tcPr>
          <w:p>
            <w:pPr>
              <w:spacing w:after="0"/>
              <w:jc w:val="left"/>
            </w:pPr>
            <w:r>
              <w:rPr>
                <w:sz w:val="16"/>
              </w:rPr>
              <w:t>No recorded events in Storm Events since 1996 (data through 2026-06-30).</w:t>
            </w:r>
          </w:p>
        </w:tc>
      </w:tr>
      <w:tr>
        <w:trPr>
          <w:cantSplit/>
        </w:trPr>
        <w:tc>
          <w:tcPr>
            <w:tcW w:type="dxa" w:w="670"/>
          </w:tcPr>
          <w:p>
            <w:pPr>
              <w:spacing w:after="0"/>
              <w:jc w:val="right"/>
            </w:pPr>
          </w:p>
        </w:tc>
        <w:tc>
          <w:tcPr>
            <w:tcW w:type="dxa" w:w="1037"/>
          </w:tcPr>
          <w:p>
            <w:pPr>
              <w:spacing w:after="0"/>
              <w:jc w:val="left"/>
            </w:pPr>
            <w:r>
              <w:rPr>
                <w:sz w:val="16"/>
              </w:rPr>
              <w:t>Ice Storm</w:t>
            </w:r>
          </w:p>
        </w:tc>
        <w:tc>
          <w:tcPr>
            <w:tcW w:type="dxa" w:w="1332"/>
          </w:tcPr>
          <w:p>
            <w:pPr>
              <w:spacing w:after="0"/>
              <w:jc w:val="left"/>
            </w:pPr>
            <w:r>
              <w:rPr>
                <w:sz w:val="16"/>
              </w:rPr>
              <w:t>Not Applicable</w:t>
            </w:r>
          </w:p>
        </w:tc>
        <w:tc>
          <w:tcPr>
            <w:tcW w:type="dxa" w:w="15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33"/>
          </w:tcPr>
          <w:p>
            <w:pPr>
              <w:spacing w:after="0"/>
              <w:jc w:val="right"/>
            </w:pPr>
          </w:p>
        </w:tc>
        <w:tc>
          <w:tcPr>
            <w:tcW w:type="dxa" w:w="1149"/>
          </w:tcPr>
          <w:p>
            <w:pPr>
              <w:spacing w:after="0"/>
              <w:jc w:val="right"/>
            </w:pPr>
          </w:p>
        </w:tc>
        <w:tc>
          <w:tcPr>
            <w:tcW w:type="dxa" w:w="1039"/>
          </w:tcPr>
          <w:p>
            <w:pPr>
              <w:spacing w:after="0"/>
              <w:jc w:val="right"/>
            </w:pPr>
            <w:r>
              <w:rPr>
                <w:sz w:val="16"/>
              </w:rPr>
              <w:t>0</w:t>
            </w:r>
          </w:p>
        </w:tc>
        <w:tc>
          <w:tcPr>
            <w:tcW w:type="dxa" w:w="1718"/>
          </w:tcPr>
          <w:p>
            <w:pPr>
              <w:spacing w:after="0"/>
              <w:jc w:val="left"/>
            </w:pPr>
            <w:r>
              <w:rPr>
                <w:sz w:val="16"/>
              </w:rPr>
              <w:t>NRI rates ice storm Not Applicable for this county, and no federal declaration for this county names it.</w:t>
            </w:r>
          </w:p>
        </w:tc>
        <w:tc>
          <w:tcPr>
            <w:tcW w:type="dxa" w:w="2163"/>
          </w:tcPr>
          <w:p>
            <w:pPr>
              <w:spacing w:after="0"/>
              <w:jc w:val="left"/>
            </w:pPr>
            <w:r>
              <w:rPr>
                <w:sz w:val="16"/>
              </w:rPr>
              <w:t>No recorded events in Storm Events since 1996 (data through 2026-06-30).</w:t>
            </w:r>
          </w:p>
        </w:tc>
      </w:tr>
      <w:tr>
        <w:trPr>
          <w:cantSplit/>
        </w:trPr>
        <w:tc>
          <w:tcPr>
            <w:tcW w:type="dxa" w:w="670"/>
          </w:tcPr>
          <w:p>
            <w:pPr>
              <w:spacing w:after="0"/>
              <w:jc w:val="right"/>
            </w:pPr>
          </w:p>
        </w:tc>
        <w:tc>
          <w:tcPr>
            <w:tcW w:type="dxa" w:w="1037"/>
          </w:tcPr>
          <w:p>
            <w:pPr>
              <w:spacing w:after="0"/>
              <w:jc w:val="left"/>
            </w:pPr>
            <w:r>
              <w:rPr>
                <w:sz w:val="16"/>
              </w:rPr>
              <w:t>Tsunami</w:t>
            </w:r>
          </w:p>
        </w:tc>
        <w:tc>
          <w:tcPr>
            <w:tcW w:type="dxa" w:w="1332"/>
          </w:tcPr>
          <w:p>
            <w:pPr>
              <w:spacing w:after="0"/>
              <w:jc w:val="left"/>
            </w:pPr>
            <w:r>
              <w:rPr>
                <w:sz w:val="16"/>
              </w:rPr>
              <w:t>Not Applicable</w:t>
            </w:r>
          </w:p>
        </w:tc>
        <w:tc>
          <w:tcPr>
            <w:tcW w:type="dxa" w:w="15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33"/>
          </w:tcPr>
          <w:p>
            <w:pPr>
              <w:spacing w:after="0"/>
              <w:jc w:val="right"/>
            </w:pPr>
          </w:p>
        </w:tc>
        <w:tc>
          <w:tcPr>
            <w:tcW w:type="dxa" w:w="1149"/>
          </w:tcPr>
          <w:p>
            <w:pPr>
              <w:spacing w:after="0"/>
              <w:jc w:val="right"/>
            </w:pPr>
          </w:p>
        </w:tc>
        <w:tc>
          <w:tcPr>
            <w:tcW w:type="dxa" w:w="1039"/>
          </w:tcPr>
          <w:p>
            <w:pPr>
              <w:spacing w:after="0"/>
              <w:jc w:val="right"/>
            </w:pPr>
            <w:r>
              <w:rPr>
                <w:sz w:val="16"/>
              </w:rPr>
              <w:t>0</w:t>
            </w:r>
          </w:p>
        </w:tc>
        <w:tc>
          <w:tcPr>
            <w:tcW w:type="dxa" w:w="1718"/>
          </w:tcPr>
          <w:p>
            <w:pPr>
              <w:spacing w:after="0"/>
              <w:jc w:val="left"/>
            </w:pPr>
            <w:r>
              <w:rPr>
                <w:sz w:val="16"/>
              </w:rPr>
              <w:t>NRI rates tsunami Not Applicable for this county, and no federal declaration for this county names it.</w:t>
            </w: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0"/>
          </w:tcPr>
          <w:p>
            <w:pPr>
              <w:spacing w:after="0"/>
              <w:jc w:val="right"/>
            </w:pPr>
          </w:p>
        </w:tc>
        <w:tc>
          <w:tcPr>
            <w:tcW w:type="dxa" w:w="1037"/>
          </w:tcPr>
          <w:p>
            <w:pPr>
              <w:spacing w:after="0"/>
              <w:jc w:val="left"/>
            </w:pPr>
            <w:r>
              <w:rPr>
                <w:sz w:val="16"/>
              </w:rPr>
              <w:t>Wildfire</w:t>
            </w:r>
          </w:p>
        </w:tc>
        <w:tc>
          <w:tcPr>
            <w:tcW w:type="dxa" w:w="1332"/>
          </w:tcPr>
          <w:p>
            <w:pPr>
              <w:spacing w:after="0"/>
              <w:jc w:val="left"/>
            </w:pPr>
            <w:r>
              <w:rPr>
                <w:sz w:val="16"/>
              </w:rPr>
              <w:t>Insufficient Data</w:t>
            </w:r>
          </w:p>
        </w:tc>
        <w:tc>
          <w:tcPr>
            <w:tcW w:type="dxa" w:w="1518"/>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33"/>
          </w:tcPr>
          <w:p>
            <w:pPr>
              <w:spacing w:after="0"/>
              <w:jc w:val="right"/>
            </w:pPr>
          </w:p>
        </w:tc>
        <w:tc>
          <w:tcPr>
            <w:tcW w:type="dxa" w:w="1149"/>
          </w:tcPr>
          <w:p>
            <w:pPr>
              <w:spacing w:after="0"/>
              <w:jc w:val="right"/>
            </w:pPr>
          </w:p>
        </w:tc>
        <w:tc>
          <w:tcPr>
            <w:tcW w:type="dxa" w:w="1039"/>
          </w:tcPr>
          <w:p>
            <w:pPr>
              <w:spacing w:after="0"/>
              <w:jc w:val="right"/>
            </w:pPr>
            <w:r>
              <w:rPr>
                <w:sz w:val="16"/>
              </w:rPr>
              <w:t>0</w:t>
            </w:r>
          </w:p>
        </w:tc>
        <w:tc>
          <w:tcPr>
            <w:tcW w:type="dxa" w:w="1718"/>
          </w:tcPr>
          <w:p>
            <w:pPr>
              <w:spacing w:after="0"/>
              <w:jc w:val="left"/>
            </w:pP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41"/>
        <w:gridCol w:w="1565"/>
        <w:gridCol w:w="1345"/>
        <w:gridCol w:w="2122"/>
        <w:gridCol w:w="1707"/>
        <w:gridCol w:w="1635"/>
        <w:gridCol w:w="2251"/>
      </w:tblGrid>
      <w:tr>
        <w:trPr>
          <w:cantSplit/>
          <w:tblHeader/>
        </w:trPr>
        <w:tc>
          <w:tcPr>
            <w:tcW w:type="dxa" w:w="1747"/>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345"/>
            <w:shd w:val="clear" w:color="auto" w:fill="E8E8E8"/>
          </w:tcPr>
          <w:p>
            <w:pPr>
              <w:spacing w:after="0"/>
              <w:jc w:val="left"/>
            </w:pPr>
            <w:r>
              <w:rPr>
                <w:b/>
                <w:sz w:val="16"/>
              </w:rPr>
              <w:t>Observed range</w:t>
            </w:r>
          </w:p>
        </w:tc>
        <w:tc>
          <w:tcPr>
            <w:tcW w:type="dxa" w:w="2122"/>
            <w:shd w:val="clear" w:color="auto" w:fill="E8E8E8"/>
          </w:tcPr>
          <w:p>
            <w:pPr>
              <w:spacing w:after="0"/>
              <w:jc w:val="left"/>
            </w:pPr>
            <w:r>
              <w:rPr>
                <w:b/>
                <w:sz w:val="16"/>
              </w:rPr>
              <w:t>Worst recorded event</w:t>
            </w:r>
          </w:p>
        </w:tc>
        <w:tc>
          <w:tcPr>
            <w:tcW w:type="dxa" w:w="1707"/>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members</w:t>
            </w:r>
          </w:p>
        </w:tc>
        <w:tc>
          <w:tcPr>
            <w:tcW w:type="dxa" w:w="2251"/>
            <w:shd w:val="clear" w:color="auto" w:fill="E8E8E8"/>
          </w:tcPr>
          <w:p>
            <w:pPr>
              <w:spacing w:after="0"/>
              <w:jc w:val="left"/>
            </w:pPr>
            <w:r>
              <w:rPr>
                <w:b/>
                <w:sz w:val="16"/>
              </w:rPr>
              <w:t>Note</w:t>
            </w:r>
          </w:p>
        </w:tc>
      </w:tr>
      <w:tr>
        <w:trPr>
          <w:cantSplit/>
        </w:trPr>
        <w:tc>
          <w:tcPr>
            <w:tcW w:type="dxa" w:w="1747"/>
          </w:tcPr>
          <w:p>
            <w:pPr>
              <w:spacing w:after="0"/>
              <w:jc w:val="left"/>
            </w:pPr>
            <w:r>
              <w:rPr>
                <w:sz w:val="16"/>
              </w:rPr>
              <w:t>Avalanche</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65"/>
          </w:tcPr>
          <w:p>
            <w:pPr>
              <w:spacing w:after="0"/>
              <w:jc w:val="right"/>
            </w:pPr>
            <w:r>
              <w:rPr>
                <w:sz w:val="16"/>
              </w:rPr>
              <w:t>1, 2017 to 2017 (1 zone-level)</w:t>
            </w:r>
          </w:p>
        </w:tc>
        <w:tc>
          <w:tcPr>
            <w:tcW w:type="dxa" w:w="1345"/>
          </w:tcPr>
          <w:p>
            <w:pPr>
              <w:spacing w:after="0"/>
              <w:jc w:val="left"/>
            </w:pPr>
          </w:p>
        </w:tc>
        <w:tc>
          <w:tcPr>
            <w:tcW w:type="dxa" w:w="2122"/>
          </w:tcPr>
          <w:p>
            <w:pPr>
              <w:spacing w:after="0"/>
              <w:jc w:val="left"/>
            </w:pPr>
            <w:r>
              <w:rPr>
                <w:sz w:val="16"/>
              </w:rPr>
              <w:t>No damage reported in 1 records.</w:t>
            </w:r>
          </w:p>
        </w:tc>
        <w:tc>
          <w:tcPr>
            <w:tcW w:type="dxa" w:w="1707"/>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Flood depth: see the FEMA Flood Insurance Rate Map.</w:t>
            </w:r>
          </w:p>
        </w:tc>
      </w:tr>
      <w:tr>
        <w:trPr>
          <w:cantSplit/>
        </w:trPr>
        <w:tc>
          <w:tcPr>
            <w:tcW w:type="dxa" w:w="1747"/>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Wind chill: in event narratives only; local data required.</w:t>
            </w:r>
          </w:p>
        </w:tc>
      </w:tr>
      <w:tr>
        <w:trPr>
          <w:cantSplit/>
        </w:trPr>
        <w:tc>
          <w:tcPr>
            <w:tcW w:type="dxa" w:w="1747"/>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Temperature: in event narratives only; local data required.</w:t>
            </w:r>
          </w:p>
        </w:tc>
      </w:tr>
      <w:tr>
        <w:trPr>
          <w:cantSplit/>
        </w:trPr>
        <w:tc>
          <w:tcPr>
            <w:tcW w:type="dxa" w:w="1747"/>
          </w:tcPr>
          <w:p>
            <w:pPr>
              <w:spacing w:after="0"/>
              <w:jc w:val="left"/>
            </w:pPr>
            <w:r>
              <w:rPr>
                <w:sz w:val="16"/>
              </w:rPr>
              <w:t>Drought</w:t>
            </w:r>
          </w:p>
        </w:tc>
        <w:tc>
          <w:tcPr>
            <w:tcW w:type="dxa" w:w="1741"/>
          </w:tcPr>
          <w:p>
            <w:pPr>
              <w:spacing w:after="0"/>
              <w:jc w:val="left"/>
            </w:pPr>
            <w:r>
              <w:rPr>
                <w:sz w:val="16"/>
              </w:rPr>
              <w:t>US Drought Monitor D-scale</w:t>
            </w:r>
          </w:p>
        </w:tc>
        <w:tc>
          <w:tcPr>
            <w:tcW w:type="dxa" w:w="1565"/>
          </w:tcPr>
          <w:p>
            <w:pPr>
              <w:spacing w:after="0"/>
              <w:jc w:val="right"/>
            </w:pPr>
            <w:r>
              <w:rPr>
                <w:sz w:val="16"/>
              </w:rPr>
              <w:t>4, 2022 to 2022 (4 zone-level)</w:t>
            </w:r>
          </w:p>
        </w:tc>
        <w:tc>
          <w:tcPr>
            <w:tcW w:type="dxa" w:w="1345"/>
          </w:tcPr>
          <w:p>
            <w:pPr>
              <w:spacing w:after="0"/>
              <w:jc w:val="left"/>
            </w:pPr>
            <w:r>
              <w:rPr>
                <w:sz w:val="16"/>
              </w:rPr>
              <w:t>78 days; 1 with a recorded value</w:t>
            </w:r>
          </w:p>
        </w:tc>
        <w:tc>
          <w:tcPr>
            <w:tcW w:type="dxa" w:w="2122"/>
          </w:tcPr>
          <w:p>
            <w:pPr>
              <w:spacing w:after="0"/>
              <w:jc w:val="left"/>
            </w:pPr>
            <w:r>
              <w:rPr>
                <w:sz w:val="16"/>
              </w:rPr>
              <w:t>78 days (about 2.6 months), 2022-06-21 to 2022-09-06, a run of 4 consecutive Storm Events drought records, zone-level</w:t>
            </w:r>
          </w:p>
        </w:tc>
        <w:tc>
          <w:tcPr>
            <w:tcW w:type="dxa" w:w="1707"/>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41"/>
          </w:tcPr>
          <w:p>
            <w:pPr>
              <w:spacing w:after="0"/>
              <w:jc w:val="left"/>
            </w:pPr>
            <w:r>
              <w:rPr>
                <w:sz w:val="16"/>
              </w:rPr>
              <w:t>Modified Mercalli (local data)</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No Storm Events record; local data required (e.g., USGS).</w:t>
            </w:r>
          </w:p>
        </w:tc>
      </w:tr>
      <w:tr>
        <w:trPr>
          <w:cantSplit/>
        </w:trPr>
        <w:tc>
          <w:tcPr>
            <w:tcW w:type="dxa" w:w="1747"/>
          </w:tcPr>
          <w:p>
            <w:pPr>
              <w:spacing w:after="0"/>
              <w:jc w:val="left"/>
            </w:pPr>
            <w:r>
              <w:rPr>
                <w:sz w:val="16"/>
              </w:rPr>
              <w:t>Hail</w:t>
            </w:r>
          </w:p>
        </w:tc>
        <w:tc>
          <w:tcPr>
            <w:tcW w:type="dxa" w:w="1741"/>
          </w:tcPr>
          <w:p>
            <w:pPr>
              <w:spacing w:after="0"/>
              <w:jc w:val="left"/>
            </w:pPr>
            <w:r>
              <w:rPr>
                <w:sz w:val="16"/>
              </w:rPr>
              <w:t>hail size (inches)</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p>
        </w:tc>
      </w:tr>
      <w:tr>
        <w:trPr>
          <w:cantSplit/>
        </w:trPr>
        <w:tc>
          <w:tcPr>
            <w:tcW w:type="dxa" w:w="1747"/>
          </w:tcPr>
          <w:p>
            <w:pPr>
              <w:spacing w:after="0"/>
              <w:jc w:val="left"/>
            </w:pPr>
            <w:r>
              <w:rPr>
                <w:sz w:val="16"/>
              </w:rPr>
              <w:t>Excessive Heat, Heat</w:t>
            </w:r>
          </w:p>
        </w:tc>
        <w:tc>
          <w:tcPr>
            <w:tcW w:type="dxa" w:w="1741"/>
          </w:tcPr>
          <w:p>
            <w:pPr>
              <w:spacing w:after="0"/>
              <w:jc w:val="left"/>
            </w:pPr>
            <w:r>
              <w:rPr>
                <w:sz w:val="16"/>
              </w:rPr>
              <w:t>heat index (narratives)</w:t>
            </w:r>
          </w:p>
        </w:tc>
        <w:tc>
          <w:tcPr>
            <w:tcW w:type="dxa" w:w="1565"/>
          </w:tcPr>
          <w:p>
            <w:pPr>
              <w:spacing w:after="0"/>
              <w:jc w:val="right"/>
            </w:pPr>
            <w:r>
              <w:rPr>
                <w:sz w:val="16"/>
              </w:rPr>
              <w:t>3, 2023 to 2023 (3 zone-level)</w:t>
            </w:r>
          </w:p>
        </w:tc>
        <w:tc>
          <w:tcPr>
            <w:tcW w:type="dxa" w:w="1345"/>
          </w:tcPr>
          <w:p>
            <w:pPr>
              <w:spacing w:after="0"/>
              <w:jc w:val="left"/>
            </w:pPr>
            <w:r>
              <w:rPr>
                <w:sz w:val="16"/>
              </w:rPr>
              <w:t>3 days to 30 days (median 30 days); 3 with a recorded value</w:t>
            </w:r>
          </w:p>
        </w:tc>
        <w:tc>
          <w:tcPr>
            <w:tcW w:type="dxa" w:w="2122"/>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707"/>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Heat index: in event narratives only; local data required.</w:t>
            </w:r>
          </w:p>
        </w:tc>
      </w:tr>
      <w:tr>
        <w:trPr>
          <w:cantSplit/>
        </w:trPr>
        <w:tc>
          <w:tcPr>
            <w:tcW w:type="dxa" w:w="1747"/>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65"/>
          </w:tcPr>
          <w:p>
            <w:pPr>
              <w:spacing w:after="0"/>
              <w:jc w:val="right"/>
            </w:pPr>
            <w:r>
              <w:rPr>
                <w:sz w:val="16"/>
              </w:rPr>
              <w:t>10, 2000 to 2024 (10 zone-level)</w:t>
            </w:r>
          </w:p>
        </w:tc>
        <w:tc>
          <w:tcPr>
            <w:tcW w:type="dxa" w:w="1345"/>
          </w:tcPr>
          <w:p>
            <w:pPr>
              <w:spacing w:after="0"/>
              <w:jc w:val="left"/>
            </w:pPr>
          </w:p>
        </w:tc>
        <w:tc>
          <w:tcPr>
            <w:tcW w:type="dxa" w:w="2122"/>
          </w:tcPr>
          <w:p>
            <w:pPr>
              <w:spacing w:after="0"/>
              <w:jc w:val="left"/>
            </w:pPr>
            <w:r>
              <w:rPr>
                <w:sz w:val="16"/>
              </w:rPr>
              <w:t>Strongest recorded (records with damage, a wind speed or direct casualties first, then storm type, category and wind): Hurricane (Typhoon) record, 2017-09-20, category 4, $500,000 property; $0 crops, reported for the zone (2017 dollars); NWS zone PRZ004 (EASTERN INTERIOR), zone-level: may include parts of neighboring counties</w:t>
            </w:r>
          </w:p>
        </w:tc>
        <w:tc>
          <w:tcPr>
            <w:tcW w:type="dxa" w:w="1707"/>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7"/>
          </w:tcPr>
          <w:p>
            <w:pPr>
              <w:spacing w:after="0"/>
              <w:jc w:val="left"/>
            </w:pPr>
            <w:r>
              <w:rPr>
                <w:sz w:val="16"/>
              </w:rPr>
              <w:t>Ice Storm</w:t>
            </w:r>
          </w:p>
        </w:tc>
        <w:tc>
          <w:tcPr>
            <w:tcW w:type="dxa" w:w="1741"/>
          </w:tcPr>
          <w:p>
            <w:pPr>
              <w:spacing w:after="0"/>
              <w:jc w:val="left"/>
            </w:pPr>
            <w:r>
              <w:rPr>
                <w:sz w:val="16"/>
              </w:rPr>
              <w:t>Sperry-Piltz (local data)</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Ice thickness: in event narratives only; local data required.</w:t>
            </w:r>
          </w:p>
        </w:tc>
      </w:tr>
      <w:tr>
        <w:trPr>
          <w:cantSplit/>
        </w:trPr>
        <w:tc>
          <w:tcPr>
            <w:tcW w:type="dxa" w:w="1747"/>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65"/>
          </w:tcPr>
          <w:p>
            <w:pPr>
              <w:spacing w:after="0"/>
              <w:jc w:val="right"/>
            </w:pPr>
            <w:r>
              <w:rPr>
                <w:sz w:val="16"/>
              </w:rPr>
              <w:t>76, 2000 to 2023 (57 zone-level)</w:t>
            </w:r>
          </w:p>
        </w:tc>
        <w:tc>
          <w:tcPr>
            <w:tcW w:type="dxa" w:w="1345"/>
          </w:tcPr>
          <w:p>
            <w:pPr>
              <w:spacing w:after="0"/>
              <w:jc w:val="left"/>
            </w:pPr>
          </w:p>
        </w:tc>
        <w:tc>
          <w:tcPr>
            <w:tcW w:type="dxa" w:w="2122"/>
          </w:tcPr>
          <w:p>
            <w:pPr>
              <w:spacing w:after="0"/>
              <w:jc w:val="left"/>
            </w:pPr>
            <w:r>
              <w:rPr>
                <w:sz w:val="16"/>
              </w:rPr>
              <w:t>Flash Flood, 2001-11-07, $8,000,000 property; $2,000,000 crops, reported for the zone (2001 dollars); NWS zone PRZ004 (EASTERN INTERIOR), zone-level: may include parts of neighboring counties</w:t>
            </w:r>
          </w:p>
        </w:tc>
        <w:tc>
          <w:tcPr>
            <w:tcW w:type="dxa" w:w="1707"/>
          </w:tcPr>
          <w:p>
            <w:pPr>
              <w:spacing w:after="0"/>
              <w:jc w:val="left"/>
            </w:pPr>
          </w:p>
        </w:tc>
        <w:tc>
          <w:tcPr>
            <w:tcW w:type="dxa" w:w="1635"/>
          </w:tcPr>
          <w:p>
            <w:pPr>
              <w:spacing w:after="0"/>
              <w:jc w:val="left"/>
            </w:pPr>
            <w:r>
              <w:rPr>
                <w:sz w:val="16"/>
              </w:rPr>
              <w:t>No event record names a member place. Zone-level records (57) apply countywide.</w:t>
            </w:r>
          </w:p>
        </w:tc>
        <w:tc>
          <w:tcPr>
            <w:tcW w:type="dxa" w:w="22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7"/>
          </w:tcPr>
          <w:p>
            <w:pPr>
              <w:spacing w:after="0"/>
              <w:jc w:val="left"/>
            </w:pPr>
            <w:r>
              <w:rPr>
                <w:sz w:val="16"/>
              </w:rPr>
              <w:t>Debris Flow</w:t>
            </w:r>
          </w:p>
        </w:tc>
        <w:tc>
          <w:tcPr>
            <w:tcW w:type="dxa" w:w="1741"/>
          </w:tcPr>
          <w:p>
            <w:pPr>
              <w:spacing w:after="0"/>
              <w:jc w:val="left"/>
            </w:pPr>
            <w:r>
              <w:rPr>
                <w:sz w:val="16"/>
              </w:rPr>
              <w:t>none (count and damage)</w:t>
            </w:r>
          </w:p>
        </w:tc>
        <w:tc>
          <w:tcPr>
            <w:tcW w:type="dxa" w:w="1565"/>
          </w:tcPr>
          <w:p>
            <w:pPr>
              <w:spacing w:after="0"/>
              <w:jc w:val="right"/>
            </w:pPr>
            <w:r>
              <w:rPr>
                <w:sz w:val="16"/>
              </w:rPr>
              <w:t>45, 2003 to 2023 (44 zone-level)</w:t>
            </w:r>
          </w:p>
        </w:tc>
        <w:tc>
          <w:tcPr>
            <w:tcW w:type="dxa" w:w="1345"/>
          </w:tcPr>
          <w:p>
            <w:pPr>
              <w:spacing w:after="0"/>
              <w:jc w:val="left"/>
            </w:pPr>
          </w:p>
        </w:tc>
        <w:tc>
          <w:tcPr>
            <w:tcW w:type="dxa" w:w="2122"/>
          </w:tcPr>
          <w:p>
            <w:pPr>
              <w:spacing w:after="0"/>
              <w:jc w:val="left"/>
            </w:pPr>
            <w:r>
              <w:rPr>
                <w:sz w:val="16"/>
              </w:rPr>
              <w:t>Debris Flow, 2009-12-25, $4,800,000 property; $0 crops, reported for the zone (2009 dollars); NWS zone PRZ004 (EASTERN INTERIOR), zone-level: may include parts of neighboring counties</w:t>
            </w:r>
          </w:p>
        </w:tc>
        <w:tc>
          <w:tcPr>
            <w:tcW w:type="dxa" w:w="1707"/>
          </w:tcPr>
          <w:p>
            <w:pPr>
              <w:spacing w:after="0"/>
              <w:jc w:val="left"/>
            </w:pPr>
          </w:p>
        </w:tc>
        <w:tc>
          <w:tcPr>
            <w:tcW w:type="dxa" w:w="1635"/>
          </w:tcPr>
          <w:p>
            <w:pPr>
              <w:spacing w:after="0"/>
              <w:jc w:val="left"/>
            </w:pPr>
            <w:r>
              <w:rPr>
                <w:sz w:val="16"/>
              </w:rPr>
              <w:t>No event record names a member place. Zone-level records (44) apply countywide.</w:t>
            </w:r>
          </w:p>
        </w:tc>
        <w:tc>
          <w:tcPr>
            <w:tcW w:type="dxa" w:w="2251"/>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Storm Events lists lightning with damage or casualties; physical measure in event narratives only; local data required.</w:t>
            </w:r>
          </w:p>
        </w:tc>
      </w:tr>
      <w:tr>
        <w:trPr>
          <w:cantSplit/>
        </w:trPr>
        <w:tc>
          <w:tcPr>
            <w:tcW w:type="dxa" w:w="1747"/>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65"/>
          </w:tcPr>
          <w:p>
            <w:pPr>
              <w:spacing w:after="0"/>
              <w:jc w:val="right"/>
            </w:pPr>
            <w:r>
              <w:rPr>
                <w:sz w:val="16"/>
              </w:rPr>
              <w:t>2, 2015 to 2025 (2 zone-level)</w:t>
            </w:r>
          </w:p>
        </w:tc>
        <w:tc>
          <w:tcPr>
            <w:tcW w:type="dxa" w:w="1345"/>
          </w:tcPr>
          <w:p>
            <w:pPr>
              <w:spacing w:after="0"/>
              <w:jc w:val="left"/>
            </w:pPr>
            <w:r>
              <w:rPr>
                <w:sz w:val="16"/>
              </w:rPr>
              <w:t>30 kt (35 mph) to 35 kt (40 mph) (median 32.5 kt (37 mph)); 2 with a recorded value</w:t>
            </w:r>
          </w:p>
        </w:tc>
        <w:tc>
          <w:tcPr>
            <w:tcW w:type="dxa" w:w="2122"/>
          </w:tcPr>
          <w:p>
            <w:pPr>
              <w:spacing w:after="0"/>
              <w:jc w:val="left"/>
            </w:pPr>
            <w:r>
              <w:rPr>
                <w:sz w:val="16"/>
              </w:rPr>
              <w:t>35 kt (40 mph) estimated gust, Strong Wind, 2015-06-22; NWS zone PRZ004 (EASTERN INTERIOR), zone-level: may include parts of neighboring counties</w:t>
            </w:r>
          </w:p>
        </w:tc>
        <w:tc>
          <w:tcPr>
            <w:tcW w:type="dxa" w:w="1707"/>
          </w:tcPr>
          <w:p>
            <w:pPr>
              <w:spacing w:after="0"/>
              <w:jc w:val="left"/>
            </w:pPr>
            <w:r>
              <w:rPr>
                <w:sz w:val="16"/>
              </w:rPr>
              <w:t>Strong Wind, 2025-04-02, $16,200 property; $0 crops, reported for the zone (2025 dollars)</w:t>
            </w: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p>
        </w:tc>
      </w:tr>
      <w:tr>
        <w:trPr>
          <w:cantSplit/>
        </w:trPr>
        <w:tc>
          <w:tcPr>
            <w:tcW w:type="dxa" w:w="1747"/>
          </w:tcPr>
          <w:p>
            <w:pPr>
              <w:spacing w:after="0"/>
              <w:jc w:val="left"/>
            </w:pPr>
            <w:r>
              <w:rPr>
                <w:sz w:val="16"/>
              </w:rPr>
              <w:t>Thunderstorm Wind</w:t>
            </w:r>
          </w:p>
        </w:tc>
        <w:tc>
          <w:tcPr>
            <w:tcW w:type="dxa" w:w="1741"/>
          </w:tcPr>
          <w:p>
            <w:pPr>
              <w:spacing w:after="0"/>
              <w:jc w:val="left"/>
            </w:pPr>
            <w:r>
              <w:rPr>
                <w:sz w:val="16"/>
              </w:rPr>
              <w:t>wind speed (kt and mph)</w:t>
            </w:r>
          </w:p>
        </w:tc>
        <w:tc>
          <w:tcPr>
            <w:tcW w:type="dxa" w:w="1565"/>
          </w:tcPr>
          <w:p>
            <w:pPr>
              <w:spacing w:after="0"/>
              <w:jc w:val="right"/>
            </w:pPr>
            <w:r>
              <w:rPr>
                <w:sz w:val="16"/>
              </w:rPr>
              <w:t>3, 2002 to 2008 (3 zone-level)</w:t>
            </w:r>
          </w:p>
        </w:tc>
        <w:tc>
          <w:tcPr>
            <w:tcW w:type="dxa" w:w="1345"/>
          </w:tcPr>
          <w:p>
            <w:pPr>
              <w:spacing w:after="0"/>
              <w:jc w:val="left"/>
            </w:pPr>
          </w:p>
        </w:tc>
        <w:tc>
          <w:tcPr>
            <w:tcW w:type="dxa" w:w="2122"/>
          </w:tcPr>
          <w:p>
            <w:pPr>
              <w:spacing w:after="0"/>
              <w:jc w:val="left"/>
            </w:pPr>
            <w:r>
              <w:rPr>
                <w:sz w:val="16"/>
              </w:rPr>
              <w:t>No thunderstorm wind record can stand as this county's strongest: the 2 records with a recorded speed reached this county only through an NWS zone that covers more than one county, so the wind may have occurred outside this county (zone-level); they are counted as occurrences.</w:t>
            </w:r>
          </w:p>
        </w:tc>
        <w:tc>
          <w:tcPr>
            <w:tcW w:type="dxa" w:w="1707"/>
          </w:tcPr>
          <w:p>
            <w:pPr>
              <w:spacing w:after="0"/>
              <w:jc w:val="left"/>
            </w:pPr>
            <w:r>
              <w:rPr>
                <w:sz w:val="16"/>
              </w:rPr>
              <w:t>Thunderstorm Wind, 2008-09-03, $25,000 property; $0 crops, reported for the zone (2008 dollars)</w:t>
            </w: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p>
        </w:tc>
      </w:tr>
      <w:tr>
        <w:trPr>
          <w:cantSplit/>
        </w:trPr>
        <w:tc>
          <w:tcPr>
            <w:tcW w:type="dxa" w:w="1747"/>
          </w:tcPr>
          <w:p>
            <w:pPr>
              <w:spacing w:after="0"/>
              <w:jc w:val="left"/>
            </w:pPr>
            <w:r>
              <w:rPr>
                <w:sz w:val="16"/>
              </w:rPr>
              <w:t>Tornado</w:t>
            </w:r>
          </w:p>
        </w:tc>
        <w:tc>
          <w:tcPr>
            <w:tcW w:type="dxa" w:w="1741"/>
          </w:tcPr>
          <w:p>
            <w:pPr>
              <w:spacing w:after="0"/>
              <w:jc w:val="left"/>
            </w:pPr>
            <w:r>
              <w:rPr>
                <w:sz w:val="16"/>
              </w:rPr>
              <w:t>Enhanced Fujita (F before Feb 2007)</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7"/>
          </w:tcPr>
          <w:p>
            <w:pPr>
              <w:spacing w:after="0"/>
              <w:jc w:val="left"/>
            </w:pPr>
            <w:r>
              <w:rPr>
                <w:sz w:val="16"/>
              </w:rPr>
              <w:t>Tsunami</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65"/>
          </w:tcPr>
          <w:p>
            <w:pPr>
              <w:spacing w:after="0"/>
              <w:jc w:val="right"/>
            </w:pPr>
            <w:r>
              <w:rPr>
                <w:sz w:val="16"/>
              </w:rPr>
              <w:t>3, 2001 to 2003 (3 zone-level)</w:t>
            </w:r>
          </w:p>
        </w:tc>
        <w:tc>
          <w:tcPr>
            <w:tcW w:type="dxa" w:w="1345"/>
          </w:tcPr>
          <w:p>
            <w:pPr>
              <w:spacing w:after="0"/>
              <w:jc w:val="left"/>
            </w:pPr>
          </w:p>
        </w:tc>
        <w:tc>
          <w:tcPr>
            <w:tcW w:type="dxa" w:w="2122"/>
          </w:tcPr>
          <w:p>
            <w:pPr>
              <w:spacing w:after="0"/>
              <w:jc w:val="left"/>
            </w:pPr>
            <w:r>
              <w:rPr>
                <w:sz w:val="16"/>
              </w:rPr>
              <w:t>No damage reported in 3 records.</w:t>
            </w:r>
          </w:p>
        </w:tc>
        <w:tc>
          <w:tcPr>
            <w:tcW w:type="dxa" w:w="1707"/>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Wildfire</w:t>
            </w:r>
          </w:p>
        </w:tc>
        <w:tc>
          <w:tcPr>
            <w:tcW w:type="dxa" w:w="1741"/>
          </w:tcPr>
          <w:p>
            <w:pPr>
              <w:spacing w:after="0"/>
              <w:jc w:val="left"/>
            </w:pPr>
            <w:r>
              <w:rPr>
                <w:sz w:val="16"/>
              </w:rPr>
              <w:t>acres burned (local data)</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Acres burned: in event narratives only; local data required.</w:t>
            </w:r>
          </w:p>
        </w:tc>
      </w:tr>
      <w:tr>
        <w:trPr>
          <w:cantSplit/>
        </w:trPr>
        <w:tc>
          <w:tcPr>
            <w:tcW w:type="dxa" w:w="1747"/>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6"/>
        <w:gridCol w:w="1156"/>
        <w:gridCol w:w="1156"/>
        <w:gridCol w:w="1555"/>
        <w:gridCol w:w="2551"/>
        <w:gridCol w:w="2391"/>
        <w:gridCol w:w="1595"/>
        <w:gridCol w:w="1555"/>
        <w:gridCol w:w="997"/>
      </w:tblGrid>
      <w:tr>
        <w:trPr>
          <w:cantSplit/>
          <w:tblHeader/>
        </w:trPr>
        <w:tc>
          <w:tcPr>
            <w:tcW w:type="dxa" w:w="1156"/>
            <w:shd w:val="clear" w:color="auto" w:fill="E8E8E8"/>
          </w:tcPr>
          <w:p>
            <w:pPr>
              <w:spacing w:after="0"/>
              <w:jc w:val="left"/>
            </w:pPr>
            <w:r>
              <w:rPr>
                <w:b/>
                <w:sz w:val="16"/>
              </w:rPr>
              <w:t>Declared</w:t>
            </w:r>
          </w:p>
        </w:tc>
        <w:tc>
          <w:tcPr>
            <w:tcW w:type="dxa" w:w="1156"/>
            <w:shd w:val="clear" w:color="auto" w:fill="E8E8E8"/>
          </w:tcPr>
          <w:p>
            <w:pPr>
              <w:spacing w:after="0"/>
              <w:jc w:val="left"/>
            </w:pPr>
            <w:r>
              <w:rPr>
                <w:b/>
                <w:sz w:val="16"/>
              </w:rPr>
              <w:t>Incident began</w:t>
            </w:r>
          </w:p>
        </w:tc>
        <w:tc>
          <w:tcPr>
            <w:tcW w:type="dxa" w:w="1156"/>
            <w:shd w:val="clear" w:color="auto" w:fill="E8E8E8"/>
          </w:tcPr>
          <w:p>
            <w:pPr>
              <w:spacing w:after="0"/>
              <w:jc w:val="left"/>
            </w:pPr>
            <w:r>
              <w:rPr>
                <w:b/>
                <w:sz w:val="16"/>
              </w:rPr>
              <w:t>FEMA number</w:t>
            </w:r>
          </w:p>
        </w:tc>
        <w:tc>
          <w:tcPr>
            <w:tcW w:type="dxa" w:w="1555"/>
            <w:shd w:val="clear" w:color="auto" w:fill="E8E8E8"/>
          </w:tcPr>
          <w:p>
            <w:pPr>
              <w:spacing w:after="0"/>
              <w:jc w:val="left"/>
            </w:pPr>
            <w:r>
              <w:rPr>
                <w:b/>
                <w:sz w:val="16"/>
              </w:rPr>
              <w:t>Type</w:t>
            </w:r>
          </w:p>
        </w:tc>
        <w:tc>
          <w:tcPr>
            <w:tcW w:type="dxa" w:w="2551"/>
            <w:shd w:val="clear" w:color="auto" w:fill="E8E8E8"/>
          </w:tcPr>
          <w:p>
            <w:pPr>
              <w:spacing w:after="0"/>
              <w:jc w:val="left"/>
            </w:pPr>
            <w:r>
              <w:rPr>
                <w:b/>
                <w:sz w:val="16"/>
              </w:rPr>
              <w:t>Title</w:t>
            </w:r>
          </w:p>
        </w:tc>
        <w:tc>
          <w:tcPr>
            <w:tcW w:type="dxa" w:w="2391"/>
            <w:shd w:val="clear" w:color="auto" w:fill="E8E8E8"/>
          </w:tcPr>
          <w:p>
            <w:pPr>
              <w:spacing w:after="0"/>
              <w:jc w:val="left"/>
            </w:pPr>
            <w:r>
              <w:rPr>
                <w:b/>
                <w:sz w:val="16"/>
              </w:rPr>
              <w:t>Mapped hazard</w:t>
            </w:r>
          </w:p>
        </w:tc>
        <w:tc>
          <w:tcPr>
            <w:tcW w:type="dxa" w:w="15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5"/>
            <w:shd w:val="clear" w:color="auto" w:fill="E8E8E8"/>
          </w:tcPr>
          <w:p>
            <w:pPr>
              <w:spacing w:after="0"/>
              <w:jc w:val="left"/>
            </w:pPr>
            <w:r>
              <w:rPr>
                <w:b/>
                <w:sz w:val="16"/>
              </w:rPr>
              <w:t>Flags</w:t>
            </w:r>
          </w:p>
        </w:tc>
        <w:tc>
          <w:tcPr>
            <w:tcW w:type="dxa" w:w="997"/>
            <w:shd w:val="clear" w:color="auto" w:fill="E8E8E8"/>
          </w:tcPr>
          <w:p>
            <w:pPr>
              <w:spacing w:after="0"/>
              <w:jc w:val="left"/>
            </w:pPr>
            <w:r>
              <w:rPr>
                <w:b/>
                <w:sz w:val="16"/>
              </w:rPr>
              <w:t>Notes</w:t>
            </w:r>
          </w:p>
        </w:tc>
      </w:tr>
      <w:tr>
        <w:trPr>
          <w:cantSplit/>
        </w:trPr>
        <w:tc>
          <w:tcPr>
            <w:tcW w:type="dxa" w:w="1156"/>
          </w:tcPr>
          <w:p>
            <w:pPr>
              <w:spacing w:after="0"/>
              <w:jc w:val="left"/>
            </w:pPr>
            <w:r>
              <w:rPr>
                <w:sz w:val="16"/>
              </w:rPr>
              <w:t>2024-11-27</w:t>
            </w:r>
          </w:p>
        </w:tc>
        <w:tc>
          <w:tcPr>
            <w:tcW w:type="dxa" w:w="1156"/>
          </w:tcPr>
          <w:p>
            <w:pPr>
              <w:spacing w:after="0"/>
              <w:jc w:val="left"/>
            </w:pPr>
            <w:r>
              <w:rPr>
                <w:sz w:val="16"/>
              </w:rPr>
              <w:t>2024-08-13</w:t>
            </w:r>
          </w:p>
        </w:tc>
        <w:tc>
          <w:tcPr>
            <w:tcW w:type="dxa" w:w="1156"/>
          </w:tcPr>
          <w:p>
            <w:pPr>
              <w:spacing w:after="0"/>
              <w:jc w:val="left"/>
            </w:pPr>
            <w:r>
              <w:rPr>
                <w:sz w:val="16"/>
              </w:rPr>
              <w:t>DR-4850-PR</w:t>
            </w:r>
          </w:p>
        </w:tc>
        <w:tc>
          <w:tcPr>
            <w:tcW w:type="dxa" w:w="1555"/>
          </w:tcPr>
          <w:p>
            <w:pPr>
              <w:spacing w:after="0"/>
              <w:jc w:val="left"/>
            </w:pPr>
            <w:r>
              <w:rPr>
                <w:sz w:val="16"/>
              </w:rPr>
              <w:t>Major disaster</w:t>
            </w:r>
          </w:p>
        </w:tc>
        <w:tc>
          <w:tcPr>
            <w:tcW w:type="dxa" w:w="2551"/>
          </w:tcPr>
          <w:p>
            <w:pPr>
              <w:spacing w:after="0"/>
              <w:jc w:val="left"/>
            </w:pPr>
            <w:r>
              <w:rPr>
                <w:sz w:val="16"/>
              </w:rPr>
              <w:t>TROPICAL STORM ERNESTO</w:t>
            </w:r>
          </w:p>
        </w:tc>
        <w:tc>
          <w:tcPr>
            <w:tcW w:type="dxa" w:w="2391"/>
          </w:tcPr>
          <w:p>
            <w:pPr>
              <w:spacing w:after="0"/>
              <w:jc w:val="left"/>
            </w:pPr>
            <w:r>
              <w:rPr>
                <w:sz w:val="16"/>
              </w:rPr>
              <w:t>Hurricane (primary); also designated: Inland Flooding, Landslide</w:t>
            </w:r>
          </w:p>
        </w:tc>
        <w:tc>
          <w:tcPr>
            <w:tcW w:type="dxa" w:w="1595"/>
          </w:tcPr>
          <w:p>
            <w:pPr>
              <w:spacing w:after="0"/>
              <w:jc w:val="right"/>
            </w:pPr>
            <w:r>
              <w:rPr>
                <w:sz w:val="16"/>
              </w:rPr>
              <w:t>$3,005,663.03</w:t>
            </w:r>
          </w:p>
        </w:tc>
        <w:tc>
          <w:tcPr>
            <w:tcW w:type="dxa" w:w="1555"/>
          </w:tcPr>
          <w:p>
            <w:pPr>
              <w:spacing w:after="0"/>
              <w:jc w:val="left"/>
            </w:pPr>
            <w:r>
              <w:rPr>
                <w:sz w:val="16"/>
              </w:rPr>
              <w:t>new since last plan; within last 5 years</w:t>
            </w:r>
          </w:p>
        </w:tc>
        <w:tc>
          <w:tcPr>
            <w:tcW w:type="dxa" w:w="997"/>
          </w:tcPr>
          <w:p>
            <w:pPr>
              <w:spacing w:after="0"/>
              <w:jc w:val="left"/>
            </w:pPr>
          </w:p>
        </w:tc>
      </w:tr>
      <w:tr>
        <w:trPr>
          <w:cantSplit/>
        </w:trPr>
        <w:tc>
          <w:tcPr>
            <w:tcW w:type="dxa" w:w="1156"/>
          </w:tcPr>
          <w:p>
            <w:pPr>
              <w:spacing w:after="0"/>
              <w:jc w:val="left"/>
            </w:pPr>
            <w:r>
              <w:rPr>
                <w:sz w:val="16"/>
              </w:rPr>
              <w:t>2024-08-13</w:t>
            </w:r>
          </w:p>
        </w:tc>
        <w:tc>
          <w:tcPr>
            <w:tcW w:type="dxa" w:w="1156"/>
          </w:tcPr>
          <w:p>
            <w:pPr>
              <w:spacing w:after="0"/>
              <w:jc w:val="left"/>
            </w:pPr>
            <w:r>
              <w:rPr>
                <w:sz w:val="16"/>
              </w:rPr>
              <w:t>2024-08-13</w:t>
            </w:r>
          </w:p>
        </w:tc>
        <w:tc>
          <w:tcPr>
            <w:tcW w:type="dxa" w:w="1156"/>
          </w:tcPr>
          <w:p>
            <w:pPr>
              <w:spacing w:after="0"/>
              <w:jc w:val="left"/>
            </w:pPr>
            <w:r>
              <w:rPr>
                <w:sz w:val="16"/>
              </w:rPr>
              <w:t>EM-3610-PR</w:t>
            </w:r>
          </w:p>
        </w:tc>
        <w:tc>
          <w:tcPr>
            <w:tcW w:type="dxa" w:w="1555"/>
          </w:tcPr>
          <w:p>
            <w:pPr>
              <w:spacing w:after="0"/>
              <w:jc w:val="left"/>
            </w:pPr>
            <w:r>
              <w:rPr>
                <w:sz w:val="16"/>
              </w:rPr>
              <w:t>Emergency</w:t>
            </w:r>
          </w:p>
        </w:tc>
        <w:tc>
          <w:tcPr>
            <w:tcW w:type="dxa" w:w="2551"/>
          </w:tcPr>
          <w:p>
            <w:pPr>
              <w:spacing w:after="0"/>
              <w:jc w:val="left"/>
            </w:pPr>
            <w:r>
              <w:rPr>
                <w:sz w:val="16"/>
              </w:rPr>
              <w:t>TROPICAL STORM ERNESTO</w:t>
            </w:r>
          </w:p>
        </w:tc>
        <w:tc>
          <w:tcPr>
            <w:tcW w:type="dxa" w:w="2391"/>
          </w:tcPr>
          <w:p>
            <w:pPr>
              <w:spacing w:after="0"/>
              <w:jc w:val="left"/>
            </w:pPr>
            <w:r>
              <w:rPr>
                <w:sz w:val="16"/>
              </w:rPr>
              <w:t>Hurricane; Inland Flooding; Landslide</w:t>
            </w:r>
          </w:p>
        </w:tc>
        <w:tc>
          <w:tcPr>
            <w:tcW w:type="dxa" w:w="1595"/>
          </w:tcPr>
          <w:p>
            <w:pPr>
              <w:spacing w:after="0"/>
              <w:jc w:val="right"/>
            </w:pPr>
            <w:r>
              <w:rPr>
                <w:sz w:val="16"/>
              </w:rPr>
              <w:t>none found</w:t>
            </w:r>
          </w:p>
        </w:tc>
        <w:tc>
          <w:tcPr>
            <w:tcW w:type="dxa" w:w="1555"/>
          </w:tcPr>
          <w:p>
            <w:pPr>
              <w:spacing w:after="0"/>
              <w:jc w:val="left"/>
            </w:pPr>
            <w:r>
              <w:rPr>
                <w:sz w:val="16"/>
              </w:rPr>
              <w:t>new since last plan; within last 5 years</w:t>
            </w:r>
          </w:p>
        </w:tc>
        <w:tc>
          <w:tcPr>
            <w:tcW w:type="dxa" w:w="997"/>
          </w:tcPr>
          <w:p>
            <w:pPr>
              <w:spacing w:after="0"/>
              <w:jc w:val="left"/>
            </w:pPr>
            <w:r>
              <w:rPr>
                <w:sz w:val="16"/>
              </w:rPr>
              <w:t>same incident as DR-4850</w:t>
            </w:r>
          </w:p>
        </w:tc>
      </w:tr>
      <w:tr>
        <w:trPr>
          <w:cantSplit/>
        </w:trPr>
        <w:tc>
          <w:tcPr>
            <w:tcW w:type="dxa" w:w="1156"/>
          </w:tcPr>
          <w:p>
            <w:pPr>
              <w:spacing w:after="0"/>
              <w:jc w:val="left"/>
            </w:pPr>
            <w:r>
              <w:rPr>
                <w:sz w:val="16"/>
              </w:rPr>
              <w:t>2022-09-21</w:t>
            </w:r>
          </w:p>
        </w:tc>
        <w:tc>
          <w:tcPr>
            <w:tcW w:type="dxa" w:w="1156"/>
          </w:tcPr>
          <w:p>
            <w:pPr>
              <w:spacing w:after="0"/>
              <w:jc w:val="left"/>
            </w:pPr>
            <w:r>
              <w:rPr>
                <w:sz w:val="16"/>
              </w:rPr>
              <w:t>2022-09-17</w:t>
            </w:r>
          </w:p>
        </w:tc>
        <w:tc>
          <w:tcPr>
            <w:tcW w:type="dxa" w:w="1156"/>
          </w:tcPr>
          <w:p>
            <w:pPr>
              <w:spacing w:after="0"/>
              <w:jc w:val="left"/>
            </w:pPr>
            <w:r>
              <w:rPr>
                <w:sz w:val="16"/>
              </w:rPr>
              <w:t>DR-4671-PR</w:t>
            </w:r>
          </w:p>
        </w:tc>
        <w:tc>
          <w:tcPr>
            <w:tcW w:type="dxa" w:w="1555"/>
          </w:tcPr>
          <w:p>
            <w:pPr>
              <w:spacing w:after="0"/>
              <w:jc w:val="left"/>
            </w:pPr>
            <w:r>
              <w:rPr>
                <w:sz w:val="16"/>
              </w:rPr>
              <w:t>Major disaster</w:t>
            </w:r>
          </w:p>
        </w:tc>
        <w:tc>
          <w:tcPr>
            <w:tcW w:type="dxa" w:w="2551"/>
          </w:tcPr>
          <w:p>
            <w:pPr>
              <w:spacing w:after="0"/>
              <w:jc w:val="left"/>
            </w:pPr>
            <w:r>
              <w:rPr>
                <w:sz w:val="16"/>
              </w:rPr>
              <w:t>HURRICANE FIONA</w:t>
            </w:r>
          </w:p>
        </w:tc>
        <w:tc>
          <w:tcPr>
            <w:tcW w:type="dxa" w:w="2391"/>
          </w:tcPr>
          <w:p>
            <w:pPr>
              <w:spacing w:after="0"/>
              <w:jc w:val="left"/>
            </w:pPr>
            <w:r>
              <w:rPr>
                <w:sz w:val="16"/>
              </w:rPr>
              <w:t>Hurricane</w:t>
            </w:r>
          </w:p>
        </w:tc>
        <w:tc>
          <w:tcPr>
            <w:tcW w:type="dxa" w:w="1595"/>
          </w:tcPr>
          <w:p>
            <w:pPr>
              <w:spacing w:after="0"/>
              <w:jc w:val="right"/>
            </w:pPr>
            <w:r>
              <w:rPr>
                <w:sz w:val="16"/>
              </w:rPr>
              <w:t>$92,472,900.20</w:t>
            </w:r>
          </w:p>
        </w:tc>
        <w:tc>
          <w:tcPr>
            <w:tcW w:type="dxa" w:w="1555"/>
          </w:tcPr>
          <w:p>
            <w:pPr>
              <w:spacing w:after="0"/>
              <w:jc w:val="left"/>
            </w:pPr>
            <w:r>
              <w:rPr>
                <w:sz w:val="16"/>
              </w:rPr>
              <w:t>new since last plan; within last 5 years</w:t>
            </w:r>
          </w:p>
        </w:tc>
        <w:tc>
          <w:tcPr>
            <w:tcW w:type="dxa" w:w="997"/>
          </w:tcPr>
          <w:p>
            <w:pPr>
              <w:spacing w:after="0"/>
              <w:jc w:val="left"/>
            </w:pPr>
          </w:p>
        </w:tc>
      </w:tr>
      <w:tr>
        <w:trPr>
          <w:cantSplit/>
        </w:trPr>
        <w:tc>
          <w:tcPr>
            <w:tcW w:type="dxa" w:w="1156"/>
          </w:tcPr>
          <w:p>
            <w:pPr>
              <w:spacing w:after="0"/>
              <w:jc w:val="left"/>
            </w:pPr>
            <w:r>
              <w:rPr>
                <w:sz w:val="16"/>
              </w:rPr>
              <w:t>2022-09-18</w:t>
            </w:r>
          </w:p>
        </w:tc>
        <w:tc>
          <w:tcPr>
            <w:tcW w:type="dxa" w:w="1156"/>
          </w:tcPr>
          <w:p>
            <w:pPr>
              <w:spacing w:after="0"/>
              <w:jc w:val="left"/>
            </w:pPr>
            <w:r>
              <w:rPr>
                <w:sz w:val="16"/>
              </w:rPr>
              <w:t>2022-09-17</w:t>
            </w:r>
          </w:p>
        </w:tc>
        <w:tc>
          <w:tcPr>
            <w:tcW w:type="dxa" w:w="1156"/>
          </w:tcPr>
          <w:p>
            <w:pPr>
              <w:spacing w:after="0"/>
              <w:jc w:val="left"/>
            </w:pPr>
            <w:r>
              <w:rPr>
                <w:sz w:val="16"/>
              </w:rPr>
              <w:t>EM-3583-PR</w:t>
            </w:r>
          </w:p>
        </w:tc>
        <w:tc>
          <w:tcPr>
            <w:tcW w:type="dxa" w:w="1555"/>
          </w:tcPr>
          <w:p>
            <w:pPr>
              <w:spacing w:after="0"/>
              <w:jc w:val="left"/>
            </w:pPr>
            <w:r>
              <w:rPr>
                <w:sz w:val="16"/>
              </w:rPr>
              <w:t>Emergency</w:t>
            </w:r>
          </w:p>
        </w:tc>
        <w:tc>
          <w:tcPr>
            <w:tcW w:type="dxa" w:w="2551"/>
          </w:tcPr>
          <w:p>
            <w:pPr>
              <w:spacing w:after="0"/>
              <w:jc w:val="left"/>
            </w:pPr>
            <w:r>
              <w:rPr>
                <w:sz w:val="16"/>
              </w:rPr>
              <w:t>TROPICAL STORM FIONA</w:t>
            </w:r>
          </w:p>
        </w:tc>
        <w:tc>
          <w:tcPr>
            <w:tcW w:type="dxa" w:w="2391"/>
          </w:tcPr>
          <w:p>
            <w:pPr>
              <w:spacing w:after="0"/>
              <w:jc w:val="left"/>
            </w:pPr>
            <w:r>
              <w:rPr>
                <w:sz w:val="16"/>
              </w:rPr>
              <w:t>Hurricane</w:t>
            </w:r>
          </w:p>
        </w:tc>
        <w:tc>
          <w:tcPr>
            <w:tcW w:type="dxa" w:w="1595"/>
          </w:tcPr>
          <w:p>
            <w:pPr>
              <w:spacing w:after="0"/>
              <w:jc w:val="right"/>
            </w:pPr>
            <w:r>
              <w:rPr>
                <w:sz w:val="16"/>
              </w:rPr>
              <w:t>none found</w:t>
            </w:r>
          </w:p>
        </w:tc>
        <w:tc>
          <w:tcPr>
            <w:tcW w:type="dxa" w:w="1555"/>
          </w:tcPr>
          <w:p>
            <w:pPr>
              <w:spacing w:after="0"/>
              <w:jc w:val="left"/>
            </w:pPr>
            <w:r>
              <w:rPr>
                <w:sz w:val="16"/>
              </w:rPr>
              <w:t>new since last plan; within last 5 years</w:t>
            </w:r>
          </w:p>
        </w:tc>
        <w:tc>
          <w:tcPr>
            <w:tcW w:type="dxa" w:w="997"/>
          </w:tcPr>
          <w:p>
            <w:pPr>
              <w:spacing w:after="0"/>
              <w:jc w:val="left"/>
            </w:pPr>
            <w:r>
              <w:rPr>
                <w:sz w:val="16"/>
              </w:rPr>
              <w:t>same incident as DR-4671</w:t>
            </w:r>
          </w:p>
        </w:tc>
      </w:tr>
      <w:tr>
        <w:trPr>
          <w:cantSplit/>
        </w:trPr>
        <w:tc>
          <w:tcPr>
            <w:tcW w:type="dxa" w:w="1156"/>
          </w:tcPr>
          <w:p>
            <w:pPr>
              <w:spacing w:after="0"/>
              <w:jc w:val="left"/>
            </w:pPr>
            <w:r>
              <w:rPr>
                <w:sz w:val="16"/>
              </w:rPr>
              <w:t>2020-08-22</w:t>
            </w:r>
          </w:p>
        </w:tc>
        <w:tc>
          <w:tcPr>
            <w:tcW w:type="dxa" w:w="1156"/>
          </w:tcPr>
          <w:p>
            <w:pPr>
              <w:spacing w:after="0"/>
              <w:jc w:val="left"/>
            </w:pPr>
            <w:r>
              <w:rPr>
                <w:sz w:val="16"/>
              </w:rPr>
              <w:t>2020-08-21</w:t>
            </w:r>
          </w:p>
        </w:tc>
        <w:tc>
          <w:tcPr>
            <w:tcW w:type="dxa" w:w="1156"/>
          </w:tcPr>
          <w:p>
            <w:pPr>
              <w:spacing w:after="0"/>
              <w:jc w:val="left"/>
            </w:pPr>
            <w:r>
              <w:rPr>
                <w:sz w:val="16"/>
              </w:rPr>
              <w:t>EM-3537-PR</w:t>
            </w:r>
          </w:p>
        </w:tc>
        <w:tc>
          <w:tcPr>
            <w:tcW w:type="dxa" w:w="1555"/>
          </w:tcPr>
          <w:p>
            <w:pPr>
              <w:spacing w:after="0"/>
              <w:jc w:val="left"/>
            </w:pPr>
            <w:r>
              <w:rPr>
                <w:sz w:val="16"/>
              </w:rPr>
              <w:t>Emergency</w:t>
            </w:r>
          </w:p>
        </w:tc>
        <w:tc>
          <w:tcPr>
            <w:tcW w:type="dxa" w:w="2551"/>
          </w:tcPr>
          <w:p>
            <w:pPr>
              <w:spacing w:after="0"/>
              <w:jc w:val="left"/>
            </w:pPr>
            <w:r>
              <w:rPr>
                <w:sz w:val="16"/>
              </w:rPr>
              <w:t>TROPICAL STORM LAURA</w:t>
            </w:r>
          </w:p>
        </w:tc>
        <w:tc>
          <w:tcPr>
            <w:tcW w:type="dxa" w:w="2391"/>
          </w:tcPr>
          <w:p>
            <w:pPr>
              <w:spacing w:after="0"/>
              <w:jc w:val="left"/>
            </w:pPr>
            <w:r>
              <w:rPr>
                <w:sz w:val="16"/>
              </w:rPr>
              <w:t>Hurricane</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2020-07-29</w:t>
            </w:r>
          </w:p>
        </w:tc>
        <w:tc>
          <w:tcPr>
            <w:tcW w:type="dxa" w:w="1156"/>
          </w:tcPr>
          <w:p>
            <w:pPr>
              <w:spacing w:after="0"/>
              <w:jc w:val="left"/>
            </w:pPr>
            <w:r>
              <w:rPr>
                <w:sz w:val="16"/>
              </w:rPr>
              <w:t>2020-07-27</w:t>
            </w:r>
          </w:p>
        </w:tc>
        <w:tc>
          <w:tcPr>
            <w:tcW w:type="dxa" w:w="1156"/>
          </w:tcPr>
          <w:p>
            <w:pPr>
              <w:spacing w:after="0"/>
              <w:jc w:val="left"/>
            </w:pPr>
            <w:r>
              <w:rPr>
                <w:sz w:val="16"/>
              </w:rPr>
              <w:t>EM-3532-PR</w:t>
            </w:r>
          </w:p>
        </w:tc>
        <w:tc>
          <w:tcPr>
            <w:tcW w:type="dxa" w:w="1555"/>
          </w:tcPr>
          <w:p>
            <w:pPr>
              <w:spacing w:after="0"/>
              <w:jc w:val="left"/>
            </w:pPr>
            <w:r>
              <w:rPr>
                <w:sz w:val="16"/>
              </w:rPr>
              <w:t>Emergency</w:t>
            </w:r>
          </w:p>
        </w:tc>
        <w:tc>
          <w:tcPr>
            <w:tcW w:type="dxa" w:w="2551"/>
          </w:tcPr>
          <w:p>
            <w:pPr>
              <w:spacing w:after="0"/>
              <w:jc w:val="left"/>
            </w:pPr>
            <w:r>
              <w:rPr>
                <w:sz w:val="16"/>
              </w:rPr>
              <w:t>POTENTIAL TROPICAL CYCLONE NINE</w:t>
            </w:r>
          </w:p>
        </w:tc>
        <w:tc>
          <w:tcPr>
            <w:tcW w:type="dxa" w:w="2391"/>
          </w:tcPr>
          <w:p>
            <w:pPr>
              <w:spacing w:after="0"/>
              <w:jc w:val="left"/>
            </w:pPr>
            <w:r>
              <w:rPr>
                <w:sz w:val="16"/>
              </w:rPr>
              <w:t>Hurricane</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2020-03-27</w:t>
            </w:r>
          </w:p>
        </w:tc>
        <w:tc>
          <w:tcPr>
            <w:tcW w:type="dxa" w:w="1156"/>
          </w:tcPr>
          <w:p>
            <w:pPr>
              <w:spacing w:after="0"/>
              <w:jc w:val="left"/>
            </w:pPr>
            <w:r>
              <w:rPr>
                <w:sz w:val="16"/>
              </w:rPr>
              <w:t>2020-01-20</w:t>
            </w:r>
          </w:p>
        </w:tc>
        <w:tc>
          <w:tcPr>
            <w:tcW w:type="dxa" w:w="1156"/>
          </w:tcPr>
          <w:p>
            <w:pPr>
              <w:spacing w:after="0"/>
              <w:jc w:val="left"/>
            </w:pPr>
            <w:r>
              <w:rPr>
                <w:sz w:val="16"/>
              </w:rPr>
              <w:t>DR-4493-PR</w:t>
            </w:r>
          </w:p>
        </w:tc>
        <w:tc>
          <w:tcPr>
            <w:tcW w:type="dxa" w:w="1555"/>
          </w:tcPr>
          <w:p>
            <w:pPr>
              <w:spacing w:after="0"/>
              <w:jc w:val="left"/>
            </w:pPr>
            <w:r>
              <w:rPr>
                <w:sz w:val="16"/>
              </w:rPr>
              <w:t>Major disaster</w:t>
            </w:r>
          </w:p>
        </w:tc>
        <w:tc>
          <w:tcPr>
            <w:tcW w:type="dxa" w:w="2551"/>
          </w:tcPr>
          <w:p>
            <w:pPr>
              <w:spacing w:after="0"/>
              <w:jc w:val="left"/>
            </w:pPr>
            <w:r>
              <w:rPr>
                <w:sz w:val="16"/>
              </w:rPr>
              <w:t>COVID-19 PANDEMIC</w:t>
            </w:r>
          </w:p>
        </w:tc>
        <w:tc>
          <w:tcPr>
            <w:tcW w:type="dxa" w:w="2391"/>
          </w:tcPr>
          <w:p>
            <w:pPr>
              <w:spacing w:after="0"/>
              <w:jc w:val="left"/>
            </w:pPr>
            <w:r>
              <w:rPr>
                <w:sz w:val="16"/>
              </w:rPr>
              <w:t>Non-natural, not counted</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2020-03-13</w:t>
            </w:r>
          </w:p>
        </w:tc>
        <w:tc>
          <w:tcPr>
            <w:tcW w:type="dxa" w:w="1156"/>
          </w:tcPr>
          <w:p>
            <w:pPr>
              <w:spacing w:after="0"/>
              <w:jc w:val="left"/>
            </w:pPr>
            <w:r>
              <w:rPr>
                <w:sz w:val="16"/>
              </w:rPr>
              <w:t>2020-01-20</w:t>
            </w:r>
          </w:p>
        </w:tc>
        <w:tc>
          <w:tcPr>
            <w:tcW w:type="dxa" w:w="1156"/>
          </w:tcPr>
          <w:p>
            <w:pPr>
              <w:spacing w:after="0"/>
              <w:jc w:val="left"/>
            </w:pPr>
            <w:r>
              <w:rPr>
                <w:sz w:val="16"/>
              </w:rPr>
              <w:t>EM-3452-PR</w:t>
            </w:r>
          </w:p>
        </w:tc>
        <w:tc>
          <w:tcPr>
            <w:tcW w:type="dxa" w:w="1555"/>
          </w:tcPr>
          <w:p>
            <w:pPr>
              <w:spacing w:after="0"/>
              <w:jc w:val="left"/>
            </w:pPr>
            <w:r>
              <w:rPr>
                <w:sz w:val="16"/>
              </w:rPr>
              <w:t>Emergency</w:t>
            </w:r>
          </w:p>
        </w:tc>
        <w:tc>
          <w:tcPr>
            <w:tcW w:type="dxa" w:w="2551"/>
          </w:tcPr>
          <w:p>
            <w:pPr>
              <w:spacing w:after="0"/>
              <w:jc w:val="left"/>
            </w:pPr>
            <w:r>
              <w:rPr>
                <w:sz w:val="16"/>
              </w:rPr>
              <w:t>COVID-19</w:t>
            </w:r>
          </w:p>
        </w:tc>
        <w:tc>
          <w:tcPr>
            <w:tcW w:type="dxa" w:w="2391"/>
          </w:tcPr>
          <w:p>
            <w:pPr>
              <w:spacing w:after="0"/>
              <w:jc w:val="left"/>
            </w:pPr>
            <w:r>
              <w:rPr>
                <w:sz w:val="16"/>
              </w:rPr>
              <w:t>Non-natural, not counted</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r>
              <w:rPr>
                <w:sz w:val="16"/>
              </w:rPr>
              <w:t>same incident as DR-4493</w:t>
            </w:r>
          </w:p>
        </w:tc>
      </w:tr>
      <w:tr>
        <w:trPr>
          <w:cantSplit/>
        </w:trPr>
        <w:tc>
          <w:tcPr>
            <w:tcW w:type="dxa" w:w="1156"/>
          </w:tcPr>
          <w:p>
            <w:pPr>
              <w:spacing w:after="0"/>
              <w:jc w:val="left"/>
            </w:pPr>
            <w:r>
              <w:rPr>
                <w:sz w:val="16"/>
              </w:rPr>
              <w:t>2020-01-07</w:t>
            </w:r>
          </w:p>
        </w:tc>
        <w:tc>
          <w:tcPr>
            <w:tcW w:type="dxa" w:w="1156"/>
          </w:tcPr>
          <w:p>
            <w:pPr>
              <w:spacing w:after="0"/>
              <w:jc w:val="left"/>
            </w:pPr>
            <w:r>
              <w:rPr>
                <w:sz w:val="16"/>
              </w:rPr>
              <w:t>2019-12-28</w:t>
            </w:r>
          </w:p>
        </w:tc>
        <w:tc>
          <w:tcPr>
            <w:tcW w:type="dxa" w:w="1156"/>
          </w:tcPr>
          <w:p>
            <w:pPr>
              <w:spacing w:after="0"/>
              <w:jc w:val="left"/>
            </w:pPr>
            <w:r>
              <w:rPr>
                <w:sz w:val="16"/>
              </w:rPr>
              <w:t>EM-3426-PR</w:t>
            </w:r>
          </w:p>
        </w:tc>
        <w:tc>
          <w:tcPr>
            <w:tcW w:type="dxa" w:w="1555"/>
          </w:tcPr>
          <w:p>
            <w:pPr>
              <w:spacing w:after="0"/>
              <w:jc w:val="left"/>
            </w:pPr>
            <w:r>
              <w:rPr>
                <w:sz w:val="16"/>
              </w:rPr>
              <w:t>Emergency</w:t>
            </w:r>
          </w:p>
        </w:tc>
        <w:tc>
          <w:tcPr>
            <w:tcW w:type="dxa" w:w="2551"/>
          </w:tcPr>
          <w:p>
            <w:pPr>
              <w:spacing w:after="0"/>
              <w:jc w:val="left"/>
            </w:pPr>
            <w:r>
              <w:rPr>
                <w:sz w:val="16"/>
              </w:rPr>
              <w:t>EARTHQUAKES</w:t>
            </w:r>
          </w:p>
        </w:tc>
        <w:tc>
          <w:tcPr>
            <w:tcW w:type="dxa" w:w="2391"/>
          </w:tcPr>
          <w:p>
            <w:pPr>
              <w:spacing w:after="0"/>
              <w:jc w:val="left"/>
            </w:pPr>
            <w:r>
              <w:rPr>
                <w:sz w:val="16"/>
              </w:rPr>
              <w:t>Earthquake</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2019-08-27</w:t>
            </w:r>
          </w:p>
        </w:tc>
        <w:tc>
          <w:tcPr>
            <w:tcW w:type="dxa" w:w="1156"/>
          </w:tcPr>
          <w:p>
            <w:pPr>
              <w:spacing w:after="0"/>
              <w:jc w:val="left"/>
            </w:pPr>
            <w:r>
              <w:rPr>
                <w:sz w:val="16"/>
              </w:rPr>
              <w:t>2019-08-26</w:t>
            </w:r>
          </w:p>
        </w:tc>
        <w:tc>
          <w:tcPr>
            <w:tcW w:type="dxa" w:w="1156"/>
          </w:tcPr>
          <w:p>
            <w:pPr>
              <w:spacing w:after="0"/>
              <w:jc w:val="left"/>
            </w:pPr>
            <w:r>
              <w:rPr>
                <w:sz w:val="16"/>
              </w:rPr>
              <w:t>EM-3417-PR</w:t>
            </w:r>
          </w:p>
        </w:tc>
        <w:tc>
          <w:tcPr>
            <w:tcW w:type="dxa" w:w="1555"/>
          </w:tcPr>
          <w:p>
            <w:pPr>
              <w:spacing w:after="0"/>
              <w:jc w:val="left"/>
            </w:pPr>
            <w:r>
              <w:rPr>
                <w:sz w:val="16"/>
              </w:rPr>
              <w:t>Emergency</w:t>
            </w:r>
          </w:p>
        </w:tc>
        <w:tc>
          <w:tcPr>
            <w:tcW w:type="dxa" w:w="2551"/>
          </w:tcPr>
          <w:p>
            <w:pPr>
              <w:spacing w:after="0"/>
              <w:jc w:val="left"/>
            </w:pPr>
            <w:r>
              <w:rPr>
                <w:sz w:val="16"/>
              </w:rPr>
              <w:t>TROPICAL STORM DORIAN</w:t>
            </w:r>
          </w:p>
        </w:tc>
        <w:tc>
          <w:tcPr>
            <w:tcW w:type="dxa" w:w="2391"/>
          </w:tcPr>
          <w:p>
            <w:pPr>
              <w:spacing w:after="0"/>
              <w:jc w:val="left"/>
            </w:pPr>
            <w:r>
              <w:rPr>
                <w:sz w:val="16"/>
              </w:rPr>
              <w:t>Hurricane</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2017-09-20</w:t>
            </w:r>
          </w:p>
        </w:tc>
        <w:tc>
          <w:tcPr>
            <w:tcW w:type="dxa" w:w="1156"/>
          </w:tcPr>
          <w:p>
            <w:pPr>
              <w:spacing w:after="0"/>
              <w:jc w:val="left"/>
            </w:pPr>
            <w:r>
              <w:rPr>
                <w:sz w:val="16"/>
              </w:rPr>
              <w:t>2017-09-17</w:t>
            </w:r>
          </w:p>
        </w:tc>
        <w:tc>
          <w:tcPr>
            <w:tcW w:type="dxa" w:w="1156"/>
          </w:tcPr>
          <w:p>
            <w:pPr>
              <w:spacing w:after="0"/>
              <w:jc w:val="left"/>
            </w:pPr>
            <w:r>
              <w:rPr>
                <w:sz w:val="16"/>
              </w:rPr>
              <w:t>DR-4339-PR</w:t>
            </w:r>
          </w:p>
        </w:tc>
        <w:tc>
          <w:tcPr>
            <w:tcW w:type="dxa" w:w="1555"/>
          </w:tcPr>
          <w:p>
            <w:pPr>
              <w:spacing w:after="0"/>
              <w:jc w:val="left"/>
            </w:pPr>
            <w:r>
              <w:rPr>
                <w:sz w:val="16"/>
              </w:rPr>
              <w:t>Major disaster</w:t>
            </w:r>
          </w:p>
        </w:tc>
        <w:tc>
          <w:tcPr>
            <w:tcW w:type="dxa" w:w="2551"/>
          </w:tcPr>
          <w:p>
            <w:pPr>
              <w:spacing w:after="0"/>
              <w:jc w:val="left"/>
            </w:pPr>
            <w:r>
              <w:rPr>
                <w:sz w:val="16"/>
              </w:rPr>
              <w:t>HURRICANE MARIA</w:t>
            </w:r>
          </w:p>
        </w:tc>
        <w:tc>
          <w:tcPr>
            <w:tcW w:type="dxa" w:w="2391"/>
          </w:tcPr>
          <w:p>
            <w:pPr>
              <w:spacing w:after="0"/>
              <w:jc w:val="left"/>
            </w:pPr>
            <w:r>
              <w:rPr>
                <w:sz w:val="16"/>
              </w:rPr>
              <w:t>Hurricane</w:t>
            </w:r>
          </w:p>
        </w:tc>
        <w:tc>
          <w:tcPr>
            <w:tcW w:type="dxa" w:w="1595"/>
          </w:tcPr>
          <w:p>
            <w:pPr>
              <w:spacing w:after="0"/>
              <w:jc w:val="right"/>
            </w:pPr>
            <w:r>
              <w:rPr>
                <w:sz w:val="16"/>
              </w:rPr>
              <w:t>$46,953,971.46</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2017-09-18</w:t>
            </w:r>
          </w:p>
        </w:tc>
        <w:tc>
          <w:tcPr>
            <w:tcW w:type="dxa" w:w="1156"/>
          </w:tcPr>
          <w:p>
            <w:pPr>
              <w:spacing w:after="0"/>
              <w:jc w:val="left"/>
            </w:pPr>
            <w:r>
              <w:rPr>
                <w:sz w:val="16"/>
              </w:rPr>
              <w:t>2017-09-17</w:t>
            </w:r>
          </w:p>
        </w:tc>
        <w:tc>
          <w:tcPr>
            <w:tcW w:type="dxa" w:w="1156"/>
          </w:tcPr>
          <w:p>
            <w:pPr>
              <w:spacing w:after="0"/>
              <w:jc w:val="left"/>
            </w:pPr>
            <w:r>
              <w:rPr>
                <w:sz w:val="16"/>
              </w:rPr>
              <w:t>EM-3391-PR</w:t>
            </w:r>
          </w:p>
        </w:tc>
        <w:tc>
          <w:tcPr>
            <w:tcW w:type="dxa" w:w="1555"/>
          </w:tcPr>
          <w:p>
            <w:pPr>
              <w:spacing w:after="0"/>
              <w:jc w:val="left"/>
            </w:pPr>
            <w:r>
              <w:rPr>
                <w:sz w:val="16"/>
              </w:rPr>
              <w:t>Emergency</w:t>
            </w:r>
          </w:p>
        </w:tc>
        <w:tc>
          <w:tcPr>
            <w:tcW w:type="dxa" w:w="2551"/>
          </w:tcPr>
          <w:p>
            <w:pPr>
              <w:spacing w:after="0"/>
              <w:jc w:val="left"/>
            </w:pPr>
            <w:r>
              <w:rPr>
                <w:sz w:val="16"/>
              </w:rPr>
              <w:t>HURRICANE MARIA</w:t>
            </w:r>
          </w:p>
        </w:tc>
        <w:tc>
          <w:tcPr>
            <w:tcW w:type="dxa" w:w="2391"/>
          </w:tcPr>
          <w:p>
            <w:pPr>
              <w:spacing w:after="0"/>
              <w:jc w:val="left"/>
            </w:pPr>
            <w:r>
              <w:rPr>
                <w:sz w:val="16"/>
              </w:rPr>
              <w:t>Hurricane</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r>
              <w:rPr>
                <w:sz w:val="16"/>
              </w:rPr>
              <w:t>same incident as DR-4339</w:t>
            </w:r>
          </w:p>
        </w:tc>
      </w:tr>
      <w:tr>
        <w:trPr>
          <w:cantSplit/>
        </w:trPr>
        <w:tc>
          <w:tcPr>
            <w:tcW w:type="dxa" w:w="1156"/>
          </w:tcPr>
          <w:p>
            <w:pPr>
              <w:spacing w:after="0"/>
              <w:jc w:val="left"/>
            </w:pPr>
            <w:r>
              <w:rPr>
                <w:sz w:val="16"/>
              </w:rPr>
              <w:t>2011-08-27</w:t>
            </w:r>
          </w:p>
        </w:tc>
        <w:tc>
          <w:tcPr>
            <w:tcW w:type="dxa" w:w="1156"/>
          </w:tcPr>
          <w:p>
            <w:pPr>
              <w:spacing w:after="0"/>
              <w:jc w:val="left"/>
            </w:pPr>
            <w:r>
              <w:rPr>
                <w:sz w:val="16"/>
              </w:rPr>
              <w:t>2011-08-21</w:t>
            </w:r>
          </w:p>
        </w:tc>
        <w:tc>
          <w:tcPr>
            <w:tcW w:type="dxa" w:w="1156"/>
          </w:tcPr>
          <w:p>
            <w:pPr>
              <w:spacing w:after="0"/>
              <w:jc w:val="left"/>
            </w:pPr>
            <w:r>
              <w:rPr>
                <w:sz w:val="16"/>
              </w:rPr>
              <w:t>DR-4017-PR</w:t>
            </w:r>
          </w:p>
        </w:tc>
        <w:tc>
          <w:tcPr>
            <w:tcW w:type="dxa" w:w="1555"/>
          </w:tcPr>
          <w:p>
            <w:pPr>
              <w:spacing w:after="0"/>
              <w:jc w:val="left"/>
            </w:pPr>
            <w:r>
              <w:rPr>
                <w:sz w:val="16"/>
              </w:rPr>
              <w:t>Major disaster</w:t>
            </w:r>
          </w:p>
        </w:tc>
        <w:tc>
          <w:tcPr>
            <w:tcW w:type="dxa" w:w="2551"/>
          </w:tcPr>
          <w:p>
            <w:pPr>
              <w:spacing w:after="0"/>
              <w:jc w:val="left"/>
            </w:pPr>
            <w:r>
              <w:rPr>
                <w:sz w:val="16"/>
              </w:rPr>
              <w:t>HURRICANE IRENE</w:t>
            </w:r>
          </w:p>
        </w:tc>
        <w:tc>
          <w:tcPr>
            <w:tcW w:type="dxa" w:w="2391"/>
          </w:tcPr>
          <w:p>
            <w:pPr>
              <w:spacing w:after="0"/>
              <w:jc w:val="left"/>
            </w:pPr>
            <w:r>
              <w:rPr>
                <w:sz w:val="16"/>
              </w:rPr>
              <w:t>Hurricane</w:t>
            </w:r>
          </w:p>
        </w:tc>
        <w:tc>
          <w:tcPr>
            <w:tcW w:type="dxa" w:w="1595"/>
          </w:tcPr>
          <w:p>
            <w:pPr>
              <w:spacing w:after="0"/>
              <w:jc w:val="right"/>
            </w:pPr>
            <w:r>
              <w:rPr>
                <w:sz w:val="16"/>
              </w:rPr>
              <w:t>$1,372,516.05</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2011-08-22</w:t>
            </w:r>
          </w:p>
        </w:tc>
        <w:tc>
          <w:tcPr>
            <w:tcW w:type="dxa" w:w="1156"/>
          </w:tcPr>
          <w:p>
            <w:pPr>
              <w:spacing w:after="0"/>
              <w:jc w:val="left"/>
            </w:pPr>
            <w:r>
              <w:rPr>
                <w:sz w:val="16"/>
              </w:rPr>
              <w:t>2011-08-21</w:t>
            </w:r>
          </w:p>
        </w:tc>
        <w:tc>
          <w:tcPr>
            <w:tcW w:type="dxa" w:w="1156"/>
          </w:tcPr>
          <w:p>
            <w:pPr>
              <w:spacing w:after="0"/>
              <w:jc w:val="left"/>
            </w:pPr>
            <w:r>
              <w:rPr>
                <w:sz w:val="16"/>
              </w:rPr>
              <w:t>EM-3326-PR</w:t>
            </w:r>
          </w:p>
        </w:tc>
        <w:tc>
          <w:tcPr>
            <w:tcW w:type="dxa" w:w="1555"/>
          </w:tcPr>
          <w:p>
            <w:pPr>
              <w:spacing w:after="0"/>
              <w:jc w:val="left"/>
            </w:pPr>
            <w:r>
              <w:rPr>
                <w:sz w:val="16"/>
              </w:rPr>
              <w:t>Emergency</w:t>
            </w:r>
          </w:p>
        </w:tc>
        <w:tc>
          <w:tcPr>
            <w:tcW w:type="dxa" w:w="2551"/>
          </w:tcPr>
          <w:p>
            <w:pPr>
              <w:spacing w:after="0"/>
              <w:jc w:val="left"/>
            </w:pPr>
            <w:r>
              <w:rPr>
                <w:sz w:val="16"/>
              </w:rPr>
              <w:t>HURRICANE IRENE</w:t>
            </w:r>
          </w:p>
        </w:tc>
        <w:tc>
          <w:tcPr>
            <w:tcW w:type="dxa" w:w="2391"/>
          </w:tcPr>
          <w:p>
            <w:pPr>
              <w:spacing w:after="0"/>
              <w:jc w:val="left"/>
            </w:pPr>
            <w:r>
              <w:rPr>
                <w:sz w:val="16"/>
              </w:rPr>
              <w:t>Hurricane</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r>
              <w:rPr>
                <w:sz w:val="16"/>
              </w:rPr>
              <w:t>same incident as DR-4017</w:t>
            </w:r>
          </w:p>
        </w:tc>
      </w:tr>
      <w:tr>
        <w:trPr>
          <w:cantSplit/>
        </w:trPr>
        <w:tc>
          <w:tcPr>
            <w:tcW w:type="dxa" w:w="1156"/>
          </w:tcPr>
          <w:p>
            <w:pPr>
              <w:spacing w:after="0"/>
              <w:jc w:val="left"/>
            </w:pPr>
            <w:r>
              <w:rPr>
                <w:sz w:val="16"/>
              </w:rPr>
              <w:t>2011-07-14</w:t>
            </w:r>
          </w:p>
        </w:tc>
        <w:tc>
          <w:tcPr>
            <w:tcW w:type="dxa" w:w="1156"/>
          </w:tcPr>
          <w:p>
            <w:pPr>
              <w:spacing w:after="0"/>
              <w:jc w:val="left"/>
            </w:pPr>
            <w:r>
              <w:rPr>
                <w:sz w:val="16"/>
              </w:rPr>
              <w:t>2011-05-20</w:t>
            </w:r>
          </w:p>
        </w:tc>
        <w:tc>
          <w:tcPr>
            <w:tcW w:type="dxa" w:w="1156"/>
          </w:tcPr>
          <w:p>
            <w:pPr>
              <w:spacing w:after="0"/>
              <w:jc w:val="left"/>
            </w:pPr>
            <w:r>
              <w:rPr>
                <w:sz w:val="16"/>
              </w:rPr>
              <w:t>DR-4004-PR</w:t>
            </w:r>
          </w:p>
        </w:tc>
        <w:tc>
          <w:tcPr>
            <w:tcW w:type="dxa" w:w="1555"/>
          </w:tcPr>
          <w:p>
            <w:pPr>
              <w:spacing w:after="0"/>
              <w:jc w:val="left"/>
            </w:pPr>
            <w:r>
              <w:rPr>
                <w:sz w:val="16"/>
              </w:rPr>
              <w:t>Major disaster</w:t>
            </w:r>
          </w:p>
        </w:tc>
        <w:tc>
          <w:tcPr>
            <w:tcW w:type="dxa" w:w="2551"/>
          </w:tcPr>
          <w:p>
            <w:pPr>
              <w:spacing w:after="0"/>
              <w:jc w:val="left"/>
            </w:pPr>
            <w:r>
              <w:rPr>
                <w:sz w:val="16"/>
              </w:rPr>
              <w:t>SEVERE STORMS, FLOODING, MUDSLIDES, AND LANDSLIDES</w:t>
            </w:r>
          </w:p>
        </w:tc>
        <w:tc>
          <w:tcPr>
            <w:tcW w:type="dxa" w:w="2391"/>
          </w:tcPr>
          <w:p>
            <w:pPr>
              <w:spacing w:after="0"/>
              <w:jc w:val="left"/>
            </w:pPr>
            <w:r>
              <w:rPr>
                <w:sz w:val="16"/>
              </w:rPr>
              <w:t>Inland Flooding; Landslide</w:t>
            </w:r>
          </w:p>
        </w:tc>
        <w:tc>
          <w:tcPr>
            <w:tcW w:type="dxa" w:w="1595"/>
          </w:tcPr>
          <w:p>
            <w:pPr>
              <w:spacing w:after="0"/>
              <w:jc w:val="right"/>
            </w:pPr>
            <w:r>
              <w:rPr>
                <w:sz w:val="16"/>
              </w:rPr>
              <w:t>$420,127.49</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2008-10-01</w:t>
            </w:r>
          </w:p>
        </w:tc>
        <w:tc>
          <w:tcPr>
            <w:tcW w:type="dxa" w:w="1156"/>
          </w:tcPr>
          <w:p>
            <w:pPr>
              <w:spacing w:after="0"/>
              <w:jc w:val="left"/>
            </w:pPr>
            <w:r>
              <w:rPr>
                <w:sz w:val="16"/>
              </w:rPr>
              <w:t>2008-09-21</w:t>
            </w:r>
          </w:p>
        </w:tc>
        <w:tc>
          <w:tcPr>
            <w:tcW w:type="dxa" w:w="1156"/>
          </w:tcPr>
          <w:p>
            <w:pPr>
              <w:spacing w:after="0"/>
              <w:jc w:val="left"/>
            </w:pPr>
            <w:r>
              <w:rPr>
                <w:sz w:val="16"/>
              </w:rPr>
              <w:t>DR-1798-PR</w:t>
            </w:r>
          </w:p>
        </w:tc>
        <w:tc>
          <w:tcPr>
            <w:tcW w:type="dxa" w:w="1555"/>
          </w:tcPr>
          <w:p>
            <w:pPr>
              <w:spacing w:after="0"/>
              <w:jc w:val="left"/>
            </w:pPr>
            <w:r>
              <w:rPr>
                <w:sz w:val="16"/>
              </w:rPr>
              <w:t>Major disaster</w:t>
            </w:r>
          </w:p>
        </w:tc>
        <w:tc>
          <w:tcPr>
            <w:tcW w:type="dxa" w:w="2551"/>
          </w:tcPr>
          <w:p>
            <w:pPr>
              <w:spacing w:after="0"/>
              <w:jc w:val="left"/>
            </w:pPr>
            <w:r>
              <w:rPr>
                <w:sz w:val="16"/>
              </w:rPr>
              <w:t>SEVERE STORMS AND FLOODING</w:t>
            </w:r>
          </w:p>
        </w:tc>
        <w:tc>
          <w:tcPr>
            <w:tcW w:type="dxa" w:w="2391"/>
          </w:tcPr>
          <w:p>
            <w:pPr>
              <w:spacing w:after="0"/>
              <w:jc w:val="left"/>
            </w:pPr>
            <w:r>
              <w:rPr>
                <w:sz w:val="16"/>
              </w:rPr>
              <w:t>Inland Flooding</w:t>
            </w:r>
          </w:p>
        </w:tc>
        <w:tc>
          <w:tcPr>
            <w:tcW w:type="dxa" w:w="1595"/>
          </w:tcPr>
          <w:p>
            <w:pPr>
              <w:spacing w:after="0"/>
              <w:jc w:val="right"/>
            </w:pPr>
            <w:r>
              <w:rPr>
                <w:sz w:val="16"/>
              </w:rPr>
              <w:t>$1,386,096.34</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2004-09-17</w:t>
            </w:r>
          </w:p>
        </w:tc>
        <w:tc>
          <w:tcPr>
            <w:tcW w:type="dxa" w:w="1156"/>
          </w:tcPr>
          <w:p>
            <w:pPr>
              <w:spacing w:after="0"/>
              <w:jc w:val="left"/>
            </w:pPr>
            <w:r>
              <w:rPr>
                <w:sz w:val="16"/>
              </w:rPr>
              <w:t>2004-09-14</w:t>
            </w:r>
          </w:p>
        </w:tc>
        <w:tc>
          <w:tcPr>
            <w:tcW w:type="dxa" w:w="1156"/>
          </w:tcPr>
          <w:p>
            <w:pPr>
              <w:spacing w:after="0"/>
              <w:jc w:val="left"/>
            </w:pPr>
            <w:r>
              <w:rPr>
                <w:sz w:val="16"/>
              </w:rPr>
              <w:t>DR-1552-PR</w:t>
            </w:r>
          </w:p>
        </w:tc>
        <w:tc>
          <w:tcPr>
            <w:tcW w:type="dxa" w:w="1555"/>
          </w:tcPr>
          <w:p>
            <w:pPr>
              <w:spacing w:after="0"/>
              <w:jc w:val="left"/>
            </w:pPr>
            <w:r>
              <w:rPr>
                <w:sz w:val="16"/>
              </w:rPr>
              <w:t>Major disaster</w:t>
            </w:r>
          </w:p>
        </w:tc>
        <w:tc>
          <w:tcPr>
            <w:tcW w:type="dxa" w:w="2551"/>
          </w:tcPr>
          <w:p>
            <w:pPr>
              <w:spacing w:after="0"/>
              <w:jc w:val="left"/>
            </w:pPr>
            <w:r>
              <w:rPr>
                <w:sz w:val="16"/>
              </w:rPr>
              <w:t>TROPICAL STORM JEANNE AND RESULTING LANDSLIDES AND MUDSLIDES</w:t>
            </w:r>
          </w:p>
        </w:tc>
        <w:tc>
          <w:tcPr>
            <w:tcW w:type="dxa" w:w="2391"/>
          </w:tcPr>
          <w:p>
            <w:pPr>
              <w:spacing w:after="0"/>
              <w:jc w:val="left"/>
            </w:pPr>
            <w:r>
              <w:rPr>
                <w:sz w:val="16"/>
              </w:rPr>
              <w:t>Hurricane; Landslide</w:t>
            </w:r>
          </w:p>
        </w:tc>
        <w:tc>
          <w:tcPr>
            <w:tcW w:type="dxa" w:w="1595"/>
          </w:tcPr>
          <w:p>
            <w:pPr>
              <w:spacing w:after="0"/>
              <w:jc w:val="right"/>
            </w:pPr>
            <w:r>
              <w:rPr>
                <w:sz w:val="16"/>
              </w:rPr>
              <w:t>$200,290.16</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2003-11-21</w:t>
            </w:r>
          </w:p>
        </w:tc>
        <w:tc>
          <w:tcPr>
            <w:tcW w:type="dxa" w:w="1156"/>
          </w:tcPr>
          <w:p>
            <w:pPr>
              <w:spacing w:after="0"/>
              <w:jc w:val="left"/>
            </w:pPr>
            <w:r>
              <w:rPr>
                <w:sz w:val="16"/>
              </w:rPr>
              <w:t>2003-11-10</w:t>
            </w:r>
          </w:p>
        </w:tc>
        <w:tc>
          <w:tcPr>
            <w:tcW w:type="dxa" w:w="1156"/>
          </w:tcPr>
          <w:p>
            <w:pPr>
              <w:spacing w:after="0"/>
              <w:jc w:val="left"/>
            </w:pPr>
            <w:r>
              <w:rPr>
                <w:sz w:val="16"/>
              </w:rPr>
              <w:t>DR-1501-PR</w:t>
            </w:r>
          </w:p>
        </w:tc>
        <w:tc>
          <w:tcPr>
            <w:tcW w:type="dxa" w:w="1555"/>
          </w:tcPr>
          <w:p>
            <w:pPr>
              <w:spacing w:after="0"/>
              <w:jc w:val="left"/>
            </w:pPr>
            <w:r>
              <w:rPr>
                <w:sz w:val="16"/>
              </w:rPr>
              <w:t>Major disaster</w:t>
            </w:r>
          </w:p>
        </w:tc>
        <w:tc>
          <w:tcPr>
            <w:tcW w:type="dxa" w:w="2551"/>
          </w:tcPr>
          <w:p>
            <w:pPr>
              <w:spacing w:after="0"/>
              <w:jc w:val="left"/>
            </w:pPr>
            <w:r>
              <w:rPr>
                <w:sz w:val="16"/>
              </w:rPr>
              <w:t>SEVERE STORMS, FLOODING, MUDSLIDES, AND LANDSLIDES</w:t>
            </w:r>
          </w:p>
        </w:tc>
        <w:tc>
          <w:tcPr>
            <w:tcW w:type="dxa" w:w="2391"/>
          </w:tcPr>
          <w:p>
            <w:pPr>
              <w:spacing w:after="0"/>
              <w:jc w:val="left"/>
            </w:pPr>
            <w:r>
              <w:rPr>
                <w:sz w:val="16"/>
              </w:rPr>
              <w:t>Inland Flooding; Landslide</w:t>
            </w:r>
          </w:p>
        </w:tc>
        <w:tc>
          <w:tcPr>
            <w:tcW w:type="dxa" w:w="1595"/>
          </w:tcPr>
          <w:p>
            <w:pPr>
              <w:spacing w:after="0"/>
              <w:jc w:val="right"/>
            </w:pPr>
            <w:r>
              <w:rPr>
                <w:sz w:val="16"/>
              </w:rPr>
              <w:t>$248,411.45</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2001-11-28</w:t>
            </w:r>
          </w:p>
        </w:tc>
        <w:tc>
          <w:tcPr>
            <w:tcW w:type="dxa" w:w="1156"/>
          </w:tcPr>
          <w:p>
            <w:pPr>
              <w:spacing w:after="0"/>
              <w:jc w:val="left"/>
            </w:pPr>
            <w:r>
              <w:rPr>
                <w:sz w:val="16"/>
              </w:rPr>
              <w:t>2001-11-07</w:t>
            </w:r>
          </w:p>
        </w:tc>
        <w:tc>
          <w:tcPr>
            <w:tcW w:type="dxa" w:w="1156"/>
          </w:tcPr>
          <w:p>
            <w:pPr>
              <w:spacing w:after="0"/>
              <w:jc w:val="left"/>
            </w:pPr>
            <w:r>
              <w:rPr>
                <w:sz w:val="16"/>
              </w:rPr>
              <w:t>DR-1396-PR</w:t>
            </w:r>
          </w:p>
        </w:tc>
        <w:tc>
          <w:tcPr>
            <w:tcW w:type="dxa" w:w="1555"/>
          </w:tcPr>
          <w:p>
            <w:pPr>
              <w:spacing w:after="0"/>
              <w:jc w:val="left"/>
            </w:pPr>
            <w:r>
              <w:rPr>
                <w:sz w:val="16"/>
              </w:rPr>
              <w:t>Major disaster</w:t>
            </w:r>
          </w:p>
        </w:tc>
        <w:tc>
          <w:tcPr>
            <w:tcW w:type="dxa" w:w="2551"/>
          </w:tcPr>
          <w:p>
            <w:pPr>
              <w:spacing w:after="0"/>
              <w:jc w:val="left"/>
            </w:pPr>
            <w:r>
              <w:rPr>
                <w:sz w:val="16"/>
              </w:rPr>
              <w:t>SEVERE STORMS, FLOODING, MUDSLIDES AND LANDSLIDES</w:t>
            </w:r>
          </w:p>
        </w:tc>
        <w:tc>
          <w:tcPr>
            <w:tcW w:type="dxa" w:w="2391"/>
          </w:tcPr>
          <w:p>
            <w:pPr>
              <w:spacing w:after="0"/>
              <w:jc w:val="left"/>
            </w:pPr>
            <w:r>
              <w:rPr>
                <w:sz w:val="16"/>
              </w:rPr>
              <w:t>Inland Flooding; Landslide</w:t>
            </w:r>
          </w:p>
        </w:tc>
        <w:tc>
          <w:tcPr>
            <w:tcW w:type="dxa" w:w="1595"/>
          </w:tcPr>
          <w:p>
            <w:pPr>
              <w:spacing w:after="0"/>
              <w:jc w:val="right"/>
            </w:pPr>
            <w:r>
              <w:rPr>
                <w:sz w:val="16"/>
              </w:rPr>
              <w:t>$256,250</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1999-11-17</w:t>
            </w:r>
          </w:p>
        </w:tc>
        <w:tc>
          <w:tcPr>
            <w:tcW w:type="dxa" w:w="1156"/>
          </w:tcPr>
          <w:p>
            <w:pPr>
              <w:spacing w:after="0"/>
              <w:jc w:val="left"/>
            </w:pPr>
            <w:r>
              <w:rPr>
                <w:sz w:val="16"/>
              </w:rPr>
              <w:t>1999-11-17</w:t>
            </w:r>
          </w:p>
        </w:tc>
        <w:tc>
          <w:tcPr>
            <w:tcW w:type="dxa" w:w="1156"/>
          </w:tcPr>
          <w:p>
            <w:pPr>
              <w:spacing w:after="0"/>
              <w:jc w:val="left"/>
            </w:pPr>
            <w:r>
              <w:rPr>
                <w:sz w:val="16"/>
              </w:rPr>
              <w:t>EM-3151-PR</w:t>
            </w:r>
          </w:p>
        </w:tc>
        <w:tc>
          <w:tcPr>
            <w:tcW w:type="dxa" w:w="1555"/>
          </w:tcPr>
          <w:p>
            <w:pPr>
              <w:spacing w:after="0"/>
              <w:jc w:val="left"/>
            </w:pPr>
            <w:r>
              <w:rPr>
                <w:sz w:val="16"/>
              </w:rPr>
              <w:t>Emergency</w:t>
            </w:r>
          </w:p>
        </w:tc>
        <w:tc>
          <w:tcPr>
            <w:tcW w:type="dxa" w:w="2551"/>
          </w:tcPr>
          <w:p>
            <w:pPr>
              <w:spacing w:after="0"/>
              <w:jc w:val="left"/>
            </w:pPr>
            <w:r>
              <w:rPr>
                <w:sz w:val="16"/>
              </w:rPr>
              <w:t>HURRICANE LENNY</w:t>
            </w:r>
          </w:p>
        </w:tc>
        <w:tc>
          <w:tcPr>
            <w:tcW w:type="dxa" w:w="2391"/>
          </w:tcPr>
          <w:p>
            <w:pPr>
              <w:spacing w:after="0"/>
              <w:jc w:val="left"/>
            </w:pPr>
            <w:r>
              <w:rPr>
                <w:sz w:val="16"/>
              </w:rPr>
              <w:t>Hurricane</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1998-09-24</w:t>
            </w:r>
          </w:p>
        </w:tc>
        <w:tc>
          <w:tcPr>
            <w:tcW w:type="dxa" w:w="1156"/>
          </w:tcPr>
          <w:p>
            <w:pPr>
              <w:spacing w:after="0"/>
              <w:jc w:val="left"/>
            </w:pPr>
            <w:r>
              <w:rPr>
                <w:sz w:val="16"/>
              </w:rPr>
              <w:t>1998-09-20</w:t>
            </w:r>
          </w:p>
        </w:tc>
        <w:tc>
          <w:tcPr>
            <w:tcW w:type="dxa" w:w="1156"/>
          </w:tcPr>
          <w:p>
            <w:pPr>
              <w:spacing w:after="0"/>
              <w:jc w:val="left"/>
            </w:pPr>
            <w:r>
              <w:rPr>
                <w:sz w:val="16"/>
              </w:rPr>
              <w:t>DR-1247-PR</w:t>
            </w:r>
          </w:p>
        </w:tc>
        <w:tc>
          <w:tcPr>
            <w:tcW w:type="dxa" w:w="1555"/>
          </w:tcPr>
          <w:p>
            <w:pPr>
              <w:spacing w:after="0"/>
              <w:jc w:val="left"/>
            </w:pPr>
            <w:r>
              <w:rPr>
                <w:sz w:val="16"/>
              </w:rPr>
              <w:t>Major disaster</w:t>
            </w:r>
          </w:p>
        </w:tc>
        <w:tc>
          <w:tcPr>
            <w:tcW w:type="dxa" w:w="2551"/>
          </w:tcPr>
          <w:p>
            <w:pPr>
              <w:spacing w:after="0"/>
              <w:jc w:val="left"/>
            </w:pPr>
            <w:r>
              <w:rPr>
                <w:sz w:val="16"/>
              </w:rPr>
              <w:t>HURRICANE GEORGES - 18 SEP 98</w:t>
            </w:r>
          </w:p>
        </w:tc>
        <w:tc>
          <w:tcPr>
            <w:tcW w:type="dxa" w:w="2391"/>
          </w:tcPr>
          <w:p>
            <w:pPr>
              <w:spacing w:after="0"/>
              <w:jc w:val="left"/>
            </w:pPr>
            <w:r>
              <w:rPr>
                <w:sz w:val="16"/>
              </w:rPr>
              <w:t>Hurricane</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1996-09-11</w:t>
            </w:r>
          </w:p>
        </w:tc>
        <w:tc>
          <w:tcPr>
            <w:tcW w:type="dxa" w:w="1156"/>
          </w:tcPr>
          <w:p>
            <w:pPr>
              <w:spacing w:after="0"/>
              <w:jc w:val="left"/>
            </w:pPr>
            <w:r>
              <w:rPr>
                <w:sz w:val="16"/>
              </w:rPr>
              <w:t>1996-09-09</w:t>
            </w:r>
          </w:p>
        </w:tc>
        <w:tc>
          <w:tcPr>
            <w:tcW w:type="dxa" w:w="1156"/>
          </w:tcPr>
          <w:p>
            <w:pPr>
              <w:spacing w:after="0"/>
              <w:jc w:val="left"/>
            </w:pPr>
            <w:r>
              <w:rPr>
                <w:sz w:val="16"/>
              </w:rPr>
              <w:t>DR-1136-PR</w:t>
            </w:r>
          </w:p>
        </w:tc>
        <w:tc>
          <w:tcPr>
            <w:tcW w:type="dxa" w:w="1555"/>
          </w:tcPr>
          <w:p>
            <w:pPr>
              <w:spacing w:after="0"/>
              <w:jc w:val="left"/>
            </w:pPr>
            <w:r>
              <w:rPr>
                <w:sz w:val="16"/>
              </w:rPr>
              <w:t>Major disaster</w:t>
            </w:r>
          </w:p>
        </w:tc>
        <w:tc>
          <w:tcPr>
            <w:tcW w:type="dxa" w:w="2551"/>
          </w:tcPr>
          <w:p>
            <w:pPr>
              <w:spacing w:after="0"/>
              <w:jc w:val="left"/>
            </w:pPr>
            <w:r>
              <w:rPr>
                <w:sz w:val="16"/>
              </w:rPr>
              <w:t>HURRICANE HORTENSE</w:t>
            </w:r>
          </w:p>
        </w:tc>
        <w:tc>
          <w:tcPr>
            <w:tcW w:type="dxa" w:w="2391"/>
          </w:tcPr>
          <w:p>
            <w:pPr>
              <w:spacing w:after="0"/>
              <w:jc w:val="left"/>
            </w:pPr>
            <w:r>
              <w:rPr>
                <w:sz w:val="16"/>
              </w:rPr>
              <w:t>Hurricane</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1995-09-16</w:t>
            </w:r>
          </w:p>
        </w:tc>
        <w:tc>
          <w:tcPr>
            <w:tcW w:type="dxa" w:w="1156"/>
          </w:tcPr>
          <w:p>
            <w:pPr>
              <w:spacing w:after="0"/>
              <w:jc w:val="left"/>
            </w:pPr>
            <w:r>
              <w:rPr>
                <w:sz w:val="16"/>
              </w:rPr>
              <w:t>1995-09-15</w:t>
            </w:r>
          </w:p>
        </w:tc>
        <w:tc>
          <w:tcPr>
            <w:tcW w:type="dxa" w:w="1156"/>
          </w:tcPr>
          <w:p>
            <w:pPr>
              <w:spacing w:after="0"/>
              <w:jc w:val="left"/>
            </w:pPr>
            <w:r>
              <w:rPr>
                <w:sz w:val="16"/>
              </w:rPr>
              <w:t>DR-1068-PR</w:t>
            </w:r>
          </w:p>
        </w:tc>
        <w:tc>
          <w:tcPr>
            <w:tcW w:type="dxa" w:w="1555"/>
          </w:tcPr>
          <w:p>
            <w:pPr>
              <w:spacing w:after="0"/>
              <w:jc w:val="left"/>
            </w:pPr>
            <w:r>
              <w:rPr>
                <w:sz w:val="16"/>
              </w:rPr>
              <w:t>Major disaster</w:t>
            </w:r>
          </w:p>
        </w:tc>
        <w:tc>
          <w:tcPr>
            <w:tcW w:type="dxa" w:w="2551"/>
          </w:tcPr>
          <w:p>
            <w:pPr>
              <w:spacing w:after="0"/>
              <w:jc w:val="left"/>
            </w:pPr>
            <w:r>
              <w:rPr>
                <w:sz w:val="16"/>
              </w:rPr>
              <w:t>HURRICANE MARILYN</w:t>
            </w:r>
          </w:p>
        </w:tc>
        <w:tc>
          <w:tcPr>
            <w:tcW w:type="dxa" w:w="2391"/>
          </w:tcPr>
          <w:p>
            <w:pPr>
              <w:spacing w:after="0"/>
              <w:jc w:val="left"/>
            </w:pPr>
            <w:r>
              <w:rPr>
                <w:sz w:val="16"/>
              </w:rPr>
              <w:t>Hurricane</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1992-01-22</w:t>
            </w:r>
          </w:p>
        </w:tc>
        <w:tc>
          <w:tcPr>
            <w:tcW w:type="dxa" w:w="1156"/>
          </w:tcPr>
          <w:p>
            <w:pPr>
              <w:spacing w:after="0"/>
              <w:jc w:val="left"/>
            </w:pPr>
            <w:r>
              <w:rPr>
                <w:sz w:val="16"/>
              </w:rPr>
              <w:t>1992-01-05</w:t>
            </w:r>
          </w:p>
        </w:tc>
        <w:tc>
          <w:tcPr>
            <w:tcW w:type="dxa" w:w="1156"/>
          </w:tcPr>
          <w:p>
            <w:pPr>
              <w:spacing w:after="0"/>
              <w:jc w:val="left"/>
            </w:pPr>
            <w:r>
              <w:rPr>
                <w:sz w:val="16"/>
              </w:rPr>
              <w:t>DR-931-PR</w:t>
            </w:r>
          </w:p>
        </w:tc>
        <w:tc>
          <w:tcPr>
            <w:tcW w:type="dxa" w:w="1555"/>
          </w:tcPr>
          <w:p>
            <w:pPr>
              <w:spacing w:after="0"/>
              <w:jc w:val="left"/>
            </w:pPr>
            <w:r>
              <w:rPr>
                <w:sz w:val="16"/>
              </w:rPr>
              <w:t>Major disaster</w:t>
            </w:r>
          </w:p>
        </w:tc>
        <w:tc>
          <w:tcPr>
            <w:tcW w:type="dxa" w:w="2551"/>
          </w:tcPr>
          <w:p>
            <w:pPr>
              <w:spacing w:after="0"/>
              <w:jc w:val="left"/>
            </w:pPr>
            <w:r>
              <w:rPr>
                <w:sz w:val="16"/>
              </w:rPr>
              <w:t>SEVERE STORMS &amp; FLOODING</w:t>
            </w:r>
          </w:p>
        </w:tc>
        <w:tc>
          <w:tcPr>
            <w:tcW w:type="dxa" w:w="2391"/>
          </w:tcPr>
          <w:p>
            <w:pPr>
              <w:spacing w:after="0"/>
              <w:jc w:val="left"/>
            </w:pPr>
            <w:r>
              <w:rPr>
                <w:sz w:val="16"/>
              </w:rPr>
              <w:t>Inland Flooding</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1989-09-21</w:t>
            </w:r>
          </w:p>
        </w:tc>
        <w:tc>
          <w:tcPr>
            <w:tcW w:type="dxa" w:w="1156"/>
          </w:tcPr>
          <w:p>
            <w:pPr>
              <w:spacing w:after="0"/>
              <w:jc w:val="left"/>
            </w:pPr>
            <w:r>
              <w:rPr>
                <w:sz w:val="16"/>
              </w:rPr>
              <w:t>1989-09-17</w:t>
            </w:r>
          </w:p>
        </w:tc>
        <w:tc>
          <w:tcPr>
            <w:tcW w:type="dxa" w:w="1156"/>
          </w:tcPr>
          <w:p>
            <w:pPr>
              <w:spacing w:after="0"/>
              <w:jc w:val="left"/>
            </w:pPr>
            <w:r>
              <w:rPr>
                <w:sz w:val="16"/>
              </w:rPr>
              <w:t>DR-842-PR</w:t>
            </w:r>
          </w:p>
        </w:tc>
        <w:tc>
          <w:tcPr>
            <w:tcW w:type="dxa" w:w="1555"/>
          </w:tcPr>
          <w:p>
            <w:pPr>
              <w:spacing w:after="0"/>
              <w:jc w:val="left"/>
            </w:pPr>
            <w:r>
              <w:rPr>
                <w:sz w:val="16"/>
              </w:rPr>
              <w:t>Major disaster</w:t>
            </w:r>
          </w:p>
        </w:tc>
        <w:tc>
          <w:tcPr>
            <w:tcW w:type="dxa" w:w="2551"/>
          </w:tcPr>
          <w:p>
            <w:pPr>
              <w:spacing w:after="0"/>
              <w:jc w:val="left"/>
            </w:pPr>
            <w:r>
              <w:rPr>
                <w:sz w:val="16"/>
              </w:rPr>
              <w:t>HURRICANE HUGO</w:t>
            </w:r>
          </w:p>
        </w:tc>
        <w:tc>
          <w:tcPr>
            <w:tcW w:type="dxa" w:w="2391"/>
          </w:tcPr>
          <w:p>
            <w:pPr>
              <w:spacing w:after="0"/>
              <w:jc w:val="left"/>
            </w:pPr>
            <w:r>
              <w:rPr>
                <w:sz w:val="16"/>
              </w:rPr>
              <w:t>Hurricane</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1987-12-17</w:t>
            </w:r>
          </w:p>
        </w:tc>
        <w:tc>
          <w:tcPr>
            <w:tcW w:type="dxa" w:w="1156"/>
          </w:tcPr>
          <w:p>
            <w:pPr>
              <w:spacing w:after="0"/>
              <w:jc w:val="left"/>
            </w:pPr>
            <w:r>
              <w:rPr>
                <w:sz w:val="16"/>
              </w:rPr>
              <w:t>1987-11-24</w:t>
            </w:r>
          </w:p>
        </w:tc>
        <w:tc>
          <w:tcPr>
            <w:tcW w:type="dxa" w:w="1156"/>
          </w:tcPr>
          <w:p>
            <w:pPr>
              <w:spacing w:after="0"/>
              <w:jc w:val="left"/>
            </w:pPr>
            <w:r>
              <w:rPr>
                <w:sz w:val="16"/>
              </w:rPr>
              <w:t>DR-805-PR</w:t>
            </w:r>
          </w:p>
        </w:tc>
        <w:tc>
          <w:tcPr>
            <w:tcW w:type="dxa" w:w="1555"/>
          </w:tcPr>
          <w:p>
            <w:pPr>
              <w:spacing w:after="0"/>
              <w:jc w:val="left"/>
            </w:pPr>
            <w:r>
              <w:rPr>
                <w:sz w:val="16"/>
              </w:rPr>
              <w:t>Major disaster</w:t>
            </w:r>
          </w:p>
        </w:tc>
        <w:tc>
          <w:tcPr>
            <w:tcW w:type="dxa" w:w="2551"/>
          </w:tcPr>
          <w:p>
            <w:pPr>
              <w:spacing w:after="0"/>
              <w:jc w:val="left"/>
            </w:pPr>
            <w:r>
              <w:rPr>
                <w:sz w:val="16"/>
              </w:rPr>
              <w:t>SEVERE STORMS &amp; FLOODING</w:t>
            </w:r>
          </w:p>
        </w:tc>
        <w:tc>
          <w:tcPr>
            <w:tcW w:type="dxa" w:w="2391"/>
          </w:tcPr>
          <w:p>
            <w:pPr>
              <w:spacing w:after="0"/>
              <w:jc w:val="left"/>
            </w:pPr>
            <w:r>
              <w:rPr>
                <w:sz w:val="16"/>
              </w:rPr>
              <w:t>Inland Flooding</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1979-09-02</w:t>
            </w:r>
          </w:p>
        </w:tc>
        <w:tc>
          <w:tcPr>
            <w:tcW w:type="dxa" w:w="1156"/>
          </w:tcPr>
          <w:p>
            <w:pPr>
              <w:spacing w:after="0"/>
              <w:jc w:val="left"/>
            </w:pPr>
            <w:r>
              <w:rPr>
                <w:sz w:val="16"/>
              </w:rPr>
              <w:t>1979-09-02</w:t>
            </w:r>
          </w:p>
        </w:tc>
        <w:tc>
          <w:tcPr>
            <w:tcW w:type="dxa" w:w="1156"/>
          </w:tcPr>
          <w:p>
            <w:pPr>
              <w:spacing w:after="0"/>
              <w:jc w:val="left"/>
            </w:pPr>
            <w:r>
              <w:rPr>
                <w:sz w:val="16"/>
              </w:rPr>
              <w:t>DR-597-PR</w:t>
            </w:r>
          </w:p>
        </w:tc>
        <w:tc>
          <w:tcPr>
            <w:tcW w:type="dxa" w:w="1555"/>
          </w:tcPr>
          <w:p>
            <w:pPr>
              <w:spacing w:after="0"/>
              <w:jc w:val="left"/>
            </w:pPr>
            <w:r>
              <w:rPr>
                <w:sz w:val="16"/>
              </w:rPr>
              <w:t>Major disaster</w:t>
            </w:r>
          </w:p>
        </w:tc>
        <w:tc>
          <w:tcPr>
            <w:tcW w:type="dxa" w:w="2551"/>
          </w:tcPr>
          <w:p>
            <w:pPr>
              <w:spacing w:after="0"/>
              <w:jc w:val="left"/>
            </w:pPr>
            <w:r>
              <w:rPr>
                <w:sz w:val="16"/>
              </w:rPr>
              <w:t>HURRICANE DAVID</w:t>
            </w:r>
          </w:p>
        </w:tc>
        <w:tc>
          <w:tcPr>
            <w:tcW w:type="dxa" w:w="2391"/>
          </w:tcPr>
          <w:p>
            <w:pPr>
              <w:spacing w:after="0"/>
              <w:jc w:val="left"/>
            </w:pPr>
            <w:r>
              <w:rPr>
                <w:sz w:val="16"/>
              </w:rPr>
              <w:t>Hurricane</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1975-09-19</w:t>
            </w:r>
          </w:p>
        </w:tc>
        <w:tc>
          <w:tcPr>
            <w:tcW w:type="dxa" w:w="1156"/>
          </w:tcPr>
          <w:p>
            <w:pPr>
              <w:spacing w:after="0"/>
              <w:jc w:val="left"/>
            </w:pPr>
            <w:r>
              <w:rPr>
                <w:sz w:val="16"/>
              </w:rPr>
              <w:t>1975-09-19</w:t>
            </w:r>
          </w:p>
        </w:tc>
        <w:tc>
          <w:tcPr>
            <w:tcW w:type="dxa" w:w="1156"/>
          </w:tcPr>
          <w:p>
            <w:pPr>
              <w:spacing w:after="0"/>
              <w:jc w:val="left"/>
            </w:pPr>
            <w:r>
              <w:rPr>
                <w:sz w:val="16"/>
              </w:rPr>
              <w:t>DR-483-PR</w:t>
            </w:r>
          </w:p>
        </w:tc>
        <w:tc>
          <w:tcPr>
            <w:tcW w:type="dxa" w:w="1555"/>
          </w:tcPr>
          <w:p>
            <w:pPr>
              <w:spacing w:after="0"/>
              <w:jc w:val="left"/>
            </w:pPr>
            <w:r>
              <w:rPr>
                <w:sz w:val="16"/>
              </w:rPr>
              <w:t>Major disaster</w:t>
            </w:r>
          </w:p>
        </w:tc>
        <w:tc>
          <w:tcPr>
            <w:tcW w:type="dxa" w:w="2551"/>
          </w:tcPr>
          <w:p>
            <w:pPr>
              <w:spacing w:after="0"/>
              <w:jc w:val="left"/>
            </w:pPr>
            <w:r>
              <w:rPr>
                <w:sz w:val="16"/>
              </w:rPr>
              <w:t>TROPICAL STORM ELIOISE</w:t>
            </w:r>
          </w:p>
        </w:tc>
        <w:tc>
          <w:tcPr>
            <w:tcW w:type="dxa" w:w="2391"/>
          </w:tcPr>
          <w:p>
            <w:pPr>
              <w:spacing w:after="0"/>
              <w:jc w:val="left"/>
            </w:pPr>
            <w:r>
              <w:rPr>
                <w:sz w:val="16"/>
              </w:rPr>
              <w:t>Inland Flooding (primary); also designated: Hurricane</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1974-11-30</w:t>
            </w:r>
          </w:p>
        </w:tc>
        <w:tc>
          <w:tcPr>
            <w:tcW w:type="dxa" w:w="1156"/>
          </w:tcPr>
          <w:p>
            <w:pPr>
              <w:spacing w:after="0"/>
              <w:jc w:val="left"/>
            </w:pPr>
            <w:r>
              <w:rPr>
                <w:sz w:val="16"/>
              </w:rPr>
              <w:t>1974-11-30</w:t>
            </w:r>
          </w:p>
        </w:tc>
        <w:tc>
          <w:tcPr>
            <w:tcW w:type="dxa" w:w="1156"/>
          </w:tcPr>
          <w:p>
            <w:pPr>
              <w:spacing w:after="0"/>
              <w:jc w:val="left"/>
            </w:pPr>
            <w:r>
              <w:rPr>
                <w:sz w:val="16"/>
              </w:rPr>
              <w:t>DR-455-PR</w:t>
            </w:r>
          </w:p>
        </w:tc>
        <w:tc>
          <w:tcPr>
            <w:tcW w:type="dxa" w:w="1555"/>
          </w:tcPr>
          <w:p>
            <w:pPr>
              <w:spacing w:after="0"/>
              <w:jc w:val="left"/>
            </w:pPr>
            <w:r>
              <w:rPr>
                <w:sz w:val="16"/>
              </w:rPr>
              <w:t>Major disaster</w:t>
            </w:r>
          </w:p>
        </w:tc>
        <w:tc>
          <w:tcPr>
            <w:tcW w:type="dxa" w:w="2551"/>
          </w:tcPr>
          <w:p>
            <w:pPr>
              <w:spacing w:after="0"/>
              <w:jc w:val="left"/>
            </w:pPr>
            <w:r>
              <w:rPr>
                <w:sz w:val="16"/>
              </w:rPr>
              <w:t>FLOODING</w:t>
            </w:r>
          </w:p>
        </w:tc>
        <w:tc>
          <w:tcPr>
            <w:tcW w:type="dxa" w:w="2391"/>
          </w:tcPr>
          <w:p>
            <w:pPr>
              <w:spacing w:after="0"/>
              <w:jc w:val="left"/>
            </w:pPr>
            <w:r>
              <w:rPr>
                <w:sz w:val="16"/>
              </w:rPr>
              <w:t>Inland Flooding</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r>
        <w:trPr>
          <w:cantSplit/>
        </w:trPr>
        <w:tc>
          <w:tcPr>
            <w:tcW w:type="dxa" w:w="1156"/>
          </w:tcPr>
          <w:p>
            <w:pPr>
              <w:spacing w:after="0"/>
              <w:jc w:val="left"/>
            </w:pPr>
            <w:r>
              <w:rPr>
                <w:sz w:val="16"/>
              </w:rPr>
              <w:t>1970-10-12</w:t>
            </w:r>
          </w:p>
        </w:tc>
        <w:tc>
          <w:tcPr>
            <w:tcW w:type="dxa" w:w="1156"/>
          </w:tcPr>
          <w:p>
            <w:pPr>
              <w:spacing w:after="0"/>
              <w:jc w:val="left"/>
            </w:pPr>
            <w:r>
              <w:rPr>
                <w:sz w:val="16"/>
              </w:rPr>
              <w:t>1970-10-12</w:t>
            </w:r>
          </w:p>
        </w:tc>
        <w:tc>
          <w:tcPr>
            <w:tcW w:type="dxa" w:w="1156"/>
          </w:tcPr>
          <w:p>
            <w:pPr>
              <w:spacing w:after="0"/>
              <w:jc w:val="left"/>
            </w:pPr>
            <w:r>
              <w:rPr>
                <w:sz w:val="16"/>
              </w:rPr>
              <w:t>DR-296-PR</w:t>
            </w:r>
          </w:p>
        </w:tc>
        <w:tc>
          <w:tcPr>
            <w:tcW w:type="dxa" w:w="1555"/>
          </w:tcPr>
          <w:p>
            <w:pPr>
              <w:spacing w:after="0"/>
              <w:jc w:val="left"/>
            </w:pPr>
            <w:r>
              <w:rPr>
                <w:sz w:val="16"/>
              </w:rPr>
              <w:t>Major disaster</w:t>
            </w:r>
          </w:p>
        </w:tc>
        <w:tc>
          <w:tcPr>
            <w:tcW w:type="dxa" w:w="2551"/>
          </w:tcPr>
          <w:p>
            <w:pPr>
              <w:spacing w:after="0"/>
              <w:jc w:val="left"/>
            </w:pPr>
            <w:r>
              <w:rPr>
                <w:sz w:val="16"/>
              </w:rPr>
              <w:t>HEAVY RAINS &amp; FLOODING</w:t>
            </w:r>
          </w:p>
        </w:tc>
        <w:tc>
          <w:tcPr>
            <w:tcW w:type="dxa" w:w="2391"/>
          </w:tcPr>
          <w:p>
            <w:pPr>
              <w:spacing w:after="0"/>
              <w:jc w:val="left"/>
            </w:pPr>
            <w:r>
              <w:rPr>
                <w:sz w:val="16"/>
              </w:rPr>
              <w:t>Inland Flooding</w:t>
            </w:r>
          </w:p>
        </w:tc>
        <w:tc>
          <w:tcPr>
            <w:tcW w:type="dxa" w:w="1595"/>
          </w:tcPr>
          <w:p>
            <w:pPr>
              <w:spacing w:after="0"/>
              <w:jc w:val="right"/>
            </w:pPr>
            <w:r>
              <w:rPr>
                <w:sz w:val="16"/>
              </w:rPr>
              <w:t>none found</w:t>
            </w:r>
          </w:p>
        </w:tc>
        <w:tc>
          <w:tcPr>
            <w:tcW w:type="dxa" w:w="1555"/>
          </w:tcPr>
          <w:p>
            <w:pPr>
              <w:spacing w:after="0"/>
              <w:jc w:val="left"/>
            </w:pPr>
          </w:p>
        </w:tc>
        <w:tc>
          <w:tcPr>
            <w:tcW w:type="dxa" w:w="99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$1,137,694.04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137,694.04"/>
        <w:tblDescription w:val="Hazard Plain table b1d_pa_other"/>
      </w:tblPr>
      <w:tblGrid>
        <w:gridCol w:w="1924"/>
        <w:gridCol w:w="1924"/>
        <w:gridCol w:w="4095"/>
        <w:gridCol w:w="4078"/>
        <w:gridCol w:w="2090"/>
      </w:tblGrid>
      <w:tr>
        <w:trPr>
          <w:cantSplit/>
          <w:tblHeader/>
        </w:trPr>
        <w:tc>
          <w:tcPr>
            <w:tcW w:type="dxa" w:w="1924"/>
            <w:shd w:val="clear" w:color="auto" w:fill="E8E8E8"/>
          </w:tcPr>
          <w:p>
            <w:pPr>
              <w:spacing w:after="0"/>
              <w:jc w:val="left"/>
            </w:pPr>
            <w:r>
              <w:rPr>
                <w:b/>
                <w:sz w:val="16"/>
              </w:rPr>
              <w:t>FEMA number</w:t>
            </w:r>
          </w:p>
        </w:tc>
        <w:tc>
          <w:tcPr>
            <w:tcW w:type="dxa" w:w="1924"/>
            <w:shd w:val="clear" w:color="auto" w:fill="E8E8E8"/>
          </w:tcPr>
          <w:p>
            <w:pPr>
              <w:spacing w:after="0"/>
              <w:jc w:val="left"/>
            </w:pPr>
            <w:r>
              <w:rPr>
                <w:b/>
                <w:sz w:val="16"/>
              </w:rPr>
              <w:t>Declared</w:t>
            </w:r>
          </w:p>
        </w:tc>
        <w:tc>
          <w:tcPr>
            <w:tcW w:type="dxa" w:w="4095"/>
            <w:shd w:val="clear" w:color="auto" w:fill="E8E8E8"/>
          </w:tcPr>
          <w:p>
            <w:pPr>
              <w:spacing w:after="0"/>
              <w:jc w:val="left"/>
            </w:pPr>
            <w:r>
              <w:rPr>
                <w:b/>
                <w:sz w:val="16"/>
              </w:rPr>
              <w:t>Title</w:t>
            </w:r>
          </w:p>
        </w:tc>
        <w:tc>
          <w:tcPr>
            <w:tcW w:type="dxa" w:w="4078"/>
            <w:shd w:val="clear" w:color="auto" w:fill="E8E8E8"/>
          </w:tcPr>
          <w:p>
            <w:pPr>
              <w:spacing w:after="0"/>
              <w:jc w:val="left"/>
            </w:pPr>
            <w:r>
              <w:rPr>
                <w:b/>
                <w:sz w:val="16"/>
              </w:rPr>
              <w:t>Applicant</w:t>
            </w:r>
          </w:p>
        </w:tc>
        <w:tc>
          <w:tcPr>
            <w:tcW w:type="dxa" w:w="20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4"/>
          </w:tcPr>
          <w:p>
            <w:pPr>
              <w:spacing w:after="0"/>
              <w:jc w:val="left"/>
            </w:pPr>
            <w:r>
              <w:rPr>
                <w:sz w:val="16"/>
              </w:rPr>
              <w:t>EM-3384-PR</w:t>
            </w:r>
          </w:p>
        </w:tc>
        <w:tc>
          <w:tcPr>
            <w:tcW w:type="dxa" w:w="1924"/>
          </w:tcPr>
          <w:p>
            <w:pPr>
              <w:spacing w:after="0"/>
              <w:jc w:val="left"/>
            </w:pPr>
            <w:r>
              <w:rPr>
                <w:sz w:val="16"/>
              </w:rPr>
              <w:t>2017-09-05</w:t>
            </w:r>
          </w:p>
        </w:tc>
        <w:tc>
          <w:tcPr>
            <w:tcW w:type="dxa" w:w="4095"/>
          </w:tcPr>
          <w:p>
            <w:pPr>
              <w:spacing w:after="0"/>
              <w:jc w:val="left"/>
            </w:pPr>
            <w:r>
              <w:rPr>
                <w:sz w:val="16"/>
              </w:rPr>
              <w:t>HURRICANE IRMA</w:t>
            </w:r>
          </w:p>
        </w:tc>
        <w:tc>
          <w:tcPr>
            <w:tcW w:type="dxa" w:w="4078"/>
          </w:tcPr>
          <w:p>
            <w:pPr>
              <w:spacing w:after="0"/>
              <w:jc w:val="left"/>
            </w:pPr>
            <w:r>
              <w:rPr>
                <w:sz w:val="16"/>
              </w:rPr>
              <w:t>San Lorenzo (Municipio)</w:t>
            </w:r>
          </w:p>
        </w:tc>
        <w:tc>
          <w:tcPr>
            <w:tcW w:type="dxa" w:w="2090"/>
          </w:tcPr>
          <w:p>
            <w:pPr>
              <w:spacing w:after="0"/>
              <w:jc w:val="right"/>
            </w:pPr>
            <w:r>
              <w:rPr>
                <w:sz w:val="16"/>
              </w:rPr>
              <w:t>$183,773.74</w:t>
            </w:r>
          </w:p>
        </w:tc>
      </w:tr>
      <w:tr>
        <w:trPr>
          <w:cantSplit/>
        </w:trPr>
        <w:tc>
          <w:tcPr>
            <w:tcW w:type="dxa" w:w="1924"/>
          </w:tcPr>
          <w:p>
            <w:pPr>
              <w:spacing w:after="0"/>
              <w:jc w:val="left"/>
            </w:pPr>
            <w:r>
              <w:rPr>
                <w:sz w:val="16"/>
              </w:rPr>
              <w:t>DR-1946-PR</w:t>
            </w:r>
          </w:p>
        </w:tc>
        <w:tc>
          <w:tcPr>
            <w:tcW w:type="dxa" w:w="1924"/>
          </w:tcPr>
          <w:p>
            <w:pPr>
              <w:spacing w:after="0"/>
              <w:jc w:val="left"/>
            </w:pPr>
            <w:r>
              <w:rPr>
                <w:sz w:val="16"/>
              </w:rPr>
              <w:t>2010-10-26</w:t>
            </w:r>
          </w:p>
        </w:tc>
        <w:tc>
          <w:tcPr>
            <w:tcW w:type="dxa" w:w="4095"/>
          </w:tcPr>
          <w:p>
            <w:pPr>
              <w:spacing w:after="0"/>
              <w:jc w:val="left"/>
            </w:pPr>
            <w:r>
              <w:rPr>
                <w:sz w:val="16"/>
              </w:rPr>
              <w:t>SEVERE STORMS, FLOODING, MUDSLIDES, AND LANDSLIDES ASSOC W TS OTTO</w:t>
            </w:r>
          </w:p>
        </w:tc>
        <w:tc>
          <w:tcPr>
            <w:tcW w:type="dxa" w:w="4078"/>
          </w:tcPr>
          <w:p>
            <w:pPr>
              <w:spacing w:after="0"/>
              <w:jc w:val="left"/>
            </w:pPr>
            <w:r>
              <w:rPr>
                <w:sz w:val="16"/>
              </w:rPr>
              <w:t>San Lorenzo (Municipio)</w:t>
            </w:r>
          </w:p>
        </w:tc>
        <w:tc>
          <w:tcPr>
            <w:tcW w:type="dxa" w:w="2090"/>
          </w:tcPr>
          <w:p>
            <w:pPr>
              <w:spacing w:after="0"/>
              <w:jc w:val="right"/>
            </w:pPr>
            <w:r>
              <w:rPr>
                <w:sz w:val="16"/>
              </w:rPr>
              <w:t>$953,920.30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79"/>
        <w:gridCol w:w="1105"/>
        <w:gridCol w:w="2021"/>
        <w:gridCol w:w="1239"/>
        <w:gridCol w:w="2350"/>
        <w:gridCol w:w="1204"/>
        <w:gridCol w:w="4078"/>
      </w:tblGrid>
      <w:tr>
        <w:trPr>
          <w:cantSplit/>
          <w:tblHeader/>
        </w:trPr>
        <w:tc>
          <w:tcPr>
            <w:tcW w:type="dxa" w:w="1037"/>
            <w:shd w:val="clear" w:color="auto" w:fill="E8E8E8"/>
          </w:tcPr>
          <w:p>
            <w:pPr>
              <w:spacing w:after="0"/>
              <w:jc w:val="left"/>
            </w:pPr>
            <w:r>
              <w:rPr>
                <w:b/>
                <w:sz w:val="16"/>
              </w:rPr>
              <w:t>Date</w:t>
            </w:r>
          </w:p>
        </w:tc>
        <w:tc>
          <w:tcPr>
            <w:tcW w:type="dxa" w:w="1079"/>
            <w:shd w:val="clear" w:color="auto" w:fill="E8E8E8"/>
          </w:tcPr>
          <w:p>
            <w:pPr>
              <w:spacing w:after="0"/>
              <w:jc w:val="left"/>
            </w:pPr>
            <w:r>
              <w:rPr>
                <w:b/>
                <w:sz w:val="16"/>
              </w:rPr>
              <w:t>Event type</w:t>
            </w:r>
          </w:p>
        </w:tc>
        <w:tc>
          <w:tcPr>
            <w:tcW w:type="dxa" w:w="1105"/>
            <w:shd w:val="clear" w:color="auto" w:fill="E8E8E8"/>
          </w:tcPr>
          <w:p>
            <w:pPr>
              <w:spacing w:after="0"/>
              <w:jc w:val="left"/>
            </w:pPr>
            <w:r>
              <w:rPr>
                <w:b/>
                <w:sz w:val="16"/>
              </w:rPr>
              <w:t>Magnitude or extent</w:t>
            </w:r>
          </w:p>
        </w:tc>
        <w:tc>
          <w:tcPr>
            <w:tcW w:type="dxa" w:w="2021"/>
            <w:shd w:val="clear" w:color="auto" w:fill="E8E8E8"/>
          </w:tcPr>
          <w:p>
            <w:pPr>
              <w:spacing w:after="0"/>
              <w:jc w:val="left"/>
            </w:pPr>
            <w:r>
              <w:rPr>
                <w:b/>
                <w:sz w:val="16"/>
              </w:rPr>
              <w:t>Damage</w:t>
            </w:r>
          </w:p>
          <w:p>
            <w:pPr>
              <w:spacing w:after="0"/>
              <w:jc w:val="left"/>
            </w:pPr>
            <w:r>
              <w:rPr>
                <w:i/>
                <w:color w:val="555555"/>
                <w:sz w:val="14"/>
              </w:rPr>
              <w:t>nominal dollars</w:t>
            </w:r>
          </w:p>
        </w:tc>
        <w:tc>
          <w:tcPr>
            <w:tcW w:type="dxa" w:w="123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50"/>
            <w:shd w:val="clear" w:color="auto" w:fill="E8E8E8"/>
          </w:tcPr>
          <w:p>
            <w:pPr>
              <w:spacing w:after="0"/>
              <w:jc w:val="left"/>
            </w:pPr>
            <w:r>
              <w:rPr>
                <w:b/>
                <w:sz w:val="16"/>
              </w:rPr>
              <w:t>Location</w:t>
            </w:r>
          </w:p>
        </w:tc>
        <w:tc>
          <w:tcPr>
            <w:tcW w:type="dxa" w:w="1204"/>
            <w:shd w:val="clear" w:color="auto" w:fill="E8E8E8"/>
          </w:tcPr>
          <w:p>
            <w:pPr>
              <w:spacing w:after="0"/>
              <w:jc w:val="left"/>
            </w:pPr>
            <w:r>
              <w:rPr>
                <w:b/>
                <w:sz w:val="16"/>
              </w:rPr>
              <w:t>Flags</w:t>
            </w:r>
          </w:p>
        </w:tc>
        <w:tc>
          <w:tcPr>
            <w:tcW w:type="dxa" w:w="40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2025-04-02</w:t>
            </w:r>
          </w:p>
        </w:tc>
        <w:tc>
          <w:tcPr>
            <w:tcW w:type="dxa" w:w="1079"/>
          </w:tcPr>
          <w:p>
            <w:pPr>
              <w:spacing w:after="0"/>
              <w:jc w:val="left"/>
            </w:pPr>
            <w:r>
              <w:rPr>
                <w:sz w:val="16"/>
              </w:rPr>
              <w:t>Strong Wind</w:t>
            </w:r>
          </w:p>
        </w:tc>
        <w:tc>
          <w:tcPr>
            <w:tcW w:type="dxa" w:w="1105"/>
          </w:tcPr>
          <w:p>
            <w:pPr>
              <w:spacing w:after="0"/>
              <w:jc w:val="left"/>
            </w:pPr>
            <w:r>
              <w:rPr>
                <w:sz w:val="16"/>
              </w:rPr>
              <w:t>30 kt (35 mph) estimated gust</w:t>
            </w:r>
          </w:p>
        </w:tc>
        <w:tc>
          <w:tcPr>
            <w:tcW w:type="dxa" w:w="2021"/>
          </w:tcPr>
          <w:p>
            <w:pPr>
              <w:spacing w:after="0"/>
              <w:jc w:val="left"/>
            </w:pPr>
            <w:r>
              <w:rPr>
                <w:sz w:val="16"/>
              </w:rPr>
              <w:t>$16,200 property; $0 crops, reported for the zone (2025 dollars)</w:t>
            </w:r>
          </w:p>
        </w:tc>
        <w:tc>
          <w:tcPr>
            <w:tcW w:type="dxa" w:w="1239"/>
          </w:tcPr>
          <w:p>
            <w:pPr>
              <w:spacing w:after="0"/>
              <w:jc w:val="right"/>
            </w:pPr>
            <w:r>
              <w:rPr>
                <w:sz w:val="16"/>
              </w:rPr>
              <w:t>0, 0</w:t>
            </w:r>
          </w:p>
        </w:tc>
        <w:tc>
          <w:tcPr>
            <w:tcW w:type="dxa" w:w="2350"/>
          </w:tcPr>
          <w:p>
            <w:pPr>
              <w:spacing w:after="0"/>
              <w:jc w:val="left"/>
            </w:pPr>
            <w:r>
              <w:rPr>
                <w:sz w:val="16"/>
              </w:rPr>
              <w:t>NWS zone PRZ004 (EASTERN INTERIOR), zone-level: may include parts of neighboring counties</w:t>
            </w:r>
          </w:p>
        </w:tc>
        <w:tc>
          <w:tcPr>
            <w:tcW w:type="dxa" w:w="1204"/>
          </w:tcPr>
          <w:p>
            <w:pPr>
              <w:spacing w:after="0"/>
              <w:jc w:val="left"/>
            </w:pPr>
            <w:r>
              <w:rPr>
                <w:sz w:val="16"/>
              </w:rPr>
              <w:t>new since last plan; within last 5 years</w:t>
            </w:r>
          </w:p>
        </w:tc>
        <w:tc>
          <w:tcPr>
            <w:tcW w:type="dxa" w:w="407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2023-09-01</w:t>
            </w:r>
          </w:p>
        </w:tc>
        <w:tc>
          <w:tcPr>
            <w:tcW w:type="dxa" w:w="1079"/>
          </w:tcPr>
          <w:p>
            <w:pPr>
              <w:spacing w:after="0"/>
              <w:jc w:val="left"/>
            </w:pPr>
            <w:r>
              <w:rPr>
                <w:sz w:val="16"/>
              </w:rPr>
              <w:t>Excessive Heat</w:t>
            </w:r>
          </w:p>
        </w:tc>
        <w:tc>
          <w:tcPr>
            <w:tcW w:type="dxa" w:w="1105"/>
          </w:tcPr>
          <w:p>
            <w:pPr>
              <w:spacing w:after="0"/>
              <w:jc w:val="left"/>
            </w:pPr>
          </w:p>
        </w:tc>
        <w:tc>
          <w:tcPr>
            <w:tcW w:type="dxa" w:w="2021"/>
          </w:tcPr>
          <w:p>
            <w:pPr>
              <w:spacing w:after="0"/>
              <w:jc w:val="left"/>
            </w:pPr>
            <w:r>
              <w:rPr>
                <w:sz w:val="16"/>
              </w:rPr>
              <w:t>$0 property; $0 crops, reported for the zone (2023 dollars)</w:t>
            </w:r>
          </w:p>
        </w:tc>
        <w:tc>
          <w:tcPr>
            <w:tcW w:type="dxa" w:w="1239"/>
          </w:tcPr>
          <w:p>
            <w:pPr>
              <w:spacing w:after="0"/>
              <w:jc w:val="right"/>
            </w:pPr>
            <w:r>
              <w:rPr>
                <w:sz w:val="16"/>
              </w:rPr>
              <w:t>0, 0</w:t>
            </w:r>
          </w:p>
        </w:tc>
        <w:tc>
          <w:tcPr>
            <w:tcW w:type="dxa" w:w="2350"/>
          </w:tcPr>
          <w:p>
            <w:pPr>
              <w:spacing w:after="0"/>
              <w:jc w:val="left"/>
            </w:pPr>
            <w:r>
              <w:rPr>
                <w:sz w:val="16"/>
              </w:rPr>
              <w:t>NWS zone PRZ004 (EASTERN INTERIOR), zone-level: may include parts of neighboring counties</w:t>
            </w:r>
          </w:p>
        </w:tc>
        <w:tc>
          <w:tcPr>
            <w:tcW w:type="dxa" w:w="1204"/>
          </w:tcPr>
          <w:p>
            <w:pPr>
              <w:spacing w:after="0"/>
              <w:jc w:val="left"/>
            </w:pPr>
            <w:r>
              <w:rPr>
                <w:sz w:val="16"/>
              </w:rPr>
              <w:t>new since last plan; within last 5 years</w:t>
            </w:r>
          </w:p>
        </w:tc>
        <w:tc>
          <w:tcPr>
            <w:tcW w:type="dxa" w:w="4078"/>
          </w:tcPr>
          <w:p>
            <w:pPr>
              <w:spacing w:after="0"/>
              <w:jc w:val="left"/>
            </w:pPr>
            <w:r>
              <w:rPr>
                <w:sz w:val="16"/>
              </w:rPr>
              <w:t>B1-c worst recorded: Excessive Heat, Heat</w:t>
            </w:r>
          </w:p>
        </w:tc>
      </w:tr>
      <w:tr>
        <w:trPr>
          <w:cantSplit/>
        </w:trPr>
        <w:tc>
          <w:tcPr>
            <w:tcW w:type="dxa" w:w="1037"/>
          </w:tcPr>
          <w:p>
            <w:pPr>
              <w:spacing w:after="0"/>
              <w:jc w:val="left"/>
            </w:pPr>
            <w:r>
              <w:rPr>
                <w:sz w:val="16"/>
              </w:rPr>
              <w:t>2022-06-21</w:t>
            </w:r>
          </w:p>
        </w:tc>
        <w:tc>
          <w:tcPr>
            <w:tcW w:type="dxa" w:w="1079"/>
          </w:tcPr>
          <w:p>
            <w:pPr>
              <w:spacing w:after="0"/>
              <w:jc w:val="left"/>
            </w:pPr>
            <w:r>
              <w:rPr>
                <w:sz w:val="16"/>
              </w:rPr>
              <w:t>Drought</w:t>
            </w:r>
          </w:p>
        </w:tc>
        <w:tc>
          <w:tcPr>
            <w:tcW w:type="dxa" w:w="1105"/>
          </w:tcPr>
          <w:p>
            <w:pPr>
              <w:spacing w:after="0"/>
              <w:jc w:val="left"/>
            </w:pPr>
          </w:p>
        </w:tc>
        <w:tc>
          <w:tcPr>
            <w:tcW w:type="dxa" w:w="2021"/>
          </w:tcPr>
          <w:p>
            <w:pPr>
              <w:spacing w:after="0"/>
              <w:jc w:val="left"/>
            </w:pPr>
            <w:r>
              <w:rPr>
                <w:sz w:val="16"/>
              </w:rPr>
              <w:t>$0 property; $0 crops, reported for the zone (2022 dollars)</w:t>
            </w:r>
          </w:p>
        </w:tc>
        <w:tc>
          <w:tcPr>
            <w:tcW w:type="dxa" w:w="1239"/>
          </w:tcPr>
          <w:p>
            <w:pPr>
              <w:spacing w:after="0"/>
              <w:jc w:val="right"/>
            </w:pPr>
            <w:r>
              <w:rPr>
                <w:sz w:val="16"/>
              </w:rPr>
              <w:t>0, 0</w:t>
            </w:r>
          </w:p>
        </w:tc>
        <w:tc>
          <w:tcPr>
            <w:tcW w:type="dxa" w:w="2350"/>
          </w:tcPr>
          <w:p>
            <w:pPr>
              <w:spacing w:after="0"/>
              <w:jc w:val="left"/>
            </w:pPr>
            <w:r>
              <w:rPr>
                <w:sz w:val="16"/>
              </w:rPr>
              <w:t>NWS zone PRZ004 (EASTERN INTERIOR), zone-level: may include parts of neighboring counties</w:t>
            </w:r>
          </w:p>
        </w:tc>
        <w:tc>
          <w:tcPr>
            <w:tcW w:type="dxa" w:w="1204"/>
          </w:tcPr>
          <w:p>
            <w:pPr>
              <w:spacing w:after="0"/>
              <w:jc w:val="left"/>
            </w:pPr>
            <w:r>
              <w:rPr>
                <w:sz w:val="16"/>
              </w:rPr>
              <w:t>new since last plan; within last 5 years</w:t>
            </w:r>
          </w:p>
        </w:tc>
        <w:tc>
          <w:tcPr>
            <w:tcW w:type="dxa" w:w="4078"/>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079"/>
          </w:tcPr>
          <w:p>
            <w:pPr>
              <w:spacing w:after="0"/>
              <w:jc w:val="left"/>
            </w:pPr>
            <w:r>
              <w:rPr>
                <w:sz w:val="16"/>
              </w:rPr>
              <w:t>Hurricane (Typhoon)</w:t>
            </w:r>
          </w:p>
        </w:tc>
        <w:tc>
          <w:tcPr>
            <w:tcW w:type="dxa" w:w="1105"/>
          </w:tcPr>
          <w:p>
            <w:pPr>
              <w:spacing w:after="0"/>
              <w:jc w:val="left"/>
            </w:pPr>
            <w:r>
              <w:rPr>
                <w:sz w:val="16"/>
              </w:rPr>
              <w:t>category 4</w:t>
            </w:r>
          </w:p>
        </w:tc>
        <w:tc>
          <w:tcPr>
            <w:tcW w:type="dxa" w:w="2021"/>
          </w:tcPr>
          <w:p>
            <w:pPr>
              <w:spacing w:after="0"/>
              <w:jc w:val="left"/>
            </w:pPr>
            <w:r>
              <w:rPr>
                <w:sz w:val="16"/>
              </w:rPr>
              <w:t>$500,000 property; $0 crops, reported for the zone (2017 dollars)</w:t>
            </w:r>
          </w:p>
        </w:tc>
        <w:tc>
          <w:tcPr>
            <w:tcW w:type="dxa" w:w="1239"/>
          </w:tcPr>
          <w:p>
            <w:pPr>
              <w:spacing w:after="0"/>
              <w:jc w:val="right"/>
            </w:pPr>
            <w:r>
              <w:rPr>
                <w:sz w:val="16"/>
              </w:rPr>
              <w:t>0, 0</w:t>
            </w:r>
          </w:p>
        </w:tc>
        <w:tc>
          <w:tcPr>
            <w:tcW w:type="dxa" w:w="2350"/>
          </w:tcPr>
          <w:p>
            <w:pPr>
              <w:spacing w:after="0"/>
              <w:jc w:val="left"/>
            </w:pPr>
            <w:r>
              <w:rPr>
                <w:sz w:val="16"/>
              </w:rPr>
              <w:t>NWS zone PRZ004 (EASTERN INTERIOR), zone-level: may include parts of neighboring counties</w:t>
            </w:r>
          </w:p>
        </w:tc>
        <w:tc>
          <w:tcPr>
            <w:tcW w:type="dxa" w:w="1204"/>
          </w:tcPr>
          <w:p>
            <w:pPr>
              <w:spacing w:after="0"/>
              <w:jc w:val="left"/>
            </w:pPr>
          </w:p>
        </w:tc>
        <w:tc>
          <w:tcPr>
            <w:tcW w:type="dxa" w:w="407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2015-06-22</w:t>
            </w:r>
          </w:p>
        </w:tc>
        <w:tc>
          <w:tcPr>
            <w:tcW w:type="dxa" w:w="1079"/>
          </w:tcPr>
          <w:p>
            <w:pPr>
              <w:spacing w:after="0"/>
              <w:jc w:val="left"/>
            </w:pPr>
            <w:r>
              <w:rPr>
                <w:sz w:val="16"/>
              </w:rPr>
              <w:t>Strong Wind</w:t>
            </w:r>
          </w:p>
        </w:tc>
        <w:tc>
          <w:tcPr>
            <w:tcW w:type="dxa" w:w="1105"/>
          </w:tcPr>
          <w:p>
            <w:pPr>
              <w:spacing w:after="0"/>
              <w:jc w:val="left"/>
            </w:pPr>
            <w:r>
              <w:rPr>
                <w:sz w:val="16"/>
              </w:rPr>
              <w:t>35 kt (40 mph) estimated gust</w:t>
            </w:r>
          </w:p>
        </w:tc>
        <w:tc>
          <w:tcPr>
            <w:tcW w:type="dxa" w:w="2021"/>
          </w:tcPr>
          <w:p>
            <w:pPr>
              <w:spacing w:after="0"/>
              <w:jc w:val="left"/>
            </w:pPr>
            <w:r>
              <w:rPr>
                <w:sz w:val="16"/>
              </w:rPr>
              <w:t>$500 property; $0 crops, reported for the zone (2015 dollars)</w:t>
            </w:r>
          </w:p>
        </w:tc>
        <w:tc>
          <w:tcPr>
            <w:tcW w:type="dxa" w:w="1239"/>
          </w:tcPr>
          <w:p>
            <w:pPr>
              <w:spacing w:after="0"/>
              <w:jc w:val="right"/>
            </w:pPr>
            <w:r>
              <w:rPr>
                <w:sz w:val="16"/>
              </w:rPr>
              <w:t>0, 0</w:t>
            </w:r>
          </w:p>
        </w:tc>
        <w:tc>
          <w:tcPr>
            <w:tcW w:type="dxa" w:w="2350"/>
          </w:tcPr>
          <w:p>
            <w:pPr>
              <w:spacing w:after="0"/>
              <w:jc w:val="left"/>
            </w:pPr>
            <w:r>
              <w:rPr>
                <w:sz w:val="16"/>
              </w:rPr>
              <w:t>NWS zone PRZ004 (EASTERN INTERIOR), zone-level: may include parts of neighboring counties</w:t>
            </w:r>
          </w:p>
        </w:tc>
        <w:tc>
          <w:tcPr>
            <w:tcW w:type="dxa" w:w="1204"/>
          </w:tcPr>
          <w:p>
            <w:pPr>
              <w:spacing w:after="0"/>
              <w:jc w:val="left"/>
            </w:pPr>
          </w:p>
        </w:tc>
        <w:tc>
          <w:tcPr>
            <w:tcW w:type="dxa" w:w="407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2009-12-25</w:t>
            </w:r>
          </w:p>
        </w:tc>
        <w:tc>
          <w:tcPr>
            <w:tcW w:type="dxa" w:w="1079"/>
          </w:tcPr>
          <w:p>
            <w:pPr>
              <w:spacing w:after="0"/>
              <w:jc w:val="left"/>
            </w:pPr>
            <w:r>
              <w:rPr>
                <w:sz w:val="16"/>
              </w:rPr>
              <w:t>Debris Flow</w:t>
            </w:r>
          </w:p>
        </w:tc>
        <w:tc>
          <w:tcPr>
            <w:tcW w:type="dxa" w:w="1105"/>
          </w:tcPr>
          <w:p>
            <w:pPr>
              <w:spacing w:after="0"/>
              <w:jc w:val="left"/>
            </w:pPr>
          </w:p>
        </w:tc>
        <w:tc>
          <w:tcPr>
            <w:tcW w:type="dxa" w:w="2021"/>
          </w:tcPr>
          <w:p>
            <w:pPr>
              <w:spacing w:after="0"/>
              <w:jc w:val="left"/>
            </w:pPr>
            <w:r>
              <w:rPr>
                <w:sz w:val="16"/>
              </w:rPr>
              <w:t>$4,800,000 property; $0 crops, reported for the zone (2009 dollars)</w:t>
            </w:r>
          </w:p>
        </w:tc>
        <w:tc>
          <w:tcPr>
            <w:tcW w:type="dxa" w:w="1239"/>
          </w:tcPr>
          <w:p>
            <w:pPr>
              <w:spacing w:after="0"/>
              <w:jc w:val="right"/>
            </w:pPr>
            <w:r>
              <w:rPr>
                <w:sz w:val="16"/>
              </w:rPr>
              <w:t>0, 0</w:t>
            </w:r>
          </w:p>
        </w:tc>
        <w:tc>
          <w:tcPr>
            <w:tcW w:type="dxa" w:w="2350"/>
          </w:tcPr>
          <w:p>
            <w:pPr>
              <w:spacing w:after="0"/>
              <w:jc w:val="left"/>
            </w:pPr>
            <w:r>
              <w:rPr>
                <w:sz w:val="16"/>
              </w:rPr>
              <w:t>NWS zone PRZ004 (EASTERN INTERIOR), zone-level: may include parts of neighboring counties</w:t>
            </w:r>
          </w:p>
        </w:tc>
        <w:tc>
          <w:tcPr>
            <w:tcW w:type="dxa" w:w="1204"/>
          </w:tcPr>
          <w:p>
            <w:pPr>
              <w:spacing w:after="0"/>
              <w:jc w:val="left"/>
            </w:pPr>
          </w:p>
        </w:tc>
        <w:tc>
          <w:tcPr>
            <w:tcW w:type="dxa" w:w="4078"/>
          </w:tcPr>
          <w:p>
            <w:pPr>
              <w:spacing w:after="0"/>
              <w:jc w:val="left"/>
            </w:pPr>
            <w:r>
              <w:rPr>
                <w:sz w:val="16"/>
              </w:rPr>
              <w:t>B1-c worst recorded: Debris Flow</w:t>
            </w:r>
          </w:p>
        </w:tc>
      </w:tr>
      <w:tr>
        <w:trPr>
          <w:cantSplit/>
        </w:trPr>
        <w:tc>
          <w:tcPr>
            <w:tcW w:type="dxa" w:w="1037"/>
          </w:tcPr>
          <w:p>
            <w:pPr>
              <w:spacing w:after="0"/>
              <w:jc w:val="left"/>
            </w:pPr>
            <w:r>
              <w:rPr>
                <w:sz w:val="16"/>
              </w:rPr>
              <w:t>2009-01-22</w:t>
            </w:r>
          </w:p>
        </w:tc>
        <w:tc>
          <w:tcPr>
            <w:tcW w:type="dxa" w:w="1079"/>
          </w:tcPr>
          <w:p>
            <w:pPr>
              <w:spacing w:after="0"/>
              <w:jc w:val="left"/>
            </w:pPr>
            <w:r>
              <w:rPr>
                <w:sz w:val="16"/>
              </w:rPr>
              <w:t>Flood</w:t>
            </w:r>
          </w:p>
        </w:tc>
        <w:tc>
          <w:tcPr>
            <w:tcW w:type="dxa" w:w="1105"/>
          </w:tcPr>
          <w:p>
            <w:pPr>
              <w:spacing w:after="0"/>
              <w:jc w:val="left"/>
            </w:pPr>
          </w:p>
        </w:tc>
        <w:tc>
          <w:tcPr>
            <w:tcW w:type="dxa" w:w="2021"/>
          </w:tcPr>
          <w:p>
            <w:pPr>
              <w:spacing w:after="0"/>
              <w:jc w:val="left"/>
            </w:pPr>
            <w:r>
              <w:rPr>
                <w:sz w:val="16"/>
              </w:rPr>
              <w:t>$0 property; $0 crops (2009 dollars)</w:t>
            </w:r>
          </w:p>
        </w:tc>
        <w:tc>
          <w:tcPr>
            <w:tcW w:type="dxa" w:w="1239"/>
          </w:tcPr>
          <w:p>
            <w:pPr>
              <w:spacing w:after="0"/>
              <w:jc w:val="right"/>
            </w:pPr>
            <w:r>
              <w:rPr>
                <w:sz w:val="16"/>
              </w:rPr>
              <w:t>1, 0</w:t>
            </w:r>
          </w:p>
        </w:tc>
        <w:tc>
          <w:tcPr>
            <w:tcW w:type="dxa" w:w="2350"/>
          </w:tcPr>
          <w:p>
            <w:pPr>
              <w:spacing w:after="0"/>
              <w:jc w:val="left"/>
            </w:pPr>
            <w:r>
              <w:rPr>
                <w:sz w:val="16"/>
              </w:rPr>
              <w:t>SAN LORENZO</w:t>
            </w:r>
          </w:p>
        </w:tc>
        <w:tc>
          <w:tcPr>
            <w:tcW w:type="dxa" w:w="1204"/>
          </w:tcPr>
          <w:p>
            <w:pPr>
              <w:spacing w:after="0"/>
              <w:jc w:val="left"/>
            </w:pPr>
          </w:p>
        </w:tc>
        <w:tc>
          <w:tcPr>
            <w:tcW w:type="dxa" w:w="4078"/>
          </w:tcPr>
          <w:p>
            <w:pPr>
              <w:spacing w:after="0"/>
              <w:jc w:val="left"/>
            </w:pPr>
            <w:r>
              <w:rPr>
                <w:sz w:val="16"/>
              </w:rPr>
              <w:t>deaths or injuries recorded</w:t>
            </w:r>
          </w:p>
        </w:tc>
      </w:tr>
      <w:tr>
        <w:trPr>
          <w:cantSplit/>
        </w:trPr>
        <w:tc>
          <w:tcPr>
            <w:tcW w:type="dxa" w:w="1037"/>
          </w:tcPr>
          <w:p>
            <w:pPr>
              <w:spacing w:after="0"/>
              <w:jc w:val="left"/>
            </w:pPr>
            <w:r>
              <w:rPr>
                <w:sz w:val="16"/>
              </w:rPr>
              <w:t>2008-09-21</w:t>
            </w:r>
          </w:p>
        </w:tc>
        <w:tc>
          <w:tcPr>
            <w:tcW w:type="dxa" w:w="1079"/>
          </w:tcPr>
          <w:p>
            <w:pPr>
              <w:spacing w:after="0"/>
              <w:jc w:val="left"/>
            </w:pPr>
            <w:r>
              <w:rPr>
                <w:sz w:val="16"/>
              </w:rPr>
              <w:t>Flash Flood</w:t>
            </w:r>
          </w:p>
        </w:tc>
        <w:tc>
          <w:tcPr>
            <w:tcW w:type="dxa" w:w="1105"/>
          </w:tcPr>
          <w:p>
            <w:pPr>
              <w:spacing w:after="0"/>
              <w:jc w:val="left"/>
            </w:pPr>
          </w:p>
        </w:tc>
        <w:tc>
          <w:tcPr>
            <w:tcW w:type="dxa" w:w="2021"/>
          </w:tcPr>
          <w:p>
            <w:pPr>
              <w:spacing w:after="0"/>
              <w:jc w:val="left"/>
            </w:pPr>
            <w:r>
              <w:rPr>
                <w:sz w:val="16"/>
              </w:rPr>
              <w:t>$10,000 property; $0 crops, reported for the zone (2008 dollars)</w:t>
            </w:r>
          </w:p>
        </w:tc>
        <w:tc>
          <w:tcPr>
            <w:tcW w:type="dxa" w:w="1239"/>
          </w:tcPr>
          <w:p>
            <w:pPr>
              <w:spacing w:after="0"/>
              <w:jc w:val="right"/>
            </w:pPr>
            <w:r>
              <w:rPr>
                <w:sz w:val="16"/>
              </w:rPr>
              <w:t>1, 0</w:t>
            </w:r>
          </w:p>
        </w:tc>
        <w:tc>
          <w:tcPr>
            <w:tcW w:type="dxa" w:w="2350"/>
          </w:tcPr>
          <w:p>
            <w:pPr>
              <w:spacing w:after="0"/>
              <w:jc w:val="left"/>
            </w:pPr>
            <w:r>
              <w:rPr>
                <w:sz w:val="16"/>
              </w:rPr>
              <w:t>NWS zone PRZ004 (EASTERN INTERIOR), zone-level: may include parts of neighboring counties</w:t>
            </w:r>
          </w:p>
        </w:tc>
        <w:tc>
          <w:tcPr>
            <w:tcW w:type="dxa" w:w="1204"/>
          </w:tcPr>
          <w:p>
            <w:pPr>
              <w:spacing w:after="0"/>
              <w:jc w:val="left"/>
            </w:pPr>
          </w:p>
        </w:tc>
        <w:tc>
          <w:tcPr>
            <w:tcW w:type="dxa" w:w="4078"/>
          </w:tcPr>
          <w:p>
            <w:pPr>
              <w:spacing w:after="0"/>
              <w:jc w:val="left"/>
            </w:pPr>
            <w:r>
              <w:rPr>
                <w:sz w:val="16"/>
              </w:rPr>
              <w:t>deaths or injuries recorded</w:t>
            </w:r>
          </w:p>
        </w:tc>
      </w:tr>
      <w:tr>
        <w:trPr>
          <w:cantSplit/>
        </w:trPr>
        <w:tc>
          <w:tcPr>
            <w:tcW w:type="dxa" w:w="1037"/>
          </w:tcPr>
          <w:p>
            <w:pPr>
              <w:spacing w:after="0"/>
              <w:jc w:val="left"/>
            </w:pPr>
            <w:r>
              <w:rPr>
                <w:sz w:val="16"/>
              </w:rPr>
              <w:t>2004-11-12</w:t>
            </w:r>
          </w:p>
        </w:tc>
        <w:tc>
          <w:tcPr>
            <w:tcW w:type="dxa" w:w="1079"/>
          </w:tcPr>
          <w:p>
            <w:pPr>
              <w:spacing w:after="0"/>
              <w:jc w:val="left"/>
            </w:pPr>
            <w:r>
              <w:rPr>
                <w:sz w:val="16"/>
              </w:rPr>
              <w:t>Flood</w:t>
            </w:r>
          </w:p>
        </w:tc>
        <w:tc>
          <w:tcPr>
            <w:tcW w:type="dxa" w:w="1105"/>
          </w:tcPr>
          <w:p>
            <w:pPr>
              <w:spacing w:after="0"/>
              <w:jc w:val="left"/>
            </w:pPr>
          </w:p>
        </w:tc>
        <w:tc>
          <w:tcPr>
            <w:tcW w:type="dxa" w:w="2021"/>
          </w:tcPr>
          <w:p>
            <w:pPr>
              <w:spacing w:after="0"/>
              <w:jc w:val="left"/>
            </w:pPr>
            <w:r>
              <w:rPr>
                <w:sz w:val="16"/>
              </w:rPr>
              <w:t>$1,500,000 property; crops not reported, reported for the zone (2004 dollars)</w:t>
            </w:r>
          </w:p>
        </w:tc>
        <w:tc>
          <w:tcPr>
            <w:tcW w:type="dxa" w:w="1239"/>
          </w:tcPr>
          <w:p>
            <w:pPr>
              <w:spacing w:after="0"/>
              <w:jc w:val="right"/>
            </w:pPr>
            <w:r>
              <w:rPr>
                <w:sz w:val="16"/>
              </w:rPr>
              <w:t>2, 2</w:t>
            </w:r>
          </w:p>
        </w:tc>
        <w:tc>
          <w:tcPr>
            <w:tcW w:type="dxa" w:w="2350"/>
          </w:tcPr>
          <w:p>
            <w:pPr>
              <w:spacing w:after="0"/>
              <w:jc w:val="left"/>
            </w:pPr>
            <w:r>
              <w:rPr>
                <w:sz w:val="16"/>
              </w:rPr>
              <w:t>NWS zone PRZ004 (EASTERN INTERIOR), zone-level: may include parts of neighboring counties</w:t>
            </w:r>
          </w:p>
        </w:tc>
        <w:tc>
          <w:tcPr>
            <w:tcW w:type="dxa" w:w="1204"/>
          </w:tcPr>
          <w:p>
            <w:pPr>
              <w:spacing w:after="0"/>
              <w:jc w:val="left"/>
            </w:pPr>
          </w:p>
        </w:tc>
        <w:tc>
          <w:tcPr>
            <w:tcW w:type="dxa" w:w="4078"/>
          </w:tcPr>
          <w:p>
            <w:pPr>
              <w:spacing w:after="0"/>
              <w:jc w:val="left"/>
            </w:pPr>
            <w:r>
              <w:rPr>
                <w:sz w:val="16"/>
              </w:rPr>
              <w:t>deaths or injuries recorded</w:t>
            </w:r>
          </w:p>
        </w:tc>
      </w:tr>
      <w:tr>
        <w:trPr>
          <w:cantSplit/>
        </w:trPr>
        <w:tc>
          <w:tcPr>
            <w:tcW w:type="dxa" w:w="1037"/>
          </w:tcPr>
          <w:p>
            <w:pPr>
              <w:spacing w:after="0"/>
              <w:jc w:val="left"/>
            </w:pPr>
            <w:r>
              <w:rPr>
                <w:sz w:val="16"/>
              </w:rPr>
              <w:t>2003-11-10</w:t>
            </w:r>
          </w:p>
        </w:tc>
        <w:tc>
          <w:tcPr>
            <w:tcW w:type="dxa" w:w="1079"/>
          </w:tcPr>
          <w:p>
            <w:pPr>
              <w:spacing w:after="0"/>
              <w:jc w:val="left"/>
            </w:pPr>
            <w:r>
              <w:rPr>
                <w:sz w:val="16"/>
              </w:rPr>
              <w:t>Flood</w:t>
            </w:r>
          </w:p>
        </w:tc>
        <w:tc>
          <w:tcPr>
            <w:tcW w:type="dxa" w:w="1105"/>
          </w:tcPr>
          <w:p>
            <w:pPr>
              <w:spacing w:after="0"/>
              <w:jc w:val="left"/>
            </w:pPr>
          </w:p>
        </w:tc>
        <w:tc>
          <w:tcPr>
            <w:tcW w:type="dxa" w:w="2021"/>
          </w:tcPr>
          <w:p>
            <w:pPr>
              <w:spacing w:after="0"/>
              <w:jc w:val="left"/>
            </w:pPr>
            <w:r>
              <w:rPr>
                <w:sz w:val="16"/>
              </w:rPr>
              <w:t>$1,000,000 property; $1,000,000 crops, reported for the zone (2003 dollars)</w:t>
            </w:r>
          </w:p>
        </w:tc>
        <w:tc>
          <w:tcPr>
            <w:tcW w:type="dxa" w:w="1239"/>
          </w:tcPr>
          <w:p>
            <w:pPr>
              <w:spacing w:after="0"/>
              <w:jc w:val="right"/>
            </w:pPr>
            <w:r>
              <w:rPr>
                <w:sz w:val="16"/>
              </w:rPr>
              <w:t>1, 0</w:t>
            </w:r>
          </w:p>
        </w:tc>
        <w:tc>
          <w:tcPr>
            <w:tcW w:type="dxa" w:w="2350"/>
          </w:tcPr>
          <w:p>
            <w:pPr>
              <w:spacing w:after="0"/>
              <w:jc w:val="left"/>
            </w:pPr>
            <w:r>
              <w:rPr>
                <w:sz w:val="16"/>
              </w:rPr>
              <w:t>NWS zone PRZ004 (EASTERN INTERIOR), zone-level: may include parts of neighboring counties</w:t>
            </w:r>
          </w:p>
        </w:tc>
        <w:tc>
          <w:tcPr>
            <w:tcW w:type="dxa" w:w="1204"/>
          </w:tcPr>
          <w:p>
            <w:pPr>
              <w:spacing w:after="0"/>
              <w:jc w:val="left"/>
            </w:pPr>
          </w:p>
        </w:tc>
        <w:tc>
          <w:tcPr>
            <w:tcW w:type="dxa" w:w="4078"/>
          </w:tcPr>
          <w:p>
            <w:pPr>
              <w:spacing w:after="0"/>
              <w:jc w:val="left"/>
            </w:pPr>
            <w:r>
              <w:rPr>
                <w:sz w:val="16"/>
              </w:rPr>
              <w:t>deaths or injuries recorded</w:t>
            </w:r>
          </w:p>
        </w:tc>
      </w:tr>
      <w:tr>
        <w:trPr>
          <w:cantSplit/>
        </w:trPr>
        <w:tc>
          <w:tcPr>
            <w:tcW w:type="dxa" w:w="1037"/>
          </w:tcPr>
          <w:p>
            <w:pPr>
              <w:spacing w:after="0"/>
              <w:jc w:val="left"/>
            </w:pPr>
            <w:r>
              <w:rPr>
                <w:sz w:val="16"/>
              </w:rPr>
              <w:t>2003-04-17</w:t>
            </w:r>
          </w:p>
        </w:tc>
        <w:tc>
          <w:tcPr>
            <w:tcW w:type="dxa" w:w="1079"/>
          </w:tcPr>
          <w:p>
            <w:pPr>
              <w:spacing w:after="0"/>
              <w:jc w:val="left"/>
            </w:pPr>
            <w:r>
              <w:rPr>
                <w:sz w:val="16"/>
              </w:rPr>
              <w:t>Flash Flood</w:t>
            </w:r>
          </w:p>
        </w:tc>
        <w:tc>
          <w:tcPr>
            <w:tcW w:type="dxa" w:w="1105"/>
          </w:tcPr>
          <w:p>
            <w:pPr>
              <w:spacing w:after="0"/>
              <w:jc w:val="left"/>
            </w:pPr>
          </w:p>
        </w:tc>
        <w:tc>
          <w:tcPr>
            <w:tcW w:type="dxa" w:w="2021"/>
          </w:tcPr>
          <w:p>
            <w:pPr>
              <w:spacing w:after="0"/>
              <w:jc w:val="left"/>
            </w:pPr>
            <w:r>
              <w:rPr>
                <w:sz w:val="16"/>
              </w:rPr>
              <w:t>$1,150,000 property; crops not reported, reported for the zone (2003 dollars)</w:t>
            </w:r>
          </w:p>
        </w:tc>
        <w:tc>
          <w:tcPr>
            <w:tcW w:type="dxa" w:w="1239"/>
          </w:tcPr>
          <w:p>
            <w:pPr>
              <w:spacing w:after="0"/>
              <w:jc w:val="right"/>
            </w:pPr>
            <w:r>
              <w:rPr>
                <w:sz w:val="16"/>
              </w:rPr>
              <w:t>1, 0</w:t>
            </w:r>
          </w:p>
        </w:tc>
        <w:tc>
          <w:tcPr>
            <w:tcW w:type="dxa" w:w="2350"/>
          </w:tcPr>
          <w:p>
            <w:pPr>
              <w:spacing w:after="0"/>
              <w:jc w:val="left"/>
            </w:pPr>
            <w:r>
              <w:rPr>
                <w:sz w:val="16"/>
              </w:rPr>
              <w:t>NWS zone PRZ004 (EASTERN INTERIOR), zone-level: may include parts of neighboring counties</w:t>
            </w:r>
          </w:p>
        </w:tc>
        <w:tc>
          <w:tcPr>
            <w:tcW w:type="dxa" w:w="1204"/>
          </w:tcPr>
          <w:p>
            <w:pPr>
              <w:spacing w:after="0"/>
              <w:jc w:val="left"/>
            </w:pPr>
          </w:p>
        </w:tc>
        <w:tc>
          <w:tcPr>
            <w:tcW w:type="dxa" w:w="4078"/>
          </w:tcPr>
          <w:p>
            <w:pPr>
              <w:spacing w:after="0"/>
              <w:jc w:val="left"/>
            </w:pPr>
            <w:r>
              <w:rPr>
                <w:sz w:val="16"/>
              </w:rPr>
              <w:t>deaths or injuries recorded</w:t>
            </w:r>
          </w:p>
        </w:tc>
      </w:tr>
      <w:tr>
        <w:trPr>
          <w:cantSplit/>
        </w:trPr>
        <w:tc>
          <w:tcPr>
            <w:tcW w:type="dxa" w:w="1037"/>
          </w:tcPr>
          <w:p>
            <w:pPr>
              <w:spacing w:after="0"/>
              <w:jc w:val="left"/>
            </w:pPr>
            <w:r>
              <w:rPr>
                <w:sz w:val="16"/>
              </w:rPr>
              <w:t>2001-11-07</w:t>
            </w:r>
          </w:p>
        </w:tc>
        <w:tc>
          <w:tcPr>
            <w:tcW w:type="dxa" w:w="1079"/>
          </w:tcPr>
          <w:p>
            <w:pPr>
              <w:spacing w:after="0"/>
              <w:jc w:val="left"/>
            </w:pPr>
            <w:r>
              <w:rPr>
                <w:sz w:val="16"/>
              </w:rPr>
              <w:t>Flash Flood</w:t>
            </w:r>
          </w:p>
        </w:tc>
        <w:tc>
          <w:tcPr>
            <w:tcW w:type="dxa" w:w="1105"/>
          </w:tcPr>
          <w:p>
            <w:pPr>
              <w:spacing w:after="0"/>
              <w:jc w:val="left"/>
            </w:pPr>
          </w:p>
        </w:tc>
        <w:tc>
          <w:tcPr>
            <w:tcW w:type="dxa" w:w="2021"/>
          </w:tcPr>
          <w:p>
            <w:pPr>
              <w:spacing w:after="0"/>
              <w:jc w:val="left"/>
            </w:pPr>
            <w:r>
              <w:rPr>
                <w:sz w:val="16"/>
              </w:rPr>
              <w:t>$8,000,000 property; $2,000,000 crops, reported for the zone (2001 dollars)</w:t>
            </w:r>
          </w:p>
        </w:tc>
        <w:tc>
          <w:tcPr>
            <w:tcW w:type="dxa" w:w="1239"/>
          </w:tcPr>
          <w:p>
            <w:pPr>
              <w:spacing w:after="0"/>
              <w:jc w:val="right"/>
            </w:pPr>
            <w:r>
              <w:rPr>
                <w:sz w:val="16"/>
              </w:rPr>
              <w:t>0, 0</w:t>
            </w:r>
          </w:p>
        </w:tc>
        <w:tc>
          <w:tcPr>
            <w:tcW w:type="dxa" w:w="2350"/>
          </w:tcPr>
          <w:p>
            <w:pPr>
              <w:spacing w:after="0"/>
              <w:jc w:val="left"/>
            </w:pPr>
            <w:r>
              <w:rPr>
                <w:sz w:val="16"/>
              </w:rPr>
              <w:t>NWS zone PRZ004 (EASTERN INTERIOR), zone-level: may include parts of neighboring counties</w:t>
            </w:r>
          </w:p>
        </w:tc>
        <w:tc>
          <w:tcPr>
            <w:tcW w:type="dxa" w:w="1204"/>
          </w:tcPr>
          <w:p>
            <w:pPr>
              <w:spacing w:after="0"/>
              <w:jc w:val="left"/>
            </w:pPr>
          </w:p>
        </w:tc>
        <w:tc>
          <w:tcPr>
            <w:tcW w:type="dxa" w:w="4078"/>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68"/>
        <w:gridCol w:w="1037"/>
        <w:gridCol w:w="1713"/>
        <w:gridCol w:w="1522"/>
        <w:gridCol w:w="1506"/>
        <w:gridCol w:w="1037"/>
        <w:gridCol w:w="1998"/>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68"/>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0</w:t>
            </w:r>
          </w:p>
        </w:tc>
        <w:tc>
          <w:tcPr>
            <w:tcW w:type="dxa" w:w="1452"/>
          </w:tcPr>
          <w:p>
            <w:pPr>
              <w:spacing w:after="0"/>
              <w:jc w:val="left"/>
            </w:pPr>
            <w:r>
              <w:rPr>
                <w:sz w:val="16"/>
              </w:rPr>
              <w:t>events per year at a location (modeled)</w:t>
            </w:r>
          </w:p>
        </w:tc>
        <w:tc>
          <w:tcPr>
            <w:tcW w:type="dxa" w:w="1568"/>
          </w:tcPr>
          <w:p>
            <w:pPr>
              <w:spacing w:after="0"/>
              <w:jc w:val="left"/>
            </w:pPr>
            <w:r>
              <w:rPr>
                <w:sz w:val="16"/>
              </w:rPr>
              <w:t>none modeled</w:t>
            </w:r>
          </w:p>
        </w:tc>
        <w:tc>
          <w:tcPr>
            <w:tcW w:type="dxa" w:w="1037"/>
          </w:tcPr>
          <w:p>
            <w:pPr>
              <w:spacing w:after="0"/>
              <w:jc w:val="left"/>
            </w:pPr>
            <w:r>
              <w:rPr>
                <w:sz w:val="16"/>
              </w:rPr>
              <w:t>Possible</w:t>
            </w:r>
          </w:p>
        </w:tc>
        <w:tc>
          <w:tcPr>
            <w:tcW w:type="dxa" w:w="1713"/>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w:t>
            </w:r>
          </w:p>
        </w:tc>
        <w:tc>
          <w:tcPr>
            <w:tcW w:type="dxa" w:w="1452"/>
          </w:tcPr>
          <w:p>
            <w:pPr>
              <w:spacing w:after="0"/>
              <w:jc w:val="left"/>
            </w:pPr>
            <w:r>
              <w:rPr>
                <w:sz w:val="16"/>
              </w:rPr>
              <w:t>event-days per year</w:t>
            </w:r>
          </w:p>
        </w:tc>
        <w:tc>
          <w:tcPr>
            <w:tcW w:type="dxa" w:w="1568"/>
          </w:tcPr>
          <w:p>
            <w:pPr>
              <w:spacing w:after="0"/>
              <w:jc w:val="left"/>
            </w:pPr>
            <w:r>
              <w:rPr>
                <w:sz w:val="16"/>
              </w:rPr>
              <w:t>none modeled</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w:t>
            </w:r>
          </w:p>
        </w:tc>
        <w:tc>
          <w:tcPr>
            <w:tcW w:type="dxa" w:w="1452"/>
          </w:tcPr>
          <w:p>
            <w:pPr>
              <w:spacing w:after="0"/>
              <w:jc w:val="left"/>
            </w:pPr>
            <w:r>
              <w:rPr>
                <w:sz w:val="16"/>
              </w:rPr>
              <w:t>event-days per year</w:t>
            </w:r>
          </w:p>
        </w:tc>
        <w:tc>
          <w:tcPr>
            <w:tcW w:type="dxa" w:w="1568"/>
          </w:tcPr>
          <w:p>
            <w:pPr>
              <w:spacing w:after="0"/>
              <w:jc w:val="left"/>
            </w:pPr>
            <w:r>
              <w:rPr>
                <w:sz w:val="16"/>
              </w:rPr>
              <w:t>about 4 days per year</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22"/>
          </w:tcPr>
          <w:p>
            <w:pPr>
              <w:spacing w:after="0"/>
              <w:jc w:val="right"/>
            </w:pPr>
            <w:r>
              <w:rPr>
                <w:sz w:val="16"/>
              </w:rPr>
              <w:t>126</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8"/>
          </w:tcPr>
          <w:p>
            <w:pPr>
              <w:spacing w:after="0"/>
              <w:jc w:val="left"/>
            </w:pPr>
            <w:r>
              <w:rPr>
                <w:sz w:val="16"/>
              </w:rPr>
              <w:t>NRI gives about 4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0.0391</w:t>
            </w:r>
          </w:p>
        </w:tc>
        <w:tc>
          <w:tcPr>
            <w:tcW w:type="dxa" w:w="1452"/>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3.91%</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0.0266</w:t>
            </w:r>
          </w:p>
        </w:tc>
        <w:tc>
          <w:tcPr>
            <w:tcW w:type="dxa" w:w="1452"/>
          </w:tcPr>
          <w:p>
            <w:pPr>
              <w:spacing w:after="0"/>
              <w:jc w:val="left"/>
            </w:pPr>
            <w:r>
              <w:rPr>
                <w:sz w:val="16"/>
              </w:rPr>
              <w:t>events per year</w:t>
            </w:r>
          </w:p>
        </w:tc>
        <w:tc>
          <w:tcPr>
            <w:tcW w:type="dxa" w:w="1568"/>
          </w:tcPr>
          <w:p>
            <w:pPr>
              <w:spacing w:after="0"/>
              <w:jc w:val="left"/>
            </w:pPr>
            <w:r>
              <w:rPr>
                <w:sz w:val="16"/>
              </w:rPr>
              <w:t>about 1 in 38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1.0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w:t>
            </w:r>
          </w:p>
        </w:tc>
        <w:tc>
          <w:tcPr>
            <w:tcW w:type="dxa" w:w="1452"/>
          </w:tcPr>
          <w:p>
            <w:pPr>
              <w:spacing w:after="0"/>
              <w:jc w:val="left"/>
            </w:pPr>
            <w:r>
              <w:rPr>
                <w:sz w:val="16"/>
              </w:rPr>
              <w:t>event-days per year</w:t>
            </w:r>
          </w:p>
        </w:tc>
        <w:tc>
          <w:tcPr>
            <w:tcW w:type="dxa" w:w="1568"/>
          </w:tcPr>
          <w:p>
            <w:pPr>
              <w:spacing w:after="0"/>
              <w:jc w:val="left"/>
            </w:pPr>
            <w:r>
              <w:rPr>
                <w:sz w:val="16"/>
              </w:rPr>
              <w:t>none modeled</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22"/>
          </w:tcPr>
          <w:p>
            <w:pPr>
              <w:spacing w:after="0"/>
              <w:jc w:val="right"/>
            </w:pPr>
            <w:r>
              <w:rPr>
                <w:sz w:val="16"/>
              </w:rPr>
              <w:t>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models no heat wave event-days here (2005-11-12 to 2024-11-12, 19 years),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0.212</w:t>
            </w:r>
          </w:p>
        </w:tc>
        <w:tc>
          <w:tcPr>
            <w:tcW w:type="dxa" w:w="1452"/>
          </w:tcPr>
          <w:p>
            <w:pPr>
              <w:spacing w:after="0"/>
              <w:jc w:val="left"/>
            </w:pPr>
            <w:r>
              <w:rPr>
                <w:sz w:val="16"/>
              </w:rPr>
              <w:t>events per year</w:t>
            </w:r>
          </w:p>
        </w:tc>
        <w:tc>
          <w:tcPr>
            <w:tcW w:type="dxa" w:w="1568"/>
          </w:tcPr>
          <w:p>
            <w:pPr>
              <w:spacing w:after="0"/>
              <w:jc w:val="left"/>
            </w:pPr>
            <w:r>
              <w:rPr>
                <w:sz w:val="16"/>
              </w:rPr>
              <w:t>about 1 in 5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44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p>
        </w:tc>
        <w:tc>
          <w:tcPr>
            <w:tcW w:type="dxa" w:w="1452"/>
          </w:tcPr>
          <w:p>
            <w:pPr>
              <w:spacing w:after="0"/>
              <w:jc w:val="left"/>
            </w:pPr>
            <w:r>
              <w:rPr>
                <w:sz w:val="16"/>
              </w:rPr>
              <w:t>event-days per year</w:t>
            </w:r>
          </w:p>
        </w:tc>
        <w:tc>
          <w:tcPr>
            <w:tcW w:type="dxa" w:w="1568"/>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452"/>
          </w:tcPr>
          <w:p>
            <w:pPr>
              <w:spacing w:after="0"/>
              <w:jc w:val="left"/>
            </w:pPr>
            <w:r>
              <w:rPr>
                <w:sz w:val="16"/>
              </w:rPr>
              <w:t>event-days per year</w:t>
            </w:r>
          </w:p>
        </w:tc>
        <w:tc>
          <w:tcPr>
            <w:tcW w:type="dxa" w:w="1568"/>
          </w:tcPr>
          <w:p>
            <w:pPr>
              <w:spacing w:after="0"/>
              <w:jc w:val="left"/>
            </w:pPr>
            <w:r>
              <w:rPr>
                <w:sz w:val="16"/>
              </w:rPr>
              <w:t>about 0.5 days per year</w:t>
            </w:r>
          </w:p>
        </w:tc>
        <w:tc>
          <w:tcPr>
            <w:tcW w:type="dxa" w:w="1037"/>
          </w:tcPr>
          <w:p>
            <w:pPr>
              <w:spacing w:after="0"/>
              <w:jc w:val="left"/>
            </w:pPr>
            <w:r>
              <w:rPr>
                <w:sz w:val="16"/>
              </w:rPr>
              <w:t>Likely</w:t>
            </w:r>
          </w:p>
        </w:tc>
        <w:tc>
          <w:tcPr>
            <w:tcW w:type="dxa" w:w="1713"/>
          </w:tcPr>
          <w:p>
            <w:pPr>
              <w:spacing w:after="0"/>
              <w:jc w:val="left"/>
            </w:pPr>
            <w:r>
              <w:rPr>
                <w:sz w:val="16"/>
              </w:rPr>
              <w:t>event-days in 18 of 30 years, 1996 to 2025 (60%)</w:t>
            </w:r>
          </w:p>
        </w:tc>
        <w:tc>
          <w:tcPr>
            <w:tcW w:type="dxa" w:w="1522"/>
          </w:tcPr>
          <w:p>
            <w:pPr>
              <w:spacing w:after="0"/>
              <w:jc w:val="right"/>
            </w:pPr>
            <w:r>
              <w:rPr>
                <w:sz w:val="16"/>
              </w:rPr>
              <w:t>14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24.1</w:t>
            </w:r>
          </w:p>
        </w:tc>
        <w:tc>
          <w:tcPr>
            <w:tcW w:type="dxa" w:w="1452"/>
          </w:tcPr>
          <w:p>
            <w:pPr>
              <w:spacing w:after="0"/>
              <w:jc w:val="left"/>
            </w:pPr>
            <w:r>
              <w:rPr>
                <w:sz w:val="16"/>
              </w:rPr>
              <w:t>events per year (modeled)</w:t>
            </w:r>
          </w:p>
        </w:tc>
        <w:tc>
          <w:tcPr>
            <w:tcW w:type="dxa" w:w="1568"/>
          </w:tcPr>
          <w:p>
            <w:pPr>
              <w:spacing w:after="0"/>
              <w:jc w:val="left"/>
            </w:pPr>
            <w:r>
              <w:rPr>
                <w:sz w:val="16"/>
              </w:rPr>
              <w:t>about 24.1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71.8</w:t>
            </w:r>
          </w:p>
        </w:tc>
        <w:tc>
          <w:tcPr>
            <w:tcW w:type="dxa" w:w="1452"/>
          </w:tcPr>
          <w:p>
            <w:pPr>
              <w:spacing w:after="0"/>
              <w:jc w:val="left"/>
            </w:pPr>
            <w:r>
              <w:rPr>
                <w:sz w:val="16"/>
              </w:rPr>
              <w:t>days per year with a strike</w:t>
            </w:r>
          </w:p>
        </w:tc>
        <w:tc>
          <w:tcPr>
            <w:tcW w:type="dxa" w:w="1568"/>
          </w:tcPr>
          <w:p>
            <w:pPr>
              <w:spacing w:after="0"/>
              <w:jc w:val="left"/>
            </w:pPr>
            <w:r>
              <w:rPr>
                <w:sz w:val="16"/>
              </w:rPr>
              <w:t>about 71.8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0.00498</w:t>
            </w:r>
          </w:p>
        </w:tc>
        <w:tc>
          <w:tcPr>
            <w:tcW w:type="dxa" w:w="1452"/>
          </w:tcPr>
          <w:p>
            <w:pPr>
              <w:spacing w:after="0"/>
              <w:jc w:val="left"/>
            </w:pPr>
            <w:r>
              <w:rPr>
                <w:sz w:val="16"/>
              </w:rPr>
              <w:t>events per year</w:t>
            </w:r>
          </w:p>
        </w:tc>
        <w:tc>
          <w:tcPr>
            <w:tcW w:type="dxa" w:w="1568"/>
          </w:tcPr>
          <w:p>
            <w:pPr>
              <w:spacing w:after="0"/>
              <w:jc w:val="left"/>
            </w:pPr>
            <w:r>
              <w:rPr>
                <w:sz w:val="16"/>
              </w:rPr>
              <w:t>about 1 in 201 years</w:t>
            </w:r>
          </w:p>
        </w:tc>
        <w:tc>
          <w:tcPr>
            <w:tcW w:type="dxa" w:w="1037"/>
          </w:tcPr>
          <w:p>
            <w:pPr>
              <w:spacing w:after="0"/>
              <w:jc w:val="left"/>
            </w:pPr>
            <w:r>
              <w:rPr>
                <w:sz w:val="16"/>
              </w:rPr>
              <w:t>Unlikely</w:t>
            </w:r>
          </w:p>
        </w:tc>
        <w:tc>
          <w:tcPr>
            <w:tcW w:type="dxa" w:w="1713"/>
          </w:tcPr>
          <w:p>
            <w:pPr>
              <w:spacing w:after="0"/>
              <w:jc w:val="left"/>
            </w:pPr>
            <w:r>
              <w:rPr>
                <w:sz w:val="16"/>
              </w:rPr>
              <w:t>FEMA annualized frequency (modeled)</w:t>
            </w:r>
          </w:p>
        </w:tc>
        <w:tc>
          <w:tcPr>
            <w:tcW w:type="dxa" w:w="1522"/>
          </w:tcPr>
          <w:p>
            <w:pPr>
              <w:spacing w:after="0"/>
              <w:jc w:val="right"/>
            </w:pPr>
            <w:r>
              <w:rPr>
                <w:sz w:val="16"/>
              </w:rPr>
              <w:t>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0.00124</w:t>
            </w:r>
          </w:p>
        </w:tc>
        <w:tc>
          <w:tcPr>
            <w:tcW w:type="dxa" w:w="1452"/>
          </w:tcPr>
          <w:p>
            <w:pPr>
              <w:spacing w:after="0"/>
              <w:jc w:val="left"/>
            </w:pPr>
            <w:r>
              <w:rPr>
                <w:sz w:val="16"/>
              </w:rPr>
              <w:t>events per year</w:t>
            </w:r>
          </w:p>
        </w:tc>
        <w:tc>
          <w:tcPr>
            <w:tcW w:type="dxa" w:w="1568"/>
          </w:tcPr>
          <w:p>
            <w:pPr>
              <w:spacing w:after="0"/>
              <w:jc w:val="left"/>
            </w:pPr>
            <w:r>
              <w:rPr>
                <w:sz w:val="16"/>
              </w:rPr>
              <w:t>about 1 in 809 years</w:t>
            </w:r>
          </w:p>
        </w:tc>
        <w:tc>
          <w:tcPr>
            <w:tcW w:type="dxa" w:w="1037"/>
          </w:tcPr>
          <w:p>
            <w:pPr>
              <w:spacing w:after="0"/>
              <w:jc w:val="left"/>
            </w:pPr>
            <w:r>
              <w:rPr>
                <w:sz w:val="16"/>
              </w:rPr>
              <w:t>Unlikely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68"/>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r>
              <w:rPr>
                <w:sz w:val="16"/>
              </w:rPr>
              <w:t>0.0101</w:t>
            </w:r>
          </w:p>
        </w:tc>
        <w:tc>
          <w:tcPr>
            <w:tcW w:type="dxa" w:w="1452"/>
          </w:tcPr>
          <w:p>
            <w:pPr>
              <w:spacing w:after="0"/>
              <w:jc w:val="left"/>
            </w:pPr>
            <w:r>
              <w:rPr>
                <w:sz w:val="16"/>
              </w:rPr>
              <w:t>annual probability</w:t>
            </w:r>
          </w:p>
        </w:tc>
        <w:tc>
          <w:tcPr>
            <w:tcW w:type="dxa" w:w="1568"/>
          </w:tcPr>
          <w:p>
            <w:pPr>
              <w:spacing w:after="0"/>
              <w:jc w:val="left"/>
            </w:pPr>
            <w:r>
              <w:rPr>
                <w:sz w:val="16"/>
              </w:rPr>
              <w:t>about 1 in 99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p>
        </w:tc>
        <w:tc>
          <w:tcPr>
            <w:tcW w:type="dxa" w:w="1452"/>
          </w:tcPr>
          <w:p>
            <w:pPr>
              <w:spacing w:after="0"/>
              <w:jc w:val="left"/>
            </w:pPr>
            <w:r>
              <w:rPr>
                <w:sz w:val="16"/>
              </w:rPr>
              <w:t>annual probability at a location</w:t>
            </w:r>
          </w:p>
        </w:tc>
        <w:tc>
          <w:tcPr>
            <w:tcW w:type="dxa" w:w="1568"/>
          </w:tcPr>
          <w:p>
            <w:pPr>
              <w:spacing w:after="0"/>
              <w:jc w:val="left"/>
            </w:pP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w:t>
            </w:r>
          </w:p>
        </w:tc>
        <w:tc>
          <w:tcPr>
            <w:tcW w:type="dxa" w:w="1452"/>
          </w:tcPr>
          <w:p>
            <w:pPr>
              <w:spacing w:after="0"/>
              <w:jc w:val="left"/>
            </w:pPr>
            <w:r>
              <w:rPr>
                <w:sz w:val="16"/>
              </w:rPr>
              <w:t>event-days per year</w:t>
            </w:r>
          </w:p>
        </w:tc>
        <w:tc>
          <w:tcPr>
            <w:tcW w:type="dxa" w:w="1568"/>
          </w:tcPr>
          <w:p>
            <w:pPr>
              <w:spacing w:after="0"/>
              <w:jc w:val="left"/>
            </w:pPr>
            <w:r>
              <w:rPr>
                <w:sz w:val="16"/>
              </w:rPr>
              <w:t>none modeled</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9</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9</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7"/>
        <w:gridCol w:w="680"/>
        <w:gridCol w:w="2535"/>
        <w:gridCol w:w="2046"/>
        <w:gridCol w:w="1483"/>
        <w:gridCol w:w="1736"/>
        <w:gridCol w:w="3685"/>
      </w:tblGrid>
      <w:tr>
        <w:trPr>
          <w:cantSplit/>
          <w:tblHeader/>
        </w:trPr>
        <w:tc>
          <w:tcPr>
            <w:tcW w:type="dxa" w:w="1947"/>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35"/>
            <w:shd w:val="clear" w:color="auto" w:fill="E8E8E8"/>
          </w:tcPr>
          <w:p>
            <w:pPr>
              <w:spacing w:after="0"/>
              <w:jc w:val="left"/>
            </w:pPr>
            <w:r>
              <w:rPr>
                <w:b/>
                <w:sz w:val="16"/>
              </w:rPr>
              <w:t>Plan status</w:t>
            </w:r>
          </w:p>
        </w:tc>
        <w:tc>
          <w:tcPr>
            <w:tcW w:type="dxa" w:w="204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3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85"/>
            <w:shd w:val="clear" w:color="auto" w:fill="E8E8E8"/>
          </w:tcPr>
          <w:p>
            <w:pPr>
              <w:spacing w:after="0"/>
              <w:jc w:val="left"/>
            </w:pPr>
            <w:r>
              <w:rPr>
                <w:b/>
                <w:sz w:val="16"/>
              </w:rPr>
              <w:t>Notes</w:t>
            </w:r>
          </w:p>
        </w:tc>
      </w:tr>
      <w:tr>
        <w:trPr>
          <w:cantSplit/>
        </w:trPr>
        <w:tc>
          <w:tcPr>
            <w:tcW w:type="dxa" w:w="1947"/>
          </w:tcPr>
          <w:p>
            <w:pPr>
              <w:spacing w:after="0"/>
              <w:jc w:val="left"/>
            </w:pPr>
            <w:r>
              <w:rPr>
                <w:sz w:val="16"/>
              </w:rPr>
              <w:t>San Lorenzo Municipio</w:t>
            </w:r>
          </w:p>
        </w:tc>
        <w:tc>
          <w:tcPr>
            <w:tcW w:type="dxa" w:w="680"/>
          </w:tcPr>
          <w:p>
            <w:pPr>
              <w:spacing w:after="0"/>
              <w:jc w:val="left"/>
            </w:pPr>
            <w:r>
              <w:rPr>
                <w:sz w:val="16"/>
              </w:rPr>
              <w:t>County</w:t>
            </w:r>
          </w:p>
        </w:tc>
        <w:tc>
          <w:tcPr>
            <w:tcW w:type="dxa" w:w="2535"/>
          </w:tcPr>
          <w:p>
            <w:pPr>
              <w:spacing w:after="0"/>
              <w:jc w:val="left"/>
            </w:pPr>
            <w:r>
              <w:rPr>
                <w:sz w:val="16"/>
              </w:rPr>
              <w:t>Approved, expires 2026-09-29</w:t>
            </w:r>
          </w:p>
        </w:tc>
        <w:tc>
          <w:tcPr>
            <w:tcW w:type="dxa" w:w="2046"/>
          </w:tcPr>
          <w:p>
            <w:pPr>
              <w:spacing w:after="0"/>
              <w:jc w:val="right"/>
            </w:pPr>
            <w:r>
              <w:rPr>
                <w:sz w:val="16"/>
              </w:rPr>
              <w:t>FMA RL 0, SRL 0; any 0</w:t>
            </w:r>
          </w:p>
        </w:tc>
        <w:tc>
          <w:tcPr>
            <w:tcW w:type="dxa" w:w="1483"/>
          </w:tcPr>
          <w:p>
            <w:pPr>
              <w:spacing w:after="0"/>
              <w:jc w:val="right"/>
            </w:pPr>
            <w:r>
              <w:rPr>
                <w:sz w:val="16"/>
              </w:rPr>
              <w:t>$145,708,306.58</w:t>
            </w:r>
          </w:p>
        </w:tc>
        <w:tc>
          <w:tcPr>
            <w:tcW w:type="dxa" w:w="1736"/>
          </w:tcPr>
          <w:p>
            <w:pPr>
              <w:spacing w:after="0"/>
              <w:jc w:val="right"/>
            </w:pPr>
            <w:r>
              <w:rPr>
                <w:sz w:val="16"/>
              </w:rPr>
              <w:t>0; 0</w:t>
            </w:r>
          </w:p>
        </w:tc>
        <w:tc>
          <w:tcPr>
            <w:tcW w:type="dxa" w:w="3685"/>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126"/>
        <w:gridCol w:w="1126"/>
        <w:gridCol w:w="1177"/>
        <w:gridCol w:w="1051"/>
        <w:gridCol w:w="1227"/>
        <w:gridCol w:w="1111"/>
        <w:gridCol w:w="1425"/>
        <w:gridCol w:w="125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2021-09-30</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37"/>
          </w:tcPr>
          <w:p>
            <w:pPr>
              <w:spacing w:after="0"/>
              <w:jc w:val="right"/>
            </w:pP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$0</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r>
              <w:rPr>
                <w:sz w:val="16"/>
              </w:rPr>
              <w:t>$0</w:t>
            </w:r>
          </w:p>
        </w:tc>
        <w:tc>
          <w:tcPr>
            <w:tcW w:type="dxa" w:w="1425"/>
          </w:tcPr>
          <w:p>
            <w:pPr>
              <w:spacing w:after="0"/>
              <w:jc w:val="right"/>
            </w:pPr>
          </w:p>
        </w:tc>
        <w:tc>
          <w:tcPr>
            <w:tcW w:type="dxa" w:w="12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$6,736,264,238</w:t>
            </w:r>
          </w:p>
        </w:tc>
        <w:tc>
          <w:tcPr>
            <w:tcW w:type="dxa" w:w="1137"/>
          </w:tcPr>
          <w:p>
            <w:pPr>
              <w:spacing w:after="0"/>
              <w:jc w:val="right"/>
            </w:pPr>
          </w:p>
        </w:tc>
        <w:tc>
          <w:tcPr>
            <w:tcW w:type="dxa" w:w="1046"/>
          </w:tcPr>
          <w:p>
            <w:pPr>
              <w:spacing w:after="0"/>
              <w:jc w:val="right"/>
            </w:pPr>
            <w:r>
              <w:rPr>
                <w:sz w:val="16"/>
              </w:rPr>
              <w:t>37,693</w:t>
            </w:r>
          </w:p>
        </w:tc>
        <w:tc>
          <w:tcPr>
            <w:tcW w:type="dxa" w:w="1126"/>
          </w:tcPr>
          <w:p>
            <w:pPr>
              <w:spacing w:after="0"/>
              <w:jc w:val="right"/>
            </w:pPr>
            <w:r>
              <w:rPr>
                <w:sz w:val="16"/>
              </w:rPr>
              <w:t>$2,497,718</w:t>
            </w:r>
          </w:p>
        </w:tc>
        <w:tc>
          <w:tcPr>
            <w:tcW w:type="dxa" w:w="1126"/>
          </w:tcPr>
          <w:p>
            <w:pPr>
              <w:spacing w:after="0"/>
              <w:jc w:val="right"/>
            </w:pPr>
          </w:p>
        </w:tc>
        <w:tc>
          <w:tcPr>
            <w:tcW w:type="dxa" w:w="1177"/>
          </w:tcPr>
          <w:p>
            <w:pPr>
              <w:spacing w:after="0"/>
              <w:jc w:val="right"/>
            </w:pPr>
            <w:r>
              <w:rPr>
                <w:sz w:val="16"/>
              </w:rPr>
              <w:t>$2,957,783</w:t>
            </w:r>
          </w:p>
        </w:tc>
        <w:tc>
          <w:tcPr>
            <w:tcW w:type="dxa" w:w="1051"/>
          </w:tcPr>
          <w:p>
            <w:pPr>
              <w:spacing w:after="0"/>
              <w:jc w:val="right"/>
            </w:pPr>
            <w:r>
              <w:rPr>
                <w:sz w:val="16"/>
              </w:rPr>
              <w:t>0.0371%</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$4,354,609,244</w:t>
            </w:r>
          </w:p>
        </w:tc>
        <w:tc>
          <w:tcPr>
            <w:tcW w:type="dxa" w:w="1137"/>
          </w:tcPr>
          <w:p>
            <w:pPr>
              <w:spacing w:after="0"/>
              <w:jc w:val="right"/>
            </w:pPr>
            <w:r>
              <w:rPr>
                <w:sz w:val="16"/>
              </w:rPr>
              <w:t>$0</w:t>
            </w:r>
          </w:p>
        </w:tc>
        <w:tc>
          <w:tcPr>
            <w:tcW w:type="dxa" w:w="1046"/>
          </w:tcPr>
          <w:p>
            <w:pPr>
              <w:spacing w:after="0"/>
              <w:jc w:val="right"/>
            </w:pPr>
            <w:r>
              <w:rPr>
                <w:sz w:val="16"/>
              </w:rPr>
              <w:t>37,680</w:t>
            </w:r>
          </w:p>
        </w:tc>
        <w:tc>
          <w:tcPr>
            <w:tcW w:type="dxa" w:w="1126"/>
          </w:tcPr>
          <w:p>
            <w:pPr>
              <w:spacing w:after="0"/>
              <w:jc w:val="right"/>
            </w:pPr>
            <w:r>
              <w:rPr>
                <w:sz w:val="16"/>
              </w:rPr>
              <w:t>$53</w:t>
            </w:r>
          </w:p>
        </w:tc>
        <w:tc>
          <w:tcPr>
            <w:tcW w:type="dxa" w:w="1126"/>
          </w:tcPr>
          <w:p>
            <w:pPr>
              <w:spacing w:after="0"/>
              <w:jc w:val="right"/>
            </w:pPr>
            <w:r>
              <w:rPr>
                <w:sz w:val="16"/>
              </w:rPr>
              <w:t>$0</w:t>
            </w:r>
          </w:p>
        </w:tc>
        <w:tc>
          <w:tcPr>
            <w:tcW w:type="dxa" w:w="1177"/>
          </w:tcPr>
          <w:p>
            <w:pPr>
              <w:spacing w:after="0"/>
              <w:jc w:val="right"/>
            </w:pPr>
            <w:r>
              <w:rPr>
                <w:sz w:val="16"/>
              </w:rPr>
              <w:t>$529</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r>
              <w:rPr>
                <w:sz w:val="16"/>
              </w:rPr>
              <w:t>$0</w:t>
            </w:r>
          </w:p>
        </w:tc>
        <w:tc>
          <w:tcPr>
            <w:tcW w:type="dxa" w:w="1425"/>
          </w:tcPr>
          <w:p>
            <w:pPr>
              <w:spacing w:after="0"/>
              <w:jc w:val="right"/>
            </w:pPr>
          </w:p>
        </w:tc>
        <w:tc>
          <w:tcPr>
            <w:tcW w:type="dxa" w:w="1256"/>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$4,354,545,064</w:t>
            </w:r>
          </w:p>
        </w:tc>
        <w:tc>
          <w:tcPr>
            <w:tcW w:type="dxa" w:w="1137"/>
          </w:tcPr>
          <w:p>
            <w:pPr>
              <w:spacing w:after="0"/>
              <w:jc w:val="right"/>
            </w:pPr>
            <w:r>
              <w:rPr>
                <w:sz w:val="16"/>
              </w:rPr>
              <w:t>$0</w:t>
            </w:r>
          </w:p>
        </w:tc>
        <w:tc>
          <w:tcPr>
            <w:tcW w:type="dxa" w:w="1046"/>
          </w:tcPr>
          <w:p>
            <w:pPr>
              <w:spacing w:after="0"/>
              <w:jc w:val="right"/>
            </w:pPr>
            <w:r>
              <w:rPr>
                <w:sz w:val="16"/>
              </w:rPr>
              <w:t>37,679</w:t>
            </w:r>
          </w:p>
        </w:tc>
        <w:tc>
          <w:tcPr>
            <w:tcW w:type="dxa" w:w="1126"/>
          </w:tcPr>
          <w:p>
            <w:pPr>
              <w:spacing w:after="0"/>
              <w:jc w:val="right"/>
            </w:pPr>
            <w:r>
              <w:rPr>
                <w:sz w:val="16"/>
              </w:rPr>
              <w:t>$13,672,028</w:t>
            </w:r>
          </w:p>
        </w:tc>
        <w:tc>
          <w:tcPr>
            <w:tcW w:type="dxa" w:w="1126"/>
          </w:tcPr>
          <w:p>
            <w:pPr>
              <w:spacing w:after="0"/>
              <w:jc w:val="right"/>
            </w:pPr>
            <w:r>
              <w:rPr>
                <w:sz w:val="16"/>
              </w:rPr>
              <w:t>$0</w:t>
            </w:r>
          </w:p>
        </w:tc>
        <w:tc>
          <w:tcPr>
            <w:tcW w:type="dxa" w:w="1177"/>
          </w:tcPr>
          <w:p>
            <w:pPr>
              <w:spacing w:after="0"/>
              <w:jc w:val="right"/>
            </w:pPr>
            <w:r>
              <w:rPr>
                <w:sz w:val="16"/>
              </w:rPr>
              <w:t>$1,228,970</w:t>
            </w:r>
          </w:p>
        </w:tc>
        <w:tc>
          <w:tcPr>
            <w:tcW w:type="dxa" w:w="1051"/>
          </w:tcPr>
          <w:p>
            <w:pPr>
              <w:spacing w:after="0"/>
              <w:jc w:val="right"/>
            </w:pPr>
            <w:r>
              <w:rPr>
                <w:sz w:val="16"/>
              </w:rPr>
              <w:t>0.314%</w:t>
            </w:r>
          </w:p>
        </w:tc>
        <w:tc>
          <w:tcPr>
            <w:tcW w:type="dxa" w:w="1227"/>
          </w:tcPr>
          <w:p>
            <w:pPr>
              <w:spacing w:after="0"/>
              <w:jc w:val="right"/>
            </w:pPr>
          </w:p>
        </w:tc>
        <w:tc>
          <w:tcPr>
            <w:tcW w:type="dxa" w:w="1111"/>
          </w:tcPr>
          <w:p>
            <w:pPr>
              <w:spacing w:after="0"/>
              <w:jc w:val="right"/>
            </w:pPr>
            <w:r>
              <w:rPr>
                <w:sz w:val="16"/>
              </w:rPr>
              <w:t>$0</w:t>
            </w:r>
          </w:p>
        </w:tc>
        <w:tc>
          <w:tcPr>
            <w:tcW w:type="dxa" w:w="1425"/>
          </w:tcPr>
          <w:p>
            <w:pPr>
              <w:spacing w:after="0"/>
              <w:jc w:val="right"/>
            </w:pPr>
            <w:r>
              <w:rPr>
                <w:sz w:val="16"/>
              </w:rPr>
              <w:t>$95,478,563.23</w:t>
            </w:r>
          </w:p>
        </w:tc>
        <w:tc>
          <w:tcPr>
            <w:tcW w:type="dxa" w:w="125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$4,343,417,386</w:t>
            </w:r>
          </w:p>
        </w:tc>
        <w:tc>
          <w:tcPr>
            <w:tcW w:type="dxa" w:w="1137"/>
          </w:tcPr>
          <w:p>
            <w:pPr>
              <w:spacing w:after="0"/>
              <w:jc w:val="right"/>
            </w:pPr>
            <w:r>
              <w:rPr>
                <w:sz w:val="16"/>
              </w:rPr>
              <w:t>$0</w:t>
            </w:r>
          </w:p>
        </w:tc>
        <w:tc>
          <w:tcPr>
            <w:tcW w:type="dxa" w:w="1046"/>
          </w:tcPr>
          <w:p>
            <w:pPr>
              <w:spacing w:after="0"/>
              <w:jc w:val="right"/>
            </w:pPr>
            <w:r>
              <w:rPr>
                <w:sz w:val="16"/>
              </w:rPr>
              <w:t>950</w:t>
            </w:r>
          </w:p>
        </w:tc>
        <w:tc>
          <w:tcPr>
            <w:tcW w:type="dxa" w:w="1126"/>
          </w:tcPr>
          <w:p>
            <w:pPr>
              <w:spacing w:after="0"/>
              <w:jc w:val="right"/>
            </w:pPr>
            <w:r>
              <w:rPr>
                <w:sz w:val="16"/>
              </w:rPr>
              <w:t>$4,387,358</w:t>
            </w:r>
          </w:p>
        </w:tc>
        <w:tc>
          <w:tcPr>
            <w:tcW w:type="dxa" w:w="1126"/>
          </w:tcPr>
          <w:p>
            <w:pPr>
              <w:spacing w:after="0"/>
              <w:jc w:val="right"/>
            </w:pPr>
            <w:r>
              <w:rPr>
                <w:sz w:val="16"/>
              </w:rPr>
              <w:t>$0</w:t>
            </w:r>
          </w:p>
        </w:tc>
        <w:tc>
          <w:tcPr>
            <w:tcW w:type="dxa" w:w="1177"/>
          </w:tcPr>
          <w:p>
            <w:pPr>
              <w:spacing w:after="0"/>
              <w:jc w:val="right"/>
            </w:pPr>
            <w:r>
              <w:rPr>
                <w:sz w:val="16"/>
              </w:rPr>
              <w:t>$167,043</w:t>
            </w:r>
          </w:p>
        </w:tc>
        <w:tc>
          <w:tcPr>
            <w:tcW w:type="dxa" w:w="1051"/>
          </w:tcPr>
          <w:p>
            <w:pPr>
              <w:spacing w:after="0"/>
              <w:jc w:val="right"/>
            </w:pPr>
            <w:r>
              <w:rPr>
                <w:sz w:val="16"/>
              </w:rPr>
              <w:t>n/a (see note)</w:t>
            </w:r>
          </w:p>
        </w:tc>
        <w:tc>
          <w:tcPr>
            <w:tcW w:type="dxa" w:w="1227"/>
          </w:tcPr>
          <w:p>
            <w:pPr>
              <w:spacing w:after="0"/>
              <w:jc w:val="right"/>
            </w:pPr>
            <w:r>
              <w:rPr>
                <w:sz w:val="16"/>
              </w:rPr>
              <w:t>$73,500</w:t>
            </w:r>
          </w:p>
        </w:tc>
        <w:tc>
          <w:tcPr>
            <w:tcW w:type="dxa" w:w="1111"/>
          </w:tcPr>
          <w:p>
            <w:pPr>
              <w:spacing w:after="0"/>
              <w:jc w:val="right"/>
            </w:pPr>
          </w:p>
        </w:tc>
        <w:tc>
          <w:tcPr>
            <w:tcW w:type="dxa" w:w="1425"/>
          </w:tcPr>
          <w:p>
            <w:pPr>
              <w:spacing w:after="0"/>
              <w:jc w:val="right"/>
            </w:pPr>
            <w:r>
              <w:rPr>
                <w:sz w:val="16"/>
              </w:rPr>
              <w:t>$3,005,663.03</w:t>
            </w:r>
          </w:p>
        </w:tc>
        <w:tc>
          <w:tcPr>
            <w:tcW w:type="dxa" w:w="125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$1,690,901,484</w:t>
            </w:r>
          </w:p>
        </w:tc>
        <w:tc>
          <w:tcPr>
            <w:tcW w:type="dxa" w:w="1137"/>
          </w:tcPr>
          <w:p>
            <w:pPr>
              <w:spacing w:after="0"/>
              <w:jc w:val="right"/>
            </w:pPr>
          </w:p>
        </w:tc>
        <w:tc>
          <w:tcPr>
            <w:tcW w:type="dxa" w:w="1046"/>
          </w:tcPr>
          <w:p>
            <w:pPr>
              <w:spacing w:after="0"/>
              <w:jc w:val="right"/>
            </w:pPr>
            <w:r>
              <w:rPr>
                <w:sz w:val="16"/>
              </w:rPr>
              <w:t>15,178</w:t>
            </w:r>
          </w:p>
        </w:tc>
        <w:tc>
          <w:tcPr>
            <w:tcW w:type="dxa" w:w="1126"/>
          </w:tcPr>
          <w:p>
            <w:pPr>
              <w:spacing w:after="0"/>
              <w:jc w:val="right"/>
            </w:pPr>
            <w:r>
              <w:rPr>
                <w:sz w:val="16"/>
              </w:rPr>
              <w:t>$5,249,278</w:t>
            </w:r>
          </w:p>
        </w:tc>
        <w:tc>
          <w:tcPr>
            <w:tcW w:type="dxa" w:w="1126"/>
          </w:tcPr>
          <w:p>
            <w:pPr>
              <w:spacing w:after="0"/>
              <w:jc w:val="right"/>
            </w:pPr>
          </w:p>
        </w:tc>
        <w:tc>
          <w:tcPr>
            <w:tcW w:type="dxa" w:w="1177"/>
          </w:tcPr>
          <w:p>
            <w:pPr>
              <w:spacing w:after="0"/>
              <w:jc w:val="right"/>
            </w:pPr>
            <w:r>
              <w:rPr>
                <w:sz w:val="16"/>
              </w:rPr>
              <w:t>$401,261</w:t>
            </w:r>
          </w:p>
        </w:tc>
        <w:tc>
          <w:tcPr>
            <w:tcW w:type="dxa" w:w="1051"/>
          </w:tcPr>
          <w:p>
            <w:pPr>
              <w:spacing w:after="0"/>
              <w:jc w:val="right"/>
            </w:pPr>
            <w:r>
              <w:rPr>
                <w:sz w:val="16"/>
              </w:rPr>
              <w:t>0.31%</w:t>
            </w:r>
          </w:p>
        </w:tc>
        <w:tc>
          <w:tcPr>
            <w:tcW w:type="dxa" w:w="1227"/>
          </w:tcPr>
          <w:p>
            <w:pPr>
              <w:spacing w:after="0"/>
              <w:jc w:val="right"/>
            </w:pPr>
            <w:r>
              <w:rPr>
                <w:sz w:val="16"/>
              </w:rPr>
              <w:t>$1,000</w:t>
            </w:r>
          </w:p>
        </w:tc>
        <w:tc>
          <w:tcPr>
            <w:tcW w:type="dxa" w:w="1111"/>
          </w:tcPr>
          <w:p>
            <w:pPr>
              <w:spacing w:after="0"/>
              <w:jc w:val="right"/>
            </w:pPr>
          </w:p>
        </w:tc>
        <w:tc>
          <w:tcPr>
            <w:tcW w:type="dxa" w:w="1425"/>
          </w:tcPr>
          <w:p>
            <w:pPr>
              <w:spacing w:after="0"/>
              <w:jc w:val="right"/>
            </w:pPr>
            <w:r>
              <w:rPr>
                <w:sz w:val="16"/>
              </w:rPr>
              <w:t>$3,005,663.03</w:t>
            </w:r>
          </w:p>
        </w:tc>
        <w:tc>
          <w:tcPr>
            <w:tcW w:type="dxa" w:w="125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$4,354,609,244</w:t>
            </w:r>
          </w:p>
        </w:tc>
        <w:tc>
          <w:tcPr>
            <w:tcW w:type="dxa" w:w="1137"/>
          </w:tcPr>
          <w:p>
            <w:pPr>
              <w:spacing w:after="0"/>
              <w:jc w:val="right"/>
            </w:pPr>
          </w:p>
        </w:tc>
        <w:tc>
          <w:tcPr>
            <w:tcW w:type="dxa" w:w="1046"/>
          </w:tcPr>
          <w:p>
            <w:pPr>
              <w:spacing w:after="0"/>
              <w:jc w:val="right"/>
            </w:pPr>
            <w:r>
              <w:rPr>
                <w:sz w:val="16"/>
              </w:rPr>
              <w:t>37,680</w:t>
            </w:r>
          </w:p>
        </w:tc>
        <w:tc>
          <w:tcPr>
            <w:tcW w:type="dxa" w:w="1126"/>
          </w:tcPr>
          <w:p>
            <w:pPr>
              <w:spacing w:after="0"/>
              <w:jc w:val="right"/>
            </w:pPr>
            <w:r>
              <w:rPr>
                <w:sz w:val="16"/>
              </w:rPr>
              <w:t>$9,190</w:t>
            </w:r>
          </w:p>
        </w:tc>
        <w:tc>
          <w:tcPr>
            <w:tcW w:type="dxa" w:w="1126"/>
          </w:tcPr>
          <w:p>
            <w:pPr>
              <w:spacing w:after="0"/>
              <w:jc w:val="right"/>
            </w:pPr>
          </w:p>
        </w:tc>
        <w:tc>
          <w:tcPr>
            <w:tcW w:type="dxa" w:w="1177"/>
          </w:tcPr>
          <w:p>
            <w:pPr>
              <w:spacing w:after="0"/>
              <w:jc w:val="right"/>
            </w:pPr>
            <w:r>
              <w:rPr>
                <w:sz w:val="16"/>
              </w:rPr>
              <w:t>$633,198</w:t>
            </w:r>
          </w:p>
        </w:tc>
        <w:tc>
          <w:tcPr>
            <w:tcW w:type="dxa" w:w="1051"/>
          </w:tcPr>
          <w:p>
            <w:pPr>
              <w:spacing w:after="0"/>
              <w:jc w:val="right"/>
            </w:pPr>
            <w:r>
              <w:rPr>
                <w:sz w:val="16"/>
              </w:rPr>
              <w:t>0.000211%</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$4,354,609,244</w:t>
            </w:r>
          </w:p>
        </w:tc>
        <w:tc>
          <w:tcPr>
            <w:tcW w:type="dxa" w:w="1137"/>
          </w:tcPr>
          <w:p>
            <w:pPr>
              <w:spacing w:after="0"/>
              <w:jc w:val="right"/>
            </w:pPr>
            <w:r>
              <w:rPr>
                <w:sz w:val="16"/>
              </w:rPr>
              <w:t>$0</w:t>
            </w:r>
          </w:p>
        </w:tc>
        <w:tc>
          <w:tcPr>
            <w:tcW w:type="dxa" w:w="1046"/>
          </w:tcPr>
          <w:p>
            <w:pPr>
              <w:spacing w:after="0"/>
              <w:jc w:val="right"/>
            </w:pPr>
            <w:r>
              <w:rPr>
                <w:sz w:val="16"/>
              </w:rPr>
              <w:t>37,680</w:t>
            </w:r>
          </w:p>
        </w:tc>
        <w:tc>
          <w:tcPr>
            <w:tcW w:type="dxa" w:w="1126"/>
          </w:tcPr>
          <w:p>
            <w:pPr>
              <w:spacing w:after="0"/>
              <w:jc w:val="right"/>
            </w:pPr>
            <w:r>
              <w:rPr>
                <w:sz w:val="16"/>
              </w:rPr>
              <w:t>$185</w:t>
            </w:r>
          </w:p>
        </w:tc>
        <w:tc>
          <w:tcPr>
            <w:tcW w:type="dxa" w:w="1126"/>
          </w:tcPr>
          <w:p>
            <w:pPr>
              <w:spacing w:after="0"/>
              <w:jc w:val="right"/>
            </w:pPr>
            <w:r>
              <w:rPr>
                <w:sz w:val="16"/>
              </w:rPr>
              <w:t>$0</w:t>
            </w:r>
          </w:p>
        </w:tc>
        <w:tc>
          <w:tcPr>
            <w:tcW w:type="dxa" w:w="1177"/>
          </w:tcPr>
          <w:p>
            <w:pPr>
              <w:spacing w:after="0"/>
              <w:jc w:val="right"/>
            </w:pPr>
            <w:r>
              <w:rPr>
                <w:sz w:val="16"/>
              </w:rPr>
              <w:t>$99</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r>
              <w:rPr>
                <w:sz w:val="16"/>
              </w:rPr>
              <w:t>$16,200</w:t>
            </w:r>
          </w:p>
        </w:tc>
        <w:tc>
          <w:tcPr>
            <w:tcW w:type="dxa" w:w="1425"/>
          </w:tcPr>
          <w:p>
            <w:pPr>
              <w:spacing w:after="0"/>
              <w:jc w:val="right"/>
            </w:pPr>
          </w:p>
        </w:tc>
        <w:tc>
          <w:tcPr>
            <w:tcW w:type="dxa" w:w="1256"/>
          </w:tcPr>
          <w:p>
            <w:pPr>
              <w:spacing w:after="0"/>
              <w:jc w:val="left"/>
            </w:pPr>
            <w:r>
              <w:rPr>
                <w:sz w:val="16"/>
              </w:rPr>
              <w:t>Storm Events damage since the plan includes 1 zone-level Strong Wind record ($16,200),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$4,354,609,244</w:t>
            </w:r>
          </w:p>
        </w:tc>
        <w:tc>
          <w:tcPr>
            <w:tcW w:type="dxa" w:w="1137"/>
          </w:tcPr>
          <w:p>
            <w:pPr>
              <w:spacing w:after="0"/>
              <w:jc w:val="right"/>
            </w:pPr>
            <w:r>
              <w:rPr>
                <w:sz w:val="16"/>
              </w:rPr>
              <w:t>$0</w:t>
            </w:r>
          </w:p>
        </w:tc>
        <w:tc>
          <w:tcPr>
            <w:tcW w:type="dxa" w:w="1046"/>
          </w:tcPr>
          <w:p>
            <w:pPr>
              <w:spacing w:after="0"/>
              <w:jc w:val="right"/>
            </w:pPr>
            <w:r>
              <w:rPr>
                <w:sz w:val="16"/>
              </w:rPr>
              <w:t>37,680</w:t>
            </w:r>
          </w:p>
        </w:tc>
        <w:tc>
          <w:tcPr>
            <w:tcW w:type="dxa" w:w="1126"/>
          </w:tcPr>
          <w:p>
            <w:pPr>
              <w:spacing w:after="0"/>
              <w:jc w:val="right"/>
            </w:pPr>
            <w:r>
              <w:rPr>
                <w:sz w:val="16"/>
              </w:rPr>
              <w:t>$4,312</w:t>
            </w:r>
          </w:p>
        </w:tc>
        <w:tc>
          <w:tcPr>
            <w:tcW w:type="dxa" w:w="1126"/>
          </w:tcPr>
          <w:p>
            <w:pPr>
              <w:spacing w:after="0"/>
              <w:jc w:val="right"/>
            </w:pPr>
            <w:r>
              <w:rPr>
                <w:sz w:val="16"/>
              </w:rPr>
              <w:t>$0</w:t>
            </w:r>
          </w:p>
        </w:tc>
        <w:tc>
          <w:tcPr>
            <w:tcW w:type="dxa" w:w="1177"/>
          </w:tcPr>
          <w:p>
            <w:pPr>
              <w:spacing w:after="0"/>
              <w:jc w:val="right"/>
            </w:pPr>
            <w:r>
              <w:rPr>
                <w:sz w:val="16"/>
              </w:rPr>
              <w:t>$6,546</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$4,354,609,244</w:t>
            </w:r>
          </w:p>
        </w:tc>
        <w:tc>
          <w:tcPr>
            <w:tcW w:type="dxa" w:w="1137"/>
          </w:tcPr>
          <w:p>
            <w:pPr>
              <w:spacing w:after="0"/>
              <w:jc w:val="right"/>
            </w:pPr>
          </w:p>
        </w:tc>
        <w:tc>
          <w:tcPr>
            <w:tcW w:type="dxa" w:w="1046"/>
          </w:tcPr>
          <w:p>
            <w:pPr>
              <w:spacing w:after="0"/>
              <w:jc w:val="right"/>
            </w:pPr>
            <w:r>
              <w:rPr>
                <w:sz w:val="16"/>
              </w:rPr>
              <w:t>37,680</w:t>
            </w:r>
          </w:p>
        </w:tc>
        <w:tc>
          <w:tcPr>
            <w:tcW w:type="dxa" w:w="1126"/>
          </w:tcPr>
          <w:p>
            <w:pPr>
              <w:spacing w:after="0"/>
              <w:jc w:val="right"/>
            </w:pPr>
            <w:r>
              <w:rPr>
                <w:sz w:val="16"/>
              </w:rPr>
              <w:t>$0</w:t>
            </w:r>
          </w:p>
        </w:tc>
        <w:tc>
          <w:tcPr>
            <w:tcW w:type="dxa" w:w="1126"/>
          </w:tcPr>
          <w:p>
            <w:pPr>
              <w:spacing w:after="0"/>
              <w:jc w:val="right"/>
            </w:pPr>
          </w:p>
        </w:tc>
        <w:tc>
          <w:tcPr>
            <w:tcW w:type="dxa" w:w="1177"/>
          </w:tcPr>
          <w:p>
            <w:pPr>
              <w:spacing w:after="0"/>
              <w:jc w:val="right"/>
            </w:pPr>
            <w:r>
              <w:rPr>
                <w:sz w:val="16"/>
              </w:rPr>
              <w:t>$0</w:t>
            </w:r>
          </w:p>
        </w:tc>
        <w:tc>
          <w:tcPr>
            <w:tcW w:type="dxa" w:w="1051"/>
          </w:tcPr>
          <w:p>
            <w:pPr>
              <w:spacing w:after="0"/>
              <w:jc w:val="right"/>
            </w:pPr>
            <w:r>
              <w:rPr>
                <w:sz w:val="16"/>
              </w:rPr>
              <w:t>0%</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bl>
    <w:p>
      <w:pPr>
        <w:spacing w:after="40" w:before="60"/>
      </w:pPr>
      <w:r>
        <w:rPr>
          <w:sz w:val="15"/>
        </w:rPr>
        <w:t>Totals since 2021-09-30 (Storm Events through 2026-06-30): 5 county-coded records, 5 with a damage value recorded (including $0), $74,500; 9 zone-level records, 9 with a damage value recorded (including $0), $16,200 reported for the zone; Public Assistance on counted declarations $95,478,563.23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37,680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$4,354,609,244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$25,820,122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$5,395,430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83"/>
        <w:gridCol w:w="1088"/>
        <w:gridCol w:w="978"/>
        <w:gridCol w:w="978"/>
        <w:gridCol w:w="978"/>
        <w:gridCol w:w="978"/>
        <w:gridCol w:w="978"/>
        <w:gridCol w:w="978"/>
        <w:gridCol w:w="1088"/>
        <w:gridCol w:w="3987"/>
      </w:tblGrid>
      <w:tr>
        <w:trPr>
          <w:cantSplit/>
          <w:tblHeader/>
        </w:trPr>
        <w:tc>
          <w:tcPr>
            <w:tcW w:type="dxa" w:w="2083"/>
            <w:shd w:val="clear" w:color="auto" w:fill="E8E8E8"/>
          </w:tcPr>
          <w:p>
            <w:pPr>
              <w:spacing w:after="0"/>
              <w:jc w:val="left"/>
            </w:pPr>
            <w:r>
              <w:rPr>
                <w:b/>
                <w:sz w:val="16"/>
              </w:rPr>
              <w:t>Member</w:t>
            </w:r>
          </w:p>
        </w:tc>
        <w:tc>
          <w:tcPr>
            <w:tcW w:type="dxa" w:w="1088"/>
            <w:shd w:val="clear" w:color="auto" w:fill="E8E8E8"/>
          </w:tcPr>
          <w:p>
            <w:pPr>
              <w:spacing w:after="0"/>
              <w:jc w:val="left"/>
            </w:pPr>
            <w:r>
              <w:rPr>
                <w:b/>
                <w:sz w:val="16"/>
              </w:rPr>
              <w:t>NFIP community ID</w:t>
            </w:r>
          </w:p>
        </w:tc>
        <w:tc>
          <w:tcPr>
            <w:tcW w:type="dxa" w:w="978"/>
            <w:shd w:val="clear" w:color="auto" w:fill="E8E8E8"/>
          </w:tcPr>
          <w:p>
            <w:pPr>
              <w:spacing w:after="0"/>
              <w:jc w:val="right"/>
            </w:pPr>
            <w:r>
              <w:rPr>
                <w:b/>
                <w:sz w:val="16"/>
              </w:rPr>
              <w:t>RL, FMA</w:t>
            </w:r>
          </w:p>
          <w:p>
            <w:pPr>
              <w:spacing w:after="0"/>
              <w:jc w:val="right"/>
            </w:pPr>
            <w:r>
              <w:rPr>
                <w:i/>
                <w:color w:val="555555"/>
                <w:sz w:val="14"/>
              </w:rPr>
              <w:t>properties</w:t>
            </w:r>
          </w:p>
        </w:tc>
        <w:tc>
          <w:tcPr>
            <w:tcW w:type="dxa" w:w="978"/>
            <w:shd w:val="clear" w:color="auto" w:fill="E8E8E8"/>
          </w:tcPr>
          <w:p>
            <w:pPr>
              <w:spacing w:after="0"/>
              <w:jc w:val="right"/>
            </w:pPr>
            <w:r>
              <w:rPr>
                <w:b/>
                <w:sz w:val="16"/>
              </w:rPr>
              <w:t>SRL, FMA</w:t>
            </w:r>
          </w:p>
          <w:p>
            <w:pPr>
              <w:spacing w:after="0"/>
              <w:jc w:val="right"/>
            </w:pPr>
            <w:r>
              <w:rPr>
                <w:i/>
                <w:color w:val="555555"/>
                <w:sz w:val="14"/>
              </w:rPr>
              <w:t>properties</w:t>
            </w:r>
          </w:p>
        </w:tc>
        <w:tc>
          <w:tcPr>
            <w:tcW w:type="dxa" w:w="978"/>
            <w:shd w:val="clear" w:color="auto" w:fill="E8E8E8"/>
          </w:tcPr>
          <w:p>
            <w:pPr>
              <w:spacing w:after="0"/>
              <w:jc w:val="right"/>
            </w:pPr>
            <w:r>
              <w:rPr>
                <w:b/>
                <w:sz w:val="16"/>
              </w:rPr>
              <w:t>RL, NFIP</w:t>
            </w:r>
          </w:p>
          <w:p>
            <w:pPr>
              <w:spacing w:after="0"/>
              <w:jc w:val="right"/>
            </w:pPr>
            <w:r>
              <w:rPr>
                <w:i/>
                <w:color w:val="555555"/>
                <w:sz w:val="14"/>
              </w:rPr>
              <w:t>properties</w:t>
            </w:r>
          </w:p>
        </w:tc>
        <w:tc>
          <w:tcPr>
            <w:tcW w:type="dxa" w:w="978"/>
            <w:shd w:val="clear" w:color="auto" w:fill="E8E8E8"/>
          </w:tcPr>
          <w:p>
            <w:pPr>
              <w:spacing w:after="0"/>
              <w:jc w:val="right"/>
            </w:pPr>
            <w:r>
              <w:rPr>
                <w:b/>
                <w:sz w:val="16"/>
              </w:rPr>
              <w:t>SRL, NFIP</w:t>
            </w:r>
          </w:p>
          <w:p>
            <w:pPr>
              <w:spacing w:after="0"/>
              <w:jc w:val="right"/>
            </w:pPr>
            <w:r>
              <w:rPr>
                <w:i/>
                <w:color w:val="555555"/>
                <w:sz w:val="14"/>
              </w:rPr>
              <w:t>properties</w:t>
            </w:r>
          </w:p>
        </w:tc>
        <w:tc>
          <w:tcPr>
            <w:tcW w:type="dxa" w:w="9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78"/>
            <w:shd w:val="clear" w:color="auto" w:fill="E8E8E8"/>
          </w:tcPr>
          <w:p>
            <w:pPr>
              <w:spacing w:after="0"/>
              <w:jc w:val="right"/>
            </w:pPr>
            <w:r>
              <w:rPr>
                <w:b/>
                <w:sz w:val="16"/>
              </w:rPr>
              <w:t>Mitigated</w:t>
            </w:r>
          </w:p>
          <w:p>
            <w:pPr>
              <w:spacing w:after="0"/>
              <w:jc w:val="right"/>
            </w:pPr>
            <w:r>
              <w:rPr>
                <w:i/>
                <w:color w:val="555555"/>
                <w:sz w:val="14"/>
              </w:rPr>
              <w:t>properties</w:t>
            </w:r>
          </w:p>
        </w:tc>
        <w:tc>
          <w:tcPr>
            <w:tcW w:type="dxa" w:w="108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87"/>
            <w:shd w:val="clear" w:color="auto" w:fill="E8E8E8"/>
          </w:tcPr>
          <w:p>
            <w:pPr>
              <w:spacing w:after="0"/>
              <w:jc w:val="left"/>
            </w:pPr>
            <w:r>
              <w:rPr>
                <w:b/>
                <w:sz w:val="16"/>
              </w:rPr>
              <w:t>Note</w:t>
            </w:r>
          </w:p>
        </w:tc>
      </w:tr>
      <w:tr>
        <w:trPr>
          <w:cantSplit/>
        </w:trPr>
        <w:tc>
          <w:tcPr>
            <w:tcW w:type="dxa" w:w="2083"/>
          </w:tcPr>
          <w:p>
            <w:pPr>
              <w:spacing w:after="0"/>
              <w:jc w:val="left"/>
            </w:pPr>
            <w:r>
              <w:rPr>
                <w:sz w:val="16"/>
              </w:rPr>
              <w:t>San Lorenzo Municipio</w:t>
            </w:r>
          </w:p>
        </w:tc>
        <w:tc>
          <w:tcPr>
            <w:tcW w:type="dxa" w:w="1088"/>
          </w:tcPr>
          <w:p>
            <w:pPr>
              <w:spacing w:after="0"/>
              <w:jc w:val="left"/>
            </w:pPr>
            <w:r>
              <w:rPr>
                <w:sz w:val="16"/>
              </w:rPr>
              <w:t>720000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1088"/>
          </w:tcPr>
          <w:p>
            <w:pPr>
              <w:spacing w:after="0"/>
              <w:jc w:val="right"/>
            </w:pPr>
            <w:r>
              <w:rPr>
                <w:sz w:val="16"/>
              </w:rPr>
              <w:t>0</w:t>
            </w:r>
          </w:p>
        </w:tc>
        <w:tc>
          <w:tcPr>
            <w:tcW w:type="dxa" w:w="3987"/>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 Lorenzo Municipio, PR: risk-assessment baseline packet, release 2026-10 (data as of 2026-09-28; County area 72129).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Lorenzo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Lorenzo Municipio, PR: Risk-assessment baseline packet</dc:title>
  <dc:subject>Hazard Plain release 2026-10, as of 2026-09-28. Preview: automated baseline</dc:subject>
  <dc:creator>Hazard Plain</dc:creator>
  <cp:keywords>Hazard Plain; hazard mitigation; risk assessment; 72129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