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San Germán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72125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2025-12-03</w:t>
      </w:r>
    </w:p>
    <w:p>
      <w:pPr>
        <w:keepNext/>
        <w:spacing w:after="40" w:before="0"/>
      </w:pPr>
      <w:r>
        <w:rPr>
          <w:b/>
        </w:rPr>
        <w:t xml:space="preserve">Plan: </w:t>
      </w:r>
      <w:r>
        <w:rPr/>
        <w:t>San Germán (FEMA plan 106867)</w:t>
      </w:r>
    </w:p>
    <w:p>
      <w:pPr>
        <w:keepNext/>
        <w:spacing w:after="40" w:before="0"/>
      </w:pPr>
      <w:r>
        <w:rPr>
          <w:b/>
        </w:rPr>
        <w:t xml:space="preserve">Approved: </w:t>
      </w:r>
      <w:r>
        <w:rPr/>
        <w:t>2020-12-04</w:t>
      </w:r>
    </w:p>
    <w:p>
      <w:pPr>
        <w:keepNext/>
        <w:spacing w:after="40" w:before="0"/>
      </w:pPr>
      <w:r>
        <w:rPr>
          <w:b/>
        </w:rPr>
        <w:t xml:space="preserve">Expires: </w:t>
      </w:r>
      <w:r>
        <w:rPr/>
        <w:t>2025-12-03</w:t>
      </w:r>
    </w:p>
    <w:p>
      <w:pPr>
        <w:keepNext/>
        <w:spacing w:after="40" w:before="0"/>
      </w:pPr>
      <w:r>
        <w:rPr>
          <w:b/>
        </w:rPr>
        <w:t xml:space="preserve">As of: </w:t>
      </w:r>
      <w:r>
        <w:rPr/>
        <w:t>2026-09-28</w:t>
      </w:r>
    </w:p>
    <w:p>
      <w:pPr>
        <w:keepNext/>
        <w:spacing w:after="40" w:before="0"/>
      </w:pPr>
      <w:r>
        <w:rPr>
          <w:b/>
        </w:rPr>
        <w:t xml:space="preserve">Days: </w:t>
      </w:r>
      <w:r>
        <w:rPr/>
        <w:t>299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2020-12-04)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DR-4850-PR (4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59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95"/>
        <w:gridCol w:w="680"/>
        <w:gridCol w:w="1971"/>
        <w:gridCol w:w="2637"/>
        <w:gridCol w:w="1037"/>
        <w:gridCol w:w="1037"/>
        <w:gridCol w:w="889"/>
        <w:gridCol w:w="3320"/>
        <w:gridCol w:w="648"/>
      </w:tblGrid>
      <w:tr>
        <w:trPr>
          <w:cantSplit/>
          <w:tblHeader/>
        </w:trPr>
        <w:tc>
          <w:tcPr>
            <w:tcW w:type="dxa" w:w="189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71"/>
            <w:shd w:val="clear" w:color="auto" w:fill="E8E8E8"/>
          </w:tcPr>
          <w:p>
            <w:pPr>
              <w:spacing w:after="0"/>
              <w:jc w:val="left"/>
            </w:pPr>
            <w:r>
              <w:rPr>
                <w:b/>
                <w:sz w:val="16"/>
              </w:rPr>
              <w:t>Status</w:t>
            </w:r>
          </w:p>
        </w:tc>
        <w:tc>
          <w:tcPr>
            <w:tcW w:type="dxa" w:w="2637"/>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320"/>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895"/>
          </w:tcPr>
          <w:p>
            <w:pPr>
              <w:spacing w:after="0"/>
              <w:jc w:val="left"/>
            </w:pPr>
            <w:r>
              <w:rPr>
                <w:sz w:val="16"/>
              </w:rPr>
              <w:t>San Germán Municipio</w:t>
            </w:r>
          </w:p>
        </w:tc>
        <w:tc>
          <w:tcPr>
            <w:tcW w:type="dxa" w:w="680"/>
          </w:tcPr>
          <w:p>
            <w:pPr>
              <w:spacing w:after="0"/>
              <w:jc w:val="left"/>
            </w:pPr>
            <w:r>
              <w:rPr>
                <w:sz w:val="16"/>
              </w:rPr>
              <w:t>County</w:t>
            </w:r>
          </w:p>
        </w:tc>
        <w:tc>
          <w:tcPr>
            <w:tcW w:type="dxa" w:w="1971"/>
          </w:tcPr>
          <w:p>
            <w:pPr>
              <w:spacing w:after="0"/>
              <w:jc w:val="left"/>
            </w:pPr>
            <w:r>
              <w:rPr>
                <w:sz w:val="16"/>
              </w:rPr>
              <w:t>Expired on 2025-12-03</w:t>
            </w:r>
          </w:p>
        </w:tc>
        <w:tc>
          <w:tcPr>
            <w:tcW w:type="dxa" w:w="2637"/>
          </w:tcPr>
          <w:p>
            <w:pPr>
              <w:spacing w:after="0"/>
              <w:jc w:val="left"/>
            </w:pPr>
            <w:r>
              <w:rPr>
                <w:sz w:val="16"/>
              </w:rPr>
              <w:t>San Germán (FEMA plan 106867)</w:t>
            </w:r>
          </w:p>
        </w:tc>
        <w:tc>
          <w:tcPr>
            <w:tcW w:type="dxa" w:w="1037"/>
          </w:tcPr>
          <w:p>
            <w:pPr>
              <w:spacing w:after="0"/>
              <w:jc w:val="left"/>
            </w:pPr>
            <w:r>
              <w:rPr>
                <w:sz w:val="16"/>
              </w:rPr>
              <w:t>2020-12-04</w:t>
            </w:r>
          </w:p>
        </w:tc>
        <w:tc>
          <w:tcPr>
            <w:tcW w:type="dxa" w:w="1037"/>
          </w:tcPr>
          <w:p>
            <w:pPr>
              <w:spacing w:after="0"/>
              <w:jc w:val="left"/>
            </w:pPr>
            <w:r>
              <w:rPr>
                <w:sz w:val="16"/>
              </w:rPr>
              <w:t>2025-12-03</w:t>
            </w:r>
          </w:p>
        </w:tc>
        <w:tc>
          <w:tcPr>
            <w:tcW w:type="dxa" w:w="889"/>
          </w:tcPr>
          <w:p>
            <w:pPr>
              <w:spacing w:after="0"/>
              <w:jc w:val="right"/>
            </w:pPr>
            <w:r>
              <w:rPr>
                <w:sz w:val="16"/>
              </w:rPr>
              <w:t>-299</w:t>
            </w:r>
          </w:p>
        </w:tc>
        <w:tc>
          <w:tcPr>
            <w:tcW w:type="dxa" w:w="3320"/>
          </w:tcPr>
          <w:p>
            <w:pPr>
              <w:spacing w:after="0"/>
              <w:jc w:val="left"/>
            </w:pPr>
            <w:r>
              <w:rPr>
                <w:sz w:val="16"/>
              </w:rPr>
              <w:t>FEMA tracker shows a plan in progress</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71"/>
        <w:gridCol w:w="1621"/>
        <w:gridCol w:w="1126"/>
        <w:gridCol w:w="1126"/>
        <w:gridCol w:w="1270"/>
        <w:gridCol w:w="1157"/>
        <w:gridCol w:w="1131"/>
        <w:gridCol w:w="2006"/>
        <w:gridCol w:w="1590"/>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1"/>
            <w:shd w:val="clear" w:color="auto" w:fill="E8E8E8"/>
          </w:tcPr>
          <w:p>
            <w:pPr>
              <w:spacing w:after="0"/>
              <w:jc w:val="left"/>
            </w:pPr>
            <w:r>
              <w:rPr>
                <w:b/>
                <w:sz w:val="16"/>
              </w:rPr>
              <w:t>NRI risk rating</w:t>
            </w:r>
          </w:p>
        </w:tc>
        <w:tc>
          <w:tcPr>
            <w:tcW w:type="dxa" w:w="162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6"/>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590"/>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Hurricane</w:t>
            </w:r>
          </w:p>
        </w:tc>
        <w:tc>
          <w:tcPr>
            <w:tcW w:type="dxa" w:w="1371"/>
          </w:tcPr>
          <w:p>
            <w:pPr>
              <w:spacing w:after="0"/>
              <w:jc w:val="left"/>
            </w:pPr>
            <w:r>
              <w:rPr>
                <w:sz w:val="16"/>
              </w:rPr>
              <w:t>Insufficient Data</w:t>
            </w:r>
          </w:p>
        </w:tc>
        <w:tc>
          <w:tcPr>
            <w:tcW w:type="dxa" w:w="1621"/>
          </w:tcPr>
          <w:p>
            <w:pPr>
              <w:spacing w:after="0"/>
              <w:jc w:val="left"/>
            </w:pPr>
            <w:r>
              <w:rPr>
                <w:sz w:val="16"/>
              </w:rPr>
              <w:t>Relatively High</w:t>
            </w:r>
          </w:p>
        </w:tc>
        <w:tc>
          <w:tcPr>
            <w:tcW w:type="dxa" w:w="1126"/>
          </w:tcPr>
          <w:p>
            <w:pPr>
              <w:spacing w:after="0"/>
              <w:jc w:val="right"/>
            </w:pPr>
            <w:r>
              <w:rPr>
                <w:sz w:val="16"/>
              </w:rPr>
              <w:t>$12,168,790</w:t>
            </w:r>
          </w:p>
        </w:tc>
        <w:tc>
          <w:tcPr>
            <w:tcW w:type="dxa" w:w="1126"/>
          </w:tcPr>
          <w:p>
            <w:pPr>
              <w:spacing w:after="0"/>
              <w:jc w:val="right"/>
            </w:pPr>
            <w:r>
              <w:rPr>
                <w:sz w:val="16"/>
              </w:rPr>
              <w:t>$407,298</w:t>
            </w:r>
          </w:p>
        </w:tc>
        <w:tc>
          <w:tcPr>
            <w:tcW w:type="dxa" w:w="1270"/>
          </w:tcPr>
          <w:p>
            <w:pPr>
              <w:spacing w:after="0"/>
              <w:jc w:val="right"/>
            </w:pPr>
            <w:r>
              <w:rPr>
                <w:sz w:val="16"/>
              </w:rPr>
              <w:t>$875,558</w:t>
            </w:r>
          </w:p>
        </w:tc>
        <w:tc>
          <w:tcPr>
            <w:tcW w:type="dxa" w:w="1157"/>
          </w:tcPr>
          <w:p>
            <w:pPr>
              <w:spacing w:after="0"/>
              <w:jc w:val="right"/>
            </w:pPr>
            <w:r>
              <w:rPr>
                <w:sz w:val="16"/>
              </w:rPr>
              <w:t>$13,451,646</w:t>
            </w:r>
          </w:p>
        </w:tc>
        <w:tc>
          <w:tcPr>
            <w:tcW w:type="dxa" w:w="1131"/>
          </w:tcPr>
          <w:p>
            <w:pPr>
              <w:spacing w:after="0"/>
              <w:jc w:val="right"/>
            </w:pPr>
            <w:r>
              <w:rPr>
                <w:sz w:val="16"/>
              </w:rPr>
              <w:t>6</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Earthquake</w:t>
            </w:r>
          </w:p>
        </w:tc>
        <w:tc>
          <w:tcPr>
            <w:tcW w:type="dxa" w:w="1371"/>
          </w:tcPr>
          <w:p>
            <w:pPr>
              <w:spacing w:after="0"/>
              <w:jc w:val="left"/>
            </w:pPr>
            <w:r>
              <w:rPr>
                <w:sz w:val="16"/>
              </w:rPr>
              <w:t>Insufficient Data</w:t>
            </w:r>
          </w:p>
        </w:tc>
        <w:tc>
          <w:tcPr>
            <w:tcW w:type="dxa" w:w="1621"/>
          </w:tcPr>
          <w:p>
            <w:pPr>
              <w:spacing w:after="0"/>
              <w:jc w:val="left"/>
            </w:pPr>
            <w:r>
              <w:rPr>
                <w:sz w:val="16"/>
              </w:rPr>
              <w:t>Relatively Moderate</w:t>
            </w:r>
          </w:p>
        </w:tc>
        <w:tc>
          <w:tcPr>
            <w:tcW w:type="dxa" w:w="1126"/>
          </w:tcPr>
          <w:p>
            <w:pPr>
              <w:spacing w:after="0"/>
              <w:jc w:val="right"/>
            </w:pPr>
            <w:r>
              <w:rPr>
                <w:sz w:val="16"/>
              </w:rPr>
              <w:t>$4,106,220</w:t>
            </w:r>
          </w:p>
        </w:tc>
        <w:tc>
          <w:tcPr>
            <w:tcW w:type="dxa" w:w="1126"/>
          </w:tcPr>
          <w:p>
            <w:pPr>
              <w:spacing w:after="0"/>
              <w:jc w:val="right"/>
            </w:pPr>
          </w:p>
        </w:tc>
        <w:tc>
          <w:tcPr>
            <w:tcW w:type="dxa" w:w="1270"/>
          </w:tcPr>
          <w:p>
            <w:pPr>
              <w:spacing w:after="0"/>
              <w:jc w:val="right"/>
            </w:pPr>
            <w:r>
              <w:rPr>
                <w:sz w:val="16"/>
              </w:rPr>
              <w:t>$4,689,943</w:t>
            </w:r>
          </w:p>
        </w:tc>
        <w:tc>
          <w:tcPr>
            <w:tcW w:type="dxa" w:w="1157"/>
          </w:tcPr>
          <w:p>
            <w:pPr>
              <w:spacing w:after="0"/>
              <w:jc w:val="right"/>
            </w:pPr>
            <w:r>
              <w:rPr>
                <w:sz w:val="16"/>
              </w:rPr>
              <w:t>$8,796,163</w:t>
            </w:r>
          </w:p>
        </w:tc>
        <w:tc>
          <w:tcPr>
            <w:tcW w:type="dxa" w:w="1131"/>
          </w:tcPr>
          <w:p>
            <w:pPr>
              <w:spacing w:after="0"/>
              <w:jc w:val="right"/>
            </w:pPr>
          </w:p>
        </w:tc>
        <w:tc>
          <w:tcPr>
            <w:tcW w:type="dxa" w:w="2006"/>
          </w:tcPr>
          <w:p>
            <w:pPr>
              <w:spacing w:after="0"/>
              <w:jc w:val="left"/>
            </w:pPr>
          </w:p>
        </w:tc>
        <w:tc>
          <w:tcPr>
            <w:tcW w:type="dxa" w:w="1590"/>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3</w:t>
            </w:r>
          </w:p>
        </w:tc>
        <w:tc>
          <w:tcPr>
            <w:tcW w:type="dxa" w:w="1037"/>
          </w:tcPr>
          <w:p>
            <w:pPr>
              <w:spacing w:after="0"/>
              <w:jc w:val="left"/>
            </w:pPr>
            <w:r>
              <w:rPr>
                <w:sz w:val="16"/>
              </w:rPr>
              <w:t>Landslide</w:t>
            </w:r>
          </w:p>
        </w:tc>
        <w:tc>
          <w:tcPr>
            <w:tcW w:type="dxa" w:w="1371"/>
          </w:tcPr>
          <w:p>
            <w:pPr>
              <w:spacing w:after="0"/>
              <w:jc w:val="left"/>
            </w:pPr>
            <w:r>
              <w:rPr>
                <w:sz w:val="16"/>
              </w:rPr>
              <w:t>Insufficient Data</w:t>
            </w:r>
          </w:p>
        </w:tc>
        <w:tc>
          <w:tcPr>
            <w:tcW w:type="dxa" w:w="1621"/>
          </w:tcPr>
          <w:p>
            <w:pPr>
              <w:spacing w:after="0"/>
              <w:jc w:val="left"/>
            </w:pPr>
            <w:r>
              <w:rPr>
                <w:sz w:val="16"/>
              </w:rPr>
              <w:t>Relatively High</w:t>
            </w:r>
          </w:p>
        </w:tc>
        <w:tc>
          <w:tcPr>
            <w:tcW w:type="dxa" w:w="1126"/>
          </w:tcPr>
          <w:p>
            <w:pPr>
              <w:spacing w:after="0"/>
              <w:jc w:val="right"/>
            </w:pPr>
            <w:r>
              <w:rPr>
                <w:sz w:val="16"/>
              </w:rPr>
              <w:t>$3,237,245</w:t>
            </w:r>
          </w:p>
        </w:tc>
        <w:tc>
          <w:tcPr>
            <w:tcW w:type="dxa" w:w="1126"/>
          </w:tcPr>
          <w:p>
            <w:pPr>
              <w:spacing w:after="0"/>
              <w:jc w:val="right"/>
            </w:pPr>
          </w:p>
        </w:tc>
        <w:tc>
          <w:tcPr>
            <w:tcW w:type="dxa" w:w="1270"/>
          </w:tcPr>
          <w:p>
            <w:pPr>
              <w:spacing w:after="0"/>
              <w:jc w:val="right"/>
            </w:pPr>
            <w:r>
              <w:rPr>
                <w:sz w:val="16"/>
              </w:rPr>
              <w:t>$195,786</w:t>
            </w:r>
          </w:p>
        </w:tc>
        <w:tc>
          <w:tcPr>
            <w:tcW w:type="dxa" w:w="1157"/>
          </w:tcPr>
          <w:p>
            <w:pPr>
              <w:spacing w:after="0"/>
              <w:jc w:val="right"/>
            </w:pPr>
            <w:r>
              <w:rPr>
                <w:sz w:val="16"/>
              </w:rPr>
              <w:t>$3,433,031</w:t>
            </w:r>
          </w:p>
        </w:tc>
        <w:tc>
          <w:tcPr>
            <w:tcW w:type="dxa" w:w="1131"/>
          </w:tcPr>
          <w:p>
            <w:pPr>
              <w:spacing w:after="0"/>
              <w:jc w:val="right"/>
            </w:pPr>
            <w:r>
              <w:rPr>
                <w:sz w:val="16"/>
              </w:rPr>
              <w:t>24</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Inland Flooding</w:t>
            </w:r>
          </w:p>
        </w:tc>
        <w:tc>
          <w:tcPr>
            <w:tcW w:type="dxa" w:w="1371"/>
          </w:tcPr>
          <w:p>
            <w:pPr>
              <w:spacing w:after="0"/>
              <w:jc w:val="left"/>
            </w:pPr>
            <w:r>
              <w:rPr>
                <w:sz w:val="16"/>
              </w:rPr>
              <w:t>Insufficient Data</w:t>
            </w:r>
          </w:p>
        </w:tc>
        <w:tc>
          <w:tcPr>
            <w:tcW w:type="dxa" w:w="1621"/>
          </w:tcPr>
          <w:p>
            <w:pPr>
              <w:spacing w:after="0"/>
              <w:jc w:val="left"/>
            </w:pPr>
            <w:r>
              <w:rPr>
                <w:sz w:val="16"/>
              </w:rPr>
              <w:t>Very Low</w:t>
            </w:r>
          </w:p>
        </w:tc>
        <w:tc>
          <w:tcPr>
            <w:tcW w:type="dxa" w:w="1126"/>
          </w:tcPr>
          <w:p>
            <w:pPr>
              <w:spacing w:after="0"/>
              <w:jc w:val="right"/>
            </w:pPr>
            <w:r>
              <w:rPr>
                <w:sz w:val="16"/>
              </w:rPr>
              <w:t>$2,383,770</w:t>
            </w:r>
          </w:p>
        </w:tc>
        <w:tc>
          <w:tcPr>
            <w:tcW w:type="dxa" w:w="1126"/>
          </w:tcPr>
          <w:p>
            <w:pPr>
              <w:spacing w:after="0"/>
              <w:jc w:val="right"/>
            </w:pPr>
            <w:r>
              <w:rPr>
                <w:sz w:val="16"/>
              </w:rPr>
              <w:t>$17,371</w:t>
            </w:r>
          </w:p>
        </w:tc>
        <w:tc>
          <w:tcPr>
            <w:tcW w:type="dxa" w:w="1270"/>
          </w:tcPr>
          <w:p>
            <w:pPr>
              <w:spacing w:after="0"/>
              <w:jc w:val="right"/>
            </w:pPr>
            <w:r>
              <w:rPr>
                <w:sz w:val="16"/>
              </w:rPr>
              <w:t>$13,620</w:t>
            </w:r>
          </w:p>
        </w:tc>
        <w:tc>
          <w:tcPr>
            <w:tcW w:type="dxa" w:w="1157"/>
          </w:tcPr>
          <w:p>
            <w:pPr>
              <w:spacing w:after="0"/>
              <w:jc w:val="right"/>
            </w:pPr>
            <w:r>
              <w:rPr>
                <w:sz w:val="16"/>
              </w:rPr>
              <w:t>$2,414,761</w:t>
            </w:r>
          </w:p>
        </w:tc>
        <w:tc>
          <w:tcPr>
            <w:tcW w:type="dxa" w:w="1131"/>
          </w:tcPr>
          <w:p>
            <w:pPr>
              <w:spacing w:after="0"/>
              <w:jc w:val="right"/>
            </w:pPr>
            <w:r>
              <w:rPr>
                <w:sz w:val="16"/>
              </w:rPr>
              <w:t>87</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Lightning</w:t>
            </w:r>
          </w:p>
        </w:tc>
        <w:tc>
          <w:tcPr>
            <w:tcW w:type="dxa" w:w="1371"/>
          </w:tcPr>
          <w:p>
            <w:pPr>
              <w:spacing w:after="0"/>
              <w:jc w:val="left"/>
            </w:pPr>
            <w:r>
              <w:rPr>
                <w:sz w:val="16"/>
              </w:rPr>
              <w:t>Insufficient Data</w:t>
            </w:r>
          </w:p>
        </w:tc>
        <w:tc>
          <w:tcPr>
            <w:tcW w:type="dxa" w:w="1621"/>
          </w:tcPr>
          <w:p>
            <w:pPr>
              <w:spacing w:after="0"/>
              <w:jc w:val="left"/>
            </w:pPr>
            <w:r>
              <w:rPr>
                <w:sz w:val="16"/>
              </w:rPr>
              <w:t>Relatively Moderate</w:t>
            </w:r>
          </w:p>
        </w:tc>
        <w:tc>
          <w:tcPr>
            <w:tcW w:type="dxa" w:w="1126"/>
          </w:tcPr>
          <w:p>
            <w:pPr>
              <w:spacing w:after="0"/>
              <w:jc w:val="right"/>
            </w:pPr>
            <w:r>
              <w:rPr>
                <w:sz w:val="16"/>
              </w:rPr>
              <w:t>$9,262</w:t>
            </w:r>
          </w:p>
        </w:tc>
        <w:tc>
          <w:tcPr>
            <w:tcW w:type="dxa" w:w="1126"/>
          </w:tcPr>
          <w:p>
            <w:pPr>
              <w:spacing w:after="0"/>
              <w:jc w:val="right"/>
            </w:pPr>
          </w:p>
        </w:tc>
        <w:tc>
          <w:tcPr>
            <w:tcW w:type="dxa" w:w="1270"/>
          </w:tcPr>
          <w:p>
            <w:pPr>
              <w:spacing w:after="0"/>
              <w:jc w:val="right"/>
            </w:pPr>
            <w:r>
              <w:rPr>
                <w:sz w:val="16"/>
              </w:rPr>
              <w:t>$341,794</w:t>
            </w:r>
          </w:p>
        </w:tc>
        <w:tc>
          <w:tcPr>
            <w:tcW w:type="dxa" w:w="1157"/>
          </w:tcPr>
          <w:p>
            <w:pPr>
              <w:spacing w:after="0"/>
              <w:jc w:val="right"/>
            </w:pPr>
            <w:r>
              <w:rPr>
                <w:sz w:val="16"/>
              </w:rPr>
              <w:t>$351,057</w:t>
            </w:r>
          </w:p>
        </w:tc>
        <w:tc>
          <w:tcPr>
            <w:tcW w:type="dxa" w:w="1131"/>
          </w:tcPr>
          <w:p>
            <w:pPr>
              <w:spacing w:after="0"/>
              <w:jc w:val="right"/>
            </w:pPr>
            <w:r>
              <w:rPr>
                <w:sz w:val="16"/>
              </w:rPr>
              <w:t>2</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Tornado</w:t>
            </w:r>
          </w:p>
        </w:tc>
        <w:tc>
          <w:tcPr>
            <w:tcW w:type="dxa" w:w="1371"/>
          </w:tcPr>
          <w:p>
            <w:pPr>
              <w:spacing w:after="0"/>
              <w:jc w:val="left"/>
            </w:pPr>
            <w:r>
              <w:rPr>
                <w:sz w:val="16"/>
              </w:rPr>
              <w:t>Insufficient Data</w:t>
            </w:r>
          </w:p>
        </w:tc>
        <w:tc>
          <w:tcPr>
            <w:tcW w:type="dxa" w:w="1621"/>
          </w:tcPr>
          <w:p>
            <w:pPr>
              <w:spacing w:after="0"/>
              <w:jc w:val="left"/>
            </w:pPr>
            <w:r>
              <w:rPr>
                <w:sz w:val="16"/>
              </w:rPr>
              <w:t>Very Low</w:t>
            </w:r>
          </w:p>
        </w:tc>
        <w:tc>
          <w:tcPr>
            <w:tcW w:type="dxa" w:w="1126"/>
          </w:tcPr>
          <w:p>
            <w:pPr>
              <w:spacing w:after="0"/>
              <w:jc w:val="right"/>
            </w:pPr>
            <w:r>
              <w:rPr>
                <w:sz w:val="16"/>
              </w:rPr>
              <w:t>$7,100</w:t>
            </w:r>
          </w:p>
        </w:tc>
        <w:tc>
          <w:tcPr>
            <w:tcW w:type="dxa" w:w="1126"/>
          </w:tcPr>
          <w:p>
            <w:pPr>
              <w:spacing w:after="0"/>
              <w:jc w:val="right"/>
            </w:pPr>
            <w:r>
              <w:rPr>
                <w:sz w:val="16"/>
              </w:rPr>
              <w:t>$20</w:t>
            </w:r>
          </w:p>
        </w:tc>
        <w:tc>
          <w:tcPr>
            <w:tcW w:type="dxa" w:w="1270"/>
          </w:tcPr>
          <w:p>
            <w:pPr>
              <w:spacing w:after="0"/>
              <w:jc w:val="right"/>
            </w:pPr>
            <w:r>
              <w:rPr>
                <w:sz w:val="16"/>
              </w:rPr>
              <w:t>$8,582</w:t>
            </w:r>
          </w:p>
        </w:tc>
        <w:tc>
          <w:tcPr>
            <w:tcW w:type="dxa" w:w="1157"/>
          </w:tcPr>
          <w:p>
            <w:pPr>
              <w:spacing w:after="0"/>
              <w:jc w:val="right"/>
            </w:pPr>
            <w:r>
              <w:rPr>
                <w:sz w:val="16"/>
              </w:rPr>
              <w:t>$15,702</w:t>
            </w:r>
          </w:p>
        </w:tc>
        <w:tc>
          <w:tcPr>
            <w:tcW w:type="dxa" w:w="1131"/>
          </w:tcPr>
          <w:p>
            <w:pPr>
              <w:spacing w:after="0"/>
              <w:jc w:val="right"/>
            </w:pPr>
            <w:r>
              <w:rPr>
                <w:sz w:val="16"/>
              </w:rPr>
              <w:t>4</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Hail</w:t>
            </w:r>
          </w:p>
        </w:tc>
        <w:tc>
          <w:tcPr>
            <w:tcW w:type="dxa" w:w="1371"/>
          </w:tcPr>
          <w:p>
            <w:pPr>
              <w:spacing w:after="0"/>
              <w:jc w:val="left"/>
            </w:pPr>
            <w:r>
              <w:rPr>
                <w:sz w:val="16"/>
              </w:rPr>
              <w:t>Insufficient Data</w:t>
            </w:r>
          </w:p>
        </w:tc>
        <w:tc>
          <w:tcPr>
            <w:tcW w:type="dxa" w:w="1621"/>
          </w:tcPr>
          <w:p>
            <w:pPr>
              <w:spacing w:after="0"/>
              <w:jc w:val="left"/>
            </w:pPr>
            <w:r>
              <w:rPr>
                <w:sz w:val="16"/>
              </w:rPr>
              <w:t>Very Low</w:t>
            </w:r>
          </w:p>
        </w:tc>
        <w:tc>
          <w:tcPr>
            <w:tcW w:type="dxa" w:w="1126"/>
          </w:tcPr>
          <w:p>
            <w:pPr>
              <w:spacing w:after="0"/>
              <w:jc w:val="right"/>
            </w:pPr>
            <w:r>
              <w:rPr>
                <w:sz w:val="16"/>
              </w:rPr>
              <w:t>$2,160</w:t>
            </w:r>
          </w:p>
        </w:tc>
        <w:tc>
          <w:tcPr>
            <w:tcW w:type="dxa" w:w="1126"/>
          </w:tcPr>
          <w:p>
            <w:pPr>
              <w:spacing w:after="0"/>
              <w:jc w:val="right"/>
            </w:pPr>
            <w:r>
              <w:rPr>
                <w:sz w:val="16"/>
              </w:rPr>
              <w:t>$347</w:t>
            </w:r>
          </w:p>
        </w:tc>
        <w:tc>
          <w:tcPr>
            <w:tcW w:type="dxa" w:w="1270"/>
          </w:tcPr>
          <w:p>
            <w:pPr>
              <w:spacing w:after="0"/>
              <w:jc w:val="right"/>
            </w:pPr>
            <w:r>
              <w:rPr>
                <w:sz w:val="16"/>
              </w:rPr>
              <w:t>$447</w:t>
            </w:r>
          </w:p>
        </w:tc>
        <w:tc>
          <w:tcPr>
            <w:tcW w:type="dxa" w:w="1157"/>
          </w:tcPr>
          <w:p>
            <w:pPr>
              <w:spacing w:after="0"/>
              <w:jc w:val="right"/>
            </w:pPr>
            <w:r>
              <w:rPr>
                <w:sz w:val="16"/>
              </w:rPr>
              <w:t>$2,954</w:t>
            </w:r>
          </w:p>
        </w:tc>
        <w:tc>
          <w:tcPr>
            <w:tcW w:type="dxa" w:w="1131"/>
          </w:tcPr>
          <w:p>
            <w:pPr>
              <w:spacing w:after="0"/>
              <w:jc w:val="right"/>
            </w:pPr>
            <w:r>
              <w:rPr>
                <w:sz w:val="16"/>
              </w:rPr>
              <w:t>3</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Coastal Flooding</w:t>
            </w:r>
          </w:p>
        </w:tc>
        <w:tc>
          <w:tcPr>
            <w:tcW w:type="dxa" w:w="1371"/>
          </w:tcPr>
          <w:p>
            <w:pPr>
              <w:spacing w:after="0"/>
              <w:jc w:val="left"/>
            </w:pPr>
            <w:r>
              <w:rPr>
                <w:sz w:val="16"/>
              </w:rPr>
              <w:t>Insufficient Data</w:t>
            </w:r>
          </w:p>
        </w:tc>
        <w:tc>
          <w:tcPr>
            <w:tcW w:type="dxa" w:w="162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1"/>
          </w:tcPr>
          <w:p>
            <w:pPr>
              <w:spacing w:after="0"/>
              <w:jc w:val="right"/>
            </w:pPr>
            <w:r>
              <w:rPr>
                <w:sz w:val="16"/>
              </w:rPr>
              <w:t>6</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Cold Wave</w:t>
            </w:r>
          </w:p>
        </w:tc>
        <w:tc>
          <w:tcPr>
            <w:tcW w:type="dxa" w:w="1371"/>
          </w:tcPr>
          <w:p>
            <w:pPr>
              <w:spacing w:after="0"/>
              <w:jc w:val="left"/>
            </w:pPr>
            <w:r>
              <w:rPr>
                <w:sz w:val="16"/>
              </w:rPr>
              <w:t>Insufficient Data</w:t>
            </w:r>
          </w:p>
        </w:tc>
        <w:tc>
          <w:tcPr>
            <w:tcW w:type="dxa" w:w="162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1"/>
          </w:tcPr>
          <w:p>
            <w:pPr>
              <w:spacing w:after="0"/>
              <w:jc w:val="right"/>
            </w:pPr>
            <w:r>
              <w:rPr>
                <w:sz w:val="16"/>
              </w:rPr>
              <w:t>0</w:t>
            </w:r>
          </w:p>
        </w:tc>
        <w:tc>
          <w:tcPr>
            <w:tcW w:type="dxa" w:w="2006"/>
          </w:tcPr>
          <w:p>
            <w:pPr>
              <w:spacing w:after="0"/>
              <w:jc w:val="left"/>
            </w:pPr>
          </w:p>
        </w:tc>
        <w:tc>
          <w:tcPr>
            <w:tcW w:type="dxa" w:w="15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10</w:t>
            </w:r>
          </w:p>
        </w:tc>
        <w:tc>
          <w:tcPr>
            <w:tcW w:type="dxa" w:w="1037"/>
          </w:tcPr>
          <w:p>
            <w:pPr>
              <w:spacing w:after="0"/>
              <w:jc w:val="left"/>
            </w:pPr>
            <w:r>
              <w:rPr>
                <w:sz w:val="16"/>
              </w:rPr>
              <w:t>Drought</w:t>
            </w:r>
          </w:p>
        </w:tc>
        <w:tc>
          <w:tcPr>
            <w:tcW w:type="dxa" w:w="1371"/>
          </w:tcPr>
          <w:p>
            <w:pPr>
              <w:spacing w:after="0"/>
              <w:jc w:val="left"/>
            </w:pPr>
            <w:r>
              <w:rPr>
                <w:sz w:val="16"/>
              </w:rPr>
              <w:t>Insufficient Data</w:t>
            </w:r>
          </w:p>
        </w:tc>
        <w:tc>
          <w:tcPr>
            <w:tcW w:type="dxa" w:w="162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70"/>
          </w:tcPr>
          <w:p>
            <w:pPr>
              <w:spacing w:after="0"/>
              <w:jc w:val="right"/>
            </w:pPr>
          </w:p>
        </w:tc>
        <w:tc>
          <w:tcPr>
            <w:tcW w:type="dxa" w:w="1157"/>
          </w:tcPr>
          <w:p>
            <w:pPr>
              <w:spacing w:after="0"/>
              <w:jc w:val="right"/>
            </w:pPr>
            <w:r>
              <w:rPr>
                <w:sz w:val="16"/>
              </w:rPr>
              <w:t>$0</w:t>
            </w:r>
          </w:p>
        </w:tc>
        <w:tc>
          <w:tcPr>
            <w:tcW w:type="dxa" w:w="1131"/>
          </w:tcPr>
          <w:p>
            <w:pPr>
              <w:spacing w:after="0"/>
              <w:jc w:val="right"/>
            </w:pPr>
            <w:r>
              <w:rPr>
                <w:sz w:val="16"/>
              </w:rPr>
              <w:t>1</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Heat Wave</w:t>
            </w:r>
          </w:p>
        </w:tc>
        <w:tc>
          <w:tcPr>
            <w:tcW w:type="dxa" w:w="1371"/>
          </w:tcPr>
          <w:p>
            <w:pPr>
              <w:spacing w:after="0"/>
              <w:jc w:val="left"/>
            </w:pPr>
            <w:r>
              <w:rPr>
                <w:sz w:val="16"/>
              </w:rPr>
              <w:t>Insufficient Data</w:t>
            </w:r>
          </w:p>
        </w:tc>
        <w:tc>
          <w:tcPr>
            <w:tcW w:type="dxa" w:w="162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1"/>
          </w:tcPr>
          <w:p>
            <w:pPr>
              <w:spacing w:after="0"/>
              <w:jc w:val="right"/>
            </w:pPr>
            <w:r>
              <w:rPr>
                <w:sz w:val="16"/>
              </w:rPr>
              <w:t>26</w:t>
            </w:r>
          </w:p>
        </w:tc>
        <w:tc>
          <w:tcPr>
            <w:tcW w:type="dxa" w:w="2006"/>
          </w:tcPr>
          <w:p>
            <w:pPr>
              <w:spacing w:after="0"/>
              <w:jc w:val="left"/>
            </w:pPr>
          </w:p>
        </w:tc>
        <w:tc>
          <w:tcPr>
            <w:tcW w:type="dxa" w:w="1590"/>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Strong Wind</w:t>
            </w:r>
          </w:p>
        </w:tc>
        <w:tc>
          <w:tcPr>
            <w:tcW w:type="dxa" w:w="1371"/>
          </w:tcPr>
          <w:p>
            <w:pPr>
              <w:spacing w:after="0"/>
              <w:jc w:val="left"/>
            </w:pPr>
            <w:r>
              <w:rPr>
                <w:sz w:val="16"/>
              </w:rPr>
              <w:t>Insufficient Data</w:t>
            </w:r>
          </w:p>
        </w:tc>
        <w:tc>
          <w:tcPr>
            <w:tcW w:type="dxa" w:w="162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1"/>
          </w:tcPr>
          <w:p>
            <w:pPr>
              <w:spacing w:after="0"/>
              <w:jc w:val="right"/>
            </w:pPr>
            <w:r>
              <w:rPr>
                <w:sz w:val="16"/>
              </w:rPr>
              <w:t>16</w:t>
            </w:r>
          </w:p>
        </w:tc>
        <w:tc>
          <w:tcPr>
            <w:tcW w:type="dxa" w:w="2006"/>
          </w:tcPr>
          <w:p>
            <w:pPr>
              <w:spacing w:after="0"/>
              <w:jc w:val="left"/>
            </w:pPr>
          </w:p>
        </w:tc>
        <w:tc>
          <w:tcPr>
            <w:tcW w:type="dxa" w:w="1590"/>
          </w:tcPr>
          <w:p>
            <w:pPr>
              <w:spacing w:after="0"/>
              <w:jc w:val="left"/>
            </w:pPr>
            <w:r>
              <w:rPr>
                <w:sz w:val="16"/>
              </w:rPr>
              <w:t>Includes 3 Strong Wind records, event types the NRI definition of this hazard leaves out.</w:t>
            </w:r>
          </w:p>
        </w:tc>
      </w:tr>
      <w:tr>
        <w:trPr>
          <w:cantSplit/>
        </w:trPr>
        <w:tc>
          <w:tcPr>
            <w:tcW w:type="dxa" w:w="678"/>
          </w:tcPr>
          <w:p>
            <w:pPr>
              <w:spacing w:after="0"/>
              <w:jc w:val="right"/>
            </w:pPr>
            <w:r>
              <w:rPr>
                <w:sz w:val="16"/>
              </w:rPr>
              <w:t>13</w:t>
            </w:r>
          </w:p>
        </w:tc>
        <w:tc>
          <w:tcPr>
            <w:tcW w:type="dxa" w:w="1037"/>
          </w:tcPr>
          <w:p>
            <w:pPr>
              <w:spacing w:after="0"/>
              <w:jc w:val="left"/>
            </w:pPr>
            <w:r>
              <w:rPr>
                <w:sz w:val="16"/>
              </w:rPr>
              <w:t>Winter Weather</w:t>
            </w:r>
          </w:p>
        </w:tc>
        <w:tc>
          <w:tcPr>
            <w:tcW w:type="dxa" w:w="1371"/>
          </w:tcPr>
          <w:p>
            <w:pPr>
              <w:spacing w:after="0"/>
              <w:jc w:val="left"/>
            </w:pPr>
            <w:r>
              <w:rPr>
                <w:sz w:val="16"/>
              </w:rPr>
              <w:t>Insufficient Data</w:t>
            </w:r>
          </w:p>
        </w:tc>
        <w:tc>
          <w:tcPr>
            <w:tcW w:type="dxa" w:w="162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70"/>
          </w:tcPr>
          <w:p>
            <w:pPr>
              <w:spacing w:after="0"/>
              <w:jc w:val="right"/>
            </w:pPr>
            <w:r>
              <w:rPr>
                <w:sz w:val="16"/>
              </w:rPr>
              <w:t>$0</w:t>
            </w:r>
          </w:p>
        </w:tc>
        <w:tc>
          <w:tcPr>
            <w:tcW w:type="dxa" w:w="1157"/>
          </w:tcPr>
          <w:p>
            <w:pPr>
              <w:spacing w:after="0"/>
              <w:jc w:val="right"/>
            </w:pPr>
            <w:r>
              <w:rPr>
                <w:sz w:val="16"/>
              </w:rPr>
              <w:t>$0</w:t>
            </w:r>
          </w:p>
        </w:tc>
        <w:tc>
          <w:tcPr>
            <w:tcW w:type="dxa" w:w="1131"/>
          </w:tcPr>
          <w:p>
            <w:pPr>
              <w:spacing w:after="0"/>
              <w:jc w:val="right"/>
            </w:pPr>
            <w:r>
              <w:rPr>
                <w:sz w:val="16"/>
              </w:rPr>
              <w:t>0</w:t>
            </w:r>
          </w:p>
        </w:tc>
        <w:tc>
          <w:tcPr>
            <w:tcW w:type="dxa" w:w="2006"/>
          </w:tcPr>
          <w:p>
            <w:pPr>
              <w:spacing w:after="0"/>
              <w:jc w:val="left"/>
            </w:pPr>
          </w:p>
        </w:tc>
        <w:tc>
          <w:tcPr>
            <w:tcW w:type="dxa" w:w="15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71"/>
          </w:tcPr>
          <w:p>
            <w:pPr>
              <w:spacing w:after="0"/>
              <w:jc w:val="left"/>
            </w:pPr>
            <w:r>
              <w:rPr>
                <w:sz w:val="16"/>
              </w:rPr>
              <w:t>Not Applicable</w:t>
            </w:r>
          </w:p>
        </w:tc>
        <w:tc>
          <w:tcPr>
            <w:tcW w:type="dxa" w:w="16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6"/>
          </w:tcPr>
          <w:p>
            <w:pPr>
              <w:spacing w:after="0"/>
              <w:jc w:val="left"/>
            </w:pPr>
            <w:r>
              <w:rPr>
                <w:sz w:val="16"/>
              </w:rPr>
              <w:t>NRI rates avalanche Not Applicable for this county, and no federal declaration for this county names it.</w:t>
            </w:r>
          </w:p>
        </w:tc>
        <w:tc>
          <w:tcPr>
            <w:tcW w:type="dxa" w:w="1590"/>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Ice Storm</w:t>
            </w:r>
          </w:p>
        </w:tc>
        <w:tc>
          <w:tcPr>
            <w:tcW w:type="dxa" w:w="1371"/>
          </w:tcPr>
          <w:p>
            <w:pPr>
              <w:spacing w:after="0"/>
              <w:jc w:val="left"/>
            </w:pPr>
            <w:r>
              <w:rPr>
                <w:sz w:val="16"/>
              </w:rPr>
              <w:t>Not Applicable</w:t>
            </w:r>
          </w:p>
        </w:tc>
        <w:tc>
          <w:tcPr>
            <w:tcW w:type="dxa" w:w="16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6"/>
          </w:tcPr>
          <w:p>
            <w:pPr>
              <w:spacing w:after="0"/>
              <w:jc w:val="left"/>
            </w:pPr>
            <w:r>
              <w:rPr>
                <w:sz w:val="16"/>
              </w:rPr>
              <w:t>NRI rates ice storm Not Applicable for this county, and no federal declaration for this county names it.</w:t>
            </w:r>
          </w:p>
        </w:tc>
        <w:tc>
          <w:tcPr>
            <w:tcW w:type="dxa" w:w="1590"/>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71"/>
          </w:tcPr>
          <w:p>
            <w:pPr>
              <w:spacing w:after="0"/>
              <w:jc w:val="left"/>
            </w:pPr>
            <w:r>
              <w:rPr>
                <w:sz w:val="16"/>
              </w:rPr>
              <w:t>Not Applicable</w:t>
            </w:r>
          </w:p>
        </w:tc>
        <w:tc>
          <w:tcPr>
            <w:tcW w:type="dxa" w:w="16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6"/>
          </w:tcPr>
          <w:p>
            <w:pPr>
              <w:spacing w:after="0"/>
              <w:jc w:val="left"/>
            </w:pPr>
            <w:r>
              <w:rPr>
                <w:sz w:val="16"/>
              </w:rPr>
              <w:t>NRI rates tsunami Not Applicable for this county, and no federal declaration for this county names it.</w:t>
            </w:r>
          </w:p>
        </w:tc>
        <w:tc>
          <w:tcPr>
            <w:tcW w:type="dxa" w:w="159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71"/>
          </w:tcPr>
          <w:p>
            <w:pPr>
              <w:spacing w:after="0"/>
              <w:jc w:val="left"/>
            </w:pPr>
            <w:r>
              <w:rPr>
                <w:sz w:val="16"/>
              </w:rPr>
              <w:t>Not Applicable</w:t>
            </w:r>
          </w:p>
        </w:tc>
        <w:tc>
          <w:tcPr>
            <w:tcW w:type="dxa" w:w="162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2</w:t>
            </w:r>
          </w:p>
        </w:tc>
        <w:tc>
          <w:tcPr>
            <w:tcW w:type="dxa" w:w="2006"/>
          </w:tcPr>
          <w:p>
            <w:pPr>
              <w:spacing w:after="0"/>
              <w:jc w:val="left"/>
            </w:pPr>
            <w:r>
              <w:rPr>
                <w:sz w:val="16"/>
              </w:rPr>
              <w:t>NRI rates this Not Applicable, but 2 Storm Events records of this type exist since 1996; review before omitting.</w:t>
            </w:r>
          </w:p>
        </w:tc>
        <w:tc>
          <w:tcPr>
            <w:tcW w:type="dxa" w:w="1590"/>
          </w:tcPr>
          <w:p>
            <w:pPr>
              <w:spacing w:after="0"/>
              <w:jc w:val="left"/>
            </w:pPr>
          </w:p>
        </w:tc>
      </w:tr>
      <w:tr>
        <w:trPr>
          <w:cantSplit/>
        </w:trPr>
        <w:tc>
          <w:tcPr>
            <w:tcW w:type="dxa" w:w="678"/>
          </w:tcPr>
          <w:p>
            <w:pPr>
              <w:spacing w:after="0"/>
              <w:jc w:val="right"/>
            </w:pPr>
          </w:p>
        </w:tc>
        <w:tc>
          <w:tcPr>
            <w:tcW w:type="dxa" w:w="1037"/>
          </w:tcPr>
          <w:p>
            <w:pPr>
              <w:spacing w:after="0"/>
              <w:jc w:val="left"/>
            </w:pPr>
            <w:r>
              <w:rPr>
                <w:sz w:val="16"/>
              </w:rPr>
              <w:t>Wildfire</w:t>
            </w:r>
          </w:p>
        </w:tc>
        <w:tc>
          <w:tcPr>
            <w:tcW w:type="dxa" w:w="1371"/>
          </w:tcPr>
          <w:p>
            <w:pPr>
              <w:spacing w:after="0"/>
              <w:jc w:val="left"/>
            </w:pPr>
            <w:r>
              <w:rPr>
                <w:sz w:val="16"/>
              </w:rPr>
              <w:t>Insufficient Data</w:t>
            </w:r>
          </w:p>
        </w:tc>
        <w:tc>
          <w:tcPr>
            <w:tcW w:type="dxa" w:w="1621"/>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4</w:t>
            </w:r>
          </w:p>
        </w:tc>
        <w:tc>
          <w:tcPr>
            <w:tcW w:type="dxa" w:w="2006"/>
          </w:tcPr>
          <w:p>
            <w:pPr>
              <w:spacing w:after="0"/>
              <w:jc w:val="left"/>
            </w:pPr>
          </w:p>
        </w:tc>
        <w:tc>
          <w:tcPr>
            <w:tcW w:type="dxa" w:w="1590"/>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6"/>
        <w:gridCol w:w="1714"/>
        <w:gridCol w:w="1531"/>
        <w:gridCol w:w="1307"/>
        <w:gridCol w:w="2399"/>
        <w:gridCol w:w="1669"/>
        <w:gridCol w:w="1595"/>
        <w:gridCol w:w="2191"/>
      </w:tblGrid>
      <w:tr>
        <w:trPr>
          <w:cantSplit/>
          <w:tblHeader/>
        </w:trPr>
        <w:tc>
          <w:tcPr>
            <w:tcW w:type="dxa" w:w="1706"/>
            <w:shd w:val="clear" w:color="auto" w:fill="E8E8E8"/>
          </w:tcPr>
          <w:p>
            <w:pPr>
              <w:spacing w:after="0"/>
              <w:jc w:val="left"/>
            </w:pPr>
            <w:r>
              <w:rPr>
                <w:b/>
                <w:sz w:val="16"/>
              </w:rPr>
              <w:t>Hazard</w:t>
            </w:r>
          </w:p>
        </w:tc>
        <w:tc>
          <w:tcPr>
            <w:tcW w:type="dxa" w:w="1714"/>
            <w:shd w:val="clear" w:color="auto" w:fill="E8E8E8"/>
          </w:tcPr>
          <w:p>
            <w:pPr>
              <w:spacing w:after="0"/>
              <w:jc w:val="left"/>
            </w:pPr>
            <w:r>
              <w:rPr>
                <w:b/>
                <w:sz w:val="16"/>
              </w:rPr>
              <w:t>Scale</w:t>
            </w:r>
          </w:p>
        </w:tc>
        <w:tc>
          <w:tcPr>
            <w:tcW w:type="dxa" w:w="1531"/>
            <w:shd w:val="clear" w:color="auto" w:fill="E8E8E8"/>
          </w:tcPr>
          <w:p>
            <w:pPr>
              <w:spacing w:after="0"/>
              <w:jc w:val="right"/>
            </w:pPr>
            <w:r>
              <w:rPr>
                <w:b/>
                <w:sz w:val="16"/>
              </w:rPr>
              <w:t>Records</w:t>
            </w:r>
          </w:p>
          <w:p>
            <w:pPr>
              <w:spacing w:after="0"/>
              <w:jc w:val="right"/>
            </w:pPr>
            <w:r>
              <w:rPr>
                <w:i/>
                <w:color w:val="555555"/>
                <w:sz w:val="14"/>
              </w:rPr>
              <w:t>count, years</w:t>
            </w:r>
          </w:p>
        </w:tc>
        <w:tc>
          <w:tcPr>
            <w:tcW w:type="dxa" w:w="1307"/>
            <w:shd w:val="clear" w:color="auto" w:fill="E8E8E8"/>
          </w:tcPr>
          <w:p>
            <w:pPr>
              <w:spacing w:after="0"/>
              <w:jc w:val="left"/>
            </w:pPr>
            <w:r>
              <w:rPr>
                <w:b/>
                <w:sz w:val="16"/>
              </w:rPr>
              <w:t>Observed range</w:t>
            </w:r>
          </w:p>
        </w:tc>
        <w:tc>
          <w:tcPr>
            <w:tcW w:type="dxa" w:w="2399"/>
            <w:shd w:val="clear" w:color="auto" w:fill="E8E8E8"/>
          </w:tcPr>
          <w:p>
            <w:pPr>
              <w:spacing w:after="0"/>
              <w:jc w:val="left"/>
            </w:pPr>
            <w:r>
              <w:rPr>
                <w:b/>
                <w:sz w:val="16"/>
              </w:rPr>
              <w:t>Worst recorded event</w:t>
            </w:r>
          </w:p>
        </w:tc>
        <w:tc>
          <w:tcPr>
            <w:tcW w:type="dxa" w:w="1669"/>
            <w:shd w:val="clear" w:color="auto" w:fill="E8E8E8"/>
          </w:tcPr>
          <w:p>
            <w:pPr>
              <w:spacing w:after="0"/>
              <w:jc w:val="left"/>
            </w:pPr>
            <w:r>
              <w:rPr>
                <w:b/>
                <w:sz w:val="16"/>
              </w:rPr>
              <w:t>Most damaging (when different)</w:t>
            </w:r>
          </w:p>
        </w:tc>
        <w:tc>
          <w:tcPr>
            <w:tcW w:type="dxa" w:w="1595"/>
            <w:shd w:val="clear" w:color="auto" w:fill="E8E8E8"/>
          </w:tcPr>
          <w:p>
            <w:pPr>
              <w:spacing w:after="0"/>
              <w:jc w:val="left"/>
            </w:pPr>
            <w:r>
              <w:rPr>
                <w:b/>
                <w:sz w:val="16"/>
              </w:rPr>
              <w:t>How it applies to members</w:t>
            </w:r>
          </w:p>
        </w:tc>
        <w:tc>
          <w:tcPr>
            <w:tcW w:type="dxa" w:w="2191"/>
            <w:shd w:val="clear" w:color="auto" w:fill="E8E8E8"/>
          </w:tcPr>
          <w:p>
            <w:pPr>
              <w:spacing w:after="0"/>
              <w:jc w:val="left"/>
            </w:pPr>
            <w:r>
              <w:rPr>
                <w:b/>
                <w:sz w:val="16"/>
              </w:rPr>
              <w:t>Note</w:t>
            </w:r>
          </w:p>
        </w:tc>
      </w:tr>
      <w:tr>
        <w:trPr>
          <w:cantSplit/>
        </w:trPr>
        <w:tc>
          <w:tcPr>
            <w:tcW w:type="dxa" w:w="1706"/>
          </w:tcPr>
          <w:p>
            <w:pPr>
              <w:spacing w:after="0"/>
              <w:jc w:val="left"/>
            </w:pPr>
            <w:r>
              <w:rPr>
                <w:sz w:val="16"/>
              </w:rPr>
              <w:t>Avalanche</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307"/>
          </w:tcPr>
          <w:p>
            <w:pPr>
              <w:spacing w:after="0"/>
              <w:jc w:val="left"/>
            </w:pPr>
          </w:p>
        </w:tc>
        <w:tc>
          <w:tcPr>
            <w:tcW w:type="dxa" w:w="2399"/>
          </w:tcPr>
          <w:p>
            <w:pPr>
              <w:spacing w:after="0"/>
              <w:jc w:val="left"/>
            </w:pPr>
          </w:p>
        </w:tc>
        <w:tc>
          <w:tcPr>
            <w:tcW w:type="dxa" w:w="1669"/>
          </w:tcPr>
          <w:p>
            <w:pPr>
              <w:spacing w:after="0"/>
              <w:jc w:val="left"/>
            </w:pPr>
          </w:p>
        </w:tc>
        <w:tc>
          <w:tcPr>
            <w:tcW w:type="dxa" w:w="1595"/>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Coastal Flood, Storm Surge/Tide</w:t>
            </w:r>
          </w:p>
        </w:tc>
        <w:tc>
          <w:tcPr>
            <w:tcW w:type="dxa" w:w="1714"/>
          </w:tcPr>
          <w:p>
            <w:pPr>
              <w:spacing w:after="0"/>
              <w:jc w:val="left"/>
            </w:pPr>
            <w:r>
              <w:rPr>
                <w:sz w:val="16"/>
              </w:rPr>
              <w:t>none in data (FIRM for depth)</w:t>
            </w:r>
          </w:p>
        </w:tc>
        <w:tc>
          <w:tcPr>
            <w:tcW w:type="dxa" w:w="1531"/>
          </w:tcPr>
          <w:p>
            <w:pPr>
              <w:spacing w:after="0"/>
              <w:jc w:val="right"/>
            </w:pPr>
            <w:r>
              <w:rPr>
                <w:sz w:val="16"/>
              </w:rPr>
              <w:t>6, 2006 to 2026 (6 zone-level)</w:t>
            </w:r>
          </w:p>
        </w:tc>
        <w:tc>
          <w:tcPr>
            <w:tcW w:type="dxa" w:w="1307"/>
          </w:tcPr>
          <w:p>
            <w:pPr>
              <w:spacing w:after="0"/>
              <w:jc w:val="left"/>
            </w:pPr>
          </w:p>
        </w:tc>
        <w:tc>
          <w:tcPr>
            <w:tcW w:type="dxa" w:w="2399"/>
          </w:tcPr>
          <w:p>
            <w:pPr>
              <w:spacing w:after="0"/>
              <w:jc w:val="left"/>
            </w:pPr>
            <w:r>
              <w:rPr>
                <w:sz w:val="16"/>
              </w:rPr>
              <w:t>Coastal Flood, 2026-02-03, $20,000 property; $0 crops, reported for the zone (2026 dollars); NWS zone PRZ010 (MAYAGUEZ AND VICINITY), zone-level: may include parts of neighboring counties</w:t>
            </w:r>
          </w:p>
        </w:tc>
        <w:tc>
          <w:tcPr>
            <w:tcW w:type="dxa" w:w="1669"/>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Flood depth: see the FEMA Flood Insurance Rate Map.</w:t>
            </w:r>
          </w:p>
        </w:tc>
      </w:tr>
      <w:tr>
        <w:trPr>
          <w:cantSplit/>
        </w:trPr>
        <w:tc>
          <w:tcPr>
            <w:tcW w:type="dxa" w:w="1706"/>
          </w:tcPr>
          <w:p>
            <w:pPr>
              <w:spacing w:after="0"/>
              <w:jc w:val="left"/>
            </w:pPr>
            <w:r>
              <w:rPr>
                <w:sz w:val="16"/>
              </w:rPr>
              <w:t>Cold/Wind Chill, Extreme Cold/Wind Chill</w:t>
            </w:r>
          </w:p>
        </w:tc>
        <w:tc>
          <w:tcPr>
            <w:tcW w:type="dxa" w:w="1714"/>
          </w:tcPr>
          <w:p>
            <w:pPr>
              <w:spacing w:after="0"/>
              <w:jc w:val="left"/>
            </w:pPr>
            <w:r>
              <w:rPr>
                <w:sz w:val="16"/>
              </w:rPr>
              <w:t>wind chill</w:t>
            </w:r>
          </w:p>
        </w:tc>
        <w:tc>
          <w:tcPr>
            <w:tcW w:type="dxa" w:w="1531"/>
          </w:tcPr>
          <w:p>
            <w:pPr>
              <w:spacing w:after="0"/>
              <w:jc w:val="right"/>
            </w:pPr>
            <w:r>
              <w:rPr>
                <w:sz w:val="16"/>
              </w:rPr>
              <w:t>0</w:t>
            </w:r>
          </w:p>
        </w:tc>
        <w:tc>
          <w:tcPr>
            <w:tcW w:type="dxa" w:w="1307"/>
          </w:tcPr>
          <w:p>
            <w:pPr>
              <w:spacing w:after="0"/>
              <w:jc w:val="left"/>
            </w:pPr>
          </w:p>
        </w:tc>
        <w:tc>
          <w:tcPr>
            <w:tcW w:type="dxa" w:w="2399"/>
          </w:tcPr>
          <w:p>
            <w:pPr>
              <w:spacing w:after="0"/>
              <w:jc w:val="left"/>
            </w:pPr>
          </w:p>
        </w:tc>
        <w:tc>
          <w:tcPr>
            <w:tcW w:type="dxa" w:w="1669"/>
          </w:tcPr>
          <w:p>
            <w:pPr>
              <w:spacing w:after="0"/>
              <w:jc w:val="left"/>
            </w:pPr>
          </w:p>
        </w:tc>
        <w:tc>
          <w:tcPr>
            <w:tcW w:type="dxa" w:w="1595"/>
          </w:tcPr>
          <w:p>
            <w:pPr>
              <w:spacing w:after="0"/>
              <w:jc w:val="left"/>
            </w:pPr>
          </w:p>
        </w:tc>
        <w:tc>
          <w:tcPr>
            <w:tcW w:type="dxa" w:w="2191"/>
          </w:tcPr>
          <w:p>
            <w:pPr>
              <w:spacing w:after="0"/>
              <w:jc w:val="left"/>
            </w:pPr>
            <w:r>
              <w:rPr>
                <w:sz w:val="16"/>
              </w:rPr>
              <w:t>Wind chill: in event narratives only; local data required.</w:t>
            </w:r>
          </w:p>
        </w:tc>
      </w:tr>
      <w:tr>
        <w:trPr>
          <w:cantSplit/>
        </w:trPr>
        <w:tc>
          <w:tcPr>
            <w:tcW w:type="dxa" w:w="1706"/>
          </w:tcPr>
          <w:p>
            <w:pPr>
              <w:spacing w:after="0"/>
              <w:jc w:val="left"/>
            </w:pPr>
            <w:r>
              <w:rPr>
                <w:sz w:val="16"/>
              </w:rPr>
              <w:t>Frost/Freeze (outside NRI Cold Wave definition)</w:t>
            </w:r>
          </w:p>
        </w:tc>
        <w:tc>
          <w:tcPr>
            <w:tcW w:type="dxa" w:w="1714"/>
          </w:tcPr>
          <w:p>
            <w:pPr>
              <w:spacing w:after="0"/>
              <w:jc w:val="left"/>
            </w:pPr>
            <w:r>
              <w:rPr>
                <w:sz w:val="16"/>
              </w:rPr>
              <w:t>crop damage</w:t>
            </w:r>
          </w:p>
        </w:tc>
        <w:tc>
          <w:tcPr>
            <w:tcW w:type="dxa" w:w="1531"/>
          </w:tcPr>
          <w:p>
            <w:pPr>
              <w:spacing w:after="0"/>
              <w:jc w:val="right"/>
            </w:pPr>
            <w:r>
              <w:rPr>
                <w:sz w:val="16"/>
              </w:rPr>
              <w:t>0</w:t>
            </w:r>
          </w:p>
        </w:tc>
        <w:tc>
          <w:tcPr>
            <w:tcW w:type="dxa" w:w="1307"/>
          </w:tcPr>
          <w:p>
            <w:pPr>
              <w:spacing w:after="0"/>
              <w:jc w:val="left"/>
            </w:pPr>
          </w:p>
        </w:tc>
        <w:tc>
          <w:tcPr>
            <w:tcW w:type="dxa" w:w="2399"/>
          </w:tcPr>
          <w:p>
            <w:pPr>
              <w:spacing w:after="0"/>
              <w:jc w:val="left"/>
            </w:pPr>
          </w:p>
        </w:tc>
        <w:tc>
          <w:tcPr>
            <w:tcW w:type="dxa" w:w="1669"/>
          </w:tcPr>
          <w:p>
            <w:pPr>
              <w:spacing w:after="0"/>
              <w:jc w:val="left"/>
            </w:pPr>
          </w:p>
        </w:tc>
        <w:tc>
          <w:tcPr>
            <w:tcW w:type="dxa" w:w="1595"/>
          </w:tcPr>
          <w:p>
            <w:pPr>
              <w:spacing w:after="0"/>
              <w:jc w:val="left"/>
            </w:pPr>
          </w:p>
        </w:tc>
        <w:tc>
          <w:tcPr>
            <w:tcW w:type="dxa" w:w="2191"/>
          </w:tcPr>
          <w:p>
            <w:pPr>
              <w:spacing w:after="0"/>
              <w:jc w:val="left"/>
            </w:pPr>
            <w:r>
              <w:rPr>
                <w:sz w:val="16"/>
              </w:rPr>
              <w:t>Temperature: in event narratives only; local data required.</w:t>
            </w:r>
          </w:p>
        </w:tc>
      </w:tr>
      <w:tr>
        <w:trPr>
          <w:cantSplit/>
        </w:trPr>
        <w:tc>
          <w:tcPr>
            <w:tcW w:type="dxa" w:w="1706"/>
          </w:tcPr>
          <w:p>
            <w:pPr>
              <w:spacing w:after="0"/>
              <w:jc w:val="left"/>
            </w:pPr>
            <w:r>
              <w:rPr>
                <w:sz w:val="16"/>
              </w:rPr>
              <w:t>Drought</w:t>
            </w:r>
          </w:p>
        </w:tc>
        <w:tc>
          <w:tcPr>
            <w:tcW w:type="dxa" w:w="1714"/>
          </w:tcPr>
          <w:p>
            <w:pPr>
              <w:spacing w:after="0"/>
              <w:jc w:val="left"/>
            </w:pPr>
            <w:r>
              <w:rPr>
                <w:sz w:val="16"/>
              </w:rPr>
              <w:t>US Drought Monitor D-scale</w:t>
            </w:r>
          </w:p>
        </w:tc>
        <w:tc>
          <w:tcPr>
            <w:tcW w:type="dxa" w:w="1531"/>
          </w:tcPr>
          <w:p>
            <w:pPr>
              <w:spacing w:after="0"/>
              <w:jc w:val="right"/>
            </w:pPr>
            <w:r>
              <w:rPr>
                <w:sz w:val="16"/>
              </w:rPr>
              <w:t>1, 2003 to 2003 (1 zone-level)</w:t>
            </w:r>
          </w:p>
        </w:tc>
        <w:tc>
          <w:tcPr>
            <w:tcW w:type="dxa" w:w="1307"/>
          </w:tcPr>
          <w:p>
            <w:pPr>
              <w:spacing w:after="0"/>
              <w:jc w:val="left"/>
            </w:pPr>
            <w:r>
              <w:rPr>
                <w:sz w:val="16"/>
              </w:rPr>
              <w:t>31 days; 1 with a recorded value</w:t>
            </w:r>
          </w:p>
        </w:tc>
        <w:tc>
          <w:tcPr>
            <w:tcW w:type="dxa" w:w="2399"/>
          </w:tcPr>
          <w:p>
            <w:pPr>
              <w:spacing w:after="0"/>
              <w:jc w:val="left"/>
            </w:pPr>
            <w:r>
              <w:rPr>
                <w:sz w:val="16"/>
              </w:rPr>
              <w:t>31 days (1 month), 2003-03-01 to 2003-03-31, zone-level</w:t>
            </w:r>
          </w:p>
        </w:tc>
        <w:tc>
          <w:tcPr>
            <w:tcW w:type="dxa" w:w="1669"/>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6"/>
          </w:tcPr>
          <w:p>
            <w:pPr>
              <w:spacing w:after="0"/>
              <w:jc w:val="left"/>
            </w:pPr>
            <w:r>
              <w:rPr>
                <w:sz w:val="16"/>
              </w:rPr>
              <w:t>Earthquake</w:t>
            </w:r>
          </w:p>
        </w:tc>
        <w:tc>
          <w:tcPr>
            <w:tcW w:type="dxa" w:w="1714"/>
          </w:tcPr>
          <w:p>
            <w:pPr>
              <w:spacing w:after="0"/>
              <w:jc w:val="left"/>
            </w:pPr>
            <w:r>
              <w:rPr>
                <w:sz w:val="16"/>
              </w:rPr>
              <w:t>Modified Mercalli (local data)</w:t>
            </w:r>
          </w:p>
        </w:tc>
        <w:tc>
          <w:tcPr>
            <w:tcW w:type="dxa" w:w="1531"/>
          </w:tcPr>
          <w:p>
            <w:pPr>
              <w:spacing w:after="0"/>
              <w:jc w:val="right"/>
            </w:pPr>
            <w:r>
              <w:rPr>
                <w:sz w:val="16"/>
              </w:rPr>
              <w:t>0</w:t>
            </w:r>
          </w:p>
        </w:tc>
        <w:tc>
          <w:tcPr>
            <w:tcW w:type="dxa" w:w="1307"/>
          </w:tcPr>
          <w:p>
            <w:pPr>
              <w:spacing w:after="0"/>
              <w:jc w:val="left"/>
            </w:pPr>
          </w:p>
        </w:tc>
        <w:tc>
          <w:tcPr>
            <w:tcW w:type="dxa" w:w="2399"/>
          </w:tcPr>
          <w:p>
            <w:pPr>
              <w:spacing w:after="0"/>
              <w:jc w:val="left"/>
            </w:pPr>
          </w:p>
        </w:tc>
        <w:tc>
          <w:tcPr>
            <w:tcW w:type="dxa" w:w="1669"/>
          </w:tcPr>
          <w:p>
            <w:pPr>
              <w:spacing w:after="0"/>
              <w:jc w:val="left"/>
            </w:pPr>
          </w:p>
        </w:tc>
        <w:tc>
          <w:tcPr>
            <w:tcW w:type="dxa" w:w="1595"/>
          </w:tcPr>
          <w:p>
            <w:pPr>
              <w:spacing w:after="0"/>
              <w:jc w:val="left"/>
            </w:pPr>
          </w:p>
        </w:tc>
        <w:tc>
          <w:tcPr>
            <w:tcW w:type="dxa" w:w="2191"/>
          </w:tcPr>
          <w:p>
            <w:pPr>
              <w:spacing w:after="0"/>
              <w:jc w:val="left"/>
            </w:pPr>
            <w:r>
              <w:rPr>
                <w:sz w:val="16"/>
              </w:rPr>
              <w:t>No Storm Events record; local data required (e.g., USGS).</w:t>
            </w:r>
          </w:p>
        </w:tc>
      </w:tr>
      <w:tr>
        <w:trPr>
          <w:cantSplit/>
        </w:trPr>
        <w:tc>
          <w:tcPr>
            <w:tcW w:type="dxa" w:w="1706"/>
          </w:tcPr>
          <w:p>
            <w:pPr>
              <w:spacing w:after="0"/>
              <w:jc w:val="left"/>
            </w:pPr>
            <w:r>
              <w:rPr>
                <w:sz w:val="16"/>
              </w:rPr>
              <w:t>Hail</w:t>
            </w:r>
          </w:p>
        </w:tc>
        <w:tc>
          <w:tcPr>
            <w:tcW w:type="dxa" w:w="1714"/>
          </w:tcPr>
          <w:p>
            <w:pPr>
              <w:spacing w:after="0"/>
              <w:jc w:val="left"/>
            </w:pPr>
            <w:r>
              <w:rPr>
                <w:sz w:val="16"/>
              </w:rPr>
              <w:t>hail size (inches)</w:t>
            </w:r>
          </w:p>
        </w:tc>
        <w:tc>
          <w:tcPr>
            <w:tcW w:type="dxa" w:w="1531"/>
          </w:tcPr>
          <w:p>
            <w:pPr>
              <w:spacing w:after="0"/>
              <w:jc w:val="right"/>
            </w:pPr>
            <w:r>
              <w:rPr>
                <w:sz w:val="16"/>
              </w:rPr>
              <w:t>3, 2001 to 2013 (2 zone-level)</w:t>
            </w:r>
          </w:p>
        </w:tc>
        <w:tc>
          <w:tcPr>
            <w:tcW w:type="dxa" w:w="1307"/>
          </w:tcPr>
          <w:p>
            <w:pPr>
              <w:spacing w:after="0"/>
              <w:jc w:val="left"/>
            </w:pPr>
            <w:r>
              <w:rPr>
                <w:sz w:val="16"/>
              </w:rPr>
              <w:t>0.25 in; 1 with a recorded value</w:t>
            </w:r>
          </w:p>
        </w:tc>
        <w:tc>
          <w:tcPr>
            <w:tcW w:type="dxa" w:w="2399"/>
          </w:tcPr>
          <w:p>
            <w:pPr>
              <w:spacing w:after="0"/>
              <w:jc w:val="left"/>
            </w:pPr>
            <w:r>
              <w:rPr>
                <w:sz w:val="16"/>
              </w:rPr>
              <w:t>0.25 in hail, 2013-08-04</w:t>
            </w:r>
          </w:p>
        </w:tc>
        <w:tc>
          <w:tcPr>
            <w:tcW w:type="dxa" w:w="1669"/>
          </w:tcPr>
          <w:p>
            <w:pPr>
              <w:spacing w:after="0"/>
              <w:jc w:val="left"/>
            </w:pPr>
          </w:p>
        </w:tc>
        <w:tc>
          <w:tcPr>
            <w:tcW w:type="dxa" w:w="1595"/>
          </w:tcPr>
          <w:p>
            <w:pPr>
              <w:spacing w:after="0"/>
              <w:jc w:val="left"/>
            </w:pPr>
            <w:r>
              <w:rPr>
                <w:sz w:val="16"/>
              </w:rPr>
              <w:t>No event record names a member place. Zone-level records (2) apply countywide.</w:t>
            </w:r>
          </w:p>
        </w:tc>
        <w:tc>
          <w:tcPr>
            <w:tcW w:type="dxa" w:w="2191"/>
          </w:tcPr>
          <w:p>
            <w:pPr>
              <w:spacing w:after="0"/>
              <w:jc w:val="left"/>
            </w:pPr>
          </w:p>
        </w:tc>
      </w:tr>
      <w:tr>
        <w:trPr>
          <w:cantSplit/>
        </w:trPr>
        <w:tc>
          <w:tcPr>
            <w:tcW w:type="dxa" w:w="1706"/>
          </w:tcPr>
          <w:p>
            <w:pPr>
              <w:spacing w:after="0"/>
              <w:jc w:val="left"/>
            </w:pPr>
            <w:r>
              <w:rPr>
                <w:sz w:val="16"/>
              </w:rPr>
              <w:t>Excessive Heat, Heat</w:t>
            </w:r>
          </w:p>
        </w:tc>
        <w:tc>
          <w:tcPr>
            <w:tcW w:type="dxa" w:w="1714"/>
          </w:tcPr>
          <w:p>
            <w:pPr>
              <w:spacing w:after="0"/>
              <w:jc w:val="left"/>
            </w:pPr>
            <w:r>
              <w:rPr>
                <w:sz w:val="16"/>
              </w:rPr>
              <w:t>heat index (narratives)</w:t>
            </w:r>
          </w:p>
        </w:tc>
        <w:tc>
          <w:tcPr>
            <w:tcW w:type="dxa" w:w="1531"/>
          </w:tcPr>
          <w:p>
            <w:pPr>
              <w:spacing w:after="0"/>
              <w:jc w:val="right"/>
            </w:pPr>
            <w:r>
              <w:rPr>
                <w:sz w:val="16"/>
              </w:rPr>
              <w:t>26, 2023 to 2024 (26 zone-level)</w:t>
            </w:r>
          </w:p>
        </w:tc>
        <w:tc>
          <w:tcPr>
            <w:tcW w:type="dxa" w:w="1307"/>
          </w:tcPr>
          <w:p>
            <w:pPr>
              <w:spacing w:after="0"/>
              <w:jc w:val="left"/>
            </w:pPr>
            <w:r>
              <w:rPr>
                <w:sz w:val="16"/>
              </w:rPr>
              <w:t>1 day to 30 days (median 1.5 days); 16 with a recorded value</w:t>
            </w:r>
          </w:p>
        </w:tc>
        <w:tc>
          <w:tcPr>
            <w:tcW w:type="dxa" w:w="2399"/>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669"/>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Heat index: in event narratives only; local data required.</w:t>
            </w:r>
          </w:p>
        </w:tc>
      </w:tr>
      <w:tr>
        <w:trPr>
          <w:cantSplit/>
        </w:trPr>
        <w:tc>
          <w:tcPr>
            <w:tcW w:type="dxa" w:w="1706"/>
          </w:tcPr>
          <w:p>
            <w:pPr>
              <w:spacing w:after="0"/>
              <w:jc w:val="left"/>
            </w:pPr>
            <w:r>
              <w:rPr>
                <w:sz w:val="16"/>
              </w:rPr>
              <w:t>Hurricane, Tropical Storm, Tropical Depression</w:t>
            </w:r>
          </w:p>
        </w:tc>
        <w:tc>
          <w:tcPr>
            <w:tcW w:type="dxa" w:w="1714"/>
          </w:tcPr>
          <w:p>
            <w:pPr>
              <w:spacing w:after="0"/>
              <w:jc w:val="left"/>
            </w:pPr>
            <w:r>
              <w:rPr>
                <w:sz w:val="16"/>
              </w:rPr>
              <w:t>Saffir-Simpson</w:t>
            </w:r>
          </w:p>
        </w:tc>
        <w:tc>
          <w:tcPr>
            <w:tcW w:type="dxa" w:w="1531"/>
          </w:tcPr>
          <w:p>
            <w:pPr>
              <w:spacing w:after="0"/>
              <w:jc w:val="right"/>
            </w:pPr>
            <w:r>
              <w:rPr>
                <w:sz w:val="16"/>
              </w:rPr>
              <w:t>6, 2000 to 2024 (6 zone-level)</w:t>
            </w:r>
          </w:p>
        </w:tc>
        <w:tc>
          <w:tcPr>
            <w:tcW w:type="dxa" w:w="1307"/>
          </w:tcPr>
          <w:p>
            <w:pPr>
              <w:spacing w:after="0"/>
              <w:jc w:val="left"/>
            </w:pPr>
          </w:p>
        </w:tc>
        <w:tc>
          <w:tcPr>
            <w:tcW w:type="dxa" w:w="2399"/>
          </w:tcPr>
          <w:p>
            <w:pPr>
              <w:spacing w:after="0"/>
              <w:jc w:val="left"/>
            </w:pPr>
            <w:r>
              <w:rPr>
                <w:sz w:val="16"/>
              </w:rPr>
              <w:t>Strongest recorded (records with damage, a wind speed or direct casualties first, then storm type, category and wind): Hurricane (Typhoon) record, 2000-08-22 to 2000-08-23, $41,000 property; crops not reported, reported for the zone (2000 dollars); NWS zone PRZ010 (MAYAGUEZ AND VICINITY), zone-level: may include parts of neighboring counties</w:t>
            </w:r>
          </w:p>
        </w:tc>
        <w:tc>
          <w:tcPr>
            <w:tcW w:type="dxa" w:w="1669"/>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6"/>
          </w:tcPr>
          <w:p>
            <w:pPr>
              <w:spacing w:after="0"/>
              <w:jc w:val="left"/>
            </w:pPr>
            <w:r>
              <w:rPr>
                <w:sz w:val="16"/>
              </w:rPr>
              <w:t>Ice Storm</w:t>
            </w:r>
          </w:p>
        </w:tc>
        <w:tc>
          <w:tcPr>
            <w:tcW w:type="dxa" w:w="1714"/>
          </w:tcPr>
          <w:p>
            <w:pPr>
              <w:spacing w:after="0"/>
              <w:jc w:val="left"/>
            </w:pPr>
            <w:r>
              <w:rPr>
                <w:sz w:val="16"/>
              </w:rPr>
              <w:t>Sperry-Piltz (local data)</w:t>
            </w:r>
          </w:p>
        </w:tc>
        <w:tc>
          <w:tcPr>
            <w:tcW w:type="dxa" w:w="1531"/>
          </w:tcPr>
          <w:p>
            <w:pPr>
              <w:spacing w:after="0"/>
              <w:jc w:val="right"/>
            </w:pPr>
            <w:r>
              <w:rPr>
                <w:sz w:val="16"/>
              </w:rPr>
              <w:t>0</w:t>
            </w:r>
          </w:p>
        </w:tc>
        <w:tc>
          <w:tcPr>
            <w:tcW w:type="dxa" w:w="1307"/>
          </w:tcPr>
          <w:p>
            <w:pPr>
              <w:spacing w:after="0"/>
              <w:jc w:val="left"/>
            </w:pPr>
          </w:p>
        </w:tc>
        <w:tc>
          <w:tcPr>
            <w:tcW w:type="dxa" w:w="2399"/>
          </w:tcPr>
          <w:p>
            <w:pPr>
              <w:spacing w:after="0"/>
              <w:jc w:val="left"/>
            </w:pPr>
          </w:p>
        </w:tc>
        <w:tc>
          <w:tcPr>
            <w:tcW w:type="dxa" w:w="1669"/>
          </w:tcPr>
          <w:p>
            <w:pPr>
              <w:spacing w:after="0"/>
              <w:jc w:val="left"/>
            </w:pPr>
          </w:p>
        </w:tc>
        <w:tc>
          <w:tcPr>
            <w:tcW w:type="dxa" w:w="1595"/>
          </w:tcPr>
          <w:p>
            <w:pPr>
              <w:spacing w:after="0"/>
              <w:jc w:val="left"/>
            </w:pPr>
          </w:p>
        </w:tc>
        <w:tc>
          <w:tcPr>
            <w:tcW w:type="dxa" w:w="2191"/>
          </w:tcPr>
          <w:p>
            <w:pPr>
              <w:spacing w:after="0"/>
              <w:jc w:val="left"/>
            </w:pPr>
            <w:r>
              <w:rPr>
                <w:sz w:val="16"/>
              </w:rPr>
              <w:t>Ice thickness: in event narratives only; local data required.</w:t>
            </w:r>
          </w:p>
        </w:tc>
      </w:tr>
      <w:tr>
        <w:trPr>
          <w:cantSplit/>
        </w:trPr>
        <w:tc>
          <w:tcPr>
            <w:tcW w:type="dxa" w:w="1706"/>
          </w:tcPr>
          <w:p>
            <w:pPr>
              <w:spacing w:after="0"/>
              <w:jc w:val="left"/>
            </w:pPr>
            <w:r>
              <w:rPr>
                <w:sz w:val="16"/>
              </w:rPr>
              <w:t>Flash Flood, Flood, Lakeshore Flood</w:t>
            </w:r>
          </w:p>
        </w:tc>
        <w:tc>
          <w:tcPr>
            <w:tcW w:type="dxa" w:w="1714"/>
          </w:tcPr>
          <w:p>
            <w:pPr>
              <w:spacing w:after="0"/>
              <w:jc w:val="left"/>
            </w:pPr>
            <w:r>
              <w:rPr>
                <w:sz w:val="16"/>
              </w:rPr>
              <w:t>damage and flood days (FIRM for depth)</w:t>
            </w:r>
          </w:p>
        </w:tc>
        <w:tc>
          <w:tcPr>
            <w:tcW w:type="dxa" w:w="1531"/>
          </w:tcPr>
          <w:p>
            <w:pPr>
              <w:spacing w:after="0"/>
              <w:jc w:val="right"/>
            </w:pPr>
            <w:r>
              <w:rPr>
                <w:sz w:val="16"/>
              </w:rPr>
              <w:t>87, 2000 to 2026 (64 zone-level)</w:t>
            </w:r>
          </w:p>
        </w:tc>
        <w:tc>
          <w:tcPr>
            <w:tcW w:type="dxa" w:w="1307"/>
          </w:tcPr>
          <w:p>
            <w:pPr>
              <w:spacing w:after="0"/>
              <w:jc w:val="left"/>
            </w:pPr>
          </w:p>
        </w:tc>
        <w:tc>
          <w:tcPr>
            <w:tcW w:type="dxa" w:w="2399"/>
          </w:tcPr>
          <w:p>
            <w:pPr>
              <w:spacing w:after="0"/>
              <w:jc w:val="left"/>
            </w:pPr>
            <w:r>
              <w:rPr>
                <w:sz w:val="16"/>
              </w:rPr>
              <w:t>Flash Flood, 2001-05-06, $8,000,000 property; $2,000,000 crops, reported for the zone (2001 dollars); NWS zone PRZ010 (MAYAGUEZ AND VICINITY), zone-level: may include parts of neighboring counties</w:t>
            </w:r>
          </w:p>
        </w:tc>
        <w:tc>
          <w:tcPr>
            <w:tcW w:type="dxa" w:w="1669"/>
          </w:tcPr>
          <w:p>
            <w:pPr>
              <w:spacing w:after="0"/>
              <w:jc w:val="left"/>
            </w:pPr>
          </w:p>
        </w:tc>
        <w:tc>
          <w:tcPr>
            <w:tcW w:type="dxa" w:w="1595"/>
          </w:tcPr>
          <w:p>
            <w:pPr>
              <w:spacing w:after="0"/>
              <w:jc w:val="left"/>
            </w:pPr>
            <w:r>
              <w:rPr>
                <w:sz w:val="16"/>
              </w:rPr>
              <w:t>No event record names a member place. Zone-level records (64) apply countywide.</w:t>
            </w:r>
          </w:p>
        </w:tc>
        <w:tc>
          <w:tcPr>
            <w:tcW w:type="dxa" w:w="219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6"/>
          </w:tcPr>
          <w:p>
            <w:pPr>
              <w:spacing w:after="0"/>
              <w:jc w:val="left"/>
            </w:pPr>
            <w:r>
              <w:rPr>
                <w:sz w:val="16"/>
              </w:rPr>
              <w:t>Debris Flow</w:t>
            </w:r>
          </w:p>
        </w:tc>
        <w:tc>
          <w:tcPr>
            <w:tcW w:type="dxa" w:w="1714"/>
          </w:tcPr>
          <w:p>
            <w:pPr>
              <w:spacing w:after="0"/>
              <w:jc w:val="left"/>
            </w:pPr>
            <w:r>
              <w:rPr>
                <w:sz w:val="16"/>
              </w:rPr>
              <w:t>none (count and damage)</w:t>
            </w:r>
          </w:p>
        </w:tc>
        <w:tc>
          <w:tcPr>
            <w:tcW w:type="dxa" w:w="1531"/>
          </w:tcPr>
          <w:p>
            <w:pPr>
              <w:spacing w:after="0"/>
              <w:jc w:val="right"/>
            </w:pPr>
            <w:r>
              <w:rPr>
                <w:sz w:val="16"/>
              </w:rPr>
              <w:t>24, 2003 to 2026 (17 zone-level)</w:t>
            </w:r>
          </w:p>
        </w:tc>
        <w:tc>
          <w:tcPr>
            <w:tcW w:type="dxa" w:w="1307"/>
          </w:tcPr>
          <w:p>
            <w:pPr>
              <w:spacing w:after="0"/>
              <w:jc w:val="left"/>
            </w:pPr>
          </w:p>
        </w:tc>
        <w:tc>
          <w:tcPr>
            <w:tcW w:type="dxa" w:w="2399"/>
          </w:tcPr>
          <w:p>
            <w:pPr>
              <w:spacing w:after="0"/>
              <w:jc w:val="left"/>
            </w:pPr>
            <w:r>
              <w:rPr>
                <w:sz w:val="16"/>
              </w:rPr>
              <w:t>Debris Flow, 2006-05-30, $4,000 property; crops not reported, reported for the zone (2006 dollars); NWS zone PRZ010 (MAYAGUEZ AND VICINITY), zone-level: may include parts of neighboring counties</w:t>
            </w:r>
          </w:p>
        </w:tc>
        <w:tc>
          <w:tcPr>
            <w:tcW w:type="dxa" w:w="1669"/>
          </w:tcPr>
          <w:p>
            <w:pPr>
              <w:spacing w:after="0"/>
              <w:jc w:val="left"/>
            </w:pPr>
          </w:p>
        </w:tc>
        <w:tc>
          <w:tcPr>
            <w:tcW w:type="dxa" w:w="1595"/>
          </w:tcPr>
          <w:p>
            <w:pPr>
              <w:spacing w:after="0"/>
              <w:jc w:val="left"/>
            </w:pPr>
            <w:r>
              <w:rPr>
                <w:sz w:val="16"/>
              </w:rPr>
              <w:t>No event record names a member place. Zone-level records (17) apply countywide.</w:t>
            </w: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Lightning</w:t>
            </w:r>
          </w:p>
        </w:tc>
        <w:tc>
          <w:tcPr>
            <w:tcW w:type="dxa" w:w="1714"/>
          </w:tcPr>
          <w:p>
            <w:pPr>
              <w:spacing w:after="0"/>
              <w:jc w:val="left"/>
            </w:pPr>
            <w:r>
              <w:rPr>
                <w:sz w:val="16"/>
              </w:rPr>
              <w:t>annualized frequency (the measure FEMA's Local Mitigation Planning Handbook names)</w:t>
            </w:r>
          </w:p>
        </w:tc>
        <w:tc>
          <w:tcPr>
            <w:tcW w:type="dxa" w:w="1531"/>
          </w:tcPr>
          <w:p>
            <w:pPr>
              <w:spacing w:after="0"/>
              <w:jc w:val="right"/>
            </w:pPr>
            <w:r>
              <w:rPr>
                <w:sz w:val="16"/>
              </w:rPr>
              <w:t>2, 2002 to 2002 (2 zone-level)</w:t>
            </w:r>
          </w:p>
        </w:tc>
        <w:tc>
          <w:tcPr>
            <w:tcW w:type="dxa" w:w="1307"/>
          </w:tcPr>
          <w:p>
            <w:pPr>
              <w:spacing w:after="0"/>
              <w:jc w:val="left"/>
            </w:pPr>
          </w:p>
        </w:tc>
        <w:tc>
          <w:tcPr>
            <w:tcW w:type="dxa" w:w="2399"/>
          </w:tcPr>
          <w:p>
            <w:pPr>
              <w:spacing w:after="0"/>
              <w:jc w:val="left"/>
            </w:pPr>
            <w:r>
              <w:rPr>
                <w:sz w:val="16"/>
              </w:rPr>
              <w:t>Lightning, 2002-08-22, $10,000 property; crops not reported, reported for the zone (2002 dollars); NWS zone PRZ010 (MAYAGUEZ AND VICINITY), zone-level: may include parts of neighboring counties</w:t>
            </w:r>
          </w:p>
        </w:tc>
        <w:tc>
          <w:tcPr>
            <w:tcW w:type="dxa" w:w="1669"/>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Storm Events lists lightning with damage or casualties; physical measure in event narratives only; local data required.</w:t>
            </w:r>
          </w:p>
        </w:tc>
      </w:tr>
      <w:tr>
        <w:trPr>
          <w:cantSplit/>
        </w:trPr>
        <w:tc>
          <w:tcPr>
            <w:tcW w:type="dxa" w:w="1706"/>
          </w:tcPr>
          <w:p>
            <w:pPr>
              <w:spacing w:after="0"/>
              <w:jc w:val="left"/>
            </w:pPr>
            <w:r>
              <w:rPr>
                <w:sz w:val="16"/>
              </w:rPr>
              <w:t>High Wind and Strong Wind (outside NRI Strong Wind definition)</w:t>
            </w:r>
          </w:p>
        </w:tc>
        <w:tc>
          <w:tcPr>
            <w:tcW w:type="dxa" w:w="1714"/>
          </w:tcPr>
          <w:p>
            <w:pPr>
              <w:spacing w:after="0"/>
              <w:jc w:val="left"/>
            </w:pPr>
            <w:r>
              <w:rPr>
                <w:sz w:val="16"/>
              </w:rPr>
              <w:t>wind speed (kt and mph)</w:t>
            </w:r>
          </w:p>
        </w:tc>
        <w:tc>
          <w:tcPr>
            <w:tcW w:type="dxa" w:w="1531"/>
          </w:tcPr>
          <w:p>
            <w:pPr>
              <w:spacing w:after="0"/>
              <w:jc w:val="right"/>
            </w:pPr>
            <w:r>
              <w:rPr>
                <w:sz w:val="16"/>
              </w:rPr>
              <w:t>3, 2003 to 2026 (3 zone-level)</w:t>
            </w:r>
          </w:p>
        </w:tc>
        <w:tc>
          <w:tcPr>
            <w:tcW w:type="dxa" w:w="1307"/>
          </w:tcPr>
          <w:p>
            <w:pPr>
              <w:spacing w:after="0"/>
              <w:jc w:val="left"/>
            </w:pPr>
            <w:r>
              <w:rPr>
                <w:sz w:val="16"/>
              </w:rPr>
              <w:t>22 kt (25 mph) to 45 kt (52 mph) (median 35 kt (40 mph)); 3 with a recorded value</w:t>
            </w:r>
          </w:p>
        </w:tc>
        <w:tc>
          <w:tcPr>
            <w:tcW w:type="dxa" w:w="2399"/>
          </w:tcPr>
          <w:p>
            <w:pPr>
              <w:spacing w:after="0"/>
              <w:jc w:val="left"/>
            </w:pPr>
            <w:r>
              <w:rPr>
                <w:sz w:val="16"/>
              </w:rPr>
              <w:t>45 kt (52 mph) estimated gust, Strong Wind, 2003-10-24; NWS zone PRZ010 (MAYAGUEZ AND VICINITY), zone-level: may include parts of neighboring counties</w:t>
            </w:r>
          </w:p>
        </w:tc>
        <w:tc>
          <w:tcPr>
            <w:tcW w:type="dxa" w:w="1669"/>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p>
        </w:tc>
      </w:tr>
      <w:tr>
        <w:trPr>
          <w:cantSplit/>
        </w:trPr>
        <w:tc>
          <w:tcPr>
            <w:tcW w:type="dxa" w:w="1706"/>
          </w:tcPr>
          <w:p>
            <w:pPr>
              <w:spacing w:after="0"/>
              <w:jc w:val="left"/>
            </w:pPr>
            <w:r>
              <w:rPr>
                <w:sz w:val="16"/>
              </w:rPr>
              <w:t>Thunderstorm Wind</w:t>
            </w:r>
          </w:p>
        </w:tc>
        <w:tc>
          <w:tcPr>
            <w:tcW w:type="dxa" w:w="1714"/>
          </w:tcPr>
          <w:p>
            <w:pPr>
              <w:spacing w:after="0"/>
              <w:jc w:val="left"/>
            </w:pPr>
            <w:r>
              <w:rPr>
                <w:sz w:val="16"/>
              </w:rPr>
              <w:t>wind speed (kt and mph)</w:t>
            </w:r>
          </w:p>
        </w:tc>
        <w:tc>
          <w:tcPr>
            <w:tcW w:type="dxa" w:w="1531"/>
          </w:tcPr>
          <w:p>
            <w:pPr>
              <w:spacing w:after="0"/>
              <w:jc w:val="right"/>
            </w:pPr>
            <w:r>
              <w:rPr>
                <w:sz w:val="16"/>
              </w:rPr>
              <w:t>13, 2000 to 2025 (9 zone-level)</w:t>
            </w:r>
          </w:p>
        </w:tc>
        <w:tc>
          <w:tcPr>
            <w:tcW w:type="dxa" w:w="1307"/>
          </w:tcPr>
          <w:p>
            <w:pPr>
              <w:spacing w:after="0"/>
              <w:jc w:val="left"/>
            </w:pPr>
            <w:r>
              <w:rPr>
                <w:sz w:val="16"/>
              </w:rPr>
              <w:t>26 kt (30 mph) to 35 kt (40 mph) (median 32.5 kt (37 mph)); 4 with a recorded value</w:t>
            </w:r>
          </w:p>
        </w:tc>
        <w:tc>
          <w:tcPr>
            <w:tcW w:type="dxa" w:w="2399"/>
          </w:tcPr>
          <w:p>
            <w:pPr>
              <w:spacing w:after="0"/>
              <w:jc w:val="left"/>
            </w:pPr>
            <w:r>
              <w:rPr>
                <w:sz w:val="16"/>
              </w:rPr>
              <w:t>35 kt (40 mph) estimated gust, Thunderstorm Wind, 2022-05-26; same speed and measurement basis also recorded on 2022-05-26</w:t>
            </w:r>
          </w:p>
        </w:tc>
        <w:tc>
          <w:tcPr>
            <w:tcW w:type="dxa" w:w="1669"/>
          </w:tcPr>
          <w:p>
            <w:pPr>
              <w:spacing w:after="0"/>
              <w:jc w:val="left"/>
            </w:pPr>
            <w:r>
              <w:rPr>
                <w:sz w:val="16"/>
              </w:rPr>
              <w:t>Thunderstorm Wind, 2008-07-16, $15,000 property; $0 crops, reported for the zone (2008 dollars)</w:t>
            </w:r>
          </w:p>
        </w:tc>
        <w:tc>
          <w:tcPr>
            <w:tcW w:type="dxa" w:w="1595"/>
          </w:tcPr>
          <w:p>
            <w:pPr>
              <w:spacing w:after="0"/>
              <w:jc w:val="left"/>
            </w:pPr>
            <w:r>
              <w:rPr>
                <w:sz w:val="16"/>
              </w:rPr>
              <w:t>No event record names a member place. Zone-level records (9) apply countywide.</w:t>
            </w:r>
          </w:p>
        </w:tc>
        <w:tc>
          <w:tcPr>
            <w:tcW w:type="dxa" w:w="2191"/>
          </w:tcPr>
          <w:p>
            <w:pPr>
              <w:spacing w:after="0"/>
              <w:jc w:val="left"/>
            </w:pPr>
          </w:p>
        </w:tc>
      </w:tr>
      <w:tr>
        <w:trPr>
          <w:cantSplit/>
        </w:trPr>
        <w:tc>
          <w:tcPr>
            <w:tcW w:type="dxa" w:w="1706"/>
          </w:tcPr>
          <w:p>
            <w:pPr>
              <w:spacing w:after="0"/>
              <w:jc w:val="left"/>
            </w:pPr>
            <w:r>
              <w:rPr>
                <w:sz w:val="16"/>
              </w:rPr>
              <w:t>Tornado</w:t>
            </w:r>
          </w:p>
        </w:tc>
        <w:tc>
          <w:tcPr>
            <w:tcW w:type="dxa" w:w="1714"/>
          </w:tcPr>
          <w:p>
            <w:pPr>
              <w:spacing w:after="0"/>
              <w:jc w:val="left"/>
            </w:pPr>
            <w:r>
              <w:rPr>
                <w:sz w:val="16"/>
              </w:rPr>
              <w:t>Enhanced Fujita (F before Feb 2007)</w:t>
            </w:r>
          </w:p>
        </w:tc>
        <w:tc>
          <w:tcPr>
            <w:tcW w:type="dxa" w:w="1531"/>
          </w:tcPr>
          <w:p>
            <w:pPr>
              <w:spacing w:after="0"/>
              <w:jc w:val="right"/>
            </w:pPr>
            <w:r>
              <w:rPr>
                <w:sz w:val="16"/>
              </w:rPr>
              <w:t>4, 2001 to 2007 (4 zone-level)</w:t>
            </w:r>
          </w:p>
        </w:tc>
        <w:tc>
          <w:tcPr>
            <w:tcW w:type="dxa" w:w="1307"/>
          </w:tcPr>
          <w:p>
            <w:pPr>
              <w:spacing w:after="0"/>
              <w:jc w:val="left"/>
            </w:pPr>
          </w:p>
        </w:tc>
        <w:tc>
          <w:tcPr>
            <w:tcW w:type="dxa" w:w="2399"/>
          </w:tcPr>
          <w:p>
            <w:pPr>
              <w:spacing w:after="0"/>
              <w:jc w:val="left"/>
            </w:pPr>
            <w:r>
              <w:rPr>
                <w:sz w:val="16"/>
              </w:rPr>
              <w:t>No tornado record can stand as this county's worst: the 4 records reached this county only through an NWS zone that covers more than one county, so the tornado may have occurred outside this county (zone-level); they are counted as occurrences.</w:t>
            </w:r>
          </w:p>
        </w:tc>
        <w:tc>
          <w:tcPr>
            <w:tcW w:type="dxa" w:w="1669"/>
          </w:tcPr>
          <w:p>
            <w:pPr>
              <w:spacing w:after="0"/>
              <w:jc w:val="left"/>
            </w:pPr>
            <w:r>
              <w:rPr>
                <w:sz w:val="16"/>
              </w:rPr>
              <w:t>Tornado, 2007-08-06, $35,000 property; $1,000 crops, reported for the zone (2007 dollars)</w:t>
            </w: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6"/>
          </w:tcPr>
          <w:p>
            <w:pPr>
              <w:spacing w:after="0"/>
              <w:jc w:val="left"/>
            </w:pPr>
            <w:r>
              <w:rPr>
                <w:sz w:val="16"/>
              </w:rPr>
              <w:t>Tsunami</w:t>
            </w:r>
          </w:p>
        </w:tc>
        <w:tc>
          <w:tcPr>
            <w:tcW w:type="dxa" w:w="1714"/>
          </w:tcPr>
          <w:p>
            <w:pPr>
              <w:spacing w:after="0"/>
              <w:jc w:val="left"/>
            </w:pPr>
            <w:r>
              <w:rPr>
                <w:sz w:val="16"/>
              </w:rPr>
              <w:t>none (count and damage)</w:t>
            </w:r>
          </w:p>
        </w:tc>
        <w:tc>
          <w:tcPr>
            <w:tcW w:type="dxa" w:w="1531"/>
          </w:tcPr>
          <w:p>
            <w:pPr>
              <w:spacing w:after="0"/>
              <w:jc w:val="right"/>
            </w:pPr>
            <w:r>
              <w:rPr>
                <w:sz w:val="16"/>
              </w:rPr>
              <w:t>0</w:t>
            </w:r>
          </w:p>
        </w:tc>
        <w:tc>
          <w:tcPr>
            <w:tcW w:type="dxa" w:w="1307"/>
          </w:tcPr>
          <w:p>
            <w:pPr>
              <w:spacing w:after="0"/>
              <w:jc w:val="left"/>
            </w:pPr>
          </w:p>
        </w:tc>
        <w:tc>
          <w:tcPr>
            <w:tcW w:type="dxa" w:w="2399"/>
          </w:tcPr>
          <w:p>
            <w:pPr>
              <w:spacing w:after="0"/>
              <w:jc w:val="left"/>
            </w:pPr>
          </w:p>
        </w:tc>
        <w:tc>
          <w:tcPr>
            <w:tcW w:type="dxa" w:w="1669"/>
          </w:tcPr>
          <w:p>
            <w:pPr>
              <w:spacing w:after="0"/>
              <w:jc w:val="left"/>
            </w:pPr>
          </w:p>
        </w:tc>
        <w:tc>
          <w:tcPr>
            <w:tcW w:type="dxa" w:w="1595"/>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Volcanic Ash, Volcanic Ashfall</w:t>
            </w:r>
          </w:p>
        </w:tc>
        <w:tc>
          <w:tcPr>
            <w:tcW w:type="dxa" w:w="1714"/>
          </w:tcPr>
          <w:p>
            <w:pPr>
              <w:spacing w:after="0"/>
              <w:jc w:val="left"/>
            </w:pPr>
            <w:r>
              <w:rPr>
                <w:sz w:val="16"/>
              </w:rPr>
              <w:t>Volcanic Explosivity Index (local data)</w:t>
            </w:r>
          </w:p>
        </w:tc>
        <w:tc>
          <w:tcPr>
            <w:tcW w:type="dxa" w:w="1531"/>
          </w:tcPr>
          <w:p>
            <w:pPr>
              <w:spacing w:after="0"/>
              <w:jc w:val="right"/>
            </w:pPr>
            <w:r>
              <w:rPr>
                <w:sz w:val="16"/>
              </w:rPr>
              <w:t>2, 2001 to 2003 (2 zone-level)</w:t>
            </w:r>
          </w:p>
        </w:tc>
        <w:tc>
          <w:tcPr>
            <w:tcW w:type="dxa" w:w="1307"/>
          </w:tcPr>
          <w:p>
            <w:pPr>
              <w:spacing w:after="0"/>
              <w:jc w:val="left"/>
            </w:pPr>
          </w:p>
        </w:tc>
        <w:tc>
          <w:tcPr>
            <w:tcW w:type="dxa" w:w="2399"/>
          </w:tcPr>
          <w:p>
            <w:pPr>
              <w:spacing w:after="0"/>
              <w:jc w:val="left"/>
            </w:pPr>
            <w:r>
              <w:rPr>
                <w:sz w:val="16"/>
              </w:rPr>
              <w:t>No damage reported in 2 records.</w:t>
            </w:r>
          </w:p>
        </w:tc>
        <w:tc>
          <w:tcPr>
            <w:tcW w:type="dxa" w:w="1669"/>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Wildfire</w:t>
            </w:r>
          </w:p>
        </w:tc>
        <w:tc>
          <w:tcPr>
            <w:tcW w:type="dxa" w:w="1714"/>
          </w:tcPr>
          <w:p>
            <w:pPr>
              <w:spacing w:after="0"/>
              <w:jc w:val="left"/>
            </w:pPr>
            <w:r>
              <w:rPr>
                <w:sz w:val="16"/>
              </w:rPr>
              <w:t>acres burned (local data)</w:t>
            </w:r>
          </w:p>
        </w:tc>
        <w:tc>
          <w:tcPr>
            <w:tcW w:type="dxa" w:w="1531"/>
          </w:tcPr>
          <w:p>
            <w:pPr>
              <w:spacing w:after="0"/>
              <w:jc w:val="right"/>
            </w:pPr>
            <w:r>
              <w:rPr>
                <w:sz w:val="16"/>
              </w:rPr>
              <w:t>4, 2005 to 2024 (4 zone-level)</w:t>
            </w:r>
          </w:p>
        </w:tc>
        <w:tc>
          <w:tcPr>
            <w:tcW w:type="dxa" w:w="1307"/>
          </w:tcPr>
          <w:p>
            <w:pPr>
              <w:spacing w:after="0"/>
              <w:jc w:val="left"/>
            </w:pPr>
          </w:p>
        </w:tc>
        <w:tc>
          <w:tcPr>
            <w:tcW w:type="dxa" w:w="2399"/>
          </w:tcPr>
          <w:p>
            <w:pPr>
              <w:spacing w:after="0"/>
              <w:jc w:val="left"/>
            </w:pPr>
            <w:r>
              <w:rPr>
                <w:sz w:val="16"/>
              </w:rPr>
              <w:t>Wildfire, 2005-02-01, $200,000 property; crops not reported, reported for the zone (2005 dollars); NWS zone PRZ010 (MAYAGUEZ AND VICINITY), zone-level: may include parts of neighboring counties</w:t>
            </w:r>
          </w:p>
        </w:tc>
        <w:tc>
          <w:tcPr>
            <w:tcW w:type="dxa" w:w="1669"/>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Acres burned: in event narratives only; local data required.</w:t>
            </w:r>
          </w:p>
        </w:tc>
      </w:tr>
      <w:tr>
        <w:trPr>
          <w:cantSplit/>
        </w:trPr>
        <w:tc>
          <w:tcPr>
            <w:tcW w:type="dxa" w:w="1706"/>
          </w:tcPr>
          <w:p>
            <w:pPr>
              <w:spacing w:after="0"/>
              <w:jc w:val="left"/>
            </w:pPr>
            <w:r>
              <w:rPr>
                <w:sz w:val="16"/>
              </w:rPr>
              <w:t>Winter Storm, Heavy Snow, Blizzard, Lake-Effect Snow, Winter Weather, Sleet</w:t>
            </w:r>
          </w:p>
        </w:tc>
        <w:tc>
          <w:tcPr>
            <w:tcW w:type="dxa" w:w="1714"/>
          </w:tcPr>
          <w:p>
            <w:pPr>
              <w:spacing w:after="0"/>
              <w:jc w:val="left"/>
            </w:pPr>
            <w:r>
              <w:rPr>
                <w:sz w:val="16"/>
              </w:rPr>
              <w:t>none in data (snowfall local)</w:t>
            </w:r>
          </w:p>
        </w:tc>
        <w:tc>
          <w:tcPr>
            <w:tcW w:type="dxa" w:w="1531"/>
          </w:tcPr>
          <w:p>
            <w:pPr>
              <w:spacing w:after="0"/>
              <w:jc w:val="right"/>
            </w:pPr>
            <w:r>
              <w:rPr>
                <w:sz w:val="16"/>
              </w:rPr>
              <w:t>0</w:t>
            </w:r>
          </w:p>
        </w:tc>
        <w:tc>
          <w:tcPr>
            <w:tcW w:type="dxa" w:w="1307"/>
          </w:tcPr>
          <w:p>
            <w:pPr>
              <w:spacing w:after="0"/>
              <w:jc w:val="left"/>
            </w:pPr>
          </w:p>
        </w:tc>
        <w:tc>
          <w:tcPr>
            <w:tcW w:type="dxa" w:w="2399"/>
          </w:tcPr>
          <w:p>
            <w:pPr>
              <w:spacing w:after="0"/>
              <w:jc w:val="left"/>
            </w:pPr>
          </w:p>
        </w:tc>
        <w:tc>
          <w:tcPr>
            <w:tcW w:type="dxa" w:w="1669"/>
          </w:tcPr>
          <w:p>
            <w:pPr>
              <w:spacing w:after="0"/>
              <w:jc w:val="left"/>
            </w:pPr>
          </w:p>
        </w:tc>
        <w:tc>
          <w:tcPr>
            <w:tcW w:type="dxa" w:w="1595"/>
          </w:tcPr>
          <w:p>
            <w:pPr>
              <w:spacing w:after="0"/>
              <w:jc w:val="left"/>
            </w:pPr>
          </w:p>
        </w:tc>
        <w:tc>
          <w:tcPr>
            <w:tcW w:type="dxa" w:w="219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21</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77"/>
        <w:gridCol w:w="2313"/>
        <w:gridCol w:w="2138"/>
        <w:gridCol w:w="1420"/>
        <w:gridCol w:w="296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77"/>
            <w:shd w:val="clear" w:color="auto" w:fill="E8E8E8"/>
          </w:tcPr>
          <w:p>
            <w:pPr>
              <w:spacing w:after="0"/>
              <w:jc w:val="left"/>
            </w:pPr>
            <w:r>
              <w:rPr>
                <w:b/>
                <w:sz w:val="16"/>
              </w:rPr>
              <w:t>Type</w:t>
            </w:r>
          </w:p>
        </w:tc>
        <w:tc>
          <w:tcPr>
            <w:tcW w:type="dxa" w:w="2313"/>
            <w:shd w:val="clear" w:color="auto" w:fill="E8E8E8"/>
          </w:tcPr>
          <w:p>
            <w:pPr>
              <w:spacing w:after="0"/>
              <w:jc w:val="left"/>
            </w:pPr>
            <w:r>
              <w:rPr>
                <w:b/>
                <w:sz w:val="16"/>
              </w:rPr>
              <w:t>Title</w:t>
            </w:r>
          </w:p>
        </w:tc>
        <w:tc>
          <w:tcPr>
            <w:tcW w:type="dxa" w:w="2138"/>
            <w:shd w:val="clear" w:color="auto" w:fill="E8E8E8"/>
          </w:tcPr>
          <w:p>
            <w:pPr>
              <w:spacing w:after="0"/>
              <w:jc w:val="left"/>
            </w:pPr>
            <w:r>
              <w:rPr>
                <w:b/>
                <w:sz w:val="16"/>
              </w:rPr>
              <w:t>Mapped hazard</w:t>
            </w:r>
          </w:p>
        </w:tc>
        <w:tc>
          <w:tcPr>
            <w:tcW w:type="dxa" w:w="14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96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2024-11-27</w:t>
            </w:r>
          </w:p>
        </w:tc>
        <w:tc>
          <w:tcPr>
            <w:tcW w:type="dxa" w:w="1037"/>
          </w:tcPr>
          <w:p>
            <w:pPr>
              <w:spacing w:after="0"/>
              <w:jc w:val="left"/>
            </w:pPr>
            <w:r>
              <w:rPr>
                <w:sz w:val="16"/>
              </w:rPr>
              <w:t>2024-08-13</w:t>
            </w:r>
          </w:p>
        </w:tc>
        <w:tc>
          <w:tcPr>
            <w:tcW w:type="dxa" w:w="1037"/>
          </w:tcPr>
          <w:p>
            <w:pPr>
              <w:spacing w:after="0"/>
              <w:jc w:val="left"/>
            </w:pPr>
            <w:r>
              <w:rPr>
                <w:sz w:val="16"/>
              </w:rPr>
              <w:t>DR-4850-PR</w:t>
            </w:r>
          </w:p>
        </w:tc>
        <w:tc>
          <w:tcPr>
            <w:tcW w:type="dxa" w:w="1277"/>
          </w:tcPr>
          <w:p>
            <w:pPr>
              <w:spacing w:after="0"/>
              <w:jc w:val="left"/>
            </w:pPr>
            <w:r>
              <w:rPr>
                <w:sz w:val="16"/>
              </w:rPr>
              <w:t>Major disaster</w:t>
            </w:r>
          </w:p>
        </w:tc>
        <w:tc>
          <w:tcPr>
            <w:tcW w:type="dxa" w:w="2313"/>
          </w:tcPr>
          <w:p>
            <w:pPr>
              <w:spacing w:after="0"/>
              <w:jc w:val="left"/>
            </w:pPr>
            <w:r>
              <w:rPr>
                <w:sz w:val="16"/>
              </w:rPr>
              <w:t>TROPICAL STORM ERNESTO</w:t>
            </w:r>
          </w:p>
        </w:tc>
        <w:tc>
          <w:tcPr>
            <w:tcW w:type="dxa" w:w="2138"/>
          </w:tcPr>
          <w:p>
            <w:pPr>
              <w:spacing w:after="0"/>
              <w:jc w:val="left"/>
            </w:pPr>
            <w:r>
              <w:rPr>
                <w:sz w:val="16"/>
              </w:rPr>
              <w:t>Hurricane (primary); also designated: Inland Flooding, Landslide</w:t>
            </w:r>
          </w:p>
        </w:tc>
        <w:tc>
          <w:tcPr>
            <w:tcW w:type="dxa" w:w="1420"/>
          </w:tcPr>
          <w:p>
            <w:pPr>
              <w:spacing w:after="0"/>
              <w:jc w:val="right"/>
            </w:pPr>
            <w:r>
              <w:rPr>
                <w:sz w:val="16"/>
              </w:rPr>
              <w:t>$1,694,362.89</w:t>
            </w:r>
          </w:p>
        </w:tc>
        <w:tc>
          <w:tcPr>
            <w:tcW w:type="dxa" w:w="2968"/>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277"/>
          </w:tcPr>
          <w:p>
            <w:pPr>
              <w:spacing w:after="0"/>
              <w:jc w:val="left"/>
            </w:pPr>
            <w:r>
              <w:rPr>
                <w:sz w:val="16"/>
              </w:rPr>
              <w:t>Emergency</w:t>
            </w:r>
          </w:p>
        </w:tc>
        <w:tc>
          <w:tcPr>
            <w:tcW w:type="dxa" w:w="2313"/>
          </w:tcPr>
          <w:p>
            <w:pPr>
              <w:spacing w:after="0"/>
              <w:jc w:val="left"/>
            </w:pPr>
            <w:r>
              <w:rPr>
                <w:sz w:val="16"/>
              </w:rPr>
              <w:t>TROPICAL STORM ERNESTO</w:t>
            </w:r>
          </w:p>
        </w:tc>
        <w:tc>
          <w:tcPr>
            <w:tcW w:type="dxa" w:w="2138"/>
          </w:tcPr>
          <w:p>
            <w:pPr>
              <w:spacing w:after="0"/>
              <w:jc w:val="left"/>
            </w:pPr>
            <w:r>
              <w:rPr>
                <w:sz w:val="16"/>
              </w:rPr>
              <w:t>Hurricane; Inland Flooding; Landslide</w:t>
            </w:r>
          </w:p>
        </w:tc>
        <w:tc>
          <w:tcPr>
            <w:tcW w:type="dxa" w:w="1420"/>
          </w:tcPr>
          <w:p>
            <w:pPr>
              <w:spacing w:after="0"/>
              <w:jc w:val="right"/>
            </w:pPr>
            <w:r>
              <w:rPr>
                <w:sz w:val="16"/>
              </w:rPr>
              <w:t>none found</w:t>
            </w:r>
          </w:p>
        </w:tc>
        <w:tc>
          <w:tcPr>
            <w:tcW w:type="dxa" w:w="2968"/>
          </w:tcPr>
          <w:p>
            <w:pPr>
              <w:spacing w:after="0"/>
              <w:jc w:val="left"/>
            </w:pPr>
            <w:r>
              <w:rPr>
                <w:sz w:val="16"/>
              </w:rPr>
              <w:t>new since last plan; within last 5 years</w:t>
            </w:r>
          </w:p>
        </w:tc>
        <w:tc>
          <w:tcPr>
            <w:tcW w:type="dxa" w:w="885"/>
          </w:tcPr>
          <w:p>
            <w:pPr>
              <w:spacing w:after="0"/>
              <w:jc w:val="left"/>
            </w:pPr>
            <w:r>
              <w:rPr>
                <w:sz w:val="16"/>
              </w:rPr>
              <w:t>same incident as DR-4850</w:t>
            </w: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277"/>
          </w:tcPr>
          <w:p>
            <w:pPr>
              <w:spacing w:after="0"/>
              <w:jc w:val="left"/>
            </w:pPr>
            <w:r>
              <w:rPr>
                <w:sz w:val="16"/>
              </w:rPr>
              <w:t>Major disaster</w:t>
            </w:r>
          </w:p>
        </w:tc>
        <w:tc>
          <w:tcPr>
            <w:tcW w:type="dxa" w:w="2313"/>
          </w:tcPr>
          <w:p>
            <w:pPr>
              <w:spacing w:after="0"/>
              <w:jc w:val="left"/>
            </w:pPr>
            <w:r>
              <w:rPr>
                <w:sz w:val="16"/>
              </w:rPr>
              <w:t>HURRICANE FIONA</w:t>
            </w:r>
          </w:p>
        </w:tc>
        <w:tc>
          <w:tcPr>
            <w:tcW w:type="dxa" w:w="2138"/>
          </w:tcPr>
          <w:p>
            <w:pPr>
              <w:spacing w:after="0"/>
              <w:jc w:val="left"/>
            </w:pPr>
            <w:r>
              <w:rPr>
                <w:sz w:val="16"/>
              </w:rPr>
              <w:t>Hurricane</w:t>
            </w:r>
          </w:p>
        </w:tc>
        <w:tc>
          <w:tcPr>
            <w:tcW w:type="dxa" w:w="1420"/>
          </w:tcPr>
          <w:p>
            <w:pPr>
              <w:spacing w:after="0"/>
              <w:jc w:val="right"/>
            </w:pPr>
            <w:r>
              <w:rPr>
                <w:sz w:val="16"/>
              </w:rPr>
              <w:t>$71,375,230.79</w:t>
            </w:r>
          </w:p>
        </w:tc>
        <w:tc>
          <w:tcPr>
            <w:tcW w:type="dxa" w:w="2968"/>
          </w:tcPr>
          <w:p>
            <w:pPr>
              <w:spacing w:after="0"/>
              <w:jc w:val="left"/>
            </w:pPr>
            <w:r>
              <w:rPr>
                <w:sz w:val="16"/>
              </w:rPr>
              <w:t>new since last plan; within last 5 years</w:t>
            </w:r>
          </w:p>
        </w:tc>
        <w:tc>
          <w:tcPr>
            <w:tcW w:type="dxa" w:w="885"/>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277"/>
          </w:tcPr>
          <w:p>
            <w:pPr>
              <w:spacing w:after="0"/>
              <w:jc w:val="left"/>
            </w:pPr>
            <w:r>
              <w:rPr>
                <w:sz w:val="16"/>
              </w:rPr>
              <w:t>Emergency</w:t>
            </w:r>
          </w:p>
        </w:tc>
        <w:tc>
          <w:tcPr>
            <w:tcW w:type="dxa" w:w="2313"/>
          </w:tcPr>
          <w:p>
            <w:pPr>
              <w:spacing w:after="0"/>
              <w:jc w:val="left"/>
            </w:pPr>
            <w:r>
              <w:rPr>
                <w:sz w:val="16"/>
              </w:rPr>
              <w:t>TROPICAL STORM FIONA</w:t>
            </w:r>
          </w:p>
        </w:tc>
        <w:tc>
          <w:tcPr>
            <w:tcW w:type="dxa" w:w="2138"/>
          </w:tcPr>
          <w:p>
            <w:pPr>
              <w:spacing w:after="0"/>
              <w:jc w:val="left"/>
            </w:pPr>
            <w:r>
              <w:rPr>
                <w:sz w:val="16"/>
              </w:rPr>
              <w:t>Hurricane</w:t>
            </w:r>
          </w:p>
        </w:tc>
        <w:tc>
          <w:tcPr>
            <w:tcW w:type="dxa" w:w="1420"/>
          </w:tcPr>
          <w:p>
            <w:pPr>
              <w:spacing w:after="0"/>
              <w:jc w:val="right"/>
            </w:pPr>
            <w:r>
              <w:rPr>
                <w:sz w:val="16"/>
              </w:rPr>
              <w:t>none found</w:t>
            </w:r>
          </w:p>
        </w:tc>
        <w:tc>
          <w:tcPr>
            <w:tcW w:type="dxa" w:w="2968"/>
          </w:tcPr>
          <w:p>
            <w:pPr>
              <w:spacing w:after="0"/>
              <w:jc w:val="left"/>
            </w:pPr>
            <w:r>
              <w:rPr>
                <w:sz w:val="16"/>
              </w:rPr>
              <w:t>new since last plan; within last 5 years</w:t>
            </w:r>
          </w:p>
        </w:tc>
        <w:tc>
          <w:tcPr>
            <w:tcW w:type="dxa" w:w="885"/>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277"/>
          </w:tcPr>
          <w:p>
            <w:pPr>
              <w:spacing w:after="0"/>
              <w:jc w:val="left"/>
            </w:pPr>
            <w:r>
              <w:rPr>
                <w:sz w:val="16"/>
              </w:rPr>
              <w:t>Emergency</w:t>
            </w:r>
          </w:p>
        </w:tc>
        <w:tc>
          <w:tcPr>
            <w:tcW w:type="dxa" w:w="2313"/>
          </w:tcPr>
          <w:p>
            <w:pPr>
              <w:spacing w:after="0"/>
              <w:jc w:val="left"/>
            </w:pPr>
            <w:r>
              <w:rPr>
                <w:sz w:val="16"/>
              </w:rPr>
              <w:t>TROPICAL STORM LAURA</w:t>
            </w:r>
          </w:p>
        </w:tc>
        <w:tc>
          <w:tcPr>
            <w:tcW w:type="dxa" w:w="2138"/>
          </w:tcPr>
          <w:p>
            <w:pPr>
              <w:spacing w:after="0"/>
              <w:jc w:val="left"/>
            </w:pPr>
            <w:r>
              <w:rPr>
                <w:sz w:val="16"/>
              </w:rPr>
              <w:t>Hurricane</w:t>
            </w:r>
          </w:p>
        </w:tc>
        <w:tc>
          <w:tcPr>
            <w:tcW w:type="dxa" w:w="1420"/>
          </w:tcPr>
          <w:p>
            <w:pPr>
              <w:spacing w:after="0"/>
              <w:jc w:val="right"/>
            </w:pPr>
            <w:r>
              <w:rPr>
                <w:sz w:val="16"/>
              </w:rPr>
              <w:t>none found</w:t>
            </w:r>
          </w:p>
        </w:tc>
        <w:tc>
          <w:tcPr>
            <w:tcW w:type="dxa" w:w="2968"/>
          </w:tcPr>
          <w:p>
            <w:pPr>
              <w:spacing w:after="0"/>
              <w:jc w:val="left"/>
            </w:pPr>
            <w:r>
              <w:rPr>
                <w:sz w:val="16"/>
              </w:rPr>
              <w:t>during plan review, check whether your last plan included it</w:t>
            </w:r>
          </w:p>
        </w:tc>
        <w:tc>
          <w:tcPr>
            <w:tcW w:type="dxa" w:w="885"/>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277"/>
          </w:tcPr>
          <w:p>
            <w:pPr>
              <w:spacing w:after="0"/>
              <w:jc w:val="left"/>
            </w:pPr>
            <w:r>
              <w:rPr>
                <w:sz w:val="16"/>
              </w:rPr>
              <w:t>Emergency</w:t>
            </w:r>
          </w:p>
        </w:tc>
        <w:tc>
          <w:tcPr>
            <w:tcW w:type="dxa" w:w="2313"/>
          </w:tcPr>
          <w:p>
            <w:pPr>
              <w:spacing w:after="0"/>
              <w:jc w:val="left"/>
            </w:pPr>
            <w:r>
              <w:rPr>
                <w:sz w:val="16"/>
              </w:rPr>
              <w:t>POTENTIAL TROPICAL CYCLONE NINE</w:t>
            </w:r>
          </w:p>
        </w:tc>
        <w:tc>
          <w:tcPr>
            <w:tcW w:type="dxa" w:w="2138"/>
          </w:tcPr>
          <w:p>
            <w:pPr>
              <w:spacing w:after="0"/>
              <w:jc w:val="left"/>
            </w:pPr>
            <w:r>
              <w:rPr>
                <w:sz w:val="16"/>
              </w:rPr>
              <w:t>Hurricane</w:t>
            </w:r>
          </w:p>
        </w:tc>
        <w:tc>
          <w:tcPr>
            <w:tcW w:type="dxa" w:w="1420"/>
          </w:tcPr>
          <w:p>
            <w:pPr>
              <w:spacing w:after="0"/>
              <w:jc w:val="right"/>
            </w:pPr>
            <w:r>
              <w:rPr>
                <w:sz w:val="16"/>
              </w:rPr>
              <w:t>none found</w:t>
            </w:r>
          </w:p>
        </w:tc>
        <w:tc>
          <w:tcPr>
            <w:tcW w:type="dxa" w:w="2968"/>
          </w:tcPr>
          <w:p>
            <w:pPr>
              <w:spacing w:after="0"/>
              <w:jc w:val="left"/>
            </w:pPr>
            <w:r>
              <w:rPr>
                <w:sz w:val="16"/>
              </w:rPr>
              <w:t>during plan review, check whether your last plan included it</w:t>
            </w:r>
          </w:p>
        </w:tc>
        <w:tc>
          <w:tcPr>
            <w:tcW w:type="dxa" w:w="885"/>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277"/>
          </w:tcPr>
          <w:p>
            <w:pPr>
              <w:spacing w:after="0"/>
              <w:jc w:val="left"/>
            </w:pPr>
            <w:r>
              <w:rPr>
                <w:sz w:val="16"/>
              </w:rPr>
              <w:t>Major disaster</w:t>
            </w:r>
          </w:p>
        </w:tc>
        <w:tc>
          <w:tcPr>
            <w:tcW w:type="dxa" w:w="2313"/>
          </w:tcPr>
          <w:p>
            <w:pPr>
              <w:spacing w:after="0"/>
              <w:jc w:val="left"/>
            </w:pPr>
            <w:r>
              <w:rPr>
                <w:sz w:val="16"/>
              </w:rPr>
              <w:t>COVID-19 PANDEMIC</w:t>
            </w:r>
          </w:p>
        </w:tc>
        <w:tc>
          <w:tcPr>
            <w:tcW w:type="dxa" w:w="2138"/>
          </w:tcPr>
          <w:p>
            <w:pPr>
              <w:spacing w:after="0"/>
              <w:jc w:val="left"/>
            </w:pPr>
            <w:r>
              <w:rPr>
                <w:sz w:val="16"/>
              </w:rPr>
              <w:t>Non-natural, not counted</w:t>
            </w:r>
          </w:p>
        </w:tc>
        <w:tc>
          <w:tcPr>
            <w:tcW w:type="dxa" w:w="1420"/>
          </w:tcPr>
          <w:p>
            <w:pPr>
              <w:spacing w:after="0"/>
              <w:jc w:val="right"/>
            </w:pPr>
            <w:r>
              <w:rPr>
                <w:sz w:val="16"/>
              </w:rPr>
              <w:t>none found</w:t>
            </w:r>
          </w:p>
        </w:tc>
        <w:tc>
          <w:tcPr>
            <w:tcW w:type="dxa" w:w="2968"/>
          </w:tcPr>
          <w:p>
            <w:pPr>
              <w:spacing w:after="0"/>
              <w:jc w:val="left"/>
            </w:pPr>
            <w:r>
              <w:rPr>
                <w:sz w:val="16"/>
              </w:rPr>
              <w:t>during plan review, check whether your last plan included it</w:t>
            </w: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277"/>
          </w:tcPr>
          <w:p>
            <w:pPr>
              <w:spacing w:after="0"/>
              <w:jc w:val="left"/>
            </w:pPr>
            <w:r>
              <w:rPr>
                <w:sz w:val="16"/>
              </w:rPr>
              <w:t>Emergency</w:t>
            </w:r>
          </w:p>
        </w:tc>
        <w:tc>
          <w:tcPr>
            <w:tcW w:type="dxa" w:w="2313"/>
          </w:tcPr>
          <w:p>
            <w:pPr>
              <w:spacing w:after="0"/>
              <w:jc w:val="left"/>
            </w:pPr>
            <w:r>
              <w:rPr>
                <w:sz w:val="16"/>
              </w:rPr>
              <w:t>COVID-19</w:t>
            </w:r>
          </w:p>
        </w:tc>
        <w:tc>
          <w:tcPr>
            <w:tcW w:type="dxa" w:w="2138"/>
          </w:tcPr>
          <w:p>
            <w:pPr>
              <w:spacing w:after="0"/>
              <w:jc w:val="left"/>
            </w:pPr>
            <w:r>
              <w:rPr>
                <w:sz w:val="16"/>
              </w:rPr>
              <w:t>Non-natural, not counted</w:t>
            </w:r>
          </w:p>
        </w:tc>
        <w:tc>
          <w:tcPr>
            <w:tcW w:type="dxa" w:w="1420"/>
          </w:tcPr>
          <w:p>
            <w:pPr>
              <w:spacing w:after="0"/>
              <w:jc w:val="right"/>
            </w:pPr>
            <w:r>
              <w:rPr>
                <w:sz w:val="16"/>
              </w:rPr>
              <w:t>none found</w:t>
            </w:r>
          </w:p>
        </w:tc>
        <w:tc>
          <w:tcPr>
            <w:tcW w:type="dxa" w:w="2968"/>
          </w:tcPr>
          <w:p>
            <w:pPr>
              <w:spacing w:after="0"/>
              <w:jc w:val="left"/>
            </w:pPr>
            <w:r>
              <w:rPr>
                <w:sz w:val="16"/>
              </w:rPr>
              <w:t>during plan review, check whether your last plan included it</w:t>
            </w:r>
          </w:p>
        </w:tc>
        <w:tc>
          <w:tcPr>
            <w:tcW w:type="dxa" w:w="885"/>
          </w:tcPr>
          <w:p>
            <w:pPr>
              <w:spacing w:after="0"/>
              <w:jc w:val="left"/>
            </w:pPr>
            <w:r>
              <w:rPr>
                <w:sz w:val="16"/>
              </w:rPr>
              <w:t>same incident as DR-4493</w:t>
            </w:r>
          </w:p>
        </w:tc>
      </w:tr>
      <w:tr>
        <w:trPr>
          <w:cantSplit/>
        </w:trPr>
        <w:tc>
          <w:tcPr>
            <w:tcW w:type="dxa" w:w="1037"/>
          </w:tcPr>
          <w:p>
            <w:pPr>
              <w:spacing w:after="0"/>
              <w:jc w:val="left"/>
            </w:pPr>
            <w:r>
              <w:rPr>
                <w:sz w:val="16"/>
              </w:rPr>
              <w:t>2020-01-16</w:t>
            </w:r>
          </w:p>
        </w:tc>
        <w:tc>
          <w:tcPr>
            <w:tcW w:type="dxa" w:w="1037"/>
          </w:tcPr>
          <w:p>
            <w:pPr>
              <w:spacing w:after="0"/>
              <w:jc w:val="left"/>
            </w:pPr>
            <w:r>
              <w:rPr>
                <w:sz w:val="16"/>
              </w:rPr>
              <w:t>2019-12-28</w:t>
            </w:r>
          </w:p>
        </w:tc>
        <w:tc>
          <w:tcPr>
            <w:tcW w:type="dxa" w:w="1037"/>
          </w:tcPr>
          <w:p>
            <w:pPr>
              <w:spacing w:after="0"/>
              <w:jc w:val="left"/>
            </w:pPr>
            <w:r>
              <w:rPr>
                <w:sz w:val="16"/>
              </w:rPr>
              <w:t>DR-4473-PR</w:t>
            </w:r>
          </w:p>
        </w:tc>
        <w:tc>
          <w:tcPr>
            <w:tcW w:type="dxa" w:w="1277"/>
          </w:tcPr>
          <w:p>
            <w:pPr>
              <w:spacing w:after="0"/>
              <w:jc w:val="left"/>
            </w:pPr>
            <w:r>
              <w:rPr>
                <w:sz w:val="16"/>
              </w:rPr>
              <w:t>Major disaster</w:t>
            </w:r>
          </w:p>
        </w:tc>
        <w:tc>
          <w:tcPr>
            <w:tcW w:type="dxa" w:w="2313"/>
          </w:tcPr>
          <w:p>
            <w:pPr>
              <w:spacing w:after="0"/>
              <w:jc w:val="left"/>
            </w:pPr>
            <w:r>
              <w:rPr>
                <w:sz w:val="16"/>
              </w:rPr>
              <w:t>EARTHQUAKES</w:t>
            </w:r>
          </w:p>
        </w:tc>
        <w:tc>
          <w:tcPr>
            <w:tcW w:type="dxa" w:w="2138"/>
          </w:tcPr>
          <w:p>
            <w:pPr>
              <w:spacing w:after="0"/>
              <w:jc w:val="left"/>
            </w:pPr>
            <w:r>
              <w:rPr>
                <w:sz w:val="16"/>
              </w:rPr>
              <w:t>Earthquake</w:t>
            </w:r>
          </w:p>
        </w:tc>
        <w:tc>
          <w:tcPr>
            <w:tcW w:type="dxa" w:w="1420"/>
          </w:tcPr>
          <w:p>
            <w:pPr>
              <w:spacing w:after="0"/>
              <w:jc w:val="right"/>
            </w:pPr>
            <w:r>
              <w:rPr>
                <w:sz w:val="16"/>
              </w:rPr>
              <w:t>$509,254.13</w:t>
            </w:r>
          </w:p>
        </w:tc>
        <w:tc>
          <w:tcPr>
            <w:tcW w:type="dxa" w:w="2968"/>
          </w:tcPr>
          <w:p>
            <w:pPr>
              <w:spacing w:after="0"/>
              <w:jc w:val="left"/>
            </w:pPr>
            <w:r>
              <w:rPr>
                <w:sz w:val="16"/>
              </w:rPr>
              <w:t>during plan review, check whether your last plan included it</w:t>
            </w:r>
          </w:p>
        </w:tc>
        <w:tc>
          <w:tcPr>
            <w:tcW w:type="dxa" w:w="885"/>
          </w:tcPr>
          <w:p>
            <w:pPr>
              <w:spacing w:after="0"/>
              <w:jc w:val="left"/>
            </w:pP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277"/>
          </w:tcPr>
          <w:p>
            <w:pPr>
              <w:spacing w:after="0"/>
              <w:jc w:val="left"/>
            </w:pPr>
            <w:r>
              <w:rPr>
                <w:sz w:val="16"/>
              </w:rPr>
              <w:t>Emergency</w:t>
            </w:r>
          </w:p>
        </w:tc>
        <w:tc>
          <w:tcPr>
            <w:tcW w:type="dxa" w:w="2313"/>
          </w:tcPr>
          <w:p>
            <w:pPr>
              <w:spacing w:after="0"/>
              <w:jc w:val="left"/>
            </w:pPr>
            <w:r>
              <w:rPr>
                <w:sz w:val="16"/>
              </w:rPr>
              <w:t>EARTHQUAKES</w:t>
            </w:r>
          </w:p>
        </w:tc>
        <w:tc>
          <w:tcPr>
            <w:tcW w:type="dxa" w:w="2138"/>
          </w:tcPr>
          <w:p>
            <w:pPr>
              <w:spacing w:after="0"/>
              <w:jc w:val="left"/>
            </w:pPr>
            <w:r>
              <w:rPr>
                <w:sz w:val="16"/>
              </w:rPr>
              <w:t>Earthquake</w:t>
            </w:r>
          </w:p>
        </w:tc>
        <w:tc>
          <w:tcPr>
            <w:tcW w:type="dxa" w:w="1420"/>
          </w:tcPr>
          <w:p>
            <w:pPr>
              <w:spacing w:after="0"/>
              <w:jc w:val="right"/>
            </w:pPr>
            <w:r>
              <w:rPr>
                <w:sz w:val="16"/>
              </w:rPr>
              <w:t>none found</w:t>
            </w:r>
          </w:p>
        </w:tc>
        <w:tc>
          <w:tcPr>
            <w:tcW w:type="dxa" w:w="2968"/>
          </w:tcPr>
          <w:p>
            <w:pPr>
              <w:spacing w:after="0"/>
              <w:jc w:val="left"/>
            </w:pPr>
            <w:r>
              <w:rPr>
                <w:sz w:val="16"/>
              </w:rPr>
              <w:t>during plan review, check whether your last plan included it</w:t>
            </w:r>
          </w:p>
        </w:tc>
        <w:tc>
          <w:tcPr>
            <w:tcW w:type="dxa" w:w="885"/>
          </w:tcPr>
          <w:p>
            <w:pPr>
              <w:spacing w:after="0"/>
              <w:jc w:val="left"/>
            </w:pPr>
            <w:r>
              <w:rPr>
                <w:sz w:val="16"/>
              </w:rPr>
              <w:t>same incident as DR-4473</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277"/>
          </w:tcPr>
          <w:p>
            <w:pPr>
              <w:spacing w:after="0"/>
              <w:jc w:val="left"/>
            </w:pPr>
            <w:r>
              <w:rPr>
                <w:sz w:val="16"/>
              </w:rPr>
              <w:t>Emergency</w:t>
            </w:r>
          </w:p>
        </w:tc>
        <w:tc>
          <w:tcPr>
            <w:tcW w:type="dxa" w:w="2313"/>
          </w:tcPr>
          <w:p>
            <w:pPr>
              <w:spacing w:after="0"/>
              <w:jc w:val="left"/>
            </w:pPr>
            <w:r>
              <w:rPr>
                <w:sz w:val="16"/>
              </w:rPr>
              <w:t>TROPICAL STORM DORIAN</w:t>
            </w:r>
          </w:p>
        </w:tc>
        <w:tc>
          <w:tcPr>
            <w:tcW w:type="dxa" w:w="2138"/>
          </w:tcPr>
          <w:p>
            <w:pPr>
              <w:spacing w:after="0"/>
              <w:jc w:val="left"/>
            </w:pPr>
            <w:r>
              <w:rPr>
                <w:sz w:val="16"/>
              </w:rPr>
              <w:t>Hurricane</w:t>
            </w:r>
          </w:p>
        </w:tc>
        <w:tc>
          <w:tcPr>
            <w:tcW w:type="dxa" w:w="1420"/>
          </w:tcPr>
          <w:p>
            <w:pPr>
              <w:spacing w:after="0"/>
              <w:jc w:val="right"/>
            </w:pPr>
            <w:r>
              <w:rPr>
                <w:sz w:val="16"/>
              </w:rPr>
              <w:t>none found</w:t>
            </w:r>
          </w:p>
        </w:tc>
        <w:tc>
          <w:tcPr>
            <w:tcW w:type="dxa" w:w="296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277"/>
          </w:tcPr>
          <w:p>
            <w:pPr>
              <w:spacing w:after="0"/>
              <w:jc w:val="left"/>
            </w:pPr>
            <w:r>
              <w:rPr>
                <w:sz w:val="16"/>
              </w:rPr>
              <w:t>Major disaster</w:t>
            </w:r>
          </w:p>
        </w:tc>
        <w:tc>
          <w:tcPr>
            <w:tcW w:type="dxa" w:w="2313"/>
          </w:tcPr>
          <w:p>
            <w:pPr>
              <w:spacing w:after="0"/>
              <w:jc w:val="left"/>
            </w:pPr>
            <w:r>
              <w:rPr>
                <w:sz w:val="16"/>
              </w:rPr>
              <w:t>HURRICANE MARIA</w:t>
            </w:r>
          </w:p>
        </w:tc>
        <w:tc>
          <w:tcPr>
            <w:tcW w:type="dxa" w:w="2138"/>
          </w:tcPr>
          <w:p>
            <w:pPr>
              <w:spacing w:after="0"/>
              <w:jc w:val="left"/>
            </w:pPr>
            <w:r>
              <w:rPr>
                <w:sz w:val="16"/>
              </w:rPr>
              <w:t>Hurricane</w:t>
            </w:r>
          </w:p>
        </w:tc>
        <w:tc>
          <w:tcPr>
            <w:tcW w:type="dxa" w:w="1420"/>
          </w:tcPr>
          <w:p>
            <w:pPr>
              <w:spacing w:after="0"/>
              <w:jc w:val="right"/>
            </w:pPr>
            <w:r>
              <w:rPr>
                <w:sz w:val="16"/>
              </w:rPr>
              <w:t>$17,720,329.64</w:t>
            </w:r>
          </w:p>
        </w:tc>
        <w:tc>
          <w:tcPr>
            <w:tcW w:type="dxa" w:w="296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277"/>
          </w:tcPr>
          <w:p>
            <w:pPr>
              <w:spacing w:after="0"/>
              <w:jc w:val="left"/>
            </w:pPr>
            <w:r>
              <w:rPr>
                <w:sz w:val="16"/>
              </w:rPr>
              <w:t>Emergency</w:t>
            </w:r>
          </w:p>
        </w:tc>
        <w:tc>
          <w:tcPr>
            <w:tcW w:type="dxa" w:w="2313"/>
          </w:tcPr>
          <w:p>
            <w:pPr>
              <w:spacing w:after="0"/>
              <w:jc w:val="left"/>
            </w:pPr>
            <w:r>
              <w:rPr>
                <w:sz w:val="16"/>
              </w:rPr>
              <w:t>HURRICANE MARIA</w:t>
            </w:r>
          </w:p>
        </w:tc>
        <w:tc>
          <w:tcPr>
            <w:tcW w:type="dxa" w:w="2138"/>
          </w:tcPr>
          <w:p>
            <w:pPr>
              <w:spacing w:after="0"/>
              <w:jc w:val="left"/>
            </w:pPr>
            <w:r>
              <w:rPr>
                <w:sz w:val="16"/>
              </w:rPr>
              <w:t>Hurricane</w:t>
            </w:r>
          </w:p>
        </w:tc>
        <w:tc>
          <w:tcPr>
            <w:tcW w:type="dxa" w:w="1420"/>
          </w:tcPr>
          <w:p>
            <w:pPr>
              <w:spacing w:after="0"/>
              <w:jc w:val="right"/>
            </w:pPr>
            <w:r>
              <w:rPr>
                <w:sz w:val="16"/>
              </w:rPr>
              <w:t>none found</w:t>
            </w:r>
          </w:p>
        </w:tc>
        <w:tc>
          <w:tcPr>
            <w:tcW w:type="dxa" w:w="2968"/>
          </w:tcPr>
          <w:p>
            <w:pPr>
              <w:spacing w:after="0"/>
              <w:jc w:val="left"/>
            </w:pPr>
          </w:p>
        </w:tc>
        <w:tc>
          <w:tcPr>
            <w:tcW w:type="dxa" w:w="885"/>
          </w:tcPr>
          <w:p>
            <w:pPr>
              <w:spacing w:after="0"/>
              <w:jc w:val="left"/>
            </w:pPr>
            <w:r>
              <w:rPr>
                <w:sz w:val="16"/>
              </w:rPr>
              <w:t>same incident as DR-4339</w:t>
            </w: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277"/>
          </w:tcPr>
          <w:p>
            <w:pPr>
              <w:spacing w:after="0"/>
              <w:jc w:val="left"/>
            </w:pPr>
            <w:r>
              <w:rPr>
                <w:sz w:val="16"/>
              </w:rPr>
              <w:t>Emergency</w:t>
            </w:r>
          </w:p>
        </w:tc>
        <w:tc>
          <w:tcPr>
            <w:tcW w:type="dxa" w:w="2313"/>
          </w:tcPr>
          <w:p>
            <w:pPr>
              <w:spacing w:after="0"/>
              <w:jc w:val="left"/>
            </w:pPr>
            <w:r>
              <w:rPr>
                <w:sz w:val="16"/>
              </w:rPr>
              <w:t>HURRICANE IRENE</w:t>
            </w:r>
          </w:p>
        </w:tc>
        <w:tc>
          <w:tcPr>
            <w:tcW w:type="dxa" w:w="2138"/>
          </w:tcPr>
          <w:p>
            <w:pPr>
              <w:spacing w:after="0"/>
              <w:jc w:val="left"/>
            </w:pPr>
            <w:r>
              <w:rPr>
                <w:sz w:val="16"/>
              </w:rPr>
              <w:t>Hurricane</w:t>
            </w:r>
          </w:p>
        </w:tc>
        <w:tc>
          <w:tcPr>
            <w:tcW w:type="dxa" w:w="1420"/>
          </w:tcPr>
          <w:p>
            <w:pPr>
              <w:spacing w:after="0"/>
              <w:jc w:val="right"/>
            </w:pPr>
            <w:r>
              <w:rPr>
                <w:sz w:val="16"/>
              </w:rPr>
              <w:t>none found</w:t>
            </w:r>
          </w:p>
        </w:tc>
        <w:tc>
          <w:tcPr>
            <w:tcW w:type="dxa" w:w="296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2010-10-26</w:t>
            </w:r>
          </w:p>
        </w:tc>
        <w:tc>
          <w:tcPr>
            <w:tcW w:type="dxa" w:w="1037"/>
          </w:tcPr>
          <w:p>
            <w:pPr>
              <w:spacing w:after="0"/>
              <w:jc w:val="left"/>
            </w:pPr>
            <w:r>
              <w:rPr>
                <w:sz w:val="16"/>
              </w:rPr>
              <w:t>2010-10-04</w:t>
            </w:r>
          </w:p>
        </w:tc>
        <w:tc>
          <w:tcPr>
            <w:tcW w:type="dxa" w:w="1037"/>
          </w:tcPr>
          <w:p>
            <w:pPr>
              <w:spacing w:after="0"/>
              <w:jc w:val="left"/>
            </w:pPr>
            <w:r>
              <w:rPr>
                <w:sz w:val="16"/>
              </w:rPr>
              <w:t>DR-1946-PR</w:t>
            </w:r>
          </w:p>
        </w:tc>
        <w:tc>
          <w:tcPr>
            <w:tcW w:type="dxa" w:w="1277"/>
          </w:tcPr>
          <w:p>
            <w:pPr>
              <w:spacing w:after="0"/>
              <w:jc w:val="left"/>
            </w:pPr>
            <w:r>
              <w:rPr>
                <w:sz w:val="16"/>
              </w:rPr>
              <w:t>Major disaster</w:t>
            </w:r>
          </w:p>
        </w:tc>
        <w:tc>
          <w:tcPr>
            <w:tcW w:type="dxa" w:w="2313"/>
          </w:tcPr>
          <w:p>
            <w:pPr>
              <w:spacing w:after="0"/>
              <w:jc w:val="left"/>
            </w:pPr>
            <w:r>
              <w:rPr>
                <w:sz w:val="16"/>
              </w:rPr>
              <w:t>SEVERE STORMS, FLOODING, MUDSLIDES, AND LANDSLIDES ASSOC W TS OTTO</w:t>
            </w:r>
          </w:p>
        </w:tc>
        <w:tc>
          <w:tcPr>
            <w:tcW w:type="dxa" w:w="2138"/>
          </w:tcPr>
          <w:p>
            <w:pPr>
              <w:spacing w:after="0"/>
              <w:jc w:val="left"/>
            </w:pPr>
            <w:r>
              <w:rPr>
                <w:sz w:val="16"/>
              </w:rPr>
              <w:t>Hurricane; Inland Flooding; Landslide</w:t>
            </w:r>
          </w:p>
        </w:tc>
        <w:tc>
          <w:tcPr>
            <w:tcW w:type="dxa" w:w="1420"/>
          </w:tcPr>
          <w:p>
            <w:pPr>
              <w:spacing w:after="0"/>
              <w:jc w:val="right"/>
            </w:pPr>
            <w:r>
              <w:rPr>
                <w:sz w:val="16"/>
              </w:rPr>
              <w:t>$60,534.77</w:t>
            </w:r>
          </w:p>
        </w:tc>
        <w:tc>
          <w:tcPr>
            <w:tcW w:type="dxa" w:w="296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2008-10-01</w:t>
            </w:r>
          </w:p>
        </w:tc>
        <w:tc>
          <w:tcPr>
            <w:tcW w:type="dxa" w:w="1037"/>
          </w:tcPr>
          <w:p>
            <w:pPr>
              <w:spacing w:after="0"/>
              <w:jc w:val="left"/>
            </w:pPr>
            <w:r>
              <w:rPr>
                <w:sz w:val="16"/>
              </w:rPr>
              <w:t>2008-09-21</w:t>
            </w:r>
          </w:p>
        </w:tc>
        <w:tc>
          <w:tcPr>
            <w:tcW w:type="dxa" w:w="1037"/>
          </w:tcPr>
          <w:p>
            <w:pPr>
              <w:spacing w:after="0"/>
              <w:jc w:val="left"/>
            </w:pPr>
            <w:r>
              <w:rPr>
                <w:sz w:val="16"/>
              </w:rPr>
              <w:t>DR-1798-PR</w:t>
            </w:r>
          </w:p>
        </w:tc>
        <w:tc>
          <w:tcPr>
            <w:tcW w:type="dxa" w:w="1277"/>
          </w:tcPr>
          <w:p>
            <w:pPr>
              <w:spacing w:after="0"/>
              <w:jc w:val="left"/>
            </w:pPr>
            <w:r>
              <w:rPr>
                <w:sz w:val="16"/>
              </w:rPr>
              <w:t>Major disaster</w:t>
            </w:r>
          </w:p>
        </w:tc>
        <w:tc>
          <w:tcPr>
            <w:tcW w:type="dxa" w:w="2313"/>
          </w:tcPr>
          <w:p>
            <w:pPr>
              <w:spacing w:after="0"/>
              <w:jc w:val="left"/>
            </w:pPr>
            <w:r>
              <w:rPr>
                <w:sz w:val="16"/>
              </w:rPr>
              <w:t>SEVERE STORMS AND FLOODING</w:t>
            </w:r>
          </w:p>
        </w:tc>
        <w:tc>
          <w:tcPr>
            <w:tcW w:type="dxa" w:w="2138"/>
          </w:tcPr>
          <w:p>
            <w:pPr>
              <w:spacing w:after="0"/>
              <w:jc w:val="left"/>
            </w:pPr>
            <w:r>
              <w:rPr>
                <w:sz w:val="16"/>
              </w:rPr>
              <w:t>Inland Flooding</w:t>
            </w:r>
          </w:p>
        </w:tc>
        <w:tc>
          <w:tcPr>
            <w:tcW w:type="dxa" w:w="1420"/>
          </w:tcPr>
          <w:p>
            <w:pPr>
              <w:spacing w:after="0"/>
              <w:jc w:val="right"/>
            </w:pPr>
            <w:r>
              <w:rPr>
                <w:sz w:val="16"/>
              </w:rPr>
              <w:t>$51,370.75</w:t>
            </w:r>
          </w:p>
        </w:tc>
        <w:tc>
          <w:tcPr>
            <w:tcW w:type="dxa" w:w="296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277"/>
          </w:tcPr>
          <w:p>
            <w:pPr>
              <w:spacing w:after="0"/>
              <w:jc w:val="left"/>
            </w:pPr>
            <w:r>
              <w:rPr>
                <w:sz w:val="16"/>
              </w:rPr>
              <w:t>Major disaster</w:t>
            </w:r>
          </w:p>
        </w:tc>
        <w:tc>
          <w:tcPr>
            <w:tcW w:type="dxa" w:w="2313"/>
          </w:tcPr>
          <w:p>
            <w:pPr>
              <w:spacing w:after="0"/>
              <w:jc w:val="left"/>
            </w:pPr>
            <w:r>
              <w:rPr>
                <w:sz w:val="16"/>
              </w:rPr>
              <w:t>TROPICAL STORM JEANNE AND RESULTING LANDSLIDES AND MUDSLIDES</w:t>
            </w:r>
          </w:p>
        </w:tc>
        <w:tc>
          <w:tcPr>
            <w:tcW w:type="dxa" w:w="2138"/>
          </w:tcPr>
          <w:p>
            <w:pPr>
              <w:spacing w:after="0"/>
              <w:jc w:val="left"/>
            </w:pPr>
            <w:r>
              <w:rPr>
                <w:sz w:val="16"/>
              </w:rPr>
              <w:t>Hurricane; Landslide</w:t>
            </w:r>
          </w:p>
        </w:tc>
        <w:tc>
          <w:tcPr>
            <w:tcW w:type="dxa" w:w="1420"/>
          </w:tcPr>
          <w:p>
            <w:pPr>
              <w:spacing w:after="0"/>
              <w:jc w:val="right"/>
            </w:pPr>
            <w:r>
              <w:rPr>
                <w:sz w:val="16"/>
              </w:rPr>
              <w:t>$18,222.19</w:t>
            </w:r>
          </w:p>
        </w:tc>
        <w:tc>
          <w:tcPr>
            <w:tcW w:type="dxa" w:w="296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2003-11-21</w:t>
            </w:r>
          </w:p>
        </w:tc>
        <w:tc>
          <w:tcPr>
            <w:tcW w:type="dxa" w:w="1037"/>
          </w:tcPr>
          <w:p>
            <w:pPr>
              <w:spacing w:after="0"/>
              <w:jc w:val="left"/>
            </w:pPr>
            <w:r>
              <w:rPr>
                <w:sz w:val="16"/>
              </w:rPr>
              <w:t>2003-11-10</w:t>
            </w:r>
          </w:p>
        </w:tc>
        <w:tc>
          <w:tcPr>
            <w:tcW w:type="dxa" w:w="1037"/>
          </w:tcPr>
          <w:p>
            <w:pPr>
              <w:spacing w:after="0"/>
              <w:jc w:val="left"/>
            </w:pPr>
            <w:r>
              <w:rPr>
                <w:sz w:val="16"/>
              </w:rPr>
              <w:t>DR-1501-PR</w:t>
            </w:r>
          </w:p>
        </w:tc>
        <w:tc>
          <w:tcPr>
            <w:tcW w:type="dxa" w:w="1277"/>
          </w:tcPr>
          <w:p>
            <w:pPr>
              <w:spacing w:after="0"/>
              <w:jc w:val="left"/>
            </w:pPr>
            <w:r>
              <w:rPr>
                <w:sz w:val="16"/>
              </w:rPr>
              <w:t>Major disaster</w:t>
            </w:r>
          </w:p>
        </w:tc>
        <w:tc>
          <w:tcPr>
            <w:tcW w:type="dxa" w:w="2313"/>
          </w:tcPr>
          <w:p>
            <w:pPr>
              <w:spacing w:after="0"/>
              <w:jc w:val="left"/>
            </w:pPr>
            <w:r>
              <w:rPr>
                <w:sz w:val="16"/>
              </w:rPr>
              <w:t>SEVERE STORMS, FLOODING, MUDSLIDES, AND LANDSLIDES</w:t>
            </w:r>
          </w:p>
        </w:tc>
        <w:tc>
          <w:tcPr>
            <w:tcW w:type="dxa" w:w="2138"/>
          </w:tcPr>
          <w:p>
            <w:pPr>
              <w:spacing w:after="0"/>
              <w:jc w:val="left"/>
            </w:pPr>
            <w:r>
              <w:rPr>
                <w:sz w:val="16"/>
              </w:rPr>
              <w:t>Inland Flooding; Landslide</w:t>
            </w:r>
          </w:p>
        </w:tc>
        <w:tc>
          <w:tcPr>
            <w:tcW w:type="dxa" w:w="1420"/>
          </w:tcPr>
          <w:p>
            <w:pPr>
              <w:spacing w:after="0"/>
              <w:jc w:val="right"/>
            </w:pPr>
            <w:r>
              <w:rPr>
                <w:sz w:val="16"/>
              </w:rPr>
              <w:t>$176,398.49</w:t>
            </w:r>
          </w:p>
        </w:tc>
        <w:tc>
          <w:tcPr>
            <w:tcW w:type="dxa" w:w="296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2001-05-06</w:t>
            </w:r>
          </w:p>
        </w:tc>
        <w:tc>
          <w:tcPr>
            <w:tcW w:type="dxa" w:w="1037"/>
          </w:tcPr>
          <w:p>
            <w:pPr>
              <w:spacing w:after="0"/>
              <w:jc w:val="left"/>
            </w:pPr>
            <w:r>
              <w:rPr>
                <w:sz w:val="16"/>
              </w:rPr>
              <w:t>DR-1372-PR</w:t>
            </w:r>
          </w:p>
        </w:tc>
        <w:tc>
          <w:tcPr>
            <w:tcW w:type="dxa" w:w="1277"/>
          </w:tcPr>
          <w:p>
            <w:pPr>
              <w:spacing w:after="0"/>
              <w:jc w:val="left"/>
            </w:pPr>
            <w:r>
              <w:rPr>
                <w:sz w:val="16"/>
              </w:rPr>
              <w:t>Major disaster</w:t>
            </w:r>
          </w:p>
        </w:tc>
        <w:tc>
          <w:tcPr>
            <w:tcW w:type="dxa" w:w="2313"/>
          </w:tcPr>
          <w:p>
            <w:pPr>
              <w:spacing w:after="0"/>
              <w:jc w:val="left"/>
            </w:pPr>
            <w:r>
              <w:rPr>
                <w:sz w:val="16"/>
              </w:rPr>
              <w:t>SEVERE STORMS, FLOODING AND MUDSLIDES</w:t>
            </w:r>
          </w:p>
        </w:tc>
        <w:tc>
          <w:tcPr>
            <w:tcW w:type="dxa" w:w="2138"/>
          </w:tcPr>
          <w:p>
            <w:pPr>
              <w:spacing w:after="0"/>
              <w:jc w:val="left"/>
            </w:pPr>
            <w:r>
              <w:rPr>
                <w:sz w:val="16"/>
              </w:rPr>
              <w:t>Inland Flooding; Landslide</w:t>
            </w:r>
          </w:p>
        </w:tc>
        <w:tc>
          <w:tcPr>
            <w:tcW w:type="dxa" w:w="1420"/>
          </w:tcPr>
          <w:p>
            <w:pPr>
              <w:spacing w:after="0"/>
              <w:jc w:val="right"/>
            </w:pPr>
            <w:r>
              <w:rPr>
                <w:sz w:val="16"/>
              </w:rPr>
              <w:t>$66,347.20</w:t>
            </w:r>
          </w:p>
        </w:tc>
        <w:tc>
          <w:tcPr>
            <w:tcW w:type="dxa" w:w="296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277"/>
          </w:tcPr>
          <w:p>
            <w:pPr>
              <w:spacing w:after="0"/>
              <w:jc w:val="left"/>
            </w:pPr>
            <w:r>
              <w:rPr>
                <w:sz w:val="16"/>
              </w:rPr>
              <w:t>Emergency</w:t>
            </w:r>
          </w:p>
        </w:tc>
        <w:tc>
          <w:tcPr>
            <w:tcW w:type="dxa" w:w="2313"/>
          </w:tcPr>
          <w:p>
            <w:pPr>
              <w:spacing w:after="0"/>
              <w:jc w:val="left"/>
            </w:pPr>
            <w:r>
              <w:rPr>
                <w:sz w:val="16"/>
              </w:rPr>
              <w:t>HURRICANE LENNY</w:t>
            </w:r>
          </w:p>
        </w:tc>
        <w:tc>
          <w:tcPr>
            <w:tcW w:type="dxa" w:w="2138"/>
          </w:tcPr>
          <w:p>
            <w:pPr>
              <w:spacing w:after="0"/>
              <w:jc w:val="left"/>
            </w:pPr>
            <w:r>
              <w:rPr>
                <w:sz w:val="16"/>
              </w:rPr>
              <w:t>Hurricane</w:t>
            </w:r>
          </w:p>
        </w:tc>
        <w:tc>
          <w:tcPr>
            <w:tcW w:type="dxa" w:w="1420"/>
          </w:tcPr>
          <w:p>
            <w:pPr>
              <w:spacing w:after="0"/>
              <w:jc w:val="right"/>
            </w:pPr>
            <w:r>
              <w:rPr>
                <w:sz w:val="16"/>
              </w:rPr>
              <w:t>none found</w:t>
            </w:r>
          </w:p>
        </w:tc>
        <w:tc>
          <w:tcPr>
            <w:tcW w:type="dxa" w:w="296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277"/>
          </w:tcPr>
          <w:p>
            <w:pPr>
              <w:spacing w:after="0"/>
              <w:jc w:val="left"/>
            </w:pPr>
            <w:r>
              <w:rPr>
                <w:sz w:val="16"/>
              </w:rPr>
              <w:t>Major disaster</w:t>
            </w:r>
          </w:p>
        </w:tc>
        <w:tc>
          <w:tcPr>
            <w:tcW w:type="dxa" w:w="2313"/>
          </w:tcPr>
          <w:p>
            <w:pPr>
              <w:spacing w:after="0"/>
              <w:jc w:val="left"/>
            </w:pPr>
            <w:r>
              <w:rPr>
                <w:sz w:val="16"/>
              </w:rPr>
              <w:t>HURRICANE GEORGES - 18 SEP 98</w:t>
            </w:r>
          </w:p>
        </w:tc>
        <w:tc>
          <w:tcPr>
            <w:tcW w:type="dxa" w:w="2138"/>
          </w:tcPr>
          <w:p>
            <w:pPr>
              <w:spacing w:after="0"/>
              <w:jc w:val="left"/>
            </w:pPr>
            <w:r>
              <w:rPr>
                <w:sz w:val="16"/>
              </w:rPr>
              <w:t>Hurricane</w:t>
            </w:r>
          </w:p>
        </w:tc>
        <w:tc>
          <w:tcPr>
            <w:tcW w:type="dxa" w:w="1420"/>
          </w:tcPr>
          <w:p>
            <w:pPr>
              <w:spacing w:after="0"/>
              <w:jc w:val="right"/>
            </w:pPr>
            <w:r>
              <w:rPr>
                <w:sz w:val="16"/>
              </w:rPr>
              <w:t>none found</w:t>
            </w:r>
          </w:p>
        </w:tc>
        <w:tc>
          <w:tcPr>
            <w:tcW w:type="dxa" w:w="296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277"/>
          </w:tcPr>
          <w:p>
            <w:pPr>
              <w:spacing w:after="0"/>
              <w:jc w:val="left"/>
            </w:pPr>
            <w:r>
              <w:rPr>
                <w:sz w:val="16"/>
              </w:rPr>
              <w:t>Major disaster</w:t>
            </w:r>
          </w:p>
        </w:tc>
        <w:tc>
          <w:tcPr>
            <w:tcW w:type="dxa" w:w="2313"/>
          </w:tcPr>
          <w:p>
            <w:pPr>
              <w:spacing w:after="0"/>
              <w:jc w:val="left"/>
            </w:pPr>
            <w:r>
              <w:rPr>
                <w:sz w:val="16"/>
              </w:rPr>
              <w:t>HURRICANE HORTENSE</w:t>
            </w:r>
          </w:p>
        </w:tc>
        <w:tc>
          <w:tcPr>
            <w:tcW w:type="dxa" w:w="2138"/>
          </w:tcPr>
          <w:p>
            <w:pPr>
              <w:spacing w:after="0"/>
              <w:jc w:val="left"/>
            </w:pPr>
            <w:r>
              <w:rPr>
                <w:sz w:val="16"/>
              </w:rPr>
              <w:t>Hurricane</w:t>
            </w:r>
          </w:p>
        </w:tc>
        <w:tc>
          <w:tcPr>
            <w:tcW w:type="dxa" w:w="1420"/>
          </w:tcPr>
          <w:p>
            <w:pPr>
              <w:spacing w:after="0"/>
              <w:jc w:val="right"/>
            </w:pPr>
            <w:r>
              <w:rPr>
                <w:sz w:val="16"/>
              </w:rPr>
              <w:t>PA not declared for this county</w:t>
            </w:r>
          </w:p>
        </w:tc>
        <w:tc>
          <w:tcPr>
            <w:tcW w:type="dxa" w:w="296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1987-12-17</w:t>
            </w:r>
          </w:p>
        </w:tc>
        <w:tc>
          <w:tcPr>
            <w:tcW w:type="dxa" w:w="1037"/>
          </w:tcPr>
          <w:p>
            <w:pPr>
              <w:spacing w:after="0"/>
              <w:jc w:val="left"/>
            </w:pPr>
            <w:r>
              <w:rPr>
                <w:sz w:val="16"/>
              </w:rPr>
              <w:t>1987-11-24</w:t>
            </w:r>
          </w:p>
        </w:tc>
        <w:tc>
          <w:tcPr>
            <w:tcW w:type="dxa" w:w="1037"/>
          </w:tcPr>
          <w:p>
            <w:pPr>
              <w:spacing w:after="0"/>
              <w:jc w:val="left"/>
            </w:pPr>
            <w:r>
              <w:rPr>
                <w:sz w:val="16"/>
              </w:rPr>
              <w:t>DR-805-PR</w:t>
            </w:r>
          </w:p>
        </w:tc>
        <w:tc>
          <w:tcPr>
            <w:tcW w:type="dxa" w:w="1277"/>
          </w:tcPr>
          <w:p>
            <w:pPr>
              <w:spacing w:after="0"/>
              <w:jc w:val="left"/>
            </w:pPr>
            <w:r>
              <w:rPr>
                <w:sz w:val="16"/>
              </w:rPr>
              <w:t>Major disaster</w:t>
            </w:r>
          </w:p>
        </w:tc>
        <w:tc>
          <w:tcPr>
            <w:tcW w:type="dxa" w:w="2313"/>
          </w:tcPr>
          <w:p>
            <w:pPr>
              <w:spacing w:after="0"/>
              <w:jc w:val="left"/>
            </w:pPr>
            <w:r>
              <w:rPr>
                <w:sz w:val="16"/>
              </w:rPr>
              <w:t>SEVERE STORMS &amp; FLOODING</w:t>
            </w:r>
          </w:p>
        </w:tc>
        <w:tc>
          <w:tcPr>
            <w:tcW w:type="dxa" w:w="2138"/>
          </w:tcPr>
          <w:p>
            <w:pPr>
              <w:spacing w:after="0"/>
              <w:jc w:val="left"/>
            </w:pPr>
            <w:r>
              <w:rPr>
                <w:sz w:val="16"/>
              </w:rPr>
              <w:t>Inland Flooding</w:t>
            </w:r>
          </w:p>
        </w:tc>
        <w:tc>
          <w:tcPr>
            <w:tcW w:type="dxa" w:w="1420"/>
          </w:tcPr>
          <w:p>
            <w:pPr>
              <w:spacing w:after="0"/>
              <w:jc w:val="right"/>
            </w:pPr>
            <w:r>
              <w:rPr>
                <w:sz w:val="16"/>
              </w:rPr>
              <w:t>none found</w:t>
            </w:r>
          </w:p>
        </w:tc>
        <w:tc>
          <w:tcPr>
            <w:tcW w:type="dxa" w:w="296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1986-07-10</w:t>
            </w:r>
          </w:p>
        </w:tc>
        <w:tc>
          <w:tcPr>
            <w:tcW w:type="dxa" w:w="1037"/>
          </w:tcPr>
          <w:p>
            <w:pPr>
              <w:spacing w:after="0"/>
              <w:jc w:val="left"/>
            </w:pPr>
            <w:r>
              <w:rPr>
                <w:sz w:val="16"/>
              </w:rPr>
              <w:t>1986-04-25</w:t>
            </w:r>
          </w:p>
        </w:tc>
        <w:tc>
          <w:tcPr>
            <w:tcW w:type="dxa" w:w="1037"/>
          </w:tcPr>
          <w:p>
            <w:pPr>
              <w:spacing w:after="0"/>
              <w:jc w:val="left"/>
            </w:pPr>
            <w:r>
              <w:rPr>
                <w:sz w:val="16"/>
              </w:rPr>
              <w:t>DR-768-PR</w:t>
            </w:r>
          </w:p>
        </w:tc>
        <w:tc>
          <w:tcPr>
            <w:tcW w:type="dxa" w:w="1277"/>
          </w:tcPr>
          <w:p>
            <w:pPr>
              <w:spacing w:after="0"/>
              <w:jc w:val="left"/>
            </w:pPr>
            <w:r>
              <w:rPr>
                <w:sz w:val="16"/>
              </w:rPr>
              <w:t>Major disaster</w:t>
            </w:r>
          </w:p>
        </w:tc>
        <w:tc>
          <w:tcPr>
            <w:tcW w:type="dxa" w:w="2313"/>
          </w:tcPr>
          <w:p>
            <w:pPr>
              <w:spacing w:after="0"/>
              <w:jc w:val="left"/>
            </w:pPr>
            <w:r>
              <w:rPr>
                <w:sz w:val="16"/>
              </w:rPr>
              <w:t>HEAVY RAINS, FLOODING &amp; MUDSLIDES</w:t>
            </w:r>
          </w:p>
        </w:tc>
        <w:tc>
          <w:tcPr>
            <w:tcW w:type="dxa" w:w="2138"/>
          </w:tcPr>
          <w:p>
            <w:pPr>
              <w:spacing w:after="0"/>
              <w:jc w:val="left"/>
            </w:pPr>
            <w:r>
              <w:rPr>
                <w:sz w:val="16"/>
              </w:rPr>
              <w:t>Inland Flooding (primary); also designated: Landslide</w:t>
            </w:r>
          </w:p>
        </w:tc>
        <w:tc>
          <w:tcPr>
            <w:tcW w:type="dxa" w:w="1420"/>
          </w:tcPr>
          <w:p>
            <w:pPr>
              <w:spacing w:after="0"/>
              <w:jc w:val="right"/>
            </w:pPr>
            <w:r>
              <w:rPr>
                <w:sz w:val="16"/>
              </w:rPr>
              <w:t>none found</w:t>
            </w:r>
          </w:p>
        </w:tc>
        <w:tc>
          <w:tcPr>
            <w:tcW w:type="dxa" w:w="296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277"/>
          </w:tcPr>
          <w:p>
            <w:pPr>
              <w:spacing w:after="0"/>
              <w:jc w:val="left"/>
            </w:pPr>
            <w:r>
              <w:rPr>
                <w:sz w:val="16"/>
              </w:rPr>
              <w:t>Major disaster</w:t>
            </w:r>
          </w:p>
        </w:tc>
        <w:tc>
          <w:tcPr>
            <w:tcW w:type="dxa" w:w="2313"/>
          </w:tcPr>
          <w:p>
            <w:pPr>
              <w:spacing w:after="0"/>
              <w:jc w:val="left"/>
            </w:pPr>
            <w:r>
              <w:rPr>
                <w:sz w:val="16"/>
              </w:rPr>
              <w:t>SEVERE STORMS, FLOODING &amp; MUDSLIDES</w:t>
            </w:r>
          </w:p>
        </w:tc>
        <w:tc>
          <w:tcPr>
            <w:tcW w:type="dxa" w:w="2138"/>
          </w:tcPr>
          <w:p>
            <w:pPr>
              <w:spacing w:after="0"/>
              <w:jc w:val="left"/>
            </w:pPr>
            <w:r>
              <w:rPr>
                <w:sz w:val="16"/>
              </w:rPr>
              <w:t>Inland Flooding (primary); also designated: Landslide</w:t>
            </w:r>
          </w:p>
        </w:tc>
        <w:tc>
          <w:tcPr>
            <w:tcW w:type="dxa" w:w="1420"/>
          </w:tcPr>
          <w:p>
            <w:pPr>
              <w:spacing w:after="0"/>
              <w:jc w:val="right"/>
            </w:pPr>
            <w:r>
              <w:rPr>
                <w:sz w:val="16"/>
              </w:rPr>
              <w:t>none found</w:t>
            </w:r>
          </w:p>
        </w:tc>
        <w:tc>
          <w:tcPr>
            <w:tcW w:type="dxa" w:w="296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277"/>
          </w:tcPr>
          <w:p>
            <w:pPr>
              <w:spacing w:after="0"/>
              <w:jc w:val="left"/>
            </w:pPr>
            <w:r>
              <w:rPr>
                <w:sz w:val="16"/>
              </w:rPr>
              <w:t>Major disaster</w:t>
            </w:r>
          </w:p>
        </w:tc>
        <w:tc>
          <w:tcPr>
            <w:tcW w:type="dxa" w:w="2313"/>
          </w:tcPr>
          <w:p>
            <w:pPr>
              <w:spacing w:after="0"/>
              <w:jc w:val="left"/>
            </w:pPr>
            <w:r>
              <w:rPr>
                <w:sz w:val="16"/>
              </w:rPr>
              <w:t>HURRICANE DAVID</w:t>
            </w:r>
          </w:p>
        </w:tc>
        <w:tc>
          <w:tcPr>
            <w:tcW w:type="dxa" w:w="2138"/>
          </w:tcPr>
          <w:p>
            <w:pPr>
              <w:spacing w:after="0"/>
              <w:jc w:val="left"/>
            </w:pPr>
            <w:r>
              <w:rPr>
                <w:sz w:val="16"/>
              </w:rPr>
              <w:t>Hurricane</w:t>
            </w:r>
          </w:p>
        </w:tc>
        <w:tc>
          <w:tcPr>
            <w:tcW w:type="dxa" w:w="1420"/>
          </w:tcPr>
          <w:p>
            <w:pPr>
              <w:spacing w:after="0"/>
              <w:jc w:val="right"/>
            </w:pPr>
            <w:r>
              <w:rPr>
                <w:sz w:val="16"/>
              </w:rPr>
              <w:t>none found</w:t>
            </w:r>
          </w:p>
        </w:tc>
        <w:tc>
          <w:tcPr>
            <w:tcW w:type="dxa" w:w="296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277"/>
          </w:tcPr>
          <w:p>
            <w:pPr>
              <w:spacing w:after="0"/>
              <w:jc w:val="left"/>
            </w:pPr>
            <w:r>
              <w:rPr>
                <w:sz w:val="16"/>
              </w:rPr>
              <w:t>Major disaster</w:t>
            </w:r>
          </w:p>
        </w:tc>
        <w:tc>
          <w:tcPr>
            <w:tcW w:type="dxa" w:w="2313"/>
          </w:tcPr>
          <w:p>
            <w:pPr>
              <w:spacing w:after="0"/>
              <w:jc w:val="left"/>
            </w:pPr>
            <w:r>
              <w:rPr>
                <w:sz w:val="16"/>
              </w:rPr>
              <w:t>TROPICAL STORM ELIOISE</w:t>
            </w:r>
          </w:p>
        </w:tc>
        <w:tc>
          <w:tcPr>
            <w:tcW w:type="dxa" w:w="2138"/>
          </w:tcPr>
          <w:p>
            <w:pPr>
              <w:spacing w:after="0"/>
              <w:jc w:val="left"/>
            </w:pPr>
            <w:r>
              <w:rPr>
                <w:sz w:val="16"/>
              </w:rPr>
              <w:t>Inland Flooding (primary); also designated: Hurricane</w:t>
            </w:r>
          </w:p>
        </w:tc>
        <w:tc>
          <w:tcPr>
            <w:tcW w:type="dxa" w:w="1420"/>
          </w:tcPr>
          <w:p>
            <w:pPr>
              <w:spacing w:after="0"/>
              <w:jc w:val="right"/>
            </w:pPr>
            <w:r>
              <w:rPr>
                <w:sz w:val="16"/>
              </w:rPr>
              <w:t>none found</w:t>
            </w:r>
          </w:p>
        </w:tc>
        <w:tc>
          <w:tcPr>
            <w:tcW w:type="dxa" w:w="2968"/>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$24,807.67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24,807.67"/>
        <w:tblDescription w:val="Hazard Plain table b1d_pa_other"/>
      </w:tblPr>
      <w:tblGrid>
        <w:gridCol w:w="2213"/>
        <w:gridCol w:w="2213"/>
        <w:gridCol w:w="2975"/>
        <w:gridCol w:w="4499"/>
        <w:gridCol w:w="2213"/>
      </w:tblGrid>
      <w:tr>
        <w:trPr>
          <w:cantSplit/>
          <w:tblHeader/>
        </w:trPr>
        <w:tc>
          <w:tcPr>
            <w:tcW w:type="dxa" w:w="2213"/>
            <w:shd w:val="clear" w:color="auto" w:fill="E8E8E8"/>
          </w:tcPr>
          <w:p>
            <w:pPr>
              <w:spacing w:after="0"/>
              <w:jc w:val="left"/>
            </w:pPr>
            <w:r>
              <w:rPr>
                <w:b/>
                <w:sz w:val="16"/>
              </w:rPr>
              <w:t>FEMA number</w:t>
            </w:r>
          </w:p>
        </w:tc>
        <w:tc>
          <w:tcPr>
            <w:tcW w:type="dxa" w:w="2213"/>
            <w:shd w:val="clear" w:color="auto" w:fill="E8E8E8"/>
          </w:tcPr>
          <w:p>
            <w:pPr>
              <w:spacing w:after="0"/>
              <w:jc w:val="left"/>
            </w:pPr>
            <w:r>
              <w:rPr>
                <w:b/>
                <w:sz w:val="16"/>
              </w:rPr>
              <w:t>Declared</w:t>
            </w:r>
          </w:p>
        </w:tc>
        <w:tc>
          <w:tcPr>
            <w:tcW w:type="dxa" w:w="2975"/>
            <w:shd w:val="clear" w:color="auto" w:fill="E8E8E8"/>
          </w:tcPr>
          <w:p>
            <w:pPr>
              <w:spacing w:after="0"/>
              <w:jc w:val="left"/>
            </w:pPr>
            <w:r>
              <w:rPr>
                <w:b/>
                <w:sz w:val="16"/>
              </w:rPr>
              <w:t>Title</w:t>
            </w:r>
          </w:p>
        </w:tc>
        <w:tc>
          <w:tcPr>
            <w:tcW w:type="dxa" w:w="4499"/>
            <w:shd w:val="clear" w:color="auto" w:fill="E8E8E8"/>
          </w:tcPr>
          <w:p>
            <w:pPr>
              <w:spacing w:after="0"/>
              <w:jc w:val="left"/>
            </w:pPr>
            <w:r>
              <w:rPr>
                <w:b/>
                <w:sz w:val="16"/>
              </w:rPr>
              <w:t>Applicant</w:t>
            </w:r>
          </w:p>
        </w:tc>
        <w:tc>
          <w:tcPr>
            <w:tcW w:type="dxa" w:w="221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13"/>
          </w:tcPr>
          <w:p>
            <w:pPr>
              <w:spacing w:after="0"/>
              <w:jc w:val="left"/>
            </w:pPr>
            <w:r>
              <w:rPr>
                <w:sz w:val="16"/>
              </w:rPr>
              <w:t>EM-3384-PR</w:t>
            </w:r>
          </w:p>
        </w:tc>
        <w:tc>
          <w:tcPr>
            <w:tcW w:type="dxa" w:w="2213"/>
          </w:tcPr>
          <w:p>
            <w:pPr>
              <w:spacing w:after="0"/>
              <w:jc w:val="left"/>
            </w:pPr>
            <w:r>
              <w:rPr>
                <w:sz w:val="16"/>
              </w:rPr>
              <w:t>2017-09-05</w:t>
            </w:r>
          </w:p>
        </w:tc>
        <w:tc>
          <w:tcPr>
            <w:tcW w:type="dxa" w:w="2975"/>
          </w:tcPr>
          <w:p>
            <w:pPr>
              <w:spacing w:after="0"/>
              <w:jc w:val="left"/>
            </w:pPr>
            <w:r>
              <w:rPr>
                <w:sz w:val="16"/>
              </w:rPr>
              <w:t>HURRICANE IRMA</w:t>
            </w:r>
          </w:p>
        </w:tc>
        <w:tc>
          <w:tcPr>
            <w:tcW w:type="dxa" w:w="4499"/>
          </w:tcPr>
          <w:p>
            <w:pPr>
              <w:spacing w:after="0"/>
              <w:jc w:val="left"/>
            </w:pPr>
            <w:r>
              <w:rPr>
                <w:sz w:val="16"/>
              </w:rPr>
              <w:t>San German (Municipio)</w:t>
            </w:r>
          </w:p>
        </w:tc>
        <w:tc>
          <w:tcPr>
            <w:tcW w:type="dxa" w:w="2213"/>
          </w:tcPr>
          <w:p>
            <w:pPr>
              <w:spacing w:after="0"/>
              <w:jc w:val="right"/>
            </w:pPr>
            <w:r>
              <w:rPr>
                <w:sz w:val="16"/>
              </w:rPr>
              <w:t>$24,807.67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26</w:t>
            </w:r>
          </w:p>
        </w:tc>
        <w:tc>
          <w:tcPr>
            <w:tcW w:type="dxa" w:w="1422"/>
          </w:tcPr>
          <w:p>
            <w:pPr>
              <w:spacing w:after="0"/>
              <w:jc w:val="right"/>
            </w:pPr>
            <w:r>
              <w:rPr>
                <w:sz w:val="16"/>
              </w:rPr>
              <w:t>26</w:t>
            </w:r>
          </w:p>
        </w:tc>
        <w:tc>
          <w:tcPr>
            <w:tcW w:type="dxa" w:w="1356"/>
          </w:tcPr>
          <w:p>
            <w:pPr>
              <w:spacing w:after="0"/>
              <w:jc w:val="right"/>
            </w:pPr>
            <w:r>
              <w:rPr>
                <w:sz w:val="16"/>
              </w:rPr>
              <w:t>0</w:t>
            </w:r>
          </w:p>
        </w:tc>
        <w:tc>
          <w:tcPr>
            <w:tcW w:type="dxa" w:w="963"/>
          </w:tcPr>
          <w:p>
            <w:pPr>
              <w:spacing w:after="0"/>
              <w:jc w:val="right"/>
            </w:pPr>
            <w:r>
              <w:rPr>
                <w:sz w:val="16"/>
              </w:rPr>
              <w:t>26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6</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87</w:t>
            </w:r>
          </w:p>
        </w:tc>
        <w:tc>
          <w:tcPr>
            <w:tcW w:type="dxa" w:w="1422"/>
          </w:tcPr>
          <w:p>
            <w:pPr>
              <w:spacing w:after="0"/>
              <w:jc w:val="right"/>
            </w:pPr>
            <w:r>
              <w:rPr>
                <w:sz w:val="16"/>
              </w:rPr>
              <w:t>18</w:t>
            </w:r>
          </w:p>
        </w:tc>
        <w:tc>
          <w:tcPr>
            <w:tcW w:type="dxa" w:w="1356"/>
          </w:tcPr>
          <w:p>
            <w:pPr>
              <w:spacing w:after="0"/>
              <w:jc w:val="right"/>
            </w:pPr>
            <w:r>
              <w:rPr>
                <w:sz w:val="16"/>
              </w:rPr>
              <w:t>1</w:t>
            </w:r>
          </w:p>
        </w:tc>
        <w:tc>
          <w:tcPr>
            <w:tcW w:type="dxa" w:w="963"/>
          </w:tcPr>
          <w:p>
            <w:pPr>
              <w:spacing w:after="0"/>
              <w:jc w:val="right"/>
            </w:pPr>
            <w:r>
              <w:rPr>
                <w:sz w:val="16"/>
              </w:rPr>
              <w:t>18</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24</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16</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4</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3"/>
        <w:gridCol w:w="1107"/>
        <w:gridCol w:w="1987"/>
        <w:gridCol w:w="1243"/>
        <w:gridCol w:w="2474"/>
        <w:gridCol w:w="1210"/>
        <w:gridCol w:w="3843"/>
      </w:tblGrid>
      <w:tr>
        <w:trPr>
          <w:cantSplit/>
          <w:tblHeader/>
        </w:trPr>
        <w:tc>
          <w:tcPr>
            <w:tcW w:type="dxa" w:w="1037"/>
            <w:shd w:val="clear" w:color="auto" w:fill="E8E8E8"/>
          </w:tcPr>
          <w:p>
            <w:pPr>
              <w:spacing w:after="0"/>
              <w:jc w:val="left"/>
            </w:pPr>
            <w:r>
              <w:rPr>
                <w:b/>
                <w:sz w:val="16"/>
              </w:rPr>
              <w:t>Date</w:t>
            </w:r>
          </w:p>
        </w:tc>
        <w:tc>
          <w:tcPr>
            <w:tcW w:type="dxa" w:w="1213"/>
            <w:shd w:val="clear" w:color="auto" w:fill="E8E8E8"/>
          </w:tcPr>
          <w:p>
            <w:pPr>
              <w:spacing w:after="0"/>
              <w:jc w:val="left"/>
            </w:pPr>
            <w:r>
              <w:rPr>
                <w:b/>
                <w:sz w:val="16"/>
              </w:rPr>
              <w:t>Event type</w:t>
            </w:r>
          </w:p>
        </w:tc>
        <w:tc>
          <w:tcPr>
            <w:tcW w:type="dxa" w:w="1107"/>
            <w:shd w:val="clear" w:color="auto" w:fill="E8E8E8"/>
          </w:tcPr>
          <w:p>
            <w:pPr>
              <w:spacing w:after="0"/>
              <w:jc w:val="left"/>
            </w:pPr>
            <w:r>
              <w:rPr>
                <w:b/>
                <w:sz w:val="16"/>
              </w:rPr>
              <w:t>Magnitude or extent</w:t>
            </w:r>
          </w:p>
        </w:tc>
        <w:tc>
          <w:tcPr>
            <w:tcW w:type="dxa" w:w="1987"/>
            <w:shd w:val="clear" w:color="auto" w:fill="E8E8E8"/>
          </w:tcPr>
          <w:p>
            <w:pPr>
              <w:spacing w:after="0"/>
              <w:jc w:val="left"/>
            </w:pPr>
            <w:r>
              <w:rPr>
                <w:b/>
                <w:sz w:val="16"/>
              </w:rPr>
              <w:t>Damage</w:t>
            </w:r>
          </w:p>
          <w:p>
            <w:pPr>
              <w:spacing w:after="0"/>
              <w:jc w:val="left"/>
            </w:pPr>
            <w:r>
              <w:rPr>
                <w:i/>
                <w:color w:val="555555"/>
                <w:sz w:val="14"/>
              </w:rPr>
              <w:t>nominal dollars</w:t>
            </w:r>
          </w:p>
        </w:tc>
        <w:tc>
          <w:tcPr>
            <w:tcW w:type="dxa" w:w="1243"/>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474"/>
            <w:shd w:val="clear" w:color="auto" w:fill="E8E8E8"/>
          </w:tcPr>
          <w:p>
            <w:pPr>
              <w:spacing w:after="0"/>
              <w:jc w:val="left"/>
            </w:pPr>
            <w:r>
              <w:rPr>
                <w:b/>
                <w:sz w:val="16"/>
              </w:rPr>
              <w:t>Location</w:t>
            </w:r>
          </w:p>
        </w:tc>
        <w:tc>
          <w:tcPr>
            <w:tcW w:type="dxa" w:w="1210"/>
            <w:shd w:val="clear" w:color="auto" w:fill="E8E8E8"/>
          </w:tcPr>
          <w:p>
            <w:pPr>
              <w:spacing w:after="0"/>
              <w:jc w:val="left"/>
            </w:pPr>
            <w:r>
              <w:rPr>
                <w:b/>
                <w:sz w:val="16"/>
              </w:rPr>
              <w:t>Flags</w:t>
            </w:r>
          </w:p>
        </w:tc>
        <w:tc>
          <w:tcPr>
            <w:tcW w:type="dxa" w:w="38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2026-02-03</w:t>
            </w:r>
          </w:p>
        </w:tc>
        <w:tc>
          <w:tcPr>
            <w:tcW w:type="dxa" w:w="1213"/>
          </w:tcPr>
          <w:p>
            <w:pPr>
              <w:spacing w:after="0"/>
              <w:jc w:val="left"/>
            </w:pPr>
            <w:r>
              <w:rPr>
                <w:sz w:val="16"/>
              </w:rPr>
              <w:t>Coastal Flood</w:t>
            </w:r>
          </w:p>
        </w:tc>
        <w:tc>
          <w:tcPr>
            <w:tcW w:type="dxa" w:w="1107"/>
          </w:tcPr>
          <w:p>
            <w:pPr>
              <w:spacing w:after="0"/>
              <w:jc w:val="left"/>
            </w:pPr>
          </w:p>
        </w:tc>
        <w:tc>
          <w:tcPr>
            <w:tcW w:type="dxa" w:w="1987"/>
          </w:tcPr>
          <w:p>
            <w:pPr>
              <w:spacing w:after="0"/>
              <w:jc w:val="left"/>
            </w:pPr>
            <w:r>
              <w:rPr>
                <w:sz w:val="16"/>
              </w:rPr>
              <w:t>$20,000 property; $0 crops, reported for the zone (2026 dollars)</w:t>
            </w:r>
          </w:p>
        </w:tc>
        <w:tc>
          <w:tcPr>
            <w:tcW w:type="dxa" w:w="1243"/>
          </w:tcPr>
          <w:p>
            <w:pPr>
              <w:spacing w:after="0"/>
              <w:jc w:val="right"/>
            </w:pPr>
            <w:r>
              <w:rPr>
                <w:sz w:val="16"/>
              </w:rPr>
              <w:t>0, 0</w:t>
            </w:r>
          </w:p>
        </w:tc>
        <w:tc>
          <w:tcPr>
            <w:tcW w:type="dxa" w:w="2474"/>
          </w:tcPr>
          <w:p>
            <w:pPr>
              <w:spacing w:after="0"/>
              <w:jc w:val="left"/>
            </w:pPr>
            <w:r>
              <w:rPr>
                <w:sz w:val="16"/>
              </w:rPr>
              <w:t>NWS zone PRZ010 (MAYAGUEZ AND VICINITY), zone-level: may include parts of neighboring counties</w:t>
            </w:r>
          </w:p>
        </w:tc>
        <w:tc>
          <w:tcPr>
            <w:tcW w:type="dxa" w:w="1210"/>
          </w:tcPr>
          <w:p>
            <w:pPr>
              <w:spacing w:after="0"/>
              <w:jc w:val="left"/>
            </w:pPr>
            <w:r>
              <w:rPr>
                <w:sz w:val="16"/>
              </w:rPr>
              <w:t>new since last plan; within last 5 years</w:t>
            </w:r>
          </w:p>
        </w:tc>
        <w:tc>
          <w:tcPr>
            <w:tcW w:type="dxa" w:w="3843"/>
          </w:tcPr>
          <w:p>
            <w:pPr>
              <w:spacing w:after="0"/>
              <w:jc w:val="left"/>
            </w:pPr>
            <w:r>
              <w:rPr>
                <w:sz w:val="16"/>
              </w:rPr>
              <w:t>B1-c worst recorded: Coastal Flood, Storm Surge/Tide</w:t>
            </w:r>
          </w:p>
        </w:tc>
      </w:tr>
      <w:tr>
        <w:trPr>
          <w:cantSplit/>
        </w:trPr>
        <w:tc>
          <w:tcPr>
            <w:tcW w:type="dxa" w:w="1037"/>
          </w:tcPr>
          <w:p>
            <w:pPr>
              <w:spacing w:after="0"/>
              <w:jc w:val="left"/>
            </w:pPr>
            <w:r>
              <w:rPr>
                <w:sz w:val="16"/>
              </w:rPr>
              <w:t>2024-03-13</w:t>
            </w:r>
          </w:p>
        </w:tc>
        <w:tc>
          <w:tcPr>
            <w:tcW w:type="dxa" w:w="1213"/>
          </w:tcPr>
          <w:p>
            <w:pPr>
              <w:spacing w:after="0"/>
              <w:jc w:val="left"/>
            </w:pPr>
            <w:r>
              <w:rPr>
                <w:sz w:val="16"/>
              </w:rPr>
              <w:t>Wildfire</w:t>
            </w:r>
          </w:p>
        </w:tc>
        <w:tc>
          <w:tcPr>
            <w:tcW w:type="dxa" w:w="1107"/>
          </w:tcPr>
          <w:p>
            <w:pPr>
              <w:spacing w:after="0"/>
              <w:jc w:val="left"/>
            </w:pPr>
          </w:p>
        </w:tc>
        <w:tc>
          <w:tcPr>
            <w:tcW w:type="dxa" w:w="1987"/>
          </w:tcPr>
          <w:p>
            <w:pPr>
              <w:spacing w:after="0"/>
              <w:jc w:val="left"/>
            </w:pPr>
            <w:r>
              <w:rPr>
                <w:sz w:val="16"/>
              </w:rPr>
              <w:t>damage not reported</w:t>
            </w:r>
          </w:p>
        </w:tc>
        <w:tc>
          <w:tcPr>
            <w:tcW w:type="dxa" w:w="1243"/>
          </w:tcPr>
          <w:p>
            <w:pPr>
              <w:spacing w:after="0"/>
              <w:jc w:val="right"/>
            </w:pPr>
            <w:r>
              <w:rPr>
                <w:sz w:val="16"/>
              </w:rPr>
              <w:t>0, 2</w:t>
            </w:r>
          </w:p>
        </w:tc>
        <w:tc>
          <w:tcPr>
            <w:tcW w:type="dxa" w:w="2474"/>
          </w:tcPr>
          <w:p>
            <w:pPr>
              <w:spacing w:after="0"/>
              <w:jc w:val="left"/>
            </w:pPr>
            <w:r>
              <w:rPr>
                <w:sz w:val="16"/>
              </w:rPr>
              <w:t>NWS zone PRZ010 (MAYAGUEZ AND VICINITY), zone-level: may include parts of neighboring counties</w:t>
            </w:r>
          </w:p>
        </w:tc>
        <w:tc>
          <w:tcPr>
            <w:tcW w:type="dxa" w:w="1210"/>
          </w:tcPr>
          <w:p>
            <w:pPr>
              <w:spacing w:after="0"/>
              <w:jc w:val="left"/>
            </w:pPr>
            <w:r>
              <w:rPr>
                <w:sz w:val="16"/>
              </w:rPr>
              <w:t>new since last plan; within last 5 years</w:t>
            </w:r>
          </w:p>
        </w:tc>
        <w:tc>
          <w:tcPr>
            <w:tcW w:type="dxa" w:w="3843"/>
          </w:tcPr>
          <w:p>
            <w:pPr>
              <w:spacing w:after="0"/>
              <w:jc w:val="left"/>
            </w:pPr>
            <w:r>
              <w:rPr>
                <w:sz w:val="16"/>
              </w:rPr>
              <w:t>deaths or injuries recorded</w:t>
            </w:r>
          </w:p>
        </w:tc>
      </w:tr>
      <w:tr>
        <w:trPr>
          <w:cantSplit/>
        </w:trPr>
        <w:tc>
          <w:tcPr>
            <w:tcW w:type="dxa" w:w="1037"/>
          </w:tcPr>
          <w:p>
            <w:pPr>
              <w:spacing w:after="0"/>
              <w:jc w:val="left"/>
            </w:pPr>
            <w:r>
              <w:rPr>
                <w:sz w:val="16"/>
              </w:rPr>
              <w:t>2023-09-01</w:t>
            </w:r>
          </w:p>
        </w:tc>
        <w:tc>
          <w:tcPr>
            <w:tcW w:type="dxa" w:w="1213"/>
          </w:tcPr>
          <w:p>
            <w:pPr>
              <w:spacing w:after="0"/>
              <w:jc w:val="left"/>
            </w:pPr>
            <w:r>
              <w:rPr>
                <w:sz w:val="16"/>
              </w:rPr>
              <w:t>Excessive Heat</w:t>
            </w:r>
          </w:p>
        </w:tc>
        <w:tc>
          <w:tcPr>
            <w:tcW w:type="dxa" w:w="1107"/>
          </w:tcPr>
          <w:p>
            <w:pPr>
              <w:spacing w:after="0"/>
              <w:jc w:val="left"/>
            </w:pPr>
          </w:p>
        </w:tc>
        <w:tc>
          <w:tcPr>
            <w:tcW w:type="dxa" w:w="1987"/>
          </w:tcPr>
          <w:p>
            <w:pPr>
              <w:spacing w:after="0"/>
              <w:jc w:val="left"/>
            </w:pPr>
            <w:r>
              <w:rPr>
                <w:sz w:val="16"/>
              </w:rPr>
              <w:t>$0 property; $0 crops, reported for the zone (2023 dollars)</w:t>
            </w:r>
          </w:p>
        </w:tc>
        <w:tc>
          <w:tcPr>
            <w:tcW w:type="dxa" w:w="1243"/>
          </w:tcPr>
          <w:p>
            <w:pPr>
              <w:spacing w:after="0"/>
              <w:jc w:val="right"/>
            </w:pPr>
            <w:r>
              <w:rPr>
                <w:sz w:val="16"/>
              </w:rPr>
              <w:t>0, 0</w:t>
            </w:r>
          </w:p>
        </w:tc>
        <w:tc>
          <w:tcPr>
            <w:tcW w:type="dxa" w:w="2474"/>
          </w:tcPr>
          <w:p>
            <w:pPr>
              <w:spacing w:after="0"/>
              <w:jc w:val="left"/>
            </w:pPr>
            <w:r>
              <w:rPr>
                <w:sz w:val="16"/>
              </w:rPr>
              <w:t>NWS zone PRZ010 (MAYAGUEZ AND VICINITY), zone-level: may include parts of neighboring counties</w:t>
            </w:r>
          </w:p>
        </w:tc>
        <w:tc>
          <w:tcPr>
            <w:tcW w:type="dxa" w:w="1210"/>
          </w:tcPr>
          <w:p>
            <w:pPr>
              <w:spacing w:after="0"/>
              <w:jc w:val="left"/>
            </w:pPr>
            <w:r>
              <w:rPr>
                <w:sz w:val="16"/>
              </w:rPr>
              <w:t>new since last plan; within last 5 years</w:t>
            </w:r>
          </w:p>
        </w:tc>
        <w:tc>
          <w:tcPr>
            <w:tcW w:type="dxa" w:w="3843"/>
          </w:tcPr>
          <w:p>
            <w:pPr>
              <w:spacing w:after="0"/>
              <w:jc w:val="left"/>
            </w:pPr>
            <w:r>
              <w:rPr>
                <w:sz w:val="16"/>
              </w:rPr>
              <w:t>B1-c worst recorded: Excessive Heat, Heat</w:t>
            </w:r>
          </w:p>
        </w:tc>
      </w:tr>
      <w:tr>
        <w:trPr>
          <w:cantSplit/>
        </w:trPr>
        <w:tc>
          <w:tcPr>
            <w:tcW w:type="dxa" w:w="1037"/>
          </w:tcPr>
          <w:p>
            <w:pPr>
              <w:spacing w:after="0"/>
              <w:jc w:val="left"/>
            </w:pPr>
            <w:r>
              <w:rPr>
                <w:sz w:val="16"/>
              </w:rPr>
              <w:t>2013-08-04</w:t>
            </w:r>
          </w:p>
        </w:tc>
        <w:tc>
          <w:tcPr>
            <w:tcW w:type="dxa" w:w="1213"/>
          </w:tcPr>
          <w:p>
            <w:pPr>
              <w:spacing w:after="0"/>
              <w:jc w:val="left"/>
            </w:pPr>
            <w:r>
              <w:rPr>
                <w:sz w:val="16"/>
              </w:rPr>
              <w:t>Hail</w:t>
            </w:r>
          </w:p>
        </w:tc>
        <w:tc>
          <w:tcPr>
            <w:tcW w:type="dxa" w:w="1107"/>
          </w:tcPr>
          <w:p>
            <w:pPr>
              <w:spacing w:after="0"/>
              <w:jc w:val="left"/>
            </w:pPr>
            <w:r>
              <w:rPr>
                <w:sz w:val="16"/>
              </w:rPr>
              <w:t>0.25 in</w:t>
            </w:r>
          </w:p>
        </w:tc>
        <w:tc>
          <w:tcPr>
            <w:tcW w:type="dxa" w:w="1987"/>
          </w:tcPr>
          <w:p>
            <w:pPr>
              <w:spacing w:after="0"/>
              <w:jc w:val="left"/>
            </w:pPr>
            <w:r>
              <w:rPr>
                <w:sz w:val="16"/>
              </w:rPr>
              <w:t>$1,000 property; $0 crops (2013 dollars)</w:t>
            </w:r>
          </w:p>
        </w:tc>
        <w:tc>
          <w:tcPr>
            <w:tcW w:type="dxa" w:w="1243"/>
          </w:tcPr>
          <w:p>
            <w:pPr>
              <w:spacing w:after="0"/>
              <w:jc w:val="right"/>
            </w:pPr>
            <w:r>
              <w:rPr>
                <w:sz w:val="16"/>
              </w:rPr>
              <w:t>0, 0</w:t>
            </w:r>
          </w:p>
        </w:tc>
        <w:tc>
          <w:tcPr>
            <w:tcW w:type="dxa" w:w="2474"/>
          </w:tcPr>
          <w:p>
            <w:pPr>
              <w:spacing w:after="0"/>
              <w:jc w:val="left"/>
            </w:pPr>
            <w:r>
              <w:rPr>
                <w:sz w:val="16"/>
              </w:rPr>
              <w:t>SAN GERMAN</w:t>
            </w:r>
          </w:p>
        </w:tc>
        <w:tc>
          <w:tcPr>
            <w:tcW w:type="dxa" w:w="1210"/>
          </w:tcPr>
          <w:p>
            <w:pPr>
              <w:spacing w:after="0"/>
              <w:jc w:val="left"/>
            </w:pPr>
          </w:p>
        </w:tc>
        <w:tc>
          <w:tcPr>
            <w:tcW w:type="dxa" w:w="3843"/>
          </w:tcPr>
          <w:p>
            <w:pPr>
              <w:spacing w:after="0"/>
              <w:jc w:val="left"/>
            </w:pPr>
            <w:r>
              <w:rPr>
                <w:sz w:val="16"/>
              </w:rPr>
              <w:t>B1-c worst recorded: Hail</w:t>
            </w:r>
          </w:p>
        </w:tc>
      </w:tr>
      <w:tr>
        <w:trPr>
          <w:cantSplit/>
        </w:trPr>
        <w:tc>
          <w:tcPr>
            <w:tcW w:type="dxa" w:w="1037"/>
          </w:tcPr>
          <w:p>
            <w:pPr>
              <w:spacing w:after="0"/>
              <w:jc w:val="left"/>
            </w:pPr>
            <w:r>
              <w:rPr>
                <w:sz w:val="16"/>
              </w:rPr>
              <w:t>2006-05-30</w:t>
            </w:r>
          </w:p>
        </w:tc>
        <w:tc>
          <w:tcPr>
            <w:tcW w:type="dxa" w:w="1213"/>
          </w:tcPr>
          <w:p>
            <w:pPr>
              <w:spacing w:after="0"/>
              <w:jc w:val="left"/>
            </w:pPr>
            <w:r>
              <w:rPr>
                <w:sz w:val="16"/>
              </w:rPr>
              <w:t>Debris Flow</w:t>
            </w:r>
          </w:p>
        </w:tc>
        <w:tc>
          <w:tcPr>
            <w:tcW w:type="dxa" w:w="1107"/>
          </w:tcPr>
          <w:p>
            <w:pPr>
              <w:spacing w:after="0"/>
              <w:jc w:val="left"/>
            </w:pPr>
          </w:p>
        </w:tc>
        <w:tc>
          <w:tcPr>
            <w:tcW w:type="dxa" w:w="1987"/>
          </w:tcPr>
          <w:p>
            <w:pPr>
              <w:spacing w:after="0"/>
              <w:jc w:val="left"/>
            </w:pPr>
            <w:r>
              <w:rPr>
                <w:sz w:val="16"/>
              </w:rPr>
              <w:t>$4,000 property; crops not reported, reported for the zone (2006 dollars)</w:t>
            </w:r>
          </w:p>
        </w:tc>
        <w:tc>
          <w:tcPr>
            <w:tcW w:type="dxa" w:w="1243"/>
          </w:tcPr>
          <w:p>
            <w:pPr>
              <w:spacing w:after="0"/>
              <w:jc w:val="right"/>
            </w:pPr>
            <w:r>
              <w:rPr>
                <w:sz w:val="16"/>
              </w:rPr>
              <w:t>0, 0</w:t>
            </w:r>
          </w:p>
        </w:tc>
        <w:tc>
          <w:tcPr>
            <w:tcW w:type="dxa" w:w="2474"/>
          </w:tcPr>
          <w:p>
            <w:pPr>
              <w:spacing w:after="0"/>
              <w:jc w:val="left"/>
            </w:pPr>
            <w:r>
              <w:rPr>
                <w:sz w:val="16"/>
              </w:rPr>
              <w:t>NWS zone PRZ010 (MAYAGUEZ AND VICINITY), zone-level: may include parts of neighboring counties</w:t>
            </w:r>
          </w:p>
        </w:tc>
        <w:tc>
          <w:tcPr>
            <w:tcW w:type="dxa" w:w="1210"/>
          </w:tcPr>
          <w:p>
            <w:pPr>
              <w:spacing w:after="0"/>
              <w:jc w:val="left"/>
            </w:pPr>
          </w:p>
        </w:tc>
        <w:tc>
          <w:tcPr>
            <w:tcW w:type="dxa" w:w="3843"/>
          </w:tcPr>
          <w:p>
            <w:pPr>
              <w:spacing w:after="0"/>
              <w:jc w:val="left"/>
            </w:pPr>
            <w:r>
              <w:rPr>
                <w:sz w:val="16"/>
              </w:rPr>
              <w:t>B1-c worst recorded: Debris Flow</w:t>
            </w:r>
          </w:p>
        </w:tc>
      </w:tr>
      <w:tr>
        <w:trPr>
          <w:cantSplit/>
        </w:trPr>
        <w:tc>
          <w:tcPr>
            <w:tcW w:type="dxa" w:w="1037"/>
          </w:tcPr>
          <w:p>
            <w:pPr>
              <w:spacing w:after="0"/>
              <w:jc w:val="left"/>
            </w:pPr>
            <w:r>
              <w:rPr>
                <w:sz w:val="16"/>
              </w:rPr>
              <w:t>2004-09-14</w:t>
            </w:r>
          </w:p>
        </w:tc>
        <w:tc>
          <w:tcPr>
            <w:tcW w:type="dxa" w:w="1213"/>
          </w:tcPr>
          <w:p>
            <w:pPr>
              <w:spacing w:after="0"/>
              <w:jc w:val="left"/>
            </w:pPr>
            <w:r>
              <w:rPr>
                <w:sz w:val="16"/>
              </w:rPr>
              <w:t>Tropical Storm</w:t>
            </w:r>
          </w:p>
        </w:tc>
        <w:tc>
          <w:tcPr>
            <w:tcW w:type="dxa" w:w="1107"/>
          </w:tcPr>
          <w:p>
            <w:pPr>
              <w:spacing w:after="0"/>
              <w:jc w:val="left"/>
            </w:pPr>
          </w:p>
        </w:tc>
        <w:tc>
          <w:tcPr>
            <w:tcW w:type="dxa" w:w="1987"/>
          </w:tcPr>
          <w:p>
            <w:pPr>
              <w:spacing w:after="0"/>
              <w:jc w:val="left"/>
            </w:pPr>
            <w:r>
              <w:rPr>
                <w:sz w:val="16"/>
              </w:rPr>
              <w:t>damage not reported</w:t>
            </w:r>
          </w:p>
        </w:tc>
        <w:tc>
          <w:tcPr>
            <w:tcW w:type="dxa" w:w="1243"/>
          </w:tcPr>
          <w:p>
            <w:pPr>
              <w:spacing w:after="0"/>
              <w:jc w:val="right"/>
            </w:pPr>
            <w:r>
              <w:rPr>
                <w:sz w:val="16"/>
              </w:rPr>
              <w:t>1, 0</w:t>
            </w:r>
          </w:p>
        </w:tc>
        <w:tc>
          <w:tcPr>
            <w:tcW w:type="dxa" w:w="2474"/>
          </w:tcPr>
          <w:p>
            <w:pPr>
              <w:spacing w:after="0"/>
              <w:jc w:val="left"/>
            </w:pPr>
            <w:r>
              <w:rPr>
                <w:sz w:val="16"/>
              </w:rPr>
              <w:t>NWS zone PRZ010 (MAYAGUEZ AND VICINITY), zone-level: may include parts of neighboring counties</w:t>
            </w:r>
          </w:p>
        </w:tc>
        <w:tc>
          <w:tcPr>
            <w:tcW w:type="dxa" w:w="1210"/>
          </w:tcPr>
          <w:p>
            <w:pPr>
              <w:spacing w:after="0"/>
              <w:jc w:val="left"/>
            </w:pPr>
          </w:p>
        </w:tc>
        <w:tc>
          <w:tcPr>
            <w:tcW w:type="dxa" w:w="3843"/>
          </w:tcPr>
          <w:p>
            <w:pPr>
              <w:spacing w:after="0"/>
              <w:jc w:val="left"/>
            </w:pPr>
            <w:r>
              <w:rPr>
                <w:sz w:val="16"/>
              </w:rPr>
              <w:t>deaths or injuries recorded</w:t>
            </w:r>
          </w:p>
        </w:tc>
      </w:tr>
      <w:tr>
        <w:trPr>
          <w:cantSplit/>
        </w:trPr>
        <w:tc>
          <w:tcPr>
            <w:tcW w:type="dxa" w:w="1037"/>
          </w:tcPr>
          <w:p>
            <w:pPr>
              <w:spacing w:after="0"/>
              <w:jc w:val="left"/>
            </w:pPr>
            <w:r>
              <w:rPr>
                <w:sz w:val="16"/>
              </w:rPr>
              <w:t>2003-10-24</w:t>
            </w:r>
          </w:p>
        </w:tc>
        <w:tc>
          <w:tcPr>
            <w:tcW w:type="dxa" w:w="1213"/>
          </w:tcPr>
          <w:p>
            <w:pPr>
              <w:spacing w:after="0"/>
              <w:jc w:val="left"/>
            </w:pPr>
            <w:r>
              <w:rPr>
                <w:sz w:val="16"/>
              </w:rPr>
              <w:t>Strong Wind</w:t>
            </w:r>
          </w:p>
        </w:tc>
        <w:tc>
          <w:tcPr>
            <w:tcW w:type="dxa" w:w="1107"/>
          </w:tcPr>
          <w:p>
            <w:pPr>
              <w:spacing w:after="0"/>
              <w:jc w:val="left"/>
            </w:pPr>
            <w:r>
              <w:rPr>
                <w:sz w:val="16"/>
              </w:rPr>
              <w:t>45 kt (52 mph) estimated gust</w:t>
            </w:r>
          </w:p>
        </w:tc>
        <w:tc>
          <w:tcPr>
            <w:tcW w:type="dxa" w:w="1987"/>
          </w:tcPr>
          <w:p>
            <w:pPr>
              <w:spacing w:after="0"/>
              <w:jc w:val="left"/>
            </w:pPr>
            <w:r>
              <w:rPr>
                <w:sz w:val="16"/>
              </w:rPr>
              <w:t>$5,000 property; crops not reported, reported for the zone (2003 dollars)</w:t>
            </w:r>
          </w:p>
        </w:tc>
        <w:tc>
          <w:tcPr>
            <w:tcW w:type="dxa" w:w="1243"/>
          </w:tcPr>
          <w:p>
            <w:pPr>
              <w:spacing w:after="0"/>
              <w:jc w:val="right"/>
            </w:pPr>
            <w:r>
              <w:rPr>
                <w:sz w:val="16"/>
              </w:rPr>
              <w:t>0, 0</w:t>
            </w:r>
          </w:p>
        </w:tc>
        <w:tc>
          <w:tcPr>
            <w:tcW w:type="dxa" w:w="2474"/>
          </w:tcPr>
          <w:p>
            <w:pPr>
              <w:spacing w:after="0"/>
              <w:jc w:val="left"/>
            </w:pPr>
            <w:r>
              <w:rPr>
                <w:sz w:val="16"/>
              </w:rPr>
              <w:t>NWS zone PRZ010 (MAYAGUEZ AND VICINITY), zone-level: may include parts of neighboring counties</w:t>
            </w:r>
          </w:p>
        </w:tc>
        <w:tc>
          <w:tcPr>
            <w:tcW w:type="dxa" w:w="1210"/>
          </w:tcPr>
          <w:p>
            <w:pPr>
              <w:spacing w:after="0"/>
              <w:jc w:val="left"/>
            </w:pPr>
          </w:p>
        </w:tc>
        <w:tc>
          <w:tcPr>
            <w:tcW w:type="dxa" w:w="384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2003-09-12</w:t>
            </w:r>
          </w:p>
        </w:tc>
        <w:tc>
          <w:tcPr>
            <w:tcW w:type="dxa" w:w="1213"/>
          </w:tcPr>
          <w:p>
            <w:pPr>
              <w:spacing w:after="0"/>
              <w:jc w:val="left"/>
            </w:pPr>
            <w:r>
              <w:rPr>
                <w:sz w:val="16"/>
              </w:rPr>
              <w:t>Flash Flood</w:t>
            </w:r>
          </w:p>
        </w:tc>
        <w:tc>
          <w:tcPr>
            <w:tcW w:type="dxa" w:w="1107"/>
          </w:tcPr>
          <w:p>
            <w:pPr>
              <w:spacing w:after="0"/>
              <w:jc w:val="left"/>
            </w:pPr>
          </w:p>
        </w:tc>
        <w:tc>
          <w:tcPr>
            <w:tcW w:type="dxa" w:w="1987"/>
          </w:tcPr>
          <w:p>
            <w:pPr>
              <w:spacing w:after="0"/>
              <w:jc w:val="left"/>
            </w:pPr>
            <w:r>
              <w:rPr>
                <w:sz w:val="16"/>
              </w:rPr>
              <w:t>$7,000 property; crops not reported, reported for the zone (2003 dollars)</w:t>
            </w:r>
          </w:p>
        </w:tc>
        <w:tc>
          <w:tcPr>
            <w:tcW w:type="dxa" w:w="1243"/>
          </w:tcPr>
          <w:p>
            <w:pPr>
              <w:spacing w:after="0"/>
              <w:jc w:val="right"/>
            </w:pPr>
            <w:r>
              <w:rPr>
                <w:sz w:val="16"/>
              </w:rPr>
              <w:t>1, 0</w:t>
            </w:r>
          </w:p>
        </w:tc>
        <w:tc>
          <w:tcPr>
            <w:tcW w:type="dxa" w:w="2474"/>
          </w:tcPr>
          <w:p>
            <w:pPr>
              <w:spacing w:after="0"/>
              <w:jc w:val="left"/>
            </w:pPr>
            <w:r>
              <w:rPr>
                <w:sz w:val="16"/>
              </w:rPr>
              <w:t>NWS zone PRZ010 (MAYAGUEZ AND VICINITY), zone-level: may include parts of neighboring counties</w:t>
            </w:r>
          </w:p>
        </w:tc>
        <w:tc>
          <w:tcPr>
            <w:tcW w:type="dxa" w:w="1210"/>
          </w:tcPr>
          <w:p>
            <w:pPr>
              <w:spacing w:after="0"/>
              <w:jc w:val="left"/>
            </w:pPr>
          </w:p>
        </w:tc>
        <w:tc>
          <w:tcPr>
            <w:tcW w:type="dxa" w:w="3843"/>
          </w:tcPr>
          <w:p>
            <w:pPr>
              <w:spacing w:after="0"/>
              <w:jc w:val="left"/>
            </w:pPr>
            <w:r>
              <w:rPr>
                <w:sz w:val="16"/>
              </w:rPr>
              <w:t>deaths or injuries recorded</w:t>
            </w:r>
          </w:p>
        </w:tc>
      </w:tr>
      <w:tr>
        <w:trPr>
          <w:cantSplit/>
        </w:trPr>
        <w:tc>
          <w:tcPr>
            <w:tcW w:type="dxa" w:w="1037"/>
          </w:tcPr>
          <w:p>
            <w:pPr>
              <w:spacing w:after="0"/>
              <w:jc w:val="left"/>
            </w:pPr>
            <w:r>
              <w:rPr>
                <w:sz w:val="16"/>
              </w:rPr>
              <w:t>2003-03-01</w:t>
            </w:r>
          </w:p>
        </w:tc>
        <w:tc>
          <w:tcPr>
            <w:tcW w:type="dxa" w:w="1213"/>
          </w:tcPr>
          <w:p>
            <w:pPr>
              <w:spacing w:after="0"/>
              <w:jc w:val="left"/>
            </w:pPr>
            <w:r>
              <w:rPr>
                <w:sz w:val="16"/>
              </w:rPr>
              <w:t>Drought</w:t>
            </w:r>
          </w:p>
        </w:tc>
        <w:tc>
          <w:tcPr>
            <w:tcW w:type="dxa" w:w="1107"/>
          </w:tcPr>
          <w:p>
            <w:pPr>
              <w:spacing w:after="0"/>
              <w:jc w:val="left"/>
            </w:pPr>
          </w:p>
        </w:tc>
        <w:tc>
          <w:tcPr>
            <w:tcW w:type="dxa" w:w="1987"/>
          </w:tcPr>
          <w:p>
            <w:pPr>
              <w:spacing w:after="0"/>
              <w:jc w:val="left"/>
            </w:pPr>
            <w:r>
              <w:rPr>
                <w:sz w:val="16"/>
              </w:rPr>
              <w:t>damage not reported</w:t>
            </w:r>
          </w:p>
        </w:tc>
        <w:tc>
          <w:tcPr>
            <w:tcW w:type="dxa" w:w="1243"/>
          </w:tcPr>
          <w:p>
            <w:pPr>
              <w:spacing w:after="0"/>
              <w:jc w:val="right"/>
            </w:pPr>
            <w:r>
              <w:rPr>
                <w:sz w:val="16"/>
              </w:rPr>
              <w:t>0, 0</w:t>
            </w:r>
          </w:p>
        </w:tc>
        <w:tc>
          <w:tcPr>
            <w:tcW w:type="dxa" w:w="2474"/>
          </w:tcPr>
          <w:p>
            <w:pPr>
              <w:spacing w:after="0"/>
              <w:jc w:val="left"/>
            </w:pPr>
            <w:r>
              <w:rPr>
                <w:sz w:val="16"/>
              </w:rPr>
              <w:t>NWS zone PRZ010 (MAYAGUEZ AND VICINITY), zone-level: may include parts of neighboring counties</w:t>
            </w:r>
          </w:p>
        </w:tc>
        <w:tc>
          <w:tcPr>
            <w:tcW w:type="dxa" w:w="1210"/>
          </w:tcPr>
          <w:p>
            <w:pPr>
              <w:spacing w:after="0"/>
              <w:jc w:val="left"/>
            </w:pPr>
          </w:p>
        </w:tc>
        <w:tc>
          <w:tcPr>
            <w:tcW w:type="dxa" w:w="3843"/>
          </w:tcPr>
          <w:p>
            <w:pPr>
              <w:spacing w:after="0"/>
              <w:jc w:val="left"/>
            </w:pPr>
            <w:r>
              <w:rPr>
                <w:sz w:val="16"/>
              </w:rPr>
              <w:t>B1-c worst recorded: Drought</w:t>
            </w:r>
          </w:p>
        </w:tc>
      </w:tr>
      <w:tr>
        <w:trPr>
          <w:cantSplit/>
        </w:trPr>
        <w:tc>
          <w:tcPr>
            <w:tcW w:type="dxa" w:w="1037"/>
          </w:tcPr>
          <w:p>
            <w:pPr>
              <w:spacing w:after="0"/>
              <w:jc w:val="left"/>
            </w:pPr>
            <w:r>
              <w:rPr>
                <w:sz w:val="16"/>
              </w:rPr>
              <w:t>2002-08-22</w:t>
            </w:r>
          </w:p>
        </w:tc>
        <w:tc>
          <w:tcPr>
            <w:tcW w:type="dxa" w:w="1213"/>
          </w:tcPr>
          <w:p>
            <w:pPr>
              <w:spacing w:after="0"/>
              <w:jc w:val="left"/>
            </w:pPr>
            <w:r>
              <w:rPr>
                <w:sz w:val="16"/>
              </w:rPr>
              <w:t>Lightning</w:t>
            </w:r>
          </w:p>
        </w:tc>
        <w:tc>
          <w:tcPr>
            <w:tcW w:type="dxa" w:w="1107"/>
          </w:tcPr>
          <w:p>
            <w:pPr>
              <w:spacing w:after="0"/>
              <w:jc w:val="left"/>
            </w:pPr>
          </w:p>
        </w:tc>
        <w:tc>
          <w:tcPr>
            <w:tcW w:type="dxa" w:w="1987"/>
          </w:tcPr>
          <w:p>
            <w:pPr>
              <w:spacing w:after="0"/>
              <w:jc w:val="left"/>
            </w:pPr>
            <w:r>
              <w:rPr>
                <w:sz w:val="16"/>
              </w:rPr>
              <w:t>$10,000 property; crops not reported, reported for the zone (2002 dollars)</w:t>
            </w:r>
          </w:p>
        </w:tc>
        <w:tc>
          <w:tcPr>
            <w:tcW w:type="dxa" w:w="1243"/>
          </w:tcPr>
          <w:p>
            <w:pPr>
              <w:spacing w:after="0"/>
              <w:jc w:val="right"/>
            </w:pPr>
            <w:r>
              <w:rPr>
                <w:sz w:val="16"/>
              </w:rPr>
              <w:t>0, 0</w:t>
            </w:r>
          </w:p>
        </w:tc>
        <w:tc>
          <w:tcPr>
            <w:tcW w:type="dxa" w:w="2474"/>
          </w:tcPr>
          <w:p>
            <w:pPr>
              <w:spacing w:after="0"/>
              <w:jc w:val="left"/>
            </w:pPr>
            <w:r>
              <w:rPr>
                <w:sz w:val="16"/>
              </w:rPr>
              <w:t>NWS zone PRZ010 (MAYAGUEZ AND VICINITY), zone-level: may include parts of neighboring counties</w:t>
            </w:r>
          </w:p>
        </w:tc>
        <w:tc>
          <w:tcPr>
            <w:tcW w:type="dxa" w:w="1210"/>
          </w:tcPr>
          <w:p>
            <w:pPr>
              <w:spacing w:after="0"/>
              <w:jc w:val="left"/>
            </w:pPr>
          </w:p>
        </w:tc>
        <w:tc>
          <w:tcPr>
            <w:tcW w:type="dxa" w:w="3843"/>
          </w:tcPr>
          <w:p>
            <w:pPr>
              <w:spacing w:after="0"/>
              <w:jc w:val="left"/>
            </w:pPr>
            <w:r>
              <w:rPr>
                <w:sz w:val="16"/>
              </w:rPr>
              <w:t>B1-c worst recorded: Lightning</w:t>
            </w:r>
          </w:p>
        </w:tc>
      </w:tr>
      <w:tr>
        <w:trPr>
          <w:cantSplit/>
        </w:trPr>
        <w:tc>
          <w:tcPr>
            <w:tcW w:type="dxa" w:w="1037"/>
          </w:tcPr>
          <w:p>
            <w:pPr>
              <w:spacing w:after="0"/>
              <w:jc w:val="left"/>
            </w:pPr>
            <w:r>
              <w:rPr>
                <w:sz w:val="16"/>
              </w:rPr>
              <w:t>2001-05-06</w:t>
            </w:r>
          </w:p>
        </w:tc>
        <w:tc>
          <w:tcPr>
            <w:tcW w:type="dxa" w:w="1213"/>
          </w:tcPr>
          <w:p>
            <w:pPr>
              <w:spacing w:after="0"/>
              <w:jc w:val="left"/>
            </w:pPr>
            <w:r>
              <w:rPr>
                <w:sz w:val="16"/>
              </w:rPr>
              <w:t>Flash Flood</w:t>
            </w:r>
          </w:p>
        </w:tc>
        <w:tc>
          <w:tcPr>
            <w:tcW w:type="dxa" w:w="1107"/>
          </w:tcPr>
          <w:p>
            <w:pPr>
              <w:spacing w:after="0"/>
              <w:jc w:val="left"/>
            </w:pPr>
          </w:p>
        </w:tc>
        <w:tc>
          <w:tcPr>
            <w:tcW w:type="dxa" w:w="1987"/>
          </w:tcPr>
          <w:p>
            <w:pPr>
              <w:spacing w:after="0"/>
              <w:jc w:val="left"/>
            </w:pPr>
            <w:r>
              <w:rPr>
                <w:sz w:val="16"/>
              </w:rPr>
              <w:t>$8,000,000 property; $2,000,000 crops, reported for the zone (2001 dollars)</w:t>
            </w:r>
          </w:p>
        </w:tc>
        <w:tc>
          <w:tcPr>
            <w:tcW w:type="dxa" w:w="1243"/>
          </w:tcPr>
          <w:p>
            <w:pPr>
              <w:spacing w:after="0"/>
              <w:jc w:val="right"/>
            </w:pPr>
            <w:r>
              <w:rPr>
                <w:sz w:val="16"/>
              </w:rPr>
              <w:t>0, 0</w:t>
            </w:r>
          </w:p>
        </w:tc>
        <w:tc>
          <w:tcPr>
            <w:tcW w:type="dxa" w:w="2474"/>
          </w:tcPr>
          <w:p>
            <w:pPr>
              <w:spacing w:after="0"/>
              <w:jc w:val="left"/>
            </w:pPr>
            <w:r>
              <w:rPr>
                <w:sz w:val="16"/>
              </w:rPr>
              <w:t>NWS zone PRZ010 (MAYAGUEZ AND VICINITY), zone-level: may include parts of neighboring counties</w:t>
            </w:r>
          </w:p>
        </w:tc>
        <w:tc>
          <w:tcPr>
            <w:tcW w:type="dxa" w:w="1210"/>
          </w:tcPr>
          <w:p>
            <w:pPr>
              <w:spacing w:after="0"/>
              <w:jc w:val="left"/>
            </w:pPr>
          </w:p>
        </w:tc>
        <w:tc>
          <w:tcPr>
            <w:tcW w:type="dxa" w:w="38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2000-08-22</w:t>
            </w:r>
          </w:p>
        </w:tc>
        <w:tc>
          <w:tcPr>
            <w:tcW w:type="dxa" w:w="1213"/>
          </w:tcPr>
          <w:p>
            <w:pPr>
              <w:spacing w:after="0"/>
              <w:jc w:val="left"/>
            </w:pPr>
            <w:r>
              <w:rPr>
                <w:sz w:val="16"/>
              </w:rPr>
              <w:t>Hurricane (Typhoon)</w:t>
            </w:r>
          </w:p>
        </w:tc>
        <w:tc>
          <w:tcPr>
            <w:tcW w:type="dxa" w:w="1107"/>
          </w:tcPr>
          <w:p>
            <w:pPr>
              <w:spacing w:after="0"/>
              <w:jc w:val="left"/>
            </w:pPr>
          </w:p>
        </w:tc>
        <w:tc>
          <w:tcPr>
            <w:tcW w:type="dxa" w:w="1987"/>
          </w:tcPr>
          <w:p>
            <w:pPr>
              <w:spacing w:after="0"/>
              <w:jc w:val="left"/>
            </w:pPr>
            <w:r>
              <w:rPr>
                <w:sz w:val="16"/>
              </w:rPr>
              <w:t>$41,000 property; crops not reported, reported for the zone (2000 dollars)</w:t>
            </w:r>
          </w:p>
        </w:tc>
        <w:tc>
          <w:tcPr>
            <w:tcW w:type="dxa" w:w="1243"/>
          </w:tcPr>
          <w:p>
            <w:pPr>
              <w:spacing w:after="0"/>
              <w:jc w:val="right"/>
            </w:pPr>
            <w:r>
              <w:rPr>
                <w:sz w:val="16"/>
              </w:rPr>
              <w:t>0, 0</w:t>
            </w:r>
          </w:p>
        </w:tc>
        <w:tc>
          <w:tcPr>
            <w:tcW w:type="dxa" w:w="2474"/>
          </w:tcPr>
          <w:p>
            <w:pPr>
              <w:spacing w:after="0"/>
              <w:jc w:val="left"/>
            </w:pPr>
            <w:r>
              <w:rPr>
                <w:sz w:val="16"/>
              </w:rPr>
              <w:t>NWS zone PRZ010 (MAYAGUEZ AND VICINITY), zone-level: may include parts of neighboring counties</w:t>
            </w:r>
          </w:p>
        </w:tc>
        <w:tc>
          <w:tcPr>
            <w:tcW w:type="dxa" w:w="1210"/>
          </w:tcPr>
          <w:p>
            <w:pPr>
              <w:spacing w:after="0"/>
              <w:jc w:val="left"/>
            </w:pPr>
          </w:p>
        </w:tc>
        <w:tc>
          <w:tcPr>
            <w:tcW w:type="dxa" w:w="3843"/>
          </w:tcPr>
          <w:p>
            <w:pPr>
              <w:spacing w:after="0"/>
              <w:jc w:val="left"/>
            </w:pPr>
            <w:r>
              <w:rPr>
                <w:sz w:val="16"/>
              </w:rPr>
              <w:t>B1-c worst recorded: Hurricane, Tropical Storm, Tropical Depression</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(181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468"/>
        <w:gridCol w:w="1579"/>
        <w:gridCol w:w="1037"/>
        <w:gridCol w:w="1746"/>
        <w:gridCol w:w="1528"/>
        <w:gridCol w:w="1529"/>
        <w:gridCol w:w="1037"/>
        <w:gridCol w:w="1898"/>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68"/>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8"/>
            <w:shd w:val="clear" w:color="auto" w:fill="E8E8E8"/>
          </w:tcPr>
          <w:p>
            <w:pPr>
              <w:spacing w:after="0"/>
              <w:jc w:val="right"/>
            </w:pPr>
            <w:r>
              <w:rPr>
                <w:b/>
                <w:sz w:val="16"/>
              </w:rPr>
              <w:t>NRI events or days in its record period (hail, wind and tornado are area-weighted, so can be fractional)</w:t>
            </w:r>
          </w:p>
        </w:tc>
        <w:tc>
          <w:tcPr>
            <w:tcW w:type="dxa" w:w="152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3"/>
          </w:tcPr>
          <w:p>
            <w:pPr>
              <w:spacing w:after="0"/>
              <w:jc w:val="right"/>
            </w:pPr>
          </w:p>
        </w:tc>
        <w:tc>
          <w:tcPr>
            <w:tcW w:type="dxa" w:w="1468"/>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46"/>
          </w:tcPr>
          <w:p>
            <w:pPr>
              <w:spacing w:after="0"/>
              <w:jc w:val="left"/>
            </w:pPr>
          </w:p>
        </w:tc>
        <w:tc>
          <w:tcPr>
            <w:tcW w:type="dxa" w:w="1528"/>
          </w:tcPr>
          <w:p>
            <w:pPr>
              <w:spacing w:after="0"/>
              <w:jc w:val="right"/>
            </w:pPr>
          </w:p>
        </w:tc>
        <w:tc>
          <w:tcPr>
            <w:tcW w:type="dxa" w:w="1529"/>
          </w:tcPr>
          <w:p>
            <w:pPr>
              <w:spacing w:after="0"/>
              <w:jc w:val="left"/>
            </w:pPr>
            <w:r>
              <w:rPr>
                <w:sz w:val="16"/>
              </w:rPr>
              <w:t>1994 to 2023 (30 years)</w:t>
            </w:r>
          </w:p>
        </w:tc>
        <w:tc>
          <w:tcPr>
            <w:tcW w:type="dxa" w:w="1037"/>
          </w:tcPr>
          <w:p>
            <w:pPr>
              <w:spacing w:after="0"/>
              <w:jc w:val="left"/>
            </w:pPr>
            <w:r>
              <w:rPr>
                <w:sz w:val="16"/>
              </w:rPr>
              <w:t>see B1-f</w:t>
            </w:r>
          </w:p>
        </w:tc>
        <w:tc>
          <w:tcPr>
            <w:tcW w:type="dxa" w:w="18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3"/>
          </w:tcPr>
          <w:p>
            <w:pPr>
              <w:spacing w:after="0"/>
              <w:jc w:val="right"/>
            </w:pPr>
            <w:r>
              <w:rPr>
                <w:sz w:val="16"/>
              </w:rPr>
              <w:t>0.01</w:t>
            </w:r>
          </w:p>
        </w:tc>
        <w:tc>
          <w:tcPr>
            <w:tcW w:type="dxa" w:w="1468"/>
          </w:tcPr>
          <w:p>
            <w:pPr>
              <w:spacing w:after="0"/>
              <w:jc w:val="left"/>
            </w:pPr>
            <w:r>
              <w:rPr>
                <w:sz w:val="16"/>
              </w:rPr>
              <w:t>events per year at a location (modeled)</w:t>
            </w:r>
          </w:p>
        </w:tc>
        <w:tc>
          <w:tcPr>
            <w:tcW w:type="dxa" w:w="1579"/>
          </w:tcPr>
          <w:p>
            <w:pPr>
              <w:spacing w:after="0"/>
              <w:jc w:val="left"/>
            </w:pPr>
            <w:r>
              <w:rPr>
                <w:sz w:val="16"/>
              </w:rPr>
              <w:t>about 0.01 per year at a given location in the county</w:t>
            </w:r>
          </w:p>
        </w:tc>
        <w:tc>
          <w:tcPr>
            <w:tcW w:type="dxa" w:w="1037"/>
          </w:tcPr>
          <w:p>
            <w:pPr>
              <w:spacing w:after="0"/>
              <w:jc w:val="left"/>
            </w:pPr>
            <w:r>
              <w:rPr>
                <w:sz w:val="16"/>
              </w:rPr>
              <w:t>Likely</w:t>
            </w:r>
          </w:p>
        </w:tc>
        <w:tc>
          <w:tcPr>
            <w:tcW w:type="dxa" w:w="1746"/>
          </w:tcPr>
          <w:p>
            <w:pPr>
              <w:spacing w:after="0"/>
              <w:jc w:val="left"/>
            </w:pPr>
            <w:r>
              <w:rPr>
                <w:sz w:val="16"/>
              </w:rPr>
              <w:t>Storm Events records in 4 of 30 years, 1996 to 2025 (13.3%)</w:t>
            </w: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w:t>
            </w:r>
          </w:p>
        </w:tc>
        <w:tc>
          <w:tcPr>
            <w:tcW w:type="dxa" w:w="1468"/>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p>
        </w:tc>
        <w:tc>
          <w:tcPr>
            <w:tcW w:type="dxa" w:w="1746"/>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9"/>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3"/>
          </w:tcPr>
          <w:p>
            <w:pPr>
              <w:spacing w:after="0"/>
              <w:jc w:val="right"/>
            </w:pPr>
            <w:r>
              <w:rPr>
                <w:sz w:val="16"/>
              </w:rPr>
              <w:t>0</w:t>
            </w:r>
          </w:p>
        </w:tc>
        <w:tc>
          <w:tcPr>
            <w:tcW w:type="dxa" w:w="1468"/>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r>
              <w:rPr>
                <w:sz w:val="16"/>
              </w:rPr>
              <w:t>Possible</w:t>
            </w:r>
          </w:p>
        </w:tc>
        <w:tc>
          <w:tcPr>
            <w:tcW w:type="dxa" w:w="1746"/>
          </w:tcPr>
          <w:p>
            <w:pPr>
              <w:spacing w:after="0"/>
              <w:jc w:val="left"/>
            </w:pPr>
            <w:r>
              <w:rPr>
                <w:sz w:val="16"/>
              </w:rPr>
              <w:t>event-days in 1 of 30 years, 1996 to 2025 (3.33%)</w:t>
            </w:r>
          </w:p>
        </w:tc>
        <w:tc>
          <w:tcPr>
            <w:tcW w:type="dxa" w:w="1528"/>
          </w:tcPr>
          <w:p>
            <w:pPr>
              <w:spacing w:after="0"/>
              <w:jc w:val="right"/>
            </w:pPr>
            <w:r>
              <w:rPr>
                <w:sz w:val="16"/>
              </w:rPr>
              <w:t>0</w:t>
            </w:r>
          </w:p>
        </w:tc>
        <w:tc>
          <w:tcPr>
            <w:tcW w:type="dxa" w:w="152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8"/>
          </w:tcPr>
          <w:p>
            <w:pPr>
              <w:spacing w:after="0"/>
              <w:jc w:val="left"/>
            </w:pPr>
            <w:r>
              <w:rPr>
                <w:sz w:val="16"/>
              </w:rPr>
              <w:t>NRI models no drought event-days here (2000 to 2025, 25.25 years; D3 and D4 only),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Earthquake</w:t>
            </w:r>
          </w:p>
        </w:tc>
        <w:tc>
          <w:tcPr>
            <w:tcW w:type="dxa" w:w="1253"/>
          </w:tcPr>
          <w:p>
            <w:pPr>
              <w:spacing w:after="0"/>
              <w:jc w:val="right"/>
            </w:pPr>
            <w:r>
              <w:rPr>
                <w:sz w:val="16"/>
              </w:rPr>
              <w:t>0.045</w:t>
            </w:r>
          </w:p>
        </w:tc>
        <w:tc>
          <w:tcPr>
            <w:tcW w:type="dxa" w:w="1468"/>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4.5%</w:t>
            </w:r>
          </w:p>
        </w:tc>
        <w:tc>
          <w:tcPr>
            <w:tcW w:type="dxa" w:w="1037"/>
          </w:tcPr>
          <w:p>
            <w:pPr>
              <w:spacing w:after="0"/>
              <w:jc w:val="left"/>
            </w:pPr>
          </w:p>
        </w:tc>
        <w:tc>
          <w:tcPr>
            <w:tcW w:type="dxa" w:w="1746"/>
          </w:tcPr>
          <w:p>
            <w:pPr>
              <w:spacing w:after="0"/>
              <w:jc w:val="left"/>
            </w:pP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0.0266</w:t>
            </w:r>
          </w:p>
        </w:tc>
        <w:tc>
          <w:tcPr>
            <w:tcW w:type="dxa" w:w="1468"/>
          </w:tcPr>
          <w:p>
            <w:pPr>
              <w:spacing w:after="0"/>
              <w:jc w:val="left"/>
            </w:pPr>
            <w:r>
              <w:rPr>
                <w:sz w:val="16"/>
              </w:rPr>
              <w:t>events per year</w:t>
            </w:r>
          </w:p>
        </w:tc>
        <w:tc>
          <w:tcPr>
            <w:tcW w:type="dxa" w:w="1579"/>
          </w:tcPr>
          <w:p>
            <w:pPr>
              <w:spacing w:after="0"/>
              <w:jc w:val="left"/>
            </w:pPr>
            <w:r>
              <w:rPr>
                <w:sz w:val="16"/>
              </w:rPr>
              <w:t>about 1 in 38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8"/>
          </w:tcPr>
          <w:p>
            <w:pPr>
              <w:spacing w:after="0"/>
              <w:jc w:val="right"/>
            </w:pPr>
            <w:r>
              <w:rPr>
                <w:sz w:val="16"/>
              </w:rPr>
              <w:t>1.0 (modeled)</w:t>
            </w:r>
          </w:p>
        </w:tc>
        <w:tc>
          <w:tcPr>
            <w:tcW w:type="dxa" w:w="1529"/>
          </w:tcPr>
          <w:p>
            <w:pPr>
              <w:spacing w:after="0"/>
              <w:jc w:val="left"/>
            </w:pPr>
            <w:r>
              <w:rPr>
                <w:sz w:val="16"/>
              </w:rPr>
              <w:t>1986 to 2023 (38 years)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0.0525</w:t>
            </w:r>
          </w:p>
        </w:tc>
        <w:tc>
          <w:tcPr>
            <w:tcW w:type="dxa" w:w="1468"/>
          </w:tcPr>
          <w:p>
            <w:pPr>
              <w:spacing w:after="0"/>
              <w:jc w:val="left"/>
            </w:pPr>
            <w:r>
              <w:rPr>
                <w:sz w:val="16"/>
              </w:rPr>
              <w:t>event-days per year</w:t>
            </w:r>
          </w:p>
        </w:tc>
        <w:tc>
          <w:tcPr>
            <w:tcW w:type="dxa" w:w="1579"/>
          </w:tcPr>
          <w:p>
            <w:pPr>
              <w:spacing w:after="0"/>
              <w:jc w:val="left"/>
            </w:pPr>
            <w:r>
              <w:rPr>
                <w:sz w:val="16"/>
              </w:rPr>
              <w:t>about 0.0525 days per year</w:t>
            </w:r>
          </w:p>
        </w:tc>
        <w:tc>
          <w:tcPr>
            <w:tcW w:type="dxa" w:w="1037"/>
          </w:tcPr>
          <w:p>
            <w:pPr>
              <w:spacing w:after="0"/>
              <w:jc w:val="left"/>
            </w:pPr>
            <w:r>
              <w:rPr>
                <w:sz w:val="16"/>
              </w:rPr>
              <w:t>Possible</w:t>
            </w:r>
          </w:p>
        </w:tc>
        <w:tc>
          <w:tcPr>
            <w:tcW w:type="dxa" w:w="1746"/>
          </w:tcPr>
          <w:p>
            <w:pPr>
              <w:spacing w:after="0"/>
              <w:jc w:val="left"/>
            </w:pPr>
            <w:r>
              <w:rPr>
                <w:sz w:val="16"/>
              </w:rPr>
              <w:t>event-days in 2 of 30 years, 1996 to 2025 (6.67%)</w:t>
            </w:r>
          </w:p>
        </w:tc>
        <w:tc>
          <w:tcPr>
            <w:tcW w:type="dxa" w:w="1528"/>
          </w:tcPr>
          <w:p>
            <w:pPr>
              <w:spacing w:after="0"/>
              <w:jc w:val="right"/>
            </w:pPr>
            <w:r>
              <w:rPr>
                <w:sz w:val="16"/>
              </w:rPr>
              <w:t>0.997</w:t>
            </w:r>
          </w:p>
        </w:tc>
        <w:tc>
          <w:tcPr>
            <w:tcW w:type="dxa" w:w="1529"/>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37"/>
          </w:tcPr>
          <w:p>
            <w:pPr>
              <w:spacing w:after="0"/>
              <w:jc w:val="left"/>
            </w:pPr>
            <w:r>
              <w:rPr>
                <w:sz w:val="16"/>
              </w:rPr>
              <w:t>Hurricane</w:t>
            </w:r>
          </w:p>
        </w:tc>
        <w:tc>
          <w:tcPr>
            <w:tcW w:type="dxa" w:w="1253"/>
          </w:tcPr>
          <w:p>
            <w:pPr>
              <w:spacing w:after="0"/>
              <w:jc w:val="right"/>
            </w:pPr>
            <w:r>
              <w:rPr>
                <w:sz w:val="16"/>
              </w:rPr>
              <w:t>0.184</w:t>
            </w:r>
          </w:p>
        </w:tc>
        <w:tc>
          <w:tcPr>
            <w:tcW w:type="dxa" w:w="1468"/>
          </w:tcPr>
          <w:p>
            <w:pPr>
              <w:spacing w:after="0"/>
              <w:jc w:val="left"/>
            </w:pPr>
            <w:r>
              <w:rPr>
                <w:sz w:val="16"/>
              </w:rPr>
              <w:t>events per year</w:t>
            </w:r>
          </w:p>
        </w:tc>
        <w:tc>
          <w:tcPr>
            <w:tcW w:type="dxa" w:w="1579"/>
          </w:tcPr>
          <w:p>
            <w:pPr>
              <w:spacing w:after="0"/>
              <w:jc w:val="left"/>
            </w:pPr>
            <w:r>
              <w:rPr>
                <w:sz w:val="16"/>
              </w:rPr>
              <w:t>about 1 in 5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8"/>
          </w:tcPr>
          <w:p>
            <w:pPr>
              <w:spacing w:after="0"/>
              <w:jc w:val="right"/>
            </w:pPr>
            <w:r>
              <w:rPr>
                <w:sz w:val="16"/>
              </w:rPr>
              <w:t>53</w:t>
            </w:r>
          </w:p>
        </w:tc>
        <w:tc>
          <w:tcPr>
            <w:tcW w:type="dxa" w:w="1529"/>
          </w:tcPr>
          <w:p>
            <w:pPr>
              <w:spacing w:after="0"/>
              <w:jc w:val="left"/>
            </w:pPr>
            <w:r>
              <w:rPr>
                <w:sz w:val="16"/>
              </w:rPr>
              <w:t>1851 to 2024 (Atlantic)</w:t>
            </w:r>
          </w:p>
        </w:tc>
        <w:tc>
          <w:tcPr>
            <w:tcW w:type="dxa" w:w="1037"/>
          </w:tcPr>
          <w:p>
            <w:pPr>
              <w:spacing w:after="0"/>
              <w:jc w:val="left"/>
            </w:pPr>
            <w:r>
              <w:rPr>
                <w:sz w:val="16"/>
              </w:rPr>
              <w:t>see B1-f</w:t>
            </w:r>
          </w:p>
        </w:tc>
        <w:tc>
          <w:tcPr>
            <w:tcW w:type="dxa" w:w="18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3"/>
          </w:tcPr>
          <w:p>
            <w:pPr>
              <w:spacing w:after="0"/>
              <w:jc w:val="right"/>
            </w:pPr>
          </w:p>
        </w:tc>
        <w:tc>
          <w:tcPr>
            <w:tcW w:type="dxa" w:w="1468"/>
          </w:tcPr>
          <w:p>
            <w:pPr>
              <w:spacing w:after="0"/>
              <w:jc w:val="left"/>
            </w:pPr>
            <w:r>
              <w:rPr>
                <w:sz w:val="16"/>
              </w:rPr>
              <w:t>event-days per year</w:t>
            </w:r>
          </w:p>
        </w:tc>
        <w:tc>
          <w:tcPr>
            <w:tcW w:type="dxa" w:w="1579"/>
          </w:tcPr>
          <w:p>
            <w:pPr>
              <w:spacing w:after="0"/>
              <w:jc w:val="left"/>
            </w:pPr>
          </w:p>
        </w:tc>
        <w:tc>
          <w:tcPr>
            <w:tcW w:type="dxa" w:w="1037"/>
          </w:tcPr>
          <w:p>
            <w:pPr>
              <w:spacing w:after="0"/>
              <w:jc w:val="left"/>
            </w:pPr>
          </w:p>
        </w:tc>
        <w:tc>
          <w:tcPr>
            <w:tcW w:type="dxa" w:w="1746"/>
          </w:tcPr>
          <w:p>
            <w:pPr>
              <w:spacing w:after="0"/>
              <w:jc w:val="left"/>
            </w:pPr>
          </w:p>
        </w:tc>
        <w:tc>
          <w:tcPr>
            <w:tcW w:type="dxa" w:w="1528"/>
          </w:tcPr>
          <w:p>
            <w:pPr>
              <w:spacing w:after="0"/>
              <w:jc w:val="right"/>
            </w:pPr>
          </w:p>
        </w:tc>
        <w:tc>
          <w:tcPr>
            <w:tcW w:type="dxa" w:w="1529"/>
          </w:tcPr>
          <w:p>
            <w:pPr>
              <w:spacing w:after="0"/>
              <w:jc w:val="left"/>
            </w:pPr>
            <w:r>
              <w:rPr>
                <w:sz w:val="16"/>
              </w:rPr>
              <w:t>1946-12-31 to 2014-02-12 (67 years)</w:t>
            </w:r>
          </w:p>
        </w:tc>
        <w:tc>
          <w:tcPr>
            <w:tcW w:type="dxa" w:w="1037"/>
          </w:tcPr>
          <w:p>
            <w:pPr>
              <w:spacing w:after="0"/>
              <w:jc w:val="left"/>
            </w:pPr>
            <w:r>
              <w:rPr>
                <w:sz w:val="16"/>
              </w:rPr>
              <w:t>countywide</w:t>
            </w:r>
          </w:p>
        </w:tc>
        <w:tc>
          <w:tcPr>
            <w:tcW w:type="dxa" w:w="1898"/>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0.357</w:t>
            </w:r>
          </w:p>
        </w:tc>
        <w:tc>
          <w:tcPr>
            <w:tcW w:type="dxa" w:w="1468"/>
          </w:tcPr>
          <w:p>
            <w:pPr>
              <w:spacing w:after="0"/>
              <w:jc w:val="left"/>
            </w:pPr>
            <w:r>
              <w:rPr>
                <w:sz w:val="16"/>
              </w:rPr>
              <w:t>event-days per year</w:t>
            </w:r>
          </w:p>
        </w:tc>
        <w:tc>
          <w:tcPr>
            <w:tcW w:type="dxa" w:w="1579"/>
          </w:tcPr>
          <w:p>
            <w:pPr>
              <w:spacing w:after="0"/>
              <w:jc w:val="left"/>
            </w:pPr>
            <w:r>
              <w:rPr>
                <w:sz w:val="16"/>
              </w:rPr>
              <w:t>about 0.357 days per year</w:t>
            </w:r>
          </w:p>
        </w:tc>
        <w:tc>
          <w:tcPr>
            <w:tcW w:type="dxa" w:w="1037"/>
          </w:tcPr>
          <w:p>
            <w:pPr>
              <w:spacing w:after="0"/>
              <w:jc w:val="left"/>
            </w:pPr>
            <w:r>
              <w:rPr>
                <w:sz w:val="16"/>
              </w:rPr>
              <w:t>Likely</w:t>
            </w:r>
          </w:p>
        </w:tc>
        <w:tc>
          <w:tcPr>
            <w:tcW w:type="dxa" w:w="1746"/>
          </w:tcPr>
          <w:p>
            <w:pPr>
              <w:spacing w:after="0"/>
              <w:jc w:val="left"/>
            </w:pPr>
            <w:r>
              <w:rPr>
                <w:sz w:val="16"/>
              </w:rPr>
              <w:t>event-days in 18 of 30 years, 1996 to 2025 (60%)</w:t>
            </w:r>
          </w:p>
        </w:tc>
        <w:tc>
          <w:tcPr>
            <w:tcW w:type="dxa" w:w="1528"/>
          </w:tcPr>
          <w:p>
            <w:pPr>
              <w:spacing w:after="0"/>
              <w:jc w:val="right"/>
            </w:pPr>
            <w:r>
              <w:rPr>
                <w:sz w:val="16"/>
              </w:rPr>
              <w:t>10</w:t>
            </w:r>
          </w:p>
        </w:tc>
        <w:tc>
          <w:tcPr>
            <w:tcW w:type="dxa" w:w="1529"/>
          </w:tcPr>
          <w:p>
            <w:pPr>
              <w:spacing w:after="0"/>
              <w:jc w:val="left"/>
            </w:pPr>
            <w:r>
              <w:rPr>
                <w:sz w:val="16"/>
              </w:rPr>
              <w:t>1996 to 2023 (28 years)</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10.3</w:t>
            </w:r>
          </w:p>
        </w:tc>
        <w:tc>
          <w:tcPr>
            <w:tcW w:type="dxa" w:w="1468"/>
          </w:tcPr>
          <w:p>
            <w:pPr>
              <w:spacing w:after="0"/>
              <w:jc w:val="left"/>
            </w:pPr>
            <w:r>
              <w:rPr>
                <w:sz w:val="16"/>
              </w:rPr>
              <w:t>events per year (modeled)</w:t>
            </w:r>
          </w:p>
        </w:tc>
        <w:tc>
          <w:tcPr>
            <w:tcW w:type="dxa" w:w="1579"/>
          </w:tcPr>
          <w:p>
            <w:pPr>
              <w:spacing w:after="0"/>
              <w:jc w:val="left"/>
            </w:pPr>
            <w:r>
              <w:rPr>
                <w:sz w:val="16"/>
              </w:rPr>
              <w:t>about 10.3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67</w:t>
            </w:r>
          </w:p>
        </w:tc>
        <w:tc>
          <w:tcPr>
            <w:tcW w:type="dxa" w:w="1468"/>
          </w:tcPr>
          <w:p>
            <w:pPr>
              <w:spacing w:after="0"/>
              <w:jc w:val="left"/>
            </w:pPr>
            <w:r>
              <w:rPr>
                <w:sz w:val="16"/>
              </w:rPr>
              <w:t>days per year with a strike</w:t>
            </w:r>
          </w:p>
        </w:tc>
        <w:tc>
          <w:tcPr>
            <w:tcW w:type="dxa" w:w="1579"/>
          </w:tcPr>
          <w:p>
            <w:pPr>
              <w:spacing w:after="0"/>
              <w:jc w:val="left"/>
            </w:pPr>
            <w:r>
              <w:rPr>
                <w:sz w:val="16"/>
              </w:rPr>
              <w:t>about 67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9"/>
          </w:tcPr>
          <w:p>
            <w:pPr>
              <w:spacing w:after="0"/>
              <w:jc w:val="left"/>
            </w:pPr>
            <w:r>
              <w:rPr>
                <w:sz w:val="16"/>
              </w:rPr>
              <w:t>1995 to 2023 (29 years; CONUS)</w:t>
            </w:r>
          </w:p>
        </w:tc>
        <w:tc>
          <w:tcPr>
            <w:tcW w:type="dxa" w:w="1037"/>
          </w:tcPr>
          <w:p>
            <w:pPr>
              <w:spacing w:after="0"/>
              <w:jc w:val="left"/>
            </w:pPr>
            <w:r>
              <w:rPr>
                <w:sz w:val="16"/>
              </w:rPr>
              <w:t>countywide</w:t>
            </w:r>
          </w:p>
        </w:tc>
        <w:tc>
          <w:tcPr>
            <w:tcW w:type="dxa" w:w="1898"/>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w:t>
            </w:r>
          </w:p>
        </w:tc>
        <w:tc>
          <w:tcPr>
            <w:tcW w:type="dxa" w:w="1468"/>
          </w:tcPr>
          <w:p>
            <w:pPr>
              <w:spacing w:after="0"/>
              <w:jc w:val="left"/>
            </w:pPr>
            <w:r>
              <w:rPr>
                <w:sz w:val="16"/>
              </w:rPr>
              <w:t>events per year</w:t>
            </w:r>
          </w:p>
        </w:tc>
        <w:tc>
          <w:tcPr>
            <w:tcW w:type="dxa" w:w="1579"/>
          </w:tcPr>
          <w:p>
            <w:pPr>
              <w:spacing w:after="0"/>
              <w:jc w:val="left"/>
            </w:pPr>
            <w:r>
              <w:rPr>
                <w:sz w:val="16"/>
              </w:rPr>
              <w:t>none modeled</w:t>
            </w:r>
          </w:p>
        </w:tc>
        <w:tc>
          <w:tcPr>
            <w:tcW w:type="dxa" w:w="1037"/>
          </w:tcPr>
          <w:p>
            <w:pPr>
              <w:spacing w:after="0"/>
              <w:jc w:val="left"/>
            </w:pPr>
            <w:r>
              <w:rPr>
                <w:sz w:val="16"/>
              </w:rPr>
              <w:t>Unlikely</w:t>
            </w:r>
          </w:p>
        </w:tc>
        <w:tc>
          <w:tcPr>
            <w:tcW w:type="dxa" w:w="1746"/>
          </w:tcPr>
          <w:p>
            <w:pPr>
              <w:spacing w:after="0"/>
              <w:jc w:val="left"/>
            </w:pPr>
            <w:r>
              <w:rPr>
                <w:sz w:val="16"/>
              </w:rPr>
              <w:t>FEMA annualized frequency (modeled)</w:t>
            </w:r>
          </w:p>
        </w:tc>
        <w:tc>
          <w:tcPr>
            <w:tcW w:type="dxa" w:w="1528"/>
          </w:tcPr>
          <w:p>
            <w:pPr>
              <w:spacing w:after="0"/>
              <w:jc w:val="right"/>
            </w:pPr>
            <w:r>
              <w:rPr>
                <w:sz w:val="16"/>
              </w:rPr>
              <w:t>0</w:t>
            </w:r>
          </w:p>
        </w:tc>
        <w:tc>
          <w:tcPr>
            <w:tcW w:type="dxa" w:w="1529"/>
          </w:tcPr>
          <w:p>
            <w:pPr>
              <w:spacing w:after="0"/>
              <w:jc w:val="left"/>
            </w:pPr>
            <w:r>
              <w:rPr>
                <w:sz w:val="16"/>
              </w:rPr>
              <w:t>1986 to 2023 (38 years)</w:t>
            </w:r>
          </w:p>
        </w:tc>
        <w:tc>
          <w:tcPr>
            <w:tcW w:type="dxa" w:w="1037"/>
          </w:tcPr>
          <w:p>
            <w:pPr>
              <w:spacing w:after="0"/>
              <w:jc w:val="left"/>
            </w:pPr>
            <w:r>
              <w:rPr>
                <w:sz w:val="16"/>
              </w:rPr>
              <w:t>countywide</w:t>
            </w:r>
          </w:p>
        </w:tc>
        <w:tc>
          <w:tcPr>
            <w:tcW w:type="dxa" w:w="1898"/>
          </w:tcPr>
          <w:p>
            <w:pPr>
              <w:spacing w:after="0"/>
              <w:jc w:val="left"/>
            </w:pPr>
            <w:r>
              <w:rPr>
                <w:sz w:val="16"/>
              </w:rPr>
              <w:t>NRI rates this hazard Insufficient Data for this county; the descriptor applies the scale to FEMA's published frequency of 0.</w:t>
            </w:r>
          </w:p>
        </w:tc>
      </w:tr>
      <w:tr>
        <w:trPr>
          <w:cantSplit/>
        </w:trPr>
        <w:tc>
          <w:tcPr>
            <w:tcW w:type="dxa" w:w="1037"/>
          </w:tcPr>
          <w:p>
            <w:pPr>
              <w:spacing w:after="0"/>
              <w:jc w:val="left"/>
            </w:pPr>
            <w:r>
              <w:rPr>
                <w:sz w:val="16"/>
              </w:rPr>
              <w:t>Tornado</w:t>
            </w:r>
          </w:p>
        </w:tc>
        <w:tc>
          <w:tcPr>
            <w:tcW w:type="dxa" w:w="1253"/>
          </w:tcPr>
          <w:p>
            <w:pPr>
              <w:spacing w:after="0"/>
              <w:jc w:val="right"/>
            </w:pPr>
            <w:r>
              <w:rPr>
                <w:sz w:val="16"/>
              </w:rPr>
              <w:t>0.00172</w:t>
            </w:r>
          </w:p>
        </w:tc>
        <w:tc>
          <w:tcPr>
            <w:tcW w:type="dxa" w:w="1468"/>
          </w:tcPr>
          <w:p>
            <w:pPr>
              <w:spacing w:after="0"/>
              <w:jc w:val="left"/>
            </w:pPr>
            <w:r>
              <w:rPr>
                <w:sz w:val="16"/>
              </w:rPr>
              <w:t>events per year</w:t>
            </w:r>
          </w:p>
        </w:tc>
        <w:tc>
          <w:tcPr>
            <w:tcW w:type="dxa" w:w="1579"/>
          </w:tcPr>
          <w:p>
            <w:pPr>
              <w:spacing w:after="0"/>
              <w:jc w:val="left"/>
            </w:pPr>
            <w:r>
              <w:rPr>
                <w:sz w:val="16"/>
              </w:rPr>
              <w:t>about 1 in 580 years</w:t>
            </w:r>
          </w:p>
        </w:tc>
        <w:tc>
          <w:tcPr>
            <w:tcW w:type="dxa" w:w="1037"/>
          </w:tcPr>
          <w:p>
            <w:pPr>
              <w:spacing w:after="0"/>
              <w:jc w:val="left"/>
            </w:pPr>
            <w:r>
              <w:rPr>
                <w:sz w:val="16"/>
              </w:rPr>
              <w:t>Unlikely</w:t>
            </w:r>
          </w:p>
        </w:tc>
        <w:tc>
          <w:tcPr>
            <w:tcW w:type="dxa" w:w="1746"/>
          </w:tcPr>
          <w:p>
            <w:pPr>
              <w:spacing w:after="0"/>
              <w:jc w:val="left"/>
            </w:pPr>
            <w:r>
              <w:rPr>
                <w:sz w:val="16"/>
              </w:rPr>
              <w:t>FEMA annualized frequency (modeled)</w:t>
            </w:r>
          </w:p>
        </w:tc>
        <w:tc>
          <w:tcPr>
            <w:tcW w:type="dxa" w:w="1528"/>
          </w:tcPr>
          <w:p>
            <w:pPr>
              <w:spacing w:after="0"/>
              <w:jc w:val="right"/>
            </w:pPr>
            <w:r>
              <w:rPr>
                <w:sz w:val="16"/>
              </w:rPr>
              <w:t>not shown</w:t>
            </w:r>
          </w:p>
        </w:tc>
        <w:tc>
          <w:tcPr>
            <w:tcW w:type="dxa" w:w="1529"/>
          </w:tcPr>
          <w:p>
            <w:pPr>
              <w:spacing w:after="0"/>
              <w:jc w:val="left"/>
            </w:pPr>
            <w:r>
              <w:rPr>
                <w:sz w:val="16"/>
              </w:rPr>
              <w:t>1950 to 2023 (EF2+); 1986 to 2023 (EF0-1)</w:t>
            </w:r>
          </w:p>
        </w:tc>
        <w:tc>
          <w:tcPr>
            <w:tcW w:type="dxa" w:w="1037"/>
          </w:tcPr>
          <w:p>
            <w:pPr>
              <w:spacing w:after="0"/>
              <w:jc w:val="left"/>
            </w:pPr>
            <w:r>
              <w:rPr>
                <w:sz w:val="16"/>
              </w:rPr>
              <w:t>see B1-f</w:t>
            </w:r>
          </w:p>
        </w:tc>
        <w:tc>
          <w:tcPr>
            <w:tcW w:type="dxa" w:w="1898"/>
          </w:tcPr>
          <w:p>
            <w:pPr>
              <w:spacing w:after="0"/>
              <w:jc w:val="left"/>
            </w:pPr>
          </w:p>
        </w:tc>
      </w:tr>
      <w:tr>
        <w:trPr>
          <w:cantSplit/>
        </w:trPr>
        <w:tc>
          <w:tcPr>
            <w:tcW w:type="dxa" w:w="1037"/>
          </w:tcPr>
          <w:p>
            <w:pPr>
              <w:spacing w:after="0"/>
              <w:jc w:val="left"/>
            </w:pPr>
            <w:r>
              <w:rPr>
                <w:sz w:val="16"/>
              </w:rPr>
              <w:t>Tsunami</w:t>
            </w:r>
          </w:p>
        </w:tc>
        <w:tc>
          <w:tcPr>
            <w:tcW w:type="dxa" w:w="1253"/>
          </w:tcPr>
          <w:p>
            <w:pPr>
              <w:spacing w:after="0"/>
              <w:jc w:val="right"/>
            </w:pPr>
          </w:p>
        </w:tc>
        <w:tc>
          <w:tcPr>
            <w:tcW w:type="dxa" w:w="1468"/>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46"/>
          </w:tcPr>
          <w:p>
            <w:pPr>
              <w:spacing w:after="0"/>
              <w:jc w:val="left"/>
            </w:pP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3"/>
          </w:tcPr>
          <w:p>
            <w:pPr>
              <w:spacing w:after="0"/>
              <w:jc w:val="right"/>
            </w:pPr>
          </w:p>
        </w:tc>
        <w:tc>
          <w:tcPr>
            <w:tcW w:type="dxa" w:w="1468"/>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46"/>
          </w:tcPr>
          <w:p>
            <w:pPr>
              <w:spacing w:after="0"/>
              <w:jc w:val="left"/>
            </w:pP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3"/>
          </w:tcPr>
          <w:p>
            <w:pPr>
              <w:spacing w:after="0"/>
              <w:jc w:val="right"/>
            </w:pPr>
          </w:p>
        </w:tc>
        <w:tc>
          <w:tcPr>
            <w:tcW w:type="dxa" w:w="1468"/>
          </w:tcPr>
          <w:p>
            <w:pPr>
              <w:spacing w:after="0"/>
              <w:jc w:val="left"/>
            </w:pPr>
            <w:r>
              <w:rPr>
                <w:sz w:val="16"/>
              </w:rPr>
              <w:t>annual probability at a location</w:t>
            </w:r>
          </w:p>
        </w:tc>
        <w:tc>
          <w:tcPr>
            <w:tcW w:type="dxa" w:w="1579"/>
          </w:tcPr>
          <w:p>
            <w:pPr>
              <w:spacing w:after="0"/>
              <w:jc w:val="left"/>
            </w:pPr>
          </w:p>
        </w:tc>
        <w:tc>
          <w:tcPr>
            <w:tcW w:type="dxa" w:w="1037"/>
          </w:tcPr>
          <w:p>
            <w:pPr>
              <w:spacing w:after="0"/>
              <w:jc w:val="left"/>
            </w:pPr>
            <w:r>
              <w:rPr>
                <w:sz w:val="16"/>
              </w:rPr>
              <w:t>Likely</w:t>
            </w:r>
          </w:p>
        </w:tc>
        <w:tc>
          <w:tcPr>
            <w:tcW w:type="dxa" w:w="1746"/>
          </w:tcPr>
          <w:p>
            <w:pPr>
              <w:spacing w:after="0"/>
              <w:jc w:val="left"/>
            </w:pPr>
            <w:r>
              <w:rPr>
                <w:sz w:val="16"/>
              </w:rPr>
              <w:t>Storm Events records in 3 of 30 years, 1996 to 2025 (10%)</w:t>
            </w:r>
          </w:p>
        </w:tc>
        <w:tc>
          <w:tcPr>
            <w:tcW w:type="dxa" w:w="1528"/>
          </w:tcPr>
          <w:p>
            <w:pPr>
              <w:spacing w:after="0"/>
              <w:jc w:val="right"/>
            </w:pPr>
            <w:r>
              <w:rPr>
                <w:sz w:val="16"/>
              </w:rPr>
              <w:t>not shown</w:t>
            </w:r>
          </w:p>
        </w:tc>
        <w:tc>
          <w:tcPr>
            <w:tcW w:type="dxa" w:w="1529"/>
          </w:tcPr>
          <w:p>
            <w:pPr>
              <w:spacing w:after="0"/>
              <w:jc w:val="left"/>
            </w:pPr>
            <w:r>
              <w:rPr>
                <w:sz w:val="16"/>
              </w:rPr>
              <w:t>modeled</w:t>
            </w:r>
          </w:p>
        </w:tc>
        <w:tc>
          <w:tcPr>
            <w:tcW w:type="dxa" w:w="1037"/>
          </w:tcPr>
          <w:p>
            <w:pPr>
              <w:spacing w:after="0"/>
              <w:jc w:val="left"/>
            </w:pPr>
            <w:r>
              <w:rPr>
                <w:sz w:val="16"/>
              </w:rPr>
              <w:t>see B1-f</w:t>
            </w:r>
          </w:p>
        </w:tc>
        <w:tc>
          <w:tcPr>
            <w:tcW w:type="dxa" w:w="1898"/>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0</w:t>
            </w:r>
          </w:p>
        </w:tc>
        <w:tc>
          <w:tcPr>
            <w:tcW w:type="dxa" w:w="1468"/>
          </w:tcPr>
          <w:p>
            <w:pPr>
              <w:spacing w:after="0"/>
              <w:jc w:val="left"/>
            </w:pPr>
            <w:r>
              <w:rPr>
                <w:sz w:val="16"/>
              </w:rPr>
              <w:t>event-days per year</w:t>
            </w:r>
          </w:p>
        </w:tc>
        <w:tc>
          <w:tcPr>
            <w:tcW w:type="dxa" w:w="1579"/>
          </w:tcPr>
          <w:p>
            <w:pPr>
              <w:spacing w:after="0"/>
              <w:jc w:val="left"/>
            </w:pPr>
            <w:r>
              <w:rPr>
                <w:sz w:val="16"/>
              </w:rPr>
              <w:t>none modeled</w:t>
            </w:r>
          </w:p>
        </w:tc>
        <w:tc>
          <w:tcPr>
            <w:tcW w:type="dxa" w:w="1037"/>
          </w:tcPr>
          <w:p>
            <w:pPr>
              <w:spacing w:after="0"/>
              <w:jc w:val="left"/>
            </w:pPr>
          </w:p>
        </w:tc>
        <w:tc>
          <w:tcPr>
            <w:tcW w:type="dxa" w:w="1746"/>
          </w:tcPr>
          <w:p>
            <w:pPr>
              <w:spacing w:after="0"/>
              <w:jc w:val="left"/>
            </w:pPr>
            <w:r>
              <w:rPr>
                <w:sz w:val="16"/>
              </w:rPr>
              <w:t>event-days in 0 of 30 years, 1996 to 2025 (0%)</w:t>
            </w:r>
          </w:p>
        </w:tc>
        <w:tc>
          <w:tcPr>
            <w:tcW w:type="dxa" w:w="1528"/>
          </w:tcPr>
          <w:p>
            <w:pPr>
              <w:spacing w:after="0"/>
              <w:jc w:val="right"/>
            </w:pPr>
            <w:r>
              <w:rPr>
                <w:sz w:val="16"/>
              </w:rPr>
              <w:t>0</w:t>
            </w:r>
          </w:p>
        </w:tc>
        <w:tc>
          <w:tcPr>
            <w:tcW w:type="dxa" w:w="1529"/>
          </w:tcPr>
          <w:p>
            <w:pPr>
              <w:spacing w:after="0"/>
              <w:jc w:val="left"/>
            </w:pPr>
            <w:r>
              <w:rPr>
                <w:sz w:val="16"/>
              </w:rPr>
              <w:t>2005-11-12 to 2024-11-12 (19 years)</w:t>
            </w:r>
          </w:p>
        </w:tc>
        <w:tc>
          <w:tcPr>
            <w:tcW w:type="dxa" w:w="1037"/>
          </w:tcPr>
          <w:p>
            <w:pPr>
              <w:spacing w:after="0"/>
              <w:jc w:val="left"/>
            </w:pPr>
            <w:r>
              <w:rPr>
                <w:sz w:val="16"/>
              </w:rPr>
              <w:t>countywide</w:t>
            </w:r>
          </w:p>
        </w:tc>
        <w:tc>
          <w:tcPr>
            <w:tcW w:type="dxa" w:w="1898"/>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51"/>
        <w:gridCol w:w="755"/>
        <w:gridCol w:w="993"/>
        <w:gridCol w:w="755"/>
        <w:gridCol w:w="720"/>
        <w:gridCol w:w="2044"/>
        <w:gridCol w:w="7695"/>
      </w:tblGrid>
      <w:tr>
        <w:trPr>
          <w:cantSplit/>
          <w:tblHeader/>
        </w:trPr>
        <w:tc>
          <w:tcPr>
            <w:tcW w:type="dxa" w:w="1151"/>
            <w:shd w:val="clear" w:color="auto" w:fill="E8E8E8"/>
          </w:tcPr>
          <w:p>
            <w:pPr>
              <w:spacing w:after="0"/>
              <w:jc w:val="left"/>
            </w:pPr>
            <w:r>
              <w:rPr>
                <w:b/>
                <w:sz w:val="16"/>
              </w:rPr>
              <w:t>Hazard</w:t>
            </w:r>
          </w:p>
        </w:tc>
        <w:tc>
          <w:tcPr>
            <w:tcW w:type="dxa" w:w="755"/>
            <w:shd w:val="clear" w:color="auto" w:fill="E8E8E8"/>
          </w:tcPr>
          <w:p>
            <w:pPr>
              <w:spacing w:after="0"/>
              <w:jc w:val="right"/>
            </w:pPr>
            <w:r>
              <w:rPr>
                <w:b/>
                <w:sz w:val="16"/>
              </w:rPr>
              <w:t>Tracts</w:t>
            </w:r>
          </w:p>
          <w:p>
            <w:pPr>
              <w:spacing w:after="0"/>
              <w:jc w:val="right"/>
            </w:pPr>
            <w:r>
              <w:rPr>
                <w:i/>
                <w:color w:val="555555"/>
                <w:sz w:val="14"/>
              </w:rPr>
              <w:t>rated of all</w:t>
            </w:r>
          </w:p>
        </w:tc>
        <w:tc>
          <w:tcPr>
            <w:tcW w:type="dxa" w:w="99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55"/>
            <w:shd w:val="clear" w:color="auto" w:fill="E8E8E8"/>
          </w:tcPr>
          <w:p>
            <w:pPr>
              <w:spacing w:after="0"/>
              <w:jc w:val="right"/>
            </w:pPr>
            <w:r>
              <w:rPr>
                <w:b/>
                <w:sz w:val="16"/>
              </w:rPr>
              <w:t>Median</w:t>
            </w:r>
          </w:p>
        </w:tc>
        <w:tc>
          <w:tcPr>
            <w:tcW w:type="dxa" w:w="720"/>
            <w:shd w:val="clear" w:color="auto" w:fill="E8E8E8"/>
          </w:tcPr>
          <w:p>
            <w:pPr>
              <w:spacing w:after="0"/>
              <w:jc w:val="right"/>
            </w:pPr>
            <w:r>
              <w:rPr>
                <w:b/>
                <w:sz w:val="16"/>
              </w:rPr>
              <w:t>Max</w:t>
            </w:r>
          </w:p>
        </w:tc>
        <w:tc>
          <w:tcPr>
            <w:tcW w:type="dxa" w:w="2044"/>
            <w:shd w:val="clear" w:color="auto" w:fill="E8E8E8"/>
          </w:tcPr>
          <w:p>
            <w:pPr>
              <w:spacing w:after="0"/>
              <w:jc w:val="left"/>
            </w:pPr>
            <w:r>
              <w:rPr>
                <w:b/>
                <w:sz w:val="16"/>
              </w:rPr>
              <w:t>Tracts by rating</w:t>
            </w:r>
          </w:p>
        </w:tc>
        <w:tc>
          <w:tcPr>
            <w:tcW w:type="dxa" w:w="7695"/>
            <w:shd w:val="clear" w:color="auto" w:fill="E8E8E8"/>
          </w:tcPr>
          <w:p>
            <w:pPr>
              <w:spacing w:after="0"/>
              <w:jc w:val="left"/>
            </w:pPr>
            <w:r>
              <w:rPr>
                <w:b/>
                <w:sz w:val="16"/>
              </w:rPr>
              <w:t>Note</w:t>
            </w:r>
          </w:p>
        </w:tc>
      </w:tr>
      <w:tr>
        <w:trPr>
          <w:cantSplit/>
        </w:trPr>
        <w:tc>
          <w:tcPr>
            <w:tcW w:type="dxa" w:w="1151"/>
          </w:tcPr>
          <w:p>
            <w:pPr>
              <w:spacing w:after="0"/>
              <w:jc w:val="left"/>
            </w:pPr>
            <w:r>
              <w:rPr>
                <w:sz w:val="16"/>
              </w:rPr>
              <w:t>Avalanche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7</w:t>
            </w:r>
          </w:p>
        </w:tc>
        <w:tc>
          <w:tcPr>
            <w:tcW w:type="dxa" w:w="7695"/>
          </w:tcPr>
          <w:p>
            <w:pPr>
              <w:spacing w:after="0"/>
              <w:jc w:val="left"/>
            </w:pPr>
          </w:p>
        </w:tc>
      </w:tr>
      <w:tr>
        <w:trPr>
          <w:cantSplit/>
        </w:trPr>
        <w:tc>
          <w:tcPr>
            <w:tcW w:type="dxa" w:w="1151"/>
          </w:tcPr>
          <w:p>
            <w:pPr>
              <w:spacing w:after="0"/>
              <w:jc w:val="left"/>
            </w:pPr>
            <w:r>
              <w:rPr>
                <w:sz w:val="16"/>
              </w:rPr>
              <w:t>Coastal Flooding</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Cold Wave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Drought</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Earthquake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Hail</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Heat Wave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Hurricane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Ice Storm</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Inland Flooding</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Landslide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Lightning</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Strong Wind</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51"/>
          </w:tcPr>
          <w:p>
            <w:pPr>
              <w:spacing w:after="0"/>
              <w:jc w:val="left"/>
            </w:pPr>
            <w:r>
              <w:rPr>
                <w:sz w:val="16"/>
              </w:rPr>
              <w:t>Tornado</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Tsunami</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7</w:t>
            </w:r>
          </w:p>
        </w:tc>
        <w:tc>
          <w:tcPr>
            <w:tcW w:type="dxa" w:w="7695"/>
          </w:tcPr>
          <w:p>
            <w:pPr>
              <w:spacing w:after="0"/>
              <w:jc w:val="left"/>
            </w:pPr>
          </w:p>
        </w:tc>
      </w:tr>
      <w:tr>
        <w:trPr>
          <w:cantSplit/>
        </w:trPr>
        <w:tc>
          <w:tcPr>
            <w:tcW w:type="dxa" w:w="1151"/>
          </w:tcPr>
          <w:p>
            <w:pPr>
              <w:spacing w:after="0"/>
              <w:jc w:val="left"/>
            </w:pPr>
            <w:r>
              <w:rPr>
                <w:sz w:val="16"/>
              </w:rPr>
              <w:t>Volcanic Activity</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Not Applicable 7</w:t>
            </w:r>
          </w:p>
        </w:tc>
        <w:tc>
          <w:tcPr>
            <w:tcW w:type="dxa" w:w="7695"/>
          </w:tcPr>
          <w:p>
            <w:pPr>
              <w:spacing w:after="0"/>
              <w:jc w:val="left"/>
            </w:pPr>
          </w:p>
        </w:tc>
      </w:tr>
      <w:tr>
        <w:trPr>
          <w:cantSplit/>
        </w:trPr>
        <w:tc>
          <w:tcPr>
            <w:tcW w:type="dxa" w:w="1151"/>
          </w:tcPr>
          <w:p>
            <w:pPr>
              <w:spacing w:after="0"/>
              <w:jc w:val="left"/>
            </w:pPr>
            <w:r>
              <w:rPr>
                <w:sz w:val="16"/>
              </w:rPr>
              <w:t>Wildfire</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p>
        </w:tc>
      </w:tr>
      <w:tr>
        <w:trPr>
          <w:cantSplit/>
        </w:trPr>
        <w:tc>
          <w:tcPr>
            <w:tcW w:type="dxa" w:w="1151"/>
          </w:tcPr>
          <w:p>
            <w:pPr>
              <w:spacing w:after="0"/>
              <w:jc w:val="left"/>
            </w:pPr>
            <w:r>
              <w:rPr>
                <w:sz w:val="16"/>
              </w:rPr>
              <w:t>Winter Weather</w:t>
            </w:r>
          </w:p>
        </w:tc>
        <w:tc>
          <w:tcPr>
            <w:tcW w:type="dxa" w:w="755"/>
          </w:tcPr>
          <w:p>
            <w:pPr>
              <w:spacing w:after="0"/>
              <w:jc w:val="right"/>
            </w:pPr>
            <w:r>
              <w:rPr>
                <w:sz w:val="16"/>
              </w:rPr>
              <w:t>0 of 7</w:t>
            </w:r>
          </w:p>
        </w:tc>
        <w:tc>
          <w:tcPr>
            <w:tcW w:type="dxa" w:w="993"/>
          </w:tcPr>
          <w:p>
            <w:pPr>
              <w:spacing w:after="0"/>
              <w:jc w:val="right"/>
            </w:pPr>
          </w:p>
        </w:tc>
        <w:tc>
          <w:tcPr>
            <w:tcW w:type="dxa" w:w="755"/>
          </w:tcPr>
          <w:p>
            <w:pPr>
              <w:spacing w:after="0"/>
              <w:jc w:val="right"/>
            </w:pPr>
          </w:p>
        </w:tc>
        <w:tc>
          <w:tcPr>
            <w:tcW w:type="dxa" w:w="720"/>
          </w:tcPr>
          <w:p>
            <w:pPr>
              <w:spacing w:after="0"/>
              <w:jc w:val="right"/>
            </w:pPr>
          </w:p>
        </w:tc>
        <w:tc>
          <w:tcPr>
            <w:tcW w:type="dxa" w:w="2044"/>
          </w:tcPr>
          <w:p>
            <w:pPr>
              <w:spacing w:after="0"/>
              <w:jc w:val="left"/>
            </w:pPr>
            <w:r>
              <w:rPr>
                <w:sz w:val="16"/>
              </w:rPr>
              <w:t>Insufficient Data 7</w:t>
            </w:r>
          </w:p>
        </w:tc>
        <w:tc>
          <w:tcPr>
            <w:tcW w:type="dxa" w:w="769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61"/>
        <w:gridCol w:w="691"/>
        <w:gridCol w:w="2051"/>
        <w:gridCol w:w="2142"/>
        <w:gridCol w:w="1507"/>
        <w:gridCol w:w="1834"/>
        <w:gridCol w:w="3926"/>
      </w:tblGrid>
      <w:tr>
        <w:trPr>
          <w:cantSplit/>
          <w:tblHeader/>
        </w:trPr>
        <w:tc>
          <w:tcPr>
            <w:tcW w:type="dxa" w:w="1961"/>
            <w:shd w:val="clear" w:color="auto" w:fill="E8E8E8"/>
          </w:tcPr>
          <w:p>
            <w:pPr>
              <w:spacing w:after="0"/>
              <w:jc w:val="left"/>
            </w:pPr>
            <w:r>
              <w:rPr>
                <w:b/>
                <w:sz w:val="16"/>
              </w:rPr>
              <w:t>Member</w:t>
            </w:r>
          </w:p>
        </w:tc>
        <w:tc>
          <w:tcPr>
            <w:tcW w:type="dxa" w:w="691"/>
            <w:shd w:val="clear" w:color="auto" w:fill="E8E8E8"/>
          </w:tcPr>
          <w:p>
            <w:pPr>
              <w:spacing w:after="0"/>
              <w:jc w:val="left"/>
            </w:pPr>
            <w:r>
              <w:rPr>
                <w:b/>
                <w:sz w:val="16"/>
              </w:rPr>
              <w:t>Type</w:t>
            </w:r>
          </w:p>
        </w:tc>
        <w:tc>
          <w:tcPr>
            <w:tcW w:type="dxa" w:w="2051"/>
            <w:shd w:val="clear" w:color="auto" w:fill="E8E8E8"/>
          </w:tcPr>
          <w:p>
            <w:pPr>
              <w:spacing w:after="0"/>
              <w:jc w:val="left"/>
            </w:pPr>
            <w:r>
              <w:rPr>
                <w:b/>
                <w:sz w:val="16"/>
              </w:rPr>
              <w:t>Plan status</w:t>
            </w:r>
          </w:p>
        </w:tc>
        <w:tc>
          <w:tcPr>
            <w:tcW w:type="dxa" w:w="21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0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3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926"/>
            <w:shd w:val="clear" w:color="auto" w:fill="E8E8E8"/>
          </w:tcPr>
          <w:p>
            <w:pPr>
              <w:spacing w:after="0"/>
              <w:jc w:val="left"/>
            </w:pPr>
            <w:r>
              <w:rPr>
                <w:b/>
                <w:sz w:val="16"/>
              </w:rPr>
              <w:t>Notes</w:t>
            </w:r>
          </w:p>
        </w:tc>
      </w:tr>
      <w:tr>
        <w:trPr>
          <w:cantSplit/>
        </w:trPr>
        <w:tc>
          <w:tcPr>
            <w:tcW w:type="dxa" w:w="1961"/>
          </w:tcPr>
          <w:p>
            <w:pPr>
              <w:spacing w:after="0"/>
              <w:jc w:val="left"/>
            </w:pPr>
            <w:r>
              <w:rPr>
                <w:sz w:val="16"/>
              </w:rPr>
              <w:t>San Germán Municipio</w:t>
            </w:r>
          </w:p>
        </w:tc>
        <w:tc>
          <w:tcPr>
            <w:tcW w:type="dxa" w:w="691"/>
          </w:tcPr>
          <w:p>
            <w:pPr>
              <w:spacing w:after="0"/>
              <w:jc w:val="left"/>
            </w:pPr>
            <w:r>
              <w:rPr>
                <w:sz w:val="16"/>
              </w:rPr>
              <w:t>County</w:t>
            </w:r>
          </w:p>
        </w:tc>
        <w:tc>
          <w:tcPr>
            <w:tcW w:type="dxa" w:w="2051"/>
          </w:tcPr>
          <w:p>
            <w:pPr>
              <w:spacing w:after="0"/>
              <w:jc w:val="left"/>
            </w:pPr>
            <w:r>
              <w:rPr>
                <w:sz w:val="16"/>
              </w:rPr>
              <w:t>Expired on 2025-12-03</w:t>
            </w:r>
          </w:p>
        </w:tc>
        <w:tc>
          <w:tcPr>
            <w:tcW w:type="dxa" w:w="2142"/>
          </w:tcPr>
          <w:p>
            <w:pPr>
              <w:spacing w:after="0"/>
              <w:jc w:val="right"/>
            </w:pPr>
            <w:r>
              <w:rPr>
                <w:sz w:val="16"/>
              </w:rPr>
              <w:t>FMA RL 0, SRL 0; any 0</w:t>
            </w:r>
          </w:p>
        </w:tc>
        <w:tc>
          <w:tcPr>
            <w:tcW w:type="dxa" w:w="1507"/>
          </w:tcPr>
          <w:p>
            <w:pPr>
              <w:spacing w:after="0"/>
              <w:jc w:val="right"/>
            </w:pPr>
            <w:r>
              <w:rPr>
                <w:sz w:val="16"/>
              </w:rPr>
              <w:t>$91,678,406.58</w:t>
            </w:r>
          </w:p>
        </w:tc>
        <w:tc>
          <w:tcPr>
            <w:tcW w:type="dxa" w:w="1834"/>
          </w:tcPr>
          <w:p>
            <w:pPr>
              <w:spacing w:after="0"/>
              <w:jc w:val="right"/>
            </w:pPr>
            <w:r>
              <w:rPr>
                <w:sz w:val="16"/>
              </w:rPr>
              <w:t>0; 0</w:t>
            </w:r>
          </w:p>
        </w:tc>
        <w:tc>
          <w:tcPr>
            <w:tcW w:type="dxa" w:w="3926"/>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6"/>
        <w:gridCol w:w="1126"/>
        <w:gridCol w:w="1126"/>
        <w:gridCol w:w="1177"/>
        <w:gridCol w:w="1051"/>
        <w:gridCol w:w="1227"/>
        <w:gridCol w:w="1111"/>
        <w:gridCol w:w="1425"/>
        <w:gridCol w:w="125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2020-12-04</w:t>
            </w:r>
          </w:p>
          <w:p>
            <w:pPr>
              <w:spacing w:after="0"/>
              <w:jc w:val="right"/>
            </w:pPr>
            <w:r>
              <w:rPr>
                <w:i/>
                <w:color w:val="555555"/>
                <w:sz w:val="14"/>
              </w:rPr>
              <w:t>county-coded records, property plus crops, nominal dollars</w:t>
            </w:r>
          </w:p>
        </w:tc>
        <w:tc>
          <w:tcPr>
            <w:tcW w:type="dxa" w:w="111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$274,786,292</w:t>
            </w:r>
          </w:p>
        </w:tc>
        <w:tc>
          <w:tcPr>
            <w:tcW w:type="dxa" w:w="1137"/>
          </w:tcPr>
          <w:p>
            <w:pPr>
              <w:spacing w:after="0"/>
              <w:jc w:val="right"/>
            </w:pPr>
          </w:p>
        </w:tc>
        <w:tc>
          <w:tcPr>
            <w:tcW w:type="dxa" w:w="1046"/>
          </w:tcPr>
          <w:p>
            <w:pPr>
              <w:spacing w:after="0"/>
              <w:jc w:val="right"/>
            </w:pPr>
            <w:r>
              <w:rPr>
                <w:sz w:val="16"/>
              </w:rPr>
              <w:t>1,341</w:t>
            </w:r>
          </w:p>
        </w:tc>
        <w:tc>
          <w:tcPr>
            <w:tcW w:type="dxa" w:w="1126"/>
          </w:tcPr>
          <w:p>
            <w:pPr>
              <w:spacing w:after="0"/>
              <w:jc w:val="right"/>
            </w:pPr>
            <w:r>
              <w:rPr>
                <w:sz w:val="16"/>
              </w:rPr>
              <w:t>$0</w:t>
            </w:r>
          </w:p>
        </w:tc>
        <w:tc>
          <w:tcPr>
            <w:tcW w:type="dxa" w:w="1126"/>
          </w:tcPr>
          <w:p>
            <w:pPr>
              <w:spacing w:after="0"/>
              <w:jc w:val="right"/>
            </w:pPr>
          </w:p>
        </w:tc>
        <w:tc>
          <w:tcPr>
            <w:tcW w:type="dxa" w:w="1177"/>
          </w:tcPr>
          <w:p>
            <w:pPr>
              <w:spacing w:after="0"/>
              <w:jc w:val="right"/>
            </w:pPr>
            <w:r>
              <w:rPr>
                <w:sz w:val="16"/>
              </w:rPr>
              <w:t>$0</w:t>
            </w:r>
          </w:p>
        </w:tc>
        <w:tc>
          <w:tcPr>
            <w:tcW w:type="dxa" w:w="1051"/>
          </w:tcPr>
          <w:p>
            <w:pPr>
              <w:spacing w:after="0"/>
              <w:jc w:val="right"/>
            </w:pPr>
            <w:r>
              <w:rPr>
                <w:sz w:val="16"/>
              </w:rPr>
              <w:t>0%</w:t>
            </w:r>
          </w:p>
        </w:tc>
        <w:tc>
          <w:tcPr>
            <w:tcW w:type="dxa" w:w="1227"/>
          </w:tcPr>
          <w:p>
            <w:pPr>
              <w:spacing w:after="0"/>
              <w:jc w:val="right"/>
            </w:pPr>
          </w:p>
        </w:tc>
        <w:tc>
          <w:tcPr>
            <w:tcW w:type="dxa" w:w="1111"/>
          </w:tcPr>
          <w:p>
            <w:pPr>
              <w:spacing w:after="0"/>
              <w:jc w:val="right"/>
            </w:pPr>
            <w:r>
              <w:rPr>
                <w:sz w:val="16"/>
              </w:rPr>
              <w:t>$24,500</w:t>
            </w: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$0</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$0</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$7,575,464,071</w:t>
            </w:r>
          </w:p>
        </w:tc>
        <w:tc>
          <w:tcPr>
            <w:tcW w:type="dxa" w:w="1137"/>
          </w:tcPr>
          <w:p>
            <w:pPr>
              <w:spacing w:after="0"/>
              <w:jc w:val="right"/>
            </w:pPr>
          </w:p>
        </w:tc>
        <w:tc>
          <w:tcPr>
            <w:tcW w:type="dxa" w:w="1046"/>
          </w:tcPr>
          <w:p>
            <w:pPr>
              <w:spacing w:after="0"/>
              <w:jc w:val="right"/>
            </w:pPr>
            <w:r>
              <w:rPr>
                <w:sz w:val="16"/>
              </w:rPr>
              <w:t>31,879</w:t>
            </w:r>
          </w:p>
        </w:tc>
        <w:tc>
          <w:tcPr>
            <w:tcW w:type="dxa" w:w="1126"/>
          </w:tcPr>
          <w:p>
            <w:pPr>
              <w:spacing w:after="0"/>
              <w:jc w:val="right"/>
            </w:pPr>
            <w:r>
              <w:rPr>
                <w:sz w:val="16"/>
              </w:rPr>
              <w:t>$4,106,220</w:t>
            </w:r>
          </w:p>
        </w:tc>
        <w:tc>
          <w:tcPr>
            <w:tcW w:type="dxa" w:w="1126"/>
          </w:tcPr>
          <w:p>
            <w:pPr>
              <w:spacing w:after="0"/>
              <w:jc w:val="right"/>
            </w:pPr>
          </w:p>
        </w:tc>
        <w:tc>
          <w:tcPr>
            <w:tcW w:type="dxa" w:w="1177"/>
          </w:tcPr>
          <w:p>
            <w:pPr>
              <w:spacing w:after="0"/>
              <w:jc w:val="right"/>
            </w:pPr>
            <w:r>
              <w:rPr>
                <w:sz w:val="16"/>
              </w:rPr>
              <w:t>$4,689,943</w:t>
            </w:r>
          </w:p>
        </w:tc>
        <w:tc>
          <w:tcPr>
            <w:tcW w:type="dxa" w:w="1051"/>
          </w:tcPr>
          <w:p>
            <w:pPr>
              <w:spacing w:after="0"/>
              <w:jc w:val="right"/>
            </w:pPr>
            <w:r>
              <w:rPr>
                <w:sz w:val="16"/>
              </w:rPr>
              <w:t>0.0542%</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$4,601,297,315</w:t>
            </w:r>
          </w:p>
        </w:tc>
        <w:tc>
          <w:tcPr>
            <w:tcW w:type="dxa" w:w="1137"/>
          </w:tcPr>
          <w:p>
            <w:pPr>
              <w:spacing w:after="0"/>
              <w:jc w:val="right"/>
            </w:pPr>
            <w:r>
              <w:rPr>
                <w:sz w:val="16"/>
              </w:rPr>
              <w:t>$49,080,699</w:t>
            </w:r>
          </w:p>
        </w:tc>
        <w:tc>
          <w:tcPr>
            <w:tcW w:type="dxa" w:w="1046"/>
          </w:tcPr>
          <w:p>
            <w:pPr>
              <w:spacing w:after="0"/>
              <w:jc w:val="right"/>
            </w:pPr>
            <w:r>
              <w:rPr>
                <w:sz w:val="16"/>
              </w:rPr>
              <w:t>31,837</w:t>
            </w:r>
          </w:p>
        </w:tc>
        <w:tc>
          <w:tcPr>
            <w:tcW w:type="dxa" w:w="1126"/>
          </w:tcPr>
          <w:p>
            <w:pPr>
              <w:spacing w:after="0"/>
              <w:jc w:val="right"/>
            </w:pPr>
            <w:r>
              <w:rPr>
                <w:sz w:val="16"/>
              </w:rPr>
              <w:t>$2,160</w:t>
            </w:r>
          </w:p>
        </w:tc>
        <w:tc>
          <w:tcPr>
            <w:tcW w:type="dxa" w:w="1126"/>
          </w:tcPr>
          <w:p>
            <w:pPr>
              <w:spacing w:after="0"/>
              <w:jc w:val="right"/>
            </w:pPr>
            <w:r>
              <w:rPr>
                <w:sz w:val="16"/>
              </w:rPr>
              <w:t>$347</w:t>
            </w:r>
          </w:p>
        </w:tc>
        <w:tc>
          <w:tcPr>
            <w:tcW w:type="dxa" w:w="1177"/>
          </w:tcPr>
          <w:p>
            <w:pPr>
              <w:spacing w:after="0"/>
              <w:jc w:val="right"/>
            </w:pPr>
            <w:r>
              <w:rPr>
                <w:sz w:val="16"/>
              </w:rPr>
              <w:t>$447</w:t>
            </w:r>
          </w:p>
        </w:tc>
        <w:tc>
          <w:tcPr>
            <w:tcW w:type="dxa" w:w="1051"/>
          </w:tcPr>
          <w:p>
            <w:pPr>
              <w:spacing w:after="0"/>
              <w:jc w:val="right"/>
            </w:pPr>
            <w:r>
              <w:rPr>
                <w:sz w:val="16"/>
              </w:rPr>
              <w:t>under 0.0001%</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$4,601,284,829</w:t>
            </w:r>
          </w:p>
        </w:tc>
        <w:tc>
          <w:tcPr>
            <w:tcW w:type="dxa" w:w="1137"/>
          </w:tcPr>
          <w:p>
            <w:pPr>
              <w:spacing w:after="0"/>
              <w:jc w:val="right"/>
            </w:pPr>
            <w:r>
              <w:rPr>
                <w:sz w:val="16"/>
              </w:rPr>
              <w:t>$49,080,699</w:t>
            </w:r>
          </w:p>
        </w:tc>
        <w:tc>
          <w:tcPr>
            <w:tcW w:type="dxa" w:w="1046"/>
          </w:tcPr>
          <w:p>
            <w:pPr>
              <w:spacing w:after="0"/>
              <w:jc w:val="right"/>
            </w:pPr>
            <w:r>
              <w:rPr>
                <w:sz w:val="16"/>
              </w:rPr>
              <w:t>31,837</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r>
              <w:rPr>
                <w:sz w:val="16"/>
              </w:rPr>
              <w:t>0%</w:t>
            </w:r>
          </w:p>
        </w:tc>
        <w:tc>
          <w:tcPr>
            <w:tcW w:type="dxa" w:w="1227"/>
          </w:tcPr>
          <w:p>
            <w:pPr>
              <w:spacing w:after="0"/>
              <w:jc w:val="right"/>
            </w:pPr>
          </w:p>
        </w:tc>
        <w:tc>
          <w:tcPr>
            <w:tcW w:type="dxa" w:w="1111"/>
          </w:tcPr>
          <w:p>
            <w:pPr>
              <w:spacing w:after="0"/>
              <w:jc w:val="right"/>
            </w:pPr>
            <w:r>
              <w:rPr>
                <w:sz w:val="16"/>
              </w:rPr>
              <w:t>$0</w:t>
            </w: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$4,601,284,829</w:t>
            </w:r>
          </w:p>
        </w:tc>
        <w:tc>
          <w:tcPr>
            <w:tcW w:type="dxa" w:w="1137"/>
          </w:tcPr>
          <w:p>
            <w:pPr>
              <w:spacing w:after="0"/>
              <w:jc w:val="right"/>
            </w:pPr>
            <w:r>
              <w:rPr>
                <w:sz w:val="16"/>
              </w:rPr>
              <w:t>$49,080,699</w:t>
            </w:r>
          </w:p>
        </w:tc>
        <w:tc>
          <w:tcPr>
            <w:tcW w:type="dxa" w:w="1046"/>
          </w:tcPr>
          <w:p>
            <w:pPr>
              <w:spacing w:after="0"/>
              <w:jc w:val="right"/>
            </w:pPr>
            <w:r>
              <w:rPr>
                <w:sz w:val="16"/>
              </w:rPr>
              <w:t>31,837</w:t>
            </w:r>
          </w:p>
        </w:tc>
        <w:tc>
          <w:tcPr>
            <w:tcW w:type="dxa" w:w="1126"/>
          </w:tcPr>
          <w:p>
            <w:pPr>
              <w:spacing w:after="0"/>
              <w:jc w:val="right"/>
            </w:pPr>
            <w:r>
              <w:rPr>
                <w:sz w:val="16"/>
              </w:rPr>
              <w:t>$12,168,790</w:t>
            </w:r>
          </w:p>
        </w:tc>
        <w:tc>
          <w:tcPr>
            <w:tcW w:type="dxa" w:w="1126"/>
          </w:tcPr>
          <w:p>
            <w:pPr>
              <w:spacing w:after="0"/>
              <w:jc w:val="right"/>
            </w:pPr>
            <w:r>
              <w:rPr>
                <w:sz w:val="16"/>
              </w:rPr>
              <w:t>$407,298</w:t>
            </w:r>
          </w:p>
        </w:tc>
        <w:tc>
          <w:tcPr>
            <w:tcW w:type="dxa" w:w="1177"/>
          </w:tcPr>
          <w:p>
            <w:pPr>
              <w:spacing w:after="0"/>
              <w:jc w:val="right"/>
            </w:pPr>
            <w:r>
              <w:rPr>
                <w:sz w:val="16"/>
              </w:rPr>
              <w:t>$875,558</w:t>
            </w:r>
          </w:p>
        </w:tc>
        <w:tc>
          <w:tcPr>
            <w:tcW w:type="dxa" w:w="1051"/>
          </w:tcPr>
          <w:p>
            <w:pPr>
              <w:spacing w:after="0"/>
              <w:jc w:val="right"/>
            </w:pPr>
            <w:r>
              <w:rPr>
                <w:sz w:val="16"/>
              </w:rPr>
              <w:t>0.264%</w:t>
            </w:r>
          </w:p>
        </w:tc>
        <w:tc>
          <w:tcPr>
            <w:tcW w:type="dxa" w:w="1227"/>
          </w:tcPr>
          <w:p>
            <w:pPr>
              <w:spacing w:after="0"/>
              <w:jc w:val="right"/>
            </w:pPr>
          </w:p>
        </w:tc>
        <w:tc>
          <w:tcPr>
            <w:tcW w:type="dxa" w:w="1111"/>
          </w:tcPr>
          <w:p>
            <w:pPr>
              <w:spacing w:after="0"/>
              <w:jc w:val="right"/>
            </w:pPr>
            <w:r>
              <w:rPr>
                <w:sz w:val="16"/>
              </w:rPr>
              <w:t>$0</w:t>
            </w:r>
          </w:p>
        </w:tc>
        <w:tc>
          <w:tcPr>
            <w:tcW w:type="dxa" w:w="1425"/>
          </w:tcPr>
          <w:p>
            <w:pPr>
              <w:spacing w:after="0"/>
              <w:jc w:val="right"/>
            </w:pPr>
            <w:r>
              <w:rPr>
                <w:sz w:val="16"/>
              </w:rPr>
              <w:t>$73,069,593.68</w:t>
            </w:r>
          </w:p>
        </w:tc>
        <w:tc>
          <w:tcPr>
            <w:tcW w:type="dxa" w:w="125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$4,600,093,305</w:t>
            </w:r>
          </w:p>
        </w:tc>
        <w:tc>
          <w:tcPr>
            <w:tcW w:type="dxa" w:w="1137"/>
          </w:tcPr>
          <w:p>
            <w:pPr>
              <w:spacing w:after="0"/>
              <w:jc w:val="right"/>
            </w:pPr>
            <w:r>
              <w:rPr>
                <w:sz w:val="16"/>
              </w:rPr>
              <w:t>$30,849,031</w:t>
            </w:r>
          </w:p>
        </w:tc>
        <w:tc>
          <w:tcPr>
            <w:tcW w:type="dxa" w:w="1046"/>
          </w:tcPr>
          <w:p>
            <w:pPr>
              <w:spacing w:after="0"/>
              <w:jc w:val="right"/>
            </w:pPr>
            <w:r>
              <w:rPr>
                <w:sz w:val="16"/>
              </w:rPr>
              <w:t>1,516</w:t>
            </w:r>
          </w:p>
        </w:tc>
        <w:tc>
          <w:tcPr>
            <w:tcW w:type="dxa" w:w="1126"/>
          </w:tcPr>
          <w:p>
            <w:pPr>
              <w:spacing w:after="0"/>
              <w:jc w:val="right"/>
            </w:pPr>
            <w:r>
              <w:rPr>
                <w:sz w:val="16"/>
              </w:rPr>
              <w:t>$2,383,770</w:t>
            </w:r>
          </w:p>
        </w:tc>
        <w:tc>
          <w:tcPr>
            <w:tcW w:type="dxa" w:w="1126"/>
          </w:tcPr>
          <w:p>
            <w:pPr>
              <w:spacing w:after="0"/>
              <w:jc w:val="right"/>
            </w:pPr>
            <w:r>
              <w:rPr>
                <w:sz w:val="16"/>
              </w:rPr>
              <w:t>$17,371</w:t>
            </w:r>
          </w:p>
        </w:tc>
        <w:tc>
          <w:tcPr>
            <w:tcW w:type="dxa" w:w="1177"/>
          </w:tcPr>
          <w:p>
            <w:pPr>
              <w:spacing w:after="0"/>
              <w:jc w:val="right"/>
            </w:pPr>
            <w:r>
              <w:rPr>
                <w:sz w:val="16"/>
              </w:rPr>
              <w:t>$13,620</w:t>
            </w:r>
          </w:p>
        </w:tc>
        <w:tc>
          <w:tcPr>
            <w:tcW w:type="dxa" w:w="1051"/>
          </w:tcPr>
          <w:p>
            <w:pPr>
              <w:spacing w:after="0"/>
              <w:jc w:val="right"/>
            </w:pPr>
            <w:r>
              <w:rPr>
                <w:sz w:val="16"/>
              </w:rPr>
              <w:t>n/a (see note)</w:t>
            </w:r>
          </w:p>
        </w:tc>
        <w:tc>
          <w:tcPr>
            <w:tcW w:type="dxa" w:w="1227"/>
          </w:tcPr>
          <w:p>
            <w:pPr>
              <w:spacing w:after="0"/>
              <w:jc w:val="right"/>
            </w:pPr>
            <w:r>
              <w:rPr>
                <w:sz w:val="16"/>
              </w:rPr>
              <w:t>$77,500</w:t>
            </w:r>
          </w:p>
        </w:tc>
        <w:tc>
          <w:tcPr>
            <w:tcW w:type="dxa" w:w="1111"/>
          </w:tcPr>
          <w:p>
            <w:pPr>
              <w:spacing w:after="0"/>
              <w:jc w:val="right"/>
            </w:pPr>
          </w:p>
        </w:tc>
        <w:tc>
          <w:tcPr>
            <w:tcW w:type="dxa" w:w="1425"/>
          </w:tcPr>
          <w:p>
            <w:pPr>
              <w:spacing w:after="0"/>
              <w:jc w:val="right"/>
            </w:pPr>
            <w:r>
              <w:rPr>
                <w:sz w:val="16"/>
              </w:rPr>
              <w:t>$1,694,362.89</w:t>
            </w:r>
          </w:p>
        </w:tc>
        <w:tc>
          <w:tcPr>
            <w:tcW w:type="dxa" w:w="125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$1,283,203,973</w:t>
            </w:r>
          </w:p>
        </w:tc>
        <w:tc>
          <w:tcPr>
            <w:tcW w:type="dxa" w:w="1137"/>
          </w:tcPr>
          <w:p>
            <w:pPr>
              <w:spacing w:after="0"/>
              <w:jc w:val="right"/>
            </w:pPr>
          </w:p>
        </w:tc>
        <w:tc>
          <w:tcPr>
            <w:tcW w:type="dxa" w:w="1046"/>
          </w:tcPr>
          <w:p>
            <w:pPr>
              <w:spacing w:after="0"/>
              <w:jc w:val="right"/>
            </w:pPr>
            <w:r>
              <w:rPr>
                <w:sz w:val="16"/>
              </w:rPr>
              <w:t>10,466</w:t>
            </w:r>
          </w:p>
        </w:tc>
        <w:tc>
          <w:tcPr>
            <w:tcW w:type="dxa" w:w="1126"/>
          </w:tcPr>
          <w:p>
            <w:pPr>
              <w:spacing w:after="0"/>
              <w:jc w:val="right"/>
            </w:pPr>
            <w:r>
              <w:rPr>
                <w:sz w:val="16"/>
              </w:rPr>
              <w:t>$3,237,245</w:t>
            </w:r>
          </w:p>
        </w:tc>
        <w:tc>
          <w:tcPr>
            <w:tcW w:type="dxa" w:w="1126"/>
          </w:tcPr>
          <w:p>
            <w:pPr>
              <w:spacing w:after="0"/>
              <w:jc w:val="right"/>
            </w:pPr>
          </w:p>
        </w:tc>
        <w:tc>
          <w:tcPr>
            <w:tcW w:type="dxa" w:w="1177"/>
          </w:tcPr>
          <w:p>
            <w:pPr>
              <w:spacing w:after="0"/>
              <w:jc w:val="right"/>
            </w:pPr>
            <w:r>
              <w:rPr>
                <w:sz w:val="16"/>
              </w:rPr>
              <w:t>$195,786</w:t>
            </w:r>
          </w:p>
        </w:tc>
        <w:tc>
          <w:tcPr>
            <w:tcW w:type="dxa" w:w="1051"/>
          </w:tcPr>
          <w:p>
            <w:pPr>
              <w:spacing w:after="0"/>
              <w:jc w:val="right"/>
            </w:pPr>
            <w:r>
              <w:rPr>
                <w:sz w:val="16"/>
              </w:rPr>
              <w:t>0.252%</w:t>
            </w:r>
          </w:p>
        </w:tc>
        <w:tc>
          <w:tcPr>
            <w:tcW w:type="dxa" w:w="1227"/>
          </w:tcPr>
          <w:p>
            <w:pPr>
              <w:spacing w:after="0"/>
              <w:jc w:val="right"/>
            </w:pPr>
            <w:r>
              <w:rPr>
                <w:sz w:val="16"/>
              </w:rPr>
              <w:t>$5,600</w:t>
            </w:r>
          </w:p>
        </w:tc>
        <w:tc>
          <w:tcPr>
            <w:tcW w:type="dxa" w:w="1111"/>
          </w:tcPr>
          <w:p>
            <w:pPr>
              <w:spacing w:after="0"/>
              <w:jc w:val="right"/>
            </w:pPr>
          </w:p>
        </w:tc>
        <w:tc>
          <w:tcPr>
            <w:tcW w:type="dxa" w:w="1425"/>
          </w:tcPr>
          <w:p>
            <w:pPr>
              <w:spacing w:after="0"/>
              <w:jc w:val="right"/>
            </w:pPr>
            <w:r>
              <w:rPr>
                <w:sz w:val="16"/>
              </w:rPr>
              <w:t>$1,694,362.89</w:t>
            </w:r>
          </w:p>
        </w:tc>
        <w:tc>
          <w:tcPr>
            <w:tcW w:type="dxa" w:w="125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$4,601,297,315</w:t>
            </w:r>
          </w:p>
        </w:tc>
        <w:tc>
          <w:tcPr>
            <w:tcW w:type="dxa" w:w="1137"/>
          </w:tcPr>
          <w:p>
            <w:pPr>
              <w:spacing w:after="0"/>
              <w:jc w:val="right"/>
            </w:pPr>
          </w:p>
        </w:tc>
        <w:tc>
          <w:tcPr>
            <w:tcW w:type="dxa" w:w="1046"/>
          </w:tcPr>
          <w:p>
            <w:pPr>
              <w:spacing w:after="0"/>
              <w:jc w:val="right"/>
            </w:pPr>
            <w:r>
              <w:rPr>
                <w:sz w:val="16"/>
              </w:rPr>
              <w:t>31,837</w:t>
            </w:r>
          </w:p>
        </w:tc>
        <w:tc>
          <w:tcPr>
            <w:tcW w:type="dxa" w:w="1126"/>
          </w:tcPr>
          <w:p>
            <w:pPr>
              <w:spacing w:after="0"/>
              <w:jc w:val="right"/>
            </w:pPr>
            <w:r>
              <w:rPr>
                <w:sz w:val="16"/>
              </w:rPr>
              <w:t>$9,262</w:t>
            </w:r>
          </w:p>
        </w:tc>
        <w:tc>
          <w:tcPr>
            <w:tcW w:type="dxa" w:w="1126"/>
          </w:tcPr>
          <w:p>
            <w:pPr>
              <w:spacing w:after="0"/>
              <w:jc w:val="right"/>
            </w:pPr>
          </w:p>
        </w:tc>
        <w:tc>
          <w:tcPr>
            <w:tcW w:type="dxa" w:w="1177"/>
          </w:tcPr>
          <w:p>
            <w:pPr>
              <w:spacing w:after="0"/>
              <w:jc w:val="right"/>
            </w:pPr>
            <w:r>
              <w:rPr>
                <w:sz w:val="16"/>
              </w:rPr>
              <w:t>$341,794</w:t>
            </w:r>
          </w:p>
        </w:tc>
        <w:tc>
          <w:tcPr>
            <w:tcW w:type="dxa" w:w="1051"/>
          </w:tcPr>
          <w:p>
            <w:pPr>
              <w:spacing w:after="0"/>
              <w:jc w:val="right"/>
            </w:pPr>
            <w:r>
              <w:rPr>
                <w:sz w:val="16"/>
              </w:rPr>
              <w:t>0.000201%</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$4,601,297,315</w:t>
            </w:r>
          </w:p>
        </w:tc>
        <w:tc>
          <w:tcPr>
            <w:tcW w:type="dxa" w:w="1137"/>
          </w:tcPr>
          <w:p>
            <w:pPr>
              <w:spacing w:after="0"/>
              <w:jc w:val="right"/>
            </w:pPr>
            <w:r>
              <w:rPr>
                <w:sz w:val="16"/>
              </w:rPr>
              <w:t>$49,080,699</w:t>
            </w:r>
          </w:p>
        </w:tc>
        <w:tc>
          <w:tcPr>
            <w:tcW w:type="dxa" w:w="1046"/>
          </w:tcPr>
          <w:p>
            <w:pPr>
              <w:spacing w:after="0"/>
              <w:jc w:val="right"/>
            </w:pPr>
            <w:r>
              <w:rPr>
                <w:sz w:val="16"/>
              </w:rPr>
              <w:t>31,837</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r>
              <w:rPr>
                <w:sz w:val="16"/>
              </w:rPr>
              <w:t>0%</w:t>
            </w:r>
          </w:p>
        </w:tc>
        <w:tc>
          <w:tcPr>
            <w:tcW w:type="dxa" w:w="1227"/>
          </w:tcPr>
          <w:p>
            <w:pPr>
              <w:spacing w:after="0"/>
              <w:jc w:val="right"/>
            </w:pPr>
            <w:r>
              <w:rPr>
                <w:sz w:val="16"/>
              </w:rPr>
              <w:t>$8,500</w:t>
            </w:r>
          </w:p>
        </w:tc>
        <w:tc>
          <w:tcPr>
            <w:tcW w:type="dxa" w:w="1111"/>
          </w:tcPr>
          <w:p>
            <w:pPr>
              <w:spacing w:after="0"/>
              <w:jc w:val="right"/>
            </w:pPr>
            <w:r>
              <w:rPr>
                <w:sz w:val="16"/>
              </w:rPr>
              <w:t>$4,500</w:t>
            </w:r>
          </w:p>
        </w:tc>
        <w:tc>
          <w:tcPr>
            <w:tcW w:type="dxa" w:w="1425"/>
          </w:tcPr>
          <w:p>
            <w:pPr>
              <w:spacing w:after="0"/>
              <w:jc w:val="right"/>
            </w:pPr>
          </w:p>
        </w:tc>
        <w:tc>
          <w:tcPr>
            <w:tcW w:type="dxa" w:w="1256"/>
          </w:tcPr>
          <w:p>
            <w:pPr>
              <w:spacing w:after="0"/>
              <w:jc w:val="left"/>
            </w:pPr>
            <w:r>
              <w:rPr>
                <w:sz w:val="16"/>
              </w:rPr>
              <w:t>Storm Events damage since the plan includes 1 zone-level Strong Wind record ($4,500),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$4,601,297,315</w:t>
            </w:r>
          </w:p>
        </w:tc>
        <w:tc>
          <w:tcPr>
            <w:tcW w:type="dxa" w:w="1137"/>
          </w:tcPr>
          <w:p>
            <w:pPr>
              <w:spacing w:after="0"/>
              <w:jc w:val="right"/>
            </w:pPr>
            <w:r>
              <w:rPr>
                <w:sz w:val="16"/>
              </w:rPr>
              <w:t>$49,080,699</w:t>
            </w:r>
          </w:p>
        </w:tc>
        <w:tc>
          <w:tcPr>
            <w:tcW w:type="dxa" w:w="1046"/>
          </w:tcPr>
          <w:p>
            <w:pPr>
              <w:spacing w:after="0"/>
              <w:jc w:val="right"/>
            </w:pPr>
            <w:r>
              <w:rPr>
                <w:sz w:val="16"/>
              </w:rPr>
              <w:t>31,837</w:t>
            </w:r>
          </w:p>
        </w:tc>
        <w:tc>
          <w:tcPr>
            <w:tcW w:type="dxa" w:w="1126"/>
          </w:tcPr>
          <w:p>
            <w:pPr>
              <w:spacing w:after="0"/>
              <w:jc w:val="right"/>
            </w:pPr>
            <w:r>
              <w:rPr>
                <w:sz w:val="16"/>
              </w:rPr>
              <w:t>$7,100</w:t>
            </w:r>
          </w:p>
        </w:tc>
        <w:tc>
          <w:tcPr>
            <w:tcW w:type="dxa" w:w="1126"/>
          </w:tcPr>
          <w:p>
            <w:pPr>
              <w:spacing w:after="0"/>
              <w:jc w:val="right"/>
            </w:pPr>
            <w:r>
              <w:rPr>
                <w:sz w:val="16"/>
              </w:rPr>
              <w:t>$20</w:t>
            </w:r>
          </w:p>
        </w:tc>
        <w:tc>
          <w:tcPr>
            <w:tcW w:type="dxa" w:w="1177"/>
          </w:tcPr>
          <w:p>
            <w:pPr>
              <w:spacing w:after="0"/>
              <w:jc w:val="right"/>
            </w:pPr>
            <w:r>
              <w:rPr>
                <w:sz w:val="16"/>
              </w:rPr>
              <w:t>$8,582</w:t>
            </w:r>
          </w:p>
        </w:tc>
        <w:tc>
          <w:tcPr>
            <w:tcW w:type="dxa" w:w="1051"/>
          </w:tcPr>
          <w:p>
            <w:pPr>
              <w:spacing w:after="0"/>
              <w:jc w:val="right"/>
            </w:pPr>
            <w:r>
              <w:rPr>
                <w:sz w:val="16"/>
              </w:rPr>
              <w:t>0.000154%</w:t>
            </w: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7"/>
          </w:tcPr>
          <w:p>
            <w:pPr>
              <w:spacing w:after="0"/>
              <w:jc w:val="right"/>
            </w:pP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$0</w:t>
            </w:r>
          </w:p>
        </w:tc>
        <w:tc>
          <w:tcPr>
            <w:tcW w:type="dxa" w:w="1137"/>
          </w:tcPr>
          <w:p>
            <w:pPr>
              <w:spacing w:after="0"/>
              <w:jc w:val="right"/>
            </w:pPr>
            <w:r>
              <w:rPr>
                <w:sz w:val="16"/>
              </w:rPr>
              <w:t>$0</w:t>
            </w:r>
          </w:p>
        </w:tc>
        <w:tc>
          <w:tcPr>
            <w:tcW w:type="dxa" w:w="1046"/>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7"/>
          </w:tcPr>
          <w:p>
            <w:pPr>
              <w:spacing w:after="0"/>
              <w:jc w:val="right"/>
            </w:pPr>
            <w:r>
              <w:rPr>
                <w:sz w:val="16"/>
              </w:rPr>
              <w:t>$0</w:t>
            </w:r>
          </w:p>
        </w:tc>
        <w:tc>
          <w:tcPr>
            <w:tcW w:type="dxa" w:w="1051"/>
          </w:tcPr>
          <w:p>
            <w:pPr>
              <w:spacing w:after="0"/>
              <w:jc w:val="right"/>
            </w:pPr>
          </w:p>
        </w:tc>
        <w:tc>
          <w:tcPr>
            <w:tcW w:type="dxa" w:w="1227"/>
          </w:tcPr>
          <w:p>
            <w:pPr>
              <w:spacing w:after="0"/>
              <w:jc w:val="right"/>
            </w:pPr>
          </w:p>
        </w:tc>
        <w:tc>
          <w:tcPr>
            <w:tcW w:type="dxa" w:w="1111"/>
          </w:tcPr>
          <w:p>
            <w:pPr>
              <w:spacing w:after="0"/>
              <w:jc w:val="right"/>
            </w:pPr>
          </w:p>
        </w:tc>
        <w:tc>
          <w:tcPr>
            <w:tcW w:type="dxa" w:w="1425"/>
          </w:tcPr>
          <w:p>
            <w:pPr>
              <w:spacing w:after="0"/>
              <w:jc w:val="right"/>
            </w:pPr>
          </w:p>
        </w:tc>
        <w:tc>
          <w:tcPr>
            <w:tcW w:type="dxa" w:w="1256"/>
          </w:tcPr>
          <w:p>
            <w:pPr>
              <w:spacing w:after="0"/>
              <w:jc w:val="left"/>
            </w:pPr>
            <w:r>
              <w:rPr>
                <w:sz w:val="16"/>
              </w:rPr>
              <w:t>building exposure is 0 in NRI</w:t>
            </w:r>
          </w:p>
        </w:tc>
      </w:tr>
    </w:tbl>
    <w:p>
      <w:pPr>
        <w:spacing w:after="40" w:before="60"/>
      </w:pPr>
      <w:r>
        <w:rPr>
          <w:sz w:val="15"/>
        </w:rPr>
        <w:t>Totals since 2020-12-04 (Storm Events through 2026-06-30): 27 county-coded records, 27 with a damage value recorded (including $0), $91,600; 32 zone-level records, 31 with a damage value recorded (including $0), $29,000 reported for the zone; Public Assistance on counted declarations $73,069,593.68 (4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31,837</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$4,601,297,315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$49,080,699</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$22,339,583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$6,125,731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4"/>
        <w:gridCol w:w="1095"/>
        <w:gridCol w:w="984"/>
        <w:gridCol w:w="984"/>
        <w:gridCol w:w="984"/>
        <w:gridCol w:w="984"/>
        <w:gridCol w:w="984"/>
        <w:gridCol w:w="984"/>
        <w:gridCol w:w="1095"/>
        <w:gridCol w:w="4013"/>
      </w:tblGrid>
      <w:tr>
        <w:trPr>
          <w:cantSplit/>
          <w:tblHeader/>
        </w:trPr>
        <w:tc>
          <w:tcPr>
            <w:tcW w:type="dxa" w:w="2004"/>
            <w:shd w:val="clear" w:color="auto" w:fill="E8E8E8"/>
          </w:tcPr>
          <w:p>
            <w:pPr>
              <w:spacing w:after="0"/>
              <w:jc w:val="left"/>
            </w:pPr>
            <w:r>
              <w:rPr>
                <w:b/>
                <w:sz w:val="16"/>
              </w:rPr>
              <w:t>Member</w:t>
            </w:r>
          </w:p>
        </w:tc>
        <w:tc>
          <w:tcPr>
            <w:tcW w:type="dxa" w:w="1095"/>
            <w:shd w:val="clear" w:color="auto" w:fill="E8E8E8"/>
          </w:tcPr>
          <w:p>
            <w:pPr>
              <w:spacing w:after="0"/>
              <w:jc w:val="left"/>
            </w:pPr>
            <w:r>
              <w:rPr>
                <w:b/>
                <w:sz w:val="16"/>
              </w:rPr>
              <w:t>NFIP community ID</w:t>
            </w:r>
          </w:p>
        </w:tc>
        <w:tc>
          <w:tcPr>
            <w:tcW w:type="dxa" w:w="984"/>
            <w:shd w:val="clear" w:color="auto" w:fill="E8E8E8"/>
          </w:tcPr>
          <w:p>
            <w:pPr>
              <w:spacing w:after="0"/>
              <w:jc w:val="right"/>
            </w:pPr>
            <w:r>
              <w:rPr>
                <w:b/>
                <w:sz w:val="16"/>
              </w:rPr>
              <w:t>RL, FMA</w:t>
            </w:r>
          </w:p>
          <w:p>
            <w:pPr>
              <w:spacing w:after="0"/>
              <w:jc w:val="right"/>
            </w:pPr>
            <w:r>
              <w:rPr>
                <w:i/>
                <w:color w:val="555555"/>
                <w:sz w:val="14"/>
              </w:rPr>
              <w:t>properties</w:t>
            </w:r>
          </w:p>
        </w:tc>
        <w:tc>
          <w:tcPr>
            <w:tcW w:type="dxa" w:w="984"/>
            <w:shd w:val="clear" w:color="auto" w:fill="E8E8E8"/>
          </w:tcPr>
          <w:p>
            <w:pPr>
              <w:spacing w:after="0"/>
              <w:jc w:val="right"/>
            </w:pPr>
            <w:r>
              <w:rPr>
                <w:b/>
                <w:sz w:val="16"/>
              </w:rPr>
              <w:t>SRL, FMA</w:t>
            </w:r>
          </w:p>
          <w:p>
            <w:pPr>
              <w:spacing w:after="0"/>
              <w:jc w:val="right"/>
            </w:pPr>
            <w:r>
              <w:rPr>
                <w:i/>
                <w:color w:val="555555"/>
                <w:sz w:val="14"/>
              </w:rPr>
              <w:t>properties</w:t>
            </w:r>
          </w:p>
        </w:tc>
        <w:tc>
          <w:tcPr>
            <w:tcW w:type="dxa" w:w="984"/>
            <w:shd w:val="clear" w:color="auto" w:fill="E8E8E8"/>
          </w:tcPr>
          <w:p>
            <w:pPr>
              <w:spacing w:after="0"/>
              <w:jc w:val="right"/>
            </w:pPr>
            <w:r>
              <w:rPr>
                <w:b/>
                <w:sz w:val="16"/>
              </w:rPr>
              <w:t>RL, NFIP</w:t>
            </w:r>
          </w:p>
          <w:p>
            <w:pPr>
              <w:spacing w:after="0"/>
              <w:jc w:val="right"/>
            </w:pPr>
            <w:r>
              <w:rPr>
                <w:i/>
                <w:color w:val="555555"/>
                <w:sz w:val="14"/>
              </w:rPr>
              <w:t>properties</w:t>
            </w:r>
          </w:p>
        </w:tc>
        <w:tc>
          <w:tcPr>
            <w:tcW w:type="dxa" w:w="984"/>
            <w:shd w:val="clear" w:color="auto" w:fill="E8E8E8"/>
          </w:tcPr>
          <w:p>
            <w:pPr>
              <w:spacing w:after="0"/>
              <w:jc w:val="right"/>
            </w:pPr>
            <w:r>
              <w:rPr>
                <w:b/>
                <w:sz w:val="16"/>
              </w:rPr>
              <w:t>SRL, NFIP</w:t>
            </w:r>
          </w:p>
          <w:p>
            <w:pPr>
              <w:spacing w:after="0"/>
              <w:jc w:val="right"/>
            </w:pPr>
            <w:r>
              <w:rPr>
                <w:i/>
                <w:color w:val="555555"/>
                <w:sz w:val="14"/>
              </w:rPr>
              <w:t>properties</w:t>
            </w:r>
          </w:p>
        </w:tc>
        <w:tc>
          <w:tcPr>
            <w:tcW w:type="dxa" w:w="9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84"/>
            <w:shd w:val="clear" w:color="auto" w:fill="E8E8E8"/>
          </w:tcPr>
          <w:p>
            <w:pPr>
              <w:spacing w:after="0"/>
              <w:jc w:val="right"/>
            </w:pPr>
            <w:r>
              <w:rPr>
                <w:b/>
                <w:sz w:val="16"/>
              </w:rPr>
              <w:t>Mitigated</w:t>
            </w:r>
          </w:p>
          <w:p>
            <w:pPr>
              <w:spacing w:after="0"/>
              <w:jc w:val="right"/>
            </w:pPr>
            <w:r>
              <w:rPr>
                <w:i/>
                <w:color w:val="555555"/>
                <w:sz w:val="14"/>
              </w:rPr>
              <w:t>properties</w:t>
            </w:r>
          </w:p>
        </w:tc>
        <w:tc>
          <w:tcPr>
            <w:tcW w:type="dxa" w:w="109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13"/>
            <w:shd w:val="clear" w:color="auto" w:fill="E8E8E8"/>
          </w:tcPr>
          <w:p>
            <w:pPr>
              <w:spacing w:after="0"/>
              <w:jc w:val="left"/>
            </w:pPr>
            <w:r>
              <w:rPr>
                <w:b/>
                <w:sz w:val="16"/>
              </w:rPr>
              <w:t>Note</w:t>
            </w:r>
          </w:p>
        </w:tc>
      </w:tr>
      <w:tr>
        <w:trPr>
          <w:cantSplit/>
        </w:trPr>
        <w:tc>
          <w:tcPr>
            <w:tcW w:type="dxa" w:w="2004"/>
          </w:tcPr>
          <w:p>
            <w:pPr>
              <w:spacing w:after="0"/>
              <w:jc w:val="left"/>
            </w:pPr>
            <w:r>
              <w:rPr>
                <w:sz w:val="16"/>
              </w:rPr>
              <w:t>San Germán Municipio</w:t>
            </w:r>
          </w:p>
        </w:tc>
        <w:tc>
          <w:tcPr>
            <w:tcW w:type="dxa" w:w="1095"/>
          </w:tcPr>
          <w:p>
            <w:pPr>
              <w:spacing w:after="0"/>
              <w:jc w:val="left"/>
            </w:pPr>
            <w:r>
              <w:rPr>
                <w:sz w:val="16"/>
              </w:rPr>
              <w:t>720000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984"/>
          </w:tcPr>
          <w:p>
            <w:pPr>
              <w:spacing w:after="0"/>
              <w:jc w:val="right"/>
            </w:pPr>
            <w:r>
              <w:rPr>
                <w:sz w:val="16"/>
              </w:rPr>
              <w:t>0</w:t>
            </w:r>
          </w:p>
        </w:tc>
        <w:tc>
          <w:tcPr>
            <w:tcW w:type="dxa" w:w="1095"/>
          </w:tcPr>
          <w:p>
            <w:pPr>
              <w:spacing w:after="0"/>
              <w:jc w:val="right"/>
            </w:pPr>
            <w:r>
              <w:rPr>
                <w:sz w:val="16"/>
              </w:rPr>
              <w:t>0</w:t>
            </w:r>
          </w:p>
        </w:tc>
        <w:tc>
          <w:tcPr>
            <w:tcW w:type="dxa" w:w="4013"/>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San Germán Municipio, PR: risk-assessment baseline packet, release 2026-10 (data as of 2026-09-28; County area 72125).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San Germán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San Germán Municipio, PR: Risk-assessment baseline packet</dc:title>
  <dc:subject>Hazard Plain release 2026-10, as of 2026-09-28. Preview: automated baseline</dc:subject>
  <dc:creator>Hazard Plain</dc:creator>
  <cp:keywords>Hazard Plain; hazard mitigation; risk assessment; 72125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