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Peñuelas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2025-09-20</w:t>
      </w:r>
    </w:p>
    <w:p>
      <w:pPr>
        <w:keepNext/>
        <w:spacing w:after="40" w:before="0"/>
      </w:pPr>
      <w:r>
        <w:rPr>
          <w:b/>
        </w:rPr>
        <w:t xml:space="preserve">Plan: </w:t>
      </w:r>
      <w:r>
        <w:rPr/>
        <w:t>Peñuelas (FEMA plan 106525)</w:t>
      </w:r>
    </w:p>
    <w:p>
      <w:pPr>
        <w:keepNext/>
        <w:spacing w:after="40" w:before="0"/>
      </w:pPr>
      <w:r>
        <w:rPr>
          <w:b/>
        </w:rPr>
        <w:t xml:space="preserve">Approved: </w:t>
      </w:r>
      <w:r>
        <w:rPr/>
        <w:t>2020-09-21</w:t>
      </w:r>
    </w:p>
    <w:p>
      <w:pPr>
        <w:keepNext/>
        <w:spacing w:after="40" w:before="0"/>
      </w:pPr>
      <w:r>
        <w:rPr>
          <w:b/>
        </w:rPr>
        <w:t xml:space="preserve">Expires: </w:t>
      </w:r>
      <w:r>
        <w:rPr/>
        <w:t>2025-09-20</w:t>
      </w:r>
    </w:p>
    <w:p>
      <w:pPr>
        <w:keepNext/>
        <w:spacing w:after="40" w:before="0"/>
      </w:pPr>
      <w:r>
        <w:rPr>
          <w:b/>
        </w:rPr>
        <w:t xml:space="preserve">As of: </w:t>
      </w:r>
      <w:r>
        <w:rPr/>
        <w:t>2026-09-28</w:t>
      </w:r>
    </w:p>
    <w:p>
      <w:pPr>
        <w:keepNext/>
        <w:spacing w:after="40" w:before="0"/>
      </w:pPr>
      <w:r>
        <w:rPr>
          <w:b/>
        </w:rPr>
        <w:t xml:space="preserve">Days: </w:t>
      </w:r>
      <w:r>
        <w:rPr/>
        <w:t>373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7"/>
        <w:gridCol w:w="682"/>
        <w:gridCol w:w="2025"/>
        <w:gridCol w:w="2563"/>
        <w:gridCol w:w="1040"/>
        <w:gridCol w:w="1040"/>
        <w:gridCol w:w="897"/>
        <w:gridCol w:w="3458"/>
        <w:gridCol w:w="650"/>
      </w:tblGrid>
      <w:tr>
        <w:trPr>
          <w:cantSplit/>
          <w:tblHeader/>
        </w:trPr>
        <w:tc>
          <w:tcPr>
            <w:tcW w:type="dxa" w:w="1757"/>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Status</w:t>
            </w:r>
          </w:p>
        </w:tc>
        <w:tc>
          <w:tcPr>
            <w:tcW w:type="dxa" w:w="2563"/>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58"/>
            <w:shd w:val="clear" w:color="auto" w:fill="E8E8E8"/>
          </w:tcPr>
          <w:p>
            <w:pPr>
              <w:spacing w:after="0"/>
              <w:jc w:val="left"/>
            </w:pPr>
            <w:r>
              <w:rPr>
                <w:b/>
                <w:sz w:val="16"/>
              </w:rPr>
              <w:t>Update underway</w:t>
            </w:r>
          </w:p>
        </w:tc>
        <w:tc>
          <w:tcPr>
            <w:tcW w:type="dxa" w:w="650"/>
            <w:shd w:val="clear" w:color="auto" w:fill="E8E8E8"/>
          </w:tcPr>
          <w:p>
            <w:pPr>
              <w:spacing w:after="0"/>
              <w:jc w:val="left"/>
            </w:pPr>
            <w:r>
              <w:rPr>
                <w:b/>
                <w:sz w:val="16"/>
              </w:rPr>
              <w:t>Notes</w:t>
            </w:r>
          </w:p>
        </w:tc>
      </w:tr>
      <w:tr>
        <w:trPr>
          <w:cantSplit/>
        </w:trPr>
        <w:tc>
          <w:tcPr>
            <w:tcW w:type="dxa" w:w="1757"/>
          </w:tcPr>
          <w:p>
            <w:pPr>
              <w:spacing w:after="0"/>
              <w:jc w:val="left"/>
            </w:pPr>
            <w:r>
              <w:rPr>
                <w:sz w:val="16"/>
              </w:rPr>
              <w:t>Peñuelas Municipio</w:t>
            </w:r>
          </w:p>
        </w:tc>
        <w:tc>
          <w:tcPr>
            <w:tcW w:type="dxa" w:w="682"/>
          </w:tcPr>
          <w:p>
            <w:pPr>
              <w:spacing w:after="0"/>
              <w:jc w:val="left"/>
            </w:pPr>
            <w:r>
              <w:rPr>
                <w:sz w:val="16"/>
              </w:rPr>
              <w:t>County</w:t>
            </w:r>
          </w:p>
        </w:tc>
        <w:tc>
          <w:tcPr>
            <w:tcW w:type="dxa" w:w="2025"/>
          </w:tcPr>
          <w:p>
            <w:pPr>
              <w:spacing w:after="0"/>
              <w:jc w:val="left"/>
            </w:pPr>
            <w:r>
              <w:rPr>
                <w:sz w:val="16"/>
              </w:rPr>
              <w:t>Expired on 2025-09-20</w:t>
            </w:r>
          </w:p>
        </w:tc>
        <w:tc>
          <w:tcPr>
            <w:tcW w:type="dxa" w:w="2563"/>
          </w:tcPr>
          <w:p>
            <w:pPr>
              <w:spacing w:after="0"/>
              <w:jc w:val="left"/>
            </w:pPr>
            <w:r>
              <w:rPr>
                <w:sz w:val="16"/>
              </w:rPr>
              <w:t>Peñuelas (FEMA plan 106525)</w:t>
            </w:r>
          </w:p>
        </w:tc>
        <w:tc>
          <w:tcPr>
            <w:tcW w:type="dxa" w:w="1040"/>
          </w:tcPr>
          <w:p>
            <w:pPr>
              <w:spacing w:after="0"/>
              <w:jc w:val="left"/>
            </w:pPr>
            <w:r>
              <w:rPr>
                <w:sz w:val="16"/>
              </w:rPr>
              <w:t>2020-09-21</w:t>
            </w:r>
          </w:p>
        </w:tc>
        <w:tc>
          <w:tcPr>
            <w:tcW w:type="dxa" w:w="1040"/>
          </w:tcPr>
          <w:p>
            <w:pPr>
              <w:spacing w:after="0"/>
              <w:jc w:val="left"/>
            </w:pPr>
            <w:r>
              <w:rPr>
                <w:sz w:val="16"/>
              </w:rPr>
              <w:t>2025-09-20</w:t>
            </w:r>
          </w:p>
        </w:tc>
        <w:tc>
          <w:tcPr>
            <w:tcW w:type="dxa" w:w="897"/>
          </w:tcPr>
          <w:p>
            <w:pPr>
              <w:spacing w:after="0"/>
              <w:jc w:val="right"/>
            </w:pPr>
            <w:r>
              <w:rPr>
                <w:sz w:val="16"/>
              </w:rPr>
              <w:t>-373</w:t>
            </w:r>
          </w:p>
        </w:tc>
        <w:tc>
          <w:tcPr>
            <w:tcW w:type="dxa" w:w="3458"/>
          </w:tcPr>
          <w:p>
            <w:pPr>
              <w:spacing w:after="0"/>
              <w:jc w:val="left"/>
            </w:pPr>
            <w:r>
              <w:rPr>
                <w:sz w:val="16"/>
              </w:rPr>
              <w:t>FEMA tracker shows a plan in progress</w:t>
            </w:r>
          </w:p>
        </w:tc>
        <w:tc>
          <w:tcPr>
            <w:tcW w:type="dxa" w:w="6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82"/>
        <w:gridCol w:w="1449"/>
        <w:gridCol w:w="1037"/>
        <w:gridCol w:w="1126"/>
        <w:gridCol w:w="1280"/>
        <w:gridCol w:w="1104"/>
        <w:gridCol w:w="1156"/>
        <w:gridCol w:w="2068"/>
        <w:gridCol w:w="179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2"/>
            <w:shd w:val="clear" w:color="auto" w:fill="E8E8E8"/>
          </w:tcPr>
          <w:p>
            <w:pPr>
              <w:spacing w:after="0"/>
              <w:jc w:val="left"/>
            </w:pPr>
            <w:r>
              <w:rPr>
                <w:b/>
                <w:sz w:val="16"/>
              </w:rPr>
              <w:t>NRI risk rating</w:t>
            </w:r>
          </w:p>
        </w:tc>
        <w:tc>
          <w:tcPr>
            <w:tcW w:type="dxa" w:w="14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9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82"/>
          </w:tcPr>
          <w:p>
            <w:pPr>
              <w:spacing w:after="0"/>
              <w:jc w:val="left"/>
            </w:pPr>
            <w:r>
              <w:rPr>
                <w:sz w:val="16"/>
              </w:rPr>
              <w:t>Insufficient Data</w:t>
            </w:r>
          </w:p>
        </w:tc>
        <w:tc>
          <w:tcPr>
            <w:tcW w:type="dxa" w:w="1449"/>
          </w:tcPr>
          <w:p>
            <w:pPr>
              <w:spacing w:after="0"/>
              <w:jc w:val="left"/>
            </w:pPr>
            <w:r>
              <w:rPr>
                <w:sz w:val="16"/>
              </w:rPr>
              <w:t>Relatively Moderate</w:t>
            </w:r>
          </w:p>
        </w:tc>
        <w:tc>
          <w:tcPr>
            <w:tcW w:type="dxa" w:w="1037"/>
          </w:tcPr>
          <w:p>
            <w:pPr>
              <w:spacing w:after="0"/>
              <w:jc w:val="right"/>
            </w:pPr>
            <w:r>
              <w:rPr>
                <w:sz w:val="16"/>
              </w:rPr>
              <w:t>$7,820,228</w:t>
            </w:r>
          </w:p>
        </w:tc>
        <w:tc>
          <w:tcPr>
            <w:tcW w:type="dxa" w:w="1126"/>
          </w:tcPr>
          <w:p>
            <w:pPr>
              <w:spacing w:after="0"/>
              <w:jc w:val="right"/>
            </w:pPr>
            <w:r>
              <w:rPr>
                <w:sz w:val="16"/>
              </w:rPr>
              <w:t>$0</w:t>
            </w:r>
          </w:p>
        </w:tc>
        <w:tc>
          <w:tcPr>
            <w:tcW w:type="dxa" w:w="1280"/>
          </w:tcPr>
          <w:p>
            <w:pPr>
              <w:spacing w:after="0"/>
              <w:jc w:val="right"/>
            </w:pPr>
            <w:r>
              <w:rPr>
                <w:sz w:val="16"/>
              </w:rPr>
              <w:t>$570,528</w:t>
            </w:r>
          </w:p>
        </w:tc>
        <w:tc>
          <w:tcPr>
            <w:tcW w:type="dxa" w:w="1104"/>
          </w:tcPr>
          <w:p>
            <w:pPr>
              <w:spacing w:after="0"/>
              <w:jc w:val="right"/>
            </w:pPr>
            <w:r>
              <w:rPr>
                <w:sz w:val="16"/>
              </w:rPr>
              <w:t>$8,390,756</w:t>
            </w:r>
          </w:p>
        </w:tc>
        <w:tc>
          <w:tcPr>
            <w:tcW w:type="dxa" w:w="1156"/>
          </w:tcPr>
          <w:p>
            <w:pPr>
              <w:spacing w:after="0"/>
              <w:jc w:val="right"/>
            </w:pPr>
            <w:r>
              <w:rPr>
                <w:sz w:val="16"/>
              </w:rPr>
              <w:t>6</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82"/>
          </w:tcPr>
          <w:p>
            <w:pPr>
              <w:spacing w:after="0"/>
              <w:jc w:val="left"/>
            </w:pPr>
            <w:r>
              <w:rPr>
                <w:sz w:val="16"/>
              </w:rPr>
              <w:t>Insufficient Data</w:t>
            </w:r>
          </w:p>
        </w:tc>
        <w:tc>
          <w:tcPr>
            <w:tcW w:type="dxa" w:w="1449"/>
          </w:tcPr>
          <w:p>
            <w:pPr>
              <w:spacing w:after="0"/>
              <w:jc w:val="left"/>
            </w:pPr>
            <w:r>
              <w:rPr>
                <w:sz w:val="16"/>
              </w:rPr>
              <w:t>Relatively Moderate</w:t>
            </w:r>
          </w:p>
        </w:tc>
        <w:tc>
          <w:tcPr>
            <w:tcW w:type="dxa" w:w="1037"/>
          </w:tcPr>
          <w:p>
            <w:pPr>
              <w:spacing w:after="0"/>
              <w:jc w:val="right"/>
            </w:pPr>
            <w:r>
              <w:rPr>
                <w:sz w:val="16"/>
              </w:rPr>
              <w:t>$2,159,701</w:t>
            </w:r>
          </w:p>
        </w:tc>
        <w:tc>
          <w:tcPr>
            <w:tcW w:type="dxa" w:w="1126"/>
          </w:tcPr>
          <w:p>
            <w:pPr>
              <w:spacing w:after="0"/>
              <w:jc w:val="right"/>
            </w:pPr>
          </w:p>
        </w:tc>
        <w:tc>
          <w:tcPr>
            <w:tcW w:type="dxa" w:w="1280"/>
          </w:tcPr>
          <w:p>
            <w:pPr>
              <w:spacing w:after="0"/>
              <w:jc w:val="right"/>
            </w:pPr>
            <w:r>
              <w:rPr>
                <w:sz w:val="16"/>
              </w:rPr>
              <w:t>$2,309,928</w:t>
            </w:r>
          </w:p>
        </w:tc>
        <w:tc>
          <w:tcPr>
            <w:tcW w:type="dxa" w:w="1104"/>
          </w:tcPr>
          <w:p>
            <w:pPr>
              <w:spacing w:after="0"/>
              <w:jc w:val="right"/>
            </w:pPr>
            <w:r>
              <w:rPr>
                <w:sz w:val="16"/>
              </w:rPr>
              <w:t>$4,469,629</w:t>
            </w:r>
          </w:p>
        </w:tc>
        <w:tc>
          <w:tcPr>
            <w:tcW w:type="dxa" w:w="1156"/>
          </w:tcPr>
          <w:p>
            <w:pPr>
              <w:spacing w:after="0"/>
              <w:jc w:val="right"/>
            </w:pPr>
          </w:p>
        </w:tc>
        <w:tc>
          <w:tcPr>
            <w:tcW w:type="dxa" w:w="2068"/>
          </w:tcPr>
          <w:p>
            <w:pPr>
              <w:spacing w:after="0"/>
              <w:jc w:val="left"/>
            </w:pPr>
          </w:p>
        </w:tc>
        <w:tc>
          <w:tcPr>
            <w:tcW w:type="dxa" w:w="179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Landslide</w:t>
            </w:r>
          </w:p>
        </w:tc>
        <w:tc>
          <w:tcPr>
            <w:tcW w:type="dxa" w:w="1382"/>
          </w:tcPr>
          <w:p>
            <w:pPr>
              <w:spacing w:after="0"/>
              <w:jc w:val="left"/>
            </w:pPr>
            <w:r>
              <w:rPr>
                <w:sz w:val="16"/>
              </w:rPr>
              <w:t>Insufficient Data</w:t>
            </w:r>
          </w:p>
        </w:tc>
        <w:tc>
          <w:tcPr>
            <w:tcW w:type="dxa" w:w="1449"/>
          </w:tcPr>
          <w:p>
            <w:pPr>
              <w:spacing w:after="0"/>
              <w:jc w:val="left"/>
            </w:pPr>
            <w:r>
              <w:rPr>
                <w:sz w:val="16"/>
              </w:rPr>
              <w:t>Relatively High</w:t>
            </w:r>
          </w:p>
        </w:tc>
        <w:tc>
          <w:tcPr>
            <w:tcW w:type="dxa" w:w="1037"/>
          </w:tcPr>
          <w:p>
            <w:pPr>
              <w:spacing w:after="0"/>
              <w:jc w:val="right"/>
            </w:pPr>
            <w:r>
              <w:rPr>
                <w:sz w:val="16"/>
              </w:rPr>
              <w:t>$1,513,373</w:t>
            </w:r>
          </w:p>
        </w:tc>
        <w:tc>
          <w:tcPr>
            <w:tcW w:type="dxa" w:w="1126"/>
          </w:tcPr>
          <w:p>
            <w:pPr>
              <w:spacing w:after="0"/>
              <w:jc w:val="right"/>
            </w:pPr>
          </w:p>
        </w:tc>
        <w:tc>
          <w:tcPr>
            <w:tcW w:type="dxa" w:w="1280"/>
          </w:tcPr>
          <w:p>
            <w:pPr>
              <w:spacing w:after="0"/>
              <w:jc w:val="right"/>
            </w:pPr>
            <w:r>
              <w:rPr>
                <w:sz w:val="16"/>
              </w:rPr>
              <w:t>$44,780</w:t>
            </w:r>
          </w:p>
        </w:tc>
        <w:tc>
          <w:tcPr>
            <w:tcW w:type="dxa" w:w="1104"/>
          </w:tcPr>
          <w:p>
            <w:pPr>
              <w:spacing w:after="0"/>
              <w:jc w:val="right"/>
            </w:pPr>
            <w:r>
              <w:rPr>
                <w:sz w:val="16"/>
              </w:rPr>
              <w:t>$1,558,153</w:t>
            </w:r>
          </w:p>
        </w:tc>
        <w:tc>
          <w:tcPr>
            <w:tcW w:type="dxa" w:w="1156"/>
          </w:tcPr>
          <w:p>
            <w:pPr>
              <w:spacing w:after="0"/>
              <w:jc w:val="right"/>
            </w:pPr>
            <w:r>
              <w:rPr>
                <w:sz w:val="16"/>
              </w:rPr>
              <w:t>18</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Inland Flooding</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$1,178,287</w:t>
            </w:r>
          </w:p>
        </w:tc>
        <w:tc>
          <w:tcPr>
            <w:tcW w:type="dxa" w:w="1126"/>
          </w:tcPr>
          <w:p>
            <w:pPr>
              <w:spacing w:after="0"/>
              <w:jc w:val="right"/>
            </w:pPr>
            <w:r>
              <w:rPr>
                <w:sz w:val="16"/>
              </w:rPr>
              <w:t>$0</w:t>
            </w:r>
          </w:p>
        </w:tc>
        <w:tc>
          <w:tcPr>
            <w:tcW w:type="dxa" w:w="1280"/>
          </w:tcPr>
          <w:p>
            <w:pPr>
              <w:spacing w:after="0"/>
              <w:jc w:val="right"/>
            </w:pPr>
            <w:r>
              <w:rPr>
                <w:sz w:val="16"/>
              </w:rPr>
              <w:t>$5,038</w:t>
            </w:r>
          </w:p>
        </w:tc>
        <w:tc>
          <w:tcPr>
            <w:tcW w:type="dxa" w:w="1104"/>
          </w:tcPr>
          <w:p>
            <w:pPr>
              <w:spacing w:after="0"/>
              <w:jc w:val="right"/>
            </w:pPr>
            <w:r>
              <w:rPr>
                <w:sz w:val="16"/>
              </w:rPr>
              <w:t>$1,183,325</w:t>
            </w:r>
          </w:p>
        </w:tc>
        <w:tc>
          <w:tcPr>
            <w:tcW w:type="dxa" w:w="1156"/>
          </w:tcPr>
          <w:p>
            <w:pPr>
              <w:spacing w:after="0"/>
              <w:jc w:val="right"/>
            </w:pPr>
            <w:r>
              <w:rPr>
                <w:sz w:val="16"/>
              </w:rPr>
              <w:t>49</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382"/>
          </w:tcPr>
          <w:p>
            <w:pPr>
              <w:spacing w:after="0"/>
              <w:jc w:val="left"/>
            </w:pPr>
            <w:r>
              <w:rPr>
                <w:sz w:val="16"/>
              </w:rPr>
              <w:t>Insufficient Data</w:t>
            </w:r>
          </w:p>
        </w:tc>
        <w:tc>
          <w:tcPr>
            <w:tcW w:type="dxa" w:w="1449"/>
          </w:tcPr>
          <w:p>
            <w:pPr>
              <w:spacing w:after="0"/>
              <w:jc w:val="left"/>
            </w:pPr>
            <w:r>
              <w:rPr>
                <w:sz w:val="16"/>
              </w:rPr>
              <w:t>Relatively Low</w:t>
            </w:r>
          </w:p>
        </w:tc>
        <w:tc>
          <w:tcPr>
            <w:tcW w:type="dxa" w:w="1037"/>
          </w:tcPr>
          <w:p>
            <w:pPr>
              <w:spacing w:after="0"/>
              <w:jc w:val="right"/>
            </w:pPr>
            <w:r>
              <w:rPr>
                <w:sz w:val="16"/>
              </w:rPr>
              <w:t>$5,895</w:t>
            </w:r>
          </w:p>
        </w:tc>
        <w:tc>
          <w:tcPr>
            <w:tcW w:type="dxa" w:w="1126"/>
          </w:tcPr>
          <w:p>
            <w:pPr>
              <w:spacing w:after="0"/>
              <w:jc w:val="right"/>
            </w:pPr>
          </w:p>
        </w:tc>
        <w:tc>
          <w:tcPr>
            <w:tcW w:type="dxa" w:w="1280"/>
          </w:tcPr>
          <w:p>
            <w:pPr>
              <w:spacing w:after="0"/>
              <w:jc w:val="right"/>
            </w:pPr>
            <w:r>
              <w:rPr>
                <w:sz w:val="16"/>
              </w:rPr>
              <w:t>$278,982</w:t>
            </w:r>
          </w:p>
        </w:tc>
        <w:tc>
          <w:tcPr>
            <w:tcW w:type="dxa" w:w="1104"/>
          </w:tcPr>
          <w:p>
            <w:pPr>
              <w:spacing w:after="0"/>
              <w:jc w:val="right"/>
            </w:pPr>
            <w:r>
              <w:rPr>
                <w:sz w:val="16"/>
              </w:rPr>
              <w:t>$284,877</w:t>
            </w:r>
          </w:p>
        </w:tc>
        <w:tc>
          <w:tcPr>
            <w:tcW w:type="dxa" w:w="1156"/>
          </w:tcPr>
          <w:p>
            <w:pPr>
              <w:spacing w:after="0"/>
              <w:jc w:val="right"/>
            </w:pPr>
            <w:r>
              <w:rPr>
                <w:sz w:val="16"/>
              </w:rPr>
              <w:t>1</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Coastal Flooding</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$19,551</w:t>
            </w:r>
          </w:p>
        </w:tc>
        <w:tc>
          <w:tcPr>
            <w:tcW w:type="dxa" w:w="1126"/>
          </w:tcPr>
          <w:p>
            <w:pPr>
              <w:spacing w:after="0"/>
              <w:jc w:val="right"/>
            </w:pPr>
          </w:p>
        </w:tc>
        <w:tc>
          <w:tcPr>
            <w:tcW w:type="dxa" w:w="1280"/>
          </w:tcPr>
          <w:p>
            <w:pPr>
              <w:spacing w:after="0"/>
              <w:jc w:val="right"/>
            </w:pPr>
            <w:r>
              <w:rPr>
                <w:sz w:val="16"/>
              </w:rPr>
              <w:t>$494</w:t>
            </w:r>
          </w:p>
        </w:tc>
        <w:tc>
          <w:tcPr>
            <w:tcW w:type="dxa" w:w="1104"/>
          </w:tcPr>
          <w:p>
            <w:pPr>
              <w:spacing w:after="0"/>
              <w:jc w:val="right"/>
            </w:pPr>
            <w:r>
              <w:rPr>
                <w:sz w:val="16"/>
              </w:rPr>
              <w:t>$20,044</w:t>
            </w:r>
          </w:p>
        </w:tc>
        <w:tc>
          <w:tcPr>
            <w:tcW w:type="dxa" w:w="1156"/>
          </w:tcPr>
          <w:p>
            <w:pPr>
              <w:spacing w:after="0"/>
              <w:jc w:val="right"/>
            </w:pPr>
            <w:r>
              <w:rPr>
                <w:sz w:val="16"/>
              </w:rPr>
              <w:t>2</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Tornado</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$5,842</w:t>
            </w:r>
          </w:p>
        </w:tc>
        <w:tc>
          <w:tcPr>
            <w:tcW w:type="dxa" w:w="1126"/>
          </w:tcPr>
          <w:p>
            <w:pPr>
              <w:spacing w:after="0"/>
              <w:jc w:val="right"/>
            </w:pPr>
            <w:r>
              <w:rPr>
                <w:sz w:val="16"/>
              </w:rPr>
              <w:t>$0</w:t>
            </w:r>
          </w:p>
        </w:tc>
        <w:tc>
          <w:tcPr>
            <w:tcW w:type="dxa" w:w="1280"/>
          </w:tcPr>
          <w:p>
            <w:pPr>
              <w:spacing w:after="0"/>
              <w:jc w:val="right"/>
            </w:pPr>
            <w:r>
              <w:rPr>
                <w:sz w:val="16"/>
              </w:rPr>
              <w:t>$7,303</w:t>
            </w:r>
          </w:p>
        </w:tc>
        <w:tc>
          <w:tcPr>
            <w:tcW w:type="dxa" w:w="1104"/>
          </w:tcPr>
          <w:p>
            <w:pPr>
              <w:spacing w:after="0"/>
              <w:jc w:val="right"/>
            </w:pPr>
            <w:r>
              <w:rPr>
                <w:sz w:val="16"/>
              </w:rPr>
              <w:t>$13,145</w:t>
            </w:r>
          </w:p>
        </w:tc>
        <w:tc>
          <w:tcPr>
            <w:tcW w:type="dxa" w:w="1156"/>
          </w:tcPr>
          <w:p>
            <w:pPr>
              <w:spacing w:after="0"/>
              <w:jc w:val="right"/>
            </w:pPr>
            <w:r>
              <w:rPr>
                <w:sz w:val="16"/>
              </w:rPr>
              <w:t>0</w:t>
            </w:r>
          </w:p>
        </w:tc>
        <w:tc>
          <w:tcPr>
            <w:tcW w:type="dxa" w:w="2068"/>
          </w:tcPr>
          <w:p>
            <w:pPr>
              <w:spacing w:after="0"/>
              <w:jc w:val="left"/>
            </w:pPr>
          </w:p>
        </w:tc>
        <w:tc>
          <w:tcPr>
            <w:tcW w:type="dxa" w:w="17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280"/>
          </w:tcPr>
          <w:p>
            <w:pPr>
              <w:spacing w:after="0"/>
              <w:jc w:val="right"/>
            </w:pPr>
            <w:r>
              <w:rPr>
                <w:sz w:val="16"/>
              </w:rPr>
              <w:t>$285</w:t>
            </w:r>
          </w:p>
        </w:tc>
        <w:tc>
          <w:tcPr>
            <w:tcW w:type="dxa" w:w="1104"/>
          </w:tcPr>
          <w:p>
            <w:pPr>
              <w:spacing w:after="0"/>
              <w:jc w:val="right"/>
            </w:pPr>
            <w:r>
              <w:rPr>
                <w:sz w:val="16"/>
              </w:rPr>
              <w:t>$326</w:t>
            </w:r>
          </w:p>
        </w:tc>
        <w:tc>
          <w:tcPr>
            <w:tcW w:type="dxa" w:w="1156"/>
          </w:tcPr>
          <w:p>
            <w:pPr>
              <w:spacing w:after="0"/>
              <w:jc w:val="right"/>
            </w:pPr>
            <w:r>
              <w:rPr>
                <w:sz w:val="16"/>
              </w:rPr>
              <w:t>1</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Tsunami</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$310</w:t>
            </w:r>
          </w:p>
        </w:tc>
        <w:tc>
          <w:tcPr>
            <w:tcW w:type="dxa" w:w="1126"/>
          </w:tcPr>
          <w:p>
            <w:pPr>
              <w:spacing w:after="0"/>
              <w:jc w:val="right"/>
            </w:pPr>
          </w:p>
        </w:tc>
        <w:tc>
          <w:tcPr>
            <w:tcW w:type="dxa" w:w="1280"/>
          </w:tcPr>
          <w:p>
            <w:pPr>
              <w:spacing w:after="0"/>
              <w:jc w:val="right"/>
            </w:pPr>
            <w:r>
              <w:rPr>
                <w:sz w:val="16"/>
              </w:rPr>
              <w:t>$0</w:t>
            </w:r>
          </w:p>
        </w:tc>
        <w:tc>
          <w:tcPr>
            <w:tcW w:type="dxa" w:w="1104"/>
          </w:tcPr>
          <w:p>
            <w:pPr>
              <w:spacing w:after="0"/>
              <w:jc w:val="right"/>
            </w:pPr>
            <w:r>
              <w:rPr>
                <w:sz w:val="16"/>
              </w:rPr>
              <w:t>$310</w:t>
            </w:r>
          </w:p>
        </w:tc>
        <w:tc>
          <w:tcPr>
            <w:tcW w:type="dxa" w:w="1156"/>
          </w:tcPr>
          <w:p>
            <w:pPr>
              <w:spacing w:after="0"/>
              <w:jc w:val="right"/>
            </w:pPr>
            <w:r>
              <w:rPr>
                <w:sz w:val="16"/>
              </w:rPr>
              <w:t>0</w:t>
            </w:r>
          </w:p>
        </w:tc>
        <w:tc>
          <w:tcPr>
            <w:tcW w:type="dxa" w:w="2068"/>
          </w:tcPr>
          <w:p>
            <w:pPr>
              <w:spacing w:after="0"/>
              <w:jc w:val="left"/>
            </w:pPr>
          </w:p>
        </w:tc>
        <w:tc>
          <w:tcPr>
            <w:tcW w:type="dxa" w:w="17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Strong Wind</w:t>
            </w:r>
          </w:p>
        </w:tc>
        <w:tc>
          <w:tcPr>
            <w:tcW w:type="dxa" w:w="1382"/>
          </w:tcPr>
          <w:p>
            <w:pPr>
              <w:spacing w:after="0"/>
              <w:jc w:val="left"/>
            </w:pPr>
            <w:r>
              <w:rPr>
                <w:sz w:val="16"/>
              </w:rPr>
              <w:t>Insufficient Data</w:t>
            </w:r>
          </w:p>
        </w:tc>
        <w:tc>
          <w:tcPr>
            <w:tcW w:type="dxa" w:w="1449"/>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280"/>
          </w:tcPr>
          <w:p>
            <w:pPr>
              <w:spacing w:after="0"/>
              <w:jc w:val="right"/>
            </w:pPr>
            <w:r>
              <w:rPr>
                <w:sz w:val="16"/>
              </w:rPr>
              <w:t>$59</w:t>
            </w:r>
          </w:p>
        </w:tc>
        <w:tc>
          <w:tcPr>
            <w:tcW w:type="dxa" w:w="1104"/>
          </w:tcPr>
          <w:p>
            <w:pPr>
              <w:spacing w:after="0"/>
              <w:jc w:val="right"/>
            </w:pPr>
            <w:r>
              <w:rPr>
                <w:sz w:val="16"/>
              </w:rPr>
              <w:t>$92</w:t>
            </w:r>
          </w:p>
        </w:tc>
        <w:tc>
          <w:tcPr>
            <w:tcW w:type="dxa" w:w="1156"/>
          </w:tcPr>
          <w:p>
            <w:pPr>
              <w:spacing w:after="0"/>
              <w:jc w:val="right"/>
            </w:pPr>
            <w:r>
              <w:rPr>
                <w:sz w:val="16"/>
              </w:rPr>
              <w:t>6</w:t>
            </w:r>
          </w:p>
        </w:tc>
        <w:tc>
          <w:tcPr>
            <w:tcW w:type="dxa" w:w="2068"/>
          </w:tcPr>
          <w:p>
            <w:pPr>
              <w:spacing w:after="0"/>
              <w:jc w:val="left"/>
            </w:pPr>
          </w:p>
        </w:tc>
        <w:tc>
          <w:tcPr>
            <w:tcW w:type="dxa" w:w="1794"/>
          </w:tcPr>
          <w:p>
            <w:pPr>
              <w:spacing w:after="0"/>
              <w:jc w:val="left"/>
            </w:pPr>
            <w:r>
              <w:rPr>
                <w:sz w:val="16"/>
              </w:rPr>
              <w:t>Includes 1 Strong Wind record,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Cold Wave</w:t>
            </w:r>
          </w:p>
        </w:tc>
        <w:tc>
          <w:tcPr>
            <w:tcW w:type="dxa" w:w="1382"/>
          </w:tcPr>
          <w:p>
            <w:pPr>
              <w:spacing w:after="0"/>
              <w:jc w:val="left"/>
            </w:pPr>
            <w:r>
              <w:rPr>
                <w:sz w:val="16"/>
              </w:rPr>
              <w:t>Insufficient Data</w:t>
            </w:r>
          </w:p>
        </w:tc>
        <w:tc>
          <w:tcPr>
            <w:tcW w:type="dxa" w:w="14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104"/>
          </w:tcPr>
          <w:p>
            <w:pPr>
              <w:spacing w:after="0"/>
              <w:jc w:val="right"/>
            </w:pPr>
            <w:r>
              <w:rPr>
                <w:sz w:val="16"/>
              </w:rPr>
              <w:t>$0</w:t>
            </w:r>
          </w:p>
        </w:tc>
        <w:tc>
          <w:tcPr>
            <w:tcW w:type="dxa" w:w="1156"/>
          </w:tcPr>
          <w:p>
            <w:pPr>
              <w:spacing w:after="0"/>
              <w:jc w:val="right"/>
            </w:pPr>
            <w:r>
              <w:rPr>
                <w:sz w:val="16"/>
              </w:rPr>
              <w:t>0</w:t>
            </w:r>
          </w:p>
        </w:tc>
        <w:tc>
          <w:tcPr>
            <w:tcW w:type="dxa" w:w="2068"/>
          </w:tcPr>
          <w:p>
            <w:pPr>
              <w:spacing w:after="0"/>
              <w:jc w:val="left"/>
            </w:pPr>
          </w:p>
        </w:tc>
        <w:tc>
          <w:tcPr>
            <w:tcW w:type="dxa" w:w="17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382"/>
          </w:tcPr>
          <w:p>
            <w:pPr>
              <w:spacing w:after="0"/>
              <w:jc w:val="left"/>
            </w:pPr>
            <w:r>
              <w:rPr>
                <w:sz w:val="16"/>
              </w:rPr>
              <w:t>Insufficient Data</w:t>
            </w:r>
          </w:p>
        </w:tc>
        <w:tc>
          <w:tcPr>
            <w:tcW w:type="dxa" w:w="1449"/>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0"/>
          </w:tcPr>
          <w:p>
            <w:pPr>
              <w:spacing w:after="0"/>
              <w:jc w:val="right"/>
            </w:pPr>
          </w:p>
        </w:tc>
        <w:tc>
          <w:tcPr>
            <w:tcW w:type="dxa" w:w="1104"/>
          </w:tcPr>
          <w:p>
            <w:pPr>
              <w:spacing w:after="0"/>
              <w:jc w:val="right"/>
            </w:pPr>
            <w:r>
              <w:rPr>
                <w:sz w:val="16"/>
              </w:rPr>
              <w:t>$0</w:t>
            </w:r>
          </w:p>
        </w:tc>
        <w:tc>
          <w:tcPr>
            <w:tcW w:type="dxa" w:w="1156"/>
          </w:tcPr>
          <w:p>
            <w:pPr>
              <w:spacing w:after="0"/>
              <w:jc w:val="right"/>
            </w:pPr>
            <w:r>
              <w:rPr>
                <w:sz w:val="16"/>
              </w:rPr>
              <w:t>5</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Heat Wave</w:t>
            </w:r>
          </w:p>
        </w:tc>
        <w:tc>
          <w:tcPr>
            <w:tcW w:type="dxa" w:w="1382"/>
          </w:tcPr>
          <w:p>
            <w:pPr>
              <w:spacing w:after="0"/>
              <w:jc w:val="left"/>
            </w:pPr>
            <w:r>
              <w:rPr>
                <w:sz w:val="16"/>
              </w:rPr>
              <w:t>Insufficient Data</w:t>
            </w:r>
          </w:p>
        </w:tc>
        <w:tc>
          <w:tcPr>
            <w:tcW w:type="dxa" w:w="14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104"/>
          </w:tcPr>
          <w:p>
            <w:pPr>
              <w:spacing w:after="0"/>
              <w:jc w:val="right"/>
            </w:pPr>
            <w:r>
              <w:rPr>
                <w:sz w:val="16"/>
              </w:rPr>
              <w:t>$0</w:t>
            </w:r>
          </w:p>
        </w:tc>
        <w:tc>
          <w:tcPr>
            <w:tcW w:type="dxa" w:w="1156"/>
          </w:tcPr>
          <w:p>
            <w:pPr>
              <w:spacing w:after="0"/>
              <w:jc w:val="right"/>
            </w:pPr>
            <w:r>
              <w:rPr>
                <w:sz w:val="16"/>
              </w:rPr>
              <w:t>18</w:t>
            </w:r>
          </w:p>
        </w:tc>
        <w:tc>
          <w:tcPr>
            <w:tcW w:type="dxa" w:w="2068"/>
          </w:tcPr>
          <w:p>
            <w:pPr>
              <w:spacing w:after="0"/>
              <w:jc w:val="left"/>
            </w:pPr>
          </w:p>
        </w:tc>
        <w:tc>
          <w:tcPr>
            <w:tcW w:type="dxa" w:w="1794"/>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382"/>
          </w:tcPr>
          <w:p>
            <w:pPr>
              <w:spacing w:after="0"/>
              <w:jc w:val="left"/>
            </w:pPr>
            <w:r>
              <w:rPr>
                <w:sz w:val="16"/>
              </w:rPr>
              <w:t>Insufficient Data</w:t>
            </w:r>
          </w:p>
        </w:tc>
        <w:tc>
          <w:tcPr>
            <w:tcW w:type="dxa" w:w="14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80"/>
          </w:tcPr>
          <w:p>
            <w:pPr>
              <w:spacing w:after="0"/>
              <w:jc w:val="right"/>
            </w:pPr>
            <w:r>
              <w:rPr>
                <w:sz w:val="16"/>
              </w:rPr>
              <w:t>$0</w:t>
            </w:r>
          </w:p>
        </w:tc>
        <w:tc>
          <w:tcPr>
            <w:tcW w:type="dxa" w:w="1104"/>
          </w:tcPr>
          <w:p>
            <w:pPr>
              <w:spacing w:after="0"/>
              <w:jc w:val="right"/>
            </w:pPr>
            <w:r>
              <w:rPr>
                <w:sz w:val="16"/>
              </w:rPr>
              <w:t>$0</w:t>
            </w:r>
          </w:p>
        </w:tc>
        <w:tc>
          <w:tcPr>
            <w:tcW w:type="dxa" w:w="1156"/>
          </w:tcPr>
          <w:p>
            <w:pPr>
              <w:spacing w:after="0"/>
              <w:jc w:val="right"/>
            </w:pPr>
            <w:r>
              <w:rPr>
                <w:sz w:val="16"/>
              </w:rPr>
              <w:t>0</w:t>
            </w:r>
          </w:p>
        </w:tc>
        <w:tc>
          <w:tcPr>
            <w:tcW w:type="dxa" w:w="2068"/>
          </w:tcPr>
          <w:p>
            <w:pPr>
              <w:spacing w:after="0"/>
              <w:jc w:val="left"/>
            </w:pPr>
          </w:p>
        </w:tc>
        <w:tc>
          <w:tcPr>
            <w:tcW w:type="dxa" w:w="17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82"/>
          </w:tcPr>
          <w:p>
            <w:pPr>
              <w:spacing w:after="0"/>
              <w:jc w:val="left"/>
            </w:pPr>
            <w:r>
              <w:rPr>
                <w:sz w:val="16"/>
              </w:rPr>
              <w:t>Not Applicable</w:t>
            </w:r>
          </w:p>
        </w:tc>
        <w:tc>
          <w:tcPr>
            <w:tcW w:type="dxa" w:w="14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avalanche Not Applicable for this county, and no federal declaration for this county names it.</w:t>
            </w:r>
          </w:p>
        </w:tc>
        <w:tc>
          <w:tcPr>
            <w:tcW w:type="dxa" w:w="179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382"/>
          </w:tcPr>
          <w:p>
            <w:pPr>
              <w:spacing w:after="0"/>
              <w:jc w:val="left"/>
            </w:pPr>
            <w:r>
              <w:rPr>
                <w:sz w:val="16"/>
              </w:rPr>
              <w:t>Not Applicable</w:t>
            </w:r>
          </w:p>
        </w:tc>
        <w:tc>
          <w:tcPr>
            <w:tcW w:type="dxa" w:w="14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0</w:t>
            </w:r>
          </w:p>
        </w:tc>
        <w:tc>
          <w:tcPr>
            <w:tcW w:type="dxa" w:w="2068"/>
          </w:tcPr>
          <w:p>
            <w:pPr>
              <w:spacing w:after="0"/>
              <w:jc w:val="left"/>
            </w:pPr>
            <w:r>
              <w:rPr>
                <w:sz w:val="16"/>
              </w:rPr>
              <w:t>NRI rates ice storm Not Applicable for this county, and no federal declaration for this county names it.</w:t>
            </w:r>
          </w:p>
        </w:tc>
        <w:tc>
          <w:tcPr>
            <w:tcW w:type="dxa" w:w="179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82"/>
          </w:tcPr>
          <w:p>
            <w:pPr>
              <w:spacing w:after="0"/>
              <w:jc w:val="left"/>
            </w:pPr>
            <w:r>
              <w:rPr>
                <w:sz w:val="16"/>
              </w:rPr>
              <w:t>Not Applicable</w:t>
            </w:r>
          </w:p>
        </w:tc>
        <w:tc>
          <w:tcPr>
            <w:tcW w:type="dxa" w:w="14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3</w:t>
            </w:r>
          </w:p>
        </w:tc>
        <w:tc>
          <w:tcPr>
            <w:tcW w:type="dxa" w:w="2068"/>
          </w:tcPr>
          <w:p>
            <w:pPr>
              <w:spacing w:after="0"/>
              <w:jc w:val="left"/>
            </w:pPr>
            <w:r>
              <w:rPr>
                <w:sz w:val="16"/>
              </w:rPr>
              <w:t>NRI rates this Not Applicable, but 3 Storm Events records of this type exist since 1996; review before omitting.</w:t>
            </w:r>
          </w:p>
        </w:tc>
        <w:tc>
          <w:tcPr>
            <w:tcW w:type="dxa" w:w="1794"/>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Wildfire</w:t>
            </w:r>
          </w:p>
        </w:tc>
        <w:tc>
          <w:tcPr>
            <w:tcW w:type="dxa" w:w="1382"/>
          </w:tcPr>
          <w:p>
            <w:pPr>
              <w:spacing w:after="0"/>
              <w:jc w:val="left"/>
            </w:pPr>
            <w:r>
              <w:rPr>
                <w:sz w:val="16"/>
              </w:rPr>
              <w:t>Insufficient Data</w:t>
            </w:r>
          </w:p>
        </w:tc>
        <w:tc>
          <w:tcPr>
            <w:tcW w:type="dxa" w:w="1449"/>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0"/>
          </w:tcPr>
          <w:p>
            <w:pPr>
              <w:spacing w:after="0"/>
              <w:jc w:val="right"/>
            </w:pPr>
          </w:p>
        </w:tc>
        <w:tc>
          <w:tcPr>
            <w:tcW w:type="dxa" w:w="1104"/>
          </w:tcPr>
          <w:p>
            <w:pPr>
              <w:spacing w:after="0"/>
              <w:jc w:val="right"/>
            </w:pPr>
          </w:p>
        </w:tc>
        <w:tc>
          <w:tcPr>
            <w:tcW w:type="dxa" w:w="1156"/>
          </w:tcPr>
          <w:p>
            <w:pPr>
              <w:spacing w:after="0"/>
              <w:jc w:val="right"/>
            </w:pPr>
            <w:r>
              <w:rPr>
                <w:sz w:val="16"/>
              </w:rPr>
              <w:t>7</w:t>
            </w:r>
          </w:p>
        </w:tc>
        <w:tc>
          <w:tcPr>
            <w:tcW w:type="dxa" w:w="2068"/>
          </w:tcPr>
          <w:p>
            <w:pPr>
              <w:spacing w:after="0"/>
              <w:jc w:val="left"/>
            </w:pPr>
          </w:p>
        </w:tc>
        <w:tc>
          <w:tcPr>
            <w:tcW w:type="dxa" w:w="1794"/>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1"/>
        <w:gridCol w:w="1554"/>
        <w:gridCol w:w="1332"/>
        <w:gridCol w:w="2048"/>
        <w:gridCol w:w="1863"/>
        <w:gridCol w:w="1621"/>
        <w:gridCol w:w="2230"/>
      </w:tblGrid>
      <w:tr>
        <w:trPr>
          <w:cantSplit/>
          <w:tblHeader/>
        </w:trPr>
        <w:tc>
          <w:tcPr>
            <w:tcW w:type="dxa" w:w="1733"/>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32"/>
            <w:shd w:val="clear" w:color="auto" w:fill="E8E8E8"/>
          </w:tcPr>
          <w:p>
            <w:pPr>
              <w:spacing w:after="0"/>
              <w:jc w:val="left"/>
            </w:pPr>
            <w:r>
              <w:rPr>
                <w:b/>
                <w:sz w:val="16"/>
              </w:rPr>
              <w:t>Observed range</w:t>
            </w:r>
          </w:p>
        </w:tc>
        <w:tc>
          <w:tcPr>
            <w:tcW w:type="dxa" w:w="2048"/>
            <w:shd w:val="clear" w:color="auto" w:fill="E8E8E8"/>
          </w:tcPr>
          <w:p>
            <w:pPr>
              <w:spacing w:after="0"/>
              <w:jc w:val="left"/>
            </w:pPr>
            <w:r>
              <w:rPr>
                <w:b/>
                <w:sz w:val="16"/>
              </w:rPr>
              <w:t>Worst recorded event</w:t>
            </w:r>
          </w:p>
        </w:tc>
        <w:tc>
          <w:tcPr>
            <w:tcW w:type="dxa" w:w="1863"/>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30"/>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4"/>
          </w:tcPr>
          <w:p>
            <w:pPr>
              <w:spacing w:after="0"/>
              <w:jc w:val="right"/>
            </w:pPr>
            <w:r>
              <w:rPr>
                <w:sz w:val="16"/>
              </w:rPr>
              <w:t>2, 2021 to 2024 (2 zone-level)</w:t>
            </w:r>
          </w:p>
        </w:tc>
        <w:tc>
          <w:tcPr>
            <w:tcW w:type="dxa" w:w="1332"/>
          </w:tcPr>
          <w:p>
            <w:pPr>
              <w:spacing w:after="0"/>
              <w:jc w:val="left"/>
            </w:pPr>
          </w:p>
        </w:tc>
        <w:tc>
          <w:tcPr>
            <w:tcW w:type="dxa" w:w="2048"/>
          </w:tcPr>
          <w:p>
            <w:pPr>
              <w:spacing w:after="0"/>
              <w:jc w:val="left"/>
            </w:pPr>
            <w:r>
              <w:rPr>
                <w:sz w:val="16"/>
              </w:rPr>
              <w:t>No damage reported in 2 records.</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1"/>
          </w:tcPr>
          <w:p>
            <w:pPr>
              <w:spacing w:after="0"/>
              <w:jc w:val="left"/>
            </w:pPr>
            <w:r>
              <w:rPr>
                <w:sz w:val="16"/>
              </w:rPr>
              <w:t>US Drought Monitor D-scale</w:t>
            </w:r>
          </w:p>
        </w:tc>
        <w:tc>
          <w:tcPr>
            <w:tcW w:type="dxa" w:w="1554"/>
          </w:tcPr>
          <w:p>
            <w:pPr>
              <w:spacing w:after="0"/>
              <w:jc w:val="right"/>
            </w:pPr>
            <w:r>
              <w:rPr>
                <w:sz w:val="16"/>
              </w:rPr>
              <w:t>5, 2005 to 2022 (5 zone-level)</w:t>
            </w:r>
          </w:p>
        </w:tc>
        <w:tc>
          <w:tcPr>
            <w:tcW w:type="dxa" w:w="1332"/>
          </w:tcPr>
          <w:p>
            <w:pPr>
              <w:spacing w:after="0"/>
              <w:jc w:val="left"/>
            </w:pPr>
            <w:r>
              <w:rPr>
                <w:sz w:val="16"/>
              </w:rPr>
              <w:t>6 days to 59 days (median 41 days); 3 with a recorded value</w:t>
            </w:r>
          </w:p>
        </w:tc>
        <w:tc>
          <w:tcPr>
            <w:tcW w:type="dxa" w:w="2048"/>
          </w:tcPr>
          <w:p>
            <w:pPr>
              <w:spacing w:after="0"/>
              <w:jc w:val="left"/>
            </w:pPr>
            <w:r>
              <w:rPr>
                <w:sz w:val="16"/>
              </w:rPr>
              <w:t>59 days (2 months), 2005-02-01 to 2005-03-31, a run of 2 consecutive Storm Events drought records, zone-level</w:t>
            </w:r>
          </w:p>
        </w:tc>
        <w:tc>
          <w:tcPr>
            <w:tcW w:type="dxa" w:w="1863"/>
          </w:tcPr>
          <w:p>
            <w:pPr>
              <w:spacing w:after="0"/>
              <w:jc w:val="left"/>
            </w:pPr>
            <w:r>
              <w:rPr>
                <w:sz w:val="16"/>
              </w:rPr>
              <w:t>Drought, 2005-03-01, $1,000,000 property; crops not reported, reported for the zone (2005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1"/>
          </w:tcPr>
          <w:p>
            <w:pPr>
              <w:spacing w:after="0"/>
              <w:jc w:val="left"/>
            </w:pPr>
            <w:r>
              <w:rPr>
                <w:sz w:val="16"/>
              </w:rPr>
              <w:t>Modified Mercalli (local data)</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1"/>
          </w:tcPr>
          <w:p>
            <w:pPr>
              <w:spacing w:after="0"/>
              <w:jc w:val="left"/>
            </w:pPr>
            <w:r>
              <w:rPr>
                <w:sz w:val="16"/>
              </w:rPr>
              <w:t>hail size (inches)</w:t>
            </w:r>
          </w:p>
        </w:tc>
        <w:tc>
          <w:tcPr>
            <w:tcW w:type="dxa" w:w="1554"/>
          </w:tcPr>
          <w:p>
            <w:pPr>
              <w:spacing w:after="0"/>
              <w:jc w:val="right"/>
            </w:pPr>
            <w:r>
              <w:rPr>
                <w:sz w:val="16"/>
              </w:rPr>
              <w:t>1, 2018 to 2018</w:t>
            </w:r>
          </w:p>
        </w:tc>
        <w:tc>
          <w:tcPr>
            <w:tcW w:type="dxa" w:w="1332"/>
          </w:tcPr>
          <w:p>
            <w:pPr>
              <w:spacing w:after="0"/>
              <w:jc w:val="left"/>
            </w:pPr>
            <w:r>
              <w:rPr>
                <w:sz w:val="16"/>
              </w:rPr>
              <w:t>0.25 in; 1 with a recorded value</w:t>
            </w:r>
          </w:p>
        </w:tc>
        <w:tc>
          <w:tcPr>
            <w:tcW w:type="dxa" w:w="2048"/>
          </w:tcPr>
          <w:p>
            <w:pPr>
              <w:spacing w:after="0"/>
              <w:jc w:val="left"/>
            </w:pPr>
            <w:r>
              <w:rPr>
                <w:sz w:val="16"/>
              </w:rPr>
              <w:t>0.25 in hail, 2018-02-25</w:t>
            </w:r>
          </w:p>
        </w:tc>
        <w:tc>
          <w:tcPr>
            <w:tcW w:type="dxa" w:w="1863"/>
          </w:tcPr>
          <w:p>
            <w:pPr>
              <w:spacing w:after="0"/>
              <w:jc w:val="left"/>
            </w:pPr>
          </w:p>
        </w:tc>
        <w:tc>
          <w:tcPr>
            <w:tcW w:type="dxa" w:w="1621"/>
          </w:tcPr>
          <w:p>
            <w:pPr>
              <w:spacing w:after="0"/>
              <w:jc w:val="left"/>
            </w:pPr>
            <w:r>
              <w:rPr>
                <w:sz w:val="16"/>
              </w:rPr>
              <w:t>No event record names a member place.</w:t>
            </w:r>
          </w:p>
        </w:tc>
        <w:tc>
          <w:tcPr>
            <w:tcW w:type="dxa" w:w="2230"/>
          </w:tcPr>
          <w:p>
            <w:pPr>
              <w:spacing w:after="0"/>
              <w:jc w:val="left"/>
            </w:pPr>
          </w:p>
        </w:tc>
      </w:tr>
      <w:tr>
        <w:trPr>
          <w:cantSplit/>
        </w:trPr>
        <w:tc>
          <w:tcPr>
            <w:tcW w:type="dxa" w:w="1733"/>
          </w:tcPr>
          <w:p>
            <w:pPr>
              <w:spacing w:after="0"/>
              <w:jc w:val="left"/>
            </w:pPr>
            <w:r>
              <w:rPr>
                <w:sz w:val="16"/>
              </w:rPr>
              <w:t>Excessive Heat, Heat</w:t>
            </w:r>
          </w:p>
        </w:tc>
        <w:tc>
          <w:tcPr>
            <w:tcW w:type="dxa" w:w="1731"/>
          </w:tcPr>
          <w:p>
            <w:pPr>
              <w:spacing w:after="0"/>
              <w:jc w:val="left"/>
            </w:pPr>
            <w:r>
              <w:rPr>
                <w:sz w:val="16"/>
              </w:rPr>
              <w:t>heat index (narratives)</w:t>
            </w:r>
          </w:p>
        </w:tc>
        <w:tc>
          <w:tcPr>
            <w:tcW w:type="dxa" w:w="1554"/>
          </w:tcPr>
          <w:p>
            <w:pPr>
              <w:spacing w:after="0"/>
              <w:jc w:val="right"/>
            </w:pPr>
            <w:r>
              <w:rPr>
                <w:sz w:val="16"/>
              </w:rPr>
              <w:t>18, 2023 to 2024 (18 zone-level)</w:t>
            </w:r>
          </w:p>
        </w:tc>
        <w:tc>
          <w:tcPr>
            <w:tcW w:type="dxa" w:w="1332"/>
          </w:tcPr>
          <w:p>
            <w:pPr>
              <w:spacing w:after="0"/>
              <w:jc w:val="left"/>
            </w:pPr>
            <w:r>
              <w:rPr>
                <w:sz w:val="16"/>
              </w:rPr>
              <w:t>1 day to 30 days (median 1 day); 11 with a recorded value</w:t>
            </w:r>
          </w:p>
        </w:tc>
        <w:tc>
          <w:tcPr>
            <w:tcW w:type="dxa" w:w="2048"/>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4"/>
          </w:tcPr>
          <w:p>
            <w:pPr>
              <w:spacing w:after="0"/>
              <w:jc w:val="right"/>
            </w:pPr>
            <w:r>
              <w:rPr>
                <w:sz w:val="16"/>
              </w:rPr>
              <w:t>6, 2000 to 2024 (6 zone-level)</w:t>
            </w:r>
          </w:p>
        </w:tc>
        <w:tc>
          <w:tcPr>
            <w:tcW w:type="dxa" w:w="1332"/>
          </w:tcPr>
          <w:p>
            <w:pPr>
              <w:spacing w:after="0"/>
              <w:jc w:val="left"/>
            </w:pPr>
          </w:p>
        </w:tc>
        <w:tc>
          <w:tcPr>
            <w:tcW w:type="dxa" w:w="2048"/>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PRZ007 (PONCE AND VICINITY), zone-level: may include parts of neighboring counties</w:t>
            </w:r>
          </w:p>
        </w:tc>
        <w:tc>
          <w:tcPr>
            <w:tcW w:type="dxa" w:w="1863"/>
          </w:tcPr>
          <w:p>
            <w:pPr>
              <w:spacing w:after="0"/>
              <w:jc w:val="left"/>
            </w:pPr>
            <w:r>
              <w:rPr>
                <w:sz w:val="16"/>
              </w:rPr>
              <w:t>Most damaging recorded: Tropical Storm, 2001-08-22, $2,000,000 property; $700,000 crops, reported for the zone (2001 dollars)</w:t>
            </w: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1"/>
          </w:tcPr>
          <w:p>
            <w:pPr>
              <w:spacing w:after="0"/>
              <w:jc w:val="left"/>
            </w:pPr>
            <w:r>
              <w:rPr>
                <w:sz w:val="16"/>
              </w:rPr>
              <w:t>Sperry-Piltz (local data)</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4"/>
          </w:tcPr>
          <w:p>
            <w:pPr>
              <w:spacing w:after="0"/>
              <w:jc w:val="right"/>
            </w:pPr>
            <w:r>
              <w:rPr>
                <w:sz w:val="16"/>
              </w:rPr>
              <w:t>49, 2000 to 2026 (39 zone-level)</w:t>
            </w:r>
          </w:p>
        </w:tc>
        <w:tc>
          <w:tcPr>
            <w:tcW w:type="dxa" w:w="1332"/>
          </w:tcPr>
          <w:p>
            <w:pPr>
              <w:spacing w:after="0"/>
              <w:jc w:val="left"/>
            </w:pPr>
          </w:p>
        </w:tc>
        <w:tc>
          <w:tcPr>
            <w:tcW w:type="dxa" w:w="2048"/>
          </w:tcPr>
          <w:p>
            <w:pPr>
              <w:spacing w:after="0"/>
              <w:jc w:val="left"/>
            </w:pPr>
            <w:r>
              <w:rPr>
                <w:sz w:val="16"/>
              </w:rPr>
              <w:t>Flash Flood, 2001-05-06, $50,000,000 property; $4,000,000 crops, reported for the zone (2001 dollars), 2 direct deaths (reported for the zone); NWS zone PRZ007 (PONCE AND VICINITY), zone-level: may include parts of neighboring counties</w:t>
            </w:r>
          </w:p>
        </w:tc>
        <w:tc>
          <w:tcPr>
            <w:tcW w:type="dxa" w:w="1863"/>
          </w:tcPr>
          <w:p>
            <w:pPr>
              <w:spacing w:after="0"/>
              <w:jc w:val="left"/>
            </w:pPr>
          </w:p>
        </w:tc>
        <w:tc>
          <w:tcPr>
            <w:tcW w:type="dxa" w:w="1621"/>
          </w:tcPr>
          <w:p>
            <w:pPr>
              <w:spacing w:after="0"/>
              <w:jc w:val="left"/>
            </w:pPr>
            <w:r>
              <w:rPr>
                <w:sz w:val="16"/>
              </w:rPr>
              <w:t>No event record names a member place. Zone-level records (39) apply countywide.</w:t>
            </w:r>
          </w:p>
        </w:tc>
        <w:tc>
          <w:tcPr>
            <w:tcW w:type="dxa" w:w="22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1"/>
          </w:tcPr>
          <w:p>
            <w:pPr>
              <w:spacing w:after="0"/>
              <w:jc w:val="left"/>
            </w:pPr>
            <w:r>
              <w:rPr>
                <w:sz w:val="16"/>
              </w:rPr>
              <w:t>none (count and damage)</w:t>
            </w:r>
          </w:p>
        </w:tc>
        <w:tc>
          <w:tcPr>
            <w:tcW w:type="dxa" w:w="1554"/>
          </w:tcPr>
          <w:p>
            <w:pPr>
              <w:spacing w:after="0"/>
              <w:jc w:val="right"/>
            </w:pPr>
            <w:r>
              <w:rPr>
                <w:sz w:val="16"/>
              </w:rPr>
              <w:t>18, 2003 to 2024 (14 zone-level)</w:t>
            </w:r>
          </w:p>
        </w:tc>
        <w:tc>
          <w:tcPr>
            <w:tcW w:type="dxa" w:w="1332"/>
          </w:tcPr>
          <w:p>
            <w:pPr>
              <w:spacing w:after="0"/>
              <w:jc w:val="left"/>
            </w:pPr>
          </w:p>
        </w:tc>
        <w:tc>
          <w:tcPr>
            <w:tcW w:type="dxa" w:w="2048"/>
          </w:tcPr>
          <w:p>
            <w:pPr>
              <w:spacing w:after="0"/>
              <w:jc w:val="left"/>
            </w:pPr>
            <w:r>
              <w:rPr>
                <w:sz w:val="16"/>
              </w:rPr>
              <w:t>Debris Flow, 2024-05-05, $1,000 property; $0 crops (2024 dollars)</w:t>
            </w:r>
          </w:p>
        </w:tc>
        <w:tc>
          <w:tcPr>
            <w:tcW w:type="dxa" w:w="1863"/>
          </w:tcPr>
          <w:p>
            <w:pPr>
              <w:spacing w:after="0"/>
              <w:jc w:val="left"/>
            </w:pPr>
          </w:p>
        </w:tc>
        <w:tc>
          <w:tcPr>
            <w:tcW w:type="dxa" w:w="1621"/>
          </w:tcPr>
          <w:p>
            <w:pPr>
              <w:spacing w:after="0"/>
              <w:jc w:val="left"/>
            </w:pPr>
            <w:r>
              <w:rPr>
                <w:sz w:val="16"/>
              </w:rPr>
              <w:t>No event record names a member place. Zone-level records (14) apply countywide.</w:t>
            </w: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4"/>
          </w:tcPr>
          <w:p>
            <w:pPr>
              <w:spacing w:after="0"/>
              <w:jc w:val="right"/>
            </w:pPr>
            <w:r>
              <w:rPr>
                <w:sz w:val="16"/>
              </w:rPr>
              <w:t>1, 2002 to 2002 (1 zone-level)</w:t>
            </w:r>
          </w:p>
        </w:tc>
        <w:tc>
          <w:tcPr>
            <w:tcW w:type="dxa" w:w="1332"/>
          </w:tcPr>
          <w:p>
            <w:pPr>
              <w:spacing w:after="0"/>
              <w:jc w:val="left"/>
            </w:pPr>
          </w:p>
        </w:tc>
        <w:tc>
          <w:tcPr>
            <w:tcW w:type="dxa" w:w="2048"/>
          </w:tcPr>
          <w:p>
            <w:pPr>
              <w:spacing w:after="0"/>
              <w:jc w:val="left"/>
            </w:pPr>
            <w:r>
              <w:rPr>
                <w:sz w:val="16"/>
              </w:rPr>
              <w:t>Lightning, 2002-11-03, $5,000 property; crops not reported, reported for the zone (2002 dollars); NWS zone PRZ007 (PONCE AND VICINITY), zone-level: may include parts of neighboring counties</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4"/>
          </w:tcPr>
          <w:p>
            <w:pPr>
              <w:spacing w:after="0"/>
              <w:jc w:val="right"/>
            </w:pPr>
            <w:r>
              <w:rPr>
                <w:sz w:val="16"/>
              </w:rPr>
              <w:t>1, 2026 to 2026 (1 zone-level)</w:t>
            </w:r>
          </w:p>
        </w:tc>
        <w:tc>
          <w:tcPr>
            <w:tcW w:type="dxa" w:w="1332"/>
          </w:tcPr>
          <w:p>
            <w:pPr>
              <w:spacing w:after="0"/>
              <w:jc w:val="left"/>
            </w:pPr>
            <w:r>
              <w:rPr>
                <w:sz w:val="16"/>
              </w:rPr>
              <w:t>30 kt (35 mph); 1 with a recorded value</w:t>
            </w:r>
          </w:p>
        </w:tc>
        <w:tc>
          <w:tcPr>
            <w:tcW w:type="dxa" w:w="2048"/>
          </w:tcPr>
          <w:p>
            <w:pPr>
              <w:spacing w:after="0"/>
              <w:jc w:val="left"/>
            </w:pPr>
            <w:r>
              <w:rPr>
                <w:sz w:val="16"/>
              </w:rPr>
              <w:t>30 kt (35 mph) estimated gust, Strong Wind, 2026-01-21; NWS zone PRZ007 (PONCE AND VICINITY), zone-level: may include parts of neighboring counties</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p>
        </w:tc>
      </w:tr>
      <w:tr>
        <w:trPr>
          <w:cantSplit/>
        </w:trPr>
        <w:tc>
          <w:tcPr>
            <w:tcW w:type="dxa" w:w="1733"/>
          </w:tcPr>
          <w:p>
            <w:pPr>
              <w:spacing w:after="0"/>
              <w:jc w:val="left"/>
            </w:pPr>
            <w:r>
              <w:rPr>
                <w:sz w:val="16"/>
              </w:rPr>
              <w:t>Thunderstorm Wind</w:t>
            </w:r>
          </w:p>
        </w:tc>
        <w:tc>
          <w:tcPr>
            <w:tcW w:type="dxa" w:w="1731"/>
          </w:tcPr>
          <w:p>
            <w:pPr>
              <w:spacing w:after="0"/>
              <w:jc w:val="left"/>
            </w:pPr>
            <w:r>
              <w:rPr>
                <w:sz w:val="16"/>
              </w:rPr>
              <w:t>wind speed (kt and mph)</w:t>
            </w:r>
          </w:p>
        </w:tc>
        <w:tc>
          <w:tcPr>
            <w:tcW w:type="dxa" w:w="1554"/>
          </w:tcPr>
          <w:p>
            <w:pPr>
              <w:spacing w:after="0"/>
              <w:jc w:val="right"/>
            </w:pPr>
            <w:r>
              <w:rPr>
                <w:sz w:val="16"/>
              </w:rPr>
              <w:t>5, 2001 to 2025 (1 zone-level)</w:t>
            </w:r>
          </w:p>
        </w:tc>
        <w:tc>
          <w:tcPr>
            <w:tcW w:type="dxa" w:w="1332"/>
          </w:tcPr>
          <w:p>
            <w:pPr>
              <w:spacing w:after="0"/>
              <w:jc w:val="left"/>
            </w:pPr>
            <w:r>
              <w:rPr>
                <w:sz w:val="16"/>
              </w:rPr>
              <w:t>35 kt (40 mph) to 52 kt (60 mph) (median 42.5 kt (49 mph)); 4 with a recorded value</w:t>
            </w:r>
          </w:p>
        </w:tc>
        <w:tc>
          <w:tcPr>
            <w:tcW w:type="dxa" w:w="2048"/>
          </w:tcPr>
          <w:p>
            <w:pPr>
              <w:spacing w:after="0"/>
              <w:jc w:val="left"/>
            </w:pPr>
            <w:r>
              <w:rPr>
                <w:sz w:val="16"/>
              </w:rPr>
              <w:t>52 kt (60 mph) estimated gust, Thunderstorm Wind, 2025-10-24</w:t>
            </w:r>
          </w:p>
        </w:tc>
        <w:tc>
          <w:tcPr>
            <w:tcW w:type="dxa" w:w="1863"/>
          </w:tcPr>
          <w:p>
            <w:pPr>
              <w:spacing w:after="0"/>
              <w:jc w:val="left"/>
            </w:pPr>
          </w:p>
        </w:tc>
        <w:tc>
          <w:tcPr>
            <w:tcW w:type="dxa" w:w="1621"/>
          </w:tcPr>
          <w:p>
            <w:pPr>
              <w:spacing w:after="0"/>
              <w:jc w:val="left"/>
            </w:pPr>
            <w:r>
              <w:rPr>
                <w:sz w:val="16"/>
              </w:rPr>
              <w:t>No event record names a member place. Zone-level records (1) apply countywide.</w:t>
            </w:r>
          </w:p>
        </w:tc>
        <w:tc>
          <w:tcPr>
            <w:tcW w:type="dxa" w:w="2230"/>
          </w:tcPr>
          <w:p>
            <w:pPr>
              <w:spacing w:after="0"/>
              <w:jc w:val="left"/>
            </w:pPr>
          </w:p>
        </w:tc>
      </w:tr>
      <w:tr>
        <w:trPr>
          <w:cantSplit/>
        </w:trPr>
        <w:tc>
          <w:tcPr>
            <w:tcW w:type="dxa" w:w="1733"/>
          </w:tcPr>
          <w:p>
            <w:pPr>
              <w:spacing w:after="0"/>
              <w:jc w:val="left"/>
            </w:pPr>
            <w:r>
              <w:rPr>
                <w:sz w:val="16"/>
              </w:rPr>
              <w:t>Tornado</w:t>
            </w:r>
          </w:p>
        </w:tc>
        <w:tc>
          <w:tcPr>
            <w:tcW w:type="dxa" w:w="1731"/>
          </w:tcPr>
          <w:p>
            <w:pPr>
              <w:spacing w:after="0"/>
              <w:jc w:val="left"/>
            </w:pPr>
            <w:r>
              <w:rPr>
                <w:sz w:val="16"/>
              </w:rPr>
              <w:t>Enhanced Fujita (F before Feb 2007)</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1"/>
          </w:tcPr>
          <w:p>
            <w:pPr>
              <w:spacing w:after="0"/>
              <w:jc w:val="left"/>
            </w:pPr>
            <w:r>
              <w:rPr>
                <w:sz w:val="16"/>
              </w:rPr>
              <w:t>none (count and damage)</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4"/>
          </w:tcPr>
          <w:p>
            <w:pPr>
              <w:spacing w:after="0"/>
              <w:jc w:val="right"/>
            </w:pPr>
            <w:r>
              <w:rPr>
                <w:sz w:val="16"/>
              </w:rPr>
              <w:t>3, 2001 to 2003 (3 zone-level)</w:t>
            </w:r>
          </w:p>
        </w:tc>
        <w:tc>
          <w:tcPr>
            <w:tcW w:type="dxa" w:w="1332"/>
          </w:tcPr>
          <w:p>
            <w:pPr>
              <w:spacing w:after="0"/>
              <w:jc w:val="left"/>
            </w:pPr>
          </w:p>
        </w:tc>
        <w:tc>
          <w:tcPr>
            <w:tcW w:type="dxa" w:w="2048"/>
          </w:tcPr>
          <w:p>
            <w:pPr>
              <w:spacing w:after="0"/>
              <w:jc w:val="left"/>
            </w:pPr>
            <w:r>
              <w:rPr>
                <w:sz w:val="16"/>
              </w:rPr>
              <w:t>No damage reported in 3 records.</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1"/>
          </w:tcPr>
          <w:p>
            <w:pPr>
              <w:spacing w:after="0"/>
              <w:jc w:val="left"/>
            </w:pPr>
            <w:r>
              <w:rPr>
                <w:sz w:val="16"/>
              </w:rPr>
              <w:t>acres burned (local data)</w:t>
            </w:r>
          </w:p>
        </w:tc>
        <w:tc>
          <w:tcPr>
            <w:tcW w:type="dxa" w:w="1554"/>
          </w:tcPr>
          <w:p>
            <w:pPr>
              <w:spacing w:after="0"/>
              <w:jc w:val="right"/>
            </w:pPr>
            <w:r>
              <w:rPr>
                <w:sz w:val="16"/>
              </w:rPr>
              <w:t>7, 2005 to 2014 (7 zone-level)</w:t>
            </w:r>
          </w:p>
        </w:tc>
        <w:tc>
          <w:tcPr>
            <w:tcW w:type="dxa" w:w="1332"/>
          </w:tcPr>
          <w:p>
            <w:pPr>
              <w:spacing w:after="0"/>
              <w:jc w:val="left"/>
            </w:pPr>
          </w:p>
        </w:tc>
        <w:tc>
          <w:tcPr>
            <w:tcW w:type="dxa" w:w="2048"/>
          </w:tcPr>
          <w:p>
            <w:pPr>
              <w:spacing w:after="0"/>
              <w:jc w:val="left"/>
            </w:pPr>
            <w:r>
              <w:rPr>
                <w:sz w:val="16"/>
              </w:rPr>
              <w:t>Wildfire, 2005-02-01, $200,000 property; crops not reported, reported for the zone (2005 dollars); NWS zone PRZ007 (PONCE AND VICINITY), zone-level: may include parts of neighboring counties</w:t>
            </w:r>
          </w:p>
        </w:tc>
        <w:tc>
          <w:tcPr>
            <w:tcW w:type="dxa" w:w="1863"/>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30"/>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4"/>
          </w:tcPr>
          <w:p>
            <w:pPr>
              <w:spacing w:after="0"/>
              <w:jc w:val="right"/>
            </w:pPr>
            <w:r>
              <w:rPr>
                <w:sz w:val="16"/>
              </w:rPr>
              <w:t>0</w:t>
            </w:r>
          </w:p>
        </w:tc>
        <w:tc>
          <w:tcPr>
            <w:tcW w:type="dxa" w:w="1332"/>
          </w:tcPr>
          <w:p>
            <w:pPr>
              <w:spacing w:after="0"/>
              <w:jc w:val="left"/>
            </w:pPr>
          </w:p>
        </w:tc>
        <w:tc>
          <w:tcPr>
            <w:tcW w:type="dxa" w:w="2048"/>
          </w:tcPr>
          <w:p>
            <w:pPr>
              <w:spacing w:after="0"/>
              <w:jc w:val="left"/>
            </w:pPr>
          </w:p>
        </w:tc>
        <w:tc>
          <w:tcPr>
            <w:tcW w:type="dxa" w:w="1863"/>
          </w:tcPr>
          <w:p>
            <w:pPr>
              <w:spacing w:after="0"/>
              <w:jc w:val="left"/>
            </w:pPr>
          </w:p>
        </w:tc>
        <w:tc>
          <w:tcPr>
            <w:tcW w:type="dxa" w:w="1621"/>
          </w:tcPr>
          <w:p>
            <w:pPr>
              <w:spacing w:after="0"/>
              <w:jc w:val="left"/>
            </w:pPr>
          </w:p>
        </w:tc>
        <w:tc>
          <w:tcPr>
            <w:tcW w:type="dxa" w:w="22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041"/>
        <w:gridCol w:w="1760"/>
        <w:gridCol w:w="1427"/>
        <w:gridCol w:w="351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041"/>
            <w:shd w:val="clear" w:color="auto" w:fill="E8E8E8"/>
          </w:tcPr>
          <w:p>
            <w:pPr>
              <w:spacing w:after="0"/>
              <w:jc w:val="left"/>
            </w:pPr>
            <w:r>
              <w:rPr>
                <w:b/>
                <w:sz w:val="16"/>
              </w:rPr>
              <w:t>Title</w:t>
            </w:r>
          </w:p>
        </w:tc>
        <w:tc>
          <w:tcPr>
            <w:tcW w:type="dxa" w:w="1760"/>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51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63"/>
          </w:tcPr>
          <w:p>
            <w:pPr>
              <w:spacing w:after="0"/>
              <w:jc w:val="left"/>
            </w:pPr>
            <w:r>
              <w:rPr>
                <w:sz w:val="16"/>
              </w:rPr>
              <w:t>Emergency</w:t>
            </w:r>
          </w:p>
        </w:tc>
        <w:tc>
          <w:tcPr>
            <w:tcW w:type="dxa" w:w="2041"/>
          </w:tcPr>
          <w:p>
            <w:pPr>
              <w:spacing w:after="0"/>
              <w:jc w:val="left"/>
            </w:pPr>
            <w:r>
              <w:rPr>
                <w:sz w:val="16"/>
              </w:rPr>
              <w:t>TROPICAL STORM ERNESTO</w:t>
            </w:r>
          </w:p>
        </w:tc>
        <w:tc>
          <w:tcPr>
            <w:tcW w:type="dxa" w:w="1760"/>
          </w:tcPr>
          <w:p>
            <w:pPr>
              <w:spacing w:after="0"/>
              <w:jc w:val="left"/>
            </w:pPr>
            <w:r>
              <w:rPr>
                <w:sz w:val="16"/>
              </w:rPr>
              <w:t>Hurricane; Inland Flooding; Landslide</w:t>
            </w:r>
          </w:p>
        </w:tc>
        <w:tc>
          <w:tcPr>
            <w:tcW w:type="dxa" w:w="1427"/>
          </w:tcPr>
          <w:p>
            <w:pPr>
              <w:spacing w:after="0"/>
              <w:jc w:val="right"/>
            </w:pPr>
            <w:r>
              <w:rPr>
                <w:sz w:val="16"/>
              </w:rPr>
              <w:t>none found</w:t>
            </w:r>
          </w:p>
        </w:tc>
        <w:tc>
          <w:tcPr>
            <w:tcW w:type="dxa" w:w="351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63"/>
          </w:tcPr>
          <w:p>
            <w:pPr>
              <w:spacing w:after="0"/>
              <w:jc w:val="left"/>
            </w:pPr>
            <w:r>
              <w:rPr>
                <w:sz w:val="16"/>
              </w:rPr>
              <w:t>Major disaster</w:t>
            </w:r>
          </w:p>
        </w:tc>
        <w:tc>
          <w:tcPr>
            <w:tcW w:type="dxa" w:w="2041"/>
          </w:tcPr>
          <w:p>
            <w:pPr>
              <w:spacing w:after="0"/>
              <w:jc w:val="left"/>
            </w:pPr>
            <w:r>
              <w:rPr>
                <w:sz w:val="16"/>
              </w:rPr>
              <w:t>HURRICANE FIONA</w:t>
            </w:r>
          </w:p>
        </w:tc>
        <w:tc>
          <w:tcPr>
            <w:tcW w:type="dxa" w:w="1760"/>
          </w:tcPr>
          <w:p>
            <w:pPr>
              <w:spacing w:after="0"/>
              <w:jc w:val="left"/>
            </w:pPr>
            <w:r>
              <w:rPr>
                <w:sz w:val="16"/>
              </w:rPr>
              <w:t>Hurricane</w:t>
            </w:r>
          </w:p>
        </w:tc>
        <w:tc>
          <w:tcPr>
            <w:tcW w:type="dxa" w:w="1427"/>
          </w:tcPr>
          <w:p>
            <w:pPr>
              <w:spacing w:after="0"/>
              <w:jc w:val="right"/>
            </w:pPr>
            <w:r>
              <w:rPr>
                <w:sz w:val="16"/>
              </w:rPr>
              <w:t>$31,382,793.78</w:t>
            </w:r>
          </w:p>
        </w:tc>
        <w:tc>
          <w:tcPr>
            <w:tcW w:type="dxa" w:w="351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63"/>
          </w:tcPr>
          <w:p>
            <w:pPr>
              <w:spacing w:after="0"/>
              <w:jc w:val="left"/>
            </w:pPr>
            <w:r>
              <w:rPr>
                <w:sz w:val="16"/>
              </w:rPr>
              <w:t>Emergency</w:t>
            </w:r>
          </w:p>
        </w:tc>
        <w:tc>
          <w:tcPr>
            <w:tcW w:type="dxa" w:w="2041"/>
          </w:tcPr>
          <w:p>
            <w:pPr>
              <w:spacing w:after="0"/>
              <w:jc w:val="left"/>
            </w:pPr>
            <w:r>
              <w:rPr>
                <w:sz w:val="16"/>
              </w:rPr>
              <w:t>TROPICAL STORM FIONA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new since last plan; 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63"/>
          </w:tcPr>
          <w:p>
            <w:pPr>
              <w:spacing w:after="0"/>
              <w:jc w:val="left"/>
            </w:pPr>
            <w:r>
              <w:rPr>
                <w:sz w:val="16"/>
              </w:rPr>
              <w:t>Emergency</w:t>
            </w:r>
          </w:p>
        </w:tc>
        <w:tc>
          <w:tcPr>
            <w:tcW w:type="dxa" w:w="2041"/>
          </w:tcPr>
          <w:p>
            <w:pPr>
              <w:spacing w:after="0"/>
              <w:jc w:val="left"/>
            </w:pPr>
            <w:r>
              <w:rPr>
                <w:sz w:val="16"/>
              </w:rPr>
              <w:t>TROPICAL STORM LAURA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63"/>
          </w:tcPr>
          <w:p>
            <w:pPr>
              <w:spacing w:after="0"/>
              <w:jc w:val="left"/>
            </w:pPr>
            <w:r>
              <w:rPr>
                <w:sz w:val="16"/>
              </w:rPr>
              <w:t>Emergency</w:t>
            </w:r>
          </w:p>
        </w:tc>
        <w:tc>
          <w:tcPr>
            <w:tcW w:type="dxa" w:w="2041"/>
          </w:tcPr>
          <w:p>
            <w:pPr>
              <w:spacing w:after="0"/>
              <w:jc w:val="left"/>
            </w:pPr>
            <w:r>
              <w:rPr>
                <w:sz w:val="16"/>
              </w:rPr>
              <w:t>POTENTIAL TROPICAL CYCLONE NINE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63"/>
          </w:tcPr>
          <w:p>
            <w:pPr>
              <w:spacing w:after="0"/>
              <w:jc w:val="left"/>
            </w:pPr>
            <w:r>
              <w:rPr>
                <w:sz w:val="16"/>
              </w:rPr>
              <w:t>Major disaster</w:t>
            </w:r>
          </w:p>
        </w:tc>
        <w:tc>
          <w:tcPr>
            <w:tcW w:type="dxa" w:w="2041"/>
          </w:tcPr>
          <w:p>
            <w:pPr>
              <w:spacing w:after="0"/>
              <w:jc w:val="left"/>
            </w:pPr>
            <w:r>
              <w:rPr>
                <w:sz w:val="16"/>
              </w:rPr>
              <w:t>COVID-19 PANDEMIC</w:t>
            </w:r>
          </w:p>
        </w:tc>
        <w:tc>
          <w:tcPr>
            <w:tcW w:type="dxa" w:w="1760"/>
          </w:tcPr>
          <w:p>
            <w:pPr>
              <w:spacing w:after="0"/>
              <w:jc w:val="left"/>
            </w:pPr>
            <w:r>
              <w:rPr>
                <w:sz w:val="16"/>
              </w:rPr>
              <w:t>Non-natural, not counted</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63"/>
          </w:tcPr>
          <w:p>
            <w:pPr>
              <w:spacing w:after="0"/>
              <w:jc w:val="left"/>
            </w:pPr>
            <w:r>
              <w:rPr>
                <w:sz w:val="16"/>
              </w:rPr>
              <w:t>Emergency</w:t>
            </w:r>
          </w:p>
        </w:tc>
        <w:tc>
          <w:tcPr>
            <w:tcW w:type="dxa" w:w="2041"/>
          </w:tcPr>
          <w:p>
            <w:pPr>
              <w:spacing w:after="0"/>
              <w:jc w:val="left"/>
            </w:pPr>
            <w:r>
              <w:rPr>
                <w:sz w:val="16"/>
              </w:rPr>
              <w:t>COVID-19</w:t>
            </w:r>
          </w:p>
        </w:tc>
        <w:tc>
          <w:tcPr>
            <w:tcW w:type="dxa" w:w="1760"/>
          </w:tcPr>
          <w:p>
            <w:pPr>
              <w:spacing w:after="0"/>
              <w:jc w:val="left"/>
            </w:pPr>
            <w:r>
              <w:rPr>
                <w:sz w:val="16"/>
              </w:rPr>
              <w:t>Non-natural, not counted</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63"/>
          </w:tcPr>
          <w:p>
            <w:pPr>
              <w:spacing w:after="0"/>
              <w:jc w:val="left"/>
            </w:pPr>
            <w:r>
              <w:rPr>
                <w:sz w:val="16"/>
              </w:rPr>
              <w:t>Major disaster</w:t>
            </w:r>
          </w:p>
        </w:tc>
        <w:tc>
          <w:tcPr>
            <w:tcW w:type="dxa" w:w="2041"/>
          </w:tcPr>
          <w:p>
            <w:pPr>
              <w:spacing w:after="0"/>
              <w:jc w:val="left"/>
            </w:pPr>
            <w:r>
              <w:rPr>
                <w:sz w:val="16"/>
              </w:rPr>
              <w:t>EARTHQUAKES</w:t>
            </w:r>
          </w:p>
        </w:tc>
        <w:tc>
          <w:tcPr>
            <w:tcW w:type="dxa" w:w="1760"/>
          </w:tcPr>
          <w:p>
            <w:pPr>
              <w:spacing w:after="0"/>
              <w:jc w:val="left"/>
            </w:pPr>
            <w:r>
              <w:rPr>
                <w:sz w:val="16"/>
              </w:rPr>
              <w:t>Earthquake</w:t>
            </w:r>
          </w:p>
        </w:tc>
        <w:tc>
          <w:tcPr>
            <w:tcW w:type="dxa" w:w="1427"/>
          </w:tcPr>
          <w:p>
            <w:pPr>
              <w:spacing w:after="0"/>
              <w:jc w:val="right"/>
            </w:pPr>
            <w:r>
              <w:rPr>
                <w:sz w:val="16"/>
              </w:rPr>
              <w:t>$6,244,430.46</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63"/>
          </w:tcPr>
          <w:p>
            <w:pPr>
              <w:spacing w:after="0"/>
              <w:jc w:val="left"/>
            </w:pPr>
            <w:r>
              <w:rPr>
                <w:sz w:val="16"/>
              </w:rPr>
              <w:t>Emergency</w:t>
            </w:r>
          </w:p>
        </w:tc>
        <w:tc>
          <w:tcPr>
            <w:tcW w:type="dxa" w:w="2041"/>
          </w:tcPr>
          <w:p>
            <w:pPr>
              <w:spacing w:after="0"/>
              <w:jc w:val="left"/>
            </w:pPr>
            <w:r>
              <w:rPr>
                <w:sz w:val="16"/>
              </w:rPr>
              <w:t>EARTHQUAKES</w:t>
            </w:r>
          </w:p>
        </w:tc>
        <w:tc>
          <w:tcPr>
            <w:tcW w:type="dxa" w:w="1760"/>
          </w:tcPr>
          <w:p>
            <w:pPr>
              <w:spacing w:after="0"/>
              <w:jc w:val="left"/>
            </w:pPr>
            <w:r>
              <w:rPr>
                <w:sz w:val="16"/>
              </w:rPr>
              <w:t>Earthquake</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63"/>
          </w:tcPr>
          <w:p>
            <w:pPr>
              <w:spacing w:after="0"/>
              <w:jc w:val="left"/>
            </w:pPr>
            <w:r>
              <w:rPr>
                <w:sz w:val="16"/>
              </w:rPr>
              <w:t>Emergency</w:t>
            </w:r>
          </w:p>
        </w:tc>
        <w:tc>
          <w:tcPr>
            <w:tcW w:type="dxa" w:w="2041"/>
          </w:tcPr>
          <w:p>
            <w:pPr>
              <w:spacing w:after="0"/>
              <w:jc w:val="left"/>
            </w:pPr>
            <w:r>
              <w:rPr>
                <w:sz w:val="16"/>
              </w:rPr>
              <w:t>TROPICAL STORM DORIAN</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63"/>
          </w:tcPr>
          <w:p>
            <w:pPr>
              <w:spacing w:after="0"/>
              <w:jc w:val="left"/>
            </w:pPr>
            <w:r>
              <w:rPr>
                <w:sz w:val="16"/>
              </w:rPr>
              <w:t>Major disaster</w:t>
            </w:r>
          </w:p>
        </w:tc>
        <w:tc>
          <w:tcPr>
            <w:tcW w:type="dxa" w:w="2041"/>
          </w:tcPr>
          <w:p>
            <w:pPr>
              <w:spacing w:after="0"/>
              <w:jc w:val="left"/>
            </w:pPr>
            <w:r>
              <w:rPr>
                <w:sz w:val="16"/>
              </w:rPr>
              <w:t>HURRICANE MARIA</w:t>
            </w:r>
          </w:p>
        </w:tc>
        <w:tc>
          <w:tcPr>
            <w:tcW w:type="dxa" w:w="1760"/>
          </w:tcPr>
          <w:p>
            <w:pPr>
              <w:spacing w:after="0"/>
              <w:jc w:val="left"/>
            </w:pPr>
            <w:r>
              <w:rPr>
                <w:sz w:val="16"/>
              </w:rPr>
              <w:t>Hurricane</w:t>
            </w:r>
          </w:p>
        </w:tc>
        <w:tc>
          <w:tcPr>
            <w:tcW w:type="dxa" w:w="1427"/>
          </w:tcPr>
          <w:p>
            <w:pPr>
              <w:spacing w:after="0"/>
              <w:jc w:val="right"/>
            </w:pPr>
            <w:r>
              <w:rPr>
                <w:sz w:val="16"/>
              </w:rPr>
              <w:t>$57,657,943.01</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63"/>
          </w:tcPr>
          <w:p>
            <w:pPr>
              <w:spacing w:after="0"/>
              <w:jc w:val="left"/>
            </w:pPr>
            <w:r>
              <w:rPr>
                <w:sz w:val="16"/>
              </w:rPr>
              <w:t>Emergency</w:t>
            </w:r>
          </w:p>
        </w:tc>
        <w:tc>
          <w:tcPr>
            <w:tcW w:type="dxa" w:w="2041"/>
          </w:tcPr>
          <w:p>
            <w:pPr>
              <w:spacing w:after="0"/>
              <w:jc w:val="left"/>
            </w:pPr>
            <w:r>
              <w:rPr>
                <w:sz w:val="16"/>
              </w:rPr>
              <w:t>HURRICANE MARIA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63"/>
          </w:tcPr>
          <w:p>
            <w:pPr>
              <w:spacing w:after="0"/>
              <w:jc w:val="left"/>
            </w:pPr>
            <w:r>
              <w:rPr>
                <w:sz w:val="16"/>
              </w:rPr>
              <w:t>Major disaster</w:t>
            </w:r>
          </w:p>
        </w:tc>
        <w:tc>
          <w:tcPr>
            <w:tcW w:type="dxa" w:w="2041"/>
          </w:tcPr>
          <w:p>
            <w:pPr>
              <w:spacing w:after="0"/>
              <w:jc w:val="left"/>
            </w:pPr>
            <w:r>
              <w:rPr>
                <w:sz w:val="16"/>
              </w:rPr>
              <w:t>HURRICANE IRENE</w:t>
            </w:r>
          </w:p>
        </w:tc>
        <w:tc>
          <w:tcPr>
            <w:tcW w:type="dxa" w:w="1760"/>
          </w:tcPr>
          <w:p>
            <w:pPr>
              <w:spacing w:after="0"/>
              <w:jc w:val="left"/>
            </w:pPr>
            <w:r>
              <w:rPr>
                <w:sz w:val="16"/>
              </w:rPr>
              <w:t>Hurricane</w:t>
            </w:r>
          </w:p>
        </w:tc>
        <w:tc>
          <w:tcPr>
            <w:tcW w:type="dxa" w:w="1427"/>
          </w:tcPr>
          <w:p>
            <w:pPr>
              <w:spacing w:after="0"/>
              <w:jc w:val="right"/>
            </w:pPr>
            <w:r>
              <w:rPr>
                <w:sz w:val="16"/>
              </w:rPr>
              <w:t>$131,678.69</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63"/>
          </w:tcPr>
          <w:p>
            <w:pPr>
              <w:spacing w:after="0"/>
              <w:jc w:val="left"/>
            </w:pPr>
            <w:r>
              <w:rPr>
                <w:sz w:val="16"/>
              </w:rPr>
              <w:t>Emergency</w:t>
            </w:r>
          </w:p>
        </w:tc>
        <w:tc>
          <w:tcPr>
            <w:tcW w:type="dxa" w:w="2041"/>
          </w:tcPr>
          <w:p>
            <w:pPr>
              <w:spacing w:after="0"/>
              <w:jc w:val="left"/>
            </w:pPr>
            <w:r>
              <w:rPr>
                <w:sz w:val="16"/>
              </w:rPr>
              <w:t>HURRICANE IRENE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r>
              <w:rPr>
                <w:sz w:val="16"/>
              </w:rPr>
              <w:t>same incident as DR-4017</w:t>
            </w: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63"/>
          </w:tcPr>
          <w:p>
            <w:pPr>
              <w:spacing w:after="0"/>
              <w:jc w:val="left"/>
            </w:pPr>
            <w:r>
              <w:rPr>
                <w:sz w:val="16"/>
              </w:rPr>
              <w:t>Major disaster</w:t>
            </w:r>
          </w:p>
        </w:tc>
        <w:tc>
          <w:tcPr>
            <w:tcW w:type="dxa" w:w="2041"/>
          </w:tcPr>
          <w:p>
            <w:pPr>
              <w:spacing w:after="0"/>
              <w:jc w:val="left"/>
            </w:pPr>
            <w:r>
              <w:rPr>
                <w:sz w:val="16"/>
              </w:rPr>
              <w:t>SEVERE STORMS AND FLOODING</w:t>
            </w:r>
          </w:p>
        </w:tc>
        <w:tc>
          <w:tcPr>
            <w:tcW w:type="dxa" w:w="1760"/>
          </w:tcPr>
          <w:p>
            <w:pPr>
              <w:spacing w:after="0"/>
              <w:jc w:val="left"/>
            </w:pPr>
            <w:r>
              <w:rPr>
                <w:sz w:val="16"/>
              </w:rPr>
              <w:t>Inland Flooding</w:t>
            </w:r>
          </w:p>
        </w:tc>
        <w:tc>
          <w:tcPr>
            <w:tcW w:type="dxa" w:w="1427"/>
          </w:tcPr>
          <w:p>
            <w:pPr>
              <w:spacing w:after="0"/>
              <w:jc w:val="right"/>
            </w:pPr>
            <w:r>
              <w:rPr>
                <w:sz w:val="16"/>
              </w:rPr>
              <w:t>$634,594.18</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363"/>
          </w:tcPr>
          <w:p>
            <w:pPr>
              <w:spacing w:after="0"/>
              <w:jc w:val="left"/>
            </w:pPr>
            <w:r>
              <w:rPr>
                <w:sz w:val="16"/>
              </w:rPr>
              <w:t>Major disaster</w:t>
            </w:r>
          </w:p>
        </w:tc>
        <w:tc>
          <w:tcPr>
            <w:tcW w:type="dxa" w:w="2041"/>
          </w:tcPr>
          <w:p>
            <w:pPr>
              <w:spacing w:after="0"/>
              <w:jc w:val="left"/>
            </w:pPr>
            <w:r>
              <w:rPr>
                <w:sz w:val="16"/>
              </w:rPr>
              <w:t>SEVERE STORMS, FLOODING, LANDSLIDES, AND MUDSLIDES</w:t>
            </w:r>
          </w:p>
        </w:tc>
        <w:tc>
          <w:tcPr>
            <w:tcW w:type="dxa" w:w="1760"/>
          </w:tcPr>
          <w:p>
            <w:pPr>
              <w:spacing w:after="0"/>
              <w:jc w:val="left"/>
            </w:pPr>
            <w:r>
              <w:rPr>
                <w:sz w:val="16"/>
              </w:rPr>
              <w:t>Inland Flooding; Landslide</w:t>
            </w:r>
          </w:p>
        </w:tc>
        <w:tc>
          <w:tcPr>
            <w:tcW w:type="dxa" w:w="1427"/>
          </w:tcPr>
          <w:p>
            <w:pPr>
              <w:spacing w:after="0"/>
              <w:jc w:val="right"/>
            </w:pPr>
            <w:r>
              <w:rPr>
                <w:sz w:val="16"/>
              </w:rPr>
              <w:t>$153,963.43</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63"/>
          </w:tcPr>
          <w:p>
            <w:pPr>
              <w:spacing w:after="0"/>
              <w:jc w:val="left"/>
            </w:pPr>
            <w:r>
              <w:rPr>
                <w:sz w:val="16"/>
              </w:rPr>
              <w:t>Major disaster</w:t>
            </w:r>
          </w:p>
        </w:tc>
        <w:tc>
          <w:tcPr>
            <w:tcW w:type="dxa" w:w="2041"/>
          </w:tcPr>
          <w:p>
            <w:pPr>
              <w:spacing w:after="0"/>
              <w:jc w:val="left"/>
            </w:pPr>
            <w:r>
              <w:rPr>
                <w:sz w:val="16"/>
              </w:rPr>
              <w:t>TROPICAL STORM JEANNE AND RESULTING LANDSLIDES AND MUDSLIDES</w:t>
            </w:r>
          </w:p>
        </w:tc>
        <w:tc>
          <w:tcPr>
            <w:tcW w:type="dxa" w:w="1760"/>
          </w:tcPr>
          <w:p>
            <w:pPr>
              <w:spacing w:after="0"/>
              <w:jc w:val="left"/>
            </w:pPr>
            <w:r>
              <w:rPr>
                <w:sz w:val="16"/>
              </w:rPr>
              <w:t>Hurricane; Landslide</w:t>
            </w:r>
          </w:p>
        </w:tc>
        <w:tc>
          <w:tcPr>
            <w:tcW w:type="dxa" w:w="1427"/>
          </w:tcPr>
          <w:p>
            <w:pPr>
              <w:spacing w:after="0"/>
              <w:jc w:val="right"/>
            </w:pPr>
            <w:r>
              <w:rPr>
                <w:sz w:val="16"/>
              </w:rPr>
              <w:t>$13,810.51</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63"/>
          </w:tcPr>
          <w:p>
            <w:pPr>
              <w:spacing w:after="0"/>
              <w:jc w:val="left"/>
            </w:pPr>
            <w:r>
              <w:rPr>
                <w:sz w:val="16"/>
              </w:rPr>
              <w:t>Emergency</w:t>
            </w:r>
          </w:p>
        </w:tc>
        <w:tc>
          <w:tcPr>
            <w:tcW w:type="dxa" w:w="2041"/>
          </w:tcPr>
          <w:p>
            <w:pPr>
              <w:spacing w:after="0"/>
              <w:jc w:val="left"/>
            </w:pPr>
            <w:r>
              <w:rPr>
                <w:sz w:val="16"/>
              </w:rPr>
              <w:t>HURRICANE LENNY</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63"/>
          </w:tcPr>
          <w:p>
            <w:pPr>
              <w:spacing w:after="0"/>
              <w:jc w:val="left"/>
            </w:pPr>
            <w:r>
              <w:rPr>
                <w:sz w:val="16"/>
              </w:rPr>
              <w:t>Major disaster</w:t>
            </w:r>
          </w:p>
        </w:tc>
        <w:tc>
          <w:tcPr>
            <w:tcW w:type="dxa" w:w="2041"/>
          </w:tcPr>
          <w:p>
            <w:pPr>
              <w:spacing w:after="0"/>
              <w:jc w:val="left"/>
            </w:pPr>
            <w:r>
              <w:rPr>
                <w:sz w:val="16"/>
              </w:rPr>
              <w:t>HURRICANE GEORGES - 18 SEP 98</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63"/>
          </w:tcPr>
          <w:p>
            <w:pPr>
              <w:spacing w:after="0"/>
              <w:jc w:val="left"/>
            </w:pPr>
            <w:r>
              <w:rPr>
                <w:sz w:val="16"/>
              </w:rPr>
              <w:t>Major disaster</w:t>
            </w:r>
          </w:p>
        </w:tc>
        <w:tc>
          <w:tcPr>
            <w:tcW w:type="dxa" w:w="2041"/>
          </w:tcPr>
          <w:p>
            <w:pPr>
              <w:spacing w:after="0"/>
              <w:jc w:val="left"/>
            </w:pPr>
            <w:r>
              <w:rPr>
                <w:sz w:val="16"/>
              </w:rPr>
              <w:t>HURRICANE HORTENSE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63"/>
          </w:tcPr>
          <w:p>
            <w:pPr>
              <w:spacing w:after="0"/>
              <w:jc w:val="left"/>
            </w:pPr>
            <w:r>
              <w:rPr>
                <w:sz w:val="16"/>
              </w:rPr>
              <w:t>Major disaster</w:t>
            </w:r>
          </w:p>
        </w:tc>
        <w:tc>
          <w:tcPr>
            <w:tcW w:type="dxa" w:w="2041"/>
          </w:tcPr>
          <w:p>
            <w:pPr>
              <w:spacing w:after="0"/>
              <w:jc w:val="left"/>
            </w:pPr>
            <w:r>
              <w:rPr>
                <w:sz w:val="16"/>
              </w:rPr>
              <w:t>HURRICANE HUGO</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63"/>
          </w:tcPr>
          <w:p>
            <w:pPr>
              <w:spacing w:after="0"/>
              <w:jc w:val="left"/>
            </w:pPr>
            <w:r>
              <w:rPr>
                <w:sz w:val="16"/>
              </w:rPr>
              <w:t>Major disaster</w:t>
            </w:r>
          </w:p>
        </w:tc>
        <w:tc>
          <w:tcPr>
            <w:tcW w:type="dxa" w:w="2041"/>
          </w:tcPr>
          <w:p>
            <w:pPr>
              <w:spacing w:after="0"/>
              <w:jc w:val="left"/>
            </w:pPr>
            <w:r>
              <w:rPr>
                <w:sz w:val="16"/>
              </w:rPr>
              <w:t>SEVERE STORMS &amp; 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63"/>
          </w:tcPr>
          <w:p>
            <w:pPr>
              <w:spacing w:after="0"/>
              <w:jc w:val="left"/>
            </w:pPr>
            <w:r>
              <w:rPr>
                <w:sz w:val="16"/>
              </w:rPr>
              <w:t>Major disaster</w:t>
            </w:r>
          </w:p>
        </w:tc>
        <w:tc>
          <w:tcPr>
            <w:tcW w:type="dxa" w:w="2041"/>
          </w:tcPr>
          <w:p>
            <w:pPr>
              <w:spacing w:after="0"/>
              <w:jc w:val="left"/>
            </w:pPr>
            <w:r>
              <w:rPr>
                <w:sz w:val="16"/>
              </w:rPr>
              <w:t>SEVERE STORMS, FLOODING &amp; MUDSLIDES</w:t>
            </w:r>
          </w:p>
        </w:tc>
        <w:tc>
          <w:tcPr>
            <w:tcW w:type="dxa" w:w="1760"/>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63"/>
          </w:tcPr>
          <w:p>
            <w:pPr>
              <w:spacing w:after="0"/>
              <w:jc w:val="left"/>
            </w:pPr>
            <w:r>
              <w:rPr>
                <w:sz w:val="16"/>
              </w:rPr>
              <w:t>Major disaster</w:t>
            </w:r>
          </w:p>
        </w:tc>
        <w:tc>
          <w:tcPr>
            <w:tcW w:type="dxa" w:w="2041"/>
          </w:tcPr>
          <w:p>
            <w:pPr>
              <w:spacing w:after="0"/>
              <w:jc w:val="left"/>
            </w:pPr>
            <w:r>
              <w:rPr>
                <w:sz w:val="16"/>
              </w:rPr>
              <w:t>HURRICANE DAVID</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63"/>
          </w:tcPr>
          <w:p>
            <w:pPr>
              <w:spacing w:after="0"/>
              <w:jc w:val="left"/>
            </w:pPr>
            <w:r>
              <w:rPr>
                <w:sz w:val="16"/>
              </w:rPr>
              <w:t>Major disaster</w:t>
            </w:r>
          </w:p>
        </w:tc>
        <w:tc>
          <w:tcPr>
            <w:tcW w:type="dxa" w:w="2041"/>
          </w:tcPr>
          <w:p>
            <w:pPr>
              <w:spacing w:after="0"/>
              <w:jc w:val="left"/>
            </w:pPr>
            <w:r>
              <w:rPr>
                <w:sz w:val="16"/>
              </w:rPr>
              <w:t>TROPICAL STORM ELIOISE</w:t>
            </w:r>
          </w:p>
        </w:tc>
        <w:tc>
          <w:tcPr>
            <w:tcW w:type="dxa" w:w="1760"/>
          </w:tcPr>
          <w:p>
            <w:pPr>
              <w:spacing w:after="0"/>
              <w:jc w:val="left"/>
            </w:pPr>
            <w:r>
              <w:rPr>
                <w:sz w:val="16"/>
              </w:rPr>
              <w:t>Inland Flooding (primary); also designated: 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63"/>
          </w:tcPr>
          <w:p>
            <w:pPr>
              <w:spacing w:after="0"/>
              <w:jc w:val="left"/>
            </w:pPr>
            <w:r>
              <w:rPr>
                <w:sz w:val="16"/>
              </w:rPr>
              <w:t>Major disaster</w:t>
            </w:r>
          </w:p>
        </w:tc>
        <w:tc>
          <w:tcPr>
            <w:tcW w:type="dxa" w:w="2041"/>
          </w:tcPr>
          <w:p>
            <w:pPr>
              <w:spacing w:after="0"/>
              <w:jc w:val="left"/>
            </w:pPr>
            <w:r>
              <w:rPr>
                <w:sz w:val="16"/>
              </w:rPr>
              <w:t>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63"/>
          </w:tcPr>
          <w:p>
            <w:pPr>
              <w:spacing w:after="0"/>
              <w:jc w:val="left"/>
            </w:pPr>
            <w:r>
              <w:rPr>
                <w:sz w:val="16"/>
              </w:rPr>
              <w:t>Emergency</w:t>
            </w:r>
          </w:p>
        </w:tc>
        <w:tc>
          <w:tcPr>
            <w:tcW w:type="dxa" w:w="2041"/>
          </w:tcPr>
          <w:p>
            <w:pPr>
              <w:spacing w:after="0"/>
              <w:jc w:val="left"/>
            </w:pPr>
            <w:r>
              <w:rPr>
                <w:sz w:val="16"/>
              </w:rPr>
              <w:t>IMPACT OF DROUGHT</w:t>
            </w:r>
          </w:p>
        </w:tc>
        <w:tc>
          <w:tcPr>
            <w:tcW w:type="dxa" w:w="1760"/>
          </w:tcPr>
          <w:p>
            <w:pPr>
              <w:spacing w:after="0"/>
              <w:jc w:val="left"/>
            </w:pPr>
            <w:r>
              <w:rPr>
                <w:sz w:val="16"/>
              </w:rPr>
              <w:t>Drought</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63"/>
          </w:tcPr>
          <w:p>
            <w:pPr>
              <w:spacing w:after="0"/>
              <w:jc w:val="left"/>
            </w:pPr>
            <w:r>
              <w:rPr>
                <w:sz w:val="16"/>
              </w:rPr>
              <w:t>Major disaster</w:t>
            </w:r>
          </w:p>
        </w:tc>
        <w:tc>
          <w:tcPr>
            <w:tcW w:type="dxa" w:w="2041"/>
          </w:tcPr>
          <w:p>
            <w:pPr>
              <w:spacing w:after="0"/>
              <w:jc w:val="left"/>
            </w:pPr>
            <w:r>
              <w:rPr>
                <w:sz w:val="16"/>
              </w:rPr>
              <w:t>HEAVY RAINS &amp; 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8"/>
        <w:gridCol w:w="1907"/>
        <w:gridCol w:w="1198"/>
        <w:gridCol w:w="2258"/>
        <w:gridCol w:w="2671"/>
        <w:gridCol w:w="27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8"/>
            <w:shd w:val="clear" w:color="auto" w:fill="E8E8E8"/>
          </w:tcPr>
          <w:p>
            <w:pPr>
              <w:spacing w:after="0"/>
              <w:jc w:val="left"/>
            </w:pPr>
            <w:r>
              <w:rPr>
                <w:b/>
                <w:sz w:val="16"/>
              </w:rPr>
              <w:t>Magnitude or extent</w:t>
            </w:r>
          </w:p>
        </w:tc>
        <w:tc>
          <w:tcPr>
            <w:tcW w:type="dxa" w:w="1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58"/>
            <w:shd w:val="clear" w:color="auto" w:fill="E8E8E8"/>
          </w:tcPr>
          <w:p>
            <w:pPr>
              <w:spacing w:after="0"/>
              <w:jc w:val="left"/>
            </w:pPr>
            <w:r>
              <w:rPr>
                <w:b/>
                <w:sz w:val="16"/>
              </w:rPr>
              <w:t>Location</w:t>
            </w:r>
          </w:p>
        </w:tc>
        <w:tc>
          <w:tcPr>
            <w:tcW w:type="dxa" w:w="2671"/>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215"/>
          </w:tcPr>
          <w:p>
            <w:pPr>
              <w:spacing w:after="0"/>
              <w:jc w:val="left"/>
            </w:pPr>
            <w:r>
              <w:rPr>
                <w:sz w:val="16"/>
              </w:rPr>
              <w:t>Strong Wind</w:t>
            </w:r>
          </w:p>
        </w:tc>
        <w:tc>
          <w:tcPr>
            <w:tcW w:type="dxa" w:w="1088"/>
          </w:tcPr>
          <w:p>
            <w:pPr>
              <w:spacing w:after="0"/>
              <w:jc w:val="left"/>
            </w:pPr>
            <w:r>
              <w:rPr>
                <w:sz w:val="16"/>
              </w:rPr>
              <w:t>30 kt (35 mph) estimated gust</w:t>
            </w:r>
          </w:p>
        </w:tc>
        <w:tc>
          <w:tcPr>
            <w:tcW w:type="dxa" w:w="1907"/>
          </w:tcPr>
          <w:p>
            <w:pPr>
              <w:spacing w:after="0"/>
              <w:jc w:val="left"/>
            </w:pPr>
            <w:r>
              <w:rPr>
                <w:sz w:val="16"/>
              </w:rPr>
              <w:t>$400 property; $0 crops, reported for the zone (2026 dollars)</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r>
              <w:rPr>
                <w:sz w:val="16"/>
              </w:rPr>
              <w:t>new since last plan; within last 5 years</w:t>
            </w:r>
          </w:p>
        </w:tc>
        <w:tc>
          <w:tcPr>
            <w:tcW w:type="dxa" w:w="27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2025-10-24</w:t>
            </w:r>
          </w:p>
        </w:tc>
        <w:tc>
          <w:tcPr>
            <w:tcW w:type="dxa" w:w="1215"/>
          </w:tcPr>
          <w:p>
            <w:pPr>
              <w:spacing w:after="0"/>
              <w:jc w:val="left"/>
            </w:pPr>
            <w:r>
              <w:rPr>
                <w:sz w:val="16"/>
              </w:rPr>
              <w:t>Thunderstorm Wind</w:t>
            </w:r>
          </w:p>
        </w:tc>
        <w:tc>
          <w:tcPr>
            <w:tcW w:type="dxa" w:w="1088"/>
          </w:tcPr>
          <w:p>
            <w:pPr>
              <w:spacing w:after="0"/>
              <w:jc w:val="left"/>
            </w:pPr>
            <w:r>
              <w:rPr>
                <w:sz w:val="16"/>
              </w:rPr>
              <w:t>52 kt (60 mph) estimated gust</w:t>
            </w:r>
          </w:p>
        </w:tc>
        <w:tc>
          <w:tcPr>
            <w:tcW w:type="dxa" w:w="1907"/>
          </w:tcPr>
          <w:p>
            <w:pPr>
              <w:spacing w:after="0"/>
              <w:jc w:val="left"/>
            </w:pPr>
            <w:r>
              <w:rPr>
                <w:sz w:val="16"/>
              </w:rPr>
              <w:t>$6,000 property; $0 crops (2025 dollars)</w:t>
            </w:r>
          </w:p>
        </w:tc>
        <w:tc>
          <w:tcPr>
            <w:tcW w:type="dxa" w:w="1198"/>
          </w:tcPr>
          <w:p>
            <w:pPr>
              <w:spacing w:after="0"/>
              <w:jc w:val="right"/>
            </w:pPr>
            <w:r>
              <w:rPr>
                <w:sz w:val="16"/>
              </w:rPr>
              <w:t>0, 0</w:t>
            </w:r>
          </w:p>
        </w:tc>
        <w:tc>
          <w:tcPr>
            <w:tcW w:type="dxa" w:w="2258"/>
          </w:tcPr>
          <w:p>
            <w:pPr>
              <w:spacing w:after="0"/>
              <w:jc w:val="left"/>
            </w:pPr>
            <w:r>
              <w:rPr>
                <w:sz w:val="16"/>
              </w:rPr>
              <w:t>PENUELAS</w:t>
            </w:r>
          </w:p>
        </w:tc>
        <w:tc>
          <w:tcPr>
            <w:tcW w:type="dxa" w:w="2671"/>
          </w:tcPr>
          <w:p>
            <w:pPr>
              <w:spacing w:after="0"/>
              <w:jc w:val="left"/>
            </w:pPr>
            <w:r>
              <w:rPr>
                <w:sz w:val="16"/>
              </w:rPr>
              <w:t>new since last plan; within last 5 years</w:t>
            </w: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2024-05-05</w:t>
            </w:r>
          </w:p>
        </w:tc>
        <w:tc>
          <w:tcPr>
            <w:tcW w:type="dxa" w:w="1215"/>
          </w:tcPr>
          <w:p>
            <w:pPr>
              <w:spacing w:after="0"/>
              <w:jc w:val="left"/>
            </w:pPr>
            <w:r>
              <w:rPr>
                <w:sz w:val="16"/>
              </w:rPr>
              <w:t>Debris Flow</w:t>
            </w:r>
          </w:p>
        </w:tc>
        <w:tc>
          <w:tcPr>
            <w:tcW w:type="dxa" w:w="1088"/>
          </w:tcPr>
          <w:p>
            <w:pPr>
              <w:spacing w:after="0"/>
              <w:jc w:val="left"/>
            </w:pPr>
          </w:p>
        </w:tc>
        <w:tc>
          <w:tcPr>
            <w:tcW w:type="dxa" w:w="1907"/>
          </w:tcPr>
          <w:p>
            <w:pPr>
              <w:spacing w:after="0"/>
              <w:jc w:val="left"/>
            </w:pPr>
            <w:r>
              <w:rPr>
                <w:sz w:val="16"/>
              </w:rPr>
              <w:t>$1,000 property; $0 crops (2024 dollars)</w:t>
            </w:r>
          </w:p>
        </w:tc>
        <w:tc>
          <w:tcPr>
            <w:tcW w:type="dxa" w:w="1198"/>
          </w:tcPr>
          <w:p>
            <w:pPr>
              <w:spacing w:after="0"/>
              <w:jc w:val="right"/>
            </w:pPr>
            <w:r>
              <w:rPr>
                <w:sz w:val="16"/>
              </w:rPr>
              <w:t>0, 0</w:t>
            </w:r>
          </w:p>
        </w:tc>
        <w:tc>
          <w:tcPr>
            <w:tcW w:type="dxa" w:w="2258"/>
          </w:tcPr>
          <w:p>
            <w:pPr>
              <w:spacing w:after="0"/>
              <w:jc w:val="left"/>
            </w:pPr>
            <w:r>
              <w:rPr>
                <w:sz w:val="16"/>
              </w:rPr>
              <w:t>PENUELAS</w:t>
            </w:r>
          </w:p>
        </w:tc>
        <w:tc>
          <w:tcPr>
            <w:tcW w:type="dxa" w:w="2671"/>
          </w:tcPr>
          <w:p>
            <w:pPr>
              <w:spacing w:after="0"/>
              <w:jc w:val="left"/>
            </w:pPr>
            <w:r>
              <w:rPr>
                <w:sz w:val="16"/>
              </w:rPr>
              <w:t>new since last plan; within last 5 years</w:t>
            </w:r>
          </w:p>
        </w:tc>
        <w:tc>
          <w:tcPr>
            <w:tcW w:type="dxa" w:w="2738"/>
          </w:tcPr>
          <w:p>
            <w:pPr>
              <w:spacing w:after="0"/>
              <w:jc w:val="left"/>
            </w:pPr>
            <w:r>
              <w:rPr>
                <w:sz w:val="16"/>
              </w:rPr>
              <w:t>B1-c worst recorded: Debris Flow</w:t>
            </w:r>
          </w:p>
        </w:tc>
      </w:tr>
      <w:tr>
        <w:trPr>
          <w:cantSplit/>
        </w:trPr>
        <w:tc>
          <w:tcPr>
            <w:tcW w:type="dxa" w:w="1037"/>
          </w:tcPr>
          <w:p>
            <w:pPr>
              <w:spacing w:after="0"/>
              <w:jc w:val="left"/>
            </w:pPr>
            <w:r>
              <w:rPr>
                <w:sz w:val="16"/>
              </w:rPr>
              <w:t>2024-04-18</w:t>
            </w:r>
          </w:p>
        </w:tc>
        <w:tc>
          <w:tcPr>
            <w:tcW w:type="dxa" w:w="1215"/>
          </w:tcPr>
          <w:p>
            <w:pPr>
              <w:spacing w:after="0"/>
              <w:jc w:val="left"/>
            </w:pPr>
            <w:r>
              <w:rPr>
                <w:sz w:val="16"/>
              </w:rPr>
              <w:t>Flash Flood</w:t>
            </w:r>
          </w:p>
        </w:tc>
        <w:tc>
          <w:tcPr>
            <w:tcW w:type="dxa" w:w="1088"/>
          </w:tcPr>
          <w:p>
            <w:pPr>
              <w:spacing w:after="0"/>
              <w:jc w:val="left"/>
            </w:pPr>
          </w:p>
        </w:tc>
        <w:tc>
          <w:tcPr>
            <w:tcW w:type="dxa" w:w="1907"/>
          </w:tcPr>
          <w:p>
            <w:pPr>
              <w:spacing w:after="0"/>
              <w:jc w:val="left"/>
            </w:pPr>
            <w:r>
              <w:rPr>
                <w:sz w:val="16"/>
              </w:rPr>
              <w:t>$6,100 property; $0 crops (2024 dollars)</w:t>
            </w:r>
          </w:p>
        </w:tc>
        <w:tc>
          <w:tcPr>
            <w:tcW w:type="dxa" w:w="1198"/>
          </w:tcPr>
          <w:p>
            <w:pPr>
              <w:spacing w:after="0"/>
              <w:jc w:val="right"/>
            </w:pPr>
            <w:r>
              <w:rPr>
                <w:sz w:val="16"/>
              </w:rPr>
              <w:t>0, 1</w:t>
            </w:r>
          </w:p>
        </w:tc>
        <w:tc>
          <w:tcPr>
            <w:tcW w:type="dxa" w:w="2258"/>
          </w:tcPr>
          <w:p>
            <w:pPr>
              <w:spacing w:after="0"/>
              <w:jc w:val="left"/>
            </w:pPr>
            <w:r>
              <w:rPr>
                <w:sz w:val="16"/>
              </w:rPr>
              <w:t>PENUELAS</w:t>
            </w:r>
          </w:p>
        </w:tc>
        <w:tc>
          <w:tcPr>
            <w:tcW w:type="dxa" w:w="2671"/>
          </w:tcPr>
          <w:p>
            <w:pPr>
              <w:spacing w:after="0"/>
              <w:jc w:val="left"/>
            </w:pPr>
            <w:r>
              <w:rPr>
                <w:sz w:val="16"/>
              </w:rPr>
              <w:t>new since last plan; within last 5 years</w:t>
            </w: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5"/>
          </w:tcPr>
          <w:p>
            <w:pPr>
              <w:spacing w:after="0"/>
              <w:jc w:val="left"/>
            </w:pPr>
            <w:r>
              <w:rPr>
                <w:sz w:val="16"/>
              </w:rPr>
              <w:t>Excessive Heat</w:t>
            </w:r>
          </w:p>
        </w:tc>
        <w:tc>
          <w:tcPr>
            <w:tcW w:type="dxa" w:w="1088"/>
          </w:tcPr>
          <w:p>
            <w:pPr>
              <w:spacing w:after="0"/>
              <w:jc w:val="left"/>
            </w:pPr>
          </w:p>
        </w:tc>
        <w:tc>
          <w:tcPr>
            <w:tcW w:type="dxa" w:w="1907"/>
          </w:tcPr>
          <w:p>
            <w:pPr>
              <w:spacing w:after="0"/>
              <w:jc w:val="left"/>
            </w:pPr>
            <w:r>
              <w:rPr>
                <w:sz w:val="16"/>
              </w:rPr>
              <w:t>$0 property; $0 crops, reported for the zone (2023 dollars)</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r>
              <w:rPr>
                <w:sz w:val="16"/>
              </w:rPr>
              <w:t>new since last plan; within last 5 years</w:t>
            </w: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2018-02-25</w:t>
            </w:r>
          </w:p>
        </w:tc>
        <w:tc>
          <w:tcPr>
            <w:tcW w:type="dxa" w:w="1215"/>
          </w:tcPr>
          <w:p>
            <w:pPr>
              <w:spacing w:after="0"/>
              <w:jc w:val="left"/>
            </w:pPr>
            <w:r>
              <w:rPr>
                <w:sz w:val="16"/>
              </w:rPr>
              <w:t>Hail</w:t>
            </w:r>
          </w:p>
        </w:tc>
        <w:tc>
          <w:tcPr>
            <w:tcW w:type="dxa" w:w="1088"/>
          </w:tcPr>
          <w:p>
            <w:pPr>
              <w:spacing w:after="0"/>
              <w:jc w:val="left"/>
            </w:pPr>
            <w:r>
              <w:rPr>
                <w:sz w:val="16"/>
              </w:rPr>
              <w:t>0.25 in</w:t>
            </w:r>
          </w:p>
        </w:tc>
        <w:tc>
          <w:tcPr>
            <w:tcW w:type="dxa" w:w="1907"/>
          </w:tcPr>
          <w:p>
            <w:pPr>
              <w:spacing w:after="0"/>
              <w:jc w:val="left"/>
            </w:pPr>
            <w:r>
              <w:rPr>
                <w:sz w:val="16"/>
              </w:rPr>
              <w:t>$1,000 property; $0 crops (2018 dollars)</w:t>
            </w:r>
          </w:p>
        </w:tc>
        <w:tc>
          <w:tcPr>
            <w:tcW w:type="dxa" w:w="1198"/>
          </w:tcPr>
          <w:p>
            <w:pPr>
              <w:spacing w:after="0"/>
              <w:jc w:val="right"/>
            </w:pPr>
            <w:r>
              <w:rPr>
                <w:sz w:val="16"/>
              </w:rPr>
              <w:t>0, 0</w:t>
            </w:r>
          </w:p>
        </w:tc>
        <w:tc>
          <w:tcPr>
            <w:tcW w:type="dxa" w:w="2258"/>
          </w:tcPr>
          <w:p>
            <w:pPr>
              <w:spacing w:after="0"/>
              <w:jc w:val="left"/>
            </w:pPr>
            <w:r>
              <w:rPr>
                <w:sz w:val="16"/>
              </w:rPr>
              <w:t>PENUELAS</w:t>
            </w:r>
          </w:p>
        </w:tc>
        <w:tc>
          <w:tcPr>
            <w:tcW w:type="dxa" w:w="2671"/>
          </w:tcPr>
          <w:p>
            <w:pPr>
              <w:spacing w:after="0"/>
              <w:jc w:val="left"/>
            </w:pPr>
          </w:p>
        </w:tc>
        <w:tc>
          <w:tcPr>
            <w:tcW w:type="dxa" w:w="2738"/>
          </w:tcPr>
          <w:p>
            <w:pPr>
              <w:spacing w:after="0"/>
              <w:jc w:val="left"/>
            </w:pPr>
            <w:r>
              <w:rPr>
                <w:sz w:val="16"/>
              </w:rPr>
              <w:t>B1-c worst recorded: Hail</w:t>
            </w:r>
          </w:p>
        </w:tc>
      </w:tr>
      <w:tr>
        <w:trPr>
          <w:cantSplit/>
        </w:trPr>
        <w:tc>
          <w:tcPr>
            <w:tcW w:type="dxa" w:w="1037"/>
          </w:tcPr>
          <w:p>
            <w:pPr>
              <w:spacing w:after="0"/>
              <w:jc w:val="left"/>
            </w:pPr>
            <w:r>
              <w:rPr>
                <w:sz w:val="16"/>
              </w:rPr>
              <w:t>2008-09-22</w:t>
            </w:r>
          </w:p>
        </w:tc>
        <w:tc>
          <w:tcPr>
            <w:tcW w:type="dxa" w:w="1215"/>
          </w:tcPr>
          <w:p>
            <w:pPr>
              <w:spacing w:after="0"/>
              <w:jc w:val="left"/>
            </w:pPr>
            <w:r>
              <w:rPr>
                <w:sz w:val="16"/>
              </w:rPr>
              <w:t>Flood</w:t>
            </w:r>
          </w:p>
        </w:tc>
        <w:tc>
          <w:tcPr>
            <w:tcW w:type="dxa" w:w="1088"/>
          </w:tcPr>
          <w:p>
            <w:pPr>
              <w:spacing w:after="0"/>
              <w:jc w:val="left"/>
            </w:pPr>
          </w:p>
        </w:tc>
        <w:tc>
          <w:tcPr>
            <w:tcW w:type="dxa" w:w="1907"/>
          </w:tcPr>
          <w:p>
            <w:pPr>
              <w:spacing w:after="0"/>
              <w:jc w:val="left"/>
            </w:pPr>
            <w:r>
              <w:rPr>
                <w:sz w:val="16"/>
              </w:rPr>
              <w:t>$0 property; $0 crops, reported for the zone (2008 dollars)</w:t>
            </w:r>
          </w:p>
        </w:tc>
        <w:tc>
          <w:tcPr>
            <w:tcW w:type="dxa" w:w="1198"/>
          </w:tcPr>
          <w:p>
            <w:pPr>
              <w:spacing w:after="0"/>
              <w:jc w:val="right"/>
            </w:pPr>
            <w:r>
              <w:rPr>
                <w:sz w:val="16"/>
              </w:rPr>
              <w:t>1, 0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215"/>
          </w:tcPr>
          <w:p>
            <w:pPr>
              <w:spacing w:after="0"/>
              <w:jc w:val="left"/>
            </w:pPr>
            <w:r>
              <w:rPr>
                <w:sz w:val="16"/>
              </w:rPr>
              <w:t>Wildfire</w:t>
            </w:r>
          </w:p>
        </w:tc>
        <w:tc>
          <w:tcPr>
            <w:tcW w:type="dxa" w:w="1088"/>
          </w:tcPr>
          <w:p>
            <w:pPr>
              <w:spacing w:after="0"/>
              <w:jc w:val="left"/>
            </w:pPr>
          </w:p>
        </w:tc>
        <w:tc>
          <w:tcPr>
            <w:tcW w:type="dxa" w:w="1907"/>
          </w:tcPr>
          <w:p>
            <w:pPr>
              <w:spacing w:after="0"/>
              <w:jc w:val="left"/>
            </w:pPr>
            <w:r>
              <w:rPr>
                <w:sz w:val="16"/>
              </w:rPr>
              <w:t>$200,000 property; crops not reported, reported for the zone (2005 dollars)</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215"/>
          </w:tcPr>
          <w:p>
            <w:pPr>
              <w:spacing w:after="0"/>
              <w:jc w:val="left"/>
            </w:pPr>
            <w:r>
              <w:rPr>
                <w:sz w:val="16"/>
              </w:rPr>
              <w:t>Drought</w:t>
            </w:r>
          </w:p>
        </w:tc>
        <w:tc>
          <w:tcPr>
            <w:tcW w:type="dxa" w:w="1088"/>
          </w:tcPr>
          <w:p>
            <w:pPr>
              <w:spacing w:after="0"/>
              <w:jc w:val="left"/>
            </w:pPr>
          </w:p>
        </w:tc>
        <w:tc>
          <w:tcPr>
            <w:tcW w:type="dxa" w:w="1907"/>
          </w:tcPr>
          <w:p>
            <w:pPr>
              <w:spacing w:after="0"/>
              <w:jc w:val="left"/>
            </w:pPr>
            <w:r>
              <w:rPr>
                <w:sz w:val="16"/>
              </w:rPr>
              <w:t>damage not reported</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215"/>
          </w:tcPr>
          <w:p>
            <w:pPr>
              <w:spacing w:after="0"/>
              <w:jc w:val="left"/>
            </w:pPr>
            <w:r>
              <w:rPr>
                <w:sz w:val="16"/>
              </w:rPr>
              <w:t>Lightning</w:t>
            </w:r>
          </w:p>
        </w:tc>
        <w:tc>
          <w:tcPr>
            <w:tcW w:type="dxa" w:w="1088"/>
          </w:tcPr>
          <w:p>
            <w:pPr>
              <w:spacing w:after="0"/>
              <w:jc w:val="left"/>
            </w:pPr>
          </w:p>
        </w:tc>
        <w:tc>
          <w:tcPr>
            <w:tcW w:type="dxa" w:w="1907"/>
          </w:tcPr>
          <w:p>
            <w:pPr>
              <w:spacing w:after="0"/>
              <w:jc w:val="left"/>
            </w:pPr>
            <w:r>
              <w:rPr>
                <w:sz w:val="16"/>
              </w:rPr>
              <w:t>$5,000 property; crops not reported, reported for the zone (2002 dollars)</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215"/>
          </w:tcPr>
          <w:p>
            <w:pPr>
              <w:spacing w:after="0"/>
              <w:jc w:val="left"/>
            </w:pPr>
            <w:r>
              <w:rPr>
                <w:sz w:val="16"/>
              </w:rPr>
              <w:t>Flash Flood</w:t>
            </w:r>
          </w:p>
        </w:tc>
        <w:tc>
          <w:tcPr>
            <w:tcW w:type="dxa" w:w="1088"/>
          </w:tcPr>
          <w:p>
            <w:pPr>
              <w:spacing w:after="0"/>
              <w:jc w:val="left"/>
            </w:pPr>
          </w:p>
        </w:tc>
        <w:tc>
          <w:tcPr>
            <w:tcW w:type="dxa" w:w="1907"/>
          </w:tcPr>
          <w:p>
            <w:pPr>
              <w:spacing w:after="0"/>
              <w:jc w:val="left"/>
            </w:pPr>
            <w:r>
              <w:rPr>
                <w:sz w:val="16"/>
              </w:rPr>
              <w:t>$50,000,000 property; $4,000,000 crops, reported for the zone (2001 dollars)</w:t>
            </w:r>
          </w:p>
        </w:tc>
        <w:tc>
          <w:tcPr>
            <w:tcW w:type="dxa" w:w="1198"/>
          </w:tcPr>
          <w:p>
            <w:pPr>
              <w:spacing w:after="0"/>
              <w:jc w:val="right"/>
            </w:pPr>
            <w:r>
              <w:rPr>
                <w:sz w:val="16"/>
              </w:rPr>
              <w:t>2, 0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088"/>
          </w:tcPr>
          <w:p>
            <w:pPr>
              <w:spacing w:after="0"/>
              <w:jc w:val="left"/>
            </w:pPr>
          </w:p>
        </w:tc>
        <w:tc>
          <w:tcPr>
            <w:tcW w:type="dxa" w:w="1907"/>
          </w:tcPr>
          <w:p>
            <w:pPr>
              <w:spacing w:after="0"/>
              <w:jc w:val="left"/>
            </w:pPr>
            <w:r>
              <w:rPr>
                <w:sz w:val="16"/>
              </w:rPr>
              <w:t>$41,000 property; crops not reported, reported for the zone (2000 dollars)</w:t>
            </w:r>
          </w:p>
        </w:tc>
        <w:tc>
          <w:tcPr>
            <w:tcW w:type="dxa" w:w="1198"/>
          </w:tcPr>
          <w:p>
            <w:pPr>
              <w:spacing w:after="0"/>
              <w:jc w:val="right"/>
            </w:pPr>
            <w:r>
              <w:rPr>
                <w:sz w:val="16"/>
              </w:rPr>
              <w:t>0, 0</w:t>
            </w:r>
          </w:p>
        </w:tc>
        <w:tc>
          <w:tcPr>
            <w:tcW w:type="dxa" w:w="2258"/>
          </w:tcPr>
          <w:p>
            <w:pPr>
              <w:spacing w:after="0"/>
              <w:jc w:val="left"/>
            </w:pPr>
            <w:r>
              <w:rPr>
                <w:sz w:val="16"/>
              </w:rPr>
              <w:t>NWS zone PRZ007 (PONCE AND VICINITY), zone-level: may include parts of neighboring counties</w:t>
            </w:r>
          </w:p>
        </w:tc>
        <w:tc>
          <w:tcPr>
            <w:tcW w:type="dxa" w:w="2671"/>
          </w:tcPr>
          <w:p>
            <w:pPr>
              <w:spacing w:after="0"/>
              <w:jc w:val="left"/>
            </w:pPr>
          </w:p>
        </w:tc>
        <w:tc>
          <w:tcPr>
            <w:tcW w:type="dxa" w:w="273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3"/>
        <w:gridCol w:w="1580"/>
        <w:gridCol w:w="1037"/>
        <w:gridCol w:w="1774"/>
        <w:gridCol w:w="1526"/>
        <w:gridCol w:w="1522"/>
        <w:gridCol w:w="1037"/>
        <w:gridCol w:w="1888"/>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3"/>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r>
              <w:rPr>
                <w:sz w:val="16"/>
              </w:rPr>
              <w:t>0.252</w:t>
            </w:r>
          </w:p>
        </w:tc>
        <w:tc>
          <w:tcPr>
            <w:tcW w:type="dxa" w:w="1463"/>
          </w:tcPr>
          <w:p>
            <w:pPr>
              <w:spacing w:after="0"/>
              <w:jc w:val="left"/>
            </w:pPr>
            <w:r>
              <w:rPr>
                <w:sz w:val="16"/>
              </w:rPr>
              <w:t>events per year at a location (modeled)</w:t>
            </w:r>
          </w:p>
        </w:tc>
        <w:tc>
          <w:tcPr>
            <w:tcW w:type="dxa" w:w="1580"/>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1774"/>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0.0345</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3.45%</w:t>
            </w: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0.0266</w:t>
            </w:r>
          </w:p>
        </w:tc>
        <w:tc>
          <w:tcPr>
            <w:tcW w:type="dxa" w:w="1463"/>
          </w:tcPr>
          <w:p>
            <w:pPr>
              <w:spacing w:after="0"/>
              <w:jc w:val="left"/>
            </w:pPr>
            <w:r>
              <w:rPr>
                <w:sz w:val="16"/>
              </w:rPr>
              <w:t>events per year</w:t>
            </w:r>
          </w:p>
        </w:tc>
        <w:tc>
          <w:tcPr>
            <w:tcW w:type="dxa" w:w="1580"/>
          </w:tcPr>
          <w:p>
            <w:pPr>
              <w:spacing w:after="0"/>
              <w:jc w:val="left"/>
            </w:pPr>
            <w:r>
              <w:rPr>
                <w:sz w:val="16"/>
              </w:rPr>
              <w:t>about 1 in 38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1.1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0.0513</w:t>
            </w:r>
          </w:p>
        </w:tc>
        <w:tc>
          <w:tcPr>
            <w:tcW w:type="dxa" w:w="1463"/>
          </w:tcPr>
          <w:p>
            <w:pPr>
              <w:spacing w:after="0"/>
              <w:jc w:val="left"/>
            </w:pPr>
            <w:r>
              <w:rPr>
                <w:sz w:val="16"/>
              </w:rPr>
              <w:t>event-days per year</w:t>
            </w:r>
          </w:p>
        </w:tc>
        <w:tc>
          <w:tcPr>
            <w:tcW w:type="dxa" w:w="1580"/>
          </w:tcPr>
          <w:p>
            <w:pPr>
              <w:spacing w:after="0"/>
              <w:jc w:val="left"/>
            </w:pPr>
            <w:r>
              <w:rPr>
                <w:sz w:val="16"/>
              </w:rPr>
              <w:t>about 0.0513 days per year</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6"/>
          </w:tcPr>
          <w:p>
            <w:pPr>
              <w:spacing w:after="0"/>
              <w:jc w:val="right"/>
            </w:pPr>
            <w:r>
              <w:rPr>
                <w:sz w:val="16"/>
              </w:rPr>
              <w:t>0.65</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0.188</w:t>
            </w:r>
          </w:p>
        </w:tc>
        <w:tc>
          <w:tcPr>
            <w:tcW w:type="dxa" w:w="1463"/>
          </w:tcPr>
          <w:p>
            <w:pPr>
              <w:spacing w:after="0"/>
              <w:jc w:val="left"/>
            </w:pPr>
            <w:r>
              <w:rPr>
                <w:sz w:val="16"/>
              </w:rPr>
              <w:t>events per year</w:t>
            </w:r>
          </w:p>
        </w:tc>
        <w:tc>
          <w:tcPr>
            <w:tcW w:type="dxa" w:w="1580"/>
          </w:tcPr>
          <w:p>
            <w:pPr>
              <w:spacing w:after="0"/>
              <w:jc w:val="left"/>
            </w:pPr>
            <w:r>
              <w:rPr>
                <w:sz w:val="16"/>
              </w:rPr>
              <w:t>about 1 in 5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53</w:t>
            </w: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8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3"/>
          </w:tcPr>
          <w:p>
            <w:pPr>
              <w:spacing w:after="0"/>
              <w:jc w:val="left"/>
            </w:pPr>
            <w:r>
              <w:rPr>
                <w:sz w:val="16"/>
              </w:rPr>
              <w:t>event-days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0.179</w:t>
            </w:r>
          </w:p>
        </w:tc>
        <w:tc>
          <w:tcPr>
            <w:tcW w:type="dxa" w:w="1463"/>
          </w:tcPr>
          <w:p>
            <w:pPr>
              <w:spacing w:after="0"/>
              <w:jc w:val="left"/>
            </w:pPr>
            <w:r>
              <w:rPr>
                <w:sz w:val="16"/>
              </w:rPr>
              <w:t>event-days per year</w:t>
            </w:r>
          </w:p>
        </w:tc>
        <w:tc>
          <w:tcPr>
            <w:tcW w:type="dxa" w:w="1580"/>
          </w:tcPr>
          <w:p>
            <w:pPr>
              <w:spacing w:after="0"/>
              <w:jc w:val="left"/>
            </w:pPr>
            <w:r>
              <w:rPr>
                <w:sz w:val="16"/>
              </w:rPr>
              <w:t>about 0.179 days per year</w:t>
            </w:r>
          </w:p>
        </w:tc>
        <w:tc>
          <w:tcPr>
            <w:tcW w:type="dxa" w:w="1037"/>
          </w:tcPr>
          <w:p>
            <w:pPr>
              <w:spacing w:after="0"/>
              <w:jc w:val="left"/>
            </w:pPr>
            <w:r>
              <w:rPr>
                <w:sz w:val="16"/>
              </w:rPr>
              <w:t>Likely</w:t>
            </w:r>
          </w:p>
        </w:tc>
        <w:tc>
          <w:tcPr>
            <w:tcW w:type="dxa" w:w="1774"/>
          </w:tcPr>
          <w:p>
            <w:pPr>
              <w:spacing w:after="0"/>
              <w:jc w:val="left"/>
            </w:pPr>
            <w:r>
              <w:rPr>
                <w:sz w:val="16"/>
              </w:rPr>
              <w:t>event-days in 12 of 30 years, 1996 to 2025 (40%)</w:t>
            </w:r>
          </w:p>
        </w:tc>
        <w:tc>
          <w:tcPr>
            <w:tcW w:type="dxa" w:w="1526"/>
          </w:tcPr>
          <w:p>
            <w:pPr>
              <w:spacing w:after="0"/>
              <w:jc w:val="right"/>
            </w:pPr>
            <w:r>
              <w:rPr>
                <w:sz w:val="16"/>
              </w:rPr>
              <w:t>5</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5.96</w:t>
            </w:r>
          </w:p>
        </w:tc>
        <w:tc>
          <w:tcPr>
            <w:tcW w:type="dxa" w:w="1463"/>
          </w:tcPr>
          <w:p>
            <w:pPr>
              <w:spacing w:after="0"/>
              <w:jc w:val="left"/>
            </w:pPr>
            <w:r>
              <w:rPr>
                <w:sz w:val="16"/>
              </w:rPr>
              <w:t>events per year (modeled)</w:t>
            </w:r>
          </w:p>
        </w:tc>
        <w:tc>
          <w:tcPr>
            <w:tcW w:type="dxa" w:w="1580"/>
          </w:tcPr>
          <w:p>
            <w:pPr>
              <w:spacing w:after="0"/>
              <w:jc w:val="left"/>
            </w:pPr>
            <w:r>
              <w:rPr>
                <w:sz w:val="16"/>
              </w:rPr>
              <w:t>about 5.96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69.8</w:t>
            </w:r>
          </w:p>
        </w:tc>
        <w:tc>
          <w:tcPr>
            <w:tcW w:type="dxa" w:w="1463"/>
          </w:tcPr>
          <w:p>
            <w:pPr>
              <w:spacing w:after="0"/>
              <w:jc w:val="left"/>
            </w:pPr>
            <w:r>
              <w:rPr>
                <w:sz w:val="16"/>
              </w:rPr>
              <w:t>days per year with a strike</w:t>
            </w:r>
          </w:p>
        </w:tc>
        <w:tc>
          <w:tcPr>
            <w:tcW w:type="dxa" w:w="1580"/>
          </w:tcPr>
          <w:p>
            <w:pPr>
              <w:spacing w:after="0"/>
              <w:jc w:val="left"/>
            </w:pPr>
            <w:r>
              <w:rPr>
                <w:sz w:val="16"/>
              </w:rPr>
              <w:t>about 69.8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0.00425</w:t>
            </w:r>
          </w:p>
        </w:tc>
        <w:tc>
          <w:tcPr>
            <w:tcW w:type="dxa" w:w="1463"/>
          </w:tcPr>
          <w:p>
            <w:pPr>
              <w:spacing w:after="0"/>
              <w:jc w:val="left"/>
            </w:pPr>
            <w:r>
              <w:rPr>
                <w:sz w:val="16"/>
              </w:rPr>
              <w:t>events per year</w:t>
            </w:r>
          </w:p>
        </w:tc>
        <w:tc>
          <w:tcPr>
            <w:tcW w:type="dxa" w:w="1580"/>
          </w:tcPr>
          <w:p>
            <w:pPr>
              <w:spacing w:after="0"/>
              <w:jc w:val="left"/>
            </w:pPr>
            <w:r>
              <w:rPr>
                <w:sz w:val="16"/>
              </w:rPr>
              <w:t>about 1 in 235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1</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0.00286</w:t>
            </w:r>
          </w:p>
        </w:tc>
        <w:tc>
          <w:tcPr>
            <w:tcW w:type="dxa" w:w="1463"/>
          </w:tcPr>
          <w:p>
            <w:pPr>
              <w:spacing w:after="0"/>
              <w:jc w:val="left"/>
            </w:pPr>
            <w:r>
              <w:rPr>
                <w:sz w:val="16"/>
              </w:rPr>
              <w:t>events per year</w:t>
            </w:r>
          </w:p>
        </w:tc>
        <w:tc>
          <w:tcPr>
            <w:tcW w:type="dxa" w:w="1580"/>
          </w:tcPr>
          <w:p>
            <w:pPr>
              <w:spacing w:after="0"/>
              <w:jc w:val="left"/>
            </w:pPr>
            <w:r>
              <w:rPr>
                <w:sz w:val="16"/>
              </w:rPr>
              <w:t>about 1 in 349 years</w:t>
            </w:r>
          </w:p>
        </w:tc>
        <w:tc>
          <w:tcPr>
            <w:tcW w:type="dxa" w:w="1037"/>
          </w:tcPr>
          <w:p>
            <w:pPr>
              <w:spacing w:after="0"/>
              <w:jc w:val="left"/>
            </w:pPr>
            <w:r>
              <w:rPr>
                <w:sz w:val="16"/>
              </w:rPr>
              <w:t>Unlikely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r>
              <w:rPr>
                <w:sz w:val="16"/>
              </w:rPr>
              <w:t>0.0557</w:t>
            </w:r>
          </w:p>
        </w:tc>
        <w:tc>
          <w:tcPr>
            <w:tcW w:type="dxa" w:w="1463"/>
          </w:tcPr>
          <w:p>
            <w:pPr>
              <w:spacing w:after="0"/>
              <w:jc w:val="left"/>
            </w:pPr>
            <w:r>
              <w:rPr>
                <w:sz w:val="16"/>
              </w:rPr>
              <w:t>annual probability at the most exposed location (used in place of a county value)</w:t>
            </w:r>
          </w:p>
        </w:tc>
        <w:tc>
          <w:tcPr>
            <w:tcW w:type="dxa" w:w="1580"/>
          </w:tcPr>
          <w:p>
            <w:pPr>
              <w:spacing w:after="0"/>
              <w:jc w:val="left"/>
            </w:pPr>
            <w:r>
              <w:rPr>
                <w:sz w:val="16"/>
              </w:rPr>
              <w:t>chance at the county's most exposed location in a year: 5.57%</w:t>
            </w:r>
          </w:p>
        </w:tc>
        <w:tc>
          <w:tcPr>
            <w:tcW w:type="dxa" w:w="1037"/>
          </w:tcPr>
          <w:p>
            <w:pPr>
              <w:spacing w:after="0"/>
              <w:jc w:val="left"/>
            </w:pPr>
          </w:p>
        </w:tc>
        <w:tc>
          <w:tcPr>
            <w:tcW w:type="dxa" w:w="1774"/>
          </w:tcPr>
          <w:p>
            <w:pPr>
              <w:spacing w:after="0"/>
              <w:jc w:val="left"/>
            </w:pPr>
            <w:r>
              <w:rPr>
                <w:sz w:val="16"/>
              </w:rPr>
              <w:t>Storm Events records in 0 of 30 years, 1996 to 2025 (0%)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3"/>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p>
        </w:tc>
        <w:tc>
          <w:tcPr>
            <w:tcW w:type="dxa" w:w="1463"/>
          </w:tcPr>
          <w:p>
            <w:pPr>
              <w:spacing w:after="0"/>
              <w:jc w:val="left"/>
            </w:pPr>
            <w:r>
              <w:rPr>
                <w:sz w:val="16"/>
              </w:rPr>
              <w:t>annual probability at a location</w:t>
            </w:r>
          </w:p>
        </w:tc>
        <w:tc>
          <w:tcPr>
            <w:tcW w:type="dxa" w:w="1580"/>
          </w:tcPr>
          <w:p>
            <w:pPr>
              <w:spacing w:after="0"/>
              <w:jc w:val="left"/>
            </w:pPr>
          </w:p>
        </w:tc>
        <w:tc>
          <w:tcPr>
            <w:tcW w:type="dxa" w:w="1037"/>
          </w:tcPr>
          <w:p>
            <w:pPr>
              <w:spacing w:after="0"/>
              <w:jc w:val="left"/>
            </w:pPr>
            <w:r>
              <w:rPr>
                <w:sz w:val="16"/>
              </w:rPr>
              <w:t>Likely</w:t>
            </w:r>
          </w:p>
        </w:tc>
        <w:tc>
          <w:tcPr>
            <w:tcW w:type="dxa" w:w="1774"/>
          </w:tcPr>
          <w:p>
            <w:pPr>
              <w:spacing w:after="0"/>
              <w:jc w:val="left"/>
            </w:pPr>
            <w:r>
              <w:rPr>
                <w:sz w:val="16"/>
              </w:rPr>
              <w:t>Storm Events records in 4 of 30 years, 1996 to 2025 (13.3%)</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0</w:t>
            </w:r>
          </w:p>
        </w:tc>
        <w:tc>
          <w:tcPr>
            <w:tcW w:type="dxa" w:w="1463"/>
          </w:tcPr>
          <w:p>
            <w:pPr>
              <w:spacing w:after="0"/>
              <w:jc w:val="left"/>
            </w:pPr>
            <w:r>
              <w:rPr>
                <w:sz w:val="16"/>
              </w:rPr>
              <w:t>event-days per year</w:t>
            </w:r>
          </w:p>
        </w:tc>
        <w:tc>
          <w:tcPr>
            <w:tcW w:type="dxa" w:w="1580"/>
          </w:tcPr>
          <w:p>
            <w:pPr>
              <w:spacing w:after="0"/>
              <w:jc w:val="left"/>
            </w:pPr>
            <w:r>
              <w:rPr>
                <w:sz w:val="16"/>
              </w:rPr>
              <w:t>none modeled</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0</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 Insufficient Data 1</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2"/>
        <w:gridCol w:w="700"/>
        <w:gridCol w:w="2078"/>
        <w:gridCol w:w="2170"/>
        <w:gridCol w:w="1527"/>
        <w:gridCol w:w="1858"/>
        <w:gridCol w:w="3977"/>
      </w:tblGrid>
      <w:tr>
        <w:trPr>
          <w:cantSplit/>
          <w:tblHeader/>
        </w:trPr>
        <w:tc>
          <w:tcPr>
            <w:tcW w:type="dxa" w:w="1802"/>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77"/>
            <w:shd w:val="clear" w:color="auto" w:fill="E8E8E8"/>
          </w:tcPr>
          <w:p>
            <w:pPr>
              <w:spacing w:after="0"/>
              <w:jc w:val="left"/>
            </w:pPr>
            <w:r>
              <w:rPr>
                <w:b/>
                <w:sz w:val="16"/>
              </w:rPr>
              <w:t>Notes</w:t>
            </w:r>
          </w:p>
        </w:tc>
      </w:tr>
      <w:tr>
        <w:trPr>
          <w:cantSplit/>
        </w:trPr>
        <w:tc>
          <w:tcPr>
            <w:tcW w:type="dxa" w:w="1802"/>
          </w:tcPr>
          <w:p>
            <w:pPr>
              <w:spacing w:after="0"/>
              <w:jc w:val="left"/>
            </w:pPr>
            <w:r>
              <w:rPr>
                <w:sz w:val="16"/>
              </w:rPr>
              <w:t>Peñuelas Municipio</w:t>
            </w:r>
          </w:p>
        </w:tc>
        <w:tc>
          <w:tcPr>
            <w:tcW w:type="dxa" w:w="700"/>
          </w:tcPr>
          <w:p>
            <w:pPr>
              <w:spacing w:after="0"/>
              <w:jc w:val="left"/>
            </w:pPr>
            <w:r>
              <w:rPr>
                <w:sz w:val="16"/>
              </w:rPr>
              <w:t>County</w:t>
            </w:r>
          </w:p>
        </w:tc>
        <w:tc>
          <w:tcPr>
            <w:tcW w:type="dxa" w:w="2078"/>
          </w:tcPr>
          <w:p>
            <w:pPr>
              <w:spacing w:after="0"/>
              <w:jc w:val="left"/>
            </w:pPr>
            <w:r>
              <w:rPr>
                <w:sz w:val="16"/>
              </w:rPr>
              <w:t>Expired on 2025-09-20</w:t>
            </w:r>
          </w:p>
        </w:tc>
        <w:tc>
          <w:tcPr>
            <w:tcW w:type="dxa" w:w="2170"/>
          </w:tcPr>
          <w:p>
            <w:pPr>
              <w:spacing w:after="0"/>
              <w:jc w:val="right"/>
            </w:pPr>
            <w:r>
              <w:rPr>
                <w:sz w:val="16"/>
              </w:rPr>
              <w:t>FMA RL 0, SRL 0; any 0</w:t>
            </w:r>
          </w:p>
        </w:tc>
        <w:tc>
          <w:tcPr>
            <w:tcW w:type="dxa" w:w="1527"/>
          </w:tcPr>
          <w:p>
            <w:pPr>
              <w:spacing w:after="0"/>
              <w:jc w:val="right"/>
            </w:pPr>
            <w:r>
              <w:rPr>
                <w:sz w:val="16"/>
              </w:rPr>
              <w:t>$96,206,419.88</w:t>
            </w:r>
          </w:p>
        </w:tc>
        <w:tc>
          <w:tcPr>
            <w:tcW w:type="dxa" w:w="1858"/>
          </w:tcPr>
          <w:p>
            <w:pPr>
              <w:spacing w:after="0"/>
              <w:jc w:val="right"/>
            </w:pPr>
            <w:r>
              <w:rPr>
                <w:sz w:val="16"/>
              </w:rPr>
              <w:t>0; 0</w:t>
            </w:r>
          </w:p>
        </w:tc>
        <w:tc>
          <w:tcPr>
            <w:tcW w:type="dxa" w:w="397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2020-09-21</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$448,187,750</w:t>
            </w:r>
          </w:p>
        </w:tc>
        <w:tc>
          <w:tcPr>
            <w:tcW w:type="dxa" w:w="1139"/>
          </w:tcPr>
          <w:p>
            <w:pPr>
              <w:spacing w:after="0"/>
              <w:jc w:val="right"/>
            </w:pPr>
          </w:p>
        </w:tc>
        <w:tc>
          <w:tcPr>
            <w:tcW w:type="dxa" w:w="1047"/>
          </w:tcPr>
          <w:p>
            <w:pPr>
              <w:spacing w:after="0"/>
              <w:jc w:val="right"/>
            </w:pPr>
            <w:r>
              <w:rPr>
                <w:sz w:val="16"/>
              </w:rPr>
              <w:t>1,492</w:t>
            </w:r>
          </w:p>
        </w:tc>
        <w:tc>
          <w:tcPr>
            <w:tcW w:type="dxa" w:w="1037"/>
          </w:tcPr>
          <w:p>
            <w:pPr>
              <w:spacing w:after="0"/>
              <w:jc w:val="right"/>
            </w:pPr>
            <w:r>
              <w:rPr>
                <w:sz w:val="16"/>
              </w:rPr>
              <w:t>$19,551</w:t>
            </w:r>
          </w:p>
        </w:tc>
        <w:tc>
          <w:tcPr>
            <w:tcW w:type="dxa" w:w="1126"/>
          </w:tcPr>
          <w:p>
            <w:pPr>
              <w:spacing w:after="0"/>
              <w:jc w:val="right"/>
            </w:pPr>
          </w:p>
        </w:tc>
        <w:tc>
          <w:tcPr>
            <w:tcW w:type="dxa" w:w="1187"/>
          </w:tcPr>
          <w:p>
            <w:pPr>
              <w:spacing w:after="0"/>
              <w:jc w:val="right"/>
            </w:pPr>
            <w:r>
              <w:rPr>
                <w:sz w:val="16"/>
              </w:rPr>
              <w:t>$494</w:t>
            </w:r>
          </w:p>
        </w:tc>
        <w:tc>
          <w:tcPr>
            <w:tcW w:type="dxa" w:w="1056"/>
          </w:tcPr>
          <w:p>
            <w:pPr>
              <w:spacing w:after="0"/>
              <w:jc w:val="right"/>
            </w:pPr>
            <w:r>
              <w:rPr>
                <w:sz w:val="16"/>
              </w:rPr>
              <w:t>0.00436%</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$4,455,787,203</w:t>
            </w:r>
          </w:p>
        </w:tc>
        <w:tc>
          <w:tcPr>
            <w:tcW w:type="dxa" w:w="1139"/>
          </w:tcPr>
          <w:p>
            <w:pPr>
              <w:spacing w:after="0"/>
              <w:jc w:val="right"/>
            </w:pPr>
          </w:p>
        </w:tc>
        <w:tc>
          <w:tcPr>
            <w:tcW w:type="dxa" w:w="1047"/>
          </w:tcPr>
          <w:p>
            <w:pPr>
              <w:spacing w:after="0"/>
              <w:jc w:val="right"/>
            </w:pPr>
            <w:r>
              <w:rPr>
                <w:sz w:val="16"/>
              </w:rPr>
              <w:t>20,399</w:t>
            </w:r>
          </w:p>
        </w:tc>
        <w:tc>
          <w:tcPr>
            <w:tcW w:type="dxa" w:w="1037"/>
          </w:tcPr>
          <w:p>
            <w:pPr>
              <w:spacing w:after="0"/>
              <w:jc w:val="right"/>
            </w:pPr>
            <w:r>
              <w:rPr>
                <w:sz w:val="16"/>
              </w:rPr>
              <w:t>$2,159,701</w:t>
            </w:r>
          </w:p>
        </w:tc>
        <w:tc>
          <w:tcPr>
            <w:tcW w:type="dxa" w:w="1126"/>
          </w:tcPr>
          <w:p>
            <w:pPr>
              <w:spacing w:after="0"/>
              <w:jc w:val="right"/>
            </w:pPr>
          </w:p>
        </w:tc>
        <w:tc>
          <w:tcPr>
            <w:tcW w:type="dxa" w:w="1187"/>
          </w:tcPr>
          <w:p>
            <w:pPr>
              <w:spacing w:after="0"/>
              <w:jc w:val="right"/>
            </w:pPr>
            <w:r>
              <w:rPr>
                <w:sz w:val="16"/>
              </w:rPr>
              <w:t>$2,309,928</w:t>
            </w:r>
          </w:p>
        </w:tc>
        <w:tc>
          <w:tcPr>
            <w:tcW w:type="dxa" w:w="1056"/>
          </w:tcPr>
          <w:p>
            <w:pPr>
              <w:spacing w:after="0"/>
              <w:jc w:val="right"/>
            </w:pPr>
            <w:r>
              <w:rPr>
                <w:sz w:val="16"/>
              </w:rPr>
              <w:t>0.0485%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$2,827,102,380</w:t>
            </w:r>
          </w:p>
        </w:tc>
        <w:tc>
          <w:tcPr>
            <w:tcW w:type="dxa" w:w="1139"/>
          </w:tcPr>
          <w:p>
            <w:pPr>
              <w:spacing w:after="0"/>
              <w:jc w:val="right"/>
            </w:pPr>
            <w:r>
              <w:rPr>
                <w:sz w:val="16"/>
              </w:rPr>
              <w:t>$0</w:t>
            </w:r>
          </w:p>
        </w:tc>
        <w:tc>
          <w:tcPr>
            <w:tcW w:type="dxa" w:w="1047"/>
          </w:tcPr>
          <w:p>
            <w:pPr>
              <w:spacing w:after="0"/>
              <w:jc w:val="right"/>
            </w:pPr>
            <w:r>
              <w:rPr>
                <w:sz w:val="16"/>
              </w:rPr>
              <w:t>20,320</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187"/>
          </w:tcPr>
          <w:p>
            <w:pPr>
              <w:spacing w:after="0"/>
              <w:jc w:val="right"/>
            </w:pPr>
            <w:r>
              <w:rPr>
                <w:sz w:val="16"/>
              </w:rPr>
              <w:t>$285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$2,827,094,059</w:t>
            </w:r>
          </w:p>
        </w:tc>
        <w:tc>
          <w:tcPr>
            <w:tcW w:type="dxa" w:w="1139"/>
          </w:tcPr>
          <w:p>
            <w:pPr>
              <w:spacing w:after="0"/>
              <w:jc w:val="right"/>
            </w:pPr>
            <w:r>
              <w:rPr>
                <w:sz w:val="16"/>
              </w:rPr>
              <w:t>$0</w:t>
            </w:r>
          </w:p>
        </w:tc>
        <w:tc>
          <w:tcPr>
            <w:tcW w:type="dxa" w:w="1047"/>
          </w:tcPr>
          <w:p>
            <w:pPr>
              <w:spacing w:after="0"/>
              <w:jc w:val="right"/>
            </w:pPr>
            <w:r>
              <w:rPr>
                <w:sz w:val="16"/>
              </w:rPr>
              <w:t>20,320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$2,827,094,059</w:t>
            </w:r>
          </w:p>
        </w:tc>
        <w:tc>
          <w:tcPr>
            <w:tcW w:type="dxa" w:w="1139"/>
          </w:tcPr>
          <w:p>
            <w:pPr>
              <w:spacing w:after="0"/>
              <w:jc w:val="right"/>
            </w:pPr>
            <w:r>
              <w:rPr>
                <w:sz w:val="16"/>
              </w:rPr>
              <w:t>$0</w:t>
            </w:r>
          </w:p>
        </w:tc>
        <w:tc>
          <w:tcPr>
            <w:tcW w:type="dxa" w:w="1047"/>
          </w:tcPr>
          <w:p>
            <w:pPr>
              <w:spacing w:after="0"/>
              <w:jc w:val="right"/>
            </w:pPr>
            <w:r>
              <w:rPr>
                <w:sz w:val="16"/>
              </w:rPr>
              <w:t>20,320</w:t>
            </w:r>
          </w:p>
        </w:tc>
        <w:tc>
          <w:tcPr>
            <w:tcW w:type="dxa" w:w="1037"/>
          </w:tcPr>
          <w:p>
            <w:pPr>
              <w:spacing w:after="0"/>
              <w:jc w:val="right"/>
            </w:pPr>
            <w:r>
              <w:rPr>
                <w:sz w:val="16"/>
              </w:rPr>
              <w:t>$7,820,228</w:t>
            </w:r>
          </w:p>
        </w:tc>
        <w:tc>
          <w:tcPr>
            <w:tcW w:type="dxa" w:w="1126"/>
          </w:tcPr>
          <w:p>
            <w:pPr>
              <w:spacing w:after="0"/>
              <w:jc w:val="right"/>
            </w:pPr>
            <w:r>
              <w:rPr>
                <w:sz w:val="16"/>
              </w:rPr>
              <w:t>$0</w:t>
            </w:r>
          </w:p>
        </w:tc>
        <w:tc>
          <w:tcPr>
            <w:tcW w:type="dxa" w:w="1187"/>
          </w:tcPr>
          <w:p>
            <w:pPr>
              <w:spacing w:after="0"/>
              <w:jc w:val="right"/>
            </w:pPr>
            <w:r>
              <w:rPr>
                <w:sz w:val="16"/>
              </w:rPr>
              <w:t>$570,528</w:t>
            </w:r>
          </w:p>
        </w:tc>
        <w:tc>
          <w:tcPr>
            <w:tcW w:type="dxa" w:w="1056"/>
          </w:tcPr>
          <w:p>
            <w:pPr>
              <w:spacing w:after="0"/>
              <w:jc w:val="right"/>
            </w:pPr>
            <w:r>
              <w:rPr>
                <w:sz w:val="16"/>
              </w:rPr>
              <w:t>0.277%</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$31,382,793.78</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$2,824,257,350</w:t>
            </w:r>
          </w:p>
        </w:tc>
        <w:tc>
          <w:tcPr>
            <w:tcW w:type="dxa" w:w="1139"/>
          </w:tcPr>
          <w:p>
            <w:pPr>
              <w:spacing w:after="0"/>
              <w:jc w:val="right"/>
            </w:pPr>
            <w:r>
              <w:rPr>
                <w:sz w:val="16"/>
              </w:rPr>
              <w:t>$0</w:t>
            </w:r>
          </w:p>
        </w:tc>
        <w:tc>
          <w:tcPr>
            <w:tcW w:type="dxa" w:w="1047"/>
          </w:tcPr>
          <w:p>
            <w:pPr>
              <w:spacing w:after="0"/>
              <w:jc w:val="right"/>
            </w:pPr>
            <w:r>
              <w:rPr>
                <w:sz w:val="16"/>
              </w:rPr>
              <w:t>1,121</w:t>
            </w:r>
          </w:p>
        </w:tc>
        <w:tc>
          <w:tcPr>
            <w:tcW w:type="dxa" w:w="1037"/>
          </w:tcPr>
          <w:p>
            <w:pPr>
              <w:spacing w:after="0"/>
              <w:jc w:val="right"/>
            </w:pPr>
            <w:r>
              <w:rPr>
                <w:sz w:val="16"/>
              </w:rPr>
              <w:t>$1,178,287</w:t>
            </w:r>
          </w:p>
        </w:tc>
        <w:tc>
          <w:tcPr>
            <w:tcW w:type="dxa" w:w="1126"/>
          </w:tcPr>
          <w:p>
            <w:pPr>
              <w:spacing w:after="0"/>
              <w:jc w:val="right"/>
            </w:pPr>
            <w:r>
              <w:rPr>
                <w:sz w:val="16"/>
              </w:rPr>
              <w:t>$0</w:t>
            </w:r>
          </w:p>
        </w:tc>
        <w:tc>
          <w:tcPr>
            <w:tcW w:type="dxa" w:w="1187"/>
          </w:tcPr>
          <w:p>
            <w:pPr>
              <w:spacing w:after="0"/>
              <w:jc w:val="right"/>
            </w:pPr>
            <w:r>
              <w:rPr>
                <w:sz w:val="16"/>
              </w:rPr>
              <w:t>$5,038</w:t>
            </w:r>
          </w:p>
        </w:tc>
        <w:tc>
          <w:tcPr>
            <w:tcW w:type="dxa" w:w="1056"/>
          </w:tcPr>
          <w:p>
            <w:pPr>
              <w:spacing w:after="0"/>
              <w:jc w:val="right"/>
            </w:pPr>
            <w:r>
              <w:rPr>
                <w:sz w:val="16"/>
              </w:rPr>
              <w:t>n/a (see note)</w:t>
            </w:r>
          </w:p>
        </w:tc>
        <w:tc>
          <w:tcPr>
            <w:tcW w:type="dxa" w:w="1250"/>
          </w:tcPr>
          <w:p>
            <w:pPr>
              <w:spacing w:after="0"/>
              <w:jc w:val="right"/>
            </w:pPr>
            <w:r>
              <w:rPr>
                <w:sz w:val="16"/>
              </w:rPr>
              <w:t>$10,000</w:t>
            </w: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$542,790,973</w:t>
            </w:r>
          </w:p>
        </w:tc>
        <w:tc>
          <w:tcPr>
            <w:tcW w:type="dxa" w:w="1139"/>
          </w:tcPr>
          <w:p>
            <w:pPr>
              <w:spacing w:after="0"/>
              <w:jc w:val="right"/>
            </w:pPr>
          </w:p>
        </w:tc>
        <w:tc>
          <w:tcPr>
            <w:tcW w:type="dxa" w:w="1047"/>
          </w:tcPr>
          <w:p>
            <w:pPr>
              <w:spacing w:after="0"/>
              <w:jc w:val="right"/>
            </w:pPr>
            <w:r>
              <w:rPr>
                <w:sz w:val="16"/>
              </w:rPr>
              <w:t>5,116</w:t>
            </w:r>
          </w:p>
        </w:tc>
        <w:tc>
          <w:tcPr>
            <w:tcW w:type="dxa" w:w="1037"/>
          </w:tcPr>
          <w:p>
            <w:pPr>
              <w:spacing w:after="0"/>
              <w:jc w:val="right"/>
            </w:pPr>
            <w:r>
              <w:rPr>
                <w:sz w:val="16"/>
              </w:rPr>
              <w:t>$1,513,373</w:t>
            </w:r>
          </w:p>
        </w:tc>
        <w:tc>
          <w:tcPr>
            <w:tcW w:type="dxa" w:w="1126"/>
          </w:tcPr>
          <w:p>
            <w:pPr>
              <w:spacing w:after="0"/>
              <w:jc w:val="right"/>
            </w:pPr>
          </w:p>
        </w:tc>
        <w:tc>
          <w:tcPr>
            <w:tcW w:type="dxa" w:w="1187"/>
          </w:tcPr>
          <w:p>
            <w:pPr>
              <w:spacing w:after="0"/>
              <w:jc w:val="right"/>
            </w:pPr>
            <w:r>
              <w:rPr>
                <w:sz w:val="16"/>
              </w:rPr>
              <w:t>$44,780</w:t>
            </w:r>
          </w:p>
        </w:tc>
        <w:tc>
          <w:tcPr>
            <w:tcW w:type="dxa" w:w="1056"/>
          </w:tcPr>
          <w:p>
            <w:pPr>
              <w:spacing w:after="0"/>
              <w:jc w:val="right"/>
            </w:pPr>
            <w:r>
              <w:rPr>
                <w:sz w:val="16"/>
              </w:rPr>
              <w:t>0.279%</w:t>
            </w:r>
          </w:p>
        </w:tc>
        <w:tc>
          <w:tcPr>
            <w:tcW w:type="dxa" w:w="1250"/>
          </w:tcPr>
          <w:p>
            <w:pPr>
              <w:spacing w:after="0"/>
              <w:jc w:val="right"/>
            </w:pPr>
            <w:r>
              <w:rPr>
                <w:sz w:val="16"/>
              </w:rPr>
              <w:t>$4,000</w:t>
            </w:r>
          </w:p>
        </w:tc>
        <w:tc>
          <w:tcPr>
            <w:tcW w:type="dxa" w:w="1126"/>
          </w:tcPr>
          <w:p>
            <w:pPr>
              <w:spacing w:after="0"/>
              <w:jc w:val="right"/>
            </w:pPr>
          </w:p>
        </w:tc>
        <w:tc>
          <w:tcPr>
            <w:tcW w:type="dxa" w:w="1431"/>
          </w:tcPr>
          <w:p>
            <w:pPr>
              <w:spacing w:after="0"/>
              <w:jc w:val="right"/>
            </w:pPr>
            <w:r>
              <w:rPr>
                <w:sz w:val="16"/>
              </w:rPr>
              <w:t>none found (1 declaration)</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$2,827,102,380</w:t>
            </w:r>
          </w:p>
        </w:tc>
        <w:tc>
          <w:tcPr>
            <w:tcW w:type="dxa" w:w="1139"/>
          </w:tcPr>
          <w:p>
            <w:pPr>
              <w:spacing w:after="0"/>
              <w:jc w:val="right"/>
            </w:pPr>
          </w:p>
        </w:tc>
        <w:tc>
          <w:tcPr>
            <w:tcW w:type="dxa" w:w="1047"/>
          </w:tcPr>
          <w:p>
            <w:pPr>
              <w:spacing w:after="0"/>
              <w:jc w:val="right"/>
            </w:pPr>
            <w:r>
              <w:rPr>
                <w:sz w:val="16"/>
              </w:rPr>
              <w:t>20,320</w:t>
            </w:r>
          </w:p>
        </w:tc>
        <w:tc>
          <w:tcPr>
            <w:tcW w:type="dxa" w:w="1037"/>
          </w:tcPr>
          <w:p>
            <w:pPr>
              <w:spacing w:after="0"/>
              <w:jc w:val="right"/>
            </w:pPr>
            <w:r>
              <w:rPr>
                <w:sz w:val="16"/>
              </w:rPr>
              <w:t>$5,895</w:t>
            </w:r>
          </w:p>
        </w:tc>
        <w:tc>
          <w:tcPr>
            <w:tcW w:type="dxa" w:w="1126"/>
          </w:tcPr>
          <w:p>
            <w:pPr>
              <w:spacing w:after="0"/>
              <w:jc w:val="right"/>
            </w:pPr>
          </w:p>
        </w:tc>
        <w:tc>
          <w:tcPr>
            <w:tcW w:type="dxa" w:w="1187"/>
          </w:tcPr>
          <w:p>
            <w:pPr>
              <w:spacing w:after="0"/>
              <w:jc w:val="right"/>
            </w:pPr>
            <w:r>
              <w:rPr>
                <w:sz w:val="16"/>
              </w:rPr>
              <w:t>$278,982</w:t>
            </w:r>
          </w:p>
        </w:tc>
        <w:tc>
          <w:tcPr>
            <w:tcW w:type="dxa" w:w="1056"/>
          </w:tcPr>
          <w:p>
            <w:pPr>
              <w:spacing w:after="0"/>
              <w:jc w:val="right"/>
            </w:pPr>
            <w:r>
              <w:rPr>
                <w:sz w:val="16"/>
              </w:rPr>
              <w:t>0.000209%</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$2,827,102,380</w:t>
            </w:r>
          </w:p>
        </w:tc>
        <w:tc>
          <w:tcPr>
            <w:tcW w:type="dxa" w:w="1139"/>
          </w:tcPr>
          <w:p>
            <w:pPr>
              <w:spacing w:after="0"/>
              <w:jc w:val="right"/>
            </w:pPr>
            <w:r>
              <w:rPr>
                <w:sz w:val="16"/>
              </w:rPr>
              <w:t>$0</w:t>
            </w:r>
          </w:p>
        </w:tc>
        <w:tc>
          <w:tcPr>
            <w:tcW w:type="dxa" w:w="1047"/>
          </w:tcPr>
          <w:p>
            <w:pPr>
              <w:spacing w:after="0"/>
              <w:jc w:val="right"/>
            </w:pPr>
            <w:r>
              <w:rPr>
                <w:sz w:val="16"/>
              </w:rPr>
              <w:t>20,320</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187"/>
          </w:tcPr>
          <w:p>
            <w:pPr>
              <w:spacing w:after="0"/>
              <w:jc w:val="right"/>
            </w:pPr>
            <w:r>
              <w:rPr>
                <w:sz w:val="16"/>
              </w:rPr>
              <w:t>$59</w:t>
            </w:r>
          </w:p>
        </w:tc>
        <w:tc>
          <w:tcPr>
            <w:tcW w:type="dxa" w:w="1056"/>
          </w:tcPr>
          <w:p>
            <w:pPr>
              <w:spacing w:after="0"/>
              <w:jc w:val="right"/>
            </w:pPr>
            <w:r>
              <w:rPr>
                <w:sz w:val="16"/>
              </w:rPr>
              <w:t>under 0.0001%</w:t>
            </w:r>
          </w:p>
        </w:tc>
        <w:tc>
          <w:tcPr>
            <w:tcW w:type="dxa" w:w="1250"/>
          </w:tcPr>
          <w:p>
            <w:pPr>
              <w:spacing w:after="0"/>
              <w:jc w:val="right"/>
            </w:pPr>
            <w:r>
              <w:rPr>
                <w:sz w:val="16"/>
              </w:rPr>
              <w:t>$6,000</w:t>
            </w:r>
          </w:p>
        </w:tc>
        <w:tc>
          <w:tcPr>
            <w:tcW w:type="dxa" w:w="1126"/>
          </w:tcPr>
          <w:p>
            <w:pPr>
              <w:spacing w:after="0"/>
              <w:jc w:val="right"/>
            </w:pPr>
            <w:r>
              <w:rPr>
                <w:sz w:val="16"/>
              </w:rPr>
              <w:t>$400</w:t>
            </w:r>
          </w:p>
        </w:tc>
        <w:tc>
          <w:tcPr>
            <w:tcW w:type="dxa" w:w="1431"/>
          </w:tcPr>
          <w:p>
            <w:pPr>
              <w:spacing w:after="0"/>
              <w:jc w:val="right"/>
            </w:pPr>
          </w:p>
        </w:tc>
        <w:tc>
          <w:tcPr>
            <w:tcW w:type="dxa" w:w="1282"/>
          </w:tcPr>
          <w:p>
            <w:pPr>
              <w:spacing w:after="0"/>
              <w:jc w:val="left"/>
            </w:pPr>
            <w:r>
              <w:rPr>
                <w:sz w:val="16"/>
              </w:rPr>
              <w:t>Storm Events damage since the plan includes 1 zone-level Strong Wind record ($400),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$2,827,102,380</w:t>
            </w:r>
          </w:p>
        </w:tc>
        <w:tc>
          <w:tcPr>
            <w:tcW w:type="dxa" w:w="1139"/>
          </w:tcPr>
          <w:p>
            <w:pPr>
              <w:spacing w:after="0"/>
              <w:jc w:val="right"/>
            </w:pPr>
            <w:r>
              <w:rPr>
                <w:sz w:val="16"/>
              </w:rPr>
              <w:t>$0</w:t>
            </w:r>
          </w:p>
        </w:tc>
        <w:tc>
          <w:tcPr>
            <w:tcW w:type="dxa" w:w="1047"/>
          </w:tcPr>
          <w:p>
            <w:pPr>
              <w:spacing w:after="0"/>
              <w:jc w:val="right"/>
            </w:pPr>
            <w:r>
              <w:rPr>
                <w:sz w:val="16"/>
              </w:rPr>
              <w:t>20,320</w:t>
            </w:r>
          </w:p>
        </w:tc>
        <w:tc>
          <w:tcPr>
            <w:tcW w:type="dxa" w:w="1037"/>
          </w:tcPr>
          <w:p>
            <w:pPr>
              <w:spacing w:after="0"/>
              <w:jc w:val="right"/>
            </w:pPr>
            <w:r>
              <w:rPr>
                <w:sz w:val="16"/>
              </w:rPr>
              <w:t>$5,842</w:t>
            </w:r>
          </w:p>
        </w:tc>
        <w:tc>
          <w:tcPr>
            <w:tcW w:type="dxa" w:w="1126"/>
          </w:tcPr>
          <w:p>
            <w:pPr>
              <w:spacing w:after="0"/>
              <w:jc w:val="right"/>
            </w:pPr>
            <w:r>
              <w:rPr>
                <w:sz w:val="16"/>
              </w:rPr>
              <w:t>$0</w:t>
            </w:r>
          </w:p>
        </w:tc>
        <w:tc>
          <w:tcPr>
            <w:tcW w:type="dxa" w:w="1187"/>
          </w:tcPr>
          <w:p>
            <w:pPr>
              <w:spacing w:after="0"/>
              <w:jc w:val="right"/>
            </w:pPr>
            <w:r>
              <w:rPr>
                <w:sz w:val="16"/>
              </w:rPr>
              <w:t>$7,303</w:t>
            </w:r>
          </w:p>
        </w:tc>
        <w:tc>
          <w:tcPr>
            <w:tcW w:type="dxa" w:w="1056"/>
          </w:tcPr>
          <w:p>
            <w:pPr>
              <w:spacing w:after="0"/>
              <w:jc w:val="right"/>
            </w:pPr>
            <w:r>
              <w:rPr>
                <w:sz w:val="16"/>
              </w:rPr>
              <w:t>0.000207%</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$368,504,769</w:t>
            </w:r>
          </w:p>
        </w:tc>
        <w:tc>
          <w:tcPr>
            <w:tcW w:type="dxa" w:w="1139"/>
          </w:tcPr>
          <w:p>
            <w:pPr>
              <w:spacing w:after="0"/>
              <w:jc w:val="right"/>
            </w:pPr>
          </w:p>
        </w:tc>
        <w:tc>
          <w:tcPr>
            <w:tcW w:type="dxa" w:w="1047"/>
          </w:tcPr>
          <w:p>
            <w:pPr>
              <w:spacing w:after="0"/>
              <w:jc w:val="right"/>
            </w:pPr>
            <w:r>
              <w:rPr>
                <w:sz w:val="16"/>
              </w:rPr>
              <w:t>23</w:t>
            </w:r>
          </w:p>
        </w:tc>
        <w:tc>
          <w:tcPr>
            <w:tcW w:type="dxa" w:w="1037"/>
          </w:tcPr>
          <w:p>
            <w:pPr>
              <w:spacing w:after="0"/>
              <w:jc w:val="right"/>
            </w:pPr>
            <w:r>
              <w:rPr>
                <w:sz w:val="16"/>
              </w:rPr>
              <w:t>$310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2020-09-21 (Storm Events through 2026-06-30): 12 county-coded records, 12 with a damage value recorded (including $0), $20,000; 25 zone-level records, 25 with a damage value recorded (including $0), $400 reported for the zone; Public Assistance on counted declarations $31,382,793.78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20,320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$2,827,102,380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$12,703,259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$3,217,398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Peñuelas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Peñuelas Municipio, PR: risk-assessment baseline packet, release 2026-10 (data as of 2026-09-28; County area 72111).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Peñuelas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Peñuelas Municipio, PR: Risk-assessment baseline packet</dc:title>
  <dc:subject>Hazard Plain release 2026-10, as of 2026-09-28. Preview: automated baseline</dc:subject>
  <dc:creator>Hazard Plain</dc:creator>
  <cp:keywords>Hazard Plain; hazard mitigation; risk assessment; 72111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