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Orocovis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2026-04-08</w:t>
      </w:r>
    </w:p>
    <w:p>
      <w:pPr>
        <w:keepNext/>
        <w:spacing w:after="40" w:before="0"/>
      </w:pPr>
      <w:r>
        <w:rPr>
          <w:b/>
        </w:rPr>
        <w:t xml:space="preserve">Plan: </w:t>
      </w:r>
      <w:r>
        <w:rPr/>
        <w:t>Orocovis 2021 (FEMA plan 107065)</w:t>
      </w:r>
    </w:p>
    <w:p>
      <w:pPr>
        <w:keepNext/>
        <w:spacing w:after="40" w:before="0"/>
      </w:pPr>
      <w:r>
        <w:rPr>
          <w:b/>
        </w:rPr>
        <w:t xml:space="preserve">Approved: </w:t>
      </w:r>
      <w:r>
        <w:rPr/>
        <w:t>2021-04-09</w:t>
      </w:r>
    </w:p>
    <w:p>
      <w:pPr>
        <w:keepNext/>
        <w:spacing w:after="40" w:before="0"/>
      </w:pPr>
      <w:r>
        <w:rPr>
          <w:b/>
        </w:rPr>
        <w:t xml:space="preserve">Expires: </w:t>
      </w:r>
      <w:r>
        <w:rPr/>
        <w:t>2026-04-08</w:t>
      </w:r>
    </w:p>
    <w:p>
      <w:pPr>
        <w:keepNext/>
        <w:spacing w:after="40" w:before="0"/>
      </w:pPr>
      <w:r>
        <w:rPr>
          <w:b/>
        </w:rPr>
        <w:t xml:space="preserve">As of: </w:t>
      </w:r>
      <w:r>
        <w:rPr/>
        <w:t>2026-09-28</w:t>
      </w:r>
    </w:p>
    <w:p>
      <w:pPr>
        <w:keepNext/>
        <w:spacing w:after="40" w:before="0"/>
      </w:pPr>
      <w:r>
        <w:rPr>
          <w:b/>
        </w:rPr>
        <w:t xml:space="preserve">Days: </w:t>
      </w:r>
      <w:r>
        <w:rPr/>
        <w:t>173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DR-4805-PR, EM-3610-PR, DR-4850-PR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17"/>
        <w:gridCol w:w="680"/>
        <w:gridCol w:w="1957"/>
        <w:gridCol w:w="2866"/>
        <w:gridCol w:w="1037"/>
        <w:gridCol w:w="1037"/>
        <w:gridCol w:w="887"/>
        <w:gridCol w:w="3284"/>
        <w:gridCol w:w="648"/>
      </w:tblGrid>
      <w:tr>
        <w:trPr>
          <w:cantSplit/>
          <w:tblHeader/>
        </w:trPr>
        <w:tc>
          <w:tcPr>
            <w:tcW w:type="dxa" w:w="171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57"/>
            <w:shd w:val="clear" w:color="auto" w:fill="E8E8E8"/>
          </w:tcPr>
          <w:p>
            <w:pPr>
              <w:spacing w:after="0"/>
              <w:jc w:val="left"/>
            </w:pPr>
            <w:r>
              <w:rPr>
                <w:b/>
                <w:sz w:val="16"/>
              </w:rPr>
              <w:t>Status</w:t>
            </w:r>
          </w:p>
        </w:tc>
        <w:tc>
          <w:tcPr>
            <w:tcW w:type="dxa" w:w="28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84"/>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717"/>
          </w:tcPr>
          <w:p>
            <w:pPr>
              <w:spacing w:after="0"/>
              <w:jc w:val="left"/>
            </w:pPr>
            <w:r>
              <w:rPr>
                <w:sz w:val="16"/>
              </w:rPr>
              <w:t>Orocovis Municipio</w:t>
            </w:r>
          </w:p>
        </w:tc>
        <w:tc>
          <w:tcPr>
            <w:tcW w:type="dxa" w:w="680"/>
          </w:tcPr>
          <w:p>
            <w:pPr>
              <w:spacing w:after="0"/>
              <w:jc w:val="left"/>
            </w:pPr>
            <w:r>
              <w:rPr>
                <w:sz w:val="16"/>
              </w:rPr>
              <w:t>County</w:t>
            </w:r>
          </w:p>
        </w:tc>
        <w:tc>
          <w:tcPr>
            <w:tcW w:type="dxa" w:w="1957"/>
          </w:tcPr>
          <w:p>
            <w:pPr>
              <w:spacing w:after="0"/>
              <w:jc w:val="left"/>
            </w:pPr>
            <w:r>
              <w:rPr>
                <w:sz w:val="16"/>
              </w:rPr>
              <w:t>Expired on 2026-04-08</w:t>
            </w:r>
          </w:p>
        </w:tc>
        <w:tc>
          <w:tcPr>
            <w:tcW w:type="dxa" w:w="2866"/>
          </w:tcPr>
          <w:p>
            <w:pPr>
              <w:spacing w:after="0"/>
              <w:jc w:val="left"/>
            </w:pPr>
            <w:r>
              <w:rPr>
                <w:sz w:val="16"/>
              </w:rPr>
              <w:t>Orocovis 2021 (FEMA plan 107065)</w:t>
            </w:r>
          </w:p>
        </w:tc>
        <w:tc>
          <w:tcPr>
            <w:tcW w:type="dxa" w:w="1037"/>
          </w:tcPr>
          <w:p>
            <w:pPr>
              <w:spacing w:after="0"/>
              <w:jc w:val="left"/>
            </w:pPr>
            <w:r>
              <w:rPr>
                <w:sz w:val="16"/>
              </w:rPr>
              <w:t>2021-04-09</w:t>
            </w:r>
          </w:p>
        </w:tc>
        <w:tc>
          <w:tcPr>
            <w:tcW w:type="dxa" w:w="1037"/>
          </w:tcPr>
          <w:p>
            <w:pPr>
              <w:spacing w:after="0"/>
              <w:jc w:val="left"/>
            </w:pPr>
            <w:r>
              <w:rPr>
                <w:sz w:val="16"/>
              </w:rPr>
              <w:t>2026-04-08</w:t>
            </w:r>
          </w:p>
        </w:tc>
        <w:tc>
          <w:tcPr>
            <w:tcW w:type="dxa" w:w="887"/>
          </w:tcPr>
          <w:p>
            <w:pPr>
              <w:spacing w:after="0"/>
              <w:jc w:val="right"/>
            </w:pPr>
            <w:r>
              <w:rPr>
                <w:sz w:val="16"/>
              </w:rPr>
              <w:t>-173</w:t>
            </w:r>
          </w:p>
        </w:tc>
        <w:tc>
          <w:tcPr>
            <w:tcW w:type="dxa" w:w="3284"/>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364"/>
        <w:gridCol w:w="1603"/>
        <w:gridCol w:w="1037"/>
        <w:gridCol w:w="1126"/>
        <w:gridCol w:w="1263"/>
        <w:gridCol w:w="1096"/>
        <w:gridCol w:w="1115"/>
        <w:gridCol w:w="1883"/>
        <w:gridCol w:w="1911"/>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4"/>
            <w:shd w:val="clear" w:color="auto" w:fill="E8E8E8"/>
          </w:tcPr>
          <w:p>
            <w:pPr>
              <w:spacing w:after="0"/>
              <w:jc w:val="left"/>
            </w:pPr>
            <w:r>
              <w:rPr>
                <w:b/>
                <w:sz w:val="16"/>
              </w:rPr>
              <w:t>NRI risk rating</w:t>
            </w:r>
          </w:p>
        </w:tc>
        <w:tc>
          <w:tcPr>
            <w:tcW w:type="dxa" w:w="160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8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1"/>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Landslide</w:t>
            </w:r>
          </w:p>
        </w:tc>
        <w:tc>
          <w:tcPr>
            <w:tcW w:type="dxa" w:w="1364"/>
          </w:tcPr>
          <w:p>
            <w:pPr>
              <w:spacing w:after="0"/>
              <w:jc w:val="left"/>
            </w:pPr>
            <w:r>
              <w:rPr>
                <w:sz w:val="16"/>
              </w:rPr>
              <w:t>Insufficient Data</w:t>
            </w:r>
          </w:p>
        </w:tc>
        <w:tc>
          <w:tcPr>
            <w:tcW w:type="dxa" w:w="1603"/>
          </w:tcPr>
          <w:p>
            <w:pPr>
              <w:spacing w:after="0"/>
              <w:jc w:val="left"/>
            </w:pPr>
            <w:r>
              <w:rPr>
                <w:sz w:val="16"/>
              </w:rPr>
              <w:t>Very High</w:t>
            </w:r>
          </w:p>
        </w:tc>
        <w:tc>
          <w:tcPr>
            <w:tcW w:type="dxa" w:w="1037"/>
          </w:tcPr>
          <w:p>
            <w:pPr>
              <w:spacing w:after="0"/>
              <w:jc w:val="right"/>
            </w:pPr>
            <w:r>
              <w:rPr>
                <w:sz w:val="16"/>
              </w:rPr>
              <w:t>$7,685,083</w:t>
            </w:r>
          </w:p>
        </w:tc>
        <w:tc>
          <w:tcPr>
            <w:tcW w:type="dxa" w:w="1126"/>
          </w:tcPr>
          <w:p>
            <w:pPr>
              <w:spacing w:after="0"/>
              <w:jc w:val="right"/>
            </w:pPr>
          </w:p>
        </w:tc>
        <w:tc>
          <w:tcPr>
            <w:tcW w:type="dxa" w:w="1263"/>
          </w:tcPr>
          <w:p>
            <w:pPr>
              <w:spacing w:after="0"/>
              <w:jc w:val="right"/>
            </w:pPr>
            <w:r>
              <w:rPr>
                <w:sz w:val="16"/>
              </w:rPr>
              <w:t>$761,592</w:t>
            </w:r>
          </w:p>
        </w:tc>
        <w:tc>
          <w:tcPr>
            <w:tcW w:type="dxa" w:w="1096"/>
          </w:tcPr>
          <w:p>
            <w:pPr>
              <w:spacing w:after="0"/>
              <w:jc w:val="right"/>
            </w:pPr>
            <w:r>
              <w:rPr>
                <w:sz w:val="16"/>
              </w:rPr>
              <w:t>$8,446,676</w:t>
            </w:r>
          </w:p>
        </w:tc>
        <w:tc>
          <w:tcPr>
            <w:tcW w:type="dxa" w:w="1115"/>
          </w:tcPr>
          <w:p>
            <w:pPr>
              <w:spacing w:after="0"/>
              <w:jc w:val="right"/>
            </w:pPr>
            <w:r>
              <w:rPr>
                <w:sz w:val="16"/>
              </w:rPr>
              <w:t>55</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2</w:t>
            </w:r>
          </w:p>
        </w:tc>
        <w:tc>
          <w:tcPr>
            <w:tcW w:type="dxa" w:w="1037"/>
          </w:tcPr>
          <w:p>
            <w:pPr>
              <w:spacing w:after="0"/>
              <w:jc w:val="left"/>
            </w:pPr>
            <w:r>
              <w:rPr>
                <w:sz w:val="16"/>
              </w:rPr>
              <w:t>Hurricane</w:t>
            </w:r>
          </w:p>
        </w:tc>
        <w:tc>
          <w:tcPr>
            <w:tcW w:type="dxa" w:w="1364"/>
          </w:tcPr>
          <w:p>
            <w:pPr>
              <w:spacing w:after="0"/>
              <w:jc w:val="left"/>
            </w:pPr>
            <w:r>
              <w:rPr>
                <w:sz w:val="16"/>
              </w:rPr>
              <w:t>Insufficient Data</w:t>
            </w:r>
          </w:p>
        </w:tc>
        <w:tc>
          <w:tcPr>
            <w:tcW w:type="dxa" w:w="1603"/>
          </w:tcPr>
          <w:p>
            <w:pPr>
              <w:spacing w:after="0"/>
              <w:jc w:val="left"/>
            </w:pPr>
            <w:r>
              <w:rPr>
                <w:sz w:val="16"/>
              </w:rPr>
              <w:t>Relatively Moderate</w:t>
            </w:r>
          </w:p>
        </w:tc>
        <w:tc>
          <w:tcPr>
            <w:tcW w:type="dxa" w:w="1037"/>
          </w:tcPr>
          <w:p>
            <w:pPr>
              <w:spacing w:after="0"/>
              <w:jc w:val="right"/>
            </w:pPr>
            <w:r>
              <w:rPr>
                <w:sz w:val="16"/>
              </w:rPr>
              <w:t>$5,730,341</w:t>
            </w:r>
          </w:p>
        </w:tc>
        <w:tc>
          <w:tcPr>
            <w:tcW w:type="dxa" w:w="1126"/>
          </w:tcPr>
          <w:p>
            <w:pPr>
              <w:spacing w:after="0"/>
              <w:jc w:val="right"/>
            </w:pPr>
            <w:r>
              <w:rPr>
                <w:sz w:val="16"/>
              </w:rPr>
              <w:t>$0</w:t>
            </w:r>
          </w:p>
        </w:tc>
        <w:tc>
          <w:tcPr>
            <w:tcW w:type="dxa" w:w="1263"/>
          </w:tcPr>
          <w:p>
            <w:pPr>
              <w:spacing w:after="0"/>
              <w:jc w:val="right"/>
            </w:pPr>
            <w:r>
              <w:rPr>
                <w:sz w:val="16"/>
              </w:rPr>
              <w:t>$554,026</w:t>
            </w:r>
          </w:p>
        </w:tc>
        <w:tc>
          <w:tcPr>
            <w:tcW w:type="dxa" w:w="1096"/>
          </w:tcPr>
          <w:p>
            <w:pPr>
              <w:spacing w:after="0"/>
              <w:jc w:val="right"/>
            </w:pPr>
            <w:r>
              <w:rPr>
                <w:sz w:val="16"/>
              </w:rPr>
              <w:t>$6,284,367</w:t>
            </w:r>
          </w:p>
        </w:tc>
        <w:tc>
          <w:tcPr>
            <w:tcW w:type="dxa" w:w="1115"/>
          </w:tcPr>
          <w:p>
            <w:pPr>
              <w:spacing w:after="0"/>
              <w:jc w:val="right"/>
            </w:pPr>
            <w:r>
              <w:rPr>
                <w:sz w:val="16"/>
              </w:rPr>
              <w:t>9</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Earthquake</w:t>
            </w:r>
          </w:p>
        </w:tc>
        <w:tc>
          <w:tcPr>
            <w:tcW w:type="dxa" w:w="1364"/>
          </w:tcPr>
          <w:p>
            <w:pPr>
              <w:spacing w:after="0"/>
              <w:jc w:val="left"/>
            </w:pPr>
            <w:r>
              <w:rPr>
                <w:sz w:val="16"/>
              </w:rPr>
              <w:t>Insufficient Data</w:t>
            </w:r>
          </w:p>
        </w:tc>
        <w:tc>
          <w:tcPr>
            <w:tcW w:type="dxa" w:w="1603"/>
          </w:tcPr>
          <w:p>
            <w:pPr>
              <w:spacing w:after="0"/>
              <w:jc w:val="left"/>
            </w:pPr>
            <w:r>
              <w:rPr>
                <w:sz w:val="16"/>
              </w:rPr>
              <w:t>Relatively Low</w:t>
            </w:r>
          </w:p>
        </w:tc>
        <w:tc>
          <w:tcPr>
            <w:tcW w:type="dxa" w:w="1037"/>
          </w:tcPr>
          <w:p>
            <w:pPr>
              <w:spacing w:after="0"/>
              <w:jc w:val="right"/>
            </w:pPr>
            <w:r>
              <w:rPr>
                <w:sz w:val="16"/>
              </w:rPr>
              <w:t>$1,250,944</w:t>
            </w:r>
          </w:p>
        </w:tc>
        <w:tc>
          <w:tcPr>
            <w:tcW w:type="dxa" w:w="1126"/>
          </w:tcPr>
          <w:p>
            <w:pPr>
              <w:spacing w:after="0"/>
              <w:jc w:val="right"/>
            </w:pPr>
          </w:p>
        </w:tc>
        <w:tc>
          <w:tcPr>
            <w:tcW w:type="dxa" w:w="1263"/>
          </w:tcPr>
          <w:p>
            <w:pPr>
              <w:spacing w:after="0"/>
              <w:jc w:val="right"/>
            </w:pPr>
            <w:r>
              <w:rPr>
                <w:sz w:val="16"/>
              </w:rPr>
              <w:t>$1,410,751</w:t>
            </w:r>
          </w:p>
        </w:tc>
        <w:tc>
          <w:tcPr>
            <w:tcW w:type="dxa" w:w="1096"/>
          </w:tcPr>
          <w:p>
            <w:pPr>
              <w:spacing w:after="0"/>
              <w:jc w:val="right"/>
            </w:pPr>
            <w:r>
              <w:rPr>
                <w:sz w:val="16"/>
              </w:rPr>
              <w:t>$2,661,695</w:t>
            </w:r>
          </w:p>
        </w:tc>
        <w:tc>
          <w:tcPr>
            <w:tcW w:type="dxa" w:w="1115"/>
          </w:tcPr>
          <w:p>
            <w:pPr>
              <w:spacing w:after="0"/>
              <w:jc w:val="right"/>
            </w:pPr>
          </w:p>
        </w:tc>
        <w:tc>
          <w:tcPr>
            <w:tcW w:type="dxa" w:w="1883"/>
          </w:tcPr>
          <w:p>
            <w:pPr>
              <w:spacing w:after="0"/>
              <w:jc w:val="left"/>
            </w:pPr>
          </w:p>
        </w:tc>
        <w:tc>
          <w:tcPr>
            <w:tcW w:type="dxa" w:w="1911"/>
          </w:tcPr>
          <w:p>
            <w:pPr>
              <w:spacing w:after="0"/>
              <w:jc w:val="left"/>
            </w:pPr>
            <w:r>
              <w:rPr>
                <w:sz w:val="16"/>
              </w:rPr>
              <w:t>Not in Storm Events. Storm Events coverage of this hazard is limited; absence is not evidence of low risk.</w:t>
            </w:r>
          </w:p>
        </w:tc>
      </w:tr>
      <w:tr>
        <w:trPr>
          <w:cantSplit/>
        </w:trPr>
        <w:tc>
          <w:tcPr>
            <w:tcW w:type="dxa" w:w="676"/>
          </w:tcPr>
          <w:p>
            <w:pPr>
              <w:spacing w:after="0"/>
              <w:jc w:val="right"/>
            </w:pPr>
            <w:r>
              <w:rPr>
                <w:sz w:val="16"/>
              </w:rPr>
              <w:t>4</w:t>
            </w:r>
          </w:p>
        </w:tc>
        <w:tc>
          <w:tcPr>
            <w:tcW w:type="dxa" w:w="1037"/>
          </w:tcPr>
          <w:p>
            <w:pPr>
              <w:spacing w:after="0"/>
              <w:jc w:val="left"/>
            </w:pPr>
            <w:r>
              <w:rPr>
                <w:sz w:val="16"/>
              </w:rPr>
              <w:t>Inland Flooding</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$1,279,177</w:t>
            </w:r>
          </w:p>
        </w:tc>
        <w:tc>
          <w:tcPr>
            <w:tcW w:type="dxa" w:w="1126"/>
          </w:tcPr>
          <w:p>
            <w:pPr>
              <w:spacing w:after="0"/>
              <w:jc w:val="right"/>
            </w:pPr>
            <w:r>
              <w:rPr>
                <w:sz w:val="16"/>
              </w:rPr>
              <w:t>$0</w:t>
            </w:r>
          </w:p>
        </w:tc>
        <w:tc>
          <w:tcPr>
            <w:tcW w:type="dxa" w:w="1263"/>
          </w:tcPr>
          <w:p>
            <w:pPr>
              <w:spacing w:after="0"/>
              <w:jc w:val="right"/>
            </w:pPr>
            <w:r>
              <w:rPr>
                <w:sz w:val="16"/>
              </w:rPr>
              <w:t>$5,379</w:t>
            </w:r>
          </w:p>
        </w:tc>
        <w:tc>
          <w:tcPr>
            <w:tcW w:type="dxa" w:w="1096"/>
          </w:tcPr>
          <w:p>
            <w:pPr>
              <w:spacing w:after="0"/>
              <w:jc w:val="right"/>
            </w:pPr>
            <w:r>
              <w:rPr>
                <w:sz w:val="16"/>
              </w:rPr>
              <w:t>$1,284,556</w:t>
            </w:r>
          </w:p>
        </w:tc>
        <w:tc>
          <w:tcPr>
            <w:tcW w:type="dxa" w:w="1115"/>
          </w:tcPr>
          <w:p>
            <w:pPr>
              <w:spacing w:after="0"/>
              <w:jc w:val="right"/>
            </w:pPr>
            <w:r>
              <w:rPr>
                <w:sz w:val="16"/>
              </w:rPr>
              <w:t>79</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Lightning</w:t>
            </w:r>
          </w:p>
        </w:tc>
        <w:tc>
          <w:tcPr>
            <w:tcW w:type="dxa" w:w="1364"/>
          </w:tcPr>
          <w:p>
            <w:pPr>
              <w:spacing w:after="0"/>
              <w:jc w:val="left"/>
            </w:pPr>
            <w:r>
              <w:rPr>
                <w:sz w:val="16"/>
              </w:rPr>
              <w:t>Insufficient Data</w:t>
            </w:r>
          </w:p>
        </w:tc>
        <w:tc>
          <w:tcPr>
            <w:tcW w:type="dxa" w:w="1603"/>
          </w:tcPr>
          <w:p>
            <w:pPr>
              <w:spacing w:after="0"/>
              <w:jc w:val="left"/>
            </w:pPr>
            <w:r>
              <w:rPr>
                <w:sz w:val="16"/>
              </w:rPr>
              <w:t>Relatively Moderate</w:t>
            </w:r>
          </w:p>
        </w:tc>
        <w:tc>
          <w:tcPr>
            <w:tcW w:type="dxa" w:w="1037"/>
          </w:tcPr>
          <w:p>
            <w:pPr>
              <w:spacing w:after="0"/>
              <w:jc w:val="right"/>
            </w:pPr>
            <w:r>
              <w:rPr>
                <w:sz w:val="16"/>
              </w:rPr>
              <w:t>$4,822</w:t>
            </w:r>
          </w:p>
        </w:tc>
        <w:tc>
          <w:tcPr>
            <w:tcW w:type="dxa" w:w="1126"/>
          </w:tcPr>
          <w:p>
            <w:pPr>
              <w:spacing w:after="0"/>
              <w:jc w:val="right"/>
            </w:pPr>
          </w:p>
        </w:tc>
        <w:tc>
          <w:tcPr>
            <w:tcW w:type="dxa" w:w="1263"/>
          </w:tcPr>
          <w:p>
            <w:pPr>
              <w:spacing w:after="0"/>
              <w:jc w:val="right"/>
            </w:pPr>
            <w:r>
              <w:rPr>
                <w:sz w:val="16"/>
              </w:rPr>
              <w:t>$350,993</w:t>
            </w:r>
          </w:p>
        </w:tc>
        <w:tc>
          <w:tcPr>
            <w:tcW w:type="dxa" w:w="1096"/>
          </w:tcPr>
          <w:p>
            <w:pPr>
              <w:spacing w:after="0"/>
              <w:jc w:val="right"/>
            </w:pPr>
            <w:r>
              <w:rPr>
                <w:sz w:val="16"/>
              </w:rPr>
              <w:t>$355,815</w:t>
            </w:r>
          </w:p>
        </w:tc>
        <w:tc>
          <w:tcPr>
            <w:tcW w:type="dxa" w:w="1115"/>
          </w:tcPr>
          <w:p>
            <w:pPr>
              <w:spacing w:after="0"/>
              <w:jc w:val="right"/>
            </w:pPr>
            <w:r>
              <w:rPr>
                <w:sz w:val="16"/>
              </w:rPr>
              <w:t>2</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Tornado</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$4,737</w:t>
            </w:r>
          </w:p>
        </w:tc>
        <w:tc>
          <w:tcPr>
            <w:tcW w:type="dxa" w:w="1126"/>
          </w:tcPr>
          <w:p>
            <w:pPr>
              <w:spacing w:after="0"/>
              <w:jc w:val="right"/>
            </w:pPr>
            <w:r>
              <w:rPr>
                <w:sz w:val="16"/>
              </w:rPr>
              <w:t>$0</w:t>
            </w:r>
          </w:p>
        </w:tc>
        <w:tc>
          <w:tcPr>
            <w:tcW w:type="dxa" w:w="1263"/>
          </w:tcPr>
          <w:p>
            <w:pPr>
              <w:spacing w:after="0"/>
              <w:jc w:val="right"/>
            </w:pPr>
            <w:r>
              <w:rPr>
                <w:sz w:val="16"/>
              </w:rPr>
              <w:t>$7,696</w:t>
            </w:r>
          </w:p>
        </w:tc>
        <w:tc>
          <w:tcPr>
            <w:tcW w:type="dxa" w:w="1096"/>
          </w:tcPr>
          <w:p>
            <w:pPr>
              <w:spacing w:after="0"/>
              <w:jc w:val="right"/>
            </w:pPr>
            <w:r>
              <w:rPr>
                <w:sz w:val="16"/>
              </w:rPr>
              <w:t>$12,433</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7</w:t>
            </w:r>
          </w:p>
        </w:tc>
        <w:tc>
          <w:tcPr>
            <w:tcW w:type="dxa" w:w="1037"/>
          </w:tcPr>
          <w:p>
            <w:pPr>
              <w:spacing w:after="0"/>
              <w:jc w:val="left"/>
            </w:pPr>
            <w:r>
              <w:rPr>
                <w:sz w:val="16"/>
              </w:rPr>
              <w:t>Hail</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$28</w:t>
            </w:r>
          </w:p>
        </w:tc>
        <w:tc>
          <w:tcPr>
            <w:tcW w:type="dxa" w:w="1126"/>
          </w:tcPr>
          <w:p>
            <w:pPr>
              <w:spacing w:after="0"/>
              <w:jc w:val="right"/>
            </w:pPr>
            <w:r>
              <w:rPr>
                <w:sz w:val="16"/>
              </w:rPr>
              <w:t>$0</w:t>
            </w:r>
          </w:p>
        </w:tc>
        <w:tc>
          <w:tcPr>
            <w:tcW w:type="dxa" w:w="1263"/>
          </w:tcPr>
          <w:p>
            <w:pPr>
              <w:spacing w:after="0"/>
              <w:jc w:val="right"/>
            </w:pPr>
            <w:r>
              <w:rPr>
                <w:sz w:val="16"/>
              </w:rPr>
              <w:t>$301</w:t>
            </w:r>
          </w:p>
        </w:tc>
        <w:tc>
          <w:tcPr>
            <w:tcW w:type="dxa" w:w="1096"/>
          </w:tcPr>
          <w:p>
            <w:pPr>
              <w:spacing w:after="0"/>
              <w:jc w:val="right"/>
            </w:pPr>
            <w:r>
              <w:rPr>
                <w:sz w:val="16"/>
              </w:rPr>
              <w:t>$329</w:t>
            </w:r>
          </w:p>
        </w:tc>
        <w:tc>
          <w:tcPr>
            <w:tcW w:type="dxa" w:w="1115"/>
          </w:tcPr>
          <w:p>
            <w:pPr>
              <w:spacing w:after="0"/>
              <w:jc w:val="right"/>
            </w:pPr>
            <w:r>
              <w:rPr>
                <w:sz w:val="16"/>
              </w:rPr>
              <w:t>1</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364"/>
          </w:tcPr>
          <w:p>
            <w:pPr>
              <w:spacing w:after="0"/>
              <w:jc w:val="left"/>
            </w:pPr>
            <w:r>
              <w:rPr>
                <w:sz w:val="16"/>
              </w:rPr>
              <w:t>Insufficient Data</w:t>
            </w:r>
          </w:p>
        </w:tc>
        <w:tc>
          <w:tcPr>
            <w:tcW w:type="dxa" w:w="1603"/>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$0</w:t>
            </w:r>
          </w:p>
        </w:tc>
        <w:tc>
          <w:tcPr>
            <w:tcW w:type="dxa" w:w="1263"/>
          </w:tcPr>
          <w:p>
            <w:pPr>
              <w:spacing w:after="0"/>
              <w:jc w:val="right"/>
            </w:pPr>
            <w:r>
              <w:rPr>
                <w:sz w:val="16"/>
              </w:rPr>
              <w:t>$72</w:t>
            </w:r>
          </w:p>
        </w:tc>
        <w:tc>
          <w:tcPr>
            <w:tcW w:type="dxa" w:w="1096"/>
          </w:tcPr>
          <w:p>
            <w:pPr>
              <w:spacing w:after="0"/>
              <w:jc w:val="right"/>
            </w:pPr>
            <w:r>
              <w:rPr>
                <w:sz w:val="16"/>
              </w:rPr>
              <w:t>$84</w:t>
            </w:r>
          </w:p>
        </w:tc>
        <w:tc>
          <w:tcPr>
            <w:tcW w:type="dxa" w:w="1115"/>
          </w:tcPr>
          <w:p>
            <w:pPr>
              <w:spacing w:after="0"/>
              <w:jc w:val="right"/>
            </w:pPr>
            <w:r>
              <w:rPr>
                <w:sz w:val="16"/>
              </w:rPr>
              <w:t>6</w:t>
            </w:r>
          </w:p>
        </w:tc>
        <w:tc>
          <w:tcPr>
            <w:tcW w:type="dxa" w:w="1883"/>
          </w:tcPr>
          <w:p>
            <w:pPr>
              <w:spacing w:after="0"/>
              <w:jc w:val="left"/>
            </w:pPr>
          </w:p>
        </w:tc>
        <w:tc>
          <w:tcPr>
            <w:tcW w:type="dxa" w:w="1911"/>
          </w:tcPr>
          <w:p>
            <w:pPr>
              <w:spacing w:after="0"/>
              <w:jc w:val="left"/>
            </w:pPr>
            <w:r>
              <w:rPr>
                <w:sz w:val="16"/>
              </w:rPr>
              <w:t>Includes 3 Strong Wind records, event types the NRI definition of this hazard leaves out.</w:t>
            </w:r>
          </w:p>
        </w:tc>
      </w:tr>
      <w:tr>
        <w:trPr>
          <w:cantSplit/>
        </w:trPr>
        <w:tc>
          <w:tcPr>
            <w:tcW w:type="dxa" w:w="676"/>
          </w:tcPr>
          <w:p>
            <w:pPr>
              <w:spacing w:after="0"/>
              <w:jc w:val="right"/>
            </w:pPr>
            <w:r>
              <w:rPr>
                <w:sz w:val="16"/>
              </w:rPr>
              <w:t>9</w:t>
            </w:r>
          </w:p>
        </w:tc>
        <w:tc>
          <w:tcPr>
            <w:tcW w:type="dxa" w:w="1037"/>
          </w:tcPr>
          <w:p>
            <w:pPr>
              <w:spacing w:after="0"/>
              <w:jc w:val="left"/>
            </w:pPr>
            <w:r>
              <w:rPr>
                <w:sz w:val="16"/>
              </w:rPr>
              <w:t>Coastal Flooding</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1</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Cold Wave</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11</w:t>
            </w:r>
          </w:p>
        </w:tc>
        <w:tc>
          <w:tcPr>
            <w:tcW w:type="dxa" w:w="1037"/>
          </w:tcPr>
          <w:p>
            <w:pPr>
              <w:spacing w:after="0"/>
              <w:jc w:val="left"/>
            </w:pPr>
            <w:r>
              <w:rPr>
                <w:sz w:val="16"/>
              </w:rPr>
              <w:t>Drought</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63"/>
          </w:tcPr>
          <w:p>
            <w:pPr>
              <w:spacing w:after="0"/>
              <w:jc w:val="right"/>
            </w:pPr>
          </w:p>
        </w:tc>
        <w:tc>
          <w:tcPr>
            <w:tcW w:type="dxa" w:w="1096"/>
          </w:tcPr>
          <w:p>
            <w:pPr>
              <w:spacing w:after="0"/>
              <w:jc w:val="right"/>
            </w:pPr>
            <w:r>
              <w:rPr>
                <w:sz w:val="16"/>
              </w:rPr>
              <w:t>$0</w:t>
            </w:r>
          </w:p>
        </w:tc>
        <w:tc>
          <w:tcPr>
            <w:tcW w:type="dxa" w:w="1115"/>
          </w:tcPr>
          <w:p>
            <w:pPr>
              <w:spacing w:after="0"/>
              <w:jc w:val="right"/>
            </w:pPr>
            <w:r>
              <w:rPr>
                <w:sz w:val="16"/>
              </w:rPr>
              <w:t>4</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Heat Wave</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r>
              <w:rPr>
                <w:sz w:val="16"/>
              </w:rPr>
              <w:t>13</w:t>
            </w:r>
          </w:p>
        </w:tc>
        <w:tc>
          <w:tcPr>
            <w:tcW w:type="dxa" w:w="1037"/>
          </w:tcPr>
          <w:p>
            <w:pPr>
              <w:spacing w:after="0"/>
              <w:jc w:val="left"/>
            </w:pPr>
            <w:r>
              <w:rPr>
                <w:sz w:val="16"/>
              </w:rPr>
              <w:t>Volcanic Activity</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3</w:t>
            </w:r>
          </w:p>
        </w:tc>
        <w:tc>
          <w:tcPr>
            <w:tcW w:type="dxa" w:w="1883"/>
          </w:tcPr>
          <w:p>
            <w:pPr>
              <w:spacing w:after="0"/>
              <w:jc w:val="left"/>
            </w:pPr>
          </w:p>
        </w:tc>
        <w:tc>
          <w:tcPr>
            <w:tcW w:type="dxa" w:w="1911"/>
          </w:tcPr>
          <w:p>
            <w:pPr>
              <w:spacing w:after="0"/>
              <w:jc w:val="left"/>
            </w:pPr>
          </w:p>
        </w:tc>
      </w:tr>
      <w:tr>
        <w:trPr>
          <w:cantSplit/>
        </w:trPr>
        <w:tc>
          <w:tcPr>
            <w:tcW w:type="dxa" w:w="676"/>
          </w:tcPr>
          <w:p>
            <w:pPr>
              <w:spacing w:after="0"/>
              <w:jc w:val="right"/>
            </w:pPr>
            <w:r>
              <w:rPr>
                <w:sz w:val="16"/>
              </w:rPr>
              <w:t>14</w:t>
            </w:r>
          </w:p>
        </w:tc>
        <w:tc>
          <w:tcPr>
            <w:tcW w:type="dxa" w:w="1037"/>
          </w:tcPr>
          <w:p>
            <w:pPr>
              <w:spacing w:after="0"/>
              <w:jc w:val="left"/>
            </w:pPr>
            <w:r>
              <w:rPr>
                <w:sz w:val="16"/>
              </w:rPr>
              <w:t>Winter Weather</w:t>
            </w:r>
          </w:p>
        </w:tc>
        <w:tc>
          <w:tcPr>
            <w:tcW w:type="dxa" w:w="1364"/>
          </w:tcPr>
          <w:p>
            <w:pPr>
              <w:spacing w:after="0"/>
              <w:jc w:val="left"/>
            </w:pPr>
            <w:r>
              <w:rPr>
                <w:sz w:val="16"/>
              </w:rPr>
              <w:t>Insufficient Data</w:t>
            </w:r>
          </w:p>
        </w:tc>
        <w:tc>
          <w:tcPr>
            <w:tcW w:type="dxa" w:w="1603"/>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3"/>
          </w:tcPr>
          <w:p>
            <w:pPr>
              <w:spacing w:after="0"/>
              <w:jc w:val="right"/>
            </w:pPr>
            <w:r>
              <w:rPr>
                <w:sz w:val="16"/>
              </w:rPr>
              <w:t>$0</w:t>
            </w:r>
          </w:p>
        </w:tc>
        <w:tc>
          <w:tcPr>
            <w:tcW w:type="dxa" w:w="1096"/>
          </w:tcPr>
          <w:p>
            <w:pPr>
              <w:spacing w:after="0"/>
              <w:jc w:val="right"/>
            </w:pPr>
            <w:r>
              <w:rPr>
                <w:sz w:val="16"/>
              </w:rPr>
              <w:t>$0</w:t>
            </w:r>
          </w:p>
        </w:tc>
        <w:tc>
          <w:tcPr>
            <w:tcW w:type="dxa" w:w="1115"/>
          </w:tcPr>
          <w:p>
            <w:pPr>
              <w:spacing w:after="0"/>
              <w:jc w:val="right"/>
            </w:pPr>
            <w:r>
              <w:rPr>
                <w:sz w:val="16"/>
              </w:rPr>
              <w:t>0</w:t>
            </w:r>
          </w:p>
        </w:tc>
        <w:tc>
          <w:tcPr>
            <w:tcW w:type="dxa" w:w="1883"/>
          </w:tcPr>
          <w:p>
            <w:pPr>
              <w:spacing w:after="0"/>
              <w:jc w:val="left"/>
            </w:pP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Avalanche</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avalanche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Ice Storm</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ice storm Not Applicable for this county, and no federal declaration for this county names it.</w:t>
            </w:r>
          </w:p>
        </w:tc>
        <w:tc>
          <w:tcPr>
            <w:tcW w:type="dxa" w:w="1911"/>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364"/>
          </w:tcPr>
          <w:p>
            <w:pPr>
              <w:spacing w:after="0"/>
              <w:jc w:val="left"/>
            </w:pPr>
            <w:r>
              <w:rPr>
                <w:sz w:val="16"/>
              </w:rPr>
              <w:t>Not Applicable</w:t>
            </w:r>
          </w:p>
        </w:tc>
        <w:tc>
          <w:tcPr>
            <w:tcW w:type="dxa" w:w="160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0</w:t>
            </w:r>
          </w:p>
        </w:tc>
        <w:tc>
          <w:tcPr>
            <w:tcW w:type="dxa" w:w="1883"/>
          </w:tcPr>
          <w:p>
            <w:pPr>
              <w:spacing w:after="0"/>
              <w:jc w:val="left"/>
            </w:pPr>
            <w:r>
              <w:rPr>
                <w:sz w:val="16"/>
              </w:rPr>
              <w:t>NRI rates tsunami Not Applicable for this county, and no federal declaration for this county names it.</w:t>
            </w:r>
          </w:p>
        </w:tc>
        <w:tc>
          <w:tcPr>
            <w:tcW w:type="dxa" w:w="191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6"/>
          </w:tcPr>
          <w:p>
            <w:pPr>
              <w:spacing w:after="0"/>
              <w:jc w:val="right"/>
            </w:pPr>
          </w:p>
        </w:tc>
        <w:tc>
          <w:tcPr>
            <w:tcW w:type="dxa" w:w="1037"/>
          </w:tcPr>
          <w:p>
            <w:pPr>
              <w:spacing w:after="0"/>
              <w:jc w:val="left"/>
            </w:pPr>
            <w:r>
              <w:rPr>
                <w:sz w:val="16"/>
              </w:rPr>
              <w:t>Wildfire</w:t>
            </w:r>
          </w:p>
        </w:tc>
        <w:tc>
          <w:tcPr>
            <w:tcW w:type="dxa" w:w="1364"/>
          </w:tcPr>
          <w:p>
            <w:pPr>
              <w:spacing w:after="0"/>
              <w:jc w:val="left"/>
            </w:pPr>
            <w:r>
              <w:rPr>
                <w:sz w:val="16"/>
              </w:rPr>
              <w:t>Insufficient Data</w:t>
            </w:r>
          </w:p>
        </w:tc>
        <w:tc>
          <w:tcPr>
            <w:tcW w:type="dxa" w:w="1603"/>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63"/>
          </w:tcPr>
          <w:p>
            <w:pPr>
              <w:spacing w:after="0"/>
              <w:jc w:val="right"/>
            </w:pPr>
          </w:p>
        </w:tc>
        <w:tc>
          <w:tcPr>
            <w:tcW w:type="dxa" w:w="1096"/>
          </w:tcPr>
          <w:p>
            <w:pPr>
              <w:spacing w:after="0"/>
              <w:jc w:val="right"/>
            </w:pPr>
          </w:p>
        </w:tc>
        <w:tc>
          <w:tcPr>
            <w:tcW w:type="dxa" w:w="1115"/>
          </w:tcPr>
          <w:p>
            <w:pPr>
              <w:spacing w:after="0"/>
              <w:jc w:val="right"/>
            </w:pPr>
            <w:r>
              <w:rPr>
                <w:sz w:val="16"/>
              </w:rPr>
              <w:t>4</w:t>
            </w:r>
          </w:p>
        </w:tc>
        <w:tc>
          <w:tcPr>
            <w:tcW w:type="dxa" w:w="1883"/>
          </w:tcPr>
          <w:p>
            <w:pPr>
              <w:spacing w:after="0"/>
              <w:jc w:val="left"/>
            </w:pPr>
          </w:p>
        </w:tc>
        <w:tc>
          <w:tcPr>
            <w:tcW w:type="dxa" w:w="1911"/>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4"/>
        <w:gridCol w:w="1726"/>
        <w:gridCol w:w="1547"/>
        <w:gridCol w:w="1309"/>
        <w:gridCol w:w="2087"/>
        <w:gridCol w:w="1890"/>
        <w:gridCol w:w="1613"/>
        <w:gridCol w:w="2218"/>
      </w:tblGrid>
      <w:tr>
        <w:trPr>
          <w:cantSplit/>
          <w:tblHeader/>
        </w:trPr>
        <w:tc>
          <w:tcPr>
            <w:tcW w:type="dxa" w:w="1724"/>
            <w:shd w:val="clear" w:color="auto" w:fill="E8E8E8"/>
          </w:tcPr>
          <w:p>
            <w:pPr>
              <w:spacing w:after="0"/>
              <w:jc w:val="left"/>
            </w:pPr>
            <w:r>
              <w:rPr>
                <w:b/>
                <w:sz w:val="16"/>
              </w:rPr>
              <w:t>Hazard</w:t>
            </w:r>
          </w:p>
        </w:tc>
        <w:tc>
          <w:tcPr>
            <w:tcW w:type="dxa" w:w="1726"/>
            <w:shd w:val="clear" w:color="auto" w:fill="E8E8E8"/>
          </w:tcPr>
          <w:p>
            <w:pPr>
              <w:spacing w:after="0"/>
              <w:jc w:val="left"/>
            </w:pPr>
            <w:r>
              <w:rPr>
                <w:b/>
                <w:sz w:val="16"/>
              </w:rPr>
              <w:t>Scale</w:t>
            </w:r>
          </w:p>
        </w:tc>
        <w:tc>
          <w:tcPr>
            <w:tcW w:type="dxa" w:w="1547"/>
            <w:shd w:val="clear" w:color="auto" w:fill="E8E8E8"/>
          </w:tcPr>
          <w:p>
            <w:pPr>
              <w:spacing w:after="0"/>
              <w:jc w:val="right"/>
            </w:pPr>
            <w:r>
              <w:rPr>
                <w:b/>
                <w:sz w:val="16"/>
              </w:rPr>
              <w:t>Records</w:t>
            </w:r>
          </w:p>
          <w:p>
            <w:pPr>
              <w:spacing w:after="0"/>
              <w:jc w:val="right"/>
            </w:pPr>
            <w:r>
              <w:rPr>
                <w:i/>
                <w:color w:val="555555"/>
                <w:sz w:val="14"/>
              </w:rPr>
              <w:t>count, years</w:t>
            </w:r>
          </w:p>
        </w:tc>
        <w:tc>
          <w:tcPr>
            <w:tcW w:type="dxa" w:w="1309"/>
            <w:shd w:val="clear" w:color="auto" w:fill="E8E8E8"/>
          </w:tcPr>
          <w:p>
            <w:pPr>
              <w:spacing w:after="0"/>
              <w:jc w:val="left"/>
            </w:pPr>
            <w:r>
              <w:rPr>
                <w:b/>
                <w:sz w:val="16"/>
              </w:rPr>
              <w:t>Observed range</w:t>
            </w:r>
          </w:p>
        </w:tc>
        <w:tc>
          <w:tcPr>
            <w:tcW w:type="dxa" w:w="2087"/>
            <w:shd w:val="clear" w:color="auto" w:fill="E8E8E8"/>
          </w:tcPr>
          <w:p>
            <w:pPr>
              <w:spacing w:after="0"/>
              <w:jc w:val="left"/>
            </w:pPr>
            <w:r>
              <w:rPr>
                <w:b/>
                <w:sz w:val="16"/>
              </w:rPr>
              <w:t>Worst recorded event</w:t>
            </w:r>
          </w:p>
        </w:tc>
        <w:tc>
          <w:tcPr>
            <w:tcW w:type="dxa" w:w="1890"/>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members</w:t>
            </w:r>
          </w:p>
        </w:tc>
        <w:tc>
          <w:tcPr>
            <w:tcW w:type="dxa" w:w="2218"/>
            <w:shd w:val="clear" w:color="auto" w:fill="E8E8E8"/>
          </w:tcPr>
          <w:p>
            <w:pPr>
              <w:spacing w:after="0"/>
              <w:jc w:val="left"/>
            </w:pPr>
            <w:r>
              <w:rPr>
                <w:b/>
                <w:sz w:val="16"/>
              </w:rPr>
              <w:t>Note</w:t>
            </w:r>
          </w:p>
        </w:tc>
      </w:tr>
      <w:tr>
        <w:trPr>
          <w:cantSplit/>
        </w:trPr>
        <w:tc>
          <w:tcPr>
            <w:tcW w:type="dxa" w:w="1724"/>
          </w:tcPr>
          <w:p>
            <w:pPr>
              <w:spacing w:after="0"/>
              <w:jc w:val="left"/>
            </w:pPr>
            <w:r>
              <w:rPr>
                <w:sz w:val="16"/>
              </w:rPr>
              <w:t>Avalanche</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Coastal Flood, Storm Surge/Tide</w:t>
            </w:r>
          </w:p>
        </w:tc>
        <w:tc>
          <w:tcPr>
            <w:tcW w:type="dxa" w:w="1726"/>
          </w:tcPr>
          <w:p>
            <w:pPr>
              <w:spacing w:after="0"/>
              <w:jc w:val="left"/>
            </w:pPr>
            <w:r>
              <w:rPr>
                <w:sz w:val="16"/>
              </w:rPr>
              <w:t>none in data (FIRM for depth)</w:t>
            </w:r>
          </w:p>
        </w:tc>
        <w:tc>
          <w:tcPr>
            <w:tcW w:type="dxa" w:w="1547"/>
          </w:tcPr>
          <w:p>
            <w:pPr>
              <w:spacing w:after="0"/>
              <w:jc w:val="right"/>
            </w:pPr>
            <w:r>
              <w:rPr>
                <w:sz w:val="16"/>
              </w:rPr>
              <w:t>1, 2012 to 2012 (1 zone-level)</w:t>
            </w:r>
          </w:p>
        </w:tc>
        <w:tc>
          <w:tcPr>
            <w:tcW w:type="dxa" w:w="1309"/>
          </w:tcPr>
          <w:p>
            <w:pPr>
              <w:spacing w:after="0"/>
              <w:jc w:val="left"/>
            </w:pPr>
          </w:p>
        </w:tc>
        <w:tc>
          <w:tcPr>
            <w:tcW w:type="dxa" w:w="2087"/>
          </w:tcPr>
          <w:p>
            <w:pPr>
              <w:spacing w:after="0"/>
              <w:jc w:val="left"/>
            </w:pPr>
            <w:r>
              <w:rPr>
                <w:sz w:val="16"/>
              </w:rPr>
              <w:t>No damage reported in 1 records.</w:t>
            </w:r>
          </w:p>
        </w:tc>
        <w:tc>
          <w:tcPr>
            <w:tcW w:type="dxa" w:w="1890"/>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Flood depth: see the FEMA Flood Insurance Rate Map.</w:t>
            </w:r>
          </w:p>
        </w:tc>
      </w:tr>
      <w:tr>
        <w:trPr>
          <w:cantSplit/>
        </w:trPr>
        <w:tc>
          <w:tcPr>
            <w:tcW w:type="dxa" w:w="1724"/>
          </w:tcPr>
          <w:p>
            <w:pPr>
              <w:spacing w:after="0"/>
              <w:jc w:val="left"/>
            </w:pPr>
            <w:r>
              <w:rPr>
                <w:sz w:val="16"/>
              </w:rPr>
              <w:t>Cold/Wind Chill, Extreme Cold/Wind Chill</w:t>
            </w:r>
          </w:p>
        </w:tc>
        <w:tc>
          <w:tcPr>
            <w:tcW w:type="dxa" w:w="1726"/>
          </w:tcPr>
          <w:p>
            <w:pPr>
              <w:spacing w:after="0"/>
              <w:jc w:val="left"/>
            </w:pPr>
            <w:r>
              <w:rPr>
                <w:sz w:val="16"/>
              </w:rPr>
              <w:t>wind chill</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Wind chill: in event narratives only; local data required.</w:t>
            </w:r>
          </w:p>
        </w:tc>
      </w:tr>
      <w:tr>
        <w:trPr>
          <w:cantSplit/>
        </w:trPr>
        <w:tc>
          <w:tcPr>
            <w:tcW w:type="dxa" w:w="1724"/>
          </w:tcPr>
          <w:p>
            <w:pPr>
              <w:spacing w:after="0"/>
              <w:jc w:val="left"/>
            </w:pPr>
            <w:r>
              <w:rPr>
                <w:sz w:val="16"/>
              </w:rPr>
              <w:t>Frost/Freeze (outside NRI Cold Wave definition)</w:t>
            </w:r>
          </w:p>
        </w:tc>
        <w:tc>
          <w:tcPr>
            <w:tcW w:type="dxa" w:w="1726"/>
          </w:tcPr>
          <w:p>
            <w:pPr>
              <w:spacing w:after="0"/>
              <w:jc w:val="left"/>
            </w:pPr>
            <w:r>
              <w:rPr>
                <w:sz w:val="16"/>
              </w:rPr>
              <w:t>crop damage</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Temperature: in event narratives only; local data required.</w:t>
            </w:r>
          </w:p>
        </w:tc>
      </w:tr>
      <w:tr>
        <w:trPr>
          <w:cantSplit/>
        </w:trPr>
        <w:tc>
          <w:tcPr>
            <w:tcW w:type="dxa" w:w="1724"/>
          </w:tcPr>
          <w:p>
            <w:pPr>
              <w:spacing w:after="0"/>
              <w:jc w:val="left"/>
            </w:pPr>
            <w:r>
              <w:rPr>
                <w:sz w:val="16"/>
              </w:rPr>
              <w:t>Drought</w:t>
            </w:r>
          </w:p>
        </w:tc>
        <w:tc>
          <w:tcPr>
            <w:tcW w:type="dxa" w:w="1726"/>
          </w:tcPr>
          <w:p>
            <w:pPr>
              <w:spacing w:after="0"/>
              <w:jc w:val="left"/>
            </w:pPr>
            <w:r>
              <w:rPr>
                <w:sz w:val="16"/>
              </w:rPr>
              <w:t>US Drought Monitor D-scale</w:t>
            </w:r>
          </w:p>
        </w:tc>
        <w:tc>
          <w:tcPr>
            <w:tcW w:type="dxa" w:w="1547"/>
          </w:tcPr>
          <w:p>
            <w:pPr>
              <w:spacing w:after="0"/>
              <w:jc w:val="right"/>
            </w:pPr>
            <w:r>
              <w:rPr>
                <w:sz w:val="16"/>
              </w:rPr>
              <w:t>4, 2022 to 2022 (4 zone-level)</w:t>
            </w:r>
          </w:p>
        </w:tc>
        <w:tc>
          <w:tcPr>
            <w:tcW w:type="dxa" w:w="1309"/>
          </w:tcPr>
          <w:p>
            <w:pPr>
              <w:spacing w:after="0"/>
              <w:jc w:val="left"/>
            </w:pPr>
            <w:r>
              <w:rPr>
                <w:sz w:val="16"/>
              </w:rPr>
              <w:t>2 days to 68 days (median 35 days); 2 with a recorded value</w:t>
            </w:r>
          </w:p>
        </w:tc>
        <w:tc>
          <w:tcPr>
            <w:tcW w:type="dxa" w:w="2087"/>
          </w:tcPr>
          <w:p>
            <w:pPr>
              <w:spacing w:after="0"/>
              <w:jc w:val="left"/>
            </w:pPr>
            <w:r>
              <w:rPr>
                <w:sz w:val="16"/>
              </w:rPr>
              <w:t>68 days (about 2.2 months), 2022-07-01 to 2022-09-06, a run of 3 consecutive Storm Events drought records, zone-level</w:t>
            </w:r>
          </w:p>
        </w:tc>
        <w:tc>
          <w:tcPr>
            <w:tcW w:type="dxa" w:w="1890"/>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4"/>
          </w:tcPr>
          <w:p>
            <w:pPr>
              <w:spacing w:after="0"/>
              <w:jc w:val="left"/>
            </w:pPr>
            <w:r>
              <w:rPr>
                <w:sz w:val="16"/>
              </w:rPr>
              <w:t>Earthquake</w:t>
            </w:r>
          </w:p>
        </w:tc>
        <w:tc>
          <w:tcPr>
            <w:tcW w:type="dxa" w:w="1726"/>
          </w:tcPr>
          <w:p>
            <w:pPr>
              <w:spacing w:after="0"/>
              <w:jc w:val="left"/>
            </w:pPr>
            <w:r>
              <w:rPr>
                <w:sz w:val="16"/>
              </w:rPr>
              <w:t>Modified Mercalli (local data)</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No Storm Events record; local data required (e.g., USGS).</w:t>
            </w:r>
          </w:p>
        </w:tc>
      </w:tr>
      <w:tr>
        <w:trPr>
          <w:cantSplit/>
        </w:trPr>
        <w:tc>
          <w:tcPr>
            <w:tcW w:type="dxa" w:w="1724"/>
          </w:tcPr>
          <w:p>
            <w:pPr>
              <w:spacing w:after="0"/>
              <w:jc w:val="left"/>
            </w:pPr>
            <w:r>
              <w:rPr>
                <w:sz w:val="16"/>
              </w:rPr>
              <w:t>Hail</w:t>
            </w:r>
          </w:p>
        </w:tc>
        <w:tc>
          <w:tcPr>
            <w:tcW w:type="dxa" w:w="1726"/>
          </w:tcPr>
          <w:p>
            <w:pPr>
              <w:spacing w:after="0"/>
              <w:jc w:val="left"/>
            </w:pPr>
            <w:r>
              <w:rPr>
                <w:sz w:val="16"/>
              </w:rPr>
              <w:t>hail size (inches)</w:t>
            </w:r>
          </w:p>
        </w:tc>
        <w:tc>
          <w:tcPr>
            <w:tcW w:type="dxa" w:w="1547"/>
          </w:tcPr>
          <w:p>
            <w:pPr>
              <w:spacing w:after="0"/>
              <w:jc w:val="right"/>
            </w:pPr>
            <w:r>
              <w:rPr>
                <w:sz w:val="16"/>
              </w:rPr>
              <w:t>1, 2000 to 2000 (1 zone-level)</w:t>
            </w:r>
          </w:p>
        </w:tc>
        <w:tc>
          <w:tcPr>
            <w:tcW w:type="dxa" w:w="1309"/>
          </w:tcPr>
          <w:p>
            <w:pPr>
              <w:spacing w:after="0"/>
              <w:jc w:val="left"/>
            </w:pPr>
          </w:p>
        </w:tc>
        <w:tc>
          <w:tcPr>
            <w:tcW w:type="dxa" w:w="2087"/>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890"/>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p>
        </w:tc>
      </w:tr>
      <w:tr>
        <w:trPr>
          <w:cantSplit/>
        </w:trPr>
        <w:tc>
          <w:tcPr>
            <w:tcW w:type="dxa" w:w="1724"/>
          </w:tcPr>
          <w:p>
            <w:pPr>
              <w:spacing w:after="0"/>
              <w:jc w:val="left"/>
            </w:pPr>
            <w:r>
              <w:rPr>
                <w:sz w:val="16"/>
              </w:rPr>
              <w:t>Excessive Heat, Heat</w:t>
            </w:r>
          </w:p>
        </w:tc>
        <w:tc>
          <w:tcPr>
            <w:tcW w:type="dxa" w:w="1726"/>
          </w:tcPr>
          <w:p>
            <w:pPr>
              <w:spacing w:after="0"/>
              <w:jc w:val="left"/>
            </w:pPr>
            <w:r>
              <w:rPr>
                <w:sz w:val="16"/>
              </w:rPr>
              <w:t>heat index (narratives)</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Heat index: in event narratives only; local data required.</w:t>
            </w:r>
          </w:p>
        </w:tc>
      </w:tr>
      <w:tr>
        <w:trPr>
          <w:cantSplit/>
        </w:trPr>
        <w:tc>
          <w:tcPr>
            <w:tcW w:type="dxa" w:w="1724"/>
          </w:tcPr>
          <w:p>
            <w:pPr>
              <w:spacing w:after="0"/>
              <w:jc w:val="left"/>
            </w:pPr>
            <w:r>
              <w:rPr>
                <w:sz w:val="16"/>
              </w:rPr>
              <w:t>Hurricane, Tropical Storm, Tropical Depression</w:t>
            </w:r>
          </w:p>
        </w:tc>
        <w:tc>
          <w:tcPr>
            <w:tcW w:type="dxa" w:w="1726"/>
          </w:tcPr>
          <w:p>
            <w:pPr>
              <w:spacing w:after="0"/>
              <w:jc w:val="left"/>
            </w:pPr>
            <w:r>
              <w:rPr>
                <w:sz w:val="16"/>
              </w:rPr>
              <w:t>Saffir-Simpson</w:t>
            </w:r>
          </w:p>
        </w:tc>
        <w:tc>
          <w:tcPr>
            <w:tcW w:type="dxa" w:w="1547"/>
          </w:tcPr>
          <w:p>
            <w:pPr>
              <w:spacing w:after="0"/>
              <w:jc w:val="right"/>
            </w:pPr>
            <w:r>
              <w:rPr>
                <w:sz w:val="16"/>
              </w:rPr>
              <w:t>9, 2000 to 2024 (9 zone-level)</w:t>
            </w:r>
          </w:p>
        </w:tc>
        <w:tc>
          <w:tcPr>
            <w:tcW w:type="dxa" w:w="1309"/>
          </w:tcPr>
          <w:p>
            <w:pPr>
              <w:spacing w:after="0"/>
              <w:jc w:val="left"/>
            </w:pPr>
          </w:p>
        </w:tc>
        <w:tc>
          <w:tcPr>
            <w:tcW w:type="dxa" w:w="2087"/>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PRZ006 (CENTRAL INTERIOR), zone-level: may include parts of neighboring counties</w:t>
            </w:r>
          </w:p>
        </w:tc>
        <w:tc>
          <w:tcPr>
            <w:tcW w:type="dxa" w:w="1890"/>
          </w:tcPr>
          <w:p>
            <w:pPr>
              <w:spacing w:after="0"/>
              <w:jc w:val="left"/>
            </w:pPr>
            <w:r>
              <w:rPr>
                <w:sz w:val="16"/>
              </w:rPr>
              <w:t>Most damaging recorded: Tropical Storm, 2004-09-14, $68,000,000 property; crops not reported, reported for the zone (2004 dollars)</w:t>
            </w: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4"/>
          </w:tcPr>
          <w:p>
            <w:pPr>
              <w:spacing w:after="0"/>
              <w:jc w:val="left"/>
            </w:pPr>
            <w:r>
              <w:rPr>
                <w:sz w:val="16"/>
              </w:rPr>
              <w:t>Ice Storm</w:t>
            </w:r>
          </w:p>
        </w:tc>
        <w:tc>
          <w:tcPr>
            <w:tcW w:type="dxa" w:w="1726"/>
          </w:tcPr>
          <w:p>
            <w:pPr>
              <w:spacing w:after="0"/>
              <w:jc w:val="left"/>
            </w:pPr>
            <w:r>
              <w:rPr>
                <w:sz w:val="16"/>
              </w:rPr>
              <w:t>Sperry-Piltz (local data)</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Ice thickness: in event narratives only; local data required.</w:t>
            </w:r>
          </w:p>
        </w:tc>
      </w:tr>
      <w:tr>
        <w:trPr>
          <w:cantSplit/>
        </w:trPr>
        <w:tc>
          <w:tcPr>
            <w:tcW w:type="dxa" w:w="1724"/>
          </w:tcPr>
          <w:p>
            <w:pPr>
              <w:spacing w:after="0"/>
              <w:jc w:val="left"/>
            </w:pPr>
            <w:r>
              <w:rPr>
                <w:sz w:val="16"/>
              </w:rPr>
              <w:t>Flash Flood, Flood, Lakeshore Flood</w:t>
            </w:r>
          </w:p>
        </w:tc>
        <w:tc>
          <w:tcPr>
            <w:tcW w:type="dxa" w:w="1726"/>
          </w:tcPr>
          <w:p>
            <w:pPr>
              <w:spacing w:after="0"/>
              <w:jc w:val="left"/>
            </w:pPr>
            <w:r>
              <w:rPr>
                <w:sz w:val="16"/>
              </w:rPr>
              <w:t>damage and flood days (FIRM for depth)</w:t>
            </w:r>
          </w:p>
        </w:tc>
        <w:tc>
          <w:tcPr>
            <w:tcW w:type="dxa" w:w="1547"/>
          </w:tcPr>
          <w:p>
            <w:pPr>
              <w:spacing w:after="0"/>
              <w:jc w:val="right"/>
            </w:pPr>
            <w:r>
              <w:rPr>
                <w:sz w:val="16"/>
              </w:rPr>
              <w:t>79, 2000 to 2026 (62 zone-level)</w:t>
            </w:r>
          </w:p>
        </w:tc>
        <w:tc>
          <w:tcPr>
            <w:tcW w:type="dxa" w:w="1309"/>
          </w:tcPr>
          <w:p>
            <w:pPr>
              <w:spacing w:after="0"/>
              <w:jc w:val="left"/>
            </w:pPr>
          </w:p>
        </w:tc>
        <w:tc>
          <w:tcPr>
            <w:tcW w:type="dxa" w:w="2087"/>
          </w:tcPr>
          <w:p>
            <w:pPr>
              <w:spacing w:after="0"/>
              <w:jc w:val="left"/>
            </w:pPr>
            <w:r>
              <w:rPr>
                <w:sz w:val="16"/>
              </w:rPr>
              <w:t>Flash Flood, 2001-11-07, $10,000,000 property; $4,000,000 crops, reported for the zone (2001 dollars); NWS zone PRZ006 (CENTRAL INTERIOR), zone-level: may include parts of neighboring counties</w:t>
            </w:r>
          </w:p>
        </w:tc>
        <w:tc>
          <w:tcPr>
            <w:tcW w:type="dxa" w:w="1890"/>
          </w:tcPr>
          <w:p>
            <w:pPr>
              <w:spacing w:after="0"/>
              <w:jc w:val="left"/>
            </w:pPr>
          </w:p>
        </w:tc>
        <w:tc>
          <w:tcPr>
            <w:tcW w:type="dxa" w:w="1613"/>
          </w:tcPr>
          <w:p>
            <w:pPr>
              <w:spacing w:after="0"/>
              <w:jc w:val="left"/>
            </w:pPr>
            <w:r>
              <w:rPr>
                <w:sz w:val="16"/>
              </w:rPr>
              <w:t>No event record names a member place. Zone-level records (62) apply countywide.</w:t>
            </w:r>
          </w:p>
        </w:tc>
        <w:tc>
          <w:tcPr>
            <w:tcW w:type="dxa" w:w="221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4"/>
          </w:tcPr>
          <w:p>
            <w:pPr>
              <w:spacing w:after="0"/>
              <w:jc w:val="left"/>
            </w:pPr>
            <w:r>
              <w:rPr>
                <w:sz w:val="16"/>
              </w:rPr>
              <w:t>Debris Flow</w:t>
            </w:r>
          </w:p>
        </w:tc>
        <w:tc>
          <w:tcPr>
            <w:tcW w:type="dxa" w:w="1726"/>
          </w:tcPr>
          <w:p>
            <w:pPr>
              <w:spacing w:after="0"/>
              <w:jc w:val="left"/>
            </w:pPr>
            <w:r>
              <w:rPr>
                <w:sz w:val="16"/>
              </w:rPr>
              <w:t>none (count and damage)</w:t>
            </w:r>
          </w:p>
        </w:tc>
        <w:tc>
          <w:tcPr>
            <w:tcW w:type="dxa" w:w="1547"/>
          </w:tcPr>
          <w:p>
            <w:pPr>
              <w:spacing w:after="0"/>
              <w:jc w:val="right"/>
            </w:pPr>
            <w:r>
              <w:rPr>
                <w:sz w:val="16"/>
              </w:rPr>
              <w:t>55, 2003 to 2025 (49 zone-level)</w:t>
            </w:r>
          </w:p>
        </w:tc>
        <w:tc>
          <w:tcPr>
            <w:tcW w:type="dxa" w:w="1309"/>
          </w:tcPr>
          <w:p>
            <w:pPr>
              <w:spacing w:after="0"/>
              <w:jc w:val="left"/>
            </w:pPr>
          </w:p>
        </w:tc>
        <w:tc>
          <w:tcPr>
            <w:tcW w:type="dxa" w:w="2087"/>
          </w:tcPr>
          <w:p>
            <w:pPr>
              <w:spacing w:after="0"/>
              <w:jc w:val="left"/>
            </w:pPr>
            <w:r>
              <w:rPr>
                <w:sz w:val="16"/>
              </w:rPr>
              <w:t>Debris Flow, 2007-10-25, $100,000 property; $0 crops, reported for the zone (2007 dollars), 2 direct deaths, 2 direct injuries (reported for the zone); NWS zone PRZ006 (CENTRAL INTERIOR), zone-level: may include parts of neighboring counties</w:t>
            </w:r>
          </w:p>
        </w:tc>
        <w:tc>
          <w:tcPr>
            <w:tcW w:type="dxa" w:w="1890"/>
          </w:tcPr>
          <w:p>
            <w:pPr>
              <w:spacing w:after="0"/>
              <w:jc w:val="left"/>
            </w:pPr>
          </w:p>
        </w:tc>
        <w:tc>
          <w:tcPr>
            <w:tcW w:type="dxa" w:w="1613"/>
          </w:tcPr>
          <w:p>
            <w:pPr>
              <w:spacing w:after="0"/>
              <w:jc w:val="left"/>
            </w:pPr>
            <w:r>
              <w:rPr>
                <w:sz w:val="16"/>
              </w:rPr>
              <w:t>No event record names a member place. Zone-level records (49) apply countywide.</w:t>
            </w: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Lightning</w:t>
            </w:r>
          </w:p>
        </w:tc>
        <w:tc>
          <w:tcPr>
            <w:tcW w:type="dxa" w:w="1726"/>
          </w:tcPr>
          <w:p>
            <w:pPr>
              <w:spacing w:after="0"/>
              <w:jc w:val="left"/>
            </w:pPr>
            <w:r>
              <w:rPr>
                <w:sz w:val="16"/>
              </w:rPr>
              <w:t>annualized frequency (the measure FEMA's Local Mitigation Planning Handbook names)</w:t>
            </w:r>
          </w:p>
        </w:tc>
        <w:tc>
          <w:tcPr>
            <w:tcW w:type="dxa" w:w="1547"/>
          </w:tcPr>
          <w:p>
            <w:pPr>
              <w:spacing w:after="0"/>
              <w:jc w:val="right"/>
            </w:pPr>
            <w:r>
              <w:rPr>
                <w:sz w:val="16"/>
              </w:rPr>
              <w:t>2, 2016 to 2025</w:t>
            </w:r>
          </w:p>
        </w:tc>
        <w:tc>
          <w:tcPr>
            <w:tcW w:type="dxa" w:w="1309"/>
          </w:tcPr>
          <w:p>
            <w:pPr>
              <w:spacing w:after="0"/>
              <w:jc w:val="left"/>
            </w:pPr>
          </w:p>
        </w:tc>
        <w:tc>
          <w:tcPr>
            <w:tcW w:type="dxa" w:w="2087"/>
          </w:tcPr>
          <w:p>
            <w:pPr>
              <w:spacing w:after="0"/>
              <w:jc w:val="left"/>
            </w:pPr>
            <w:r>
              <w:rPr>
                <w:sz w:val="16"/>
              </w:rPr>
              <w:t>Lightning, 2025-09-12, $7,500 property; $0 crops (2025 dollars)</w:t>
            </w:r>
          </w:p>
        </w:tc>
        <w:tc>
          <w:tcPr>
            <w:tcW w:type="dxa" w:w="1890"/>
          </w:tcPr>
          <w:p>
            <w:pPr>
              <w:spacing w:after="0"/>
              <w:jc w:val="left"/>
            </w:pPr>
          </w:p>
        </w:tc>
        <w:tc>
          <w:tcPr>
            <w:tcW w:type="dxa" w:w="1613"/>
          </w:tcPr>
          <w:p>
            <w:pPr>
              <w:spacing w:after="0"/>
              <w:jc w:val="left"/>
            </w:pPr>
            <w:r>
              <w:rPr>
                <w:sz w:val="16"/>
              </w:rPr>
              <w:t>No event record names a member place.</w:t>
            </w:r>
          </w:p>
        </w:tc>
        <w:tc>
          <w:tcPr>
            <w:tcW w:type="dxa" w:w="2218"/>
          </w:tcPr>
          <w:p>
            <w:pPr>
              <w:spacing w:after="0"/>
              <w:jc w:val="left"/>
            </w:pPr>
            <w:r>
              <w:rPr>
                <w:sz w:val="16"/>
              </w:rPr>
              <w:t>Storm Events lists lightning with damage or casualties; physical measure in event narratives only; local data required.</w:t>
            </w:r>
          </w:p>
        </w:tc>
      </w:tr>
      <w:tr>
        <w:trPr>
          <w:cantSplit/>
        </w:trPr>
        <w:tc>
          <w:tcPr>
            <w:tcW w:type="dxa" w:w="1724"/>
          </w:tcPr>
          <w:p>
            <w:pPr>
              <w:spacing w:after="0"/>
              <w:jc w:val="left"/>
            </w:pPr>
            <w:r>
              <w:rPr>
                <w:sz w:val="16"/>
              </w:rPr>
              <w:t>High Wind and Strong Wind (outside NRI Strong Wind definition)</w:t>
            </w:r>
          </w:p>
        </w:tc>
        <w:tc>
          <w:tcPr>
            <w:tcW w:type="dxa" w:w="1726"/>
          </w:tcPr>
          <w:p>
            <w:pPr>
              <w:spacing w:after="0"/>
              <w:jc w:val="left"/>
            </w:pPr>
            <w:r>
              <w:rPr>
                <w:sz w:val="16"/>
              </w:rPr>
              <w:t>wind speed (kt and mph)</w:t>
            </w:r>
          </w:p>
        </w:tc>
        <w:tc>
          <w:tcPr>
            <w:tcW w:type="dxa" w:w="1547"/>
          </w:tcPr>
          <w:p>
            <w:pPr>
              <w:spacing w:after="0"/>
              <w:jc w:val="right"/>
            </w:pPr>
            <w:r>
              <w:rPr>
                <w:sz w:val="16"/>
              </w:rPr>
              <w:t>3, 2003 to 2018 (3 zone-level)</w:t>
            </w:r>
          </w:p>
        </w:tc>
        <w:tc>
          <w:tcPr>
            <w:tcW w:type="dxa" w:w="1309"/>
          </w:tcPr>
          <w:p>
            <w:pPr>
              <w:spacing w:after="0"/>
              <w:jc w:val="left"/>
            </w:pPr>
            <w:r>
              <w:rPr>
                <w:sz w:val="16"/>
              </w:rPr>
              <w:t>35 kt (40 mph) to 45 kt (52 mph) (median 39 kt (45 mph)); 3 with a recorded value</w:t>
            </w:r>
          </w:p>
        </w:tc>
        <w:tc>
          <w:tcPr>
            <w:tcW w:type="dxa" w:w="2087"/>
          </w:tcPr>
          <w:p>
            <w:pPr>
              <w:spacing w:after="0"/>
              <w:jc w:val="left"/>
            </w:pPr>
            <w:r>
              <w:rPr>
                <w:sz w:val="16"/>
              </w:rPr>
              <w:t>45 kt (52 mph) estimated gust, Strong Wind, 2003-09-18; NWS zone PRZ006 (CENTRAL INTERIOR), zone-level: may include parts of neighboring counties</w:t>
            </w:r>
          </w:p>
        </w:tc>
        <w:tc>
          <w:tcPr>
            <w:tcW w:type="dxa" w:w="1890"/>
          </w:tcPr>
          <w:p>
            <w:pPr>
              <w:spacing w:after="0"/>
              <w:jc w:val="left"/>
            </w:pPr>
            <w:r>
              <w:rPr>
                <w:sz w:val="16"/>
              </w:rPr>
              <w:t>Strong Wind, 2007-12-10, $2,000 property; $0 crops, reported for the zone (2007 dollars)</w:t>
            </w: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p>
        </w:tc>
      </w:tr>
      <w:tr>
        <w:trPr>
          <w:cantSplit/>
        </w:trPr>
        <w:tc>
          <w:tcPr>
            <w:tcW w:type="dxa" w:w="1724"/>
          </w:tcPr>
          <w:p>
            <w:pPr>
              <w:spacing w:after="0"/>
              <w:jc w:val="left"/>
            </w:pPr>
            <w:r>
              <w:rPr>
                <w:sz w:val="16"/>
              </w:rPr>
              <w:t>Thunderstorm Wind</w:t>
            </w:r>
          </w:p>
        </w:tc>
        <w:tc>
          <w:tcPr>
            <w:tcW w:type="dxa" w:w="1726"/>
          </w:tcPr>
          <w:p>
            <w:pPr>
              <w:spacing w:after="0"/>
              <w:jc w:val="left"/>
            </w:pPr>
            <w:r>
              <w:rPr>
                <w:sz w:val="16"/>
              </w:rPr>
              <w:t>wind speed (kt and mph)</w:t>
            </w:r>
          </w:p>
        </w:tc>
        <w:tc>
          <w:tcPr>
            <w:tcW w:type="dxa" w:w="1547"/>
          </w:tcPr>
          <w:p>
            <w:pPr>
              <w:spacing w:after="0"/>
              <w:jc w:val="right"/>
            </w:pPr>
            <w:r>
              <w:rPr>
                <w:sz w:val="16"/>
              </w:rPr>
              <w:t>3, 2000 to 2022 (2 zone-level)</w:t>
            </w:r>
          </w:p>
        </w:tc>
        <w:tc>
          <w:tcPr>
            <w:tcW w:type="dxa" w:w="1309"/>
          </w:tcPr>
          <w:p>
            <w:pPr>
              <w:spacing w:after="0"/>
              <w:jc w:val="left"/>
            </w:pPr>
            <w:r>
              <w:rPr>
                <w:sz w:val="16"/>
              </w:rPr>
              <w:t>35 kt (40 mph); 1 with a recorded value</w:t>
            </w:r>
          </w:p>
        </w:tc>
        <w:tc>
          <w:tcPr>
            <w:tcW w:type="dxa" w:w="2087"/>
          </w:tcPr>
          <w:p>
            <w:pPr>
              <w:spacing w:after="0"/>
              <w:jc w:val="left"/>
            </w:pPr>
            <w:r>
              <w:rPr>
                <w:sz w:val="16"/>
              </w:rPr>
              <w:t>35 kt (40 mph) estimated gust, Thunderstorm Wind, 2022-05-25</w:t>
            </w:r>
          </w:p>
        </w:tc>
        <w:tc>
          <w:tcPr>
            <w:tcW w:type="dxa" w:w="1890"/>
          </w:tcPr>
          <w:p>
            <w:pPr>
              <w:spacing w:after="0"/>
              <w:jc w:val="left"/>
            </w:pPr>
          </w:p>
        </w:tc>
        <w:tc>
          <w:tcPr>
            <w:tcW w:type="dxa" w:w="1613"/>
          </w:tcPr>
          <w:p>
            <w:pPr>
              <w:spacing w:after="0"/>
              <w:jc w:val="left"/>
            </w:pPr>
            <w:r>
              <w:rPr>
                <w:sz w:val="16"/>
              </w:rPr>
              <w:t>No event record names a member place. Zone-level records (2) apply countywide.</w:t>
            </w:r>
          </w:p>
        </w:tc>
        <w:tc>
          <w:tcPr>
            <w:tcW w:type="dxa" w:w="2218"/>
          </w:tcPr>
          <w:p>
            <w:pPr>
              <w:spacing w:after="0"/>
              <w:jc w:val="left"/>
            </w:pPr>
          </w:p>
        </w:tc>
      </w:tr>
      <w:tr>
        <w:trPr>
          <w:cantSplit/>
        </w:trPr>
        <w:tc>
          <w:tcPr>
            <w:tcW w:type="dxa" w:w="1724"/>
          </w:tcPr>
          <w:p>
            <w:pPr>
              <w:spacing w:after="0"/>
              <w:jc w:val="left"/>
            </w:pPr>
            <w:r>
              <w:rPr>
                <w:sz w:val="16"/>
              </w:rPr>
              <w:t>Tornado</w:t>
            </w:r>
          </w:p>
        </w:tc>
        <w:tc>
          <w:tcPr>
            <w:tcW w:type="dxa" w:w="1726"/>
          </w:tcPr>
          <w:p>
            <w:pPr>
              <w:spacing w:after="0"/>
              <w:jc w:val="left"/>
            </w:pPr>
            <w:r>
              <w:rPr>
                <w:sz w:val="16"/>
              </w:rPr>
              <w:t>Enhanced Fujita (F before Feb 2007)</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4"/>
          </w:tcPr>
          <w:p>
            <w:pPr>
              <w:spacing w:after="0"/>
              <w:jc w:val="left"/>
            </w:pPr>
            <w:r>
              <w:rPr>
                <w:sz w:val="16"/>
              </w:rPr>
              <w:t>Tsunami</w:t>
            </w:r>
          </w:p>
        </w:tc>
        <w:tc>
          <w:tcPr>
            <w:tcW w:type="dxa" w:w="1726"/>
          </w:tcPr>
          <w:p>
            <w:pPr>
              <w:spacing w:after="0"/>
              <w:jc w:val="left"/>
            </w:pPr>
            <w:r>
              <w:rPr>
                <w:sz w:val="16"/>
              </w:rPr>
              <w:t>none (count and damage)</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Volcanic Ash, Volcanic Ashfall</w:t>
            </w:r>
          </w:p>
        </w:tc>
        <w:tc>
          <w:tcPr>
            <w:tcW w:type="dxa" w:w="1726"/>
          </w:tcPr>
          <w:p>
            <w:pPr>
              <w:spacing w:after="0"/>
              <w:jc w:val="left"/>
            </w:pPr>
            <w:r>
              <w:rPr>
                <w:sz w:val="16"/>
              </w:rPr>
              <w:t>Volcanic Explosivity Index (local data)</w:t>
            </w:r>
          </w:p>
        </w:tc>
        <w:tc>
          <w:tcPr>
            <w:tcW w:type="dxa" w:w="1547"/>
          </w:tcPr>
          <w:p>
            <w:pPr>
              <w:spacing w:after="0"/>
              <w:jc w:val="right"/>
            </w:pPr>
            <w:r>
              <w:rPr>
                <w:sz w:val="16"/>
              </w:rPr>
              <w:t>3, 2001 to 2003 (3 zone-level)</w:t>
            </w:r>
          </w:p>
        </w:tc>
        <w:tc>
          <w:tcPr>
            <w:tcW w:type="dxa" w:w="1309"/>
          </w:tcPr>
          <w:p>
            <w:pPr>
              <w:spacing w:after="0"/>
              <w:jc w:val="left"/>
            </w:pPr>
          </w:p>
        </w:tc>
        <w:tc>
          <w:tcPr>
            <w:tcW w:type="dxa" w:w="2087"/>
          </w:tcPr>
          <w:p>
            <w:pPr>
              <w:spacing w:after="0"/>
              <w:jc w:val="left"/>
            </w:pPr>
            <w:r>
              <w:rPr>
                <w:sz w:val="16"/>
              </w:rPr>
              <w:t>No damage reported in 3 records.</w:t>
            </w:r>
          </w:p>
        </w:tc>
        <w:tc>
          <w:tcPr>
            <w:tcW w:type="dxa" w:w="1890"/>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Physical measure: in event narratives only; local data required.</w:t>
            </w:r>
          </w:p>
        </w:tc>
      </w:tr>
      <w:tr>
        <w:trPr>
          <w:cantSplit/>
        </w:trPr>
        <w:tc>
          <w:tcPr>
            <w:tcW w:type="dxa" w:w="1724"/>
          </w:tcPr>
          <w:p>
            <w:pPr>
              <w:spacing w:after="0"/>
              <w:jc w:val="left"/>
            </w:pPr>
            <w:r>
              <w:rPr>
                <w:sz w:val="16"/>
              </w:rPr>
              <w:t>Wildfire</w:t>
            </w:r>
          </w:p>
        </w:tc>
        <w:tc>
          <w:tcPr>
            <w:tcW w:type="dxa" w:w="1726"/>
          </w:tcPr>
          <w:p>
            <w:pPr>
              <w:spacing w:after="0"/>
              <w:jc w:val="left"/>
            </w:pPr>
            <w:r>
              <w:rPr>
                <w:sz w:val="16"/>
              </w:rPr>
              <w:t>acres burned (local data)</w:t>
            </w:r>
          </w:p>
        </w:tc>
        <w:tc>
          <w:tcPr>
            <w:tcW w:type="dxa" w:w="1547"/>
          </w:tcPr>
          <w:p>
            <w:pPr>
              <w:spacing w:after="0"/>
              <w:jc w:val="right"/>
            </w:pPr>
            <w:r>
              <w:rPr>
                <w:sz w:val="16"/>
              </w:rPr>
              <w:t>4, 2005 to 2011 (4 zone-level)</w:t>
            </w:r>
          </w:p>
        </w:tc>
        <w:tc>
          <w:tcPr>
            <w:tcW w:type="dxa" w:w="1309"/>
          </w:tcPr>
          <w:p>
            <w:pPr>
              <w:spacing w:after="0"/>
              <w:jc w:val="left"/>
            </w:pPr>
          </w:p>
        </w:tc>
        <w:tc>
          <w:tcPr>
            <w:tcW w:type="dxa" w:w="2087"/>
          </w:tcPr>
          <w:p>
            <w:pPr>
              <w:spacing w:after="0"/>
              <w:jc w:val="left"/>
            </w:pPr>
            <w:r>
              <w:rPr>
                <w:sz w:val="16"/>
              </w:rPr>
              <w:t>Wildfire, 2005-02-01, $200,000 property; crops not reported, reported for the zone (2005 dollars); NWS zone PRZ006 (CENTRAL INTERIOR), zone-level: may include parts of neighboring counties</w:t>
            </w:r>
          </w:p>
        </w:tc>
        <w:tc>
          <w:tcPr>
            <w:tcW w:type="dxa" w:w="1890"/>
          </w:tcPr>
          <w:p>
            <w:pPr>
              <w:spacing w:after="0"/>
              <w:jc w:val="left"/>
            </w:pPr>
          </w:p>
        </w:tc>
        <w:tc>
          <w:tcPr>
            <w:tcW w:type="dxa" w:w="1613"/>
          </w:tcPr>
          <w:p>
            <w:pPr>
              <w:spacing w:after="0"/>
              <w:jc w:val="left"/>
            </w:pPr>
            <w:r>
              <w:rPr>
                <w:sz w:val="16"/>
              </w:rPr>
              <w:t>Zone-level records: applies countywide; national data do not locate these events within the county.</w:t>
            </w:r>
          </w:p>
        </w:tc>
        <w:tc>
          <w:tcPr>
            <w:tcW w:type="dxa" w:w="2218"/>
          </w:tcPr>
          <w:p>
            <w:pPr>
              <w:spacing w:after="0"/>
              <w:jc w:val="left"/>
            </w:pPr>
            <w:r>
              <w:rPr>
                <w:sz w:val="16"/>
              </w:rPr>
              <w:t>Acres burned: in event narratives only; local data required.</w:t>
            </w:r>
          </w:p>
        </w:tc>
      </w:tr>
      <w:tr>
        <w:trPr>
          <w:cantSplit/>
        </w:trPr>
        <w:tc>
          <w:tcPr>
            <w:tcW w:type="dxa" w:w="1724"/>
          </w:tcPr>
          <w:p>
            <w:pPr>
              <w:spacing w:after="0"/>
              <w:jc w:val="left"/>
            </w:pPr>
            <w:r>
              <w:rPr>
                <w:sz w:val="16"/>
              </w:rPr>
              <w:t>Winter Storm, Heavy Snow, Blizzard, Lake-Effect Snow, Winter Weather, Sleet</w:t>
            </w:r>
          </w:p>
        </w:tc>
        <w:tc>
          <w:tcPr>
            <w:tcW w:type="dxa" w:w="1726"/>
          </w:tcPr>
          <w:p>
            <w:pPr>
              <w:spacing w:after="0"/>
              <w:jc w:val="left"/>
            </w:pPr>
            <w:r>
              <w:rPr>
                <w:sz w:val="16"/>
              </w:rPr>
              <w:t>none in data (snowfall local)</w:t>
            </w:r>
          </w:p>
        </w:tc>
        <w:tc>
          <w:tcPr>
            <w:tcW w:type="dxa" w:w="1547"/>
          </w:tcPr>
          <w:p>
            <w:pPr>
              <w:spacing w:after="0"/>
              <w:jc w:val="right"/>
            </w:pPr>
            <w:r>
              <w:rPr>
                <w:sz w:val="16"/>
              </w:rPr>
              <w:t>0</w:t>
            </w:r>
          </w:p>
        </w:tc>
        <w:tc>
          <w:tcPr>
            <w:tcW w:type="dxa" w:w="1309"/>
          </w:tcPr>
          <w:p>
            <w:pPr>
              <w:spacing w:after="0"/>
              <w:jc w:val="left"/>
            </w:pPr>
          </w:p>
        </w:tc>
        <w:tc>
          <w:tcPr>
            <w:tcW w:type="dxa" w:w="2087"/>
          </w:tcPr>
          <w:p>
            <w:pPr>
              <w:spacing w:after="0"/>
              <w:jc w:val="left"/>
            </w:pPr>
          </w:p>
        </w:tc>
        <w:tc>
          <w:tcPr>
            <w:tcW w:type="dxa" w:w="1890"/>
          </w:tcPr>
          <w:p>
            <w:pPr>
              <w:spacing w:after="0"/>
              <w:jc w:val="left"/>
            </w:pPr>
          </w:p>
        </w:tc>
        <w:tc>
          <w:tcPr>
            <w:tcW w:type="dxa" w:w="1613"/>
          </w:tcPr>
          <w:p>
            <w:pPr>
              <w:spacing w:after="0"/>
              <w:jc w:val="left"/>
            </w:pPr>
          </w:p>
        </w:tc>
        <w:tc>
          <w:tcPr>
            <w:tcW w:type="dxa" w:w="221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36</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2849"/>
        <w:gridCol w:w="2421"/>
        <w:gridCol w:w="1483"/>
        <w:gridCol w:w="197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7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378"/>
          </w:tcPr>
          <w:p>
            <w:pPr>
              <w:spacing w:after="0"/>
              <w:jc w:val="left"/>
            </w:pPr>
            <w:r>
              <w:rPr>
                <w:sz w:val="16"/>
              </w:rPr>
              <w:t>Major disaster</w:t>
            </w:r>
          </w:p>
        </w:tc>
        <w:tc>
          <w:tcPr>
            <w:tcW w:type="dxa" w:w="2849"/>
          </w:tcPr>
          <w:p>
            <w:pPr>
              <w:spacing w:after="0"/>
              <w:jc w:val="left"/>
            </w:pPr>
            <w:r>
              <w:rPr>
                <w:sz w:val="16"/>
              </w:rPr>
              <w:t>TROPICAL STORM ERNESTO</w:t>
            </w:r>
          </w:p>
        </w:tc>
        <w:tc>
          <w:tcPr>
            <w:tcW w:type="dxa" w:w="2421"/>
          </w:tcPr>
          <w:p>
            <w:pPr>
              <w:spacing w:after="0"/>
              <w:jc w:val="left"/>
            </w:pPr>
            <w:r>
              <w:rPr>
                <w:sz w:val="16"/>
              </w:rPr>
              <w:t>Hurricane (primary); also designated: Inland Flooding, Landslide</w:t>
            </w:r>
          </w:p>
        </w:tc>
        <w:tc>
          <w:tcPr>
            <w:tcW w:type="dxa" w:w="1483"/>
          </w:tcPr>
          <w:p>
            <w:pPr>
              <w:spacing w:after="0"/>
              <w:jc w:val="right"/>
            </w:pPr>
            <w:r>
              <w:rPr>
                <w:sz w:val="16"/>
              </w:rPr>
              <w:t>$8,905,059.45</w:t>
            </w:r>
          </w:p>
        </w:tc>
        <w:tc>
          <w:tcPr>
            <w:tcW w:type="dxa" w:w="197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78"/>
          </w:tcPr>
          <w:p>
            <w:pPr>
              <w:spacing w:after="0"/>
              <w:jc w:val="left"/>
            </w:pPr>
            <w:r>
              <w:rPr>
                <w:sz w:val="16"/>
              </w:rPr>
              <w:t>Emergency</w:t>
            </w:r>
          </w:p>
        </w:tc>
        <w:tc>
          <w:tcPr>
            <w:tcW w:type="dxa" w:w="2849"/>
          </w:tcPr>
          <w:p>
            <w:pPr>
              <w:spacing w:after="0"/>
              <w:jc w:val="left"/>
            </w:pPr>
            <w:r>
              <w:rPr>
                <w:sz w:val="16"/>
              </w:rPr>
              <w:t>TROPICAL STORM ERNESTO</w:t>
            </w:r>
          </w:p>
        </w:tc>
        <w:tc>
          <w:tcPr>
            <w:tcW w:type="dxa" w:w="2421"/>
          </w:tcPr>
          <w:p>
            <w:pPr>
              <w:spacing w:after="0"/>
              <w:jc w:val="left"/>
            </w:pPr>
            <w:r>
              <w:rPr>
                <w:sz w:val="16"/>
              </w:rPr>
              <w:t>Hurricane; Inland Flooding; Landslide</w:t>
            </w:r>
          </w:p>
        </w:tc>
        <w:tc>
          <w:tcPr>
            <w:tcW w:type="dxa" w:w="1483"/>
          </w:tcPr>
          <w:p>
            <w:pPr>
              <w:spacing w:after="0"/>
              <w:jc w:val="right"/>
            </w:pPr>
            <w:r>
              <w:rPr>
                <w:sz w:val="16"/>
              </w:rPr>
              <w:t>none found</w:t>
            </w:r>
          </w:p>
        </w:tc>
        <w:tc>
          <w:tcPr>
            <w:tcW w:type="dxa" w:w="1978"/>
          </w:tcPr>
          <w:p>
            <w:pPr>
              <w:spacing w:after="0"/>
              <w:jc w:val="left"/>
            </w:pPr>
            <w:r>
              <w:rPr>
                <w:sz w:val="16"/>
              </w:rPr>
              <w:t>new since last plan; within last 5 years</w:t>
            </w:r>
          </w:p>
        </w:tc>
        <w:tc>
          <w:tcPr>
            <w:tcW w:type="dxa" w:w="893"/>
          </w:tcPr>
          <w:p>
            <w:pPr>
              <w:spacing w:after="0"/>
              <w:jc w:val="left"/>
            </w:pPr>
            <w:r>
              <w:rPr>
                <w:sz w:val="16"/>
              </w:rPr>
              <w:t>same incident as DR-4850</w:t>
            </w:r>
          </w:p>
        </w:tc>
      </w:tr>
      <w:tr>
        <w:trPr>
          <w:cantSplit/>
        </w:trPr>
        <w:tc>
          <w:tcPr>
            <w:tcW w:type="dxa" w:w="1037"/>
          </w:tcPr>
          <w:p>
            <w:pPr>
              <w:spacing w:after="0"/>
              <w:jc w:val="left"/>
            </w:pPr>
            <w:r>
              <w:rPr>
                <w:sz w:val="16"/>
              </w:rPr>
              <w:t>2024-07-23</w:t>
            </w:r>
          </w:p>
        </w:tc>
        <w:tc>
          <w:tcPr>
            <w:tcW w:type="dxa" w:w="1037"/>
          </w:tcPr>
          <w:p>
            <w:pPr>
              <w:spacing w:after="0"/>
              <w:jc w:val="left"/>
            </w:pPr>
            <w:r>
              <w:rPr>
                <w:sz w:val="16"/>
              </w:rPr>
              <w:t>2024-04-29</w:t>
            </w:r>
          </w:p>
        </w:tc>
        <w:tc>
          <w:tcPr>
            <w:tcW w:type="dxa" w:w="1037"/>
          </w:tcPr>
          <w:p>
            <w:pPr>
              <w:spacing w:after="0"/>
              <w:jc w:val="left"/>
            </w:pPr>
            <w:r>
              <w:rPr>
                <w:sz w:val="16"/>
              </w:rPr>
              <w:t>DR-4805-PR</w:t>
            </w:r>
          </w:p>
        </w:tc>
        <w:tc>
          <w:tcPr>
            <w:tcW w:type="dxa" w:w="1378"/>
          </w:tcPr>
          <w:p>
            <w:pPr>
              <w:spacing w:after="0"/>
              <w:jc w:val="left"/>
            </w:pPr>
            <w:r>
              <w:rPr>
                <w:sz w:val="16"/>
              </w:rPr>
              <w:t>Major disaster</w:t>
            </w:r>
          </w:p>
        </w:tc>
        <w:tc>
          <w:tcPr>
            <w:tcW w:type="dxa" w:w="2849"/>
          </w:tcPr>
          <w:p>
            <w:pPr>
              <w:spacing w:after="0"/>
              <w:jc w:val="left"/>
            </w:pPr>
            <w:r>
              <w:rPr>
                <w:sz w:val="16"/>
              </w:rPr>
              <w:t>SEVERE STORMS, FLOODING, LANDSLIDES, AND MUDSLIDES</w:t>
            </w:r>
          </w:p>
        </w:tc>
        <w:tc>
          <w:tcPr>
            <w:tcW w:type="dxa" w:w="2421"/>
          </w:tcPr>
          <w:p>
            <w:pPr>
              <w:spacing w:after="0"/>
              <w:jc w:val="left"/>
            </w:pPr>
            <w:r>
              <w:rPr>
                <w:sz w:val="16"/>
              </w:rPr>
              <w:t>Inland Flooding (primary); also designated: Landslide</w:t>
            </w:r>
          </w:p>
        </w:tc>
        <w:tc>
          <w:tcPr>
            <w:tcW w:type="dxa" w:w="1483"/>
          </w:tcPr>
          <w:p>
            <w:pPr>
              <w:spacing w:after="0"/>
              <w:jc w:val="right"/>
            </w:pPr>
            <w:r>
              <w:rPr>
                <w:sz w:val="16"/>
              </w:rPr>
              <w:t>$12,348,355.12</w:t>
            </w:r>
          </w:p>
        </w:tc>
        <w:tc>
          <w:tcPr>
            <w:tcW w:type="dxa" w:w="197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78"/>
          </w:tcPr>
          <w:p>
            <w:pPr>
              <w:spacing w:after="0"/>
              <w:jc w:val="left"/>
            </w:pPr>
            <w:r>
              <w:rPr>
                <w:sz w:val="16"/>
              </w:rPr>
              <w:t>Major disaster</w:t>
            </w:r>
          </w:p>
        </w:tc>
        <w:tc>
          <w:tcPr>
            <w:tcW w:type="dxa" w:w="2849"/>
          </w:tcPr>
          <w:p>
            <w:pPr>
              <w:spacing w:after="0"/>
              <w:jc w:val="left"/>
            </w:pPr>
            <w:r>
              <w:rPr>
                <w:sz w:val="16"/>
              </w:rPr>
              <w:t>HURRICANE FIONA</w:t>
            </w:r>
          </w:p>
        </w:tc>
        <w:tc>
          <w:tcPr>
            <w:tcW w:type="dxa" w:w="2421"/>
          </w:tcPr>
          <w:p>
            <w:pPr>
              <w:spacing w:after="0"/>
              <w:jc w:val="left"/>
            </w:pPr>
            <w:r>
              <w:rPr>
                <w:sz w:val="16"/>
              </w:rPr>
              <w:t>Hurricane</w:t>
            </w:r>
          </w:p>
        </w:tc>
        <w:tc>
          <w:tcPr>
            <w:tcW w:type="dxa" w:w="1483"/>
          </w:tcPr>
          <w:p>
            <w:pPr>
              <w:spacing w:after="0"/>
              <w:jc w:val="right"/>
            </w:pPr>
            <w:r>
              <w:rPr>
                <w:sz w:val="16"/>
              </w:rPr>
              <w:t>$31,558,826.59</w:t>
            </w:r>
          </w:p>
        </w:tc>
        <w:tc>
          <w:tcPr>
            <w:tcW w:type="dxa" w:w="197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78"/>
          </w:tcPr>
          <w:p>
            <w:pPr>
              <w:spacing w:after="0"/>
              <w:jc w:val="left"/>
            </w:pPr>
            <w:r>
              <w:rPr>
                <w:sz w:val="16"/>
              </w:rPr>
              <w:t>Emergency</w:t>
            </w:r>
          </w:p>
        </w:tc>
        <w:tc>
          <w:tcPr>
            <w:tcW w:type="dxa" w:w="2849"/>
          </w:tcPr>
          <w:p>
            <w:pPr>
              <w:spacing w:after="0"/>
              <w:jc w:val="left"/>
            </w:pPr>
            <w:r>
              <w:rPr>
                <w:sz w:val="16"/>
              </w:rPr>
              <w:t>TROPICAL STORM FIONA</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r>
              <w:rPr>
                <w:sz w:val="16"/>
              </w:rPr>
              <w:t>new since last plan; within last 5 years</w:t>
            </w:r>
          </w:p>
        </w:tc>
        <w:tc>
          <w:tcPr>
            <w:tcW w:type="dxa" w:w="893"/>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78"/>
          </w:tcPr>
          <w:p>
            <w:pPr>
              <w:spacing w:after="0"/>
              <w:jc w:val="left"/>
            </w:pPr>
            <w:r>
              <w:rPr>
                <w:sz w:val="16"/>
              </w:rPr>
              <w:t>Emergency</w:t>
            </w:r>
          </w:p>
        </w:tc>
        <w:tc>
          <w:tcPr>
            <w:tcW w:type="dxa" w:w="2849"/>
          </w:tcPr>
          <w:p>
            <w:pPr>
              <w:spacing w:after="0"/>
              <w:jc w:val="left"/>
            </w:pPr>
            <w:r>
              <w:rPr>
                <w:sz w:val="16"/>
              </w:rPr>
              <w:t>TROPICAL STORM LAURA</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78"/>
          </w:tcPr>
          <w:p>
            <w:pPr>
              <w:spacing w:after="0"/>
              <w:jc w:val="left"/>
            </w:pPr>
            <w:r>
              <w:rPr>
                <w:sz w:val="16"/>
              </w:rPr>
              <w:t>Emergency</w:t>
            </w:r>
          </w:p>
        </w:tc>
        <w:tc>
          <w:tcPr>
            <w:tcW w:type="dxa" w:w="2849"/>
          </w:tcPr>
          <w:p>
            <w:pPr>
              <w:spacing w:after="0"/>
              <w:jc w:val="left"/>
            </w:pPr>
            <w:r>
              <w:rPr>
                <w:sz w:val="16"/>
              </w:rPr>
              <w:t>POTENTIAL TROPICAL CYCLONE NINE</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r>
              <w:rPr>
                <w:sz w:val="16"/>
              </w:rPr>
              <w:t>during plan review, check whether your last plan included it</w:t>
            </w:r>
          </w:p>
        </w:tc>
        <w:tc>
          <w:tcPr>
            <w:tcW w:type="dxa" w:w="89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78"/>
          </w:tcPr>
          <w:p>
            <w:pPr>
              <w:spacing w:after="0"/>
              <w:jc w:val="left"/>
            </w:pPr>
            <w:r>
              <w:rPr>
                <w:sz w:val="16"/>
              </w:rPr>
              <w:t>Major disaster</w:t>
            </w:r>
          </w:p>
        </w:tc>
        <w:tc>
          <w:tcPr>
            <w:tcW w:type="dxa" w:w="2849"/>
          </w:tcPr>
          <w:p>
            <w:pPr>
              <w:spacing w:after="0"/>
              <w:jc w:val="left"/>
            </w:pPr>
            <w:r>
              <w:rPr>
                <w:sz w:val="16"/>
              </w:rPr>
              <w:t>COVID-19 PANDEMIC</w:t>
            </w:r>
          </w:p>
        </w:tc>
        <w:tc>
          <w:tcPr>
            <w:tcW w:type="dxa" w:w="2421"/>
          </w:tcPr>
          <w:p>
            <w:pPr>
              <w:spacing w:after="0"/>
              <w:jc w:val="left"/>
            </w:pPr>
            <w:r>
              <w:rPr>
                <w:sz w:val="16"/>
              </w:rPr>
              <w:t>Non-natural, not counted</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78"/>
          </w:tcPr>
          <w:p>
            <w:pPr>
              <w:spacing w:after="0"/>
              <w:jc w:val="left"/>
            </w:pPr>
            <w:r>
              <w:rPr>
                <w:sz w:val="16"/>
              </w:rPr>
              <w:t>Emergency</w:t>
            </w:r>
          </w:p>
        </w:tc>
        <w:tc>
          <w:tcPr>
            <w:tcW w:type="dxa" w:w="2849"/>
          </w:tcPr>
          <w:p>
            <w:pPr>
              <w:spacing w:after="0"/>
              <w:jc w:val="left"/>
            </w:pPr>
            <w:r>
              <w:rPr>
                <w:sz w:val="16"/>
              </w:rPr>
              <w:t>COVID-19</w:t>
            </w:r>
          </w:p>
        </w:tc>
        <w:tc>
          <w:tcPr>
            <w:tcW w:type="dxa" w:w="2421"/>
          </w:tcPr>
          <w:p>
            <w:pPr>
              <w:spacing w:after="0"/>
              <w:jc w:val="left"/>
            </w:pPr>
            <w:r>
              <w:rPr>
                <w:sz w:val="16"/>
              </w:rPr>
              <w:t>Non-natural, not counted</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378"/>
          </w:tcPr>
          <w:p>
            <w:pPr>
              <w:spacing w:after="0"/>
              <w:jc w:val="left"/>
            </w:pPr>
            <w:r>
              <w:rPr>
                <w:sz w:val="16"/>
              </w:rPr>
              <w:t>Major disaster</w:t>
            </w:r>
          </w:p>
        </w:tc>
        <w:tc>
          <w:tcPr>
            <w:tcW w:type="dxa" w:w="2849"/>
          </w:tcPr>
          <w:p>
            <w:pPr>
              <w:spacing w:after="0"/>
              <w:jc w:val="left"/>
            </w:pPr>
            <w:r>
              <w:rPr>
                <w:sz w:val="16"/>
              </w:rPr>
              <w:t>EARTHQUAKES</w:t>
            </w:r>
          </w:p>
        </w:tc>
        <w:tc>
          <w:tcPr>
            <w:tcW w:type="dxa" w:w="2421"/>
          </w:tcPr>
          <w:p>
            <w:pPr>
              <w:spacing w:after="0"/>
              <w:jc w:val="left"/>
            </w:pPr>
            <w:r>
              <w:rPr>
                <w:sz w:val="16"/>
              </w:rPr>
              <w:t>Earthquake</w:t>
            </w:r>
          </w:p>
        </w:tc>
        <w:tc>
          <w:tcPr>
            <w:tcW w:type="dxa" w:w="1483"/>
          </w:tcPr>
          <w:p>
            <w:pPr>
              <w:spacing w:after="0"/>
              <w:jc w:val="right"/>
            </w:pPr>
            <w:r>
              <w:rPr>
                <w:sz w:val="16"/>
              </w:rPr>
              <w:t>PA not declared for this county</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78"/>
          </w:tcPr>
          <w:p>
            <w:pPr>
              <w:spacing w:after="0"/>
              <w:jc w:val="left"/>
            </w:pPr>
            <w:r>
              <w:rPr>
                <w:sz w:val="16"/>
              </w:rPr>
              <w:t>Emergency</w:t>
            </w:r>
          </w:p>
        </w:tc>
        <w:tc>
          <w:tcPr>
            <w:tcW w:type="dxa" w:w="2849"/>
          </w:tcPr>
          <w:p>
            <w:pPr>
              <w:spacing w:after="0"/>
              <w:jc w:val="left"/>
            </w:pPr>
            <w:r>
              <w:rPr>
                <w:sz w:val="16"/>
              </w:rPr>
              <w:t>EARTHQUAKES</w:t>
            </w:r>
          </w:p>
        </w:tc>
        <w:tc>
          <w:tcPr>
            <w:tcW w:type="dxa" w:w="2421"/>
          </w:tcPr>
          <w:p>
            <w:pPr>
              <w:spacing w:after="0"/>
              <w:jc w:val="left"/>
            </w:pPr>
            <w:r>
              <w:rPr>
                <w:sz w:val="16"/>
              </w:rPr>
              <w:t>Earthquake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78"/>
          </w:tcPr>
          <w:p>
            <w:pPr>
              <w:spacing w:after="0"/>
              <w:jc w:val="left"/>
            </w:pPr>
            <w:r>
              <w:rPr>
                <w:sz w:val="16"/>
              </w:rPr>
              <w:t>Emergency</w:t>
            </w:r>
          </w:p>
        </w:tc>
        <w:tc>
          <w:tcPr>
            <w:tcW w:type="dxa" w:w="2849"/>
          </w:tcPr>
          <w:p>
            <w:pPr>
              <w:spacing w:after="0"/>
              <w:jc w:val="left"/>
            </w:pPr>
            <w:r>
              <w:rPr>
                <w:sz w:val="16"/>
              </w:rPr>
              <w:t>TROPICAL STORM DORIAN</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78"/>
          </w:tcPr>
          <w:p>
            <w:pPr>
              <w:spacing w:after="0"/>
              <w:jc w:val="left"/>
            </w:pPr>
            <w:r>
              <w:rPr>
                <w:sz w:val="16"/>
              </w:rPr>
              <w:t>Major disaster</w:t>
            </w:r>
          </w:p>
        </w:tc>
        <w:tc>
          <w:tcPr>
            <w:tcW w:type="dxa" w:w="2849"/>
          </w:tcPr>
          <w:p>
            <w:pPr>
              <w:spacing w:after="0"/>
              <w:jc w:val="left"/>
            </w:pPr>
            <w:r>
              <w:rPr>
                <w:sz w:val="16"/>
              </w:rPr>
              <w:t>HURRICANE MARIA</w:t>
            </w:r>
          </w:p>
        </w:tc>
        <w:tc>
          <w:tcPr>
            <w:tcW w:type="dxa" w:w="2421"/>
          </w:tcPr>
          <w:p>
            <w:pPr>
              <w:spacing w:after="0"/>
              <w:jc w:val="left"/>
            </w:pPr>
            <w:r>
              <w:rPr>
                <w:sz w:val="16"/>
              </w:rPr>
              <w:t>Hurricane</w:t>
            </w:r>
          </w:p>
        </w:tc>
        <w:tc>
          <w:tcPr>
            <w:tcW w:type="dxa" w:w="1483"/>
          </w:tcPr>
          <w:p>
            <w:pPr>
              <w:spacing w:after="0"/>
              <w:jc w:val="right"/>
            </w:pPr>
            <w:r>
              <w:rPr>
                <w:sz w:val="16"/>
              </w:rPr>
              <w:t>$252,245,031.59</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78"/>
          </w:tcPr>
          <w:p>
            <w:pPr>
              <w:spacing w:after="0"/>
              <w:jc w:val="left"/>
            </w:pPr>
            <w:r>
              <w:rPr>
                <w:sz w:val="16"/>
              </w:rPr>
              <w:t>Emergency</w:t>
            </w:r>
          </w:p>
        </w:tc>
        <w:tc>
          <w:tcPr>
            <w:tcW w:type="dxa" w:w="2849"/>
          </w:tcPr>
          <w:p>
            <w:pPr>
              <w:spacing w:after="0"/>
              <w:jc w:val="left"/>
            </w:pPr>
            <w:r>
              <w:rPr>
                <w:sz w:val="16"/>
              </w:rPr>
              <w:t>HURRICANE MARIA</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r>
              <w:rPr>
                <w:sz w:val="16"/>
              </w:rPr>
              <w:t>same incident as DR-4339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2017-09-05</w:t>
            </w:r>
          </w:p>
        </w:tc>
        <w:tc>
          <w:tcPr>
            <w:tcW w:type="dxa" w:w="1037"/>
          </w:tcPr>
          <w:p>
            <w:pPr>
              <w:spacing w:after="0"/>
              <w:jc w:val="left"/>
            </w:pPr>
            <w:r>
              <w:rPr>
                <w:sz w:val="16"/>
              </w:rPr>
              <w:t>DR-4336-PR</w:t>
            </w:r>
          </w:p>
        </w:tc>
        <w:tc>
          <w:tcPr>
            <w:tcW w:type="dxa" w:w="1378"/>
          </w:tcPr>
          <w:p>
            <w:pPr>
              <w:spacing w:after="0"/>
              <w:jc w:val="left"/>
            </w:pPr>
            <w:r>
              <w:rPr>
                <w:sz w:val="16"/>
              </w:rPr>
              <w:t>Major disaster</w:t>
            </w:r>
          </w:p>
        </w:tc>
        <w:tc>
          <w:tcPr>
            <w:tcW w:type="dxa" w:w="2849"/>
          </w:tcPr>
          <w:p>
            <w:pPr>
              <w:spacing w:after="0"/>
              <w:jc w:val="left"/>
            </w:pPr>
            <w:r>
              <w:rPr>
                <w:sz w:val="16"/>
              </w:rPr>
              <w:t>HURRICANE IRMA</w:t>
            </w:r>
          </w:p>
        </w:tc>
        <w:tc>
          <w:tcPr>
            <w:tcW w:type="dxa" w:w="2421"/>
          </w:tcPr>
          <w:p>
            <w:pPr>
              <w:spacing w:after="0"/>
              <w:jc w:val="left"/>
            </w:pPr>
            <w:r>
              <w:rPr>
                <w:sz w:val="16"/>
              </w:rPr>
              <w:t>Hurricane</w:t>
            </w:r>
          </w:p>
        </w:tc>
        <w:tc>
          <w:tcPr>
            <w:tcW w:type="dxa" w:w="1483"/>
          </w:tcPr>
          <w:p>
            <w:pPr>
              <w:spacing w:after="0"/>
              <w:jc w:val="right"/>
            </w:pPr>
            <w:r>
              <w:rPr>
                <w:sz w:val="16"/>
              </w:rPr>
              <w:t>$63,006.89</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78"/>
          </w:tcPr>
          <w:p>
            <w:pPr>
              <w:spacing w:after="0"/>
              <w:jc w:val="left"/>
            </w:pPr>
            <w:r>
              <w:rPr>
                <w:sz w:val="16"/>
              </w:rPr>
              <w:t>Major disaster</w:t>
            </w:r>
          </w:p>
        </w:tc>
        <w:tc>
          <w:tcPr>
            <w:tcW w:type="dxa" w:w="2849"/>
          </w:tcPr>
          <w:p>
            <w:pPr>
              <w:spacing w:after="0"/>
              <w:jc w:val="left"/>
            </w:pPr>
            <w:r>
              <w:rPr>
                <w:sz w:val="16"/>
              </w:rPr>
              <w:t>HURRICANE IRENE</w:t>
            </w:r>
          </w:p>
        </w:tc>
        <w:tc>
          <w:tcPr>
            <w:tcW w:type="dxa" w:w="2421"/>
          </w:tcPr>
          <w:p>
            <w:pPr>
              <w:spacing w:after="0"/>
              <w:jc w:val="left"/>
            </w:pPr>
            <w:r>
              <w:rPr>
                <w:sz w:val="16"/>
              </w:rPr>
              <w:t>Hurricane</w:t>
            </w:r>
          </w:p>
        </w:tc>
        <w:tc>
          <w:tcPr>
            <w:tcW w:type="dxa" w:w="1483"/>
          </w:tcPr>
          <w:p>
            <w:pPr>
              <w:spacing w:after="0"/>
              <w:jc w:val="right"/>
            </w:pPr>
            <w:r>
              <w:rPr>
                <w:sz w:val="16"/>
              </w:rPr>
              <w:t>$925,977.26</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78"/>
          </w:tcPr>
          <w:p>
            <w:pPr>
              <w:spacing w:after="0"/>
              <w:jc w:val="left"/>
            </w:pPr>
            <w:r>
              <w:rPr>
                <w:sz w:val="16"/>
              </w:rPr>
              <w:t>Emergency</w:t>
            </w:r>
          </w:p>
        </w:tc>
        <w:tc>
          <w:tcPr>
            <w:tcW w:type="dxa" w:w="2849"/>
          </w:tcPr>
          <w:p>
            <w:pPr>
              <w:spacing w:after="0"/>
              <w:jc w:val="left"/>
            </w:pPr>
            <w:r>
              <w:rPr>
                <w:sz w:val="16"/>
              </w:rPr>
              <w:t>HURRICANE IRENE</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r>
              <w:rPr>
                <w:sz w:val="16"/>
              </w:rPr>
              <w:t>same incident as DR-4017</w:t>
            </w:r>
          </w:p>
        </w:tc>
      </w:tr>
      <w:tr>
        <w:trPr>
          <w:cantSplit/>
        </w:trPr>
        <w:tc>
          <w:tcPr>
            <w:tcW w:type="dxa" w:w="1037"/>
          </w:tcPr>
          <w:p>
            <w:pPr>
              <w:spacing w:after="0"/>
              <w:jc w:val="left"/>
            </w:pPr>
            <w:r>
              <w:rPr>
                <w:sz w:val="16"/>
              </w:rPr>
              <w:t>2011-07-14</w:t>
            </w:r>
          </w:p>
        </w:tc>
        <w:tc>
          <w:tcPr>
            <w:tcW w:type="dxa" w:w="1037"/>
          </w:tcPr>
          <w:p>
            <w:pPr>
              <w:spacing w:after="0"/>
              <w:jc w:val="left"/>
            </w:pPr>
            <w:r>
              <w:rPr>
                <w:sz w:val="16"/>
              </w:rPr>
              <w:t>2011-05-20</w:t>
            </w:r>
          </w:p>
        </w:tc>
        <w:tc>
          <w:tcPr>
            <w:tcW w:type="dxa" w:w="1037"/>
          </w:tcPr>
          <w:p>
            <w:pPr>
              <w:spacing w:after="0"/>
              <w:jc w:val="left"/>
            </w:pPr>
            <w:r>
              <w:rPr>
                <w:sz w:val="16"/>
              </w:rPr>
              <w:t>DR-4004-PR</w:t>
            </w:r>
          </w:p>
        </w:tc>
        <w:tc>
          <w:tcPr>
            <w:tcW w:type="dxa" w:w="1378"/>
          </w:tcPr>
          <w:p>
            <w:pPr>
              <w:spacing w:after="0"/>
              <w:jc w:val="left"/>
            </w:pPr>
            <w:r>
              <w:rPr>
                <w:sz w:val="16"/>
              </w:rPr>
              <w:t>Major disaster</w:t>
            </w:r>
          </w:p>
        </w:tc>
        <w:tc>
          <w:tcPr>
            <w:tcW w:type="dxa" w:w="2849"/>
          </w:tcPr>
          <w:p>
            <w:pPr>
              <w:spacing w:after="0"/>
              <w:jc w:val="left"/>
            </w:pPr>
            <w:r>
              <w:rPr>
                <w:sz w:val="16"/>
              </w:rPr>
              <w:t>SEVERE STORMS, FLOODING, MUDSLIDES, AND LANDSLIDES</w:t>
            </w:r>
          </w:p>
        </w:tc>
        <w:tc>
          <w:tcPr>
            <w:tcW w:type="dxa" w:w="2421"/>
          </w:tcPr>
          <w:p>
            <w:pPr>
              <w:spacing w:after="0"/>
              <w:jc w:val="left"/>
            </w:pPr>
            <w:r>
              <w:rPr>
                <w:sz w:val="16"/>
              </w:rPr>
              <w:t>Inland Flooding; Landslide</w:t>
            </w:r>
          </w:p>
        </w:tc>
        <w:tc>
          <w:tcPr>
            <w:tcW w:type="dxa" w:w="1483"/>
          </w:tcPr>
          <w:p>
            <w:pPr>
              <w:spacing w:after="0"/>
              <w:jc w:val="right"/>
            </w:pPr>
            <w:r>
              <w:rPr>
                <w:sz w:val="16"/>
              </w:rPr>
              <w:t>$907,103.36</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378"/>
          </w:tcPr>
          <w:p>
            <w:pPr>
              <w:spacing w:after="0"/>
              <w:jc w:val="left"/>
            </w:pPr>
            <w:r>
              <w:rPr>
                <w:sz w:val="16"/>
              </w:rPr>
              <w:t>Major disaster</w:t>
            </w:r>
          </w:p>
        </w:tc>
        <w:tc>
          <w:tcPr>
            <w:tcW w:type="dxa" w:w="2849"/>
          </w:tcPr>
          <w:p>
            <w:pPr>
              <w:spacing w:after="0"/>
              <w:jc w:val="left"/>
            </w:pPr>
            <w:r>
              <w:rPr>
                <w:sz w:val="16"/>
              </w:rPr>
              <w:t>SEVERE STORMS, FLOODING, MUDSLIDES, AND LANDSLIDES ASSOC W TS OTTO</w:t>
            </w:r>
          </w:p>
        </w:tc>
        <w:tc>
          <w:tcPr>
            <w:tcW w:type="dxa" w:w="2421"/>
          </w:tcPr>
          <w:p>
            <w:pPr>
              <w:spacing w:after="0"/>
              <w:jc w:val="left"/>
            </w:pPr>
            <w:r>
              <w:rPr>
                <w:sz w:val="16"/>
              </w:rPr>
              <w:t>Hurricane; Inland Flooding; Landslide</w:t>
            </w:r>
          </w:p>
        </w:tc>
        <w:tc>
          <w:tcPr>
            <w:tcW w:type="dxa" w:w="1483"/>
          </w:tcPr>
          <w:p>
            <w:pPr>
              <w:spacing w:after="0"/>
              <w:jc w:val="right"/>
            </w:pPr>
            <w:r>
              <w:rPr>
                <w:sz w:val="16"/>
              </w:rPr>
              <w:t>$29,341.51</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2010-06-24</w:t>
            </w:r>
          </w:p>
        </w:tc>
        <w:tc>
          <w:tcPr>
            <w:tcW w:type="dxa" w:w="1037"/>
          </w:tcPr>
          <w:p>
            <w:pPr>
              <w:spacing w:after="0"/>
              <w:jc w:val="left"/>
            </w:pPr>
            <w:r>
              <w:rPr>
                <w:sz w:val="16"/>
              </w:rPr>
              <w:t>2010-05-26</w:t>
            </w:r>
          </w:p>
        </w:tc>
        <w:tc>
          <w:tcPr>
            <w:tcW w:type="dxa" w:w="1037"/>
          </w:tcPr>
          <w:p>
            <w:pPr>
              <w:spacing w:after="0"/>
              <w:jc w:val="left"/>
            </w:pPr>
            <w:r>
              <w:rPr>
                <w:sz w:val="16"/>
              </w:rPr>
              <w:t>DR-1919-PR</w:t>
            </w:r>
          </w:p>
        </w:tc>
        <w:tc>
          <w:tcPr>
            <w:tcW w:type="dxa" w:w="1378"/>
          </w:tcPr>
          <w:p>
            <w:pPr>
              <w:spacing w:after="0"/>
              <w:jc w:val="left"/>
            </w:pPr>
            <w:r>
              <w:rPr>
                <w:sz w:val="16"/>
              </w:rPr>
              <w:t>Major disaster</w:t>
            </w:r>
          </w:p>
        </w:tc>
        <w:tc>
          <w:tcPr>
            <w:tcW w:type="dxa" w:w="2849"/>
          </w:tcPr>
          <w:p>
            <w:pPr>
              <w:spacing w:after="0"/>
              <w:jc w:val="left"/>
            </w:pPr>
            <w:r>
              <w:rPr>
                <w:sz w:val="16"/>
              </w:rPr>
              <w:t>SEVERE STORMS AND FLOODING</w:t>
            </w:r>
          </w:p>
        </w:tc>
        <w:tc>
          <w:tcPr>
            <w:tcW w:type="dxa" w:w="2421"/>
          </w:tcPr>
          <w:p>
            <w:pPr>
              <w:spacing w:after="0"/>
              <w:jc w:val="left"/>
            </w:pPr>
            <w:r>
              <w:rPr>
                <w:sz w:val="16"/>
              </w:rPr>
              <w:t>Inland Flooding</w:t>
            </w:r>
          </w:p>
        </w:tc>
        <w:tc>
          <w:tcPr>
            <w:tcW w:type="dxa" w:w="1483"/>
          </w:tcPr>
          <w:p>
            <w:pPr>
              <w:spacing w:after="0"/>
              <w:jc w:val="right"/>
            </w:pPr>
            <w:r>
              <w:rPr>
                <w:sz w:val="16"/>
              </w:rPr>
              <w:t>$996,282.78</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2005-11-10</w:t>
            </w:r>
          </w:p>
        </w:tc>
        <w:tc>
          <w:tcPr>
            <w:tcW w:type="dxa" w:w="1037"/>
          </w:tcPr>
          <w:p>
            <w:pPr>
              <w:spacing w:after="0"/>
              <w:jc w:val="left"/>
            </w:pPr>
            <w:r>
              <w:rPr>
                <w:sz w:val="16"/>
              </w:rPr>
              <w:t>2005-10-09</w:t>
            </w:r>
          </w:p>
        </w:tc>
        <w:tc>
          <w:tcPr>
            <w:tcW w:type="dxa" w:w="1037"/>
          </w:tcPr>
          <w:p>
            <w:pPr>
              <w:spacing w:after="0"/>
              <w:jc w:val="left"/>
            </w:pPr>
            <w:r>
              <w:rPr>
                <w:sz w:val="16"/>
              </w:rPr>
              <w:t>DR-1613-PR</w:t>
            </w:r>
          </w:p>
        </w:tc>
        <w:tc>
          <w:tcPr>
            <w:tcW w:type="dxa" w:w="1378"/>
          </w:tcPr>
          <w:p>
            <w:pPr>
              <w:spacing w:after="0"/>
              <w:jc w:val="left"/>
            </w:pPr>
            <w:r>
              <w:rPr>
                <w:sz w:val="16"/>
              </w:rPr>
              <w:t>Major disaster</w:t>
            </w:r>
          </w:p>
        </w:tc>
        <w:tc>
          <w:tcPr>
            <w:tcW w:type="dxa" w:w="2849"/>
          </w:tcPr>
          <w:p>
            <w:pPr>
              <w:spacing w:after="0"/>
              <w:jc w:val="left"/>
            </w:pPr>
            <w:r>
              <w:rPr>
                <w:sz w:val="16"/>
              </w:rPr>
              <w:t>SEVERE STORMS, FLOODING, LANDSLIDES, AND MUDSLIDES</w:t>
            </w:r>
          </w:p>
        </w:tc>
        <w:tc>
          <w:tcPr>
            <w:tcW w:type="dxa" w:w="2421"/>
          </w:tcPr>
          <w:p>
            <w:pPr>
              <w:spacing w:after="0"/>
              <w:jc w:val="left"/>
            </w:pPr>
            <w:r>
              <w:rPr>
                <w:sz w:val="16"/>
              </w:rPr>
              <w:t>Inland Flooding; Landslide</w:t>
            </w:r>
          </w:p>
        </w:tc>
        <w:tc>
          <w:tcPr>
            <w:tcW w:type="dxa" w:w="1483"/>
          </w:tcPr>
          <w:p>
            <w:pPr>
              <w:spacing w:after="0"/>
              <w:jc w:val="right"/>
            </w:pPr>
            <w:r>
              <w:rPr>
                <w:sz w:val="16"/>
              </w:rPr>
              <w:t>$123,586.13</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78"/>
          </w:tcPr>
          <w:p>
            <w:pPr>
              <w:spacing w:after="0"/>
              <w:jc w:val="left"/>
            </w:pPr>
            <w:r>
              <w:rPr>
                <w:sz w:val="16"/>
              </w:rPr>
              <w:t>Major disaster</w:t>
            </w:r>
          </w:p>
        </w:tc>
        <w:tc>
          <w:tcPr>
            <w:tcW w:type="dxa" w:w="2849"/>
          </w:tcPr>
          <w:p>
            <w:pPr>
              <w:spacing w:after="0"/>
              <w:jc w:val="left"/>
            </w:pPr>
            <w:r>
              <w:rPr>
                <w:sz w:val="16"/>
              </w:rPr>
              <w:t>TROPICAL STORM JEANNE AND RESULTING LANDSLIDES AND MUDSLIDES</w:t>
            </w:r>
          </w:p>
        </w:tc>
        <w:tc>
          <w:tcPr>
            <w:tcW w:type="dxa" w:w="2421"/>
          </w:tcPr>
          <w:p>
            <w:pPr>
              <w:spacing w:after="0"/>
              <w:jc w:val="left"/>
            </w:pPr>
            <w:r>
              <w:rPr>
                <w:sz w:val="16"/>
              </w:rPr>
              <w:t>Hurricane; Landslide</w:t>
            </w:r>
          </w:p>
        </w:tc>
        <w:tc>
          <w:tcPr>
            <w:tcW w:type="dxa" w:w="1483"/>
          </w:tcPr>
          <w:p>
            <w:pPr>
              <w:spacing w:after="0"/>
              <w:jc w:val="right"/>
            </w:pPr>
            <w:r>
              <w:rPr>
                <w:sz w:val="16"/>
              </w:rPr>
              <w:t>$301,545.46</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2001-11-28</w:t>
            </w:r>
          </w:p>
        </w:tc>
        <w:tc>
          <w:tcPr>
            <w:tcW w:type="dxa" w:w="1037"/>
          </w:tcPr>
          <w:p>
            <w:pPr>
              <w:spacing w:after="0"/>
              <w:jc w:val="left"/>
            </w:pPr>
            <w:r>
              <w:rPr>
                <w:sz w:val="16"/>
              </w:rPr>
              <w:t>2001-11-07</w:t>
            </w:r>
          </w:p>
        </w:tc>
        <w:tc>
          <w:tcPr>
            <w:tcW w:type="dxa" w:w="1037"/>
          </w:tcPr>
          <w:p>
            <w:pPr>
              <w:spacing w:after="0"/>
              <w:jc w:val="left"/>
            </w:pPr>
            <w:r>
              <w:rPr>
                <w:sz w:val="16"/>
              </w:rPr>
              <w:t>DR-1396-PR</w:t>
            </w:r>
          </w:p>
        </w:tc>
        <w:tc>
          <w:tcPr>
            <w:tcW w:type="dxa" w:w="1378"/>
          </w:tcPr>
          <w:p>
            <w:pPr>
              <w:spacing w:after="0"/>
              <w:jc w:val="left"/>
            </w:pPr>
            <w:r>
              <w:rPr>
                <w:sz w:val="16"/>
              </w:rPr>
              <w:t>Major disaster</w:t>
            </w:r>
          </w:p>
        </w:tc>
        <w:tc>
          <w:tcPr>
            <w:tcW w:type="dxa" w:w="2849"/>
          </w:tcPr>
          <w:p>
            <w:pPr>
              <w:spacing w:after="0"/>
              <w:jc w:val="left"/>
            </w:pPr>
            <w:r>
              <w:rPr>
                <w:sz w:val="16"/>
              </w:rPr>
              <w:t>SEVERE STORMS, FLOODING, MUDSLIDES AND LANDSLIDES</w:t>
            </w:r>
          </w:p>
        </w:tc>
        <w:tc>
          <w:tcPr>
            <w:tcW w:type="dxa" w:w="2421"/>
          </w:tcPr>
          <w:p>
            <w:pPr>
              <w:spacing w:after="0"/>
              <w:jc w:val="left"/>
            </w:pPr>
            <w:r>
              <w:rPr>
                <w:sz w:val="16"/>
              </w:rPr>
              <w:t>Inland Flooding; Landslide</w:t>
            </w:r>
          </w:p>
        </w:tc>
        <w:tc>
          <w:tcPr>
            <w:tcW w:type="dxa" w:w="1483"/>
          </w:tcPr>
          <w:p>
            <w:pPr>
              <w:spacing w:after="0"/>
              <w:jc w:val="right"/>
            </w:pPr>
            <w:r>
              <w:rPr>
                <w:sz w:val="16"/>
              </w:rPr>
              <w:t>$549,701.50</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78"/>
          </w:tcPr>
          <w:p>
            <w:pPr>
              <w:spacing w:after="0"/>
              <w:jc w:val="left"/>
            </w:pPr>
            <w:r>
              <w:rPr>
                <w:sz w:val="16"/>
              </w:rPr>
              <w:t>Emergency</w:t>
            </w:r>
          </w:p>
        </w:tc>
        <w:tc>
          <w:tcPr>
            <w:tcW w:type="dxa" w:w="2849"/>
          </w:tcPr>
          <w:p>
            <w:pPr>
              <w:spacing w:after="0"/>
              <w:jc w:val="left"/>
            </w:pPr>
            <w:r>
              <w:rPr>
                <w:sz w:val="16"/>
              </w:rPr>
              <w:t>HURRICANE LENNY</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78"/>
          </w:tcPr>
          <w:p>
            <w:pPr>
              <w:spacing w:after="0"/>
              <w:jc w:val="left"/>
            </w:pPr>
            <w:r>
              <w:rPr>
                <w:sz w:val="16"/>
              </w:rPr>
              <w:t>Major disaster</w:t>
            </w:r>
          </w:p>
        </w:tc>
        <w:tc>
          <w:tcPr>
            <w:tcW w:type="dxa" w:w="2849"/>
          </w:tcPr>
          <w:p>
            <w:pPr>
              <w:spacing w:after="0"/>
              <w:jc w:val="left"/>
            </w:pPr>
            <w:r>
              <w:rPr>
                <w:sz w:val="16"/>
              </w:rPr>
              <w:t>HURRICANE GEORGES - 18 SEP 98</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78"/>
          </w:tcPr>
          <w:p>
            <w:pPr>
              <w:spacing w:after="0"/>
              <w:jc w:val="left"/>
            </w:pPr>
            <w:r>
              <w:rPr>
                <w:sz w:val="16"/>
              </w:rPr>
              <w:t>Major disaster</w:t>
            </w:r>
          </w:p>
        </w:tc>
        <w:tc>
          <w:tcPr>
            <w:tcW w:type="dxa" w:w="2849"/>
          </w:tcPr>
          <w:p>
            <w:pPr>
              <w:spacing w:after="0"/>
              <w:jc w:val="left"/>
            </w:pPr>
            <w:r>
              <w:rPr>
                <w:sz w:val="16"/>
              </w:rPr>
              <w:t>HURRICANE HORTENSE</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78"/>
          </w:tcPr>
          <w:p>
            <w:pPr>
              <w:spacing w:after="0"/>
              <w:jc w:val="left"/>
            </w:pPr>
            <w:r>
              <w:rPr>
                <w:sz w:val="16"/>
              </w:rPr>
              <w:t>Major disaster</w:t>
            </w:r>
          </w:p>
        </w:tc>
        <w:tc>
          <w:tcPr>
            <w:tcW w:type="dxa" w:w="2849"/>
          </w:tcPr>
          <w:p>
            <w:pPr>
              <w:spacing w:after="0"/>
              <w:jc w:val="left"/>
            </w:pPr>
            <w:r>
              <w:rPr>
                <w:sz w:val="16"/>
              </w:rPr>
              <w:t>SEVERE STORMS &amp; FLOODING</w:t>
            </w:r>
          </w:p>
        </w:tc>
        <w:tc>
          <w:tcPr>
            <w:tcW w:type="dxa" w:w="2421"/>
          </w:tcPr>
          <w:p>
            <w:pPr>
              <w:spacing w:after="0"/>
              <w:jc w:val="left"/>
            </w:pPr>
            <w:r>
              <w:rPr>
                <w:sz w:val="16"/>
              </w:rPr>
              <w:t>Inland Flooding</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78"/>
          </w:tcPr>
          <w:p>
            <w:pPr>
              <w:spacing w:after="0"/>
              <w:jc w:val="left"/>
            </w:pPr>
            <w:r>
              <w:rPr>
                <w:sz w:val="16"/>
              </w:rPr>
              <w:t>Major disaster</w:t>
            </w:r>
          </w:p>
        </w:tc>
        <w:tc>
          <w:tcPr>
            <w:tcW w:type="dxa" w:w="2849"/>
          </w:tcPr>
          <w:p>
            <w:pPr>
              <w:spacing w:after="0"/>
              <w:jc w:val="left"/>
            </w:pPr>
            <w:r>
              <w:rPr>
                <w:sz w:val="16"/>
              </w:rPr>
              <w:t>HURRICANE HUGO</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378"/>
          </w:tcPr>
          <w:p>
            <w:pPr>
              <w:spacing w:after="0"/>
              <w:jc w:val="left"/>
            </w:pPr>
            <w:r>
              <w:rPr>
                <w:sz w:val="16"/>
              </w:rPr>
              <w:t>Major disaster</w:t>
            </w:r>
          </w:p>
        </w:tc>
        <w:tc>
          <w:tcPr>
            <w:tcW w:type="dxa" w:w="2849"/>
          </w:tcPr>
          <w:p>
            <w:pPr>
              <w:spacing w:after="0"/>
              <w:jc w:val="left"/>
            </w:pPr>
            <w:r>
              <w:rPr>
                <w:sz w:val="16"/>
              </w:rPr>
              <w:t>SEVERE STORMS &amp; FLOODING</w:t>
            </w:r>
          </w:p>
        </w:tc>
        <w:tc>
          <w:tcPr>
            <w:tcW w:type="dxa" w:w="2421"/>
          </w:tcPr>
          <w:p>
            <w:pPr>
              <w:spacing w:after="0"/>
              <w:jc w:val="left"/>
            </w:pPr>
            <w:r>
              <w:rPr>
                <w:sz w:val="16"/>
              </w:rPr>
              <w:t>Inland Flooding</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378"/>
          </w:tcPr>
          <w:p>
            <w:pPr>
              <w:spacing w:after="0"/>
              <w:jc w:val="left"/>
            </w:pPr>
            <w:r>
              <w:rPr>
                <w:sz w:val="16"/>
              </w:rPr>
              <w:t>Major disaster</w:t>
            </w:r>
          </w:p>
        </w:tc>
        <w:tc>
          <w:tcPr>
            <w:tcW w:type="dxa" w:w="2849"/>
          </w:tcPr>
          <w:p>
            <w:pPr>
              <w:spacing w:after="0"/>
              <w:jc w:val="left"/>
            </w:pPr>
            <w:r>
              <w:rPr>
                <w:sz w:val="16"/>
              </w:rPr>
              <w:t>HEAVY RAINS, FLOODING &amp; MUDSLIDES</w:t>
            </w:r>
          </w:p>
        </w:tc>
        <w:tc>
          <w:tcPr>
            <w:tcW w:type="dxa" w:w="2421"/>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78"/>
          </w:tcPr>
          <w:p>
            <w:pPr>
              <w:spacing w:after="0"/>
              <w:jc w:val="left"/>
            </w:pPr>
            <w:r>
              <w:rPr>
                <w:sz w:val="16"/>
              </w:rPr>
              <w:t>Major disaster</w:t>
            </w:r>
          </w:p>
        </w:tc>
        <w:tc>
          <w:tcPr>
            <w:tcW w:type="dxa" w:w="2849"/>
          </w:tcPr>
          <w:p>
            <w:pPr>
              <w:spacing w:after="0"/>
              <w:jc w:val="left"/>
            </w:pPr>
            <w:r>
              <w:rPr>
                <w:sz w:val="16"/>
              </w:rPr>
              <w:t>SEVERE STORMS, FLOODING &amp; MUDSLIDES</w:t>
            </w:r>
          </w:p>
        </w:tc>
        <w:tc>
          <w:tcPr>
            <w:tcW w:type="dxa" w:w="2421"/>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1985-05-31</w:t>
            </w:r>
          </w:p>
        </w:tc>
        <w:tc>
          <w:tcPr>
            <w:tcW w:type="dxa" w:w="1037"/>
          </w:tcPr>
          <w:p>
            <w:pPr>
              <w:spacing w:after="0"/>
              <w:jc w:val="left"/>
            </w:pPr>
            <w:r>
              <w:rPr>
                <w:sz w:val="16"/>
              </w:rPr>
              <w:t>1985-05-16</w:t>
            </w:r>
          </w:p>
        </w:tc>
        <w:tc>
          <w:tcPr>
            <w:tcW w:type="dxa" w:w="1037"/>
          </w:tcPr>
          <w:p>
            <w:pPr>
              <w:spacing w:after="0"/>
              <w:jc w:val="left"/>
            </w:pPr>
            <w:r>
              <w:rPr>
                <w:sz w:val="16"/>
              </w:rPr>
              <w:t>DR-736-PR</w:t>
            </w:r>
          </w:p>
        </w:tc>
        <w:tc>
          <w:tcPr>
            <w:tcW w:type="dxa" w:w="1378"/>
          </w:tcPr>
          <w:p>
            <w:pPr>
              <w:spacing w:after="0"/>
              <w:jc w:val="left"/>
            </w:pPr>
            <w:r>
              <w:rPr>
                <w:sz w:val="16"/>
              </w:rPr>
              <w:t>Major disaster</w:t>
            </w:r>
          </w:p>
        </w:tc>
        <w:tc>
          <w:tcPr>
            <w:tcW w:type="dxa" w:w="2849"/>
          </w:tcPr>
          <w:p>
            <w:pPr>
              <w:spacing w:after="0"/>
              <w:jc w:val="left"/>
            </w:pPr>
            <w:r>
              <w:rPr>
                <w:sz w:val="16"/>
              </w:rPr>
              <w:t>STORMS, MUD/LAND SLIDES, FLOODING</w:t>
            </w:r>
          </w:p>
        </w:tc>
        <w:tc>
          <w:tcPr>
            <w:tcW w:type="dxa" w:w="2421"/>
          </w:tcPr>
          <w:p>
            <w:pPr>
              <w:spacing w:after="0"/>
              <w:jc w:val="left"/>
            </w:pPr>
            <w:r>
              <w:rPr>
                <w:sz w:val="16"/>
              </w:rPr>
              <w:t>Inland Flooding (primary); also designated: Landslide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78"/>
          </w:tcPr>
          <w:p>
            <w:pPr>
              <w:spacing w:after="0"/>
              <w:jc w:val="left"/>
            </w:pPr>
            <w:r>
              <w:rPr>
                <w:sz w:val="16"/>
              </w:rPr>
              <w:t>Major disaster</w:t>
            </w:r>
          </w:p>
        </w:tc>
        <w:tc>
          <w:tcPr>
            <w:tcW w:type="dxa" w:w="2849"/>
          </w:tcPr>
          <w:p>
            <w:pPr>
              <w:spacing w:after="0"/>
              <w:jc w:val="left"/>
            </w:pPr>
            <w:r>
              <w:rPr>
                <w:sz w:val="16"/>
              </w:rPr>
              <w:t>HURRICANE DAVID</w:t>
            </w:r>
          </w:p>
        </w:tc>
        <w:tc>
          <w:tcPr>
            <w:tcW w:type="dxa" w:w="2421"/>
          </w:tcPr>
          <w:p>
            <w:pPr>
              <w:spacing w:after="0"/>
              <w:jc w:val="left"/>
            </w:pPr>
            <w:r>
              <w:rPr>
                <w:sz w:val="16"/>
              </w:rPr>
              <w:t>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78"/>
          </w:tcPr>
          <w:p>
            <w:pPr>
              <w:spacing w:after="0"/>
              <w:jc w:val="left"/>
            </w:pPr>
            <w:r>
              <w:rPr>
                <w:sz w:val="16"/>
              </w:rPr>
              <w:t>Major disaster</w:t>
            </w:r>
          </w:p>
        </w:tc>
        <w:tc>
          <w:tcPr>
            <w:tcW w:type="dxa" w:w="2849"/>
          </w:tcPr>
          <w:p>
            <w:pPr>
              <w:spacing w:after="0"/>
              <w:jc w:val="left"/>
            </w:pPr>
            <w:r>
              <w:rPr>
                <w:sz w:val="16"/>
              </w:rPr>
              <w:t>TROPICAL STORM ELIOISE</w:t>
            </w:r>
          </w:p>
        </w:tc>
        <w:tc>
          <w:tcPr>
            <w:tcW w:type="dxa" w:w="2421"/>
          </w:tcPr>
          <w:p>
            <w:pPr>
              <w:spacing w:after="0"/>
              <w:jc w:val="left"/>
            </w:pPr>
            <w:r>
              <w:rPr>
                <w:sz w:val="16"/>
              </w:rPr>
              <w:t>Inland Flooding (primary); also designated: Hurricane</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78"/>
          </w:tcPr>
          <w:p>
            <w:pPr>
              <w:spacing w:after="0"/>
              <w:jc w:val="left"/>
            </w:pPr>
            <w:r>
              <w:rPr>
                <w:sz w:val="16"/>
              </w:rPr>
              <w:t>Major disaster</w:t>
            </w:r>
          </w:p>
        </w:tc>
        <w:tc>
          <w:tcPr>
            <w:tcW w:type="dxa" w:w="2849"/>
          </w:tcPr>
          <w:p>
            <w:pPr>
              <w:spacing w:after="0"/>
              <w:jc w:val="left"/>
            </w:pPr>
            <w:r>
              <w:rPr>
                <w:sz w:val="16"/>
              </w:rPr>
              <w:t>FLOODING</w:t>
            </w:r>
          </w:p>
        </w:tc>
        <w:tc>
          <w:tcPr>
            <w:tcW w:type="dxa" w:w="2421"/>
          </w:tcPr>
          <w:p>
            <w:pPr>
              <w:spacing w:after="0"/>
              <w:jc w:val="left"/>
            </w:pPr>
            <w:r>
              <w:rPr>
                <w:sz w:val="16"/>
              </w:rPr>
              <w:t>Inland Flooding</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78"/>
          </w:tcPr>
          <w:p>
            <w:pPr>
              <w:spacing w:after="0"/>
              <w:jc w:val="left"/>
            </w:pPr>
            <w:r>
              <w:rPr>
                <w:sz w:val="16"/>
              </w:rPr>
              <w:t>Major disaster</w:t>
            </w:r>
          </w:p>
        </w:tc>
        <w:tc>
          <w:tcPr>
            <w:tcW w:type="dxa" w:w="2849"/>
          </w:tcPr>
          <w:p>
            <w:pPr>
              <w:spacing w:after="0"/>
              <w:jc w:val="left"/>
            </w:pPr>
            <w:r>
              <w:rPr>
                <w:sz w:val="16"/>
              </w:rPr>
              <w:t>HEAVY RAINS &amp; FLOODING</w:t>
            </w:r>
          </w:p>
        </w:tc>
        <w:tc>
          <w:tcPr>
            <w:tcW w:type="dxa" w:w="2421"/>
          </w:tcPr>
          <w:p>
            <w:pPr>
              <w:spacing w:after="0"/>
              <w:jc w:val="left"/>
            </w:pPr>
            <w:r>
              <w:rPr>
                <w:sz w:val="16"/>
              </w:rPr>
              <w:t>Inland Flooding</w:t>
            </w:r>
          </w:p>
        </w:tc>
        <w:tc>
          <w:tcPr>
            <w:tcW w:type="dxa" w:w="1483"/>
          </w:tcPr>
          <w:p>
            <w:pPr>
              <w:spacing w:after="0"/>
              <w:jc w:val="right"/>
            </w:pPr>
            <w:r>
              <w:rPr>
                <w:sz w:val="16"/>
              </w:rPr>
              <w:t>none found</w:t>
            </w:r>
          </w:p>
        </w:tc>
        <w:tc>
          <w:tcPr>
            <w:tcW w:type="dxa" w:w="1978"/>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79</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15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55</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89"/>
        <w:gridCol w:w="1277"/>
        <w:gridCol w:w="1221"/>
        <w:gridCol w:w="2465"/>
        <w:gridCol w:w="1446"/>
        <w:gridCol w:w="2934"/>
        <w:gridCol w:w="1465"/>
        <w:gridCol w:w="2215"/>
      </w:tblGrid>
      <w:tr>
        <w:trPr>
          <w:cantSplit/>
          <w:tblHeader/>
        </w:trPr>
        <w:tc>
          <w:tcPr>
            <w:tcW w:type="dxa" w:w="1089"/>
            <w:shd w:val="clear" w:color="auto" w:fill="E8E8E8"/>
          </w:tcPr>
          <w:p>
            <w:pPr>
              <w:spacing w:after="0"/>
              <w:jc w:val="left"/>
            </w:pPr>
            <w:r>
              <w:rPr>
                <w:b/>
                <w:sz w:val="16"/>
              </w:rPr>
              <w:t>Date</w:t>
            </w:r>
          </w:p>
        </w:tc>
        <w:tc>
          <w:tcPr>
            <w:tcW w:type="dxa" w:w="1277"/>
            <w:shd w:val="clear" w:color="auto" w:fill="E8E8E8"/>
          </w:tcPr>
          <w:p>
            <w:pPr>
              <w:spacing w:after="0"/>
              <w:jc w:val="left"/>
            </w:pPr>
            <w:r>
              <w:rPr>
                <w:b/>
                <w:sz w:val="16"/>
              </w:rPr>
              <w:t>Event type</w:t>
            </w:r>
          </w:p>
        </w:tc>
        <w:tc>
          <w:tcPr>
            <w:tcW w:type="dxa" w:w="1221"/>
            <w:shd w:val="clear" w:color="auto" w:fill="E8E8E8"/>
          </w:tcPr>
          <w:p>
            <w:pPr>
              <w:spacing w:after="0"/>
              <w:jc w:val="left"/>
            </w:pPr>
            <w:r>
              <w:rPr>
                <w:b/>
                <w:sz w:val="16"/>
              </w:rPr>
              <w:t>Magnitude or extent</w:t>
            </w:r>
          </w:p>
        </w:tc>
        <w:tc>
          <w:tcPr>
            <w:tcW w:type="dxa" w:w="2465"/>
            <w:shd w:val="clear" w:color="auto" w:fill="E8E8E8"/>
          </w:tcPr>
          <w:p>
            <w:pPr>
              <w:spacing w:after="0"/>
              <w:jc w:val="left"/>
            </w:pPr>
            <w:r>
              <w:rPr>
                <w:b/>
                <w:sz w:val="16"/>
              </w:rPr>
              <w:t>Damage</w:t>
            </w:r>
          </w:p>
          <w:p>
            <w:pPr>
              <w:spacing w:after="0"/>
              <w:jc w:val="left"/>
            </w:pPr>
            <w:r>
              <w:rPr>
                <w:i/>
                <w:color w:val="555555"/>
                <w:sz w:val="14"/>
              </w:rPr>
              <w:t>nominal dollars</w:t>
            </w:r>
          </w:p>
        </w:tc>
        <w:tc>
          <w:tcPr>
            <w:tcW w:type="dxa" w:w="144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934"/>
            <w:shd w:val="clear" w:color="auto" w:fill="E8E8E8"/>
          </w:tcPr>
          <w:p>
            <w:pPr>
              <w:spacing w:after="0"/>
              <w:jc w:val="left"/>
            </w:pPr>
            <w:r>
              <w:rPr>
                <w:b/>
                <w:sz w:val="16"/>
              </w:rPr>
              <w:t>Location</w:t>
            </w:r>
          </w:p>
        </w:tc>
        <w:tc>
          <w:tcPr>
            <w:tcW w:type="dxa" w:w="1465"/>
            <w:shd w:val="clear" w:color="auto" w:fill="E8E8E8"/>
          </w:tcPr>
          <w:p>
            <w:pPr>
              <w:spacing w:after="0"/>
              <w:jc w:val="left"/>
            </w:pPr>
            <w:r>
              <w:rPr>
                <w:b/>
                <w:sz w:val="16"/>
              </w:rPr>
              <w:t>Flags</w:t>
            </w:r>
          </w:p>
        </w:tc>
        <w:tc>
          <w:tcPr>
            <w:tcW w:type="dxa" w:w="2215"/>
            <w:shd w:val="clear" w:color="auto" w:fill="E8E8E8"/>
          </w:tcPr>
          <w:p>
            <w:pPr>
              <w:spacing w:after="0"/>
              <w:jc w:val="left"/>
            </w:pPr>
            <w:r>
              <w:rPr>
                <w:b/>
                <w:sz w:val="16"/>
              </w:rPr>
              <w:t>Why listed</w:t>
            </w:r>
          </w:p>
        </w:tc>
      </w:tr>
      <w:tr>
        <w:trPr>
          <w:cantSplit/>
        </w:trPr>
        <w:tc>
          <w:tcPr>
            <w:tcW w:type="dxa" w:w="1089"/>
          </w:tcPr>
          <w:p>
            <w:pPr>
              <w:spacing w:after="0"/>
              <w:jc w:val="left"/>
            </w:pPr>
            <w:r>
              <w:rPr>
                <w:sz w:val="16"/>
              </w:rPr>
              <w:t>2025-09-12</w:t>
            </w:r>
          </w:p>
        </w:tc>
        <w:tc>
          <w:tcPr>
            <w:tcW w:type="dxa" w:w="1277"/>
          </w:tcPr>
          <w:p>
            <w:pPr>
              <w:spacing w:after="0"/>
              <w:jc w:val="left"/>
            </w:pPr>
            <w:r>
              <w:rPr>
                <w:sz w:val="16"/>
              </w:rPr>
              <w:t>Lightning</w:t>
            </w:r>
          </w:p>
        </w:tc>
        <w:tc>
          <w:tcPr>
            <w:tcW w:type="dxa" w:w="1221"/>
          </w:tcPr>
          <w:p>
            <w:pPr>
              <w:spacing w:after="0"/>
              <w:jc w:val="left"/>
            </w:pPr>
          </w:p>
        </w:tc>
        <w:tc>
          <w:tcPr>
            <w:tcW w:type="dxa" w:w="2465"/>
          </w:tcPr>
          <w:p>
            <w:pPr>
              <w:spacing w:after="0"/>
              <w:jc w:val="left"/>
            </w:pPr>
            <w:r>
              <w:rPr>
                <w:sz w:val="16"/>
              </w:rPr>
              <w:t>$7,500 property; $0 crops (2025 dollars)</w:t>
            </w:r>
          </w:p>
        </w:tc>
        <w:tc>
          <w:tcPr>
            <w:tcW w:type="dxa" w:w="1446"/>
          </w:tcPr>
          <w:p>
            <w:pPr>
              <w:spacing w:after="0"/>
              <w:jc w:val="right"/>
            </w:pPr>
            <w:r>
              <w:rPr>
                <w:sz w:val="16"/>
              </w:rPr>
              <w:t>0, 0</w:t>
            </w:r>
          </w:p>
        </w:tc>
        <w:tc>
          <w:tcPr>
            <w:tcW w:type="dxa" w:w="2934"/>
          </w:tcPr>
          <w:p>
            <w:pPr>
              <w:spacing w:after="0"/>
              <w:jc w:val="left"/>
            </w:pPr>
            <w:r>
              <w:rPr>
                <w:sz w:val="16"/>
              </w:rPr>
              <w:t>OROCOVIS</w:t>
            </w:r>
          </w:p>
        </w:tc>
        <w:tc>
          <w:tcPr>
            <w:tcW w:type="dxa" w:w="1465"/>
          </w:tcPr>
          <w:p>
            <w:pPr>
              <w:spacing w:after="0"/>
              <w:jc w:val="left"/>
            </w:pPr>
            <w:r>
              <w:rPr>
                <w:sz w:val="16"/>
              </w:rPr>
              <w:t>new since last plan; within last 5 years</w:t>
            </w:r>
          </w:p>
        </w:tc>
        <w:tc>
          <w:tcPr>
            <w:tcW w:type="dxa" w:w="2215"/>
          </w:tcPr>
          <w:p>
            <w:pPr>
              <w:spacing w:after="0"/>
              <w:jc w:val="left"/>
            </w:pPr>
            <w:r>
              <w:rPr>
                <w:sz w:val="16"/>
              </w:rPr>
              <w:t>B1-c worst recorded: Lightning</w:t>
            </w:r>
          </w:p>
        </w:tc>
      </w:tr>
      <w:tr>
        <w:trPr>
          <w:cantSplit/>
        </w:trPr>
        <w:tc>
          <w:tcPr>
            <w:tcW w:type="dxa" w:w="1089"/>
          </w:tcPr>
          <w:p>
            <w:pPr>
              <w:spacing w:after="0"/>
              <w:jc w:val="left"/>
            </w:pPr>
            <w:r>
              <w:rPr>
                <w:sz w:val="16"/>
              </w:rPr>
              <w:t>2022-07-01</w:t>
            </w:r>
          </w:p>
        </w:tc>
        <w:tc>
          <w:tcPr>
            <w:tcW w:type="dxa" w:w="1277"/>
          </w:tcPr>
          <w:p>
            <w:pPr>
              <w:spacing w:after="0"/>
              <w:jc w:val="left"/>
            </w:pPr>
            <w:r>
              <w:rPr>
                <w:sz w:val="16"/>
              </w:rPr>
              <w:t>Drought</w:t>
            </w:r>
          </w:p>
        </w:tc>
        <w:tc>
          <w:tcPr>
            <w:tcW w:type="dxa" w:w="1221"/>
          </w:tcPr>
          <w:p>
            <w:pPr>
              <w:spacing w:after="0"/>
              <w:jc w:val="left"/>
            </w:pPr>
          </w:p>
        </w:tc>
        <w:tc>
          <w:tcPr>
            <w:tcW w:type="dxa" w:w="2465"/>
          </w:tcPr>
          <w:p>
            <w:pPr>
              <w:spacing w:after="0"/>
              <w:jc w:val="left"/>
            </w:pPr>
            <w:r>
              <w:rPr>
                <w:sz w:val="16"/>
              </w:rPr>
              <w:t>$0 property; $0 crops, reported for the zone (2022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r>
              <w:rPr>
                <w:sz w:val="16"/>
              </w:rPr>
              <w:t>new since last plan; within last 5 years</w:t>
            </w:r>
          </w:p>
        </w:tc>
        <w:tc>
          <w:tcPr>
            <w:tcW w:type="dxa" w:w="2215"/>
          </w:tcPr>
          <w:p>
            <w:pPr>
              <w:spacing w:after="0"/>
              <w:jc w:val="left"/>
            </w:pPr>
            <w:r>
              <w:rPr>
                <w:sz w:val="16"/>
              </w:rPr>
              <w:t>B1-c worst recorded: Drought</w:t>
            </w:r>
          </w:p>
        </w:tc>
      </w:tr>
      <w:tr>
        <w:trPr>
          <w:cantSplit/>
        </w:trPr>
        <w:tc>
          <w:tcPr>
            <w:tcW w:type="dxa" w:w="1089"/>
          </w:tcPr>
          <w:p>
            <w:pPr>
              <w:spacing w:after="0"/>
              <w:jc w:val="left"/>
            </w:pPr>
            <w:r>
              <w:rPr>
                <w:sz w:val="16"/>
              </w:rPr>
              <w:t>2022-05-25</w:t>
            </w:r>
          </w:p>
        </w:tc>
        <w:tc>
          <w:tcPr>
            <w:tcW w:type="dxa" w:w="1277"/>
          </w:tcPr>
          <w:p>
            <w:pPr>
              <w:spacing w:after="0"/>
              <w:jc w:val="left"/>
            </w:pPr>
            <w:r>
              <w:rPr>
                <w:sz w:val="16"/>
              </w:rPr>
              <w:t>Thunderstorm Wind</w:t>
            </w:r>
          </w:p>
        </w:tc>
        <w:tc>
          <w:tcPr>
            <w:tcW w:type="dxa" w:w="1221"/>
          </w:tcPr>
          <w:p>
            <w:pPr>
              <w:spacing w:after="0"/>
              <w:jc w:val="left"/>
            </w:pPr>
            <w:r>
              <w:rPr>
                <w:sz w:val="16"/>
              </w:rPr>
              <w:t>35 kt (40 mph) estimated gust</w:t>
            </w:r>
          </w:p>
        </w:tc>
        <w:tc>
          <w:tcPr>
            <w:tcW w:type="dxa" w:w="2465"/>
          </w:tcPr>
          <w:p>
            <w:pPr>
              <w:spacing w:after="0"/>
              <w:jc w:val="left"/>
            </w:pPr>
            <w:r>
              <w:rPr>
                <w:sz w:val="16"/>
              </w:rPr>
              <w:t>property not reported; $1,000 crops (2022 dollars)</w:t>
            </w:r>
          </w:p>
        </w:tc>
        <w:tc>
          <w:tcPr>
            <w:tcW w:type="dxa" w:w="1446"/>
          </w:tcPr>
          <w:p>
            <w:pPr>
              <w:spacing w:after="0"/>
              <w:jc w:val="right"/>
            </w:pPr>
            <w:r>
              <w:rPr>
                <w:sz w:val="16"/>
              </w:rPr>
              <w:t>0, 0</w:t>
            </w:r>
          </w:p>
        </w:tc>
        <w:tc>
          <w:tcPr>
            <w:tcW w:type="dxa" w:w="2934"/>
          </w:tcPr>
          <w:p>
            <w:pPr>
              <w:spacing w:after="0"/>
              <w:jc w:val="left"/>
            </w:pPr>
            <w:r>
              <w:rPr>
                <w:sz w:val="16"/>
              </w:rPr>
              <w:t>OROCOVIS</w:t>
            </w:r>
          </w:p>
        </w:tc>
        <w:tc>
          <w:tcPr>
            <w:tcW w:type="dxa" w:w="1465"/>
          </w:tcPr>
          <w:p>
            <w:pPr>
              <w:spacing w:after="0"/>
              <w:jc w:val="left"/>
            </w:pPr>
            <w:r>
              <w:rPr>
                <w:sz w:val="16"/>
              </w:rPr>
              <w:t>new since last plan; within last 5 years</w:t>
            </w:r>
          </w:p>
        </w:tc>
        <w:tc>
          <w:tcPr>
            <w:tcW w:type="dxa" w:w="2215"/>
          </w:tcPr>
          <w:p>
            <w:pPr>
              <w:spacing w:after="0"/>
              <w:jc w:val="left"/>
            </w:pPr>
            <w:r>
              <w:rPr>
                <w:sz w:val="16"/>
              </w:rPr>
              <w:t>B1-c worst recorded: Thunderstorm Wind</w:t>
            </w:r>
          </w:p>
        </w:tc>
      </w:tr>
      <w:tr>
        <w:trPr>
          <w:cantSplit/>
        </w:trPr>
        <w:tc>
          <w:tcPr>
            <w:tcW w:type="dxa" w:w="1089"/>
          </w:tcPr>
          <w:p>
            <w:pPr>
              <w:spacing w:after="0"/>
              <w:jc w:val="left"/>
            </w:pPr>
            <w:r>
              <w:rPr>
                <w:sz w:val="16"/>
              </w:rPr>
              <w:t>2017-09-20</w:t>
            </w:r>
          </w:p>
        </w:tc>
        <w:tc>
          <w:tcPr>
            <w:tcW w:type="dxa" w:w="1277"/>
          </w:tcPr>
          <w:p>
            <w:pPr>
              <w:spacing w:after="0"/>
              <w:jc w:val="left"/>
            </w:pPr>
            <w:r>
              <w:rPr>
                <w:sz w:val="16"/>
              </w:rPr>
              <w:t>Hurricane (Typhoon)</w:t>
            </w:r>
          </w:p>
        </w:tc>
        <w:tc>
          <w:tcPr>
            <w:tcW w:type="dxa" w:w="1221"/>
          </w:tcPr>
          <w:p>
            <w:pPr>
              <w:spacing w:after="0"/>
              <w:jc w:val="left"/>
            </w:pPr>
            <w:r>
              <w:rPr>
                <w:sz w:val="16"/>
              </w:rPr>
              <w:t>category 4</w:t>
            </w:r>
          </w:p>
        </w:tc>
        <w:tc>
          <w:tcPr>
            <w:tcW w:type="dxa" w:w="2465"/>
          </w:tcPr>
          <w:p>
            <w:pPr>
              <w:spacing w:after="0"/>
              <w:jc w:val="left"/>
            </w:pPr>
            <w:r>
              <w:rPr>
                <w:sz w:val="16"/>
              </w:rPr>
              <w:t>$500,000 property; $0 crops, reported for the zone (2017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worst recorded: Hurricane, Tropical Storm, Tropical Depression</w:t>
            </w:r>
          </w:p>
        </w:tc>
      </w:tr>
      <w:tr>
        <w:trPr>
          <w:cantSplit/>
        </w:trPr>
        <w:tc>
          <w:tcPr>
            <w:tcW w:type="dxa" w:w="1089"/>
          </w:tcPr>
          <w:p>
            <w:pPr>
              <w:spacing w:after="0"/>
              <w:jc w:val="left"/>
            </w:pPr>
            <w:r>
              <w:rPr>
                <w:sz w:val="16"/>
              </w:rPr>
              <w:t>2007-12-10</w:t>
            </w:r>
          </w:p>
        </w:tc>
        <w:tc>
          <w:tcPr>
            <w:tcW w:type="dxa" w:w="1277"/>
          </w:tcPr>
          <w:p>
            <w:pPr>
              <w:spacing w:after="0"/>
              <w:jc w:val="left"/>
            </w:pPr>
            <w:r>
              <w:rPr>
                <w:sz w:val="16"/>
              </w:rPr>
              <w:t>Strong Wind</w:t>
            </w:r>
          </w:p>
        </w:tc>
        <w:tc>
          <w:tcPr>
            <w:tcW w:type="dxa" w:w="1221"/>
          </w:tcPr>
          <w:p>
            <w:pPr>
              <w:spacing w:after="0"/>
              <w:jc w:val="left"/>
            </w:pPr>
            <w:r>
              <w:rPr>
                <w:sz w:val="16"/>
              </w:rPr>
              <w:t>39 kt (45 mph) estimated gust</w:t>
            </w:r>
          </w:p>
        </w:tc>
        <w:tc>
          <w:tcPr>
            <w:tcW w:type="dxa" w:w="2465"/>
          </w:tcPr>
          <w:p>
            <w:pPr>
              <w:spacing w:after="0"/>
              <w:jc w:val="left"/>
            </w:pPr>
            <w:r>
              <w:rPr>
                <w:sz w:val="16"/>
              </w:rPr>
              <w:t>$2,000 property; $0 crops, reported for the zone (2007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most damaging: High Wind and Strong Wind (outside NRI Strong Wind definition)</w:t>
            </w:r>
          </w:p>
        </w:tc>
      </w:tr>
      <w:tr>
        <w:trPr>
          <w:cantSplit/>
        </w:trPr>
        <w:tc>
          <w:tcPr>
            <w:tcW w:type="dxa" w:w="1089"/>
          </w:tcPr>
          <w:p>
            <w:pPr>
              <w:spacing w:after="0"/>
              <w:jc w:val="left"/>
            </w:pPr>
            <w:r>
              <w:rPr>
                <w:sz w:val="16"/>
              </w:rPr>
              <w:t>2007-10-25</w:t>
            </w:r>
          </w:p>
        </w:tc>
        <w:tc>
          <w:tcPr>
            <w:tcW w:type="dxa" w:w="1277"/>
          </w:tcPr>
          <w:p>
            <w:pPr>
              <w:spacing w:after="0"/>
              <w:jc w:val="left"/>
            </w:pPr>
            <w:r>
              <w:rPr>
                <w:sz w:val="16"/>
              </w:rPr>
              <w:t>Debris Flow</w:t>
            </w:r>
          </w:p>
        </w:tc>
        <w:tc>
          <w:tcPr>
            <w:tcW w:type="dxa" w:w="1221"/>
          </w:tcPr>
          <w:p>
            <w:pPr>
              <w:spacing w:after="0"/>
              <w:jc w:val="left"/>
            </w:pPr>
          </w:p>
        </w:tc>
        <w:tc>
          <w:tcPr>
            <w:tcW w:type="dxa" w:w="2465"/>
          </w:tcPr>
          <w:p>
            <w:pPr>
              <w:spacing w:after="0"/>
              <w:jc w:val="left"/>
            </w:pPr>
            <w:r>
              <w:rPr>
                <w:sz w:val="16"/>
              </w:rPr>
              <w:t>$100,000 property; $0 crops, reported for the zone (2007 dollars)</w:t>
            </w:r>
          </w:p>
        </w:tc>
        <w:tc>
          <w:tcPr>
            <w:tcW w:type="dxa" w:w="1446"/>
          </w:tcPr>
          <w:p>
            <w:pPr>
              <w:spacing w:after="0"/>
              <w:jc w:val="right"/>
            </w:pPr>
            <w:r>
              <w:rPr>
                <w:sz w:val="16"/>
              </w:rPr>
              <w:t>2, 2</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deaths or injuries recorded</w:t>
            </w:r>
          </w:p>
        </w:tc>
      </w:tr>
      <w:tr>
        <w:trPr>
          <w:cantSplit/>
        </w:trPr>
        <w:tc>
          <w:tcPr>
            <w:tcW w:type="dxa" w:w="1089"/>
          </w:tcPr>
          <w:p>
            <w:pPr>
              <w:spacing w:after="0"/>
              <w:jc w:val="left"/>
            </w:pPr>
            <w:r>
              <w:rPr>
                <w:sz w:val="16"/>
              </w:rPr>
              <w:t>2005-07-12</w:t>
            </w:r>
          </w:p>
        </w:tc>
        <w:tc>
          <w:tcPr>
            <w:tcW w:type="dxa" w:w="1277"/>
          </w:tcPr>
          <w:p>
            <w:pPr>
              <w:spacing w:after="0"/>
              <w:jc w:val="left"/>
            </w:pPr>
            <w:r>
              <w:rPr>
                <w:sz w:val="16"/>
              </w:rPr>
              <w:t>Flash Flood</w:t>
            </w:r>
          </w:p>
        </w:tc>
        <w:tc>
          <w:tcPr>
            <w:tcW w:type="dxa" w:w="1221"/>
          </w:tcPr>
          <w:p>
            <w:pPr>
              <w:spacing w:after="0"/>
              <w:jc w:val="left"/>
            </w:pPr>
          </w:p>
        </w:tc>
        <w:tc>
          <w:tcPr>
            <w:tcW w:type="dxa" w:w="2465"/>
          </w:tcPr>
          <w:p>
            <w:pPr>
              <w:spacing w:after="0"/>
              <w:jc w:val="left"/>
            </w:pPr>
            <w:r>
              <w:rPr>
                <w:sz w:val="16"/>
              </w:rPr>
              <w:t>damage not reported</w:t>
            </w:r>
          </w:p>
        </w:tc>
        <w:tc>
          <w:tcPr>
            <w:tcW w:type="dxa" w:w="1446"/>
          </w:tcPr>
          <w:p>
            <w:pPr>
              <w:spacing w:after="0"/>
              <w:jc w:val="right"/>
            </w:pPr>
            <w:r>
              <w:rPr>
                <w:sz w:val="16"/>
              </w:rPr>
              <w:t>2, 0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deaths or injuries recorded</w:t>
            </w:r>
          </w:p>
        </w:tc>
      </w:tr>
      <w:tr>
        <w:trPr>
          <w:cantSplit/>
        </w:trPr>
        <w:tc>
          <w:tcPr>
            <w:tcW w:type="dxa" w:w="1089"/>
          </w:tcPr>
          <w:p>
            <w:pPr>
              <w:spacing w:after="0"/>
              <w:jc w:val="left"/>
            </w:pPr>
            <w:r>
              <w:rPr>
                <w:sz w:val="16"/>
              </w:rPr>
              <w:t>2005-02-01</w:t>
            </w:r>
          </w:p>
        </w:tc>
        <w:tc>
          <w:tcPr>
            <w:tcW w:type="dxa" w:w="1277"/>
          </w:tcPr>
          <w:p>
            <w:pPr>
              <w:spacing w:after="0"/>
              <w:jc w:val="left"/>
            </w:pPr>
            <w:r>
              <w:rPr>
                <w:sz w:val="16"/>
              </w:rPr>
              <w:t>Wildfire</w:t>
            </w:r>
          </w:p>
        </w:tc>
        <w:tc>
          <w:tcPr>
            <w:tcW w:type="dxa" w:w="1221"/>
          </w:tcPr>
          <w:p>
            <w:pPr>
              <w:spacing w:after="0"/>
              <w:jc w:val="left"/>
            </w:pPr>
          </w:p>
        </w:tc>
        <w:tc>
          <w:tcPr>
            <w:tcW w:type="dxa" w:w="2465"/>
          </w:tcPr>
          <w:p>
            <w:pPr>
              <w:spacing w:after="0"/>
              <w:jc w:val="left"/>
            </w:pPr>
            <w:r>
              <w:rPr>
                <w:sz w:val="16"/>
              </w:rPr>
              <w:t>$200,000 property; crops not reported, reported for the zone (2005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worst recorded: Wildfire</w:t>
            </w:r>
          </w:p>
        </w:tc>
      </w:tr>
      <w:tr>
        <w:trPr>
          <w:cantSplit/>
        </w:trPr>
        <w:tc>
          <w:tcPr>
            <w:tcW w:type="dxa" w:w="1089"/>
          </w:tcPr>
          <w:p>
            <w:pPr>
              <w:spacing w:after="0"/>
              <w:jc w:val="left"/>
            </w:pPr>
            <w:r>
              <w:rPr>
                <w:sz w:val="16"/>
              </w:rPr>
              <w:t>2004-10-12</w:t>
            </w:r>
          </w:p>
        </w:tc>
        <w:tc>
          <w:tcPr>
            <w:tcW w:type="dxa" w:w="1277"/>
          </w:tcPr>
          <w:p>
            <w:pPr>
              <w:spacing w:after="0"/>
              <w:jc w:val="left"/>
            </w:pPr>
            <w:r>
              <w:rPr>
                <w:sz w:val="16"/>
              </w:rPr>
              <w:t>Flash Flood</w:t>
            </w:r>
          </w:p>
        </w:tc>
        <w:tc>
          <w:tcPr>
            <w:tcW w:type="dxa" w:w="1221"/>
          </w:tcPr>
          <w:p>
            <w:pPr>
              <w:spacing w:after="0"/>
              <w:jc w:val="left"/>
            </w:pPr>
          </w:p>
        </w:tc>
        <w:tc>
          <w:tcPr>
            <w:tcW w:type="dxa" w:w="2465"/>
          </w:tcPr>
          <w:p>
            <w:pPr>
              <w:spacing w:after="0"/>
              <w:jc w:val="left"/>
            </w:pPr>
            <w:r>
              <w:rPr>
                <w:sz w:val="16"/>
              </w:rPr>
              <w:t>$25,000 property; crops not reported, reported for the zone (2004 dollars)</w:t>
            </w:r>
          </w:p>
        </w:tc>
        <w:tc>
          <w:tcPr>
            <w:tcW w:type="dxa" w:w="1446"/>
          </w:tcPr>
          <w:p>
            <w:pPr>
              <w:spacing w:after="0"/>
              <w:jc w:val="right"/>
            </w:pPr>
            <w:r>
              <w:rPr>
                <w:sz w:val="16"/>
              </w:rPr>
              <w:t>1, 0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deaths or injuries recorded</w:t>
            </w:r>
          </w:p>
        </w:tc>
      </w:tr>
      <w:tr>
        <w:trPr>
          <w:cantSplit/>
        </w:trPr>
        <w:tc>
          <w:tcPr>
            <w:tcW w:type="dxa" w:w="1089"/>
          </w:tcPr>
          <w:p>
            <w:pPr>
              <w:spacing w:after="0"/>
              <w:jc w:val="left"/>
            </w:pPr>
            <w:r>
              <w:rPr>
                <w:sz w:val="16"/>
              </w:rPr>
              <w:t>2004-09-14</w:t>
            </w:r>
          </w:p>
        </w:tc>
        <w:tc>
          <w:tcPr>
            <w:tcW w:type="dxa" w:w="1277"/>
          </w:tcPr>
          <w:p>
            <w:pPr>
              <w:spacing w:after="0"/>
              <w:jc w:val="left"/>
            </w:pPr>
            <w:r>
              <w:rPr>
                <w:sz w:val="16"/>
              </w:rPr>
              <w:t>Tropical Storm</w:t>
            </w:r>
          </w:p>
        </w:tc>
        <w:tc>
          <w:tcPr>
            <w:tcW w:type="dxa" w:w="1221"/>
          </w:tcPr>
          <w:p>
            <w:pPr>
              <w:spacing w:after="0"/>
              <w:jc w:val="left"/>
            </w:pPr>
          </w:p>
        </w:tc>
        <w:tc>
          <w:tcPr>
            <w:tcW w:type="dxa" w:w="2465"/>
          </w:tcPr>
          <w:p>
            <w:pPr>
              <w:spacing w:after="0"/>
              <w:jc w:val="left"/>
            </w:pPr>
            <w:r>
              <w:rPr>
                <w:sz w:val="16"/>
              </w:rPr>
              <w:t>$68,000,000 property; crops not reported, reported for the zone (2004 dollars)</w:t>
            </w:r>
          </w:p>
        </w:tc>
        <w:tc>
          <w:tcPr>
            <w:tcW w:type="dxa" w:w="1446"/>
          </w:tcPr>
          <w:p>
            <w:pPr>
              <w:spacing w:after="0"/>
              <w:jc w:val="right"/>
            </w:pPr>
            <w:r>
              <w:rPr>
                <w:sz w:val="16"/>
              </w:rPr>
              <w:t>0, 1</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most damaging: Hurricane, Tropical Storm, Tropical Depression</w:t>
            </w:r>
          </w:p>
        </w:tc>
      </w:tr>
      <w:tr>
        <w:trPr>
          <w:cantSplit/>
        </w:trPr>
        <w:tc>
          <w:tcPr>
            <w:tcW w:type="dxa" w:w="1089"/>
          </w:tcPr>
          <w:p>
            <w:pPr>
              <w:spacing w:after="0"/>
              <w:jc w:val="left"/>
            </w:pPr>
            <w:r>
              <w:rPr>
                <w:sz w:val="16"/>
              </w:rPr>
              <w:t>2003-09-18</w:t>
            </w:r>
          </w:p>
        </w:tc>
        <w:tc>
          <w:tcPr>
            <w:tcW w:type="dxa" w:w="1277"/>
          </w:tcPr>
          <w:p>
            <w:pPr>
              <w:spacing w:after="0"/>
              <w:jc w:val="left"/>
            </w:pPr>
            <w:r>
              <w:rPr>
                <w:sz w:val="16"/>
              </w:rPr>
              <w:t>Strong Wind</w:t>
            </w:r>
          </w:p>
        </w:tc>
        <w:tc>
          <w:tcPr>
            <w:tcW w:type="dxa" w:w="1221"/>
          </w:tcPr>
          <w:p>
            <w:pPr>
              <w:spacing w:after="0"/>
              <w:jc w:val="left"/>
            </w:pPr>
            <w:r>
              <w:rPr>
                <w:sz w:val="16"/>
              </w:rPr>
              <w:t>45 kt (52 mph) estimated gust</w:t>
            </w:r>
          </w:p>
        </w:tc>
        <w:tc>
          <w:tcPr>
            <w:tcW w:type="dxa" w:w="2465"/>
          </w:tcPr>
          <w:p>
            <w:pPr>
              <w:spacing w:after="0"/>
              <w:jc w:val="left"/>
            </w:pPr>
            <w:r>
              <w:rPr>
                <w:sz w:val="16"/>
              </w:rPr>
              <w:t>$500 property; crops not reported, reported for the zone (2003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worst recorded: High Wind and Strong Wind (outside NRI Strong Wind definition)</w:t>
            </w:r>
          </w:p>
        </w:tc>
      </w:tr>
      <w:tr>
        <w:trPr>
          <w:cantSplit/>
        </w:trPr>
        <w:tc>
          <w:tcPr>
            <w:tcW w:type="dxa" w:w="1089"/>
          </w:tcPr>
          <w:p>
            <w:pPr>
              <w:spacing w:after="0"/>
              <w:jc w:val="left"/>
            </w:pPr>
            <w:r>
              <w:rPr>
                <w:sz w:val="16"/>
              </w:rPr>
              <w:t>2001-11-07</w:t>
            </w:r>
          </w:p>
        </w:tc>
        <w:tc>
          <w:tcPr>
            <w:tcW w:type="dxa" w:w="1277"/>
          </w:tcPr>
          <w:p>
            <w:pPr>
              <w:spacing w:after="0"/>
              <w:jc w:val="left"/>
            </w:pPr>
            <w:r>
              <w:rPr>
                <w:sz w:val="16"/>
              </w:rPr>
              <w:t>Flash Flood</w:t>
            </w:r>
          </w:p>
        </w:tc>
        <w:tc>
          <w:tcPr>
            <w:tcW w:type="dxa" w:w="1221"/>
          </w:tcPr>
          <w:p>
            <w:pPr>
              <w:spacing w:after="0"/>
              <w:jc w:val="left"/>
            </w:pPr>
          </w:p>
        </w:tc>
        <w:tc>
          <w:tcPr>
            <w:tcW w:type="dxa" w:w="2465"/>
          </w:tcPr>
          <w:p>
            <w:pPr>
              <w:spacing w:after="0"/>
              <w:jc w:val="left"/>
            </w:pPr>
            <w:r>
              <w:rPr>
                <w:sz w:val="16"/>
              </w:rPr>
              <w:t>$10,000,000 property; $4,000,000 crops, reported for the zone (2001 dollars)</w:t>
            </w:r>
          </w:p>
        </w:tc>
        <w:tc>
          <w:tcPr>
            <w:tcW w:type="dxa" w:w="1446"/>
          </w:tcPr>
          <w:p>
            <w:pPr>
              <w:spacing w:after="0"/>
              <w:jc w:val="right"/>
            </w:pPr>
            <w:r>
              <w:rPr>
                <w:sz w:val="16"/>
              </w:rPr>
              <w:t>0, 0</w:t>
            </w:r>
          </w:p>
        </w:tc>
        <w:tc>
          <w:tcPr>
            <w:tcW w:type="dxa" w:w="2934"/>
          </w:tcPr>
          <w:p>
            <w:pPr>
              <w:spacing w:after="0"/>
              <w:jc w:val="left"/>
            </w:pPr>
            <w:r>
              <w:rPr>
                <w:sz w:val="16"/>
              </w:rPr>
              <w:t>NWS zone PRZ006 (CENTRAL INTERIOR), zone-level: may include parts of neighboring counties</w:t>
            </w:r>
          </w:p>
        </w:tc>
        <w:tc>
          <w:tcPr>
            <w:tcW w:type="dxa" w:w="1465"/>
          </w:tcPr>
          <w:p>
            <w:pPr>
              <w:spacing w:after="0"/>
              <w:jc w:val="left"/>
            </w:pPr>
          </w:p>
        </w:tc>
        <w:tc>
          <w:tcPr>
            <w:tcW w:type="dxa" w:w="2215"/>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w:t>
            </w:r>
          </w:p>
        </w:tc>
        <w:tc>
          <w:tcPr>
            <w:tcW w:type="dxa" w:w="1467"/>
          </w:tcPr>
          <w:p>
            <w:pPr>
              <w:spacing w:after="0"/>
              <w:jc w:val="left"/>
            </w:pPr>
            <w:r>
              <w:rPr>
                <w:sz w:val="16"/>
              </w:rPr>
              <w:t>events per year at a location (modeled)</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Storm Events records in 1 of 30 years, 1996 to 2025 (3.33%)</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0.0386</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3.86%</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0.0000569</w:t>
            </w:r>
          </w:p>
        </w:tc>
        <w:tc>
          <w:tcPr>
            <w:tcW w:type="dxa" w:w="1467"/>
          </w:tcPr>
          <w:p>
            <w:pPr>
              <w:spacing w:after="0"/>
              <w:jc w:val="left"/>
            </w:pPr>
            <w:r>
              <w:rPr>
                <w:sz w:val="16"/>
              </w:rPr>
              <w:t>event-days per year</w:t>
            </w:r>
          </w:p>
        </w:tc>
        <w:tc>
          <w:tcPr>
            <w:tcW w:type="dxa" w:w="1585"/>
          </w:tcPr>
          <w:p>
            <w:pPr>
              <w:spacing w:after="0"/>
              <w:jc w:val="left"/>
            </w:pPr>
            <w:r>
              <w:rPr>
                <w:sz w:val="16"/>
              </w:rPr>
              <w:t>about 0.0000569 days per year</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0.00108</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0.174</w:t>
            </w:r>
          </w:p>
        </w:tc>
        <w:tc>
          <w:tcPr>
            <w:tcW w:type="dxa" w:w="1467"/>
          </w:tcPr>
          <w:p>
            <w:pPr>
              <w:spacing w:after="0"/>
              <w:jc w:val="left"/>
            </w:pPr>
            <w:r>
              <w:rPr>
                <w:sz w:val="16"/>
              </w:rPr>
              <w:t>events per year</w:t>
            </w:r>
          </w:p>
        </w:tc>
        <w:tc>
          <w:tcPr>
            <w:tcW w:type="dxa" w:w="1585"/>
          </w:tcPr>
          <w:p>
            <w:pPr>
              <w:spacing w:after="0"/>
              <w:jc w:val="left"/>
            </w:pPr>
            <w:r>
              <w:rPr>
                <w:sz w:val="16"/>
              </w:rPr>
              <w:t>about 1 in 6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46</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0.107</w:t>
            </w:r>
          </w:p>
        </w:tc>
        <w:tc>
          <w:tcPr>
            <w:tcW w:type="dxa" w:w="1467"/>
          </w:tcPr>
          <w:p>
            <w:pPr>
              <w:spacing w:after="0"/>
              <w:jc w:val="left"/>
            </w:pPr>
            <w:r>
              <w:rPr>
                <w:sz w:val="16"/>
              </w:rPr>
              <w:t>event-days per year</w:t>
            </w:r>
          </w:p>
        </w:tc>
        <w:tc>
          <w:tcPr>
            <w:tcW w:type="dxa" w:w="1585"/>
          </w:tcPr>
          <w:p>
            <w:pPr>
              <w:spacing w:after="0"/>
              <w:jc w:val="left"/>
            </w:pPr>
            <w:r>
              <w:rPr>
                <w:sz w:val="16"/>
              </w:rPr>
              <w:t>about 0.107 days per year</w:t>
            </w:r>
          </w:p>
        </w:tc>
        <w:tc>
          <w:tcPr>
            <w:tcW w:type="dxa" w:w="1037"/>
          </w:tcPr>
          <w:p>
            <w:pPr>
              <w:spacing w:after="0"/>
              <w:jc w:val="left"/>
            </w:pPr>
            <w:r>
              <w:rPr>
                <w:sz w:val="16"/>
              </w:rPr>
              <w:t>Likely</w:t>
            </w:r>
          </w:p>
        </w:tc>
        <w:tc>
          <w:tcPr>
            <w:tcW w:type="dxa" w:w="1744"/>
          </w:tcPr>
          <w:p>
            <w:pPr>
              <w:spacing w:after="0"/>
              <w:jc w:val="left"/>
            </w:pPr>
            <w:r>
              <w:rPr>
                <w:sz w:val="16"/>
              </w:rPr>
              <w:t>event-days in 14 of 30 years, 1996 to 2025 (46.7%)</w:t>
            </w:r>
          </w:p>
        </w:tc>
        <w:tc>
          <w:tcPr>
            <w:tcW w:type="dxa" w:w="1528"/>
          </w:tcPr>
          <w:p>
            <w:pPr>
              <w:spacing w:after="0"/>
              <w:jc w:val="right"/>
            </w:pPr>
            <w:r>
              <w:rPr>
                <w:sz w:val="16"/>
              </w:rPr>
              <w:t>3</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55</w:t>
            </w:r>
          </w:p>
        </w:tc>
        <w:tc>
          <w:tcPr>
            <w:tcW w:type="dxa" w:w="1467"/>
          </w:tcPr>
          <w:p>
            <w:pPr>
              <w:spacing w:after="0"/>
              <w:jc w:val="left"/>
            </w:pPr>
            <w:r>
              <w:rPr>
                <w:sz w:val="16"/>
              </w:rPr>
              <w:t>events per year (modeled)</w:t>
            </w:r>
          </w:p>
        </w:tc>
        <w:tc>
          <w:tcPr>
            <w:tcW w:type="dxa" w:w="1585"/>
          </w:tcPr>
          <w:p>
            <w:pPr>
              <w:spacing w:after="0"/>
              <w:jc w:val="left"/>
            </w:pPr>
            <w:r>
              <w:rPr>
                <w:sz w:val="16"/>
              </w:rPr>
              <w:t>about 55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67.1</w:t>
            </w:r>
          </w:p>
        </w:tc>
        <w:tc>
          <w:tcPr>
            <w:tcW w:type="dxa" w:w="1467"/>
          </w:tcPr>
          <w:p>
            <w:pPr>
              <w:spacing w:after="0"/>
              <w:jc w:val="left"/>
            </w:pPr>
            <w:r>
              <w:rPr>
                <w:sz w:val="16"/>
              </w:rPr>
              <w:t>days per year with a strike</w:t>
            </w:r>
          </w:p>
        </w:tc>
        <w:tc>
          <w:tcPr>
            <w:tcW w:type="dxa" w:w="1585"/>
          </w:tcPr>
          <w:p>
            <w:pPr>
              <w:spacing w:after="0"/>
              <w:jc w:val="left"/>
            </w:pPr>
            <w:r>
              <w:rPr>
                <w:sz w:val="16"/>
              </w:rPr>
              <w:t>about 67.1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0.00498</w:t>
            </w:r>
          </w:p>
        </w:tc>
        <w:tc>
          <w:tcPr>
            <w:tcW w:type="dxa" w:w="1467"/>
          </w:tcPr>
          <w:p>
            <w:pPr>
              <w:spacing w:after="0"/>
              <w:jc w:val="left"/>
            </w:pPr>
            <w:r>
              <w:rPr>
                <w:sz w:val="16"/>
              </w:rPr>
              <w:t>events per year</w:t>
            </w:r>
          </w:p>
        </w:tc>
        <w:tc>
          <w:tcPr>
            <w:tcW w:type="dxa" w:w="1585"/>
          </w:tcPr>
          <w:p>
            <w:pPr>
              <w:spacing w:after="0"/>
              <w:jc w:val="left"/>
            </w:pPr>
            <w:r>
              <w:rPr>
                <w:sz w:val="16"/>
              </w:rPr>
              <w:t>about 1 in 201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1</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0.00269</w:t>
            </w:r>
          </w:p>
        </w:tc>
        <w:tc>
          <w:tcPr>
            <w:tcW w:type="dxa" w:w="1467"/>
          </w:tcPr>
          <w:p>
            <w:pPr>
              <w:spacing w:after="0"/>
              <w:jc w:val="left"/>
            </w:pPr>
            <w:r>
              <w:rPr>
                <w:sz w:val="16"/>
              </w:rPr>
              <w:t>events per year</w:t>
            </w:r>
          </w:p>
        </w:tc>
        <w:tc>
          <w:tcPr>
            <w:tcW w:type="dxa" w:w="1585"/>
          </w:tcPr>
          <w:p>
            <w:pPr>
              <w:spacing w:after="0"/>
              <w:jc w:val="left"/>
            </w:pPr>
            <w:r>
              <w:rPr>
                <w:sz w:val="16"/>
              </w:rPr>
              <w:t>about 1 in 372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r>
              <w:rPr>
                <w:sz w:val="16"/>
              </w:rPr>
              <w:t>0.0101</w:t>
            </w:r>
          </w:p>
        </w:tc>
        <w:tc>
          <w:tcPr>
            <w:tcW w:type="dxa" w:w="1467"/>
          </w:tcPr>
          <w:p>
            <w:pPr>
              <w:spacing w:after="0"/>
              <w:jc w:val="left"/>
            </w:pPr>
            <w:r>
              <w:rPr>
                <w:sz w:val="16"/>
              </w:rPr>
              <w:t>annual probability</w:t>
            </w:r>
          </w:p>
        </w:tc>
        <w:tc>
          <w:tcPr>
            <w:tcW w:type="dxa" w:w="1585"/>
          </w:tcPr>
          <w:p>
            <w:pPr>
              <w:spacing w:after="0"/>
              <w:jc w:val="left"/>
            </w:pPr>
            <w:r>
              <w:rPr>
                <w:sz w:val="16"/>
              </w:rPr>
              <w:t>about 1 in 99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Likely</w:t>
            </w:r>
          </w:p>
        </w:tc>
        <w:tc>
          <w:tcPr>
            <w:tcW w:type="dxa" w:w="1744"/>
          </w:tcPr>
          <w:p>
            <w:pPr>
              <w:spacing w:after="0"/>
              <w:jc w:val="left"/>
            </w:pPr>
            <w:r>
              <w:rPr>
                <w:sz w:val="16"/>
              </w:rPr>
              <w:t>Storm Events records in 3 of 30 years, 1996 to 2025 (10%)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02"/>
        <w:gridCol w:w="700"/>
        <w:gridCol w:w="2078"/>
        <w:gridCol w:w="2170"/>
        <w:gridCol w:w="1527"/>
        <w:gridCol w:w="1858"/>
        <w:gridCol w:w="3977"/>
      </w:tblGrid>
      <w:tr>
        <w:trPr>
          <w:cantSplit/>
          <w:tblHeader/>
        </w:trPr>
        <w:tc>
          <w:tcPr>
            <w:tcW w:type="dxa" w:w="1802"/>
            <w:shd w:val="clear" w:color="auto" w:fill="E8E8E8"/>
          </w:tcPr>
          <w:p>
            <w:pPr>
              <w:spacing w:after="0"/>
              <w:jc w:val="left"/>
            </w:pPr>
            <w:r>
              <w:rPr>
                <w:b/>
                <w:sz w:val="16"/>
              </w:rPr>
              <w:t>Member</w:t>
            </w:r>
          </w:p>
        </w:tc>
        <w:tc>
          <w:tcPr>
            <w:tcW w:type="dxa" w:w="700"/>
            <w:shd w:val="clear" w:color="auto" w:fill="E8E8E8"/>
          </w:tcPr>
          <w:p>
            <w:pPr>
              <w:spacing w:after="0"/>
              <w:jc w:val="left"/>
            </w:pPr>
            <w:r>
              <w:rPr>
                <w:b/>
                <w:sz w:val="16"/>
              </w:rPr>
              <w:t>Type</w:t>
            </w:r>
          </w:p>
        </w:tc>
        <w:tc>
          <w:tcPr>
            <w:tcW w:type="dxa" w:w="2078"/>
            <w:shd w:val="clear" w:color="auto" w:fill="E8E8E8"/>
          </w:tcPr>
          <w:p>
            <w:pPr>
              <w:spacing w:after="0"/>
              <w:jc w:val="left"/>
            </w:pPr>
            <w:r>
              <w:rPr>
                <w:b/>
                <w:sz w:val="16"/>
              </w:rPr>
              <w:t>Plan status</w:t>
            </w:r>
          </w:p>
        </w:tc>
        <w:tc>
          <w:tcPr>
            <w:tcW w:type="dxa" w:w="21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77"/>
            <w:shd w:val="clear" w:color="auto" w:fill="E8E8E8"/>
          </w:tcPr>
          <w:p>
            <w:pPr>
              <w:spacing w:after="0"/>
              <w:jc w:val="left"/>
            </w:pPr>
            <w:r>
              <w:rPr>
                <w:b/>
                <w:sz w:val="16"/>
              </w:rPr>
              <w:t>Notes</w:t>
            </w:r>
          </w:p>
        </w:tc>
      </w:tr>
      <w:tr>
        <w:trPr>
          <w:cantSplit/>
        </w:trPr>
        <w:tc>
          <w:tcPr>
            <w:tcW w:type="dxa" w:w="1802"/>
          </w:tcPr>
          <w:p>
            <w:pPr>
              <w:spacing w:after="0"/>
              <w:jc w:val="left"/>
            </w:pPr>
            <w:r>
              <w:rPr>
                <w:sz w:val="16"/>
              </w:rPr>
              <w:t>Orocovis Municipio</w:t>
            </w:r>
          </w:p>
        </w:tc>
        <w:tc>
          <w:tcPr>
            <w:tcW w:type="dxa" w:w="700"/>
          </w:tcPr>
          <w:p>
            <w:pPr>
              <w:spacing w:after="0"/>
              <w:jc w:val="left"/>
            </w:pPr>
            <w:r>
              <w:rPr>
                <w:sz w:val="16"/>
              </w:rPr>
              <w:t>County</w:t>
            </w:r>
          </w:p>
        </w:tc>
        <w:tc>
          <w:tcPr>
            <w:tcW w:type="dxa" w:w="2078"/>
          </w:tcPr>
          <w:p>
            <w:pPr>
              <w:spacing w:after="0"/>
              <w:jc w:val="left"/>
            </w:pPr>
            <w:r>
              <w:rPr>
                <w:sz w:val="16"/>
              </w:rPr>
              <w:t>Expired on 2026-04-08</w:t>
            </w:r>
          </w:p>
        </w:tc>
        <w:tc>
          <w:tcPr>
            <w:tcW w:type="dxa" w:w="2170"/>
          </w:tcPr>
          <w:p>
            <w:pPr>
              <w:spacing w:after="0"/>
              <w:jc w:val="right"/>
            </w:pPr>
            <w:r>
              <w:rPr>
                <w:sz w:val="16"/>
              </w:rPr>
              <w:t>FMA RL 0, SRL 0; any 0</w:t>
            </w:r>
          </w:p>
        </w:tc>
        <w:tc>
          <w:tcPr>
            <w:tcW w:type="dxa" w:w="1527"/>
          </w:tcPr>
          <w:p>
            <w:pPr>
              <w:spacing w:after="0"/>
              <w:jc w:val="right"/>
            </w:pPr>
            <w:r>
              <w:rPr>
                <w:sz w:val="16"/>
              </w:rPr>
              <w:t>$308,199,207.17</w:t>
            </w:r>
          </w:p>
        </w:tc>
        <w:tc>
          <w:tcPr>
            <w:tcW w:type="dxa" w:w="1858"/>
          </w:tcPr>
          <w:p>
            <w:pPr>
              <w:spacing w:after="0"/>
              <w:jc w:val="right"/>
            </w:pPr>
            <w:r>
              <w:rPr>
                <w:sz w:val="16"/>
              </w:rPr>
              <w:t>0; 0</w:t>
            </w:r>
          </w:p>
        </w:tc>
        <w:tc>
          <w:tcPr>
            <w:tcW w:type="dxa" w:w="397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187"/>
        <w:gridCol w:w="1056"/>
        <w:gridCol w:w="1250"/>
        <w:gridCol w:w="1126"/>
        <w:gridCol w:w="1431"/>
        <w:gridCol w:w="128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0"/>
            <w:shd w:val="clear" w:color="auto" w:fill="E8E8E8"/>
          </w:tcPr>
          <w:p>
            <w:pPr>
              <w:spacing w:after="0"/>
              <w:jc w:val="right"/>
            </w:pPr>
            <w:r>
              <w:rPr>
                <w:b/>
                <w:sz w:val="16"/>
              </w:rPr>
              <w:t>Storm Events damage since 2021-04-09</w:t>
            </w:r>
          </w:p>
          <w:p>
            <w:pPr>
              <w:spacing w:after="0"/>
              <w:jc w:val="right"/>
            </w:pPr>
            <w:r>
              <w:rPr>
                <w:i/>
                <w:color w:val="555555"/>
                <w:sz w:val="14"/>
              </w:rPr>
              <w:t>county-coded records, property plus crops, nominal dollars</w:t>
            </w:r>
          </w:p>
        </w:tc>
        <w:tc>
          <w:tcPr>
            <w:tcW w:type="dxa" w:w="112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39"/>
          </w:tcPr>
          <w:p>
            <w:pPr>
              <w:spacing w:after="0"/>
              <w:jc w:val="right"/>
            </w:pP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p>
        </w:tc>
        <w:tc>
          <w:tcPr>
            <w:tcW w:type="dxa" w:w="12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$3,573,198,249</w:t>
            </w:r>
          </w:p>
        </w:tc>
        <w:tc>
          <w:tcPr>
            <w:tcW w:type="dxa" w:w="1139"/>
          </w:tcPr>
          <w:p>
            <w:pPr>
              <w:spacing w:after="0"/>
              <w:jc w:val="right"/>
            </w:pPr>
          </w:p>
        </w:tc>
        <w:tc>
          <w:tcPr>
            <w:tcW w:type="dxa" w:w="1047"/>
          </w:tcPr>
          <w:p>
            <w:pPr>
              <w:spacing w:after="0"/>
              <w:jc w:val="right"/>
            </w:pPr>
            <w:r>
              <w:rPr>
                <w:sz w:val="16"/>
              </w:rPr>
              <w:t>21,434</w:t>
            </w:r>
          </w:p>
        </w:tc>
        <w:tc>
          <w:tcPr>
            <w:tcW w:type="dxa" w:w="1037"/>
          </w:tcPr>
          <w:p>
            <w:pPr>
              <w:spacing w:after="0"/>
              <w:jc w:val="right"/>
            </w:pPr>
            <w:r>
              <w:rPr>
                <w:sz w:val="16"/>
              </w:rPr>
              <w:t>$1,250,944</w:t>
            </w:r>
          </w:p>
        </w:tc>
        <w:tc>
          <w:tcPr>
            <w:tcW w:type="dxa" w:w="1126"/>
          </w:tcPr>
          <w:p>
            <w:pPr>
              <w:spacing w:after="0"/>
              <w:jc w:val="right"/>
            </w:pPr>
          </w:p>
        </w:tc>
        <w:tc>
          <w:tcPr>
            <w:tcW w:type="dxa" w:w="1187"/>
          </w:tcPr>
          <w:p>
            <w:pPr>
              <w:spacing w:after="0"/>
              <w:jc w:val="right"/>
            </w:pPr>
            <w:r>
              <w:rPr>
                <w:sz w:val="16"/>
              </w:rPr>
              <w:t>$1,410,751</w:t>
            </w:r>
          </w:p>
        </w:tc>
        <w:tc>
          <w:tcPr>
            <w:tcW w:type="dxa" w:w="1056"/>
          </w:tcPr>
          <w:p>
            <w:pPr>
              <w:spacing w:after="0"/>
              <w:jc w:val="right"/>
            </w:pPr>
            <w:r>
              <w:rPr>
                <w:sz w:val="16"/>
              </w:rPr>
              <w:t>0.035%</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$2,302,659,843</w:t>
            </w:r>
          </w:p>
        </w:tc>
        <w:tc>
          <w:tcPr>
            <w:tcW w:type="dxa" w:w="1139"/>
          </w:tcPr>
          <w:p>
            <w:pPr>
              <w:spacing w:after="0"/>
              <w:jc w:val="right"/>
            </w:pPr>
            <w:r>
              <w:rPr>
                <w:sz w:val="16"/>
              </w:rPr>
              <w:t>$0</w:t>
            </w:r>
          </w:p>
        </w:tc>
        <w:tc>
          <w:tcPr>
            <w:tcW w:type="dxa" w:w="1047"/>
          </w:tcPr>
          <w:p>
            <w:pPr>
              <w:spacing w:after="0"/>
              <w:jc w:val="right"/>
            </w:pPr>
            <w:r>
              <w:rPr>
                <w:sz w:val="16"/>
              </w:rPr>
              <w:t>21,412</w:t>
            </w:r>
          </w:p>
        </w:tc>
        <w:tc>
          <w:tcPr>
            <w:tcW w:type="dxa" w:w="1037"/>
          </w:tcPr>
          <w:p>
            <w:pPr>
              <w:spacing w:after="0"/>
              <w:jc w:val="right"/>
            </w:pPr>
            <w:r>
              <w:rPr>
                <w:sz w:val="16"/>
              </w:rPr>
              <w:t>$28</w:t>
            </w:r>
          </w:p>
        </w:tc>
        <w:tc>
          <w:tcPr>
            <w:tcW w:type="dxa" w:w="1126"/>
          </w:tcPr>
          <w:p>
            <w:pPr>
              <w:spacing w:after="0"/>
              <w:jc w:val="right"/>
            </w:pPr>
            <w:r>
              <w:rPr>
                <w:sz w:val="16"/>
              </w:rPr>
              <w:t>$0</w:t>
            </w:r>
          </w:p>
        </w:tc>
        <w:tc>
          <w:tcPr>
            <w:tcW w:type="dxa" w:w="1187"/>
          </w:tcPr>
          <w:p>
            <w:pPr>
              <w:spacing w:after="0"/>
              <w:jc w:val="right"/>
            </w:pPr>
            <w:r>
              <w:rPr>
                <w:sz w:val="16"/>
              </w:rPr>
              <w:t>$301</w:t>
            </w:r>
          </w:p>
        </w:tc>
        <w:tc>
          <w:tcPr>
            <w:tcW w:type="dxa" w:w="1056"/>
          </w:tcPr>
          <w:p>
            <w:pPr>
              <w:spacing w:after="0"/>
              <w:jc w:val="right"/>
            </w:pPr>
            <w:r>
              <w:rPr>
                <w:sz w:val="16"/>
              </w:rPr>
              <w:t>under 0.0001%</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$3,008,909</w:t>
            </w:r>
          </w:p>
        </w:tc>
        <w:tc>
          <w:tcPr>
            <w:tcW w:type="dxa" w:w="1139"/>
          </w:tcPr>
          <w:p>
            <w:pPr>
              <w:spacing w:after="0"/>
              <w:jc w:val="right"/>
            </w:pPr>
            <w:r>
              <w:rPr>
                <w:sz w:val="16"/>
              </w:rPr>
              <w:t>$0</w:t>
            </w:r>
          </w:p>
        </w:tc>
        <w:tc>
          <w:tcPr>
            <w:tcW w:type="dxa" w:w="1047"/>
          </w:tcPr>
          <w:p>
            <w:pPr>
              <w:spacing w:after="0"/>
              <w:jc w:val="right"/>
            </w:pPr>
            <w:r>
              <w:rPr>
                <w:sz w:val="16"/>
              </w:rPr>
              <w:t>59</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$2,302,659,843</w:t>
            </w:r>
          </w:p>
        </w:tc>
        <w:tc>
          <w:tcPr>
            <w:tcW w:type="dxa" w:w="1139"/>
          </w:tcPr>
          <w:p>
            <w:pPr>
              <w:spacing w:after="0"/>
              <w:jc w:val="right"/>
            </w:pPr>
            <w:r>
              <w:rPr>
                <w:sz w:val="16"/>
              </w:rPr>
              <w:t>$0</w:t>
            </w:r>
          </w:p>
        </w:tc>
        <w:tc>
          <w:tcPr>
            <w:tcW w:type="dxa" w:w="1047"/>
          </w:tcPr>
          <w:p>
            <w:pPr>
              <w:spacing w:after="0"/>
              <w:jc w:val="right"/>
            </w:pPr>
            <w:r>
              <w:rPr>
                <w:sz w:val="16"/>
              </w:rPr>
              <w:t>21,412</w:t>
            </w:r>
          </w:p>
        </w:tc>
        <w:tc>
          <w:tcPr>
            <w:tcW w:type="dxa" w:w="1037"/>
          </w:tcPr>
          <w:p>
            <w:pPr>
              <w:spacing w:after="0"/>
              <w:jc w:val="right"/>
            </w:pPr>
            <w:r>
              <w:rPr>
                <w:sz w:val="16"/>
              </w:rPr>
              <w:t>$5,730,341</w:t>
            </w:r>
          </w:p>
        </w:tc>
        <w:tc>
          <w:tcPr>
            <w:tcW w:type="dxa" w:w="1126"/>
          </w:tcPr>
          <w:p>
            <w:pPr>
              <w:spacing w:after="0"/>
              <w:jc w:val="right"/>
            </w:pPr>
            <w:r>
              <w:rPr>
                <w:sz w:val="16"/>
              </w:rPr>
              <w:t>$0</w:t>
            </w:r>
          </w:p>
        </w:tc>
        <w:tc>
          <w:tcPr>
            <w:tcW w:type="dxa" w:w="1187"/>
          </w:tcPr>
          <w:p>
            <w:pPr>
              <w:spacing w:after="0"/>
              <w:jc w:val="right"/>
            </w:pPr>
            <w:r>
              <w:rPr>
                <w:sz w:val="16"/>
              </w:rPr>
              <w:t>$554,026</w:t>
            </w:r>
          </w:p>
        </w:tc>
        <w:tc>
          <w:tcPr>
            <w:tcW w:type="dxa" w:w="1056"/>
          </w:tcPr>
          <w:p>
            <w:pPr>
              <w:spacing w:after="0"/>
              <w:jc w:val="right"/>
            </w:pPr>
            <w:r>
              <w:rPr>
                <w:sz w:val="16"/>
              </w:rPr>
              <w:t>0.249%</w:t>
            </w:r>
          </w:p>
        </w:tc>
        <w:tc>
          <w:tcPr>
            <w:tcW w:type="dxa" w:w="1250"/>
          </w:tcPr>
          <w:p>
            <w:pPr>
              <w:spacing w:after="0"/>
              <w:jc w:val="right"/>
            </w:pPr>
          </w:p>
        </w:tc>
        <w:tc>
          <w:tcPr>
            <w:tcW w:type="dxa" w:w="1126"/>
          </w:tcPr>
          <w:p>
            <w:pPr>
              <w:spacing w:after="0"/>
              <w:jc w:val="right"/>
            </w:pPr>
            <w:r>
              <w:rPr>
                <w:sz w:val="16"/>
              </w:rPr>
              <w:t>$0</w:t>
            </w:r>
          </w:p>
        </w:tc>
        <w:tc>
          <w:tcPr>
            <w:tcW w:type="dxa" w:w="1431"/>
          </w:tcPr>
          <w:p>
            <w:pPr>
              <w:spacing w:after="0"/>
              <w:jc w:val="right"/>
            </w:pPr>
            <w:r>
              <w:rPr>
                <w:sz w:val="16"/>
              </w:rPr>
              <w:t>$40,463,886.04</w:t>
            </w:r>
          </w:p>
        </w:tc>
        <w:tc>
          <w:tcPr>
            <w:tcW w:type="dxa" w:w="128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$2,297,223,780</w:t>
            </w:r>
          </w:p>
        </w:tc>
        <w:tc>
          <w:tcPr>
            <w:tcW w:type="dxa" w:w="1139"/>
          </w:tcPr>
          <w:p>
            <w:pPr>
              <w:spacing w:after="0"/>
              <w:jc w:val="right"/>
            </w:pPr>
            <w:r>
              <w:rPr>
                <w:sz w:val="16"/>
              </w:rPr>
              <w:t>$0</w:t>
            </w:r>
          </w:p>
        </w:tc>
        <w:tc>
          <w:tcPr>
            <w:tcW w:type="dxa" w:w="1047"/>
          </w:tcPr>
          <w:p>
            <w:pPr>
              <w:spacing w:after="0"/>
              <w:jc w:val="right"/>
            </w:pPr>
            <w:r>
              <w:rPr>
                <w:sz w:val="16"/>
              </w:rPr>
              <w:t>174</w:t>
            </w:r>
          </w:p>
        </w:tc>
        <w:tc>
          <w:tcPr>
            <w:tcW w:type="dxa" w:w="1037"/>
          </w:tcPr>
          <w:p>
            <w:pPr>
              <w:spacing w:after="0"/>
              <w:jc w:val="right"/>
            </w:pPr>
            <w:r>
              <w:rPr>
                <w:sz w:val="16"/>
              </w:rPr>
              <w:t>$1,279,177</w:t>
            </w:r>
          </w:p>
        </w:tc>
        <w:tc>
          <w:tcPr>
            <w:tcW w:type="dxa" w:w="1126"/>
          </w:tcPr>
          <w:p>
            <w:pPr>
              <w:spacing w:after="0"/>
              <w:jc w:val="right"/>
            </w:pPr>
            <w:r>
              <w:rPr>
                <w:sz w:val="16"/>
              </w:rPr>
              <w:t>$0</w:t>
            </w:r>
          </w:p>
        </w:tc>
        <w:tc>
          <w:tcPr>
            <w:tcW w:type="dxa" w:w="1187"/>
          </w:tcPr>
          <w:p>
            <w:pPr>
              <w:spacing w:after="0"/>
              <w:jc w:val="right"/>
            </w:pPr>
            <w:r>
              <w:rPr>
                <w:sz w:val="16"/>
              </w:rPr>
              <w:t>$5,379</w:t>
            </w:r>
          </w:p>
        </w:tc>
        <w:tc>
          <w:tcPr>
            <w:tcW w:type="dxa" w:w="1056"/>
          </w:tcPr>
          <w:p>
            <w:pPr>
              <w:spacing w:after="0"/>
              <w:jc w:val="right"/>
            </w:pPr>
            <w:r>
              <w:rPr>
                <w:sz w:val="16"/>
              </w:rPr>
              <w:t>n/a (see note)</w:t>
            </w:r>
          </w:p>
        </w:tc>
        <w:tc>
          <w:tcPr>
            <w:tcW w:type="dxa" w:w="1250"/>
          </w:tcPr>
          <w:p>
            <w:pPr>
              <w:spacing w:after="0"/>
              <w:jc w:val="right"/>
            </w:pPr>
            <w:r>
              <w:rPr>
                <w:sz w:val="16"/>
              </w:rPr>
              <w:t>$54,200</w:t>
            </w:r>
          </w:p>
        </w:tc>
        <w:tc>
          <w:tcPr>
            <w:tcW w:type="dxa" w:w="1126"/>
          </w:tcPr>
          <w:p>
            <w:pPr>
              <w:spacing w:after="0"/>
              <w:jc w:val="right"/>
            </w:pPr>
          </w:p>
        </w:tc>
        <w:tc>
          <w:tcPr>
            <w:tcW w:type="dxa" w:w="1431"/>
          </w:tcPr>
          <w:p>
            <w:pPr>
              <w:spacing w:after="0"/>
              <w:jc w:val="right"/>
            </w:pPr>
            <w:r>
              <w:rPr>
                <w:sz w:val="16"/>
              </w:rPr>
              <w:t>$21,253,414.57</w:t>
            </w:r>
          </w:p>
        </w:tc>
        <w:tc>
          <w:tcPr>
            <w:tcW w:type="dxa" w:w="128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$1,492,478,681</w:t>
            </w:r>
          </w:p>
        </w:tc>
        <w:tc>
          <w:tcPr>
            <w:tcW w:type="dxa" w:w="1139"/>
          </w:tcPr>
          <w:p>
            <w:pPr>
              <w:spacing w:after="0"/>
              <w:jc w:val="right"/>
            </w:pPr>
          </w:p>
        </w:tc>
        <w:tc>
          <w:tcPr>
            <w:tcW w:type="dxa" w:w="1047"/>
          </w:tcPr>
          <w:p>
            <w:pPr>
              <w:spacing w:after="0"/>
              <w:jc w:val="right"/>
            </w:pPr>
            <w:r>
              <w:rPr>
                <w:sz w:val="16"/>
              </w:rPr>
              <w:t>14,426</w:t>
            </w:r>
          </w:p>
        </w:tc>
        <w:tc>
          <w:tcPr>
            <w:tcW w:type="dxa" w:w="1037"/>
          </w:tcPr>
          <w:p>
            <w:pPr>
              <w:spacing w:after="0"/>
              <w:jc w:val="right"/>
            </w:pPr>
            <w:r>
              <w:rPr>
                <w:sz w:val="16"/>
              </w:rPr>
              <w:t>$7,685,083</w:t>
            </w:r>
          </w:p>
        </w:tc>
        <w:tc>
          <w:tcPr>
            <w:tcW w:type="dxa" w:w="1126"/>
          </w:tcPr>
          <w:p>
            <w:pPr>
              <w:spacing w:after="0"/>
              <w:jc w:val="right"/>
            </w:pPr>
          </w:p>
        </w:tc>
        <w:tc>
          <w:tcPr>
            <w:tcW w:type="dxa" w:w="1187"/>
          </w:tcPr>
          <w:p>
            <w:pPr>
              <w:spacing w:after="0"/>
              <w:jc w:val="right"/>
            </w:pPr>
            <w:r>
              <w:rPr>
                <w:sz w:val="16"/>
              </w:rPr>
              <w:t>$761,592</w:t>
            </w:r>
          </w:p>
        </w:tc>
        <w:tc>
          <w:tcPr>
            <w:tcW w:type="dxa" w:w="1056"/>
          </w:tcPr>
          <w:p>
            <w:pPr>
              <w:spacing w:after="0"/>
              <w:jc w:val="right"/>
            </w:pPr>
            <w:r>
              <w:rPr>
                <w:sz w:val="16"/>
              </w:rPr>
              <w:t>0.515%</w:t>
            </w:r>
          </w:p>
        </w:tc>
        <w:tc>
          <w:tcPr>
            <w:tcW w:type="dxa" w:w="1250"/>
          </w:tcPr>
          <w:p>
            <w:pPr>
              <w:spacing w:after="0"/>
              <w:jc w:val="right"/>
            </w:pPr>
            <w:r>
              <w:rPr>
                <w:sz w:val="16"/>
              </w:rPr>
              <w:t>$8,700</w:t>
            </w:r>
          </w:p>
        </w:tc>
        <w:tc>
          <w:tcPr>
            <w:tcW w:type="dxa" w:w="1126"/>
          </w:tcPr>
          <w:p>
            <w:pPr>
              <w:spacing w:after="0"/>
              <w:jc w:val="right"/>
            </w:pPr>
          </w:p>
        </w:tc>
        <w:tc>
          <w:tcPr>
            <w:tcW w:type="dxa" w:w="1431"/>
          </w:tcPr>
          <w:p>
            <w:pPr>
              <w:spacing w:after="0"/>
              <w:jc w:val="right"/>
            </w:pPr>
            <w:r>
              <w:rPr>
                <w:sz w:val="16"/>
              </w:rPr>
              <w:t>$21,253,414.57</w:t>
            </w:r>
          </w:p>
        </w:tc>
        <w:tc>
          <w:tcPr>
            <w:tcW w:type="dxa" w:w="128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$2,302,659,843</w:t>
            </w:r>
          </w:p>
        </w:tc>
        <w:tc>
          <w:tcPr>
            <w:tcW w:type="dxa" w:w="1139"/>
          </w:tcPr>
          <w:p>
            <w:pPr>
              <w:spacing w:after="0"/>
              <w:jc w:val="right"/>
            </w:pPr>
          </w:p>
        </w:tc>
        <w:tc>
          <w:tcPr>
            <w:tcW w:type="dxa" w:w="1047"/>
          </w:tcPr>
          <w:p>
            <w:pPr>
              <w:spacing w:after="0"/>
              <w:jc w:val="right"/>
            </w:pPr>
            <w:r>
              <w:rPr>
                <w:sz w:val="16"/>
              </w:rPr>
              <w:t>21,412</w:t>
            </w:r>
          </w:p>
        </w:tc>
        <w:tc>
          <w:tcPr>
            <w:tcW w:type="dxa" w:w="1037"/>
          </w:tcPr>
          <w:p>
            <w:pPr>
              <w:spacing w:after="0"/>
              <w:jc w:val="right"/>
            </w:pPr>
            <w:r>
              <w:rPr>
                <w:sz w:val="16"/>
              </w:rPr>
              <w:t>$4,822</w:t>
            </w:r>
          </w:p>
        </w:tc>
        <w:tc>
          <w:tcPr>
            <w:tcW w:type="dxa" w:w="1126"/>
          </w:tcPr>
          <w:p>
            <w:pPr>
              <w:spacing w:after="0"/>
              <w:jc w:val="right"/>
            </w:pPr>
          </w:p>
        </w:tc>
        <w:tc>
          <w:tcPr>
            <w:tcW w:type="dxa" w:w="1187"/>
          </w:tcPr>
          <w:p>
            <w:pPr>
              <w:spacing w:after="0"/>
              <w:jc w:val="right"/>
            </w:pPr>
            <w:r>
              <w:rPr>
                <w:sz w:val="16"/>
              </w:rPr>
              <w:t>$350,993</w:t>
            </w:r>
          </w:p>
        </w:tc>
        <w:tc>
          <w:tcPr>
            <w:tcW w:type="dxa" w:w="1056"/>
          </w:tcPr>
          <w:p>
            <w:pPr>
              <w:spacing w:after="0"/>
              <w:jc w:val="right"/>
            </w:pPr>
            <w:r>
              <w:rPr>
                <w:sz w:val="16"/>
              </w:rPr>
              <w:t>0.000209%</w:t>
            </w:r>
          </w:p>
        </w:tc>
        <w:tc>
          <w:tcPr>
            <w:tcW w:type="dxa" w:w="1250"/>
          </w:tcPr>
          <w:p>
            <w:pPr>
              <w:spacing w:after="0"/>
              <w:jc w:val="right"/>
            </w:pPr>
            <w:r>
              <w:rPr>
                <w:sz w:val="16"/>
              </w:rPr>
              <w:t>$7,500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$2,302,659,843</w:t>
            </w:r>
          </w:p>
        </w:tc>
        <w:tc>
          <w:tcPr>
            <w:tcW w:type="dxa" w:w="1139"/>
          </w:tcPr>
          <w:p>
            <w:pPr>
              <w:spacing w:after="0"/>
              <w:jc w:val="right"/>
            </w:pPr>
            <w:r>
              <w:rPr>
                <w:sz w:val="16"/>
              </w:rPr>
              <w:t>$0</w:t>
            </w:r>
          </w:p>
        </w:tc>
        <w:tc>
          <w:tcPr>
            <w:tcW w:type="dxa" w:w="1047"/>
          </w:tcPr>
          <w:p>
            <w:pPr>
              <w:spacing w:after="0"/>
              <w:jc w:val="right"/>
            </w:pPr>
            <w:r>
              <w:rPr>
                <w:sz w:val="16"/>
              </w:rPr>
              <w:t>21,412</w:t>
            </w:r>
          </w:p>
        </w:tc>
        <w:tc>
          <w:tcPr>
            <w:tcW w:type="dxa" w:w="1037"/>
          </w:tcPr>
          <w:p>
            <w:pPr>
              <w:spacing w:after="0"/>
              <w:jc w:val="right"/>
            </w:pPr>
            <w:r>
              <w:rPr>
                <w:sz w:val="16"/>
              </w:rPr>
              <w:t>$12</w:t>
            </w:r>
          </w:p>
        </w:tc>
        <w:tc>
          <w:tcPr>
            <w:tcW w:type="dxa" w:w="1126"/>
          </w:tcPr>
          <w:p>
            <w:pPr>
              <w:spacing w:after="0"/>
              <w:jc w:val="right"/>
            </w:pPr>
            <w:r>
              <w:rPr>
                <w:sz w:val="16"/>
              </w:rPr>
              <w:t>$0</w:t>
            </w:r>
          </w:p>
        </w:tc>
        <w:tc>
          <w:tcPr>
            <w:tcW w:type="dxa" w:w="1187"/>
          </w:tcPr>
          <w:p>
            <w:pPr>
              <w:spacing w:after="0"/>
              <w:jc w:val="right"/>
            </w:pPr>
            <w:r>
              <w:rPr>
                <w:sz w:val="16"/>
              </w:rPr>
              <w:t>$72</w:t>
            </w:r>
          </w:p>
        </w:tc>
        <w:tc>
          <w:tcPr>
            <w:tcW w:type="dxa" w:w="1056"/>
          </w:tcPr>
          <w:p>
            <w:pPr>
              <w:spacing w:after="0"/>
              <w:jc w:val="right"/>
            </w:pPr>
            <w:r>
              <w:rPr>
                <w:sz w:val="16"/>
              </w:rPr>
              <w:t>under 0.0001%</w:t>
            </w:r>
          </w:p>
        </w:tc>
        <w:tc>
          <w:tcPr>
            <w:tcW w:type="dxa" w:w="1250"/>
          </w:tcPr>
          <w:p>
            <w:pPr>
              <w:spacing w:after="0"/>
              <w:jc w:val="right"/>
            </w:pPr>
            <w:r>
              <w:rPr>
                <w:sz w:val="16"/>
              </w:rPr>
              <w:t>$1,000</w:t>
            </w: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$2,302,659,843</w:t>
            </w:r>
          </w:p>
        </w:tc>
        <w:tc>
          <w:tcPr>
            <w:tcW w:type="dxa" w:w="1139"/>
          </w:tcPr>
          <w:p>
            <w:pPr>
              <w:spacing w:after="0"/>
              <w:jc w:val="right"/>
            </w:pPr>
            <w:r>
              <w:rPr>
                <w:sz w:val="16"/>
              </w:rPr>
              <w:t>$0</w:t>
            </w:r>
          </w:p>
        </w:tc>
        <w:tc>
          <w:tcPr>
            <w:tcW w:type="dxa" w:w="1047"/>
          </w:tcPr>
          <w:p>
            <w:pPr>
              <w:spacing w:after="0"/>
              <w:jc w:val="right"/>
            </w:pPr>
            <w:r>
              <w:rPr>
                <w:sz w:val="16"/>
              </w:rPr>
              <w:t>21,412</w:t>
            </w:r>
          </w:p>
        </w:tc>
        <w:tc>
          <w:tcPr>
            <w:tcW w:type="dxa" w:w="1037"/>
          </w:tcPr>
          <w:p>
            <w:pPr>
              <w:spacing w:after="0"/>
              <w:jc w:val="right"/>
            </w:pPr>
            <w:r>
              <w:rPr>
                <w:sz w:val="16"/>
              </w:rPr>
              <w:t>$4,737</w:t>
            </w:r>
          </w:p>
        </w:tc>
        <w:tc>
          <w:tcPr>
            <w:tcW w:type="dxa" w:w="1126"/>
          </w:tcPr>
          <w:p>
            <w:pPr>
              <w:spacing w:after="0"/>
              <w:jc w:val="right"/>
            </w:pPr>
            <w:r>
              <w:rPr>
                <w:sz w:val="16"/>
              </w:rPr>
              <w:t>$0</w:t>
            </w:r>
          </w:p>
        </w:tc>
        <w:tc>
          <w:tcPr>
            <w:tcW w:type="dxa" w:w="1187"/>
          </w:tcPr>
          <w:p>
            <w:pPr>
              <w:spacing w:after="0"/>
              <w:jc w:val="right"/>
            </w:pPr>
            <w:r>
              <w:rPr>
                <w:sz w:val="16"/>
              </w:rPr>
              <w:t>$7,696</w:t>
            </w:r>
          </w:p>
        </w:tc>
        <w:tc>
          <w:tcPr>
            <w:tcW w:type="dxa" w:w="1056"/>
          </w:tcPr>
          <w:p>
            <w:pPr>
              <w:spacing w:after="0"/>
              <w:jc w:val="right"/>
            </w:pPr>
            <w:r>
              <w:rPr>
                <w:sz w:val="16"/>
              </w:rPr>
              <w:t>0.000206%</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$2,302,659,843</w:t>
            </w:r>
          </w:p>
        </w:tc>
        <w:tc>
          <w:tcPr>
            <w:tcW w:type="dxa" w:w="1139"/>
          </w:tcPr>
          <w:p>
            <w:pPr>
              <w:spacing w:after="0"/>
              <w:jc w:val="right"/>
            </w:pPr>
          </w:p>
        </w:tc>
        <w:tc>
          <w:tcPr>
            <w:tcW w:type="dxa" w:w="1047"/>
          </w:tcPr>
          <w:p>
            <w:pPr>
              <w:spacing w:after="0"/>
              <w:jc w:val="right"/>
            </w:pPr>
            <w:r>
              <w:rPr>
                <w:sz w:val="16"/>
              </w:rPr>
              <w:t>21,412</w:t>
            </w:r>
          </w:p>
        </w:tc>
        <w:tc>
          <w:tcPr>
            <w:tcW w:type="dxa" w:w="1037"/>
          </w:tcPr>
          <w:p>
            <w:pPr>
              <w:spacing w:after="0"/>
              <w:jc w:val="right"/>
            </w:pPr>
            <w:r>
              <w:rPr>
                <w:sz w:val="16"/>
              </w:rPr>
              <w:t>$0</w:t>
            </w:r>
          </w:p>
        </w:tc>
        <w:tc>
          <w:tcPr>
            <w:tcW w:type="dxa" w:w="1126"/>
          </w:tcPr>
          <w:p>
            <w:pPr>
              <w:spacing w:after="0"/>
              <w:jc w:val="right"/>
            </w:pPr>
          </w:p>
        </w:tc>
        <w:tc>
          <w:tcPr>
            <w:tcW w:type="dxa" w:w="1187"/>
          </w:tcPr>
          <w:p>
            <w:pPr>
              <w:spacing w:after="0"/>
              <w:jc w:val="right"/>
            </w:pPr>
            <w:r>
              <w:rPr>
                <w:sz w:val="16"/>
              </w:rPr>
              <w:t>$0</w:t>
            </w:r>
          </w:p>
        </w:tc>
        <w:tc>
          <w:tcPr>
            <w:tcW w:type="dxa" w:w="1056"/>
          </w:tcPr>
          <w:p>
            <w:pPr>
              <w:spacing w:after="0"/>
              <w:jc w:val="right"/>
            </w:pPr>
            <w:r>
              <w:rPr>
                <w:sz w:val="16"/>
              </w:rPr>
              <w:t>0%</w:t>
            </w: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7"/>
          </w:tcPr>
          <w:p>
            <w:pPr>
              <w:spacing w:after="0"/>
              <w:jc w:val="right"/>
            </w:pP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87"/>
          </w:tcPr>
          <w:p>
            <w:pPr>
              <w:spacing w:after="0"/>
              <w:jc w:val="right"/>
            </w:pPr>
            <w:r>
              <w:rPr>
                <w:sz w:val="16"/>
              </w:rPr>
              <w:t>$0</w:t>
            </w:r>
          </w:p>
        </w:tc>
        <w:tc>
          <w:tcPr>
            <w:tcW w:type="dxa" w:w="1056"/>
          </w:tcPr>
          <w:p>
            <w:pPr>
              <w:spacing w:after="0"/>
              <w:jc w:val="right"/>
            </w:pPr>
          </w:p>
        </w:tc>
        <w:tc>
          <w:tcPr>
            <w:tcW w:type="dxa" w:w="1250"/>
          </w:tcPr>
          <w:p>
            <w:pPr>
              <w:spacing w:after="0"/>
              <w:jc w:val="right"/>
            </w:pPr>
          </w:p>
        </w:tc>
        <w:tc>
          <w:tcPr>
            <w:tcW w:type="dxa" w:w="1126"/>
          </w:tcPr>
          <w:p>
            <w:pPr>
              <w:spacing w:after="0"/>
              <w:jc w:val="right"/>
            </w:pPr>
          </w:p>
        </w:tc>
        <w:tc>
          <w:tcPr>
            <w:tcW w:type="dxa" w:w="1431"/>
          </w:tcPr>
          <w:p>
            <w:pPr>
              <w:spacing w:after="0"/>
              <w:jc w:val="right"/>
            </w:pPr>
          </w:p>
        </w:tc>
        <w:tc>
          <w:tcPr>
            <w:tcW w:type="dxa" w:w="1282"/>
          </w:tcPr>
          <w:p>
            <w:pPr>
              <w:spacing w:after="0"/>
              <w:jc w:val="left"/>
            </w:pPr>
            <w:r>
              <w:rPr>
                <w:sz w:val="16"/>
              </w:rPr>
              <w:t>building exposure is 0 in NRI</w:t>
            </w:r>
          </w:p>
        </w:tc>
      </w:tr>
    </w:tbl>
    <w:p>
      <w:pPr>
        <w:spacing w:after="40" w:before="60"/>
      </w:pPr>
      <w:r>
        <w:rPr>
          <w:sz w:val="15"/>
        </w:rPr>
        <w:t>Totals since 2021-04-09 (Storm Events through 2026-06-30): 19 county-coded records, 19 with a damage value recorded (including $0), $71,400; 5 zone-level records, 5 with a damage value recorded (including $0), $0 reported for the zone; Public Assistance on counted declarations $52,812,241.16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21,412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$2,302,659,843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$15,955,144</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$3,090,809</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43"/>
        <w:gridCol w:w="1110"/>
        <w:gridCol w:w="997"/>
        <w:gridCol w:w="997"/>
        <w:gridCol w:w="997"/>
        <w:gridCol w:w="997"/>
        <w:gridCol w:w="997"/>
        <w:gridCol w:w="997"/>
        <w:gridCol w:w="1110"/>
        <w:gridCol w:w="4066"/>
      </w:tblGrid>
      <w:tr>
        <w:trPr>
          <w:cantSplit/>
          <w:tblHeader/>
        </w:trPr>
        <w:tc>
          <w:tcPr>
            <w:tcW w:type="dxa" w:w="1843"/>
            <w:shd w:val="clear" w:color="auto" w:fill="E8E8E8"/>
          </w:tcPr>
          <w:p>
            <w:pPr>
              <w:spacing w:after="0"/>
              <w:jc w:val="left"/>
            </w:pPr>
            <w:r>
              <w:rPr>
                <w:b/>
                <w:sz w:val="16"/>
              </w:rPr>
              <w:t>Member</w:t>
            </w:r>
          </w:p>
        </w:tc>
        <w:tc>
          <w:tcPr>
            <w:tcW w:type="dxa" w:w="1110"/>
            <w:shd w:val="clear" w:color="auto" w:fill="E8E8E8"/>
          </w:tcPr>
          <w:p>
            <w:pPr>
              <w:spacing w:after="0"/>
              <w:jc w:val="left"/>
            </w:pPr>
            <w:r>
              <w:rPr>
                <w:b/>
                <w:sz w:val="16"/>
              </w:rPr>
              <w:t>NFIP community ID</w:t>
            </w:r>
          </w:p>
        </w:tc>
        <w:tc>
          <w:tcPr>
            <w:tcW w:type="dxa" w:w="997"/>
            <w:shd w:val="clear" w:color="auto" w:fill="E8E8E8"/>
          </w:tcPr>
          <w:p>
            <w:pPr>
              <w:spacing w:after="0"/>
              <w:jc w:val="right"/>
            </w:pPr>
            <w:r>
              <w:rPr>
                <w:b/>
                <w:sz w:val="16"/>
              </w:rPr>
              <w:t>RL, FMA</w:t>
            </w:r>
          </w:p>
          <w:p>
            <w:pPr>
              <w:spacing w:after="0"/>
              <w:jc w:val="right"/>
            </w:pPr>
            <w:r>
              <w:rPr>
                <w:i/>
                <w:color w:val="555555"/>
                <w:sz w:val="14"/>
              </w:rPr>
              <w:t>properties</w:t>
            </w:r>
          </w:p>
        </w:tc>
        <w:tc>
          <w:tcPr>
            <w:tcW w:type="dxa" w:w="997"/>
            <w:shd w:val="clear" w:color="auto" w:fill="E8E8E8"/>
          </w:tcPr>
          <w:p>
            <w:pPr>
              <w:spacing w:after="0"/>
              <w:jc w:val="right"/>
            </w:pPr>
            <w:r>
              <w:rPr>
                <w:b/>
                <w:sz w:val="16"/>
              </w:rPr>
              <w:t>SRL, FMA</w:t>
            </w:r>
          </w:p>
          <w:p>
            <w:pPr>
              <w:spacing w:after="0"/>
              <w:jc w:val="right"/>
            </w:pPr>
            <w:r>
              <w:rPr>
                <w:i/>
                <w:color w:val="555555"/>
                <w:sz w:val="14"/>
              </w:rPr>
              <w:t>properties</w:t>
            </w:r>
          </w:p>
        </w:tc>
        <w:tc>
          <w:tcPr>
            <w:tcW w:type="dxa" w:w="997"/>
            <w:shd w:val="clear" w:color="auto" w:fill="E8E8E8"/>
          </w:tcPr>
          <w:p>
            <w:pPr>
              <w:spacing w:after="0"/>
              <w:jc w:val="right"/>
            </w:pPr>
            <w:r>
              <w:rPr>
                <w:b/>
                <w:sz w:val="16"/>
              </w:rPr>
              <w:t>RL, NFIP</w:t>
            </w:r>
          </w:p>
          <w:p>
            <w:pPr>
              <w:spacing w:after="0"/>
              <w:jc w:val="right"/>
            </w:pPr>
            <w:r>
              <w:rPr>
                <w:i/>
                <w:color w:val="555555"/>
                <w:sz w:val="14"/>
              </w:rPr>
              <w:t>properties</w:t>
            </w:r>
          </w:p>
        </w:tc>
        <w:tc>
          <w:tcPr>
            <w:tcW w:type="dxa" w:w="997"/>
            <w:shd w:val="clear" w:color="auto" w:fill="E8E8E8"/>
          </w:tcPr>
          <w:p>
            <w:pPr>
              <w:spacing w:after="0"/>
              <w:jc w:val="right"/>
            </w:pPr>
            <w:r>
              <w:rPr>
                <w:b/>
                <w:sz w:val="16"/>
              </w:rPr>
              <w:t>SRL, NFIP</w:t>
            </w:r>
          </w:p>
          <w:p>
            <w:pPr>
              <w:spacing w:after="0"/>
              <w:jc w:val="right"/>
            </w:pPr>
            <w:r>
              <w:rPr>
                <w:i/>
                <w:color w:val="555555"/>
                <w:sz w:val="14"/>
              </w:rPr>
              <w:t>properties</w:t>
            </w:r>
          </w:p>
        </w:tc>
        <w:tc>
          <w:tcPr>
            <w:tcW w:type="dxa" w:w="9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97"/>
            <w:shd w:val="clear" w:color="auto" w:fill="E8E8E8"/>
          </w:tcPr>
          <w:p>
            <w:pPr>
              <w:spacing w:after="0"/>
              <w:jc w:val="right"/>
            </w:pPr>
            <w:r>
              <w:rPr>
                <w:b/>
                <w:sz w:val="16"/>
              </w:rPr>
              <w:t>Mitigated</w:t>
            </w:r>
          </w:p>
          <w:p>
            <w:pPr>
              <w:spacing w:after="0"/>
              <w:jc w:val="right"/>
            </w:pPr>
            <w:r>
              <w:rPr>
                <w:i/>
                <w:color w:val="555555"/>
                <w:sz w:val="14"/>
              </w:rPr>
              <w:t>properties</w:t>
            </w:r>
          </w:p>
        </w:tc>
        <w:tc>
          <w:tcPr>
            <w:tcW w:type="dxa" w:w="111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66"/>
            <w:shd w:val="clear" w:color="auto" w:fill="E8E8E8"/>
          </w:tcPr>
          <w:p>
            <w:pPr>
              <w:spacing w:after="0"/>
              <w:jc w:val="left"/>
            </w:pPr>
            <w:r>
              <w:rPr>
                <w:b/>
                <w:sz w:val="16"/>
              </w:rPr>
              <w:t>Note</w:t>
            </w:r>
          </w:p>
        </w:tc>
      </w:tr>
      <w:tr>
        <w:trPr>
          <w:cantSplit/>
        </w:trPr>
        <w:tc>
          <w:tcPr>
            <w:tcW w:type="dxa" w:w="1843"/>
          </w:tcPr>
          <w:p>
            <w:pPr>
              <w:spacing w:after="0"/>
              <w:jc w:val="left"/>
            </w:pPr>
            <w:r>
              <w:rPr>
                <w:sz w:val="16"/>
              </w:rPr>
              <w:t>Orocovis Municipio</w:t>
            </w:r>
          </w:p>
        </w:tc>
        <w:tc>
          <w:tcPr>
            <w:tcW w:type="dxa" w:w="1110"/>
          </w:tcPr>
          <w:p>
            <w:pPr>
              <w:spacing w:after="0"/>
              <w:jc w:val="left"/>
            </w:pPr>
            <w:r>
              <w:rPr>
                <w:sz w:val="16"/>
              </w:rPr>
              <w:t>720000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997"/>
          </w:tcPr>
          <w:p>
            <w:pPr>
              <w:spacing w:after="0"/>
              <w:jc w:val="right"/>
            </w:pPr>
            <w:r>
              <w:rPr>
                <w:sz w:val="16"/>
              </w:rPr>
              <w:t>0</w:t>
            </w:r>
          </w:p>
        </w:tc>
        <w:tc>
          <w:tcPr>
            <w:tcW w:type="dxa" w:w="1110"/>
          </w:tcPr>
          <w:p>
            <w:pPr>
              <w:spacing w:after="0"/>
              <w:jc w:val="right"/>
            </w:pPr>
            <w:r>
              <w:rPr>
                <w:sz w:val="16"/>
              </w:rPr>
              <w:t>0</w:t>
            </w:r>
          </w:p>
        </w:tc>
        <w:tc>
          <w:tcPr>
            <w:tcW w:type="dxa" w:w="406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Orocovis Municipio, PR: risk-assessment baseline packet, release 2026-10 (data as of 2026-09-28; County area 72107).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Orocovis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Orocovis Municipio, PR: Risk-assessment baseline packet</dc:title>
  <dc:subject>Hazard Plain release 2026-10, as of 2026-09-28. Preview: automated baseline</dc:subject>
  <dc:creator>Hazard Plain</dc:creator>
  <cp:keywords>Hazard Plain; hazard mitigation; risk assessment; 72107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