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Naranjito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2026-03-23. Plan: Naranjito (FEMA plan 106922), approved 2021-03-24.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2021-03-24: 4 new hazard declarations (3 incidents)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($9,359,487 a year), Landslide ($8,424,146) and Earthquake ($4,603,543).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2026-03-23</w:t>
      </w:r>
    </w:p>
    <w:p>
      <w:pPr>
        <w:keepNext/>
        <w:spacing w:after="40" w:before="0"/>
      </w:pPr>
      <w:r>
        <w:rPr>
          <w:b/>
        </w:rPr>
        <w:t xml:space="preserve">Plan: </w:t>
      </w:r>
      <w:r>
        <w:rPr/>
        <w:t>Naranjito (FEMA plan 106922)</w:t>
      </w:r>
    </w:p>
    <w:p>
      <w:pPr>
        <w:keepNext/>
        <w:spacing w:after="40" w:before="0"/>
      </w:pPr>
      <w:r>
        <w:rPr>
          <w:b/>
        </w:rPr>
        <w:t xml:space="preserve">Approved: </w:t>
      </w:r>
      <w:r>
        <w:rPr/>
        <w:t>2021-03-24</w:t>
      </w:r>
    </w:p>
    <w:p>
      <w:pPr>
        <w:keepNext/>
        <w:spacing w:after="40" w:before="0"/>
      </w:pPr>
      <w:r>
        <w:rPr>
          <w:b/>
        </w:rPr>
        <w:t xml:space="preserve">Days since expiry: </w:t>
      </w:r>
      <w:r>
        <w:rPr/>
        <w:t>191</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EM-3583-PR (Tropical Storm Fiona), DR-4671-PR (Hurricane Fiona), DR-4805-PR (Severe Storms, Flooding, Landslides, and Mudslides),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705"/>
        <w:gridCol w:w="2095"/>
        <w:gridCol w:w="2744"/>
        <w:gridCol w:w="1076"/>
        <w:gridCol w:w="1076"/>
        <w:gridCol w:w="928"/>
        <w:gridCol w:w="3578"/>
      </w:tblGrid>
      <w:tr>
        <w:trPr>
          <w:cantSplit/>
          <w:tblHeader/>
        </w:trPr>
        <w:tc>
          <w:tcPr>
            <w:tcW w:type="dxa" w:w="1910"/>
            <w:shd w:val="clear" w:color="auto" w:fill="E8E8E8"/>
          </w:tcPr>
          <w:p>
            <w:pPr>
              <w:spacing w:after="0"/>
              <w:jc w:val="left"/>
            </w:pPr>
            <w:r>
              <w:rPr>
                <w:b/>
                <w:sz w:val="16"/>
              </w:rPr>
              <w:t>Jurisdiction</w:t>
            </w:r>
          </w:p>
        </w:tc>
        <w:tc>
          <w:tcPr>
            <w:tcW w:type="dxa" w:w="705"/>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Status</w:t>
            </w:r>
          </w:p>
        </w:tc>
        <w:tc>
          <w:tcPr>
            <w:tcW w:type="dxa" w:w="2744"/>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78"/>
            <w:shd w:val="clear" w:color="auto" w:fill="E8E8E8"/>
          </w:tcPr>
          <w:p>
            <w:pPr>
              <w:spacing w:after="0"/>
              <w:jc w:val="left"/>
            </w:pPr>
            <w:r>
              <w:rPr>
                <w:b/>
                <w:sz w:val="16"/>
              </w:rPr>
              <w:t>Update underway</w:t>
            </w:r>
          </w:p>
        </w:tc>
      </w:tr>
      <w:tr>
        <w:trPr>
          <w:cantSplit/>
        </w:trPr>
        <w:tc>
          <w:tcPr>
            <w:tcW w:type="dxa" w:w="1910"/>
          </w:tcPr>
          <w:p>
            <w:pPr>
              <w:spacing w:after="0"/>
              <w:jc w:val="left"/>
            </w:pPr>
            <w:r>
              <w:rPr>
                <w:sz w:val="16"/>
              </w:rPr>
              <w:t>Naranjito Municipio</w:t>
            </w:r>
          </w:p>
        </w:tc>
        <w:tc>
          <w:tcPr>
            <w:tcW w:type="dxa" w:w="705"/>
          </w:tcPr>
          <w:p>
            <w:pPr>
              <w:spacing w:after="0"/>
              <w:jc w:val="left"/>
            </w:pPr>
            <w:r>
              <w:rPr>
                <w:sz w:val="16"/>
              </w:rPr>
              <w:t>County</w:t>
            </w:r>
          </w:p>
        </w:tc>
        <w:tc>
          <w:tcPr>
            <w:tcW w:type="dxa" w:w="2095"/>
          </w:tcPr>
          <w:p>
            <w:pPr>
              <w:spacing w:after="0"/>
              <w:jc w:val="left"/>
            </w:pPr>
            <w:r>
              <w:rPr>
                <w:sz w:val="16"/>
              </w:rPr>
              <w:t>Expired on 2026-03-23</w:t>
            </w:r>
          </w:p>
        </w:tc>
        <w:tc>
          <w:tcPr>
            <w:tcW w:type="dxa" w:w="2744"/>
          </w:tcPr>
          <w:p>
            <w:pPr>
              <w:spacing w:after="0"/>
              <w:jc w:val="left"/>
            </w:pPr>
            <w:r>
              <w:rPr>
                <w:sz w:val="16"/>
              </w:rPr>
              <w:t>Naranjito (FEMA plan 106922)</w:t>
            </w:r>
          </w:p>
        </w:tc>
        <w:tc>
          <w:tcPr>
            <w:tcW w:type="dxa" w:w="1076"/>
          </w:tcPr>
          <w:p>
            <w:pPr>
              <w:spacing w:after="0"/>
              <w:jc w:val="left"/>
            </w:pPr>
            <w:r>
              <w:rPr>
                <w:sz w:val="16"/>
              </w:rPr>
              <w:t>2021-03-24</w:t>
            </w:r>
          </w:p>
        </w:tc>
        <w:tc>
          <w:tcPr>
            <w:tcW w:type="dxa" w:w="1076"/>
          </w:tcPr>
          <w:p>
            <w:pPr>
              <w:spacing w:after="0"/>
              <w:jc w:val="left"/>
            </w:pPr>
            <w:r>
              <w:rPr>
                <w:sz w:val="16"/>
              </w:rPr>
              <w:t>2026-03-23</w:t>
            </w:r>
          </w:p>
        </w:tc>
        <w:tc>
          <w:tcPr>
            <w:tcW w:type="dxa" w:w="928"/>
          </w:tcPr>
          <w:p>
            <w:pPr>
              <w:spacing w:after="0"/>
              <w:jc w:val="right"/>
            </w:pPr>
            <w:r>
              <w:rPr>
                <w:sz w:val="16"/>
              </w:rPr>
              <w:t>-191</w:t>
            </w:r>
          </w:p>
        </w:tc>
        <w:tc>
          <w:tcPr>
            <w:tcW w:type="dxa" w:w="357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100"/>
        <w:gridCol w:w="1533"/>
        <w:gridCol w:w="1660"/>
        <w:gridCol w:w="1037"/>
        <w:gridCol w:w="1126"/>
        <w:gridCol w:w="1774"/>
        <w:gridCol w:w="1164"/>
        <w:gridCol w:w="1927"/>
        <w:gridCol w:w="2081"/>
      </w:tblGrid>
      <w:tr>
        <w:trPr>
          <w:cantSplit/>
          <w:tblHeader/>
        </w:trPr>
        <w:tc>
          <w:tcPr>
            <w:tcW w:type="dxa" w:w="709"/>
            <w:shd w:val="clear" w:color="auto" w:fill="E8E8E8"/>
          </w:tcPr>
          <w:p>
            <w:pPr>
              <w:spacing w:after="0"/>
              <w:jc w:val="right"/>
            </w:pPr>
            <w:r>
              <w:rPr>
                <w:b/>
                <w:sz w:val="16"/>
              </w:rPr>
              <w:t>Rank by EAL</w:t>
            </w:r>
          </w:p>
        </w:tc>
        <w:tc>
          <w:tcPr>
            <w:tcW w:type="dxa" w:w="1100"/>
            <w:shd w:val="clear" w:color="auto" w:fill="E8E8E8"/>
          </w:tcPr>
          <w:p>
            <w:pPr>
              <w:spacing w:after="0"/>
              <w:jc w:val="left"/>
            </w:pPr>
            <w:r>
              <w:rPr>
                <w:b/>
                <w:sz w:val="16"/>
              </w:rPr>
              <w:t>Hazard</w:t>
            </w:r>
          </w:p>
        </w:tc>
        <w:tc>
          <w:tcPr>
            <w:tcW w:type="dxa" w:w="1533"/>
            <w:shd w:val="clear" w:color="auto" w:fill="E8E8E8"/>
          </w:tcPr>
          <w:p>
            <w:pPr>
              <w:spacing w:after="0"/>
              <w:jc w:val="left"/>
            </w:pPr>
            <w:r>
              <w:rPr>
                <w:b/>
                <w:sz w:val="16"/>
              </w:rPr>
              <w:t>NRI risk rating</w:t>
            </w:r>
          </w:p>
        </w:tc>
        <w:tc>
          <w:tcPr>
            <w:tcW w:type="dxa" w:w="16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1"/>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100"/>
          </w:tcPr>
          <w:p>
            <w:pPr>
              <w:spacing w:after="0"/>
              <w:jc w:val="left"/>
            </w:pPr>
            <w:r>
              <w:rPr>
                <w:sz w:val="16"/>
              </w:rPr>
              <w:t>Hurricane</w:t>
            </w:r>
          </w:p>
        </w:tc>
        <w:tc>
          <w:tcPr>
            <w:tcW w:type="dxa" w:w="1533"/>
          </w:tcPr>
          <w:p>
            <w:pPr>
              <w:spacing w:after="0"/>
              <w:jc w:val="left"/>
            </w:pPr>
            <w:r>
              <w:rPr>
                <w:sz w:val="16"/>
              </w:rPr>
              <w:t>Insufficient Data</w:t>
            </w:r>
          </w:p>
        </w:tc>
        <w:tc>
          <w:tcPr>
            <w:tcW w:type="dxa" w:w="1660"/>
          </w:tcPr>
          <w:p>
            <w:pPr>
              <w:spacing w:after="0"/>
              <w:jc w:val="left"/>
            </w:pPr>
            <w:r>
              <w:rPr>
                <w:sz w:val="16"/>
              </w:rPr>
              <w:t>Relatively High</w:t>
            </w:r>
          </w:p>
        </w:tc>
        <w:tc>
          <w:tcPr>
            <w:tcW w:type="dxa" w:w="1037"/>
          </w:tcPr>
          <w:p>
            <w:pPr>
              <w:spacing w:after="0"/>
              <w:jc w:val="right"/>
            </w:pPr>
            <w:r>
              <w:rPr>
                <w:sz w:val="16"/>
              </w:rPr>
              <w:t>$8,163,514</w:t>
            </w:r>
          </w:p>
        </w:tc>
        <w:tc>
          <w:tcPr>
            <w:tcW w:type="dxa" w:w="1126"/>
          </w:tcPr>
          <w:p>
            <w:pPr>
              <w:spacing w:after="0"/>
              <w:jc w:val="right"/>
            </w:pPr>
            <w:r>
              <w:rPr>
                <w:sz w:val="16"/>
              </w:rPr>
              <w:t>$442,523</w:t>
            </w:r>
          </w:p>
        </w:tc>
        <w:tc>
          <w:tcPr>
            <w:tcW w:type="dxa" w:w="1774"/>
          </w:tcPr>
          <w:p>
            <w:pPr>
              <w:spacing w:after="0"/>
              <w:jc w:val="right"/>
            </w:pPr>
            <w:r>
              <w:rPr>
                <w:sz w:val="16"/>
              </w:rPr>
              <w:t>$753,450</w:t>
            </w:r>
          </w:p>
        </w:tc>
        <w:tc>
          <w:tcPr>
            <w:tcW w:type="dxa" w:w="1164"/>
          </w:tcPr>
          <w:p>
            <w:pPr>
              <w:spacing w:after="0"/>
              <w:jc w:val="right"/>
            </w:pPr>
            <w:r>
              <w:rPr>
                <w:sz w:val="16"/>
              </w:rPr>
              <w:t>$9,359,487</w:t>
            </w:r>
          </w:p>
        </w:tc>
        <w:tc>
          <w:tcPr>
            <w:tcW w:type="dxa" w:w="1927"/>
          </w:tcPr>
          <w:p>
            <w:pPr>
              <w:spacing w:after="0"/>
              <w:jc w:val="right"/>
            </w:pPr>
            <w:r>
              <w:rPr>
                <w:sz w:val="16"/>
              </w:rPr>
              <w:t>9</w:t>
            </w:r>
          </w:p>
        </w:tc>
        <w:tc>
          <w:tcPr>
            <w:tcW w:type="dxa" w:w="2081"/>
          </w:tcPr>
          <w:p>
            <w:pPr>
              <w:spacing w:after="0"/>
              <w:jc w:val="left"/>
            </w:pPr>
          </w:p>
        </w:tc>
      </w:tr>
      <w:tr>
        <w:trPr>
          <w:cantSplit/>
        </w:trPr>
        <w:tc>
          <w:tcPr>
            <w:tcW w:type="dxa" w:w="709"/>
          </w:tcPr>
          <w:p>
            <w:pPr>
              <w:spacing w:after="0"/>
              <w:jc w:val="right"/>
            </w:pPr>
            <w:r>
              <w:rPr>
                <w:sz w:val="16"/>
              </w:rPr>
              <w:t>2</w:t>
            </w:r>
          </w:p>
        </w:tc>
        <w:tc>
          <w:tcPr>
            <w:tcW w:type="dxa" w:w="1100"/>
          </w:tcPr>
          <w:p>
            <w:pPr>
              <w:spacing w:after="0"/>
              <w:jc w:val="left"/>
            </w:pPr>
            <w:r>
              <w:rPr>
                <w:sz w:val="16"/>
              </w:rPr>
              <w:t>Landslide</w:t>
            </w:r>
          </w:p>
        </w:tc>
        <w:tc>
          <w:tcPr>
            <w:tcW w:type="dxa" w:w="1533"/>
          </w:tcPr>
          <w:p>
            <w:pPr>
              <w:spacing w:after="0"/>
              <w:jc w:val="left"/>
            </w:pPr>
            <w:r>
              <w:rPr>
                <w:sz w:val="16"/>
              </w:rPr>
              <w:t>Insufficient Data</w:t>
            </w:r>
          </w:p>
        </w:tc>
        <w:tc>
          <w:tcPr>
            <w:tcW w:type="dxa" w:w="1660"/>
          </w:tcPr>
          <w:p>
            <w:pPr>
              <w:spacing w:after="0"/>
              <w:jc w:val="left"/>
            </w:pPr>
            <w:r>
              <w:rPr>
                <w:sz w:val="16"/>
              </w:rPr>
              <w:t>Very High</w:t>
            </w:r>
          </w:p>
        </w:tc>
        <w:tc>
          <w:tcPr>
            <w:tcW w:type="dxa" w:w="1037"/>
          </w:tcPr>
          <w:p>
            <w:pPr>
              <w:spacing w:after="0"/>
              <w:jc w:val="right"/>
            </w:pPr>
            <w:r>
              <w:rPr>
                <w:sz w:val="16"/>
              </w:rPr>
              <w:t>$7,283,449</w:t>
            </w:r>
          </w:p>
        </w:tc>
        <w:tc>
          <w:tcPr>
            <w:tcW w:type="dxa" w:w="1126"/>
          </w:tcPr>
          <w:p>
            <w:pPr>
              <w:spacing w:after="0"/>
              <w:jc w:val="right"/>
            </w:pPr>
            <w:r>
              <w:rPr>
                <w:sz w:val="16"/>
              </w:rPr>
              <w:t>n/a</w:t>
            </w:r>
          </w:p>
        </w:tc>
        <w:tc>
          <w:tcPr>
            <w:tcW w:type="dxa" w:w="1774"/>
          </w:tcPr>
          <w:p>
            <w:pPr>
              <w:spacing w:after="0"/>
              <w:jc w:val="right"/>
            </w:pPr>
            <w:r>
              <w:rPr>
                <w:sz w:val="16"/>
              </w:rPr>
              <w:t>$1,140,697</w:t>
            </w:r>
          </w:p>
        </w:tc>
        <w:tc>
          <w:tcPr>
            <w:tcW w:type="dxa" w:w="1164"/>
          </w:tcPr>
          <w:p>
            <w:pPr>
              <w:spacing w:after="0"/>
              <w:jc w:val="right"/>
            </w:pPr>
            <w:r>
              <w:rPr>
                <w:sz w:val="16"/>
              </w:rPr>
              <w:t>$8,424,146</w:t>
            </w:r>
          </w:p>
        </w:tc>
        <w:tc>
          <w:tcPr>
            <w:tcW w:type="dxa" w:w="1927"/>
          </w:tcPr>
          <w:p>
            <w:pPr>
              <w:spacing w:after="0"/>
              <w:jc w:val="right"/>
            </w:pPr>
            <w:r>
              <w:rPr>
                <w:sz w:val="16"/>
              </w:rPr>
              <w:t>56</w:t>
            </w:r>
          </w:p>
        </w:tc>
        <w:tc>
          <w:tcPr>
            <w:tcW w:type="dxa" w:w="2081"/>
          </w:tcPr>
          <w:p>
            <w:pPr>
              <w:spacing w:after="0"/>
              <w:jc w:val="left"/>
            </w:pPr>
          </w:p>
        </w:tc>
      </w:tr>
      <w:tr>
        <w:trPr>
          <w:cantSplit/>
        </w:trPr>
        <w:tc>
          <w:tcPr>
            <w:tcW w:type="dxa" w:w="709"/>
          </w:tcPr>
          <w:p>
            <w:pPr>
              <w:spacing w:after="0"/>
              <w:jc w:val="right"/>
            </w:pPr>
            <w:r>
              <w:rPr>
                <w:sz w:val="16"/>
              </w:rPr>
              <w:t>3</w:t>
            </w:r>
          </w:p>
        </w:tc>
        <w:tc>
          <w:tcPr>
            <w:tcW w:type="dxa" w:w="1100"/>
          </w:tcPr>
          <w:p>
            <w:pPr>
              <w:spacing w:after="0"/>
              <w:jc w:val="left"/>
            </w:pPr>
            <w:r>
              <w:rPr>
                <w:sz w:val="16"/>
              </w:rPr>
              <w:t>Earthquake</w:t>
            </w:r>
          </w:p>
        </w:tc>
        <w:tc>
          <w:tcPr>
            <w:tcW w:type="dxa" w:w="1533"/>
          </w:tcPr>
          <w:p>
            <w:pPr>
              <w:spacing w:after="0"/>
              <w:jc w:val="left"/>
            </w:pPr>
            <w:r>
              <w:rPr>
                <w:sz w:val="16"/>
              </w:rPr>
              <w:t>Insufficient Data</w:t>
            </w:r>
          </w:p>
        </w:tc>
        <w:tc>
          <w:tcPr>
            <w:tcW w:type="dxa" w:w="1660"/>
          </w:tcPr>
          <w:p>
            <w:pPr>
              <w:spacing w:after="0"/>
              <w:jc w:val="left"/>
            </w:pPr>
            <w:r>
              <w:rPr>
                <w:sz w:val="16"/>
              </w:rPr>
              <w:t>Relatively Moderate</w:t>
            </w:r>
          </w:p>
        </w:tc>
        <w:tc>
          <w:tcPr>
            <w:tcW w:type="dxa" w:w="1037"/>
          </w:tcPr>
          <w:p>
            <w:pPr>
              <w:spacing w:after="0"/>
              <w:jc w:val="right"/>
            </w:pPr>
            <w:r>
              <w:rPr>
                <w:sz w:val="16"/>
              </w:rPr>
              <w:t>$2,103,145</w:t>
            </w:r>
          </w:p>
        </w:tc>
        <w:tc>
          <w:tcPr>
            <w:tcW w:type="dxa" w:w="1126"/>
          </w:tcPr>
          <w:p>
            <w:pPr>
              <w:spacing w:after="0"/>
              <w:jc w:val="right"/>
            </w:pPr>
            <w:r>
              <w:rPr>
                <w:sz w:val="16"/>
              </w:rPr>
              <w:t>n/a</w:t>
            </w:r>
          </w:p>
        </w:tc>
        <w:tc>
          <w:tcPr>
            <w:tcW w:type="dxa" w:w="1774"/>
          </w:tcPr>
          <w:p>
            <w:pPr>
              <w:spacing w:after="0"/>
              <w:jc w:val="right"/>
            </w:pPr>
            <w:r>
              <w:rPr>
                <w:sz w:val="16"/>
              </w:rPr>
              <w:t>$2,500,398</w:t>
            </w:r>
          </w:p>
        </w:tc>
        <w:tc>
          <w:tcPr>
            <w:tcW w:type="dxa" w:w="1164"/>
          </w:tcPr>
          <w:p>
            <w:pPr>
              <w:spacing w:after="0"/>
              <w:jc w:val="right"/>
            </w:pPr>
            <w:r>
              <w:rPr>
                <w:sz w:val="16"/>
              </w:rPr>
              <w:t>$4,603,543</w:t>
            </w:r>
          </w:p>
        </w:tc>
        <w:tc>
          <w:tcPr>
            <w:tcW w:type="dxa" w:w="1927"/>
          </w:tcPr>
          <w:p>
            <w:pPr>
              <w:spacing w:after="0"/>
              <w:jc w:val="right"/>
            </w:pPr>
          </w:p>
        </w:tc>
        <w:tc>
          <w:tcPr>
            <w:tcW w:type="dxa" w:w="2081"/>
          </w:tcPr>
          <w:p>
            <w:pPr>
              <w:spacing w:after="0"/>
              <w:jc w:val="left"/>
            </w:pPr>
            <w:r>
              <w:rPr>
                <w:sz w:val="16"/>
              </w:rPr>
              <w:t>Storm Events does not record earthquakes.</w:t>
            </w:r>
          </w:p>
        </w:tc>
      </w:tr>
      <w:tr>
        <w:trPr>
          <w:cantSplit/>
        </w:trPr>
        <w:tc>
          <w:tcPr>
            <w:tcW w:type="dxa" w:w="709"/>
          </w:tcPr>
          <w:p>
            <w:pPr>
              <w:spacing w:after="0"/>
              <w:jc w:val="right"/>
            </w:pPr>
            <w:r>
              <w:rPr>
                <w:sz w:val="16"/>
              </w:rPr>
              <w:t>4</w:t>
            </w:r>
          </w:p>
        </w:tc>
        <w:tc>
          <w:tcPr>
            <w:tcW w:type="dxa" w:w="1100"/>
          </w:tcPr>
          <w:p>
            <w:pPr>
              <w:spacing w:after="0"/>
              <w:jc w:val="left"/>
            </w:pPr>
            <w:r>
              <w:rPr>
                <w:sz w:val="16"/>
              </w:rPr>
              <w:t>Inland Flooding</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$2,006,736</w:t>
            </w:r>
          </w:p>
        </w:tc>
        <w:tc>
          <w:tcPr>
            <w:tcW w:type="dxa" w:w="1126"/>
          </w:tcPr>
          <w:p>
            <w:pPr>
              <w:spacing w:after="0"/>
              <w:jc w:val="right"/>
            </w:pPr>
            <w:r>
              <w:rPr>
                <w:sz w:val="16"/>
              </w:rPr>
              <w:t>$287</w:t>
            </w:r>
          </w:p>
        </w:tc>
        <w:tc>
          <w:tcPr>
            <w:tcW w:type="dxa" w:w="1774"/>
          </w:tcPr>
          <w:p>
            <w:pPr>
              <w:spacing w:after="0"/>
              <w:jc w:val="right"/>
            </w:pPr>
            <w:r>
              <w:rPr>
                <w:sz w:val="16"/>
              </w:rPr>
              <w:t>$8,301</w:t>
            </w:r>
          </w:p>
        </w:tc>
        <w:tc>
          <w:tcPr>
            <w:tcW w:type="dxa" w:w="1164"/>
          </w:tcPr>
          <w:p>
            <w:pPr>
              <w:spacing w:after="0"/>
              <w:jc w:val="right"/>
            </w:pPr>
            <w:r>
              <w:rPr>
                <w:sz w:val="16"/>
              </w:rPr>
              <w:t>$2,015,324</w:t>
            </w:r>
          </w:p>
        </w:tc>
        <w:tc>
          <w:tcPr>
            <w:tcW w:type="dxa" w:w="1927"/>
          </w:tcPr>
          <w:p>
            <w:pPr>
              <w:spacing w:after="0"/>
              <w:jc w:val="right"/>
            </w:pPr>
            <w:r>
              <w:rPr>
                <w:sz w:val="16"/>
              </w:rPr>
              <w:t>78</w:t>
            </w:r>
          </w:p>
        </w:tc>
        <w:tc>
          <w:tcPr>
            <w:tcW w:type="dxa" w:w="2081"/>
          </w:tcPr>
          <w:p>
            <w:pPr>
              <w:spacing w:after="0"/>
              <w:jc w:val="left"/>
            </w:pPr>
          </w:p>
        </w:tc>
      </w:tr>
      <w:tr>
        <w:trPr>
          <w:cantSplit/>
        </w:trPr>
        <w:tc>
          <w:tcPr>
            <w:tcW w:type="dxa" w:w="709"/>
          </w:tcPr>
          <w:p>
            <w:pPr>
              <w:spacing w:after="0"/>
              <w:jc w:val="right"/>
            </w:pPr>
            <w:r>
              <w:rPr>
                <w:sz w:val="16"/>
              </w:rPr>
              <w:t>5</w:t>
            </w:r>
          </w:p>
        </w:tc>
        <w:tc>
          <w:tcPr>
            <w:tcW w:type="dxa" w:w="1100"/>
          </w:tcPr>
          <w:p>
            <w:pPr>
              <w:spacing w:after="0"/>
              <w:jc w:val="left"/>
            </w:pPr>
            <w:r>
              <w:rPr>
                <w:sz w:val="16"/>
              </w:rPr>
              <w:t>Lightning</w:t>
            </w:r>
          </w:p>
        </w:tc>
        <w:tc>
          <w:tcPr>
            <w:tcW w:type="dxa" w:w="1533"/>
          </w:tcPr>
          <w:p>
            <w:pPr>
              <w:spacing w:after="0"/>
              <w:jc w:val="left"/>
            </w:pPr>
            <w:r>
              <w:rPr>
                <w:sz w:val="16"/>
              </w:rPr>
              <w:t>Insufficient Data</w:t>
            </w:r>
          </w:p>
        </w:tc>
        <w:tc>
          <w:tcPr>
            <w:tcW w:type="dxa" w:w="1660"/>
          </w:tcPr>
          <w:p>
            <w:pPr>
              <w:spacing w:after="0"/>
              <w:jc w:val="left"/>
            </w:pPr>
            <w:r>
              <w:rPr>
                <w:sz w:val="16"/>
              </w:rPr>
              <w:t>Relatively Moderate</w:t>
            </w:r>
          </w:p>
        </w:tc>
        <w:tc>
          <w:tcPr>
            <w:tcW w:type="dxa" w:w="1037"/>
          </w:tcPr>
          <w:p>
            <w:pPr>
              <w:spacing w:after="0"/>
              <w:jc w:val="right"/>
            </w:pPr>
            <w:r>
              <w:rPr>
                <w:sz w:val="16"/>
              </w:rPr>
              <w:t>$6,653</w:t>
            </w:r>
          </w:p>
        </w:tc>
        <w:tc>
          <w:tcPr>
            <w:tcW w:type="dxa" w:w="1126"/>
          </w:tcPr>
          <w:p>
            <w:pPr>
              <w:spacing w:after="0"/>
              <w:jc w:val="right"/>
            </w:pPr>
            <w:r>
              <w:rPr>
                <w:sz w:val="16"/>
              </w:rPr>
              <w:t>n/a</w:t>
            </w:r>
          </w:p>
        </w:tc>
        <w:tc>
          <w:tcPr>
            <w:tcW w:type="dxa" w:w="1774"/>
          </w:tcPr>
          <w:p>
            <w:pPr>
              <w:spacing w:after="0"/>
              <w:jc w:val="right"/>
            </w:pPr>
            <w:r>
              <w:rPr>
                <w:sz w:val="16"/>
              </w:rPr>
              <w:t>$455,620</w:t>
            </w:r>
          </w:p>
        </w:tc>
        <w:tc>
          <w:tcPr>
            <w:tcW w:type="dxa" w:w="1164"/>
          </w:tcPr>
          <w:p>
            <w:pPr>
              <w:spacing w:after="0"/>
              <w:jc w:val="right"/>
            </w:pPr>
            <w:r>
              <w:rPr>
                <w:sz w:val="16"/>
              </w:rPr>
              <w:t>$462,273</w:t>
            </w:r>
          </w:p>
        </w:tc>
        <w:tc>
          <w:tcPr>
            <w:tcW w:type="dxa" w:w="1927"/>
          </w:tcPr>
          <w:p>
            <w:pPr>
              <w:spacing w:after="0"/>
              <w:jc w:val="right"/>
            </w:pPr>
            <w:r>
              <w:rPr>
                <w:sz w:val="16"/>
              </w:rPr>
              <w:t>1</w:t>
            </w:r>
          </w:p>
        </w:tc>
        <w:tc>
          <w:tcPr>
            <w:tcW w:type="dxa" w:w="2081"/>
          </w:tcPr>
          <w:p>
            <w:pPr>
              <w:spacing w:after="0"/>
              <w:jc w:val="left"/>
            </w:pPr>
          </w:p>
        </w:tc>
      </w:tr>
      <w:tr>
        <w:trPr>
          <w:cantSplit/>
        </w:trPr>
        <w:tc>
          <w:tcPr>
            <w:tcW w:type="dxa" w:w="709"/>
          </w:tcPr>
          <w:p>
            <w:pPr>
              <w:spacing w:after="0"/>
              <w:jc w:val="right"/>
            </w:pPr>
            <w:r>
              <w:rPr>
                <w:sz w:val="16"/>
              </w:rPr>
              <w:t>6</w:t>
            </w:r>
          </w:p>
        </w:tc>
        <w:tc>
          <w:tcPr>
            <w:tcW w:type="dxa" w:w="1100"/>
          </w:tcPr>
          <w:p>
            <w:pPr>
              <w:spacing w:after="0"/>
              <w:jc w:val="left"/>
            </w:pPr>
            <w:r>
              <w:rPr>
                <w:sz w:val="16"/>
              </w:rPr>
              <w:t>Tornado</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$6,778</w:t>
            </w:r>
          </w:p>
        </w:tc>
        <w:tc>
          <w:tcPr>
            <w:tcW w:type="dxa" w:w="1126"/>
          </w:tcPr>
          <w:p>
            <w:pPr>
              <w:spacing w:after="0"/>
              <w:jc w:val="right"/>
            </w:pPr>
            <w:r>
              <w:rPr>
                <w:sz w:val="16"/>
              </w:rPr>
              <w:t>$32</w:t>
            </w:r>
          </w:p>
        </w:tc>
        <w:tc>
          <w:tcPr>
            <w:tcW w:type="dxa" w:w="1774"/>
          </w:tcPr>
          <w:p>
            <w:pPr>
              <w:spacing w:after="0"/>
              <w:jc w:val="right"/>
            </w:pPr>
            <w:r>
              <w:rPr>
                <w:sz w:val="16"/>
              </w:rPr>
              <w:t>$10,512</w:t>
            </w:r>
          </w:p>
        </w:tc>
        <w:tc>
          <w:tcPr>
            <w:tcW w:type="dxa" w:w="1164"/>
          </w:tcPr>
          <w:p>
            <w:pPr>
              <w:spacing w:after="0"/>
              <w:jc w:val="right"/>
            </w:pPr>
            <w:r>
              <w:rPr>
                <w:sz w:val="16"/>
              </w:rPr>
              <w:t>$17,322</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7</w:t>
            </w:r>
          </w:p>
        </w:tc>
        <w:tc>
          <w:tcPr>
            <w:tcW w:type="dxa" w:w="1100"/>
          </w:tcPr>
          <w:p>
            <w:pPr>
              <w:spacing w:after="0"/>
              <w:jc w:val="left"/>
            </w:pPr>
            <w:r>
              <w:rPr>
                <w:sz w:val="16"/>
              </w:rPr>
              <w:t>Drought</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$8,950</w:t>
            </w:r>
          </w:p>
        </w:tc>
        <w:tc>
          <w:tcPr>
            <w:tcW w:type="dxa" w:w="1774"/>
          </w:tcPr>
          <w:p>
            <w:pPr>
              <w:spacing w:after="0"/>
              <w:jc w:val="right"/>
            </w:pPr>
            <w:r>
              <w:rPr>
                <w:sz w:val="16"/>
              </w:rPr>
              <w:t>n/a</w:t>
            </w:r>
          </w:p>
        </w:tc>
        <w:tc>
          <w:tcPr>
            <w:tcW w:type="dxa" w:w="1164"/>
          </w:tcPr>
          <w:p>
            <w:pPr>
              <w:spacing w:after="0"/>
              <w:jc w:val="right"/>
            </w:pPr>
            <w:r>
              <w:rPr>
                <w:sz w:val="16"/>
              </w:rPr>
              <w:t>$8,950</w:t>
            </w:r>
          </w:p>
        </w:tc>
        <w:tc>
          <w:tcPr>
            <w:tcW w:type="dxa" w:w="1927"/>
          </w:tcPr>
          <w:p>
            <w:pPr>
              <w:spacing w:after="0"/>
              <w:jc w:val="right"/>
            </w:pPr>
            <w:r>
              <w:rPr>
                <w:sz w:val="16"/>
              </w:rPr>
              <w:t>4</w:t>
            </w:r>
          </w:p>
        </w:tc>
        <w:tc>
          <w:tcPr>
            <w:tcW w:type="dxa" w:w="2081"/>
          </w:tcPr>
          <w:p>
            <w:pPr>
              <w:spacing w:after="0"/>
              <w:jc w:val="left"/>
            </w:pPr>
          </w:p>
        </w:tc>
      </w:tr>
      <w:tr>
        <w:trPr>
          <w:cantSplit/>
        </w:trPr>
        <w:tc>
          <w:tcPr>
            <w:tcW w:type="dxa" w:w="709"/>
          </w:tcPr>
          <w:p>
            <w:pPr>
              <w:spacing w:after="0"/>
              <w:jc w:val="right"/>
            </w:pPr>
            <w:r>
              <w:rPr>
                <w:sz w:val="16"/>
              </w:rPr>
              <w:t>8</w:t>
            </w:r>
          </w:p>
        </w:tc>
        <w:tc>
          <w:tcPr>
            <w:tcW w:type="dxa" w:w="1100"/>
          </w:tcPr>
          <w:p>
            <w:pPr>
              <w:spacing w:after="0"/>
              <w:jc w:val="left"/>
            </w:pPr>
            <w:r>
              <w:rPr>
                <w:sz w:val="16"/>
              </w:rPr>
              <w:t>Hail</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$403</w:t>
            </w:r>
          </w:p>
        </w:tc>
        <w:tc>
          <w:tcPr>
            <w:tcW w:type="dxa" w:w="1774"/>
          </w:tcPr>
          <w:p>
            <w:pPr>
              <w:spacing w:after="0"/>
              <w:jc w:val="right"/>
            </w:pPr>
            <w:r>
              <w:rPr>
                <w:sz w:val="16"/>
              </w:rPr>
              <w:t>$411</w:t>
            </w:r>
          </w:p>
        </w:tc>
        <w:tc>
          <w:tcPr>
            <w:tcW w:type="dxa" w:w="1164"/>
          </w:tcPr>
          <w:p>
            <w:pPr>
              <w:spacing w:after="0"/>
              <w:jc w:val="right"/>
            </w:pPr>
            <w:r>
              <w:rPr>
                <w:sz w:val="16"/>
              </w:rPr>
              <w:t>$853</w:t>
            </w:r>
          </w:p>
        </w:tc>
        <w:tc>
          <w:tcPr>
            <w:tcW w:type="dxa" w:w="1927"/>
          </w:tcPr>
          <w:p>
            <w:pPr>
              <w:spacing w:after="0"/>
              <w:jc w:val="right"/>
            </w:pPr>
            <w:r>
              <w:rPr>
                <w:sz w:val="16"/>
              </w:rPr>
              <w:t>1</w:t>
            </w:r>
          </w:p>
        </w:tc>
        <w:tc>
          <w:tcPr>
            <w:tcW w:type="dxa" w:w="2081"/>
          </w:tcPr>
          <w:p>
            <w:pPr>
              <w:spacing w:after="0"/>
              <w:jc w:val="left"/>
            </w:pPr>
          </w:p>
        </w:tc>
      </w:tr>
      <w:tr>
        <w:trPr>
          <w:cantSplit/>
        </w:trPr>
        <w:tc>
          <w:tcPr>
            <w:tcW w:type="dxa" w:w="709"/>
          </w:tcPr>
          <w:p>
            <w:pPr>
              <w:spacing w:after="0"/>
              <w:jc w:val="right"/>
            </w:pPr>
            <w:r>
              <w:rPr>
                <w:sz w:val="16"/>
              </w:rPr>
              <w:t>9</w:t>
            </w:r>
          </w:p>
        </w:tc>
        <w:tc>
          <w:tcPr>
            <w:tcW w:type="dxa" w:w="1100"/>
          </w:tcPr>
          <w:p>
            <w:pPr>
              <w:spacing w:after="0"/>
              <w:jc w:val="left"/>
            </w:pPr>
            <w:r>
              <w:rPr>
                <w:sz w:val="16"/>
              </w:rPr>
              <w:t>Volcanic Activity</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774"/>
          </w:tcPr>
          <w:p>
            <w:pPr>
              <w:spacing w:after="0"/>
              <w:jc w:val="right"/>
            </w:pPr>
            <w:r>
              <w:rPr>
                <w:sz w:val="16"/>
              </w:rPr>
              <w:t>$700</w:t>
            </w:r>
          </w:p>
        </w:tc>
        <w:tc>
          <w:tcPr>
            <w:tcW w:type="dxa" w:w="1164"/>
          </w:tcPr>
          <w:p>
            <w:pPr>
              <w:spacing w:after="0"/>
              <w:jc w:val="right"/>
            </w:pPr>
            <w:r>
              <w:rPr>
                <w:sz w:val="16"/>
              </w:rPr>
              <w:t>$701</w:t>
            </w:r>
          </w:p>
        </w:tc>
        <w:tc>
          <w:tcPr>
            <w:tcW w:type="dxa" w:w="1927"/>
          </w:tcPr>
          <w:p>
            <w:pPr>
              <w:spacing w:after="0"/>
              <w:jc w:val="right"/>
            </w:pPr>
            <w:r>
              <w:rPr>
                <w:sz w:val="16"/>
              </w:rPr>
              <w:t>3</w:t>
            </w:r>
          </w:p>
        </w:tc>
        <w:tc>
          <w:tcPr>
            <w:tcW w:type="dxa" w:w="2081"/>
          </w:tcPr>
          <w:p>
            <w:pPr>
              <w:spacing w:after="0"/>
              <w:jc w:val="left"/>
            </w:pPr>
          </w:p>
        </w:tc>
      </w:tr>
      <w:tr>
        <w:trPr>
          <w:cantSplit/>
        </w:trPr>
        <w:tc>
          <w:tcPr>
            <w:tcW w:type="dxa" w:w="709"/>
          </w:tcPr>
          <w:p>
            <w:pPr>
              <w:spacing w:after="0"/>
              <w:jc w:val="right"/>
            </w:pPr>
            <w:r>
              <w:rPr>
                <w:sz w:val="16"/>
              </w:rPr>
              <w:t>10</w:t>
            </w:r>
          </w:p>
        </w:tc>
        <w:tc>
          <w:tcPr>
            <w:tcW w:type="dxa" w:w="1100"/>
          </w:tcPr>
          <w:p>
            <w:pPr>
              <w:spacing w:after="0"/>
              <w:jc w:val="left"/>
            </w:pPr>
            <w:r>
              <w:rPr>
                <w:sz w:val="16"/>
              </w:rPr>
              <w:t>Strong Wind</w:t>
            </w:r>
          </w:p>
        </w:tc>
        <w:tc>
          <w:tcPr>
            <w:tcW w:type="dxa" w:w="1533"/>
          </w:tcPr>
          <w:p>
            <w:pPr>
              <w:spacing w:after="0"/>
              <w:jc w:val="left"/>
            </w:pPr>
            <w:r>
              <w:rPr>
                <w:sz w:val="16"/>
              </w:rPr>
              <w:t>Insufficient Data</w:t>
            </w:r>
          </w:p>
        </w:tc>
        <w:tc>
          <w:tcPr>
            <w:tcW w:type="dxa" w:w="1660"/>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r>
              <w:rPr>
                <w:sz w:val="16"/>
              </w:rPr>
              <w:t>under $1</w:t>
            </w:r>
          </w:p>
        </w:tc>
        <w:tc>
          <w:tcPr>
            <w:tcW w:type="dxa" w:w="1774"/>
          </w:tcPr>
          <w:p>
            <w:pPr>
              <w:spacing w:after="0"/>
              <w:jc w:val="right"/>
            </w:pPr>
            <w:r>
              <w:rPr>
                <w:sz w:val="16"/>
              </w:rPr>
              <w:t>$99</w:t>
            </w:r>
          </w:p>
        </w:tc>
        <w:tc>
          <w:tcPr>
            <w:tcW w:type="dxa" w:w="1164"/>
          </w:tcPr>
          <w:p>
            <w:pPr>
              <w:spacing w:after="0"/>
              <w:jc w:val="right"/>
            </w:pPr>
            <w:r>
              <w:rPr>
                <w:sz w:val="16"/>
              </w:rPr>
              <w:t>$151</w:t>
            </w:r>
          </w:p>
        </w:tc>
        <w:tc>
          <w:tcPr>
            <w:tcW w:type="dxa" w:w="1927"/>
          </w:tcPr>
          <w:p>
            <w:pPr>
              <w:spacing w:after="0"/>
              <w:jc w:val="right"/>
            </w:pPr>
            <w:r>
              <w:rPr>
                <w:sz w:val="16"/>
              </w:rPr>
              <w:t>7</w:t>
            </w:r>
          </w:p>
        </w:tc>
        <w:tc>
          <w:tcPr>
            <w:tcW w:type="dxa" w:w="2081"/>
          </w:tcPr>
          <w:p>
            <w:pPr>
              <w:spacing w:after="0"/>
              <w:jc w:val="left"/>
            </w:pPr>
            <w:r>
              <w:rPr>
                <w:sz w:val="16"/>
              </w:rPr>
              <w:t>Includes 3 Strong Wind records (a NOAA non-thunderstorm wind type, outside NRI's Strong Wind definition).</w:t>
            </w:r>
          </w:p>
        </w:tc>
      </w:tr>
      <w:tr>
        <w:trPr>
          <w:cantSplit/>
        </w:trPr>
        <w:tc>
          <w:tcPr>
            <w:tcW w:type="dxa" w:w="709"/>
          </w:tcPr>
          <w:p>
            <w:pPr>
              <w:spacing w:after="0"/>
              <w:jc w:val="right"/>
            </w:pPr>
            <w:r>
              <w:rPr>
                <w:sz w:val="16"/>
              </w:rPr>
              <w:t>11</w:t>
            </w:r>
          </w:p>
        </w:tc>
        <w:tc>
          <w:tcPr>
            <w:tcW w:type="dxa" w:w="1100"/>
          </w:tcPr>
          <w:p>
            <w:pPr>
              <w:spacing w:after="0"/>
              <w:jc w:val="left"/>
            </w:pPr>
            <w:r>
              <w:rPr>
                <w:sz w:val="16"/>
              </w:rPr>
              <w:t>Coastal Flooding</w:t>
            </w:r>
          </w:p>
        </w:tc>
        <w:tc>
          <w:tcPr>
            <w:tcW w:type="dxa" w:w="1533"/>
          </w:tcPr>
          <w:p>
            <w:pPr>
              <w:spacing w:after="0"/>
              <w:jc w:val="left"/>
            </w:pPr>
            <w:r>
              <w:rPr>
                <w:sz w:val="16"/>
              </w:rPr>
              <w:t>Insufficient Data</w:t>
            </w:r>
          </w:p>
        </w:tc>
        <w:tc>
          <w:tcPr>
            <w:tcW w:type="dxa" w:w="166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774"/>
          </w:tcPr>
          <w:p>
            <w:pPr>
              <w:spacing w:after="0"/>
              <w:jc w:val="right"/>
            </w:pPr>
            <w:r>
              <w:rPr>
                <w:sz w:val="16"/>
              </w:rPr>
              <w:t>$0</w:t>
            </w:r>
          </w:p>
        </w:tc>
        <w:tc>
          <w:tcPr>
            <w:tcW w:type="dxa" w:w="1164"/>
          </w:tcPr>
          <w:p>
            <w:pPr>
              <w:spacing w:after="0"/>
              <w:jc w:val="right"/>
            </w:pPr>
            <w:r>
              <w:rPr>
                <w:sz w:val="16"/>
              </w:rPr>
              <w:t>$0</w:t>
            </w:r>
          </w:p>
        </w:tc>
        <w:tc>
          <w:tcPr>
            <w:tcW w:type="dxa" w:w="1927"/>
          </w:tcPr>
          <w:p>
            <w:pPr>
              <w:spacing w:after="0"/>
              <w:jc w:val="right"/>
            </w:pPr>
            <w:r>
              <w:rPr>
                <w:sz w:val="16"/>
              </w:rPr>
              <w:t>1</w:t>
            </w:r>
          </w:p>
        </w:tc>
        <w:tc>
          <w:tcPr>
            <w:tcW w:type="dxa" w:w="2081"/>
          </w:tcPr>
          <w:p>
            <w:pPr>
              <w:spacing w:after="0"/>
              <w:jc w:val="left"/>
            </w:pPr>
          </w:p>
        </w:tc>
      </w:tr>
      <w:tr>
        <w:trPr>
          <w:cantSplit/>
        </w:trPr>
        <w:tc>
          <w:tcPr>
            <w:tcW w:type="dxa" w:w="709"/>
          </w:tcPr>
          <w:p>
            <w:pPr>
              <w:spacing w:after="0"/>
              <w:jc w:val="right"/>
            </w:pPr>
            <w:r>
              <w:rPr>
                <w:sz w:val="16"/>
              </w:rPr>
              <w:t>12</w:t>
            </w:r>
          </w:p>
        </w:tc>
        <w:tc>
          <w:tcPr>
            <w:tcW w:type="dxa" w:w="1100"/>
          </w:tcPr>
          <w:p>
            <w:pPr>
              <w:spacing w:after="0"/>
              <w:jc w:val="left"/>
            </w:pPr>
            <w:r>
              <w:rPr>
                <w:sz w:val="16"/>
              </w:rPr>
              <w:t>Cold Wave</w:t>
            </w:r>
          </w:p>
        </w:tc>
        <w:tc>
          <w:tcPr>
            <w:tcW w:type="dxa" w:w="1533"/>
          </w:tcPr>
          <w:p>
            <w:pPr>
              <w:spacing w:after="0"/>
              <w:jc w:val="left"/>
            </w:pPr>
            <w:r>
              <w:rPr>
                <w:sz w:val="16"/>
              </w:rPr>
              <w:t>Insufficient Data</w:t>
            </w:r>
          </w:p>
        </w:tc>
        <w:tc>
          <w:tcPr>
            <w:tcW w:type="dxa" w:w="166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4"/>
          </w:tcPr>
          <w:p>
            <w:pPr>
              <w:spacing w:after="0"/>
              <w:jc w:val="right"/>
            </w:pPr>
            <w:r>
              <w:rPr>
                <w:sz w:val="16"/>
              </w:rPr>
              <w:t>$0</w:t>
            </w:r>
          </w:p>
        </w:tc>
        <w:tc>
          <w:tcPr>
            <w:tcW w:type="dxa" w:w="1164"/>
          </w:tcPr>
          <w:p>
            <w:pPr>
              <w:spacing w:after="0"/>
              <w:jc w:val="right"/>
            </w:pPr>
            <w:r>
              <w:rPr>
                <w:sz w:val="16"/>
              </w:rPr>
              <w:t>$0</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100"/>
          </w:tcPr>
          <w:p>
            <w:pPr>
              <w:spacing w:after="0"/>
              <w:jc w:val="left"/>
            </w:pPr>
            <w:r>
              <w:rPr>
                <w:sz w:val="16"/>
              </w:rPr>
              <w:t>Heat Wave</w:t>
            </w:r>
          </w:p>
        </w:tc>
        <w:tc>
          <w:tcPr>
            <w:tcW w:type="dxa" w:w="1533"/>
          </w:tcPr>
          <w:p>
            <w:pPr>
              <w:spacing w:after="0"/>
              <w:jc w:val="left"/>
            </w:pPr>
            <w:r>
              <w:rPr>
                <w:sz w:val="16"/>
              </w:rPr>
              <w:t>Insufficient Data</w:t>
            </w:r>
          </w:p>
        </w:tc>
        <w:tc>
          <w:tcPr>
            <w:tcW w:type="dxa" w:w="166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4"/>
          </w:tcPr>
          <w:p>
            <w:pPr>
              <w:spacing w:after="0"/>
              <w:jc w:val="right"/>
            </w:pPr>
            <w:r>
              <w:rPr>
                <w:sz w:val="16"/>
              </w:rPr>
              <w:t>$0</w:t>
            </w:r>
          </w:p>
        </w:tc>
        <w:tc>
          <w:tcPr>
            <w:tcW w:type="dxa" w:w="1164"/>
          </w:tcPr>
          <w:p>
            <w:pPr>
              <w:spacing w:after="0"/>
              <w:jc w:val="right"/>
            </w:pPr>
            <w:r>
              <w:rPr>
                <w:sz w:val="16"/>
              </w:rPr>
              <w:t>$0</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100"/>
          </w:tcPr>
          <w:p>
            <w:pPr>
              <w:spacing w:after="0"/>
              <w:jc w:val="left"/>
            </w:pPr>
            <w:r>
              <w:rPr>
                <w:sz w:val="16"/>
              </w:rPr>
              <w:t>Winter Weather</w:t>
            </w:r>
          </w:p>
        </w:tc>
        <w:tc>
          <w:tcPr>
            <w:tcW w:type="dxa" w:w="1533"/>
          </w:tcPr>
          <w:p>
            <w:pPr>
              <w:spacing w:after="0"/>
              <w:jc w:val="left"/>
            </w:pPr>
            <w:r>
              <w:rPr>
                <w:sz w:val="16"/>
              </w:rPr>
              <w:t>Insufficient Data</w:t>
            </w:r>
          </w:p>
        </w:tc>
        <w:tc>
          <w:tcPr>
            <w:tcW w:type="dxa" w:w="166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4"/>
          </w:tcPr>
          <w:p>
            <w:pPr>
              <w:spacing w:after="0"/>
              <w:jc w:val="right"/>
            </w:pPr>
            <w:r>
              <w:rPr>
                <w:sz w:val="16"/>
              </w:rPr>
              <w:t>$0</w:t>
            </w:r>
          </w:p>
        </w:tc>
        <w:tc>
          <w:tcPr>
            <w:tcW w:type="dxa" w:w="1164"/>
          </w:tcPr>
          <w:p>
            <w:pPr>
              <w:spacing w:after="0"/>
              <w:jc w:val="right"/>
            </w:pPr>
            <w:r>
              <w:rPr>
                <w:sz w:val="16"/>
              </w:rPr>
              <w:t>$0</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p>
        </w:tc>
        <w:tc>
          <w:tcPr>
            <w:tcW w:type="dxa" w:w="1100"/>
          </w:tcPr>
          <w:p>
            <w:pPr>
              <w:spacing w:after="0"/>
              <w:jc w:val="left"/>
            </w:pPr>
            <w:r>
              <w:rPr>
                <w:sz w:val="16"/>
              </w:rPr>
              <w:t>Wildfire</w:t>
            </w:r>
          </w:p>
        </w:tc>
        <w:tc>
          <w:tcPr>
            <w:tcW w:type="dxa" w:w="1533"/>
          </w:tcPr>
          <w:p>
            <w:pPr>
              <w:spacing w:after="0"/>
              <w:jc w:val="left"/>
            </w:pPr>
            <w:r>
              <w:rPr>
                <w:sz w:val="16"/>
              </w:rPr>
              <w:t>Insufficient Data</w:t>
            </w:r>
          </w:p>
        </w:tc>
        <w:tc>
          <w:tcPr>
            <w:tcW w:type="dxa" w:w="166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4"/>
          </w:tcPr>
          <w:p>
            <w:pPr>
              <w:spacing w:after="0"/>
              <w:jc w:val="right"/>
            </w:pPr>
            <w:r>
              <w:rPr>
                <w:sz w:val="16"/>
              </w:rPr>
              <w:t>n/a</w:t>
            </w:r>
          </w:p>
        </w:tc>
        <w:tc>
          <w:tcPr>
            <w:tcW w:type="dxa" w:w="1164"/>
          </w:tcPr>
          <w:p>
            <w:pPr>
              <w:spacing w:after="0"/>
              <w:jc w:val="right"/>
            </w:pPr>
            <w:r>
              <w:rPr>
                <w:sz w:val="16"/>
              </w:rPr>
              <w:t>n/a</w:t>
            </w:r>
          </w:p>
        </w:tc>
        <w:tc>
          <w:tcPr>
            <w:tcW w:type="dxa" w:w="1927"/>
          </w:tcPr>
          <w:p>
            <w:pPr>
              <w:spacing w:after="0"/>
              <w:jc w:val="right"/>
            </w:pPr>
            <w:r>
              <w:rPr>
                <w:sz w:val="16"/>
              </w:rPr>
              <w:t>4</w:t>
            </w:r>
          </w:p>
        </w:tc>
        <w:tc>
          <w:tcPr>
            <w:tcW w:type="dxa" w:w="208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tornado,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1959"/>
        <w:gridCol w:w="1789"/>
        <w:gridCol w:w="1375"/>
        <w:gridCol w:w="1763"/>
        <w:gridCol w:w="1943"/>
        <w:gridCol w:w="1771"/>
        <w:gridCol w:w="1608"/>
      </w:tblGrid>
      <w:tr>
        <w:trPr>
          <w:cantSplit/>
          <w:tblHeader/>
        </w:trPr>
        <w:tc>
          <w:tcPr>
            <w:tcW w:type="dxa" w:w="1903"/>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7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5"/>
            <w:shd w:val="clear" w:color="auto" w:fill="E8E8E8"/>
          </w:tcPr>
          <w:p>
            <w:pPr>
              <w:spacing w:after="0"/>
              <w:jc w:val="left"/>
            </w:pPr>
            <w:r>
              <w:rPr>
                <w:b/>
                <w:sz w:val="16"/>
              </w:rPr>
              <w:t>Observed range</w:t>
            </w:r>
          </w:p>
        </w:tc>
        <w:tc>
          <w:tcPr>
            <w:tcW w:type="dxa" w:w="1763"/>
            <w:shd w:val="clear" w:color="auto" w:fill="E8E8E8"/>
          </w:tcPr>
          <w:p>
            <w:pPr>
              <w:spacing w:after="0"/>
              <w:jc w:val="left"/>
            </w:pPr>
            <w:r>
              <w:rPr>
                <w:b/>
                <w:sz w:val="16"/>
              </w:rPr>
              <w:t>Worst recorded event</w:t>
            </w:r>
          </w:p>
        </w:tc>
        <w:tc>
          <w:tcPr>
            <w:tcW w:type="dxa" w:w="1943"/>
            <w:shd w:val="clear" w:color="auto" w:fill="E8E8E8"/>
          </w:tcPr>
          <w:p>
            <w:pPr>
              <w:spacing w:after="0"/>
              <w:jc w:val="left"/>
            </w:pPr>
            <w:r>
              <w:rPr>
                <w:b/>
                <w:sz w:val="16"/>
              </w:rPr>
              <w:t>Most damaging (when different)</w:t>
            </w:r>
          </w:p>
        </w:tc>
        <w:tc>
          <w:tcPr>
            <w:tcW w:type="dxa" w:w="1771"/>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3"/>
          </w:tcPr>
          <w:p>
            <w:pPr>
              <w:spacing w:after="0"/>
              <w:jc w:val="left"/>
            </w:pPr>
            <w:r>
              <w:rPr>
                <w:sz w:val="16"/>
              </w:rPr>
              <w:t>Coastal Flood, Storm Surge/Tide</w:t>
            </w:r>
          </w:p>
        </w:tc>
        <w:tc>
          <w:tcPr>
            <w:tcW w:type="dxa" w:w="1959"/>
          </w:tcPr>
          <w:p>
            <w:pPr>
              <w:spacing w:after="0"/>
              <w:jc w:val="left"/>
            </w:pPr>
            <w:r>
              <w:rPr>
                <w:sz w:val="16"/>
              </w:rPr>
              <w:t>none in data (flood depth: FIRM)</w:t>
            </w:r>
          </w:p>
        </w:tc>
        <w:tc>
          <w:tcPr>
            <w:tcW w:type="dxa" w:w="1789"/>
          </w:tcPr>
          <w:p>
            <w:pPr>
              <w:spacing w:after="0"/>
              <w:jc w:val="right"/>
            </w:pPr>
            <w:r>
              <w:rPr>
                <w:sz w:val="16"/>
              </w:rPr>
              <w:t>1 record, 2012 (1 zone-level)</w:t>
            </w:r>
          </w:p>
        </w:tc>
        <w:tc>
          <w:tcPr>
            <w:tcW w:type="dxa" w:w="1375"/>
          </w:tcPr>
          <w:p>
            <w:pPr>
              <w:spacing w:after="0"/>
              <w:jc w:val="left"/>
            </w:pPr>
          </w:p>
        </w:tc>
        <w:tc>
          <w:tcPr>
            <w:tcW w:type="dxa" w:w="1763"/>
          </w:tcPr>
          <w:p>
            <w:pPr>
              <w:spacing w:after="0"/>
              <w:jc w:val="left"/>
            </w:pPr>
            <w:r>
              <w:rPr>
                <w:sz w:val="16"/>
              </w:rPr>
              <w:t>No damage reported in 1 record.</w:t>
            </w:r>
          </w:p>
        </w:tc>
        <w:tc>
          <w:tcPr>
            <w:tcW w:type="dxa" w:w="1943"/>
          </w:tcPr>
          <w:p>
            <w:pPr>
              <w:spacing w:after="0"/>
              <w:jc w:val="left"/>
            </w:pPr>
          </w:p>
        </w:tc>
        <w:tc>
          <w:tcPr>
            <w:tcW w:type="dxa" w:w="1771"/>
          </w:tcPr>
          <w:p>
            <w:pPr>
              <w:spacing w:after="0"/>
              <w:jc w:val="left"/>
            </w:pPr>
            <w:r>
              <w:rPr>
                <w:sz w:val="16"/>
              </w:rPr>
              <w:t>Countywide (zone-level records).</w:t>
            </w:r>
          </w:p>
        </w:tc>
        <w:tc>
          <w:tcPr>
            <w:tcW w:type="dxa" w:w="1608"/>
          </w:tcPr>
          <w:p>
            <w:pPr>
              <w:spacing w:after="0"/>
              <w:jc w:val="left"/>
            </w:pPr>
            <w:r>
              <w:rPr>
                <w:sz w:val="16"/>
              </w:rPr>
              <w:t>Flood depth: see the FEMA Flood Insurance Rate Map.</w:t>
            </w:r>
          </w:p>
        </w:tc>
      </w:tr>
      <w:tr>
        <w:trPr>
          <w:cantSplit/>
        </w:trPr>
        <w:tc>
          <w:tcPr>
            <w:tcW w:type="dxa" w:w="1903"/>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p>
        </w:tc>
      </w:tr>
      <w:tr>
        <w:trPr>
          <w:cantSplit/>
        </w:trPr>
        <w:tc>
          <w:tcPr>
            <w:tcW w:type="dxa" w:w="1903"/>
          </w:tcPr>
          <w:p>
            <w:pPr>
              <w:spacing w:after="0"/>
              <w:jc w:val="left"/>
            </w:pPr>
            <w:r>
              <w:rPr>
                <w:sz w:val="16"/>
              </w:rPr>
              <w:t>Frost/Freeze (outside NRI's Cold Wave definition)</w:t>
            </w:r>
          </w:p>
        </w:tc>
        <w:tc>
          <w:tcPr>
            <w:tcW w:type="dxa" w:w="1959"/>
          </w:tcPr>
          <w:p>
            <w:pPr>
              <w:spacing w:after="0"/>
              <w:jc w:val="left"/>
            </w:pPr>
            <w:r>
              <w:rPr>
                <w:sz w:val="16"/>
              </w:rPr>
              <w:t>crop damage</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p>
        </w:tc>
      </w:tr>
      <w:tr>
        <w:trPr>
          <w:cantSplit/>
        </w:trPr>
        <w:tc>
          <w:tcPr>
            <w:tcW w:type="dxa" w:w="1903"/>
          </w:tcPr>
          <w:p>
            <w:pPr>
              <w:spacing w:after="0"/>
              <w:jc w:val="left"/>
            </w:pPr>
            <w:r>
              <w:rPr>
                <w:sz w:val="16"/>
              </w:rPr>
              <w:t>Drought</w:t>
            </w:r>
          </w:p>
        </w:tc>
        <w:tc>
          <w:tcPr>
            <w:tcW w:type="dxa" w:w="1959"/>
          </w:tcPr>
          <w:p>
            <w:pPr>
              <w:spacing w:after="0"/>
              <w:jc w:val="left"/>
            </w:pPr>
            <w:r>
              <w:rPr>
                <w:sz w:val="16"/>
              </w:rPr>
              <w:t>U.S. Drought Monitor scale (D0 to D4)</w:t>
            </w:r>
          </w:p>
        </w:tc>
        <w:tc>
          <w:tcPr>
            <w:tcW w:type="dxa" w:w="1789"/>
          </w:tcPr>
          <w:p>
            <w:pPr>
              <w:spacing w:after="0"/>
              <w:jc w:val="right"/>
            </w:pPr>
            <w:r>
              <w:rPr>
                <w:sz w:val="16"/>
              </w:rPr>
              <w:t>4 records, 2022 (4 zone-level)</w:t>
            </w:r>
          </w:p>
        </w:tc>
        <w:tc>
          <w:tcPr>
            <w:tcW w:type="dxa" w:w="1375"/>
          </w:tcPr>
          <w:p>
            <w:pPr>
              <w:spacing w:after="0"/>
              <w:jc w:val="left"/>
            </w:pPr>
            <w:r>
              <w:rPr>
                <w:sz w:val="16"/>
              </w:rPr>
              <w:t>2 days to 68 days (median 35 days); 2 with a recorded value</w:t>
            </w:r>
          </w:p>
        </w:tc>
        <w:tc>
          <w:tcPr>
            <w:tcW w:type="dxa" w:w="1763"/>
          </w:tcPr>
          <w:p>
            <w:pPr>
              <w:spacing w:after="0"/>
              <w:jc w:val="left"/>
            </w:pPr>
            <w:r>
              <w:rPr>
                <w:sz w:val="16"/>
              </w:rPr>
              <w:t>68 days (about 2.2 months), 2022-07-01 to 2022-09-06, a run of 3 consecutive Storm Events drought records, zone-level</w:t>
            </w:r>
          </w:p>
        </w:tc>
        <w:tc>
          <w:tcPr>
            <w:tcW w:type="dxa" w:w="1943"/>
          </w:tcPr>
          <w:p>
            <w:pPr>
              <w:spacing w:after="0"/>
              <w:jc w:val="left"/>
            </w:pPr>
          </w:p>
        </w:tc>
        <w:tc>
          <w:tcPr>
            <w:tcW w:type="dxa" w:w="1771"/>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1959"/>
          </w:tcPr>
          <w:p>
            <w:pPr>
              <w:spacing w:after="0"/>
              <w:jc w:val="left"/>
            </w:pPr>
            <w:r>
              <w:rPr>
                <w:sz w:val="16"/>
              </w:rPr>
              <w:t>Modified Mercalli (local data)</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3"/>
          </w:tcPr>
          <w:p>
            <w:pPr>
              <w:spacing w:after="0"/>
              <w:jc w:val="left"/>
            </w:pPr>
            <w:r>
              <w:rPr>
                <w:sz w:val="16"/>
              </w:rPr>
              <w:t>Hail</w:t>
            </w:r>
          </w:p>
        </w:tc>
        <w:tc>
          <w:tcPr>
            <w:tcW w:type="dxa" w:w="1959"/>
          </w:tcPr>
          <w:p>
            <w:pPr>
              <w:spacing w:after="0"/>
              <w:jc w:val="left"/>
            </w:pPr>
            <w:r>
              <w:rPr>
                <w:sz w:val="16"/>
              </w:rPr>
              <w:t>hail size (inches)</w:t>
            </w:r>
          </w:p>
        </w:tc>
        <w:tc>
          <w:tcPr>
            <w:tcW w:type="dxa" w:w="1789"/>
          </w:tcPr>
          <w:p>
            <w:pPr>
              <w:spacing w:after="0"/>
              <w:jc w:val="right"/>
            </w:pPr>
            <w:r>
              <w:rPr>
                <w:sz w:val="16"/>
              </w:rPr>
              <w:t>1 record, 2000 (1 zone-level)</w:t>
            </w:r>
          </w:p>
        </w:tc>
        <w:tc>
          <w:tcPr>
            <w:tcW w:type="dxa" w:w="1375"/>
          </w:tcPr>
          <w:p>
            <w:pPr>
              <w:spacing w:after="0"/>
              <w:jc w:val="left"/>
            </w:pPr>
          </w:p>
        </w:tc>
        <w:tc>
          <w:tcPr>
            <w:tcW w:type="dxa" w:w="1763"/>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943"/>
          </w:tcPr>
          <w:p>
            <w:pPr>
              <w:spacing w:after="0"/>
              <w:jc w:val="left"/>
            </w:pPr>
          </w:p>
        </w:tc>
        <w:tc>
          <w:tcPr>
            <w:tcW w:type="dxa" w:w="1771"/>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Excessive Heat, Heat</w:t>
            </w:r>
          </w:p>
        </w:tc>
        <w:tc>
          <w:tcPr>
            <w:tcW w:type="dxa" w:w="1959"/>
          </w:tcPr>
          <w:p>
            <w:pPr>
              <w:spacing w:after="0"/>
              <w:jc w:val="left"/>
            </w:pPr>
            <w:r>
              <w:rPr>
                <w:sz w:val="16"/>
              </w:rPr>
              <w:t>heat index (in event narratives)</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p>
        </w:tc>
      </w:tr>
      <w:tr>
        <w:trPr>
          <w:cantSplit/>
        </w:trPr>
        <w:tc>
          <w:tcPr>
            <w:tcW w:type="dxa" w:w="1903"/>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789"/>
          </w:tcPr>
          <w:p>
            <w:pPr>
              <w:spacing w:after="0"/>
              <w:jc w:val="right"/>
            </w:pPr>
            <w:r>
              <w:rPr>
                <w:sz w:val="16"/>
              </w:rPr>
              <w:t>9 records, 2000 to 2024 (9 zone-level)</w:t>
            </w:r>
          </w:p>
        </w:tc>
        <w:tc>
          <w:tcPr>
            <w:tcW w:type="dxa" w:w="1375"/>
          </w:tcPr>
          <w:p>
            <w:pPr>
              <w:spacing w:after="0"/>
              <w:jc w:val="left"/>
            </w:pPr>
          </w:p>
        </w:tc>
        <w:tc>
          <w:tcPr>
            <w:tcW w:type="dxa" w:w="1763"/>
          </w:tcPr>
          <w:p>
            <w:pPr>
              <w:spacing w:after="0"/>
              <w:jc w:val="left"/>
            </w:pPr>
            <w:r>
              <w:rPr>
                <w:sz w:val="16"/>
              </w:rPr>
              <w:t>Strongest recorded: Hurricane record (NOAA event type 'Hurricane (Typhoon)'), 2017-09-20, category 4, $500,000 property; $0 crops (2017 dollars); NWS zone PRZ006</w:t>
            </w:r>
          </w:p>
        </w:tc>
        <w:tc>
          <w:tcPr>
            <w:tcW w:type="dxa" w:w="1943"/>
          </w:tcPr>
          <w:p>
            <w:pPr>
              <w:spacing w:after="0"/>
              <w:jc w:val="left"/>
            </w:pPr>
            <w:r>
              <w:rPr>
                <w:sz w:val="16"/>
              </w:rPr>
              <w:t>Most damaging recorded: Tropical Storm, 2004-09-14, $68,000,000 property; crops not reported (zone total, 2004 dollars)</w:t>
            </w:r>
          </w:p>
        </w:tc>
        <w:tc>
          <w:tcPr>
            <w:tcW w:type="dxa" w:w="1771"/>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3"/>
          </w:tcPr>
          <w:p>
            <w:pPr>
              <w:spacing w:after="0"/>
              <w:jc w:val="left"/>
            </w:pPr>
            <w:r>
              <w:rPr>
                <w:sz w:val="16"/>
              </w:rPr>
              <w:t>Flash Flood, Flood, Lakeshore Flood</w:t>
            </w:r>
          </w:p>
        </w:tc>
        <w:tc>
          <w:tcPr>
            <w:tcW w:type="dxa" w:w="1959"/>
          </w:tcPr>
          <w:p>
            <w:pPr>
              <w:spacing w:after="0"/>
              <w:jc w:val="left"/>
            </w:pPr>
            <w:r>
              <w:rPr>
                <w:sz w:val="16"/>
              </w:rPr>
              <w:t>damage and flood days (flood depth: FIRM)</w:t>
            </w:r>
          </w:p>
        </w:tc>
        <w:tc>
          <w:tcPr>
            <w:tcW w:type="dxa" w:w="1789"/>
          </w:tcPr>
          <w:p>
            <w:pPr>
              <w:spacing w:after="0"/>
              <w:jc w:val="right"/>
            </w:pPr>
            <w:r>
              <w:rPr>
                <w:sz w:val="16"/>
              </w:rPr>
              <w:t>78 records, 2000 to 2026 (62 zone-level)</w:t>
            </w:r>
          </w:p>
        </w:tc>
        <w:tc>
          <w:tcPr>
            <w:tcW w:type="dxa" w:w="1375"/>
          </w:tcPr>
          <w:p>
            <w:pPr>
              <w:spacing w:after="0"/>
              <w:jc w:val="left"/>
            </w:pPr>
          </w:p>
        </w:tc>
        <w:tc>
          <w:tcPr>
            <w:tcW w:type="dxa" w:w="1763"/>
          </w:tcPr>
          <w:p>
            <w:pPr>
              <w:spacing w:after="0"/>
              <w:jc w:val="left"/>
            </w:pPr>
            <w:r>
              <w:rPr>
                <w:sz w:val="16"/>
              </w:rPr>
              <w:t>Flash Flood, 2001-11-07, $10,000,000 property; $4,000,000 crops (2001 dollars); NWS zone PRZ006</w:t>
            </w:r>
          </w:p>
        </w:tc>
        <w:tc>
          <w:tcPr>
            <w:tcW w:type="dxa" w:w="1943"/>
          </w:tcPr>
          <w:p>
            <w:pPr>
              <w:spacing w:after="0"/>
              <w:jc w:val="left"/>
            </w:pPr>
          </w:p>
        </w:tc>
        <w:tc>
          <w:tcPr>
            <w:tcW w:type="dxa" w:w="1771"/>
          </w:tcPr>
          <w:p>
            <w:pPr>
              <w:spacing w:after="0"/>
              <w:jc w:val="left"/>
            </w:pPr>
            <w:r>
              <w:rPr>
                <w:sz w:val="16"/>
              </w:rPr>
              <w:t>No event record names a jurisdiction in the plan. Zone-level records (62) apply countywide.</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3"/>
          </w:tcPr>
          <w:p>
            <w:pPr>
              <w:spacing w:after="0"/>
              <w:jc w:val="left"/>
            </w:pPr>
            <w:r>
              <w:rPr>
                <w:sz w:val="16"/>
              </w:rPr>
              <w:t>Debris Flow</w:t>
            </w:r>
          </w:p>
        </w:tc>
        <w:tc>
          <w:tcPr>
            <w:tcW w:type="dxa" w:w="1959"/>
          </w:tcPr>
          <w:p>
            <w:pPr>
              <w:spacing w:after="0"/>
              <w:jc w:val="left"/>
            </w:pPr>
            <w:r>
              <w:rPr>
                <w:sz w:val="16"/>
              </w:rPr>
              <w:t>none (count and damage only)</w:t>
            </w:r>
          </w:p>
        </w:tc>
        <w:tc>
          <w:tcPr>
            <w:tcW w:type="dxa" w:w="1789"/>
          </w:tcPr>
          <w:p>
            <w:pPr>
              <w:spacing w:after="0"/>
              <w:jc w:val="right"/>
            </w:pPr>
            <w:r>
              <w:rPr>
                <w:sz w:val="16"/>
              </w:rPr>
              <w:t>56 records, 2003 to 2026 (49 zone-level)</w:t>
            </w:r>
          </w:p>
        </w:tc>
        <w:tc>
          <w:tcPr>
            <w:tcW w:type="dxa" w:w="1375"/>
          </w:tcPr>
          <w:p>
            <w:pPr>
              <w:spacing w:after="0"/>
              <w:jc w:val="left"/>
            </w:pPr>
          </w:p>
        </w:tc>
        <w:tc>
          <w:tcPr>
            <w:tcW w:type="dxa" w:w="1763"/>
          </w:tcPr>
          <w:p>
            <w:pPr>
              <w:spacing w:after="0"/>
              <w:jc w:val="left"/>
            </w:pPr>
            <w:r>
              <w:rPr>
                <w:sz w:val="16"/>
              </w:rPr>
              <w:t>Debris Flow, 2007-10-25, $100,000 property; $0 crops (2007 dollars), 2 direct deaths, 2 direct injuries (reported for the zone); NWS zone PRZ006</w:t>
            </w:r>
          </w:p>
        </w:tc>
        <w:tc>
          <w:tcPr>
            <w:tcW w:type="dxa" w:w="1943"/>
          </w:tcPr>
          <w:p>
            <w:pPr>
              <w:spacing w:after="0"/>
              <w:jc w:val="left"/>
            </w:pPr>
          </w:p>
        </w:tc>
        <w:tc>
          <w:tcPr>
            <w:tcW w:type="dxa" w:w="1771"/>
          </w:tcPr>
          <w:p>
            <w:pPr>
              <w:spacing w:after="0"/>
              <w:jc w:val="left"/>
            </w:pPr>
            <w:r>
              <w:rPr>
                <w:sz w:val="16"/>
              </w:rPr>
              <w:t>No event record names a jurisdiction in the plan. Zone-level records (49) apply countywide.</w:t>
            </w:r>
          </w:p>
        </w:tc>
        <w:tc>
          <w:tcPr>
            <w:tcW w:type="dxa" w:w="1608"/>
          </w:tcPr>
          <w:p>
            <w:pPr>
              <w:spacing w:after="0"/>
              <w:jc w:val="left"/>
            </w:pPr>
          </w:p>
        </w:tc>
      </w:tr>
      <w:tr>
        <w:trPr>
          <w:cantSplit/>
        </w:trPr>
        <w:tc>
          <w:tcPr>
            <w:tcW w:type="dxa" w:w="1903"/>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789"/>
          </w:tcPr>
          <w:p>
            <w:pPr>
              <w:spacing w:after="0"/>
              <w:jc w:val="right"/>
            </w:pPr>
            <w:r>
              <w:rPr>
                <w:sz w:val="16"/>
              </w:rPr>
              <w:t>1 record, 2025</w:t>
            </w:r>
          </w:p>
        </w:tc>
        <w:tc>
          <w:tcPr>
            <w:tcW w:type="dxa" w:w="1375"/>
          </w:tcPr>
          <w:p>
            <w:pPr>
              <w:spacing w:after="0"/>
              <w:jc w:val="left"/>
            </w:pPr>
          </w:p>
        </w:tc>
        <w:tc>
          <w:tcPr>
            <w:tcW w:type="dxa" w:w="1763"/>
          </w:tcPr>
          <w:p>
            <w:pPr>
              <w:spacing w:after="0"/>
              <w:jc w:val="left"/>
            </w:pPr>
            <w:r>
              <w:rPr>
                <w:sz w:val="16"/>
              </w:rPr>
              <w:t>Lightning, 2025-10-18, $1,000 property; $0 crops (2025 dollars)</w:t>
            </w:r>
          </w:p>
        </w:tc>
        <w:tc>
          <w:tcPr>
            <w:tcW w:type="dxa" w:w="1943"/>
          </w:tcPr>
          <w:p>
            <w:pPr>
              <w:spacing w:after="0"/>
              <w:jc w:val="left"/>
            </w:pPr>
          </w:p>
        </w:tc>
        <w:tc>
          <w:tcPr>
            <w:tcW w:type="dxa" w:w="1771"/>
          </w:tcPr>
          <w:p>
            <w:pPr>
              <w:spacing w:after="0"/>
              <w:jc w:val="left"/>
            </w:pPr>
            <w:r>
              <w:rPr>
                <w:sz w:val="16"/>
              </w:rPr>
              <w:t>No event record names a jurisdiction in the plan.</w:t>
            </w:r>
          </w:p>
        </w:tc>
        <w:tc>
          <w:tcPr>
            <w:tcW w:type="dxa" w:w="1608"/>
          </w:tcPr>
          <w:p>
            <w:pPr>
              <w:spacing w:after="0"/>
              <w:jc w:val="left"/>
            </w:pPr>
            <w:r>
              <w:rPr>
                <w:sz w:val="16"/>
              </w:rPr>
              <w:t>Storm Events lists lightning with damage or casualties.</w:t>
            </w:r>
          </w:p>
        </w:tc>
      </w:tr>
      <w:tr>
        <w:trPr>
          <w:cantSplit/>
        </w:trPr>
        <w:tc>
          <w:tcPr>
            <w:tcW w:type="dxa" w:w="1903"/>
          </w:tcPr>
          <w:p>
            <w:pPr>
              <w:spacing w:after="0"/>
              <w:jc w:val="left"/>
            </w:pPr>
            <w:r>
              <w:rPr>
                <w:sz w:val="16"/>
              </w:rPr>
              <w:t>High Wind and Strong Wind (outside NRI's Strong Wind definition)</w:t>
            </w:r>
          </w:p>
        </w:tc>
        <w:tc>
          <w:tcPr>
            <w:tcW w:type="dxa" w:w="1959"/>
          </w:tcPr>
          <w:p>
            <w:pPr>
              <w:spacing w:after="0"/>
              <w:jc w:val="left"/>
            </w:pPr>
            <w:r>
              <w:rPr>
                <w:sz w:val="16"/>
              </w:rPr>
              <w:t>wind speed (kt and mph)</w:t>
            </w:r>
          </w:p>
        </w:tc>
        <w:tc>
          <w:tcPr>
            <w:tcW w:type="dxa" w:w="1789"/>
          </w:tcPr>
          <w:p>
            <w:pPr>
              <w:spacing w:after="0"/>
              <w:jc w:val="right"/>
            </w:pPr>
            <w:r>
              <w:rPr>
                <w:sz w:val="16"/>
              </w:rPr>
              <w:t>3 records, 2003 to 2018 (3 zone-level)</w:t>
            </w:r>
          </w:p>
        </w:tc>
        <w:tc>
          <w:tcPr>
            <w:tcW w:type="dxa" w:w="1375"/>
          </w:tcPr>
          <w:p>
            <w:pPr>
              <w:spacing w:after="0"/>
              <w:jc w:val="left"/>
            </w:pPr>
            <w:r>
              <w:rPr>
                <w:sz w:val="16"/>
              </w:rPr>
              <w:t>35 kt (40 mph) to 45 kt (52 mph) (median 39 kt (45 mph)); 3 with a recorded value</w:t>
            </w:r>
          </w:p>
        </w:tc>
        <w:tc>
          <w:tcPr>
            <w:tcW w:type="dxa" w:w="1763"/>
          </w:tcPr>
          <w:p>
            <w:pPr>
              <w:spacing w:after="0"/>
              <w:jc w:val="left"/>
            </w:pPr>
            <w:r>
              <w:rPr>
                <w:sz w:val="16"/>
              </w:rPr>
              <w:t>45 kt (52 mph) estimated gust, Strong Wind, 2003-09-18; NWS zone PRZ006</w:t>
            </w:r>
          </w:p>
        </w:tc>
        <w:tc>
          <w:tcPr>
            <w:tcW w:type="dxa" w:w="1943"/>
          </w:tcPr>
          <w:p>
            <w:pPr>
              <w:spacing w:after="0"/>
              <w:jc w:val="left"/>
            </w:pPr>
            <w:r>
              <w:rPr>
                <w:sz w:val="16"/>
              </w:rPr>
              <w:t>Strong Wind, 2007-12-10, $2,000 property; $0 crops (zone total, 2007 dollars)</w:t>
            </w:r>
          </w:p>
        </w:tc>
        <w:tc>
          <w:tcPr>
            <w:tcW w:type="dxa" w:w="1771"/>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Thunderstorm Wind</w:t>
            </w:r>
          </w:p>
        </w:tc>
        <w:tc>
          <w:tcPr>
            <w:tcW w:type="dxa" w:w="1959"/>
          </w:tcPr>
          <w:p>
            <w:pPr>
              <w:spacing w:after="0"/>
              <w:jc w:val="left"/>
            </w:pPr>
            <w:r>
              <w:rPr>
                <w:sz w:val="16"/>
              </w:rPr>
              <w:t>wind speed (kt and mph)</w:t>
            </w:r>
          </w:p>
        </w:tc>
        <w:tc>
          <w:tcPr>
            <w:tcW w:type="dxa" w:w="1789"/>
          </w:tcPr>
          <w:p>
            <w:pPr>
              <w:spacing w:after="0"/>
              <w:jc w:val="right"/>
            </w:pPr>
            <w:r>
              <w:rPr>
                <w:sz w:val="16"/>
              </w:rPr>
              <w:t>4 records, 2000 to 2023 (2 zone-level)</w:t>
            </w:r>
          </w:p>
        </w:tc>
        <w:tc>
          <w:tcPr>
            <w:tcW w:type="dxa" w:w="1375"/>
          </w:tcPr>
          <w:p>
            <w:pPr>
              <w:spacing w:after="0"/>
              <w:jc w:val="left"/>
            </w:pPr>
            <w:r>
              <w:rPr>
                <w:sz w:val="16"/>
              </w:rPr>
              <w:t>22 kt (25 mph) to 35 kt (40 mph) (median 28.5 kt (33 mph)); 2 with a recorded value</w:t>
            </w:r>
          </w:p>
        </w:tc>
        <w:tc>
          <w:tcPr>
            <w:tcW w:type="dxa" w:w="1763"/>
          </w:tcPr>
          <w:p>
            <w:pPr>
              <w:spacing w:after="0"/>
              <w:jc w:val="left"/>
            </w:pPr>
            <w:r>
              <w:rPr>
                <w:sz w:val="16"/>
              </w:rPr>
              <w:t>35 kt (40 mph) estimated gust, Thunderstorm Wind, 2016-11-04</w:t>
            </w:r>
          </w:p>
        </w:tc>
        <w:tc>
          <w:tcPr>
            <w:tcW w:type="dxa" w:w="1943"/>
          </w:tcPr>
          <w:p>
            <w:pPr>
              <w:spacing w:after="0"/>
              <w:jc w:val="left"/>
            </w:pPr>
            <w:r>
              <w:rPr>
                <w:sz w:val="16"/>
              </w:rPr>
              <w:t>Thunderstorm Wind, 2023-04-28, $1,000 property; $0 crops (2023 dollars)</w:t>
            </w:r>
          </w:p>
        </w:tc>
        <w:tc>
          <w:tcPr>
            <w:tcW w:type="dxa" w:w="1771"/>
          </w:tcPr>
          <w:p>
            <w:pPr>
              <w:spacing w:after="0"/>
              <w:jc w:val="left"/>
            </w:pPr>
            <w:r>
              <w:rPr>
                <w:sz w:val="16"/>
              </w:rPr>
              <w:t>No event record names a jurisdiction in the plan. Zone-level records (2) apply countywide.</w:t>
            </w:r>
          </w:p>
        </w:tc>
        <w:tc>
          <w:tcPr>
            <w:tcW w:type="dxa" w:w="1608"/>
          </w:tcPr>
          <w:p>
            <w:pPr>
              <w:spacing w:after="0"/>
              <w:jc w:val="left"/>
            </w:pPr>
          </w:p>
        </w:tc>
      </w:tr>
      <w:tr>
        <w:trPr>
          <w:cantSplit/>
        </w:trPr>
        <w:tc>
          <w:tcPr>
            <w:tcW w:type="dxa" w:w="1903"/>
          </w:tcPr>
          <w:p>
            <w:pPr>
              <w:spacing w:after="0"/>
              <w:jc w:val="left"/>
            </w:pPr>
            <w:r>
              <w:rPr>
                <w:sz w:val="16"/>
              </w:rPr>
              <w:t>Tornado</w:t>
            </w:r>
          </w:p>
        </w:tc>
        <w:tc>
          <w:tcPr>
            <w:tcW w:type="dxa" w:w="1959"/>
          </w:tcPr>
          <w:p>
            <w:pPr>
              <w:spacing w:after="0"/>
              <w:jc w:val="left"/>
            </w:pPr>
            <w:r>
              <w:rPr>
                <w:sz w:val="16"/>
              </w:rPr>
              <w:t>Enhanced Fujita (Fujita before Feb 2007)</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3"/>
          </w:tcPr>
          <w:p>
            <w:pPr>
              <w:spacing w:after="0"/>
              <w:jc w:val="left"/>
            </w:pPr>
            <w:r>
              <w:rPr>
                <w:sz w:val="16"/>
              </w:rPr>
              <w:t>Volcanic Ash, Volcanic Ashfall</w:t>
            </w:r>
          </w:p>
        </w:tc>
        <w:tc>
          <w:tcPr>
            <w:tcW w:type="dxa" w:w="1959"/>
          </w:tcPr>
          <w:p>
            <w:pPr>
              <w:spacing w:after="0"/>
              <w:jc w:val="left"/>
            </w:pPr>
            <w:r>
              <w:rPr>
                <w:sz w:val="16"/>
              </w:rPr>
              <w:t>Volcanic Explosivity Index (local data)</w:t>
            </w:r>
          </w:p>
        </w:tc>
        <w:tc>
          <w:tcPr>
            <w:tcW w:type="dxa" w:w="1789"/>
          </w:tcPr>
          <w:p>
            <w:pPr>
              <w:spacing w:after="0"/>
              <w:jc w:val="right"/>
            </w:pPr>
            <w:r>
              <w:rPr>
                <w:sz w:val="16"/>
              </w:rPr>
              <w:t>3 records, 2001 to 2003 (3 zone-level)</w:t>
            </w:r>
          </w:p>
        </w:tc>
        <w:tc>
          <w:tcPr>
            <w:tcW w:type="dxa" w:w="1375"/>
          </w:tcPr>
          <w:p>
            <w:pPr>
              <w:spacing w:after="0"/>
              <w:jc w:val="left"/>
            </w:pPr>
          </w:p>
        </w:tc>
        <w:tc>
          <w:tcPr>
            <w:tcW w:type="dxa" w:w="1763"/>
          </w:tcPr>
          <w:p>
            <w:pPr>
              <w:spacing w:after="0"/>
              <w:jc w:val="left"/>
            </w:pPr>
            <w:r>
              <w:rPr>
                <w:sz w:val="16"/>
              </w:rPr>
              <w:t>No damage reported in 3 records.</w:t>
            </w:r>
          </w:p>
        </w:tc>
        <w:tc>
          <w:tcPr>
            <w:tcW w:type="dxa" w:w="1943"/>
          </w:tcPr>
          <w:p>
            <w:pPr>
              <w:spacing w:after="0"/>
              <w:jc w:val="left"/>
            </w:pPr>
          </w:p>
        </w:tc>
        <w:tc>
          <w:tcPr>
            <w:tcW w:type="dxa" w:w="1771"/>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Wildfire</w:t>
            </w:r>
          </w:p>
        </w:tc>
        <w:tc>
          <w:tcPr>
            <w:tcW w:type="dxa" w:w="1959"/>
          </w:tcPr>
          <w:p>
            <w:pPr>
              <w:spacing w:after="0"/>
              <w:jc w:val="left"/>
            </w:pPr>
            <w:r>
              <w:rPr>
                <w:sz w:val="16"/>
              </w:rPr>
              <w:t>acres burned (local data)</w:t>
            </w:r>
          </w:p>
        </w:tc>
        <w:tc>
          <w:tcPr>
            <w:tcW w:type="dxa" w:w="1789"/>
          </w:tcPr>
          <w:p>
            <w:pPr>
              <w:spacing w:after="0"/>
              <w:jc w:val="right"/>
            </w:pPr>
            <w:r>
              <w:rPr>
                <w:sz w:val="16"/>
              </w:rPr>
              <w:t>4 records, 2005 to 2011 (4 zone-level)</w:t>
            </w:r>
          </w:p>
        </w:tc>
        <w:tc>
          <w:tcPr>
            <w:tcW w:type="dxa" w:w="1375"/>
          </w:tcPr>
          <w:p>
            <w:pPr>
              <w:spacing w:after="0"/>
              <w:jc w:val="left"/>
            </w:pPr>
          </w:p>
        </w:tc>
        <w:tc>
          <w:tcPr>
            <w:tcW w:type="dxa" w:w="1763"/>
          </w:tcPr>
          <w:p>
            <w:pPr>
              <w:spacing w:after="0"/>
              <w:jc w:val="left"/>
            </w:pPr>
            <w:r>
              <w:rPr>
                <w:sz w:val="16"/>
              </w:rPr>
              <w:t>Wildfire, 2005-02-01, $200,000 property; crops not reported (2005 dollars); NWS zone PRZ006</w:t>
            </w:r>
          </w:p>
        </w:tc>
        <w:tc>
          <w:tcPr>
            <w:tcW w:type="dxa" w:w="1943"/>
          </w:tcPr>
          <w:p>
            <w:pPr>
              <w:spacing w:after="0"/>
              <w:jc w:val="left"/>
            </w:pPr>
          </w:p>
        </w:tc>
        <w:tc>
          <w:tcPr>
            <w:tcW w:type="dxa" w:w="1771"/>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 data)</w:t>
            </w:r>
          </w:p>
        </w:tc>
        <w:tc>
          <w:tcPr>
            <w:tcW w:type="dxa" w:w="1789"/>
          </w:tcPr>
          <w:p>
            <w:pPr>
              <w:spacing w:after="0"/>
              <w:jc w:val="right"/>
            </w:pPr>
            <w:r>
              <w:rPr>
                <w:sz w:val="16"/>
              </w:rPr>
              <w:t>0</w:t>
            </w:r>
          </w:p>
        </w:tc>
        <w:tc>
          <w:tcPr>
            <w:tcW w:type="dxa" w:w="1375"/>
          </w:tcPr>
          <w:p>
            <w:pPr>
              <w:spacing w:after="0"/>
              <w:jc w:val="left"/>
            </w:pPr>
          </w:p>
        </w:tc>
        <w:tc>
          <w:tcPr>
            <w:tcW w:type="dxa" w:w="1763"/>
          </w:tcPr>
          <w:p>
            <w:pPr>
              <w:spacing w:after="0"/>
              <w:jc w:val="left"/>
            </w:pPr>
          </w:p>
        </w:tc>
        <w:tc>
          <w:tcPr>
            <w:tcW w:type="dxa" w:w="1943"/>
          </w:tcPr>
          <w:p>
            <w:pPr>
              <w:spacing w:after="0"/>
              <w:jc w:val="left"/>
            </w:pPr>
          </w:p>
        </w:tc>
        <w:tc>
          <w:tcPr>
            <w:tcW w:type="dxa" w:w="1771"/>
          </w:tcPr>
          <w:p>
            <w:pPr>
              <w:spacing w:after="0"/>
              <w:jc w:val="left"/>
            </w:pP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8"/>
          </w:tcPr>
          <w:p>
            <w:pPr>
              <w:spacing w:after="0"/>
              <w:jc w:val="left"/>
            </w:pPr>
            <w:r>
              <w:rPr>
                <w:sz w:val="16"/>
              </w:rPr>
              <w:t>Emergency</w:t>
            </w:r>
          </w:p>
        </w:tc>
        <w:tc>
          <w:tcPr>
            <w:tcW w:type="dxa" w:w="2419"/>
          </w:tcPr>
          <w:p>
            <w:pPr>
              <w:spacing w:after="0"/>
              <w:jc w:val="left"/>
            </w:pPr>
            <w:r>
              <w:rPr>
                <w:sz w:val="16"/>
              </w:rPr>
              <w:t>Tropical Storm Ernesto</w:t>
            </w:r>
          </w:p>
        </w:tc>
        <w:tc>
          <w:tcPr>
            <w:tcW w:type="dxa" w:w="2250"/>
          </w:tcPr>
          <w:p>
            <w:pPr>
              <w:spacing w:after="0"/>
              <w:jc w:val="left"/>
            </w:pPr>
            <w:r>
              <w:rPr>
                <w:sz w:val="16"/>
              </w:rPr>
              <w:t>Hurricane; Inland Flooding; Landslide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$9,592,343.01</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8"/>
          </w:tcPr>
          <w:p>
            <w:pPr>
              <w:spacing w:after="0"/>
              <w:jc w:val="left"/>
            </w:pPr>
            <w:r>
              <w:rPr>
                <w:sz w:val="16"/>
              </w:rPr>
              <w:t>Major disaster</w:t>
            </w:r>
          </w:p>
        </w:tc>
        <w:tc>
          <w:tcPr>
            <w:tcW w:type="dxa" w:w="2419"/>
          </w:tcPr>
          <w:p>
            <w:pPr>
              <w:spacing w:after="0"/>
              <w:jc w:val="left"/>
            </w:pPr>
            <w:r>
              <w:rPr>
                <w:sz w:val="16"/>
              </w:rPr>
              <w:t>Hurricane Fiona</w:t>
            </w:r>
          </w:p>
        </w:tc>
        <w:tc>
          <w:tcPr>
            <w:tcW w:type="dxa" w:w="2250"/>
          </w:tcPr>
          <w:p>
            <w:pPr>
              <w:spacing w:after="0"/>
              <w:jc w:val="left"/>
            </w:pPr>
            <w:r>
              <w:rPr>
                <w:sz w:val="16"/>
              </w:rPr>
              <w:t>Hurricane</w:t>
            </w:r>
          </w:p>
        </w:tc>
        <w:tc>
          <w:tcPr>
            <w:tcW w:type="dxa" w:w="2687"/>
          </w:tcPr>
          <w:p>
            <w:pPr>
              <w:spacing w:after="0"/>
              <w:jc w:val="right"/>
            </w:pPr>
            <w:r>
              <w:rPr>
                <w:sz w:val="16"/>
              </w:rPr>
              <w:t>$72,850,333.36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8"/>
          </w:tcPr>
          <w:p>
            <w:pPr>
              <w:spacing w:after="0"/>
              <w:jc w:val="left"/>
            </w:pPr>
            <w:r>
              <w:rPr>
                <w:sz w:val="16"/>
              </w:rPr>
              <w:t>Emergency</w:t>
            </w:r>
          </w:p>
        </w:tc>
        <w:tc>
          <w:tcPr>
            <w:tcW w:type="dxa" w:w="2419"/>
          </w:tcPr>
          <w:p>
            <w:pPr>
              <w:spacing w:after="0"/>
              <w:jc w:val="left"/>
            </w:pPr>
            <w:r>
              <w:rPr>
                <w:sz w:val="16"/>
              </w:rPr>
              <w:t>Tropical Storm Fiona</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8"/>
          </w:tcPr>
          <w:p>
            <w:pPr>
              <w:spacing w:after="0"/>
              <w:jc w:val="left"/>
            </w:pPr>
            <w:r>
              <w:rPr>
                <w:sz w:val="16"/>
              </w:rPr>
              <w:t>Emergency</w:t>
            </w:r>
          </w:p>
        </w:tc>
        <w:tc>
          <w:tcPr>
            <w:tcW w:type="dxa" w:w="2419"/>
          </w:tcPr>
          <w:p>
            <w:pPr>
              <w:spacing w:after="0"/>
              <w:jc w:val="left"/>
            </w:pPr>
            <w:r>
              <w:rPr>
                <w:sz w:val="16"/>
              </w:rPr>
              <w:t>Tropical Storm Laura</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8"/>
          </w:tcPr>
          <w:p>
            <w:pPr>
              <w:spacing w:after="0"/>
              <w:jc w:val="left"/>
            </w:pPr>
            <w:r>
              <w:rPr>
                <w:sz w:val="16"/>
              </w:rPr>
              <w:t>Emergency</w:t>
            </w:r>
          </w:p>
        </w:tc>
        <w:tc>
          <w:tcPr>
            <w:tcW w:type="dxa" w:w="2419"/>
          </w:tcPr>
          <w:p>
            <w:pPr>
              <w:spacing w:after="0"/>
              <w:jc w:val="left"/>
            </w:pPr>
            <w:r>
              <w:rPr>
                <w:sz w:val="16"/>
              </w:rPr>
              <w:t>Potential Tropical Cyclone Nine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78"/>
          </w:tcPr>
          <w:p>
            <w:pPr>
              <w:spacing w:after="0"/>
              <w:jc w:val="left"/>
            </w:pPr>
            <w:r>
              <w:rPr>
                <w:sz w:val="16"/>
              </w:rPr>
              <w:t>Major disaster</w:t>
            </w:r>
          </w:p>
        </w:tc>
        <w:tc>
          <w:tcPr>
            <w:tcW w:type="dxa" w:w="2419"/>
          </w:tcPr>
          <w:p>
            <w:pPr>
              <w:spacing w:after="0"/>
              <w:jc w:val="left"/>
            </w:pPr>
            <w:r>
              <w:rPr>
                <w:sz w:val="16"/>
              </w:rPr>
              <w:t>Earthquakes</w:t>
            </w:r>
          </w:p>
        </w:tc>
        <w:tc>
          <w:tcPr>
            <w:tcW w:type="dxa" w:w="2250"/>
          </w:tcPr>
          <w:p>
            <w:pPr>
              <w:spacing w:after="0"/>
              <w:jc w:val="left"/>
            </w:pPr>
            <w:r>
              <w:rPr>
                <w:sz w:val="16"/>
              </w:rPr>
              <w:t>Earthquake</w:t>
            </w:r>
          </w:p>
        </w:tc>
        <w:tc>
          <w:tcPr>
            <w:tcW w:type="dxa" w:w="2687"/>
          </w:tcPr>
          <w:p>
            <w:pPr>
              <w:spacing w:after="0"/>
              <w:jc w:val="right"/>
            </w:pPr>
            <w:r>
              <w:rPr>
                <w:sz w:val="16"/>
              </w:rPr>
              <w:t>PA not declared for this county</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8"/>
          </w:tcPr>
          <w:p>
            <w:pPr>
              <w:spacing w:after="0"/>
              <w:jc w:val="left"/>
            </w:pPr>
            <w:r>
              <w:rPr>
                <w:sz w:val="16"/>
              </w:rPr>
              <w:t>Emergency</w:t>
            </w:r>
          </w:p>
        </w:tc>
        <w:tc>
          <w:tcPr>
            <w:tcW w:type="dxa" w:w="2419"/>
          </w:tcPr>
          <w:p>
            <w:pPr>
              <w:spacing w:after="0"/>
              <w:jc w:val="left"/>
            </w:pPr>
            <w:r>
              <w:rPr>
                <w:sz w:val="16"/>
              </w:rPr>
              <w:t>Earthquakes</w:t>
            </w:r>
          </w:p>
        </w:tc>
        <w:tc>
          <w:tcPr>
            <w:tcW w:type="dxa" w:w="2250"/>
          </w:tcPr>
          <w:p>
            <w:pPr>
              <w:spacing w:after="0"/>
              <w:jc w:val="left"/>
            </w:pPr>
            <w:r>
              <w:rPr>
                <w:sz w:val="16"/>
              </w:rPr>
              <w:t>Earthquake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8"/>
          </w:tcPr>
          <w:p>
            <w:pPr>
              <w:spacing w:after="0"/>
              <w:jc w:val="left"/>
            </w:pPr>
            <w:r>
              <w:rPr>
                <w:sz w:val="16"/>
              </w:rPr>
              <w:t>Emergency</w:t>
            </w:r>
          </w:p>
        </w:tc>
        <w:tc>
          <w:tcPr>
            <w:tcW w:type="dxa" w:w="2419"/>
          </w:tcPr>
          <w:p>
            <w:pPr>
              <w:spacing w:after="0"/>
              <w:jc w:val="left"/>
            </w:pPr>
            <w:r>
              <w:rPr>
                <w:sz w:val="16"/>
              </w:rPr>
              <w:t>Tropical Storm Dorian</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8"/>
          </w:tcPr>
          <w:p>
            <w:pPr>
              <w:spacing w:after="0"/>
              <w:jc w:val="left"/>
            </w:pPr>
            <w:r>
              <w:rPr>
                <w:sz w:val="16"/>
              </w:rPr>
              <w:t>Major disaster</w:t>
            </w:r>
          </w:p>
        </w:tc>
        <w:tc>
          <w:tcPr>
            <w:tcW w:type="dxa" w:w="2419"/>
          </w:tcPr>
          <w:p>
            <w:pPr>
              <w:spacing w:after="0"/>
              <w:jc w:val="left"/>
            </w:pPr>
            <w:r>
              <w:rPr>
                <w:sz w:val="16"/>
              </w:rPr>
              <w:t>Hurricane Maria</w:t>
            </w:r>
          </w:p>
        </w:tc>
        <w:tc>
          <w:tcPr>
            <w:tcW w:type="dxa" w:w="2250"/>
          </w:tcPr>
          <w:p>
            <w:pPr>
              <w:spacing w:after="0"/>
              <w:jc w:val="left"/>
            </w:pPr>
            <w:r>
              <w:rPr>
                <w:sz w:val="16"/>
              </w:rPr>
              <w:t>Hurricane</w:t>
            </w:r>
          </w:p>
        </w:tc>
        <w:tc>
          <w:tcPr>
            <w:tcW w:type="dxa" w:w="2687"/>
          </w:tcPr>
          <w:p>
            <w:pPr>
              <w:spacing w:after="0"/>
              <w:jc w:val="right"/>
            </w:pPr>
            <w:r>
              <w:rPr>
                <w:sz w:val="16"/>
              </w:rPr>
              <w:t>$67,609,289.21</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8"/>
          </w:tcPr>
          <w:p>
            <w:pPr>
              <w:spacing w:after="0"/>
              <w:jc w:val="left"/>
            </w:pPr>
            <w:r>
              <w:rPr>
                <w:sz w:val="16"/>
              </w:rPr>
              <w:t>Emergency</w:t>
            </w:r>
          </w:p>
        </w:tc>
        <w:tc>
          <w:tcPr>
            <w:tcW w:type="dxa" w:w="2419"/>
          </w:tcPr>
          <w:p>
            <w:pPr>
              <w:spacing w:after="0"/>
              <w:jc w:val="left"/>
            </w:pPr>
            <w:r>
              <w:rPr>
                <w:sz w:val="16"/>
              </w:rPr>
              <w:t>Hurricane Maria</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8"/>
          </w:tcPr>
          <w:p>
            <w:pPr>
              <w:spacing w:after="0"/>
              <w:jc w:val="left"/>
            </w:pPr>
            <w:r>
              <w:rPr>
                <w:sz w:val="16"/>
              </w:rPr>
              <w:t>Major disaster</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$477,193.84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DR-4017</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$389,662.20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8"/>
          </w:tcPr>
          <w:p>
            <w:pPr>
              <w:spacing w:after="0"/>
              <w:jc w:val="left"/>
            </w:pPr>
            <w:r>
              <w:rPr>
                <w:sz w:val="16"/>
              </w:rPr>
              <w:t>Major disaster</w:t>
            </w:r>
          </w:p>
        </w:tc>
        <w:tc>
          <w:tcPr>
            <w:tcW w:type="dxa" w:w="2419"/>
          </w:tcPr>
          <w:p>
            <w:pPr>
              <w:spacing w:after="0"/>
              <w:jc w:val="left"/>
            </w:pPr>
            <w:r>
              <w:rPr>
                <w:sz w:val="16"/>
              </w:rPr>
              <w:t>Tropical Storm Jeanne and Resulting Landslides and Mudslides</w:t>
            </w:r>
          </w:p>
        </w:tc>
        <w:tc>
          <w:tcPr>
            <w:tcW w:type="dxa" w:w="2250"/>
          </w:tcPr>
          <w:p>
            <w:pPr>
              <w:spacing w:after="0"/>
              <w:jc w:val="left"/>
            </w:pPr>
            <w:r>
              <w:rPr>
                <w:sz w:val="16"/>
              </w:rPr>
              <w:t>Hurricane; Landslide</w:t>
            </w:r>
          </w:p>
        </w:tc>
        <w:tc>
          <w:tcPr>
            <w:tcW w:type="dxa" w:w="2687"/>
          </w:tcPr>
          <w:p>
            <w:pPr>
              <w:spacing w:after="0"/>
              <w:jc w:val="right"/>
            </w:pPr>
            <w:r>
              <w:rPr>
                <w:sz w:val="16"/>
              </w:rPr>
              <w:t>$55,076.30</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78"/>
          </w:tcPr>
          <w:p>
            <w:pPr>
              <w:spacing w:after="0"/>
              <w:jc w:val="left"/>
            </w:pPr>
            <w:r>
              <w:rPr>
                <w:sz w:val="16"/>
              </w:rPr>
              <w:t>Major disaster</w:t>
            </w:r>
          </w:p>
        </w:tc>
        <w:tc>
          <w:tcPr>
            <w:tcW w:type="dxa" w:w="2419"/>
          </w:tcPr>
          <w:p>
            <w:pPr>
              <w:spacing w:after="0"/>
              <w:jc w:val="left"/>
            </w:pPr>
            <w:r>
              <w:rPr>
                <w:sz w:val="16"/>
              </w:rPr>
              <w:t>Severe Storms, Flooding, Mudslides, and Landslides</w:t>
            </w:r>
          </w:p>
        </w:tc>
        <w:tc>
          <w:tcPr>
            <w:tcW w:type="dxa" w:w="2250"/>
          </w:tcPr>
          <w:p>
            <w:pPr>
              <w:spacing w:after="0"/>
              <w:jc w:val="left"/>
            </w:pPr>
            <w:r>
              <w:rPr>
                <w:sz w:val="16"/>
              </w:rPr>
              <w:t>Inland Flooding; Landslide</w:t>
            </w:r>
          </w:p>
        </w:tc>
        <w:tc>
          <w:tcPr>
            <w:tcW w:type="dxa" w:w="2687"/>
          </w:tcPr>
          <w:p>
            <w:pPr>
              <w:spacing w:after="0"/>
              <w:jc w:val="right"/>
            </w:pPr>
            <w:r>
              <w:rPr>
                <w:sz w:val="16"/>
              </w:rPr>
              <w:t>PA not declared for this county</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78"/>
          </w:tcPr>
          <w:p>
            <w:pPr>
              <w:spacing w:after="0"/>
              <w:jc w:val="left"/>
            </w:pPr>
            <w:r>
              <w:rPr>
                <w:sz w:val="16"/>
              </w:rPr>
              <w:t>Major disaster</w:t>
            </w:r>
          </w:p>
        </w:tc>
        <w:tc>
          <w:tcPr>
            <w:tcW w:type="dxa" w:w="2419"/>
          </w:tcPr>
          <w:p>
            <w:pPr>
              <w:spacing w:after="0"/>
              <w:jc w:val="left"/>
            </w:pPr>
            <w:r>
              <w:rPr>
                <w:sz w:val="16"/>
              </w:rPr>
              <w:t>Severe Storms, Flooding, Mudslides and Landslides</w:t>
            </w:r>
          </w:p>
        </w:tc>
        <w:tc>
          <w:tcPr>
            <w:tcW w:type="dxa" w:w="2250"/>
          </w:tcPr>
          <w:p>
            <w:pPr>
              <w:spacing w:after="0"/>
              <w:jc w:val="left"/>
            </w:pPr>
            <w:r>
              <w:rPr>
                <w:sz w:val="16"/>
              </w:rPr>
              <w:t>Inland Flooding; Landslide</w:t>
            </w:r>
          </w:p>
        </w:tc>
        <w:tc>
          <w:tcPr>
            <w:tcW w:type="dxa" w:w="2687"/>
          </w:tcPr>
          <w:p>
            <w:pPr>
              <w:spacing w:after="0"/>
              <w:jc w:val="right"/>
            </w:pPr>
            <w:r>
              <w:rPr>
                <w:sz w:val="16"/>
              </w:rPr>
              <w:t>$193,243.22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8"/>
          </w:tcPr>
          <w:p>
            <w:pPr>
              <w:spacing w:after="0"/>
              <w:jc w:val="left"/>
            </w:pPr>
            <w:r>
              <w:rPr>
                <w:sz w:val="16"/>
              </w:rPr>
              <w:t>Emergency</w:t>
            </w:r>
          </w:p>
        </w:tc>
        <w:tc>
          <w:tcPr>
            <w:tcW w:type="dxa" w:w="2419"/>
          </w:tcPr>
          <w:p>
            <w:pPr>
              <w:spacing w:after="0"/>
              <w:jc w:val="left"/>
            </w:pPr>
            <w:r>
              <w:rPr>
                <w:sz w:val="16"/>
              </w:rPr>
              <w:t>Hurricane Lenny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8"/>
          </w:tcPr>
          <w:p>
            <w:pPr>
              <w:spacing w:after="0"/>
              <w:jc w:val="left"/>
            </w:pPr>
            <w:r>
              <w:rPr>
                <w:sz w:val="16"/>
              </w:rPr>
              <w:t>Major disaster</w:t>
            </w:r>
          </w:p>
        </w:tc>
        <w:tc>
          <w:tcPr>
            <w:tcW w:type="dxa" w:w="2419"/>
          </w:tcPr>
          <w:p>
            <w:pPr>
              <w:spacing w:after="0"/>
              <w:jc w:val="left"/>
            </w:pPr>
            <w:r>
              <w:rPr>
                <w:sz w:val="16"/>
              </w:rPr>
              <w:t>Hurricane Georges - 18 Sep 98</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8"/>
          </w:tcPr>
          <w:p>
            <w:pPr>
              <w:spacing w:after="0"/>
              <w:jc w:val="left"/>
            </w:pPr>
            <w:r>
              <w:rPr>
                <w:sz w:val="16"/>
              </w:rPr>
              <w:t>Major disaster</w:t>
            </w:r>
          </w:p>
        </w:tc>
        <w:tc>
          <w:tcPr>
            <w:tcW w:type="dxa" w:w="2419"/>
          </w:tcPr>
          <w:p>
            <w:pPr>
              <w:spacing w:after="0"/>
              <w:jc w:val="left"/>
            </w:pPr>
            <w:r>
              <w:rPr>
                <w:sz w:val="16"/>
              </w:rPr>
              <w:t>Hurricane Hortense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78"/>
          </w:tcPr>
          <w:p>
            <w:pPr>
              <w:spacing w:after="0"/>
              <w:jc w:val="left"/>
            </w:pPr>
            <w:r>
              <w:rPr>
                <w:sz w:val="16"/>
              </w:rPr>
              <w:t>Major disaster</w:t>
            </w:r>
          </w:p>
        </w:tc>
        <w:tc>
          <w:tcPr>
            <w:tcW w:type="dxa" w:w="2419"/>
          </w:tcPr>
          <w:p>
            <w:pPr>
              <w:spacing w:after="0"/>
              <w:jc w:val="left"/>
            </w:pPr>
            <w:r>
              <w:rPr>
                <w:sz w:val="16"/>
              </w:rPr>
              <w:t>Hurricane Hugo</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78"/>
          </w:tcPr>
          <w:p>
            <w:pPr>
              <w:spacing w:after="0"/>
              <w:jc w:val="left"/>
            </w:pPr>
            <w:r>
              <w:rPr>
                <w:sz w:val="16"/>
              </w:rPr>
              <w:t>Major disaster</w:t>
            </w:r>
          </w:p>
        </w:tc>
        <w:tc>
          <w:tcPr>
            <w:tcW w:type="dxa" w:w="2419"/>
          </w:tcPr>
          <w:p>
            <w:pPr>
              <w:spacing w:after="0"/>
              <w:jc w:val="left"/>
            </w:pPr>
            <w:r>
              <w:rPr>
                <w:sz w:val="16"/>
              </w:rPr>
              <w:t>Severe Storms, Flooding &amp;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8"/>
          </w:tcPr>
          <w:p>
            <w:pPr>
              <w:spacing w:after="0"/>
              <w:jc w:val="left"/>
            </w:pPr>
            <w:r>
              <w:rPr>
                <w:sz w:val="16"/>
              </w:rPr>
              <w:t>Major disaster</w:t>
            </w:r>
          </w:p>
        </w:tc>
        <w:tc>
          <w:tcPr>
            <w:tcW w:type="dxa" w:w="2419"/>
          </w:tcPr>
          <w:p>
            <w:pPr>
              <w:spacing w:after="0"/>
              <w:jc w:val="left"/>
            </w:pPr>
            <w:r>
              <w:rPr>
                <w:sz w:val="16"/>
              </w:rPr>
              <w:t>Hurricane David</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8"/>
          </w:tcPr>
          <w:p>
            <w:pPr>
              <w:spacing w:after="0"/>
              <w:jc w:val="left"/>
            </w:pPr>
            <w:r>
              <w:rPr>
                <w:sz w:val="16"/>
              </w:rPr>
              <w:t>Major disaster</w:t>
            </w:r>
          </w:p>
        </w:tc>
        <w:tc>
          <w:tcPr>
            <w:tcW w:type="dxa" w:w="2419"/>
          </w:tcPr>
          <w:p>
            <w:pPr>
              <w:spacing w:after="0"/>
              <w:jc w:val="left"/>
            </w:pPr>
            <w:r>
              <w:rPr>
                <w:sz w:val="16"/>
              </w:rPr>
              <w:t>Tropical Storm Elioise</w:t>
            </w:r>
          </w:p>
        </w:tc>
        <w:tc>
          <w:tcPr>
            <w:tcW w:type="dxa" w:w="2250"/>
          </w:tcPr>
          <w:p>
            <w:pPr>
              <w:spacing w:after="0"/>
              <w:jc w:val="left"/>
            </w:pPr>
            <w:r>
              <w:rPr>
                <w:sz w:val="16"/>
              </w:rPr>
              <w:t>Inland Flooding (primary); also designated: 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78"/>
          </w:tcPr>
          <w:p>
            <w:pPr>
              <w:spacing w:after="0"/>
              <w:jc w:val="left"/>
            </w:pPr>
            <w:r>
              <w:rPr>
                <w:sz w:val="16"/>
              </w:rPr>
              <w:t>Major disaster</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78"/>
          </w:tcPr>
          <w:p>
            <w:pPr>
              <w:spacing w:after="0"/>
              <w:jc w:val="left"/>
            </w:pPr>
            <w:r>
              <w:rPr>
                <w:sz w:val="16"/>
              </w:rPr>
              <w:t>Major disaster</w:t>
            </w:r>
          </w:p>
        </w:tc>
        <w:tc>
          <w:tcPr>
            <w:tcW w:type="dxa" w:w="2419"/>
          </w:tcPr>
          <w:p>
            <w:pPr>
              <w:spacing w:after="0"/>
              <w:jc w:val="left"/>
            </w:pPr>
            <w:r>
              <w:rPr>
                <w:sz w:val="16"/>
              </w:rPr>
              <w:t>Heavy Rains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$163,892.73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3,892.73"/>
        <w:tblDescription w:val="Hazard Plain table b1d_pa_other"/>
      </w:tblPr>
      <w:tblGrid>
        <w:gridCol w:w="2213"/>
        <w:gridCol w:w="2213"/>
        <w:gridCol w:w="2975"/>
        <w:gridCol w:w="4309"/>
        <w:gridCol w:w="240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2975"/>
            <w:shd w:val="clear" w:color="auto" w:fill="E8E8E8"/>
          </w:tcPr>
          <w:p>
            <w:pPr>
              <w:spacing w:after="0"/>
              <w:jc w:val="left"/>
            </w:pPr>
            <w:r>
              <w:rPr>
                <w:b/>
                <w:sz w:val="16"/>
              </w:rPr>
              <w:t>Title</w:t>
            </w:r>
          </w:p>
        </w:tc>
        <w:tc>
          <w:tcPr>
            <w:tcW w:type="dxa" w:w="4309"/>
            <w:shd w:val="clear" w:color="auto" w:fill="E8E8E8"/>
          </w:tcPr>
          <w:p>
            <w:pPr>
              <w:spacing w:after="0"/>
              <w:jc w:val="left"/>
            </w:pPr>
            <w:r>
              <w:rPr>
                <w:b/>
                <w:sz w:val="16"/>
              </w:rPr>
              <w:t>Applicant</w:t>
            </w:r>
          </w:p>
        </w:tc>
        <w:tc>
          <w:tcPr>
            <w:tcW w:type="dxa" w:w="24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EM-3384-PR</w:t>
            </w:r>
          </w:p>
        </w:tc>
        <w:tc>
          <w:tcPr>
            <w:tcW w:type="dxa" w:w="2213"/>
          </w:tcPr>
          <w:p>
            <w:pPr>
              <w:spacing w:after="0"/>
              <w:jc w:val="left"/>
            </w:pPr>
            <w:r>
              <w:rPr>
                <w:sz w:val="16"/>
              </w:rPr>
              <w:t>2017-09-05</w:t>
            </w:r>
          </w:p>
        </w:tc>
        <w:tc>
          <w:tcPr>
            <w:tcW w:type="dxa" w:w="2975"/>
          </w:tcPr>
          <w:p>
            <w:pPr>
              <w:spacing w:after="0"/>
              <w:jc w:val="left"/>
            </w:pPr>
            <w:r>
              <w:rPr>
                <w:sz w:val="16"/>
              </w:rPr>
              <w:t>Hurricane Irma</w:t>
            </w:r>
          </w:p>
        </w:tc>
        <w:tc>
          <w:tcPr>
            <w:tcW w:type="dxa" w:w="4309"/>
          </w:tcPr>
          <w:p>
            <w:pPr>
              <w:spacing w:after="0"/>
              <w:jc w:val="left"/>
            </w:pPr>
            <w:r>
              <w:rPr>
                <w:sz w:val="16"/>
              </w:rPr>
              <w:t>Naranjito (Municipio)</w:t>
            </w:r>
          </w:p>
        </w:tc>
        <w:tc>
          <w:tcPr>
            <w:tcW w:type="dxa" w:w="2403"/>
          </w:tcPr>
          <w:p>
            <w:pPr>
              <w:spacing w:after="0"/>
              <w:jc w:val="right"/>
            </w:pPr>
            <w:r>
              <w:rPr>
                <w:sz w:val="16"/>
              </w:rPr>
              <w:t>$163,892.73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78</w:t>
            </w:r>
          </w:p>
        </w:tc>
        <w:tc>
          <w:tcPr>
            <w:tcW w:type="dxa" w:w="1155"/>
          </w:tcPr>
          <w:p>
            <w:pPr>
              <w:spacing w:after="0"/>
              <w:jc w:val="right"/>
            </w:pPr>
            <w:r>
              <w:rPr>
                <w:sz w:val="16"/>
              </w:rPr>
              <w:t>14</w:t>
            </w:r>
          </w:p>
        </w:tc>
        <w:tc>
          <w:tcPr>
            <w:tcW w:type="dxa" w:w="2096"/>
          </w:tcPr>
          <w:p>
            <w:pPr>
              <w:spacing w:after="0"/>
              <w:jc w:val="right"/>
            </w:pPr>
            <w:r>
              <w:rPr>
                <w:sz w:val="16"/>
              </w:rPr>
              <w:t>0</w:t>
            </w:r>
          </w:p>
        </w:tc>
        <w:tc>
          <w:tcPr>
            <w:tcW w:type="dxa" w:w="785"/>
          </w:tcPr>
          <w:p>
            <w:pPr>
              <w:spacing w:after="0"/>
              <w:jc w:val="right"/>
            </w:pPr>
            <w:r>
              <w:rPr>
                <w:sz w:val="16"/>
              </w:rPr>
              <w:t>14</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56</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5</w:t>
            </w:r>
          </w:p>
        </w:tc>
        <w:tc>
          <w:tcPr>
            <w:tcW w:type="dxa" w:w="1682"/>
          </w:tcPr>
          <w:p>
            <w:pPr>
              <w:spacing w:after="0"/>
              <w:jc w:val="right"/>
            </w:pPr>
            <w:r>
              <w:rPr>
                <w:sz w:val="16"/>
              </w:rPr>
              <w:t>6</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33"/>
        <w:gridCol w:w="1096"/>
        <w:gridCol w:w="1743"/>
        <w:gridCol w:w="957"/>
        <w:gridCol w:w="3259"/>
        <w:gridCol w:w="1173"/>
        <w:gridCol w:w="3314"/>
      </w:tblGrid>
      <w:tr>
        <w:trPr>
          <w:cantSplit/>
          <w:tblHeader/>
        </w:trPr>
        <w:tc>
          <w:tcPr>
            <w:tcW w:type="dxa" w:w="1037"/>
            <w:shd w:val="clear" w:color="auto" w:fill="E8E8E8"/>
          </w:tcPr>
          <w:p>
            <w:pPr>
              <w:spacing w:after="0"/>
              <w:jc w:val="left"/>
            </w:pPr>
            <w:r>
              <w:rPr>
                <w:b/>
                <w:sz w:val="16"/>
              </w:rPr>
              <w:t>Date</w:t>
            </w:r>
          </w:p>
        </w:tc>
        <w:tc>
          <w:tcPr>
            <w:tcW w:type="dxa" w:w="1533"/>
            <w:shd w:val="clear" w:color="auto" w:fill="E8E8E8"/>
          </w:tcPr>
          <w:p>
            <w:pPr>
              <w:spacing w:after="0"/>
              <w:jc w:val="left"/>
            </w:pPr>
            <w:r>
              <w:rPr>
                <w:b/>
                <w:sz w:val="16"/>
              </w:rPr>
              <w:t>Event type</w:t>
            </w:r>
          </w:p>
        </w:tc>
        <w:tc>
          <w:tcPr>
            <w:tcW w:type="dxa" w:w="1096"/>
            <w:shd w:val="clear" w:color="auto" w:fill="E8E8E8"/>
          </w:tcPr>
          <w:p>
            <w:pPr>
              <w:spacing w:after="0"/>
              <w:jc w:val="left"/>
            </w:pPr>
            <w:r>
              <w:rPr>
                <w:b/>
                <w:sz w:val="16"/>
              </w:rPr>
              <w:t>Magnitude or extent</w:t>
            </w:r>
          </w:p>
        </w:tc>
        <w:tc>
          <w:tcPr>
            <w:tcW w:type="dxa" w:w="1743"/>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59"/>
            <w:shd w:val="clear" w:color="auto" w:fill="E8E8E8"/>
          </w:tcPr>
          <w:p>
            <w:pPr>
              <w:spacing w:after="0"/>
              <w:jc w:val="left"/>
            </w:pPr>
            <w:r>
              <w:rPr>
                <w:b/>
                <w:sz w:val="16"/>
              </w:rPr>
              <w:t>Location</w:t>
            </w:r>
          </w:p>
        </w:tc>
        <w:tc>
          <w:tcPr>
            <w:tcW w:type="dxa" w:w="1173"/>
            <w:shd w:val="clear" w:color="auto" w:fill="E8E8E8"/>
          </w:tcPr>
          <w:p>
            <w:pPr>
              <w:spacing w:after="0"/>
              <w:jc w:val="left"/>
            </w:pPr>
            <w:r>
              <w:rPr>
                <w:b/>
                <w:sz w:val="16"/>
              </w:rPr>
              <w:t>Flags</w:t>
            </w:r>
          </w:p>
        </w:tc>
        <w:tc>
          <w:tcPr>
            <w:tcW w:type="dxa" w:w="3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2025-10-18</w:t>
            </w:r>
          </w:p>
        </w:tc>
        <w:tc>
          <w:tcPr>
            <w:tcW w:type="dxa" w:w="1533"/>
          </w:tcPr>
          <w:p>
            <w:pPr>
              <w:spacing w:after="0"/>
              <w:jc w:val="left"/>
            </w:pPr>
            <w:r>
              <w:rPr>
                <w:sz w:val="16"/>
              </w:rPr>
              <w:t>Lightning</w:t>
            </w:r>
          </w:p>
        </w:tc>
        <w:tc>
          <w:tcPr>
            <w:tcW w:type="dxa" w:w="1096"/>
          </w:tcPr>
          <w:p>
            <w:pPr>
              <w:spacing w:after="0"/>
              <w:jc w:val="left"/>
            </w:pPr>
          </w:p>
        </w:tc>
        <w:tc>
          <w:tcPr>
            <w:tcW w:type="dxa" w:w="1743"/>
          </w:tcPr>
          <w:p>
            <w:pPr>
              <w:spacing w:after="0"/>
              <w:jc w:val="left"/>
            </w:pPr>
            <w:r>
              <w:rPr>
                <w:sz w:val="16"/>
              </w:rPr>
              <w:t>$1,000 property; $0 crops (2025 dollars)</w:t>
            </w:r>
          </w:p>
        </w:tc>
        <w:tc>
          <w:tcPr>
            <w:tcW w:type="dxa" w:w="957"/>
          </w:tcPr>
          <w:p>
            <w:pPr>
              <w:spacing w:after="0"/>
              <w:jc w:val="right"/>
            </w:pPr>
            <w:r>
              <w:rPr>
                <w:sz w:val="16"/>
              </w:rPr>
              <w:t>0, 0</w:t>
            </w:r>
          </w:p>
        </w:tc>
        <w:tc>
          <w:tcPr>
            <w:tcW w:type="dxa" w:w="3259"/>
          </w:tcPr>
          <w:p>
            <w:pPr>
              <w:spacing w:after="0"/>
              <w:jc w:val="left"/>
            </w:pPr>
            <w:r>
              <w:rPr>
                <w:sz w:val="16"/>
              </w:rPr>
              <w:t>NARANJITO</w:t>
            </w:r>
          </w:p>
        </w:tc>
        <w:tc>
          <w:tcPr>
            <w:tcW w:type="dxa" w:w="1173"/>
          </w:tcPr>
          <w:p>
            <w:pPr>
              <w:spacing w:after="0"/>
              <w:jc w:val="left"/>
            </w:pPr>
            <w:r>
              <w:rPr>
                <w:sz w:val="16"/>
              </w:rPr>
              <w:t>new since last plan; within last 5 years</w:t>
            </w:r>
          </w:p>
        </w:tc>
        <w:tc>
          <w:tcPr>
            <w:tcW w:type="dxa" w:w="3314"/>
          </w:tcPr>
          <w:p>
            <w:pPr>
              <w:spacing w:after="0"/>
              <w:jc w:val="left"/>
            </w:pPr>
            <w:r>
              <w:rPr>
                <w:sz w:val="16"/>
              </w:rPr>
              <w:t>B1-c worst recorded: Lightning</w:t>
            </w:r>
          </w:p>
        </w:tc>
      </w:tr>
      <w:tr>
        <w:trPr>
          <w:cantSplit/>
        </w:trPr>
        <w:tc>
          <w:tcPr>
            <w:tcW w:type="dxa" w:w="1037"/>
          </w:tcPr>
          <w:p>
            <w:pPr>
              <w:spacing w:after="0"/>
              <w:jc w:val="left"/>
            </w:pPr>
            <w:r>
              <w:rPr>
                <w:sz w:val="16"/>
              </w:rPr>
              <w:t>2022-07-01</w:t>
            </w:r>
          </w:p>
        </w:tc>
        <w:tc>
          <w:tcPr>
            <w:tcW w:type="dxa" w:w="1533"/>
          </w:tcPr>
          <w:p>
            <w:pPr>
              <w:spacing w:after="0"/>
              <w:jc w:val="left"/>
            </w:pPr>
            <w:r>
              <w:rPr>
                <w:sz w:val="16"/>
              </w:rPr>
              <w:t>Drought</w:t>
            </w:r>
          </w:p>
        </w:tc>
        <w:tc>
          <w:tcPr>
            <w:tcW w:type="dxa" w:w="1096"/>
          </w:tcPr>
          <w:p>
            <w:pPr>
              <w:spacing w:after="0"/>
              <w:jc w:val="left"/>
            </w:pPr>
          </w:p>
        </w:tc>
        <w:tc>
          <w:tcPr>
            <w:tcW w:type="dxa" w:w="1743"/>
          </w:tcPr>
          <w:p>
            <w:pPr>
              <w:spacing w:after="0"/>
              <w:jc w:val="left"/>
            </w:pPr>
            <w:r>
              <w:rPr>
                <w:sz w:val="16"/>
              </w:rPr>
              <w:t>$0 property; $0 crops (zone total, 2022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r>
              <w:rPr>
                <w:sz w:val="16"/>
              </w:rPr>
              <w:t>new since last plan; within last 5 years</w:t>
            </w:r>
          </w:p>
        </w:tc>
        <w:tc>
          <w:tcPr>
            <w:tcW w:type="dxa" w:w="3314"/>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533"/>
          </w:tcPr>
          <w:p>
            <w:pPr>
              <w:spacing w:after="0"/>
              <w:jc w:val="left"/>
            </w:pPr>
            <w:r>
              <w:rPr>
                <w:sz w:val="16"/>
              </w:rPr>
              <w:t>Hurricane (NOAA event type 'Hurricane (Typhoon)')</w:t>
            </w:r>
          </w:p>
        </w:tc>
        <w:tc>
          <w:tcPr>
            <w:tcW w:type="dxa" w:w="1096"/>
          </w:tcPr>
          <w:p>
            <w:pPr>
              <w:spacing w:after="0"/>
              <w:jc w:val="left"/>
            </w:pPr>
            <w:r>
              <w:rPr>
                <w:sz w:val="16"/>
              </w:rPr>
              <w:t>category 4</w:t>
            </w:r>
          </w:p>
        </w:tc>
        <w:tc>
          <w:tcPr>
            <w:tcW w:type="dxa" w:w="1743"/>
          </w:tcPr>
          <w:p>
            <w:pPr>
              <w:spacing w:after="0"/>
              <w:jc w:val="left"/>
            </w:pPr>
            <w:r>
              <w:rPr>
                <w:sz w:val="16"/>
              </w:rPr>
              <w:t>$500,000 property; $0 crops (zone total, 2017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2016-11-04</w:t>
            </w:r>
          </w:p>
        </w:tc>
        <w:tc>
          <w:tcPr>
            <w:tcW w:type="dxa" w:w="1533"/>
          </w:tcPr>
          <w:p>
            <w:pPr>
              <w:spacing w:after="0"/>
              <w:jc w:val="left"/>
            </w:pPr>
            <w:r>
              <w:rPr>
                <w:sz w:val="16"/>
              </w:rPr>
              <w:t>Thunderstorm Wind</w:t>
            </w:r>
          </w:p>
        </w:tc>
        <w:tc>
          <w:tcPr>
            <w:tcW w:type="dxa" w:w="1096"/>
          </w:tcPr>
          <w:p>
            <w:pPr>
              <w:spacing w:after="0"/>
              <w:jc w:val="left"/>
            </w:pPr>
            <w:r>
              <w:rPr>
                <w:sz w:val="16"/>
              </w:rPr>
              <w:t>35 kt (40 mph) estimated gust</w:t>
            </w:r>
          </w:p>
        </w:tc>
        <w:tc>
          <w:tcPr>
            <w:tcW w:type="dxa" w:w="1743"/>
          </w:tcPr>
          <w:p>
            <w:pPr>
              <w:spacing w:after="0"/>
              <w:jc w:val="left"/>
            </w:pPr>
            <w:r>
              <w:rPr>
                <w:sz w:val="16"/>
              </w:rPr>
              <w:t>$1,000 property; $0 crops (2016 dollars)</w:t>
            </w:r>
          </w:p>
        </w:tc>
        <w:tc>
          <w:tcPr>
            <w:tcW w:type="dxa" w:w="957"/>
          </w:tcPr>
          <w:p>
            <w:pPr>
              <w:spacing w:after="0"/>
              <w:jc w:val="right"/>
            </w:pPr>
            <w:r>
              <w:rPr>
                <w:sz w:val="16"/>
              </w:rPr>
              <w:t>0, 0</w:t>
            </w:r>
          </w:p>
        </w:tc>
        <w:tc>
          <w:tcPr>
            <w:tcW w:type="dxa" w:w="3259"/>
          </w:tcPr>
          <w:p>
            <w:pPr>
              <w:spacing w:after="0"/>
              <w:jc w:val="left"/>
            </w:pPr>
            <w:r>
              <w:rPr>
                <w:sz w:val="16"/>
              </w:rPr>
              <w:t>NARANJITO</w:t>
            </w:r>
          </w:p>
        </w:tc>
        <w:tc>
          <w:tcPr>
            <w:tcW w:type="dxa" w:w="1173"/>
          </w:tcPr>
          <w:p>
            <w:pPr>
              <w:spacing w:after="0"/>
              <w:jc w:val="left"/>
            </w:pPr>
          </w:p>
        </w:tc>
        <w:tc>
          <w:tcPr>
            <w:tcW w:type="dxa" w:w="3314"/>
          </w:tcPr>
          <w:p>
            <w:pPr>
              <w:spacing w:after="0"/>
              <w:jc w:val="left"/>
            </w:pPr>
            <w:r>
              <w:rPr>
                <w:sz w:val="16"/>
              </w:rPr>
              <w:t>B1-c worst recorded: Thunderstorm Wind</w:t>
            </w:r>
          </w:p>
        </w:tc>
      </w:tr>
      <w:tr>
        <w:trPr>
          <w:cantSplit/>
        </w:trPr>
        <w:tc>
          <w:tcPr>
            <w:tcW w:type="dxa" w:w="1037"/>
          </w:tcPr>
          <w:p>
            <w:pPr>
              <w:spacing w:after="0"/>
              <w:jc w:val="left"/>
            </w:pPr>
            <w:r>
              <w:rPr>
                <w:sz w:val="16"/>
              </w:rPr>
              <w:t>2007-12-10</w:t>
            </w:r>
          </w:p>
        </w:tc>
        <w:tc>
          <w:tcPr>
            <w:tcW w:type="dxa" w:w="1533"/>
          </w:tcPr>
          <w:p>
            <w:pPr>
              <w:spacing w:after="0"/>
              <w:jc w:val="left"/>
            </w:pPr>
            <w:r>
              <w:rPr>
                <w:sz w:val="16"/>
              </w:rPr>
              <w:t>Strong Wind</w:t>
            </w:r>
          </w:p>
        </w:tc>
        <w:tc>
          <w:tcPr>
            <w:tcW w:type="dxa" w:w="1096"/>
          </w:tcPr>
          <w:p>
            <w:pPr>
              <w:spacing w:after="0"/>
              <w:jc w:val="left"/>
            </w:pPr>
            <w:r>
              <w:rPr>
                <w:sz w:val="16"/>
              </w:rPr>
              <w:t>39 kt (45 mph) estimated gust</w:t>
            </w:r>
          </w:p>
        </w:tc>
        <w:tc>
          <w:tcPr>
            <w:tcW w:type="dxa" w:w="1743"/>
          </w:tcPr>
          <w:p>
            <w:pPr>
              <w:spacing w:after="0"/>
              <w:jc w:val="left"/>
            </w:pPr>
            <w:r>
              <w:rPr>
                <w:sz w:val="16"/>
              </w:rPr>
              <w:t>$2,000 property; $0 crops (zone total, 2007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most damaging: High Wind and Strong Wind</w:t>
            </w:r>
          </w:p>
        </w:tc>
      </w:tr>
      <w:tr>
        <w:trPr>
          <w:cantSplit/>
        </w:trPr>
        <w:tc>
          <w:tcPr>
            <w:tcW w:type="dxa" w:w="1037"/>
          </w:tcPr>
          <w:p>
            <w:pPr>
              <w:spacing w:after="0"/>
              <w:jc w:val="left"/>
            </w:pPr>
            <w:r>
              <w:rPr>
                <w:sz w:val="16"/>
              </w:rPr>
              <w:t>2007-10-25</w:t>
            </w:r>
          </w:p>
        </w:tc>
        <w:tc>
          <w:tcPr>
            <w:tcW w:type="dxa" w:w="1533"/>
          </w:tcPr>
          <w:p>
            <w:pPr>
              <w:spacing w:after="0"/>
              <w:jc w:val="left"/>
            </w:pPr>
            <w:r>
              <w:rPr>
                <w:sz w:val="16"/>
              </w:rPr>
              <w:t>Debris Flow</w:t>
            </w:r>
          </w:p>
        </w:tc>
        <w:tc>
          <w:tcPr>
            <w:tcW w:type="dxa" w:w="1096"/>
          </w:tcPr>
          <w:p>
            <w:pPr>
              <w:spacing w:after="0"/>
              <w:jc w:val="left"/>
            </w:pPr>
          </w:p>
        </w:tc>
        <w:tc>
          <w:tcPr>
            <w:tcW w:type="dxa" w:w="1743"/>
          </w:tcPr>
          <w:p>
            <w:pPr>
              <w:spacing w:after="0"/>
              <w:jc w:val="left"/>
            </w:pPr>
            <w:r>
              <w:rPr>
                <w:sz w:val="16"/>
              </w:rPr>
              <w:t>$100,000 property; $0 crops (zone total, 2007 dollars)</w:t>
            </w:r>
          </w:p>
        </w:tc>
        <w:tc>
          <w:tcPr>
            <w:tcW w:type="dxa" w:w="957"/>
          </w:tcPr>
          <w:p>
            <w:pPr>
              <w:spacing w:after="0"/>
              <w:jc w:val="right"/>
            </w:pPr>
            <w:r>
              <w:rPr>
                <w:sz w:val="16"/>
              </w:rPr>
              <w:t>2, 2</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2005-07-12</w:t>
            </w:r>
          </w:p>
        </w:tc>
        <w:tc>
          <w:tcPr>
            <w:tcW w:type="dxa" w:w="1533"/>
          </w:tcPr>
          <w:p>
            <w:pPr>
              <w:spacing w:after="0"/>
              <w:jc w:val="left"/>
            </w:pPr>
            <w:r>
              <w:rPr>
                <w:sz w:val="16"/>
              </w:rPr>
              <w:t>Flash Flood</w:t>
            </w:r>
          </w:p>
        </w:tc>
        <w:tc>
          <w:tcPr>
            <w:tcW w:type="dxa" w:w="1096"/>
          </w:tcPr>
          <w:p>
            <w:pPr>
              <w:spacing w:after="0"/>
              <w:jc w:val="left"/>
            </w:pPr>
          </w:p>
        </w:tc>
        <w:tc>
          <w:tcPr>
            <w:tcW w:type="dxa" w:w="1743"/>
          </w:tcPr>
          <w:p>
            <w:pPr>
              <w:spacing w:after="0"/>
              <w:jc w:val="left"/>
            </w:pPr>
            <w:r>
              <w:rPr>
                <w:sz w:val="16"/>
              </w:rPr>
              <w:t>damage not reported</w:t>
            </w:r>
          </w:p>
        </w:tc>
        <w:tc>
          <w:tcPr>
            <w:tcW w:type="dxa" w:w="957"/>
          </w:tcPr>
          <w:p>
            <w:pPr>
              <w:spacing w:after="0"/>
              <w:jc w:val="right"/>
            </w:pPr>
            <w:r>
              <w:rPr>
                <w:sz w:val="16"/>
              </w:rPr>
              <w:t>2, 0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533"/>
          </w:tcPr>
          <w:p>
            <w:pPr>
              <w:spacing w:after="0"/>
              <w:jc w:val="left"/>
            </w:pPr>
            <w:r>
              <w:rPr>
                <w:sz w:val="16"/>
              </w:rPr>
              <w:t>Wildfire</w:t>
            </w:r>
          </w:p>
        </w:tc>
        <w:tc>
          <w:tcPr>
            <w:tcW w:type="dxa" w:w="1096"/>
          </w:tcPr>
          <w:p>
            <w:pPr>
              <w:spacing w:after="0"/>
              <w:jc w:val="left"/>
            </w:pPr>
          </w:p>
        </w:tc>
        <w:tc>
          <w:tcPr>
            <w:tcW w:type="dxa" w:w="1743"/>
          </w:tcPr>
          <w:p>
            <w:pPr>
              <w:spacing w:after="0"/>
              <w:jc w:val="left"/>
            </w:pPr>
            <w:r>
              <w:rPr>
                <w:sz w:val="16"/>
              </w:rPr>
              <w:t>$200,000 property; crops not reported (zone total, 2005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worst recorded: Wildfire</w:t>
            </w:r>
          </w:p>
        </w:tc>
      </w:tr>
      <w:tr>
        <w:trPr>
          <w:cantSplit/>
        </w:trPr>
        <w:tc>
          <w:tcPr>
            <w:tcW w:type="dxa" w:w="1037"/>
          </w:tcPr>
          <w:p>
            <w:pPr>
              <w:spacing w:after="0"/>
              <w:jc w:val="left"/>
            </w:pPr>
            <w:r>
              <w:rPr>
                <w:sz w:val="16"/>
              </w:rPr>
              <w:t>2004-10-12</w:t>
            </w:r>
          </w:p>
        </w:tc>
        <w:tc>
          <w:tcPr>
            <w:tcW w:type="dxa" w:w="1533"/>
          </w:tcPr>
          <w:p>
            <w:pPr>
              <w:spacing w:after="0"/>
              <w:jc w:val="left"/>
            </w:pPr>
            <w:r>
              <w:rPr>
                <w:sz w:val="16"/>
              </w:rPr>
              <w:t>Flash Flood</w:t>
            </w:r>
          </w:p>
        </w:tc>
        <w:tc>
          <w:tcPr>
            <w:tcW w:type="dxa" w:w="1096"/>
          </w:tcPr>
          <w:p>
            <w:pPr>
              <w:spacing w:after="0"/>
              <w:jc w:val="left"/>
            </w:pPr>
          </w:p>
        </w:tc>
        <w:tc>
          <w:tcPr>
            <w:tcW w:type="dxa" w:w="1743"/>
          </w:tcPr>
          <w:p>
            <w:pPr>
              <w:spacing w:after="0"/>
              <w:jc w:val="left"/>
            </w:pPr>
            <w:r>
              <w:rPr>
                <w:sz w:val="16"/>
              </w:rPr>
              <w:t>$25,000 property; crops not reported (zone total, 2004 dollars)</w:t>
            </w:r>
          </w:p>
        </w:tc>
        <w:tc>
          <w:tcPr>
            <w:tcW w:type="dxa" w:w="957"/>
          </w:tcPr>
          <w:p>
            <w:pPr>
              <w:spacing w:after="0"/>
              <w:jc w:val="right"/>
            </w:pPr>
            <w:r>
              <w:rPr>
                <w:sz w:val="16"/>
              </w:rPr>
              <w:t>1, 0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533"/>
          </w:tcPr>
          <w:p>
            <w:pPr>
              <w:spacing w:after="0"/>
              <w:jc w:val="left"/>
            </w:pPr>
            <w:r>
              <w:rPr>
                <w:sz w:val="16"/>
              </w:rPr>
              <w:t>Tropical Storm</w:t>
            </w:r>
          </w:p>
        </w:tc>
        <w:tc>
          <w:tcPr>
            <w:tcW w:type="dxa" w:w="1096"/>
          </w:tcPr>
          <w:p>
            <w:pPr>
              <w:spacing w:after="0"/>
              <w:jc w:val="left"/>
            </w:pPr>
          </w:p>
        </w:tc>
        <w:tc>
          <w:tcPr>
            <w:tcW w:type="dxa" w:w="1743"/>
          </w:tcPr>
          <w:p>
            <w:pPr>
              <w:spacing w:after="0"/>
              <w:jc w:val="left"/>
            </w:pPr>
            <w:r>
              <w:rPr>
                <w:sz w:val="16"/>
              </w:rPr>
              <w:t>$68,000,000 property; crops not reported (zone total, 2004 dollars)</w:t>
            </w:r>
          </w:p>
        </w:tc>
        <w:tc>
          <w:tcPr>
            <w:tcW w:type="dxa" w:w="957"/>
          </w:tcPr>
          <w:p>
            <w:pPr>
              <w:spacing w:after="0"/>
              <w:jc w:val="right"/>
            </w:pPr>
            <w:r>
              <w:rPr>
                <w:sz w:val="16"/>
              </w:rPr>
              <w:t>0, 1</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533"/>
          </w:tcPr>
          <w:p>
            <w:pPr>
              <w:spacing w:after="0"/>
              <w:jc w:val="left"/>
            </w:pPr>
            <w:r>
              <w:rPr>
                <w:sz w:val="16"/>
              </w:rPr>
              <w:t>Strong Wind</w:t>
            </w:r>
          </w:p>
        </w:tc>
        <w:tc>
          <w:tcPr>
            <w:tcW w:type="dxa" w:w="1096"/>
          </w:tcPr>
          <w:p>
            <w:pPr>
              <w:spacing w:after="0"/>
              <w:jc w:val="left"/>
            </w:pPr>
            <w:r>
              <w:rPr>
                <w:sz w:val="16"/>
              </w:rPr>
              <w:t>45 kt (52 mph) estimated gust</w:t>
            </w:r>
          </w:p>
        </w:tc>
        <w:tc>
          <w:tcPr>
            <w:tcW w:type="dxa" w:w="1743"/>
          </w:tcPr>
          <w:p>
            <w:pPr>
              <w:spacing w:after="0"/>
              <w:jc w:val="left"/>
            </w:pPr>
            <w:r>
              <w:rPr>
                <w:sz w:val="16"/>
              </w:rPr>
              <w:t>$500 property; crops not reported (zone total, 2003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worst recorded: High Wind and Strong Wind</w:t>
            </w:r>
          </w:p>
        </w:tc>
      </w:tr>
      <w:tr>
        <w:trPr>
          <w:cantSplit/>
        </w:trPr>
        <w:tc>
          <w:tcPr>
            <w:tcW w:type="dxa" w:w="1037"/>
          </w:tcPr>
          <w:p>
            <w:pPr>
              <w:spacing w:after="0"/>
              <w:jc w:val="left"/>
            </w:pPr>
            <w:r>
              <w:rPr>
                <w:sz w:val="16"/>
              </w:rPr>
              <w:t>2001-11-07</w:t>
            </w:r>
          </w:p>
        </w:tc>
        <w:tc>
          <w:tcPr>
            <w:tcW w:type="dxa" w:w="1533"/>
          </w:tcPr>
          <w:p>
            <w:pPr>
              <w:spacing w:after="0"/>
              <w:jc w:val="left"/>
            </w:pPr>
            <w:r>
              <w:rPr>
                <w:sz w:val="16"/>
              </w:rPr>
              <w:t>Flash Flood</w:t>
            </w:r>
          </w:p>
        </w:tc>
        <w:tc>
          <w:tcPr>
            <w:tcW w:type="dxa" w:w="1096"/>
          </w:tcPr>
          <w:p>
            <w:pPr>
              <w:spacing w:after="0"/>
              <w:jc w:val="left"/>
            </w:pPr>
          </w:p>
        </w:tc>
        <w:tc>
          <w:tcPr>
            <w:tcW w:type="dxa" w:w="1743"/>
          </w:tcPr>
          <w:p>
            <w:pPr>
              <w:spacing w:after="0"/>
              <w:jc w:val="left"/>
            </w:pPr>
            <w:r>
              <w:rPr>
                <w:sz w:val="16"/>
              </w:rPr>
              <w:t>$10,000,000 property; $4,000,000 crops (zone total, 2001 dollars)</w:t>
            </w:r>
          </w:p>
        </w:tc>
        <w:tc>
          <w:tcPr>
            <w:tcW w:type="dxa" w:w="957"/>
          </w:tcPr>
          <w:p>
            <w:pPr>
              <w:spacing w:after="0"/>
              <w:jc w:val="right"/>
            </w:pPr>
            <w:r>
              <w:rPr>
                <w:sz w:val="16"/>
              </w:rPr>
              <w:t>0, 0</w:t>
            </w:r>
          </w:p>
        </w:tc>
        <w:tc>
          <w:tcPr>
            <w:tcW w:type="dxa" w:w="3259"/>
          </w:tcPr>
          <w:p>
            <w:pPr>
              <w:spacing w:after="0"/>
              <w:jc w:val="left"/>
            </w:pPr>
            <w:r>
              <w:rPr>
                <w:sz w:val="16"/>
              </w:rPr>
              <w:t>NWS zone PRZ006 (CENTRAL INTERIOR), zone-level</w:t>
            </w:r>
          </w:p>
        </w:tc>
        <w:tc>
          <w:tcPr>
            <w:tcW w:type="dxa" w:w="1173"/>
          </w:tcPr>
          <w:p>
            <w:pPr>
              <w:spacing w:after="0"/>
              <w:jc w:val="left"/>
            </w:pPr>
          </w:p>
        </w:tc>
        <w:tc>
          <w:tcPr>
            <w:tcW w:type="dxa" w:w="3314"/>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5"/>
        <w:gridCol w:w="1378"/>
        <w:gridCol w:w="1553"/>
        <w:gridCol w:w="1037"/>
        <w:gridCol w:w="1918"/>
        <w:gridCol w:w="1516"/>
        <w:gridCol w:w="1486"/>
        <w:gridCol w:w="1037"/>
        <w:gridCol w:w="1898"/>
      </w:tblGrid>
      <w:tr>
        <w:trPr>
          <w:cantSplit/>
          <w:tblHeader/>
        </w:trPr>
        <w:tc>
          <w:tcPr>
            <w:tcW w:type="dxa" w:w="1055"/>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55"/>
          </w:tcPr>
          <w:p>
            <w:pPr>
              <w:spacing w:after="0"/>
              <w:jc w:val="left"/>
            </w:pPr>
            <w:r>
              <w:rPr>
                <w:sz w:val="16"/>
              </w:rPr>
              <w:t>Coastal Flooding</w:t>
            </w:r>
          </w:p>
        </w:tc>
        <w:tc>
          <w:tcPr>
            <w:tcW w:type="dxa" w:w="1235"/>
          </w:tcPr>
          <w:p>
            <w:pPr>
              <w:spacing w:after="0"/>
              <w:jc w:val="right"/>
            </w:pPr>
            <w:r>
              <w:rPr>
                <w:sz w:val="16"/>
              </w:rPr>
              <w:t>0.01</w:t>
            </w:r>
          </w:p>
        </w:tc>
        <w:tc>
          <w:tcPr>
            <w:tcW w:type="dxa" w:w="1378"/>
          </w:tcPr>
          <w:p>
            <w:pPr>
              <w:spacing w:after="0"/>
              <w:jc w:val="left"/>
            </w:pPr>
            <w:r>
              <w:rPr>
                <w:sz w:val="16"/>
              </w:rPr>
              <w:t>events per year at a location (modeled)</w:t>
            </w:r>
          </w:p>
        </w:tc>
        <w:tc>
          <w:tcPr>
            <w:tcW w:type="dxa" w:w="1553"/>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918"/>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Cold Wave</w:t>
            </w:r>
          </w:p>
        </w:tc>
        <w:tc>
          <w:tcPr>
            <w:tcW w:type="dxa" w:w="1235"/>
          </w:tcPr>
          <w:p>
            <w:pPr>
              <w:spacing w:after="0"/>
              <w:jc w:val="right"/>
            </w:pPr>
            <w:r>
              <w:rPr>
                <w:sz w:val="16"/>
              </w:rPr>
              <w:t>0</w:t>
            </w:r>
          </w:p>
        </w:tc>
        <w:tc>
          <w:tcPr>
            <w:tcW w:type="dxa" w:w="137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5"/>
          </w:tcPr>
          <w:p>
            <w:pPr>
              <w:spacing w:after="0"/>
              <w:jc w:val="right"/>
            </w:pPr>
            <w:r>
              <w:rPr>
                <w:sz w:val="16"/>
              </w:rPr>
              <w:t>1.75</w:t>
            </w:r>
          </w:p>
        </w:tc>
        <w:tc>
          <w:tcPr>
            <w:tcW w:type="dxa" w:w="1378"/>
          </w:tcPr>
          <w:p>
            <w:pPr>
              <w:spacing w:after="0"/>
              <w:jc w:val="left"/>
            </w:pPr>
            <w:r>
              <w:rPr>
                <w:sz w:val="16"/>
              </w:rPr>
              <w:t>event-days per year</w:t>
            </w:r>
          </w:p>
        </w:tc>
        <w:tc>
          <w:tcPr>
            <w:tcW w:type="dxa" w:w="1553"/>
          </w:tcPr>
          <w:p>
            <w:pPr>
              <w:spacing w:after="0"/>
              <w:jc w:val="left"/>
            </w:pPr>
            <w:r>
              <w:rPr>
                <w:sz w:val="16"/>
              </w:rPr>
              <w:t>about 1.75 days per year</w:t>
            </w:r>
          </w:p>
        </w:tc>
        <w:tc>
          <w:tcPr>
            <w:tcW w:type="dxa" w:w="1037"/>
          </w:tcPr>
          <w:p>
            <w:pPr>
              <w:spacing w:after="0"/>
              <w:jc w:val="left"/>
            </w:pPr>
            <w:r>
              <w:rPr>
                <w:sz w:val="16"/>
              </w:rPr>
              <w:t>Possible</w:t>
            </w:r>
          </w:p>
        </w:tc>
        <w:tc>
          <w:tcPr>
            <w:tcW w:type="dxa" w:w="1918"/>
          </w:tcPr>
          <w:p>
            <w:pPr>
              <w:spacing w:after="0"/>
              <w:jc w:val="left"/>
            </w:pPr>
            <w:r>
              <w:rPr>
                <w:sz w:val="16"/>
              </w:rPr>
              <w:t>Storm Events event-days in 1 of 30 years, 1996 to 2025 (3.33%)</w:t>
            </w:r>
          </w:p>
        </w:tc>
        <w:tc>
          <w:tcPr>
            <w:tcW w:type="dxa" w:w="1516"/>
          </w:tcPr>
          <w:p>
            <w:pPr>
              <w:spacing w:after="0"/>
              <w:jc w:val="right"/>
            </w:pPr>
            <w:r>
              <w:rPr>
                <w:sz w:val="16"/>
              </w:rPr>
              <w:t>49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Earthquake</w:t>
            </w:r>
          </w:p>
        </w:tc>
        <w:tc>
          <w:tcPr>
            <w:tcW w:type="dxa" w:w="1235"/>
          </w:tcPr>
          <w:p>
            <w:pPr>
              <w:spacing w:after="0"/>
              <w:jc w:val="right"/>
            </w:pPr>
            <w:r>
              <w:rPr>
                <w:sz w:val="16"/>
              </w:rPr>
              <w:t>0.0399</w:t>
            </w:r>
          </w:p>
        </w:tc>
        <w:tc>
          <w:tcPr>
            <w:tcW w:type="dxa" w:w="137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3.99%</w:t>
            </w:r>
          </w:p>
        </w:tc>
        <w:tc>
          <w:tcPr>
            <w:tcW w:type="dxa" w:w="1037"/>
          </w:tcPr>
          <w:p>
            <w:pPr>
              <w:spacing w:after="0"/>
              <w:jc w:val="left"/>
            </w:pPr>
          </w:p>
        </w:tc>
        <w:tc>
          <w:tcPr>
            <w:tcW w:type="dxa" w:w="191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5"/>
          </w:tcPr>
          <w:p>
            <w:pPr>
              <w:spacing w:after="0"/>
              <w:jc w:val="right"/>
            </w:pPr>
            <w:r>
              <w:rPr>
                <w:sz w:val="16"/>
              </w:rPr>
              <w:t>0.0266</w:t>
            </w:r>
          </w:p>
        </w:tc>
        <w:tc>
          <w:tcPr>
            <w:tcW w:type="dxa" w:w="1378"/>
          </w:tcPr>
          <w:p>
            <w:pPr>
              <w:spacing w:after="0"/>
              <w:jc w:val="left"/>
            </w:pPr>
            <w:r>
              <w:rPr>
                <w:sz w:val="16"/>
              </w:rPr>
              <w:t>events per year</w:t>
            </w:r>
          </w:p>
        </w:tc>
        <w:tc>
          <w:tcPr>
            <w:tcW w:type="dxa" w:w="1553"/>
          </w:tcPr>
          <w:p>
            <w:pPr>
              <w:spacing w:after="0"/>
              <w:jc w:val="left"/>
            </w:pPr>
            <w:r>
              <w:rPr>
                <w:sz w:val="16"/>
              </w:rPr>
              <w:t>about 1 in 38 years</w:t>
            </w:r>
          </w:p>
        </w:tc>
        <w:tc>
          <w:tcPr>
            <w:tcW w:type="dxa" w:w="1037"/>
          </w:tcPr>
          <w:p>
            <w:pPr>
              <w:spacing w:after="0"/>
              <w:jc w:val="left"/>
            </w:pPr>
            <w:r>
              <w:rPr>
                <w:sz w:val="16"/>
              </w:rPr>
              <w:t>Possible</w:t>
            </w:r>
          </w:p>
        </w:tc>
        <w:tc>
          <w:tcPr>
            <w:tcW w:type="dxa" w:w="1918"/>
          </w:tcPr>
          <w:p>
            <w:pPr>
              <w:spacing w:after="0"/>
              <w:jc w:val="left"/>
            </w:pPr>
            <w:r>
              <w:rPr>
                <w:sz w:val="16"/>
              </w:rPr>
              <w:t>FEMA annualized frequency (modeled)</w:t>
            </w:r>
          </w:p>
        </w:tc>
        <w:tc>
          <w:tcPr>
            <w:tcW w:type="dxa" w:w="1516"/>
          </w:tcPr>
          <w:p>
            <w:pPr>
              <w:spacing w:after="0"/>
              <w:jc w:val="right"/>
            </w:pPr>
            <w:r>
              <w:rPr>
                <w:sz w:val="16"/>
              </w:rPr>
              <w:t>1.0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Heat Wave</w:t>
            </w:r>
          </w:p>
        </w:tc>
        <w:tc>
          <w:tcPr>
            <w:tcW w:type="dxa" w:w="1235"/>
          </w:tcPr>
          <w:p>
            <w:pPr>
              <w:spacing w:after="0"/>
              <w:jc w:val="right"/>
            </w:pPr>
            <w:r>
              <w:rPr>
                <w:sz w:val="16"/>
              </w:rPr>
              <w:t>0.002</w:t>
            </w:r>
          </w:p>
        </w:tc>
        <w:tc>
          <w:tcPr>
            <w:tcW w:type="dxa" w:w="1378"/>
          </w:tcPr>
          <w:p>
            <w:pPr>
              <w:spacing w:after="0"/>
              <w:jc w:val="left"/>
            </w:pPr>
            <w:r>
              <w:rPr>
                <w:sz w:val="16"/>
              </w:rPr>
              <w:t>event-days per year</w:t>
            </w:r>
          </w:p>
        </w:tc>
        <w:tc>
          <w:tcPr>
            <w:tcW w:type="dxa" w:w="1553"/>
          </w:tcPr>
          <w:p>
            <w:pPr>
              <w:spacing w:after="0"/>
              <w:jc w:val="left"/>
            </w:pPr>
            <w:r>
              <w:rPr>
                <w:sz w:val="16"/>
              </w:rPr>
              <w:t>about 0.002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0.0475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heat wave record, 1996 to 2025</w:t>
            </w:r>
          </w:p>
        </w:tc>
      </w:tr>
      <w:tr>
        <w:trPr>
          <w:cantSplit/>
        </w:trPr>
        <w:tc>
          <w:tcPr>
            <w:tcW w:type="dxa" w:w="1055"/>
          </w:tcPr>
          <w:p>
            <w:pPr>
              <w:spacing w:after="0"/>
              <w:jc w:val="left"/>
            </w:pPr>
            <w:r>
              <w:rPr>
                <w:sz w:val="16"/>
              </w:rPr>
              <w:t>Hurricane</w:t>
            </w:r>
          </w:p>
        </w:tc>
        <w:tc>
          <w:tcPr>
            <w:tcW w:type="dxa" w:w="1235"/>
          </w:tcPr>
          <w:p>
            <w:pPr>
              <w:spacing w:after="0"/>
              <w:jc w:val="right"/>
            </w:pPr>
            <w:r>
              <w:rPr>
                <w:sz w:val="16"/>
              </w:rPr>
              <w:t>0.173</w:t>
            </w:r>
          </w:p>
        </w:tc>
        <w:tc>
          <w:tcPr>
            <w:tcW w:type="dxa" w:w="1378"/>
          </w:tcPr>
          <w:p>
            <w:pPr>
              <w:spacing w:after="0"/>
              <w:jc w:val="left"/>
            </w:pPr>
            <w:r>
              <w:rPr>
                <w:sz w:val="16"/>
              </w:rPr>
              <w:t>events per year</w:t>
            </w:r>
          </w:p>
        </w:tc>
        <w:tc>
          <w:tcPr>
            <w:tcW w:type="dxa" w:w="1553"/>
          </w:tcPr>
          <w:p>
            <w:pPr>
              <w:spacing w:after="0"/>
              <w:jc w:val="left"/>
            </w:pPr>
            <w:r>
              <w:rPr>
                <w:sz w:val="16"/>
              </w:rPr>
              <w:t>about 1 in 6 years</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40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in B1-d.</w:t>
            </w:r>
          </w:p>
        </w:tc>
      </w:tr>
      <w:tr>
        <w:trPr>
          <w:cantSplit/>
        </w:trPr>
        <w:tc>
          <w:tcPr>
            <w:tcW w:type="dxa" w:w="1055"/>
          </w:tcPr>
          <w:p>
            <w:pPr>
              <w:spacing w:after="0"/>
              <w:jc w:val="left"/>
            </w:pPr>
            <w:r>
              <w:rPr>
                <w:sz w:val="16"/>
              </w:rPr>
              <w:t>Inland Flooding</w:t>
            </w:r>
          </w:p>
        </w:tc>
        <w:tc>
          <w:tcPr>
            <w:tcW w:type="dxa" w:w="1235"/>
          </w:tcPr>
          <w:p>
            <w:pPr>
              <w:spacing w:after="0"/>
              <w:jc w:val="right"/>
            </w:pPr>
            <w:r>
              <w:rPr>
                <w:sz w:val="16"/>
              </w:rPr>
              <w:t>0.179</w:t>
            </w:r>
          </w:p>
        </w:tc>
        <w:tc>
          <w:tcPr>
            <w:tcW w:type="dxa" w:w="1378"/>
          </w:tcPr>
          <w:p>
            <w:pPr>
              <w:spacing w:after="0"/>
              <w:jc w:val="left"/>
            </w:pPr>
            <w:r>
              <w:rPr>
                <w:sz w:val="16"/>
              </w:rPr>
              <w:t>event-days per year</w:t>
            </w:r>
          </w:p>
        </w:tc>
        <w:tc>
          <w:tcPr>
            <w:tcW w:type="dxa" w:w="1553"/>
          </w:tcPr>
          <w:p>
            <w:pPr>
              <w:spacing w:after="0"/>
              <w:jc w:val="left"/>
            </w:pPr>
            <w:r>
              <w:rPr>
                <w:sz w:val="16"/>
              </w:rPr>
              <w:t>about 0.179 days per year</w:t>
            </w:r>
          </w:p>
        </w:tc>
        <w:tc>
          <w:tcPr>
            <w:tcW w:type="dxa" w:w="1037"/>
          </w:tcPr>
          <w:p>
            <w:pPr>
              <w:spacing w:after="0"/>
              <w:jc w:val="left"/>
            </w:pPr>
            <w:r>
              <w:rPr>
                <w:sz w:val="16"/>
              </w:rPr>
              <w:t>Likely</w:t>
            </w:r>
          </w:p>
        </w:tc>
        <w:tc>
          <w:tcPr>
            <w:tcW w:type="dxa" w:w="1918"/>
          </w:tcPr>
          <w:p>
            <w:pPr>
              <w:spacing w:after="0"/>
              <w:jc w:val="left"/>
            </w:pPr>
            <w:r>
              <w:rPr>
                <w:sz w:val="16"/>
              </w:rPr>
              <w:t>Storm Events event-days in 14 of 30 years, 1996 to 2025 (46.7%)</w:t>
            </w:r>
          </w:p>
        </w:tc>
        <w:tc>
          <w:tcPr>
            <w:tcW w:type="dxa" w:w="1516"/>
          </w:tcPr>
          <w:p>
            <w:pPr>
              <w:spacing w:after="0"/>
              <w:jc w:val="right"/>
            </w:pPr>
            <w:r>
              <w:rPr>
                <w:sz w:val="16"/>
              </w:rPr>
              <w:t>5</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Landslide</w:t>
            </w:r>
          </w:p>
        </w:tc>
        <w:tc>
          <w:tcPr>
            <w:tcW w:type="dxa" w:w="1235"/>
          </w:tcPr>
          <w:p>
            <w:pPr>
              <w:spacing w:after="0"/>
              <w:jc w:val="right"/>
            </w:pPr>
            <w:r>
              <w:rPr>
                <w:sz w:val="16"/>
              </w:rPr>
              <w:t>37.1</w:t>
            </w:r>
          </w:p>
        </w:tc>
        <w:tc>
          <w:tcPr>
            <w:tcW w:type="dxa" w:w="1378"/>
          </w:tcPr>
          <w:p>
            <w:pPr>
              <w:spacing w:after="0"/>
              <w:jc w:val="left"/>
            </w:pPr>
            <w:r>
              <w:rPr>
                <w:sz w:val="16"/>
              </w:rPr>
              <w:t>events per year (modeled)</w:t>
            </w:r>
          </w:p>
        </w:tc>
        <w:tc>
          <w:tcPr>
            <w:tcW w:type="dxa" w:w="1553"/>
          </w:tcPr>
          <w:p>
            <w:pPr>
              <w:spacing w:after="0"/>
              <w:jc w:val="left"/>
            </w:pPr>
            <w:r>
              <w:rPr>
                <w:sz w:val="16"/>
              </w:rPr>
              <w:t>about 37.1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Lightning</w:t>
            </w:r>
          </w:p>
        </w:tc>
        <w:tc>
          <w:tcPr>
            <w:tcW w:type="dxa" w:w="1235"/>
          </w:tcPr>
          <w:p>
            <w:pPr>
              <w:spacing w:after="0"/>
              <w:jc w:val="right"/>
            </w:pPr>
            <w:r>
              <w:rPr>
                <w:sz w:val="16"/>
              </w:rPr>
              <w:t>64.6</w:t>
            </w:r>
          </w:p>
        </w:tc>
        <w:tc>
          <w:tcPr>
            <w:tcW w:type="dxa" w:w="1378"/>
          </w:tcPr>
          <w:p>
            <w:pPr>
              <w:spacing w:after="0"/>
              <w:jc w:val="left"/>
            </w:pPr>
            <w:r>
              <w:rPr>
                <w:sz w:val="16"/>
              </w:rPr>
              <w:t>days per year with a strike</w:t>
            </w:r>
          </w:p>
        </w:tc>
        <w:tc>
          <w:tcPr>
            <w:tcW w:type="dxa" w:w="1553"/>
          </w:tcPr>
          <w:p>
            <w:pPr>
              <w:spacing w:after="0"/>
              <w:jc w:val="left"/>
            </w:pPr>
            <w:r>
              <w:rPr>
                <w:sz w:val="16"/>
              </w:rPr>
              <w:t>about 64.6 days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Strong Wind</w:t>
            </w:r>
          </w:p>
        </w:tc>
        <w:tc>
          <w:tcPr>
            <w:tcW w:type="dxa" w:w="1235"/>
          </w:tcPr>
          <w:p>
            <w:pPr>
              <w:spacing w:after="0"/>
              <w:jc w:val="right"/>
            </w:pPr>
            <w:r>
              <w:rPr>
                <w:sz w:val="16"/>
              </w:rPr>
              <w:t>0.00498</w:t>
            </w:r>
          </w:p>
        </w:tc>
        <w:tc>
          <w:tcPr>
            <w:tcW w:type="dxa" w:w="1378"/>
          </w:tcPr>
          <w:p>
            <w:pPr>
              <w:spacing w:after="0"/>
              <w:jc w:val="left"/>
            </w:pPr>
            <w:r>
              <w:rPr>
                <w:sz w:val="16"/>
              </w:rPr>
              <w:t>events per year</w:t>
            </w:r>
          </w:p>
        </w:tc>
        <w:tc>
          <w:tcPr>
            <w:tcW w:type="dxa" w:w="1553"/>
          </w:tcPr>
          <w:p>
            <w:pPr>
              <w:spacing w:after="0"/>
              <w:jc w:val="left"/>
            </w:pPr>
            <w:r>
              <w:rPr>
                <w:sz w:val="16"/>
              </w:rPr>
              <w:t>about 1 in 201 years</w:t>
            </w:r>
          </w:p>
        </w:tc>
        <w:tc>
          <w:tcPr>
            <w:tcW w:type="dxa" w:w="1037"/>
          </w:tcPr>
          <w:p>
            <w:pPr>
              <w:spacing w:after="0"/>
              <w:jc w:val="left"/>
            </w:pPr>
            <w:r>
              <w:rPr>
                <w:sz w:val="16"/>
              </w:rPr>
              <w:t>Unlikely</w:t>
            </w:r>
          </w:p>
        </w:tc>
        <w:tc>
          <w:tcPr>
            <w:tcW w:type="dxa" w:w="1918"/>
          </w:tcPr>
          <w:p>
            <w:pPr>
              <w:spacing w:after="0"/>
              <w:jc w:val="left"/>
            </w:pPr>
            <w:r>
              <w:rPr>
                <w:sz w:val="16"/>
              </w:rPr>
              <w:t>FEMA annualized frequency (modeled)</w:t>
            </w:r>
          </w:p>
        </w:tc>
        <w:tc>
          <w:tcPr>
            <w:tcW w:type="dxa" w:w="1516"/>
          </w:tcPr>
          <w:p>
            <w:pPr>
              <w:spacing w:after="0"/>
              <w:jc w:val="right"/>
            </w:pPr>
            <w:r>
              <w:rPr>
                <w:sz w:val="16"/>
              </w:rPr>
              <w:t>1</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Tornado</w:t>
            </w:r>
          </w:p>
        </w:tc>
        <w:tc>
          <w:tcPr>
            <w:tcW w:type="dxa" w:w="1235"/>
          </w:tcPr>
          <w:p>
            <w:pPr>
              <w:spacing w:after="0"/>
              <w:jc w:val="right"/>
            </w:pPr>
            <w:r>
              <w:rPr>
                <w:sz w:val="16"/>
              </w:rPr>
              <w:t>0.00117</w:t>
            </w:r>
          </w:p>
        </w:tc>
        <w:tc>
          <w:tcPr>
            <w:tcW w:type="dxa" w:w="1378"/>
          </w:tcPr>
          <w:p>
            <w:pPr>
              <w:spacing w:after="0"/>
              <w:jc w:val="left"/>
            </w:pPr>
            <w:r>
              <w:rPr>
                <w:sz w:val="16"/>
              </w:rPr>
              <w:t>events per year</w:t>
            </w:r>
          </w:p>
        </w:tc>
        <w:tc>
          <w:tcPr>
            <w:tcW w:type="dxa" w:w="1553"/>
          </w:tcPr>
          <w:p>
            <w:pPr>
              <w:spacing w:after="0"/>
              <w:jc w:val="left"/>
            </w:pPr>
            <w:r>
              <w:rPr>
                <w:sz w:val="16"/>
              </w:rPr>
              <w:t>about 1 in 854 years</w:t>
            </w:r>
          </w:p>
        </w:tc>
        <w:tc>
          <w:tcPr>
            <w:tcW w:type="dxa" w:w="1037"/>
          </w:tcPr>
          <w:p>
            <w:pPr>
              <w:spacing w:after="0"/>
              <w:jc w:val="left"/>
            </w:pPr>
            <w:r>
              <w:rPr>
                <w:sz w:val="16"/>
              </w:rPr>
              <w:t>Unlikely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Volcanic Activity</w:t>
            </w:r>
          </w:p>
        </w:tc>
        <w:tc>
          <w:tcPr>
            <w:tcW w:type="dxa" w:w="1235"/>
          </w:tcPr>
          <w:p>
            <w:pPr>
              <w:spacing w:after="0"/>
              <w:jc w:val="right"/>
            </w:pPr>
            <w:r>
              <w:rPr>
                <w:sz w:val="16"/>
              </w:rPr>
              <w:t>0.0101</w:t>
            </w:r>
          </w:p>
        </w:tc>
        <w:tc>
          <w:tcPr>
            <w:tcW w:type="dxa" w:w="1378"/>
          </w:tcPr>
          <w:p>
            <w:pPr>
              <w:spacing w:after="0"/>
              <w:jc w:val="left"/>
            </w:pPr>
            <w:r>
              <w:rPr>
                <w:sz w:val="16"/>
              </w:rPr>
              <w:t>annual probability</w:t>
            </w:r>
          </w:p>
        </w:tc>
        <w:tc>
          <w:tcPr>
            <w:tcW w:type="dxa" w:w="1553"/>
          </w:tcPr>
          <w:p>
            <w:pPr>
              <w:spacing w:after="0"/>
              <w:jc w:val="left"/>
            </w:pPr>
            <w:r>
              <w:rPr>
                <w:sz w:val="16"/>
              </w:rPr>
              <w:t>about 1 in 99 years</w:t>
            </w:r>
          </w:p>
        </w:tc>
        <w:tc>
          <w:tcPr>
            <w:tcW w:type="dxa" w:w="1037"/>
          </w:tcPr>
          <w:p>
            <w:pPr>
              <w:spacing w:after="0"/>
              <w:jc w:val="left"/>
            </w:pPr>
            <w:r>
              <w:rPr>
                <w:sz w:val="16"/>
              </w:rPr>
              <w:t>Possible</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Wildfire</w:t>
            </w:r>
          </w:p>
        </w:tc>
        <w:tc>
          <w:tcPr>
            <w:tcW w:type="dxa" w:w="1235"/>
          </w:tcPr>
          <w:p>
            <w:pPr>
              <w:spacing w:after="0"/>
              <w:jc w:val="right"/>
            </w:pPr>
          </w:p>
        </w:tc>
        <w:tc>
          <w:tcPr>
            <w:tcW w:type="dxa" w:w="1378"/>
          </w:tcPr>
          <w:p>
            <w:pPr>
              <w:spacing w:after="0"/>
              <w:jc w:val="left"/>
            </w:pPr>
            <w:r>
              <w:rPr>
                <w:sz w:val="16"/>
              </w:rPr>
              <w:t>annual probability at a location</w:t>
            </w:r>
          </w:p>
        </w:tc>
        <w:tc>
          <w:tcPr>
            <w:tcW w:type="dxa" w:w="1553"/>
          </w:tcPr>
          <w:p>
            <w:pPr>
              <w:spacing w:after="0"/>
              <w:jc w:val="left"/>
            </w:pPr>
          </w:p>
        </w:tc>
        <w:tc>
          <w:tcPr>
            <w:tcW w:type="dxa" w:w="1037"/>
          </w:tcPr>
          <w:p>
            <w:pPr>
              <w:spacing w:after="0"/>
              <w:jc w:val="left"/>
            </w:pPr>
            <w:r>
              <w:rPr>
                <w:sz w:val="16"/>
              </w:rPr>
              <w:t>Likely</w:t>
            </w:r>
          </w:p>
        </w:tc>
        <w:tc>
          <w:tcPr>
            <w:tcW w:type="dxa" w:w="1918"/>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Winter Weather</w:t>
            </w:r>
          </w:p>
        </w:tc>
        <w:tc>
          <w:tcPr>
            <w:tcW w:type="dxa" w:w="1235"/>
          </w:tcPr>
          <w:p>
            <w:pPr>
              <w:spacing w:after="0"/>
              <w:jc w:val="right"/>
            </w:pPr>
            <w:r>
              <w:rPr>
                <w:sz w:val="16"/>
              </w:rPr>
              <w:t>0</w:t>
            </w:r>
          </w:p>
        </w:tc>
        <w:tc>
          <w:tcPr>
            <w:tcW w:type="dxa" w:w="137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1"/>
        <w:gridCol w:w="680"/>
        <w:gridCol w:w="1894"/>
        <w:gridCol w:w="1991"/>
        <w:gridCol w:w="2091"/>
        <w:gridCol w:w="2171"/>
        <w:gridCol w:w="3526"/>
      </w:tblGrid>
      <w:tr>
        <w:trPr>
          <w:cantSplit/>
          <w:tblHeader/>
        </w:trPr>
        <w:tc>
          <w:tcPr>
            <w:tcW w:type="dxa" w:w="176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94"/>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26"/>
            <w:shd w:val="clear" w:color="auto" w:fill="E8E8E8"/>
          </w:tcPr>
          <w:p>
            <w:pPr>
              <w:spacing w:after="0"/>
              <w:jc w:val="left"/>
            </w:pPr>
            <w:r>
              <w:rPr>
                <w:b/>
                <w:sz w:val="16"/>
              </w:rPr>
              <w:t>Notes</w:t>
            </w:r>
          </w:p>
        </w:tc>
      </w:tr>
      <w:tr>
        <w:trPr>
          <w:cantSplit/>
        </w:trPr>
        <w:tc>
          <w:tcPr>
            <w:tcW w:type="dxa" w:w="1761"/>
          </w:tcPr>
          <w:p>
            <w:pPr>
              <w:spacing w:after="0"/>
              <w:jc w:val="left"/>
            </w:pPr>
            <w:r>
              <w:rPr>
                <w:sz w:val="16"/>
              </w:rPr>
              <w:t>Naranjito Municipio</w:t>
            </w:r>
          </w:p>
        </w:tc>
        <w:tc>
          <w:tcPr>
            <w:tcW w:type="dxa" w:w="680"/>
          </w:tcPr>
          <w:p>
            <w:pPr>
              <w:spacing w:after="0"/>
              <w:jc w:val="left"/>
            </w:pPr>
            <w:r>
              <w:rPr>
                <w:sz w:val="16"/>
              </w:rPr>
              <w:t>County</w:t>
            </w:r>
          </w:p>
        </w:tc>
        <w:tc>
          <w:tcPr>
            <w:tcW w:type="dxa" w:w="1894"/>
          </w:tcPr>
          <w:p>
            <w:pPr>
              <w:spacing w:after="0"/>
              <w:jc w:val="left"/>
            </w:pPr>
            <w:r>
              <w:rPr>
                <w:sz w:val="16"/>
              </w:rPr>
              <w:t>Expired on 2026-03-23</w:t>
            </w:r>
          </w:p>
        </w:tc>
        <w:tc>
          <w:tcPr>
            <w:tcW w:type="dxa" w:w="1991"/>
          </w:tcPr>
          <w:p>
            <w:pPr>
              <w:spacing w:after="0"/>
              <w:jc w:val="right"/>
            </w:pPr>
            <w:r>
              <w:rPr>
                <w:sz w:val="16"/>
              </w:rPr>
              <w:t>FMA RL 0, SRL 0; any 0</w:t>
            </w:r>
          </w:p>
        </w:tc>
        <w:tc>
          <w:tcPr>
            <w:tcW w:type="dxa" w:w="2091"/>
          </w:tcPr>
          <w:p>
            <w:pPr>
              <w:spacing w:after="0"/>
              <w:jc w:val="right"/>
            </w:pPr>
            <w:r>
              <w:rPr>
                <w:sz w:val="16"/>
              </w:rPr>
              <w:t>$144,224,531.89</w:t>
            </w:r>
          </w:p>
        </w:tc>
        <w:tc>
          <w:tcPr>
            <w:tcW w:type="dxa" w:w="2171"/>
          </w:tcPr>
          <w:p>
            <w:pPr>
              <w:spacing w:after="0"/>
              <w:jc w:val="right"/>
            </w:pPr>
            <w:r>
              <w:rPr>
                <w:sz w:val="16"/>
              </w:rPr>
              <w:t>0 total; 0 since its plan</w:t>
            </w:r>
          </w:p>
        </w:tc>
        <w:tc>
          <w:tcPr>
            <w:tcW w:type="dxa" w:w="352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1"/>
        <w:gridCol w:w="1394"/>
        <w:gridCol w:w="1130"/>
        <w:gridCol w:w="1040"/>
        <w:gridCol w:w="1037"/>
        <w:gridCol w:w="1126"/>
        <w:gridCol w:w="1086"/>
        <w:gridCol w:w="1305"/>
        <w:gridCol w:w="1154"/>
        <w:gridCol w:w="1065"/>
        <w:gridCol w:w="1406"/>
        <w:gridCol w:w="1329"/>
      </w:tblGrid>
      <w:tr>
        <w:trPr>
          <w:cantSplit/>
          <w:tblHeader/>
        </w:trPr>
        <w:tc>
          <w:tcPr>
            <w:tcW w:type="dxa" w:w="1041"/>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2021-03-24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41"/>
          </w:tcPr>
          <w:p>
            <w:pPr>
              <w:spacing w:after="0"/>
              <w:jc w:val="left"/>
            </w:pPr>
            <w:r>
              <w:rPr>
                <w:sz w:val="16"/>
              </w:rPr>
              <w:t>Coastal Flooding</w:t>
            </w:r>
          </w:p>
        </w:tc>
        <w:tc>
          <w:tcPr>
            <w:tcW w:type="dxa" w:w="1394"/>
          </w:tcPr>
          <w:p>
            <w:pPr>
              <w:spacing w:after="0"/>
              <w:jc w:val="right"/>
            </w:pPr>
            <w:r>
              <w:rPr>
                <w:sz w:val="16"/>
              </w:rPr>
              <w:t>$16,518,145</w:t>
            </w:r>
          </w:p>
        </w:tc>
        <w:tc>
          <w:tcPr>
            <w:tcW w:type="dxa" w:w="1130"/>
          </w:tcPr>
          <w:p>
            <w:pPr>
              <w:spacing w:after="0"/>
              <w:jc w:val="right"/>
            </w:pPr>
            <w:r>
              <w:rPr>
                <w:sz w:val="16"/>
              </w:rPr>
              <w:t>n/a</w:t>
            </w:r>
          </w:p>
        </w:tc>
        <w:tc>
          <w:tcPr>
            <w:tcW w:type="dxa" w:w="1040"/>
          </w:tcPr>
          <w:p>
            <w:pPr>
              <w:spacing w:after="0"/>
              <w:jc w:val="right"/>
            </w:pPr>
            <w:r>
              <w:rPr>
                <w:sz w:val="16"/>
              </w:rPr>
              <w:t>195</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Cold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r>
              <w:rPr>
                <w:sz w:val="16"/>
              </w:rPr>
              <w:t>building exposure is 0 in NRI</w:t>
            </w:r>
          </w:p>
        </w:tc>
      </w:tr>
      <w:tr>
        <w:trPr>
          <w:cantSplit/>
        </w:trPr>
        <w:tc>
          <w:tcPr>
            <w:tcW w:type="dxa" w:w="1041"/>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$17,796,024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$8,950</w:t>
            </w:r>
          </w:p>
        </w:tc>
        <w:tc>
          <w:tcPr>
            <w:tcW w:type="dxa" w:w="1086"/>
          </w:tcPr>
          <w:p>
            <w:pPr>
              <w:spacing w:after="0"/>
              <w:jc w:val="right"/>
            </w:pPr>
            <w:r>
              <w:rPr>
                <w:sz w:val="16"/>
              </w:rPr>
              <w:t>n/a</w:t>
            </w:r>
          </w:p>
        </w:tc>
        <w:tc>
          <w:tcPr>
            <w:tcW w:type="dxa" w:w="1305"/>
          </w:tcPr>
          <w:p>
            <w:pPr>
              <w:spacing w:after="0"/>
              <w:jc w:val="right"/>
            </w:pPr>
            <w:r>
              <w:rPr>
                <w:sz w:val="16"/>
              </w:rPr>
              <w:t>0.0503% (agriculture)</w:t>
            </w:r>
          </w:p>
        </w:tc>
        <w:tc>
          <w:tcPr>
            <w:tcW w:type="dxa" w:w="1154"/>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41"/>
          </w:tcPr>
          <w:p>
            <w:pPr>
              <w:spacing w:after="0"/>
              <w:jc w:val="left"/>
            </w:pPr>
            <w:r>
              <w:rPr>
                <w:sz w:val="16"/>
              </w:rPr>
              <w:t>Earthquake</w:t>
            </w:r>
          </w:p>
        </w:tc>
        <w:tc>
          <w:tcPr>
            <w:tcW w:type="dxa" w:w="1394"/>
          </w:tcPr>
          <w:p>
            <w:pPr>
              <w:spacing w:after="0"/>
              <w:jc w:val="right"/>
            </w:pPr>
            <w:r>
              <w:rPr>
                <w:sz w:val="16"/>
              </w:rPr>
              <w:t>$5,120,385,452</w:t>
            </w:r>
          </w:p>
        </w:tc>
        <w:tc>
          <w:tcPr>
            <w:tcW w:type="dxa" w:w="1130"/>
          </w:tcPr>
          <w:p>
            <w:pPr>
              <w:spacing w:after="0"/>
              <w:jc w:val="right"/>
            </w:pPr>
            <w:r>
              <w:rPr>
                <w:sz w:val="16"/>
              </w:rPr>
              <w:t>n/a</w:t>
            </w:r>
          </w:p>
        </w:tc>
        <w:tc>
          <w:tcPr>
            <w:tcW w:type="dxa" w:w="1040"/>
          </w:tcPr>
          <w:p>
            <w:pPr>
              <w:spacing w:after="0"/>
              <w:jc w:val="right"/>
            </w:pPr>
            <w:r>
              <w:rPr>
                <w:sz w:val="16"/>
              </w:rPr>
              <w:t>29,241</w:t>
            </w:r>
          </w:p>
        </w:tc>
        <w:tc>
          <w:tcPr>
            <w:tcW w:type="dxa" w:w="1037"/>
          </w:tcPr>
          <w:p>
            <w:pPr>
              <w:spacing w:after="0"/>
              <w:jc w:val="right"/>
            </w:pPr>
            <w:r>
              <w:rPr>
                <w:sz w:val="16"/>
              </w:rPr>
              <w:t>$2,103,145</w:t>
            </w:r>
          </w:p>
        </w:tc>
        <w:tc>
          <w:tcPr>
            <w:tcW w:type="dxa" w:w="1126"/>
          </w:tcPr>
          <w:p>
            <w:pPr>
              <w:spacing w:after="0"/>
              <w:jc w:val="right"/>
            </w:pPr>
            <w:r>
              <w:rPr>
                <w:sz w:val="16"/>
              </w:rPr>
              <w:t>n/a</w:t>
            </w:r>
          </w:p>
        </w:tc>
        <w:tc>
          <w:tcPr>
            <w:tcW w:type="dxa" w:w="1086"/>
          </w:tcPr>
          <w:p>
            <w:pPr>
              <w:spacing w:after="0"/>
              <w:jc w:val="right"/>
            </w:pPr>
            <w:r>
              <w:rPr>
                <w:sz w:val="16"/>
              </w:rPr>
              <w:t>$2,500,398</w:t>
            </w:r>
          </w:p>
        </w:tc>
        <w:tc>
          <w:tcPr>
            <w:tcW w:type="dxa" w:w="1305"/>
          </w:tcPr>
          <w:p>
            <w:pPr>
              <w:spacing w:after="0"/>
              <w:jc w:val="right"/>
            </w:pPr>
            <w:r>
              <w:rPr>
                <w:sz w:val="16"/>
              </w:rPr>
              <w:t>0.0411%</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Hail</w:t>
            </w:r>
          </w:p>
        </w:tc>
        <w:tc>
          <w:tcPr>
            <w:tcW w:type="dxa" w:w="1394"/>
          </w:tcPr>
          <w:p>
            <w:pPr>
              <w:spacing w:after="0"/>
              <w:jc w:val="right"/>
            </w:pPr>
            <w:r>
              <w:rPr>
                <w:sz w:val="16"/>
              </w:rPr>
              <w:t>$3,294,033,506</w:t>
            </w:r>
          </w:p>
        </w:tc>
        <w:tc>
          <w:tcPr>
            <w:tcW w:type="dxa" w:w="1130"/>
          </w:tcPr>
          <w:p>
            <w:pPr>
              <w:spacing w:after="0"/>
              <w:jc w:val="right"/>
            </w:pPr>
            <w:r>
              <w:rPr>
                <w:sz w:val="16"/>
              </w:rPr>
              <w:t>$56,960,590</w:t>
            </w:r>
          </w:p>
        </w:tc>
        <w:tc>
          <w:tcPr>
            <w:tcW w:type="dxa" w:w="1040"/>
          </w:tcPr>
          <w:p>
            <w:pPr>
              <w:spacing w:after="0"/>
              <w:jc w:val="right"/>
            </w:pPr>
            <w:r>
              <w:rPr>
                <w:sz w:val="16"/>
              </w:rPr>
              <w:t>29,241</w:t>
            </w:r>
          </w:p>
        </w:tc>
        <w:tc>
          <w:tcPr>
            <w:tcW w:type="dxa" w:w="1037"/>
          </w:tcPr>
          <w:p>
            <w:pPr>
              <w:spacing w:after="0"/>
              <w:jc w:val="right"/>
            </w:pPr>
            <w:r>
              <w:rPr>
                <w:sz w:val="16"/>
              </w:rPr>
              <w:t>$40</w:t>
            </w:r>
          </w:p>
        </w:tc>
        <w:tc>
          <w:tcPr>
            <w:tcW w:type="dxa" w:w="1126"/>
          </w:tcPr>
          <w:p>
            <w:pPr>
              <w:spacing w:after="0"/>
              <w:jc w:val="right"/>
            </w:pPr>
            <w:r>
              <w:rPr>
                <w:sz w:val="16"/>
              </w:rPr>
              <w:t>$403</w:t>
            </w:r>
          </w:p>
        </w:tc>
        <w:tc>
          <w:tcPr>
            <w:tcW w:type="dxa" w:w="1086"/>
          </w:tcPr>
          <w:p>
            <w:pPr>
              <w:spacing w:after="0"/>
              <w:jc w:val="right"/>
            </w:pPr>
            <w:r>
              <w:rPr>
                <w:sz w:val="16"/>
              </w:rPr>
              <w:t>$411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Heat Wave</w:t>
            </w:r>
          </w:p>
        </w:tc>
        <w:tc>
          <w:tcPr>
            <w:tcW w:type="dxa" w:w="1394"/>
          </w:tcPr>
          <w:p>
            <w:pPr>
              <w:spacing w:after="0"/>
              <w:jc w:val="right"/>
            </w:pPr>
            <w:r>
              <w:rPr>
                <w:sz w:val="16"/>
              </w:rPr>
              <w:t>$241,640,774</w:t>
            </w:r>
          </w:p>
        </w:tc>
        <w:tc>
          <w:tcPr>
            <w:tcW w:type="dxa" w:w="1130"/>
          </w:tcPr>
          <w:p>
            <w:pPr>
              <w:spacing w:after="0"/>
              <w:jc w:val="right"/>
            </w:pPr>
            <w:r>
              <w:rPr>
                <w:sz w:val="16"/>
              </w:rPr>
              <w:t>$3,563,847</w:t>
            </w:r>
          </w:p>
        </w:tc>
        <w:tc>
          <w:tcPr>
            <w:tcW w:type="dxa" w:w="1040"/>
          </w:tcPr>
          <w:p>
            <w:pPr>
              <w:spacing w:after="0"/>
              <w:jc w:val="right"/>
            </w:pPr>
            <w:r>
              <w:rPr>
                <w:sz w:val="16"/>
              </w:rPr>
              <w:t>1,923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Hurricane</w:t>
            </w:r>
          </w:p>
        </w:tc>
        <w:tc>
          <w:tcPr>
            <w:tcW w:type="dxa" w:w="1394"/>
          </w:tcPr>
          <w:p>
            <w:pPr>
              <w:spacing w:after="0"/>
              <w:jc w:val="right"/>
            </w:pPr>
            <w:r>
              <w:rPr>
                <w:sz w:val="16"/>
              </w:rPr>
              <w:t>$3,293,991,576</w:t>
            </w:r>
          </w:p>
        </w:tc>
        <w:tc>
          <w:tcPr>
            <w:tcW w:type="dxa" w:w="1130"/>
          </w:tcPr>
          <w:p>
            <w:pPr>
              <w:spacing w:after="0"/>
              <w:jc w:val="right"/>
            </w:pPr>
            <w:r>
              <w:rPr>
                <w:sz w:val="16"/>
              </w:rPr>
              <w:t>$56,960,590</w:t>
            </w:r>
          </w:p>
        </w:tc>
        <w:tc>
          <w:tcPr>
            <w:tcW w:type="dxa" w:w="1040"/>
          </w:tcPr>
          <w:p>
            <w:pPr>
              <w:spacing w:after="0"/>
              <w:jc w:val="right"/>
            </w:pPr>
            <w:r>
              <w:rPr>
                <w:sz w:val="16"/>
              </w:rPr>
              <w:t>29,241</w:t>
            </w:r>
          </w:p>
        </w:tc>
        <w:tc>
          <w:tcPr>
            <w:tcW w:type="dxa" w:w="1037"/>
          </w:tcPr>
          <w:p>
            <w:pPr>
              <w:spacing w:after="0"/>
              <w:jc w:val="right"/>
            </w:pPr>
            <w:r>
              <w:rPr>
                <w:sz w:val="16"/>
              </w:rPr>
              <w:t>$8,163,514</w:t>
            </w:r>
          </w:p>
        </w:tc>
        <w:tc>
          <w:tcPr>
            <w:tcW w:type="dxa" w:w="1126"/>
          </w:tcPr>
          <w:p>
            <w:pPr>
              <w:spacing w:after="0"/>
              <w:jc w:val="right"/>
            </w:pPr>
            <w:r>
              <w:rPr>
                <w:sz w:val="16"/>
              </w:rPr>
              <w:t>$442,523</w:t>
            </w:r>
          </w:p>
        </w:tc>
        <w:tc>
          <w:tcPr>
            <w:tcW w:type="dxa" w:w="1086"/>
          </w:tcPr>
          <w:p>
            <w:pPr>
              <w:spacing w:after="0"/>
              <w:jc w:val="right"/>
            </w:pPr>
            <w:r>
              <w:rPr>
                <w:sz w:val="16"/>
              </w:rPr>
              <w:t>$753,450</w:t>
            </w:r>
          </w:p>
        </w:tc>
        <w:tc>
          <w:tcPr>
            <w:tcW w:type="dxa" w:w="1305"/>
          </w:tcPr>
          <w:p>
            <w:pPr>
              <w:spacing w:after="0"/>
              <w:jc w:val="right"/>
            </w:pPr>
            <w:r>
              <w:rPr>
                <w:sz w:val="16"/>
              </w:rPr>
              <w:t>0.248%</w:t>
            </w:r>
          </w:p>
        </w:tc>
        <w:tc>
          <w:tcPr>
            <w:tcW w:type="dxa" w:w="1154"/>
          </w:tcPr>
          <w:p>
            <w:pPr>
              <w:spacing w:after="0"/>
              <w:jc w:val="right"/>
            </w:pPr>
          </w:p>
        </w:tc>
        <w:tc>
          <w:tcPr>
            <w:tcW w:type="dxa" w:w="1065"/>
          </w:tcPr>
          <w:p>
            <w:pPr>
              <w:spacing w:after="0"/>
              <w:jc w:val="right"/>
            </w:pPr>
            <w:r>
              <w:rPr>
                <w:sz w:val="16"/>
              </w:rPr>
              <w:t>$0</w:t>
            </w:r>
          </w:p>
        </w:tc>
        <w:tc>
          <w:tcPr>
            <w:tcW w:type="dxa" w:w="1406"/>
          </w:tcPr>
          <w:p>
            <w:pPr>
              <w:spacing w:after="0"/>
              <w:jc w:val="right"/>
            </w:pPr>
            <w:r>
              <w:rPr>
                <w:sz w:val="16"/>
              </w:rPr>
              <w:t>$72,850,333.36</w:t>
            </w:r>
          </w:p>
        </w:tc>
        <w:tc>
          <w:tcPr>
            <w:tcW w:type="dxa" w:w="1329"/>
          </w:tcPr>
          <w:p>
            <w:pPr>
              <w:spacing w:after="0"/>
              <w:jc w:val="left"/>
            </w:pPr>
          </w:p>
        </w:tc>
      </w:tr>
      <w:tr>
        <w:trPr>
          <w:cantSplit/>
        </w:trPr>
        <w:tc>
          <w:tcPr>
            <w:tcW w:type="dxa" w:w="1041"/>
          </w:tcPr>
          <w:p>
            <w:pPr>
              <w:spacing w:after="0"/>
              <w:jc w:val="left"/>
            </w:pPr>
            <w:r>
              <w:rPr>
                <w:sz w:val="16"/>
              </w:rPr>
              <w:t>Inland Flooding</w:t>
            </w:r>
          </w:p>
        </w:tc>
        <w:tc>
          <w:tcPr>
            <w:tcW w:type="dxa" w:w="1394"/>
          </w:tcPr>
          <w:p>
            <w:pPr>
              <w:spacing w:after="0"/>
              <w:jc w:val="right"/>
            </w:pPr>
            <w:r>
              <w:rPr>
                <w:sz w:val="16"/>
              </w:rPr>
              <w:t>$3,284,346,680</w:t>
            </w:r>
          </w:p>
        </w:tc>
        <w:tc>
          <w:tcPr>
            <w:tcW w:type="dxa" w:w="1130"/>
          </w:tcPr>
          <w:p>
            <w:pPr>
              <w:spacing w:after="0"/>
              <w:jc w:val="right"/>
            </w:pPr>
            <w:r>
              <w:rPr>
                <w:sz w:val="16"/>
              </w:rPr>
              <w:t>$93,493</w:t>
            </w:r>
          </w:p>
        </w:tc>
        <w:tc>
          <w:tcPr>
            <w:tcW w:type="dxa" w:w="1040"/>
          </w:tcPr>
          <w:p>
            <w:pPr>
              <w:spacing w:after="0"/>
              <w:jc w:val="right"/>
            </w:pPr>
            <w:r>
              <w:rPr>
                <w:sz w:val="16"/>
              </w:rPr>
              <w:t>379</w:t>
            </w:r>
          </w:p>
        </w:tc>
        <w:tc>
          <w:tcPr>
            <w:tcW w:type="dxa" w:w="1037"/>
          </w:tcPr>
          <w:p>
            <w:pPr>
              <w:spacing w:after="0"/>
              <w:jc w:val="right"/>
            </w:pPr>
            <w:r>
              <w:rPr>
                <w:sz w:val="16"/>
              </w:rPr>
              <w:t>$2,006,736</w:t>
            </w:r>
          </w:p>
        </w:tc>
        <w:tc>
          <w:tcPr>
            <w:tcW w:type="dxa" w:w="1126"/>
          </w:tcPr>
          <w:p>
            <w:pPr>
              <w:spacing w:after="0"/>
              <w:jc w:val="right"/>
            </w:pPr>
            <w:r>
              <w:rPr>
                <w:sz w:val="16"/>
              </w:rPr>
              <w:t>$287</w:t>
            </w:r>
          </w:p>
        </w:tc>
        <w:tc>
          <w:tcPr>
            <w:tcW w:type="dxa" w:w="1086"/>
          </w:tcPr>
          <w:p>
            <w:pPr>
              <w:spacing w:after="0"/>
              <w:jc w:val="right"/>
            </w:pPr>
            <w:r>
              <w:rPr>
                <w:sz w:val="16"/>
              </w:rPr>
              <w:t>$8,301</w:t>
            </w:r>
          </w:p>
        </w:tc>
        <w:tc>
          <w:tcPr>
            <w:tcW w:type="dxa" w:w="1305"/>
          </w:tcPr>
          <w:p>
            <w:pPr>
              <w:spacing w:after="0"/>
              <w:jc w:val="right"/>
            </w:pPr>
            <w:r>
              <w:rPr>
                <w:sz w:val="16"/>
              </w:rPr>
              <w:t>n/a (see note)</w:t>
            </w:r>
          </w:p>
        </w:tc>
        <w:tc>
          <w:tcPr>
            <w:tcW w:type="dxa" w:w="1154"/>
          </w:tcPr>
          <w:p>
            <w:pPr>
              <w:spacing w:after="0"/>
              <w:jc w:val="right"/>
            </w:pPr>
            <w:r>
              <w:rPr>
                <w:sz w:val="16"/>
              </w:rPr>
              <w:t>$97,500</w:t>
            </w:r>
          </w:p>
        </w:tc>
        <w:tc>
          <w:tcPr>
            <w:tcW w:type="dxa" w:w="1065"/>
          </w:tcPr>
          <w:p>
            <w:pPr>
              <w:spacing w:after="0"/>
              <w:jc w:val="right"/>
            </w:pPr>
          </w:p>
        </w:tc>
        <w:tc>
          <w:tcPr>
            <w:tcW w:type="dxa" w:w="1406"/>
          </w:tcPr>
          <w:p>
            <w:pPr>
              <w:spacing w:after="0"/>
              <w:jc w:val="right"/>
            </w:pPr>
            <w:r>
              <w:rPr>
                <w:sz w:val="16"/>
              </w:rPr>
              <w:t>$9,592,343.01</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1"/>
          </w:tcPr>
          <w:p>
            <w:pPr>
              <w:spacing w:after="0"/>
              <w:jc w:val="left"/>
            </w:pPr>
            <w:r>
              <w:rPr>
                <w:sz w:val="16"/>
              </w:rPr>
              <w:t>Landslide</w:t>
            </w:r>
          </w:p>
        </w:tc>
        <w:tc>
          <w:tcPr>
            <w:tcW w:type="dxa" w:w="1394"/>
          </w:tcPr>
          <w:p>
            <w:pPr>
              <w:spacing w:after="0"/>
              <w:jc w:val="right"/>
            </w:pPr>
            <w:r>
              <w:rPr>
                <w:sz w:val="16"/>
              </w:rPr>
              <w:t>$2,182,901,642</w:t>
            </w:r>
          </w:p>
        </w:tc>
        <w:tc>
          <w:tcPr>
            <w:tcW w:type="dxa" w:w="1130"/>
          </w:tcPr>
          <w:p>
            <w:pPr>
              <w:spacing w:after="0"/>
              <w:jc w:val="right"/>
            </w:pPr>
            <w:r>
              <w:rPr>
                <w:sz w:val="16"/>
              </w:rPr>
              <w:t>n/a</w:t>
            </w:r>
          </w:p>
        </w:tc>
        <w:tc>
          <w:tcPr>
            <w:tcW w:type="dxa" w:w="1040"/>
          </w:tcPr>
          <w:p>
            <w:pPr>
              <w:spacing w:after="0"/>
              <w:jc w:val="right"/>
            </w:pPr>
            <w:r>
              <w:rPr>
                <w:sz w:val="16"/>
              </w:rPr>
              <w:t>20,406</w:t>
            </w:r>
          </w:p>
        </w:tc>
        <w:tc>
          <w:tcPr>
            <w:tcW w:type="dxa" w:w="1037"/>
          </w:tcPr>
          <w:p>
            <w:pPr>
              <w:spacing w:after="0"/>
              <w:jc w:val="right"/>
            </w:pPr>
            <w:r>
              <w:rPr>
                <w:sz w:val="16"/>
              </w:rPr>
              <w:t>$7,283,449</w:t>
            </w:r>
          </w:p>
        </w:tc>
        <w:tc>
          <w:tcPr>
            <w:tcW w:type="dxa" w:w="1126"/>
          </w:tcPr>
          <w:p>
            <w:pPr>
              <w:spacing w:after="0"/>
              <w:jc w:val="right"/>
            </w:pPr>
            <w:r>
              <w:rPr>
                <w:sz w:val="16"/>
              </w:rPr>
              <w:t>n/a</w:t>
            </w:r>
          </w:p>
        </w:tc>
        <w:tc>
          <w:tcPr>
            <w:tcW w:type="dxa" w:w="1086"/>
          </w:tcPr>
          <w:p>
            <w:pPr>
              <w:spacing w:after="0"/>
              <w:jc w:val="right"/>
            </w:pPr>
            <w:r>
              <w:rPr>
                <w:sz w:val="16"/>
              </w:rPr>
              <w:t>$1,140,697</w:t>
            </w:r>
          </w:p>
        </w:tc>
        <w:tc>
          <w:tcPr>
            <w:tcW w:type="dxa" w:w="1305"/>
          </w:tcPr>
          <w:p>
            <w:pPr>
              <w:spacing w:after="0"/>
              <w:jc w:val="right"/>
            </w:pPr>
            <w:r>
              <w:rPr>
                <w:sz w:val="16"/>
              </w:rPr>
              <w:t>0.334%</w:t>
            </w:r>
          </w:p>
        </w:tc>
        <w:tc>
          <w:tcPr>
            <w:tcW w:type="dxa" w:w="1154"/>
          </w:tcPr>
          <w:p>
            <w:pPr>
              <w:spacing w:after="0"/>
              <w:jc w:val="right"/>
            </w:pPr>
            <w:r>
              <w:rPr>
                <w:sz w:val="16"/>
              </w:rPr>
              <w:t>$42,500</w:t>
            </w:r>
          </w:p>
        </w:tc>
        <w:tc>
          <w:tcPr>
            <w:tcW w:type="dxa" w:w="1065"/>
          </w:tcPr>
          <w:p>
            <w:pPr>
              <w:spacing w:after="0"/>
              <w:jc w:val="right"/>
            </w:pPr>
          </w:p>
        </w:tc>
        <w:tc>
          <w:tcPr>
            <w:tcW w:type="dxa" w:w="1406"/>
          </w:tcPr>
          <w:p>
            <w:pPr>
              <w:spacing w:after="0"/>
              <w:jc w:val="right"/>
            </w:pPr>
            <w:r>
              <w:rPr>
                <w:sz w:val="16"/>
              </w:rPr>
              <w:t>$9,592,343.01</w:t>
            </w:r>
          </w:p>
        </w:tc>
        <w:tc>
          <w:tcPr>
            <w:tcW w:type="dxa" w:w="1329"/>
          </w:tcPr>
          <w:p>
            <w:pPr>
              <w:spacing w:after="0"/>
              <w:jc w:val="left"/>
            </w:pPr>
          </w:p>
        </w:tc>
      </w:tr>
      <w:tr>
        <w:trPr>
          <w:cantSplit/>
        </w:trPr>
        <w:tc>
          <w:tcPr>
            <w:tcW w:type="dxa" w:w="1041"/>
          </w:tcPr>
          <w:p>
            <w:pPr>
              <w:spacing w:after="0"/>
              <w:jc w:val="left"/>
            </w:pPr>
            <w:r>
              <w:rPr>
                <w:sz w:val="16"/>
              </w:rPr>
              <w:t>Lightning</w:t>
            </w:r>
          </w:p>
        </w:tc>
        <w:tc>
          <w:tcPr>
            <w:tcW w:type="dxa" w:w="1394"/>
          </w:tcPr>
          <w:p>
            <w:pPr>
              <w:spacing w:after="0"/>
              <w:jc w:val="right"/>
            </w:pPr>
            <w:r>
              <w:rPr>
                <w:sz w:val="16"/>
              </w:rPr>
              <w:t>$3,294,033,506</w:t>
            </w:r>
          </w:p>
        </w:tc>
        <w:tc>
          <w:tcPr>
            <w:tcW w:type="dxa" w:w="1130"/>
          </w:tcPr>
          <w:p>
            <w:pPr>
              <w:spacing w:after="0"/>
              <w:jc w:val="right"/>
            </w:pPr>
            <w:r>
              <w:rPr>
                <w:sz w:val="16"/>
              </w:rPr>
              <w:t>n/a</w:t>
            </w:r>
          </w:p>
        </w:tc>
        <w:tc>
          <w:tcPr>
            <w:tcW w:type="dxa" w:w="1040"/>
          </w:tcPr>
          <w:p>
            <w:pPr>
              <w:spacing w:after="0"/>
              <w:jc w:val="right"/>
            </w:pPr>
            <w:r>
              <w:rPr>
                <w:sz w:val="16"/>
              </w:rPr>
              <w:t>29,241</w:t>
            </w:r>
          </w:p>
        </w:tc>
        <w:tc>
          <w:tcPr>
            <w:tcW w:type="dxa" w:w="1037"/>
          </w:tcPr>
          <w:p>
            <w:pPr>
              <w:spacing w:after="0"/>
              <w:jc w:val="right"/>
            </w:pPr>
            <w:r>
              <w:rPr>
                <w:sz w:val="16"/>
              </w:rPr>
              <w:t>$6,653</w:t>
            </w:r>
          </w:p>
        </w:tc>
        <w:tc>
          <w:tcPr>
            <w:tcW w:type="dxa" w:w="1126"/>
          </w:tcPr>
          <w:p>
            <w:pPr>
              <w:spacing w:after="0"/>
              <w:jc w:val="right"/>
            </w:pPr>
            <w:r>
              <w:rPr>
                <w:sz w:val="16"/>
              </w:rPr>
              <w:t>n/a</w:t>
            </w:r>
          </w:p>
        </w:tc>
        <w:tc>
          <w:tcPr>
            <w:tcW w:type="dxa" w:w="1086"/>
          </w:tcPr>
          <w:p>
            <w:pPr>
              <w:spacing w:after="0"/>
              <w:jc w:val="right"/>
            </w:pPr>
            <w:r>
              <w:rPr>
                <w:sz w:val="16"/>
              </w:rPr>
              <w:t>$455,620</w:t>
            </w:r>
          </w:p>
        </w:tc>
        <w:tc>
          <w:tcPr>
            <w:tcW w:type="dxa" w:w="1305"/>
          </w:tcPr>
          <w:p>
            <w:pPr>
              <w:spacing w:after="0"/>
              <w:jc w:val="right"/>
            </w:pPr>
            <w:r>
              <w:rPr>
                <w:sz w:val="16"/>
              </w:rPr>
              <w:t>0.000202%</w:t>
            </w:r>
          </w:p>
        </w:tc>
        <w:tc>
          <w:tcPr>
            <w:tcW w:type="dxa" w:w="1154"/>
          </w:tcPr>
          <w:p>
            <w:pPr>
              <w:spacing w:after="0"/>
              <w:jc w:val="right"/>
            </w:pPr>
            <w:r>
              <w:rPr>
                <w:sz w:val="16"/>
              </w:rPr>
              <w:t>$1,000</w:t>
            </w: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Strong Wind</w:t>
            </w:r>
          </w:p>
        </w:tc>
        <w:tc>
          <w:tcPr>
            <w:tcW w:type="dxa" w:w="1394"/>
          </w:tcPr>
          <w:p>
            <w:pPr>
              <w:spacing w:after="0"/>
              <w:jc w:val="right"/>
            </w:pPr>
            <w:r>
              <w:rPr>
                <w:sz w:val="16"/>
              </w:rPr>
              <w:t>$3,294,033,506</w:t>
            </w:r>
          </w:p>
        </w:tc>
        <w:tc>
          <w:tcPr>
            <w:tcW w:type="dxa" w:w="1130"/>
          </w:tcPr>
          <w:p>
            <w:pPr>
              <w:spacing w:after="0"/>
              <w:jc w:val="right"/>
            </w:pPr>
            <w:r>
              <w:rPr>
                <w:sz w:val="16"/>
              </w:rPr>
              <w:t>$56,960,590</w:t>
            </w:r>
          </w:p>
        </w:tc>
        <w:tc>
          <w:tcPr>
            <w:tcW w:type="dxa" w:w="1040"/>
          </w:tcPr>
          <w:p>
            <w:pPr>
              <w:spacing w:after="0"/>
              <w:jc w:val="right"/>
            </w:pPr>
            <w:r>
              <w:rPr>
                <w:sz w:val="16"/>
              </w:rPr>
              <w:t>29,241</w:t>
            </w:r>
          </w:p>
        </w:tc>
        <w:tc>
          <w:tcPr>
            <w:tcW w:type="dxa" w:w="1037"/>
          </w:tcPr>
          <w:p>
            <w:pPr>
              <w:spacing w:after="0"/>
              <w:jc w:val="right"/>
            </w:pPr>
            <w:r>
              <w:rPr>
                <w:sz w:val="16"/>
              </w:rPr>
              <w:t>$52</w:t>
            </w:r>
          </w:p>
        </w:tc>
        <w:tc>
          <w:tcPr>
            <w:tcW w:type="dxa" w:w="1126"/>
          </w:tcPr>
          <w:p>
            <w:pPr>
              <w:spacing w:after="0"/>
              <w:jc w:val="right"/>
            </w:pPr>
            <w:r>
              <w:rPr>
                <w:sz w:val="16"/>
              </w:rPr>
              <w:t>under $1</w:t>
            </w:r>
          </w:p>
        </w:tc>
        <w:tc>
          <w:tcPr>
            <w:tcW w:type="dxa" w:w="1086"/>
          </w:tcPr>
          <w:p>
            <w:pPr>
              <w:spacing w:after="0"/>
              <w:jc w:val="right"/>
            </w:pPr>
            <w:r>
              <w:rPr>
                <w:sz w:val="16"/>
              </w:rPr>
              <w:t>$99</w:t>
            </w:r>
          </w:p>
        </w:tc>
        <w:tc>
          <w:tcPr>
            <w:tcW w:type="dxa" w:w="1305"/>
          </w:tcPr>
          <w:p>
            <w:pPr>
              <w:spacing w:after="0"/>
              <w:jc w:val="right"/>
            </w:pPr>
            <w:r>
              <w:rPr>
                <w:sz w:val="16"/>
              </w:rPr>
              <w:t>under 0.0001%</w:t>
            </w:r>
          </w:p>
        </w:tc>
        <w:tc>
          <w:tcPr>
            <w:tcW w:type="dxa" w:w="1154"/>
          </w:tcPr>
          <w:p>
            <w:pPr>
              <w:spacing w:after="0"/>
              <w:jc w:val="right"/>
            </w:pPr>
            <w:r>
              <w:rPr>
                <w:sz w:val="16"/>
              </w:rPr>
              <w:t>$1,000</w:t>
            </w: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Tornado</w:t>
            </w:r>
          </w:p>
        </w:tc>
        <w:tc>
          <w:tcPr>
            <w:tcW w:type="dxa" w:w="1394"/>
          </w:tcPr>
          <w:p>
            <w:pPr>
              <w:spacing w:after="0"/>
              <w:jc w:val="right"/>
            </w:pPr>
            <w:r>
              <w:rPr>
                <w:sz w:val="16"/>
              </w:rPr>
              <w:t>$3,294,033,506</w:t>
            </w:r>
          </w:p>
        </w:tc>
        <w:tc>
          <w:tcPr>
            <w:tcW w:type="dxa" w:w="1130"/>
          </w:tcPr>
          <w:p>
            <w:pPr>
              <w:spacing w:after="0"/>
              <w:jc w:val="right"/>
            </w:pPr>
            <w:r>
              <w:rPr>
                <w:sz w:val="16"/>
              </w:rPr>
              <w:t>$56,960,590</w:t>
            </w:r>
          </w:p>
        </w:tc>
        <w:tc>
          <w:tcPr>
            <w:tcW w:type="dxa" w:w="1040"/>
          </w:tcPr>
          <w:p>
            <w:pPr>
              <w:spacing w:after="0"/>
              <w:jc w:val="right"/>
            </w:pPr>
            <w:r>
              <w:rPr>
                <w:sz w:val="16"/>
              </w:rPr>
              <w:t>29,241</w:t>
            </w:r>
          </w:p>
        </w:tc>
        <w:tc>
          <w:tcPr>
            <w:tcW w:type="dxa" w:w="1037"/>
          </w:tcPr>
          <w:p>
            <w:pPr>
              <w:spacing w:after="0"/>
              <w:jc w:val="right"/>
            </w:pPr>
            <w:r>
              <w:rPr>
                <w:sz w:val="16"/>
              </w:rPr>
              <w:t>$6,778</w:t>
            </w:r>
          </w:p>
        </w:tc>
        <w:tc>
          <w:tcPr>
            <w:tcW w:type="dxa" w:w="1126"/>
          </w:tcPr>
          <w:p>
            <w:pPr>
              <w:spacing w:after="0"/>
              <w:jc w:val="right"/>
            </w:pPr>
            <w:r>
              <w:rPr>
                <w:sz w:val="16"/>
              </w:rPr>
              <w:t>$32</w:t>
            </w:r>
          </w:p>
        </w:tc>
        <w:tc>
          <w:tcPr>
            <w:tcW w:type="dxa" w:w="1086"/>
          </w:tcPr>
          <w:p>
            <w:pPr>
              <w:spacing w:after="0"/>
              <w:jc w:val="right"/>
            </w:pPr>
            <w:r>
              <w:rPr>
                <w:sz w:val="16"/>
              </w:rPr>
              <w:t>$10,512</w:t>
            </w:r>
          </w:p>
        </w:tc>
        <w:tc>
          <w:tcPr>
            <w:tcW w:type="dxa" w:w="1305"/>
          </w:tcPr>
          <w:p>
            <w:pPr>
              <w:spacing w:after="0"/>
              <w:jc w:val="right"/>
            </w:pPr>
            <w:r>
              <w:rPr>
                <w:sz w:val="16"/>
              </w:rPr>
              <w:t>0.000206%</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Volcanic Activity</w:t>
            </w:r>
          </w:p>
        </w:tc>
        <w:tc>
          <w:tcPr>
            <w:tcW w:type="dxa" w:w="1394"/>
          </w:tcPr>
          <w:p>
            <w:pPr>
              <w:spacing w:after="0"/>
              <w:jc w:val="right"/>
            </w:pPr>
            <w:r>
              <w:rPr>
                <w:sz w:val="16"/>
              </w:rPr>
              <w:t>$3,294,033,506</w:t>
            </w:r>
          </w:p>
        </w:tc>
        <w:tc>
          <w:tcPr>
            <w:tcW w:type="dxa" w:w="1130"/>
          </w:tcPr>
          <w:p>
            <w:pPr>
              <w:spacing w:after="0"/>
              <w:jc w:val="right"/>
            </w:pPr>
            <w:r>
              <w:rPr>
                <w:sz w:val="16"/>
              </w:rPr>
              <w:t>n/a</w:t>
            </w:r>
          </w:p>
        </w:tc>
        <w:tc>
          <w:tcPr>
            <w:tcW w:type="dxa" w:w="1040"/>
          </w:tcPr>
          <w:p>
            <w:pPr>
              <w:spacing w:after="0"/>
              <w:jc w:val="right"/>
            </w:pPr>
            <w:r>
              <w:rPr>
                <w:sz w:val="16"/>
              </w:rPr>
              <w:t>29,241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86"/>
          </w:tcPr>
          <w:p>
            <w:pPr>
              <w:spacing w:after="0"/>
              <w:jc w:val="right"/>
            </w:pPr>
            <w:r>
              <w:rPr>
                <w:sz w:val="16"/>
              </w:rPr>
              <w:t>$700</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p>
        </w:tc>
      </w:tr>
      <w:tr>
        <w:trPr>
          <w:cantSplit/>
        </w:trPr>
        <w:tc>
          <w:tcPr>
            <w:tcW w:type="dxa" w:w="1041"/>
          </w:tcPr>
          <w:p>
            <w:pPr>
              <w:spacing w:after="0"/>
              <w:jc w:val="left"/>
            </w:pPr>
            <w:r>
              <w:rPr>
                <w:sz w:val="16"/>
              </w:rPr>
              <w:t>Wildfire</w:t>
            </w:r>
          </w:p>
        </w:tc>
        <w:tc>
          <w:tcPr>
            <w:tcW w:type="dxa" w:w="1394"/>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r>
              <w:rPr>
                <w:sz w:val="16"/>
              </w:rPr>
              <w:t>NRI publishes no building exposure for this county</w:t>
            </w:r>
          </w:p>
        </w:tc>
      </w:tr>
      <w:tr>
        <w:trPr>
          <w:cantSplit/>
        </w:trPr>
        <w:tc>
          <w:tcPr>
            <w:tcW w:type="dxa" w:w="1041"/>
          </w:tcPr>
          <w:p>
            <w:pPr>
              <w:spacing w:after="0"/>
              <w:jc w:val="left"/>
            </w:pPr>
            <w:r>
              <w:rPr>
                <w:sz w:val="16"/>
              </w:rPr>
              <w:t>Winter Weather</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406"/>
          </w:tcPr>
          <w:p>
            <w:pPr>
              <w:spacing w:after="0"/>
              <w:jc w:val="right"/>
            </w:pPr>
          </w:p>
        </w:tc>
        <w:tc>
          <w:tcPr>
            <w:tcW w:type="dxa" w:w="132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2021-03-24 (Storm Events through 2026-06-30): 21 county-coded records, 21 with a damage value recorded (including $0), $142,000; 5 zone-level records, 5 with a damage value recorded (including $0), $0 reported for the zone; Public Assistance: $82,442,676.37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29,241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$3,294,033,506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$56,960,590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$20,022,564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$4,870,187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Jurisdiction</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Naranjito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Naranjito Municipio, PR: risk-assessment baseline packet, release 2026-10 (data as of 2026-09-30; County FIPS 72105). Automated baseline. </w:t>
      </w:r>
      <w:hyperlink r:id="rId15">
        <w:r>
          <w:rPr>
            <w:color w:val="1F4E99"/>
            <w:sz w:val="17"/>
            <w:u w:val="single"/>
          </w:rPr>
          <w:t>https://hazardplain.org/pr/72105/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Naranjito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Naranjito Municipio, PR: Risk-assessment baseline packet</dc:title>
  <dc:subject>Hazard Plain release 2026-10, as of 2026-09-30. Automated baseline</dc:subject>
  <dc:creator>Hazard Plain</dc:creator>
  <cp:keywords>Hazard Plain; hazard mitigation; risk assessment; 72105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