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Moca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72099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2026-11-04</w:t>
      </w:r>
    </w:p>
    <w:p>
      <w:pPr>
        <w:keepNext/>
        <w:spacing w:after="40" w:before="0"/>
      </w:pPr>
      <w:r>
        <w:rPr>
          <w:b/>
        </w:rPr>
        <w:t xml:space="preserve">Plan: </w:t>
      </w:r>
      <w:r>
        <w:rPr/>
        <w:t>Moca 2021 (FEMA plan 102679)</w:t>
      </w:r>
    </w:p>
    <w:p>
      <w:pPr>
        <w:keepNext/>
        <w:spacing w:after="40" w:before="0"/>
      </w:pPr>
      <w:r>
        <w:rPr>
          <w:b/>
        </w:rPr>
        <w:t xml:space="preserve">Approved: </w:t>
      </w:r>
      <w:r>
        <w:rPr/>
        <w:t>2021-11-05</w:t>
      </w:r>
    </w:p>
    <w:p>
      <w:pPr>
        <w:keepNext/>
        <w:spacing w:after="40" w:before="0"/>
      </w:pPr>
      <w:r>
        <w:rPr>
          <w:b/>
        </w:rPr>
        <w:t xml:space="preserve">Expires: </w:t>
      </w:r>
      <w:r>
        <w:rPr/>
        <w:t>2026-11-04</w:t>
      </w:r>
    </w:p>
    <w:p>
      <w:pPr>
        <w:keepNext/>
        <w:spacing w:after="40" w:before="0"/>
      </w:pPr>
      <w:r>
        <w:rPr>
          <w:b/>
        </w:rPr>
        <w:t xml:space="preserve">As of: </w:t>
      </w:r>
      <w:r>
        <w:rPr/>
        <w:t>2026-09-28</w:t>
      </w:r>
    </w:p>
    <w:p>
      <w:pPr>
        <w:keepNext/>
        <w:spacing w:after="40" w:before="0"/>
      </w:pPr>
      <w:r>
        <w:rPr>
          <w:b/>
        </w:rPr>
        <w:t xml:space="preserve">Days: </w:t>
      </w:r>
      <w:r>
        <w:rPr/>
        <w:t>37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0"/>
        <w:gridCol w:w="804"/>
        <w:gridCol w:w="3129"/>
        <w:gridCol w:w="3129"/>
        <w:gridCol w:w="1227"/>
        <w:gridCol w:w="1227"/>
        <w:gridCol w:w="1058"/>
        <w:gridCol w:w="1121"/>
        <w:gridCol w:w="767"/>
      </w:tblGrid>
      <w:tr>
        <w:trPr>
          <w:cantSplit/>
          <w:tblHeader/>
        </w:trPr>
        <w:tc>
          <w:tcPr>
            <w:tcW w:type="dxa" w:w="1650"/>
            <w:shd w:val="clear" w:color="auto" w:fill="E8E8E8"/>
          </w:tcPr>
          <w:p>
            <w:pPr>
              <w:spacing w:after="0"/>
              <w:jc w:val="left"/>
            </w:pPr>
            <w:r>
              <w:rPr>
                <w:b/>
                <w:sz w:val="16"/>
              </w:rPr>
              <w:t>Jurisdiction</w:t>
            </w:r>
          </w:p>
        </w:tc>
        <w:tc>
          <w:tcPr>
            <w:tcW w:type="dxa" w:w="804"/>
            <w:shd w:val="clear" w:color="auto" w:fill="E8E8E8"/>
          </w:tcPr>
          <w:p>
            <w:pPr>
              <w:spacing w:after="0"/>
              <w:jc w:val="left"/>
            </w:pPr>
            <w:r>
              <w:rPr>
                <w:b/>
                <w:sz w:val="16"/>
              </w:rPr>
              <w:t>Type</w:t>
            </w:r>
          </w:p>
        </w:tc>
        <w:tc>
          <w:tcPr>
            <w:tcW w:type="dxa" w:w="3129"/>
            <w:shd w:val="clear" w:color="auto" w:fill="E8E8E8"/>
          </w:tcPr>
          <w:p>
            <w:pPr>
              <w:spacing w:after="0"/>
              <w:jc w:val="left"/>
            </w:pPr>
            <w:r>
              <w:rPr>
                <w:b/>
                <w:sz w:val="16"/>
              </w:rPr>
              <w:t>Status</w:t>
            </w:r>
          </w:p>
        </w:tc>
        <w:tc>
          <w:tcPr>
            <w:tcW w:type="dxa" w:w="3129"/>
            <w:shd w:val="clear" w:color="auto" w:fill="E8E8E8"/>
          </w:tcPr>
          <w:p>
            <w:pPr>
              <w:spacing w:after="0"/>
              <w:jc w:val="left"/>
            </w:pPr>
            <w:r>
              <w:rPr>
                <w:b/>
                <w:sz w:val="16"/>
              </w:rPr>
              <w:t>Plan</w:t>
            </w:r>
          </w:p>
        </w:tc>
        <w:tc>
          <w:tcPr>
            <w:tcW w:type="dxa" w:w="1227"/>
            <w:shd w:val="clear" w:color="auto" w:fill="E8E8E8"/>
          </w:tcPr>
          <w:p>
            <w:pPr>
              <w:spacing w:after="0"/>
              <w:jc w:val="left"/>
            </w:pPr>
            <w:r>
              <w:rPr>
                <w:b/>
                <w:sz w:val="16"/>
              </w:rPr>
              <w:t>Approved</w:t>
            </w:r>
          </w:p>
        </w:tc>
        <w:tc>
          <w:tcPr>
            <w:tcW w:type="dxa" w:w="1227"/>
            <w:shd w:val="clear" w:color="auto" w:fill="E8E8E8"/>
          </w:tcPr>
          <w:p>
            <w:pPr>
              <w:spacing w:after="0"/>
              <w:jc w:val="left"/>
            </w:pPr>
            <w:r>
              <w:rPr>
                <w:b/>
                <w:sz w:val="16"/>
              </w:rPr>
              <w:t>Expires</w:t>
            </w:r>
          </w:p>
        </w:tc>
        <w:tc>
          <w:tcPr>
            <w:tcW w:type="dxa" w:w="105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1"/>
            <w:shd w:val="clear" w:color="auto" w:fill="E8E8E8"/>
          </w:tcPr>
          <w:p>
            <w:pPr>
              <w:spacing w:after="0"/>
              <w:jc w:val="left"/>
            </w:pPr>
            <w:r>
              <w:rPr>
                <w:b/>
                <w:sz w:val="16"/>
              </w:rPr>
              <w:t>Update underway</w:t>
            </w:r>
          </w:p>
        </w:tc>
        <w:tc>
          <w:tcPr>
            <w:tcW w:type="dxa" w:w="767"/>
            <w:shd w:val="clear" w:color="auto" w:fill="E8E8E8"/>
          </w:tcPr>
          <w:p>
            <w:pPr>
              <w:spacing w:after="0"/>
              <w:jc w:val="left"/>
            </w:pPr>
            <w:r>
              <w:rPr>
                <w:b/>
                <w:sz w:val="16"/>
              </w:rPr>
              <w:t>Notes</w:t>
            </w:r>
          </w:p>
        </w:tc>
      </w:tr>
      <w:tr>
        <w:trPr>
          <w:cantSplit/>
        </w:trPr>
        <w:tc>
          <w:tcPr>
            <w:tcW w:type="dxa" w:w="1650"/>
          </w:tcPr>
          <w:p>
            <w:pPr>
              <w:spacing w:after="0"/>
              <w:jc w:val="left"/>
            </w:pPr>
            <w:r>
              <w:rPr>
                <w:sz w:val="16"/>
              </w:rPr>
              <w:t>Moca Municipio</w:t>
            </w:r>
          </w:p>
        </w:tc>
        <w:tc>
          <w:tcPr>
            <w:tcW w:type="dxa" w:w="804"/>
          </w:tcPr>
          <w:p>
            <w:pPr>
              <w:spacing w:after="0"/>
              <w:jc w:val="left"/>
            </w:pPr>
            <w:r>
              <w:rPr>
                <w:sz w:val="16"/>
              </w:rPr>
              <w:t>County</w:t>
            </w:r>
          </w:p>
        </w:tc>
        <w:tc>
          <w:tcPr>
            <w:tcW w:type="dxa" w:w="3129"/>
          </w:tcPr>
          <w:p>
            <w:pPr>
              <w:spacing w:after="0"/>
              <w:jc w:val="left"/>
            </w:pPr>
            <w:r>
              <w:rPr>
                <w:sz w:val="16"/>
              </w:rPr>
              <w:t>Approved, expires 2026-11-04</w:t>
            </w:r>
          </w:p>
        </w:tc>
        <w:tc>
          <w:tcPr>
            <w:tcW w:type="dxa" w:w="3129"/>
          </w:tcPr>
          <w:p>
            <w:pPr>
              <w:spacing w:after="0"/>
              <w:jc w:val="left"/>
            </w:pPr>
            <w:r>
              <w:rPr>
                <w:sz w:val="16"/>
              </w:rPr>
              <w:t>Moca 2021 (FEMA plan 102679)</w:t>
            </w:r>
          </w:p>
        </w:tc>
        <w:tc>
          <w:tcPr>
            <w:tcW w:type="dxa" w:w="1227"/>
          </w:tcPr>
          <w:p>
            <w:pPr>
              <w:spacing w:after="0"/>
              <w:jc w:val="left"/>
            </w:pPr>
            <w:r>
              <w:rPr>
                <w:sz w:val="16"/>
              </w:rPr>
              <w:t>2021-11-05</w:t>
            </w:r>
          </w:p>
        </w:tc>
        <w:tc>
          <w:tcPr>
            <w:tcW w:type="dxa" w:w="1227"/>
          </w:tcPr>
          <w:p>
            <w:pPr>
              <w:spacing w:after="0"/>
              <w:jc w:val="left"/>
            </w:pPr>
            <w:r>
              <w:rPr>
                <w:sz w:val="16"/>
              </w:rPr>
              <w:t>2026-11-04</w:t>
            </w:r>
          </w:p>
        </w:tc>
        <w:tc>
          <w:tcPr>
            <w:tcW w:type="dxa" w:w="1058"/>
          </w:tcPr>
          <w:p>
            <w:pPr>
              <w:spacing w:after="0"/>
              <w:jc w:val="right"/>
            </w:pPr>
            <w:r>
              <w:rPr>
                <w:sz w:val="16"/>
              </w:rPr>
              <w:t>37</w:t>
            </w:r>
          </w:p>
        </w:tc>
        <w:tc>
          <w:tcPr>
            <w:tcW w:type="dxa" w:w="1121"/>
          </w:tcPr>
          <w:p>
            <w:pPr>
              <w:spacing w:after="0"/>
              <w:jc w:val="left"/>
            </w:pPr>
          </w:p>
        </w:tc>
        <w:tc>
          <w:tcPr>
            <w:tcW w:type="dxa" w:w="76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1"/>
        <w:gridCol w:w="1621"/>
        <w:gridCol w:w="1126"/>
        <w:gridCol w:w="1126"/>
        <w:gridCol w:w="1270"/>
        <w:gridCol w:w="1157"/>
        <w:gridCol w:w="1131"/>
        <w:gridCol w:w="2006"/>
        <w:gridCol w:w="159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6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59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1"/>
          </w:tcPr>
          <w:p>
            <w:pPr>
              <w:spacing w:after="0"/>
              <w:jc w:val="left"/>
            </w:pPr>
            <w:r>
              <w:rPr>
                <w:sz w:val="16"/>
              </w:rPr>
              <w:t>Insufficient Data</w:t>
            </w:r>
          </w:p>
        </w:tc>
        <w:tc>
          <w:tcPr>
            <w:tcW w:type="dxa" w:w="1621"/>
          </w:tcPr>
          <w:p>
            <w:pPr>
              <w:spacing w:after="0"/>
              <w:jc w:val="left"/>
            </w:pPr>
            <w:r>
              <w:rPr>
                <w:sz w:val="16"/>
              </w:rPr>
              <w:t>Relatively High</w:t>
            </w:r>
          </w:p>
        </w:tc>
        <w:tc>
          <w:tcPr>
            <w:tcW w:type="dxa" w:w="1126"/>
          </w:tcPr>
          <w:p>
            <w:pPr>
              <w:spacing w:after="0"/>
              <w:jc w:val="right"/>
            </w:pPr>
            <w:r>
              <w:rPr>
                <w:sz w:val="16"/>
              </w:rPr>
              <w:t>$12,024,577</w:t>
            </w:r>
          </w:p>
        </w:tc>
        <w:tc>
          <w:tcPr>
            <w:tcW w:type="dxa" w:w="1126"/>
          </w:tcPr>
          <w:p>
            <w:pPr>
              <w:spacing w:after="0"/>
              <w:jc w:val="right"/>
            </w:pPr>
            <w:r>
              <w:rPr>
                <w:sz w:val="16"/>
              </w:rPr>
              <w:t>$0</w:t>
            </w:r>
          </w:p>
        </w:tc>
        <w:tc>
          <w:tcPr>
            <w:tcW w:type="dxa" w:w="1270"/>
          </w:tcPr>
          <w:p>
            <w:pPr>
              <w:spacing w:after="0"/>
              <w:jc w:val="right"/>
            </w:pPr>
            <w:r>
              <w:rPr>
                <w:sz w:val="16"/>
              </w:rPr>
              <w:t>$1,028,657</w:t>
            </w:r>
          </w:p>
        </w:tc>
        <w:tc>
          <w:tcPr>
            <w:tcW w:type="dxa" w:w="1157"/>
          </w:tcPr>
          <w:p>
            <w:pPr>
              <w:spacing w:after="0"/>
              <w:jc w:val="right"/>
            </w:pPr>
            <w:r>
              <w:rPr>
                <w:sz w:val="16"/>
              </w:rPr>
              <w:t>$13,053,234</w:t>
            </w:r>
          </w:p>
        </w:tc>
        <w:tc>
          <w:tcPr>
            <w:tcW w:type="dxa" w:w="1131"/>
          </w:tcPr>
          <w:p>
            <w:pPr>
              <w:spacing w:after="0"/>
              <w:jc w:val="right"/>
            </w:pPr>
            <w:r>
              <w:rPr>
                <w:sz w:val="16"/>
              </w:rPr>
              <w:t>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1"/>
          </w:tcPr>
          <w:p>
            <w:pPr>
              <w:spacing w:after="0"/>
              <w:jc w:val="left"/>
            </w:pPr>
            <w:r>
              <w:rPr>
                <w:sz w:val="16"/>
              </w:rPr>
              <w:t>Insufficient Data</w:t>
            </w:r>
          </w:p>
        </w:tc>
        <w:tc>
          <w:tcPr>
            <w:tcW w:type="dxa" w:w="1621"/>
          </w:tcPr>
          <w:p>
            <w:pPr>
              <w:spacing w:after="0"/>
              <w:jc w:val="left"/>
            </w:pPr>
            <w:r>
              <w:rPr>
                <w:sz w:val="16"/>
              </w:rPr>
              <w:t>Relatively Moderate</w:t>
            </w:r>
          </w:p>
        </w:tc>
        <w:tc>
          <w:tcPr>
            <w:tcW w:type="dxa" w:w="1126"/>
          </w:tcPr>
          <w:p>
            <w:pPr>
              <w:spacing w:after="0"/>
              <w:jc w:val="right"/>
            </w:pPr>
            <w:r>
              <w:rPr>
                <w:sz w:val="16"/>
              </w:rPr>
              <w:t>$3,459,567</w:t>
            </w:r>
          </w:p>
        </w:tc>
        <w:tc>
          <w:tcPr>
            <w:tcW w:type="dxa" w:w="1126"/>
          </w:tcPr>
          <w:p>
            <w:pPr>
              <w:spacing w:after="0"/>
              <w:jc w:val="right"/>
            </w:pPr>
          </w:p>
        </w:tc>
        <w:tc>
          <w:tcPr>
            <w:tcW w:type="dxa" w:w="1270"/>
          </w:tcPr>
          <w:p>
            <w:pPr>
              <w:spacing w:after="0"/>
              <w:jc w:val="right"/>
            </w:pPr>
            <w:r>
              <w:rPr>
                <w:sz w:val="16"/>
              </w:rPr>
              <w:t>$3,792,466</w:t>
            </w:r>
          </w:p>
        </w:tc>
        <w:tc>
          <w:tcPr>
            <w:tcW w:type="dxa" w:w="1157"/>
          </w:tcPr>
          <w:p>
            <w:pPr>
              <w:spacing w:after="0"/>
              <w:jc w:val="right"/>
            </w:pPr>
            <w:r>
              <w:rPr>
                <w:sz w:val="16"/>
              </w:rPr>
              <w:t>$7,252,033</w:t>
            </w:r>
          </w:p>
        </w:tc>
        <w:tc>
          <w:tcPr>
            <w:tcW w:type="dxa" w:w="1131"/>
          </w:tcPr>
          <w:p>
            <w:pPr>
              <w:spacing w:after="0"/>
              <w:jc w:val="right"/>
            </w:pPr>
          </w:p>
        </w:tc>
        <w:tc>
          <w:tcPr>
            <w:tcW w:type="dxa" w:w="2006"/>
          </w:tcPr>
          <w:p>
            <w:pPr>
              <w:spacing w:after="0"/>
              <w:jc w:val="left"/>
            </w:pPr>
          </w:p>
        </w:tc>
        <w:tc>
          <w:tcPr>
            <w:tcW w:type="dxa" w:w="159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Landslide</w:t>
            </w:r>
          </w:p>
        </w:tc>
        <w:tc>
          <w:tcPr>
            <w:tcW w:type="dxa" w:w="1371"/>
          </w:tcPr>
          <w:p>
            <w:pPr>
              <w:spacing w:after="0"/>
              <w:jc w:val="left"/>
            </w:pPr>
            <w:r>
              <w:rPr>
                <w:sz w:val="16"/>
              </w:rPr>
              <w:t>Insufficient Data</w:t>
            </w:r>
          </w:p>
        </w:tc>
        <w:tc>
          <w:tcPr>
            <w:tcW w:type="dxa" w:w="1621"/>
          </w:tcPr>
          <w:p>
            <w:pPr>
              <w:spacing w:after="0"/>
              <w:jc w:val="left"/>
            </w:pPr>
            <w:r>
              <w:rPr>
                <w:sz w:val="16"/>
              </w:rPr>
              <w:t>Relatively High</w:t>
            </w:r>
          </w:p>
        </w:tc>
        <w:tc>
          <w:tcPr>
            <w:tcW w:type="dxa" w:w="1126"/>
          </w:tcPr>
          <w:p>
            <w:pPr>
              <w:spacing w:after="0"/>
              <w:jc w:val="right"/>
            </w:pPr>
            <w:r>
              <w:rPr>
                <w:sz w:val="16"/>
              </w:rPr>
              <w:t>$4,025,778</w:t>
            </w:r>
          </w:p>
        </w:tc>
        <w:tc>
          <w:tcPr>
            <w:tcW w:type="dxa" w:w="1126"/>
          </w:tcPr>
          <w:p>
            <w:pPr>
              <w:spacing w:after="0"/>
              <w:jc w:val="right"/>
            </w:pPr>
          </w:p>
        </w:tc>
        <w:tc>
          <w:tcPr>
            <w:tcW w:type="dxa" w:w="1270"/>
          </w:tcPr>
          <w:p>
            <w:pPr>
              <w:spacing w:after="0"/>
              <w:jc w:val="right"/>
            </w:pPr>
            <w:r>
              <w:rPr>
                <w:sz w:val="16"/>
              </w:rPr>
              <w:t>$298,902</w:t>
            </w:r>
          </w:p>
        </w:tc>
        <w:tc>
          <w:tcPr>
            <w:tcW w:type="dxa" w:w="1157"/>
          </w:tcPr>
          <w:p>
            <w:pPr>
              <w:spacing w:after="0"/>
              <w:jc w:val="right"/>
            </w:pPr>
            <w:r>
              <w:rPr>
                <w:sz w:val="16"/>
              </w:rPr>
              <w:t>$4,324,680</w:t>
            </w:r>
          </w:p>
        </w:tc>
        <w:tc>
          <w:tcPr>
            <w:tcW w:type="dxa" w:w="1131"/>
          </w:tcPr>
          <w:p>
            <w:pPr>
              <w:spacing w:after="0"/>
              <w:jc w:val="right"/>
            </w:pPr>
            <w:r>
              <w:rPr>
                <w:sz w:val="16"/>
              </w:rPr>
              <w:t>25</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$2,259,745</w:t>
            </w:r>
          </w:p>
        </w:tc>
        <w:tc>
          <w:tcPr>
            <w:tcW w:type="dxa" w:w="1126"/>
          </w:tcPr>
          <w:p>
            <w:pPr>
              <w:spacing w:after="0"/>
              <w:jc w:val="right"/>
            </w:pPr>
            <w:r>
              <w:rPr>
                <w:sz w:val="16"/>
              </w:rPr>
              <w:t>$0</w:t>
            </w:r>
          </w:p>
        </w:tc>
        <w:tc>
          <w:tcPr>
            <w:tcW w:type="dxa" w:w="1270"/>
          </w:tcPr>
          <w:p>
            <w:pPr>
              <w:spacing w:after="0"/>
              <w:jc w:val="right"/>
            </w:pPr>
            <w:r>
              <w:rPr>
                <w:sz w:val="16"/>
              </w:rPr>
              <w:t>$2,287</w:t>
            </w:r>
          </w:p>
        </w:tc>
        <w:tc>
          <w:tcPr>
            <w:tcW w:type="dxa" w:w="1157"/>
          </w:tcPr>
          <w:p>
            <w:pPr>
              <w:spacing w:after="0"/>
              <w:jc w:val="right"/>
            </w:pPr>
            <w:r>
              <w:rPr>
                <w:sz w:val="16"/>
              </w:rPr>
              <w:t>$2,262,032</w:t>
            </w:r>
          </w:p>
        </w:tc>
        <w:tc>
          <w:tcPr>
            <w:tcW w:type="dxa" w:w="1131"/>
          </w:tcPr>
          <w:p>
            <w:pPr>
              <w:spacing w:after="0"/>
              <w:jc w:val="right"/>
            </w:pPr>
            <w:r>
              <w:rPr>
                <w:sz w:val="16"/>
              </w:rPr>
              <w:t>79</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1"/>
          </w:tcPr>
          <w:p>
            <w:pPr>
              <w:spacing w:after="0"/>
              <w:jc w:val="left"/>
            </w:pPr>
            <w:r>
              <w:rPr>
                <w:sz w:val="16"/>
              </w:rPr>
              <w:t>Insufficient Data</w:t>
            </w:r>
          </w:p>
        </w:tc>
        <w:tc>
          <w:tcPr>
            <w:tcW w:type="dxa" w:w="1621"/>
          </w:tcPr>
          <w:p>
            <w:pPr>
              <w:spacing w:after="0"/>
              <w:jc w:val="left"/>
            </w:pPr>
            <w:r>
              <w:rPr>
                <w:sz w:val="16"/>
              </w:rPr>
              <w:t>Relatively Moderate</w:t>
            </w:r>
          </w:p>
        </w:tc>
        <w:tc>
          <w:tcPr>
            <w:tcW w:type="dxa" w:w="1126"/>
          </w:tcPr>
          <w:p>
            <w:pPr>
              <w:spacing w:after="0"/>
              <w:jc w:val="right"/>
            </w:pPr>
            <w:r>
              <w:rPr>
                <w:sz w:val="16"/>
              </w:rPr>
              <w:t>$9,557</w:t>
            </w:r>
          </w:p>
        </w:tc>
        <w:tc>
          <w:tcPr>
            <w:tcW w:type="dxa" w:w="1126"/>
          </w:tcPr>
          <w:p>
            <w:pPr>
              <w:spacing w:after="0"/>
              <w:jc w:val="right"/>
            </w:pPr>
          </w:p>
        </w:tc>
        <w:tc>
          <w:tcPr>
            <w:tcW w:type="dxa" w:w="1270"/>
          </w:tcPr>
          <w:p>
            <w:pPr>
              <w:spacing w:after="0"/>
              <w:jc w:val="right"/>
            </w:pPr>
            <w:r>
              <w:rPr>
                <w:sz w:val="16"/>
              </w:rPr>
              <w:t>$413,688</w:t>
            </w:r>
          </w:p>
        </w:tc>
        <w:tc>
          <w:tcPr>
            <w:tcW w:type="dxa" w:w="1157"/>
          </w:tcPr>
          <w:p>
            <w:pPr>
              <w:spacing w:after="0"/>
              <w:jc w:val="right"/>
            </w:pPr>
            <w:r>
              <w:rPr>
                <w:sz w:val="16"/>
              </w:rPr>
              <w:t>$423,245</w:t>
            </w:r>
          </w:p>
        </w:tc>
        <w:tc>
          <w:tcPr>
            <w:tcW w:type="dxa" w:w="1131"/>
          </w:tcPr>
          <w:p>
            <w:pPr>
              <w:spacing w:after="0"/>
              <w:jc w:val="right"/>
            </w:pPr>
            <w:r>
              <w:rPr>
                <w:sz w:val="16"/>
              </w:rPr>
              <w:t>3</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$7,020</w:t>
            </w:r>
          </w:p>
        </w:tc>
        <w:tc>
          <w:tcPr>
            <w:tcW w:type="dxa" w:w="1126"/>
          </w:tcPr>
          <w:p>
            <w:pPr>
              <w:spacing w:after="0"/>
              <w:jc w:val="right"/>
            </w:pPr>
            <w:r>
              <w:rPr>
                <w:sz w:val="16"/>
              </w:rPr>
              <w:t>$0</w:t>
            </w:r>
          </w:p>
        </w:tc>
        <w:tc>
          <w:tcPr>
            <w:tcW w:type="dxa" w:w="1270"/>
          </w:tcPr>
          <w:p>
            <w:pPr>
              <w:spacing w:after="0"/>
              <w:jc w:val="right"/>
            </w:pPr>
            <w:r>
              <w:rPr>
                <w:sz w:val="16"/>
              </w:rPr>
              <w:t>$10,090</w:t>
            </w:r>
          </w:p>
        </w:tc>
        <w:tc>
          <w:tcPr>
            <w:tcW w:type="dxa" w:w="1157"/>
          </w:tcPr>
          <w:p>
            <w:pPr>
              <w:spacing w:after="0"/>
              <w:jc w:val="right"/>
            </w:pPr>
            <w:r>
              <w:rPr>
                <w:sz w:val="16"/>
              </w:rPr>
              <w:t>$17,110</w:t>
            </w:r>
          </w:p>
        </w:tc>
        <w:tc>
          <w:tcPr>
            <w:tcW w:type="dxa" w:w="1131"/>
          </w:tcPr>
          <w:p>
            <w:pPr>
              <w:spacing w:after="0"/>
              <w:jc w:val="right"/>
            </w:pPr>
            <w:r>
              <w:rPr>
                <w:sz w:val="16"/>
              </w:rPr>
              <w:t>5</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$2,135</w:t>
            </w:r>
          </w:p>
        </w:tc>
        <w:tc>
          <w:tcPr>
            <w:tcW w:type="dxa" w:w="1126"/>
          </w:tcPr>
          <w:p>
            <w:pPr>
              <w:spacing w:after="0"/>
              <w:jc w:val="right"/>
            </w:pPr>
            <w:r>
              <w:rPr>
                <w:sz w:val="16"/>
              </w:rPr>
              <w:t>$0</w:t>
            </w:r>
          </w:p>
        </w:tc>
        <w:tc>
          <w:tcPr>
            <w:tcW w:type="dxa" w:w="1270"/>
          </w:tcPr>
          <w:p>
            <w:pPr>
              <w:spacing w:after="0"/>
              <w:jc w:val="right"/>
            </w:pPr>
            <w:r>
              <w:rPr>
                <w:sz w:val="16"/>
              </w:rPr>
              <w:t>$526</w:t>
            </w:r>
          </w:p>
        </w:tc>
        <w:tc>
          <w:tcPr>
            <w:tcW w:type="dxa" w:w="1157"/>
          </w:tcPr>
          <w:p>
            <w:pPr>
              <w:spacing w:after="0"/>
              <w:jc w:val="right"/>
            </w:pPr>
            <w:r>
              <w:rPr>
                <w:sz w:val="16"/>
              </w:rPr>
              <w:t>$2,661</w:t>
            </w:r>
          </w:p>
        </w:tc>
        <w:tc>
          <w:tcPr>
            <w:tcW w:type="dxa" w:w="1131"/>
          </w:tcPr>
          <w:p>
            <w:pPr>
              <w:spacing w:after="0"/>
              <w:jc w:val="right"/>
            </w:pPr>
            <w:r>
              <w:rPr>
                <w:sz w:val="16"/>
              </w:rPr>
              <w:t>2</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Coastal Flooding</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Cold Wave</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6"/>
          </w:tcPr>
          <w:p>
            <w:pPr>
              <w:spacing w:after="0"/>
              <w:jc w:val="left"/>
            </w:pP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0"/>
          </w:tcPr>
          <w:p>
            <w:pPr>
              <w:spacing w:after="0"/>
              <w:jc w:val="right"/>
            </w:pPr>
          </w:p>
        </w:tc>
        <w:tc>
          <w:tcPr>
            <w:tcW w:type="dxa" w:w="1157"/>
          </w:tcPr>
          <w:p>
            <w:pPr>
              <w:spacing w:after="0"/>
              <w:jc w:val="right"/>
            </w:pPr>
            <w:r>
              <w:rPr>
                <w:sz w:val="16"/>
              </w:rPr>
              <w:t>$0</w:t>
            </w:r>
          </w:p>
        </w:tc>
        <w:tc>
          <w:tcPr>
            <w:tcW w:type="dxa" w:w="1131"/>
          </w:tcPr>
          <w:p>
            <w:pPr>
              <w:spacing w:after="0"/>
              <w:jc w:val="right"/>
            </w:pPr>
            <w:r>
              <w:rPr>
                <w:sz w:val="16"/>
              </w:rPr>
              <w:t>2</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Heat Wave</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26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Strong Wind</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22</w:t>
            </w:r>
          </w:p>
        </w:tc>
        <w:tc>
          <w:tcPr>
            <w:tcW w:type="dxa" w:w="2006"/>
          </w:tcPr>
          <w:p>
            <w:pPr>
              <w:spacing w:after="0"/>
              <w:jc w:val="left"/>
            </w:pPr>
          </w:p>
        </w:tc>
        <w:tc>
          <w:tcPr>
            <w:tcW w:type="dxa" w:w="1590"/>
          </w:tcPr>
          <w:p>
            <w:pPr>
              <w:spacing w:after="0"/>
              <w:jc w:val="left"/>
            </w:pPr>
            <w:r>
              <w:rPr>
                <w:sz w:val="16"/>
              </w:rPr>
              <w:t>Includes 3 Strong Wind records,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6"/>
          </w:tcPr>
          <w:p>
            <w:pPr>
              <w:spacing w:after="0"/>
              <w:jc w:val="left"/>
            </w:pP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avalanche Not Applicable for this county, and no federal declaration for this county names it.</w:t>
            </w:r>
          </w:p>
        </w:tc>
        <w:tc>
          <w:tcPr>
            <w:tcW w:type="dxa" w:w="159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ice storm Not Applicable for this county, and no federal declaration for this county names it.</w:t>
            </w:r>
          </w:p>
        </w:tc>
        <w:tc>
          <w:tcPr>
            <w:tcW w:type="dxa" w:w="159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tsunami Not Applicable for this county, and no federal declaration for this county names it.</w:t>
            </w: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2</w:t>
            </w:r>
          </w:p>
        </w:tc>
        <w:tc>
          <w:tcPr>
            <w:tcW w:type="dxa" w:w="2006"/>
          </w:tcPr>
          <w:p>
            <w:pPr>
              <w:spacing w:after="0"/>
              <w:jc w:val="left"/>
            </w:pPr>
            <w:r>
              <w:rPr>
                <w:sz w:val="16"/>
              </w:rPr>
              <w:t>NRI rates this Not Applicable, but 2 Storm Events records of this type exist since 1996; review before omitting.</w:t>
            </w:r>
          </w:p>
        </w:tc>
        <w:tc>
          <w:tcPr>
            <w:tcW w:type="dxa" w:w="1590"/>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1"/>
          </w:tcPr>
          <w:p>
            <w:pPr>
              <w:spacing w:after="0"/>
              <w:jc w:val="left"/>
            </w:pPr>
            <w:r>
              <w:rPr>
                <w:sz w:val="16"/>
              </w:rPr>
              <w:t>Insufficient Data</w:t>
            </w:r>
          </w:p>
        </w:tc>
        <w:tc>
          <w:tcPr>
            <w:tcW w:type="dxa" w:w="162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4</w:t>
            </w:r>
          </w:p>
        </w:tc>
        <w:tc>
          <w:tcPr>
            <w:tcW w:type="dxa" w:w="2006"/>
          </w:tcPr>
          <w:p>
            <w:pPr>
              <w:spacing w:after="0"/>
              <w:jc w:val="left"/>
            </w:pPr>
          </w:p>
        </w:tc>
        <w:tc>
          <w:tcPr>
            <w:tcW w:type="dxa" w:w="159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6"/>
        <w:gridCol w:w="1535"/>
        <w:gridCol w:w="1303"/>
        <w:gridCol w:w="2365"/>
        <w:gridCol w:w="1687"/>
        <w:gridCol w:w="1599"/>
        <w:gridCol w:w="2197"/>
      </w:tblGrid>
      <w:tr>
        <w:trPr>
          <w:cantSplit/>
          <w:tblHeader/>
        </w:trPr>
        <w:tc>
          <w:tcPr>
            <w:tcW w:type="dxa" w:w="1710"/>
            <w:shd w:val="clear" w:color="auto" w:fill="E8E8E8"/>
          </w:tcPr>
          <w:p>
            <w:pPr>
              <w:spacing w:after="0"/>
              <w:jc w:val="left"/>
            </w:pPr>
            <w:r>
              <w:rPr>
                <w:b/>
                <w:sz w:val="16"/>
              </w:rPr>
              <w:t>Hazard</w:t>
            </w:r>
          </w:p>
        </w:tc>
        <w:tc>
          <w:tcPr>
            <w:tcW w:type="dxa" w:w="171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303"/>
            <w:shd w:val="clear" w:color="auto" w:fill="E8E8E8"/>
          </w:tcPr>
          <w:p>
            <w:pPr>
              <w:spacing w:after="0"/>
              <w:jc w:val="left"/>
            </w:pPr>
            <w:r>
              <w:rPr>
                <w:b/>
                <w:sz w:val="16"/>
              </w:rPr>
              <w:t>Observed range</w:t>
            </w:r>
          </w:p>
        </w:tc>
        <w:tc>
          <w:tcPr>
            <w:tcW w:type="dxa" w:w="2365"/>
            <w:shd w:val="clear" w:color="auto" w:fill="E8E8E8"/>
          </w:tcPr>
          <w:p>
            <w:pPr>
              <w:spacing w:after="0"/>
              <w:jc w:val="left"/>
            </w:pPr>
            <w:r>
              <w:rPr>
                <w:b/>
                <w:sz w:val="16"/>
              </w:rPr>
              <w:t>Worst recorded event</w:t>
            </w:r>
          </w:p>
        </w:tc>
        <w:tc>
          <w:tcPr>
            <w:tcW w:type="dxa" w:w="1687"/>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6"/>
          </w:tcPr>
          <w:p>
            <w:pPr>
              <w:spacing w:after="0"/>
              <w:jc w:val="left"/>
            </w:pPr>
            <w:r>
              <w:rPr>
                <w:sz w:val="16"/>
              </w:rPr>
              <w:t>none in data (FIRM for depth)</w:t>
            </w:r>
          </w:p>
        </w:tc>
        <w:tc>
          <w:tcPr>
            <w:tcW w:type="dxa" w:w="1535"/>
          </w:tcPr>
          <w:p>
            <w:pPr>
              <w:spacing w:after="0"/>
              <w:jc w:val="right"/>
            </w:pPr>
            <w:r>
              <w:rPr>
                <w:sz w:val="16"/>
              </w:rPr>
              <w:t>6, 2006 to 2026 (6 zone-level)</w:t>
            </w:r>
          </w:p>
        </w:tc>
        <w:tc>
          <w:tcPr>
            <w:tcW w:type="dxa" w:w="1303"/>
          </w:tcPr>
          <w:p>
            <w:pPr>
              <w:spacing w:after="0"/>
              <w:jc w:val="left"/>
            </w:pPr>
          </w:p>
        </w:tc>
        <w:tc>
          <w:tcPr>
            <w:tcW w:type="dxa" w:w="2365"/>
          </w:tcPr>
          <w:p>
            <w:pPr>
              <w:spacing w:after="0"/>
              <w:jc w:val="left"/>
            </w:pPr>
            <w:r>
              <w:rPr>
                <w:sz w:val="16"/>
              </w:rPr>
              <w:t>Coastal Flood, 2026-02-03, $20,000 property; $0 crops, reported for the zone (2026 dollars);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6"/>
          </w:tcPr>
          <w:p>
            <w:pPr>
              <w:spacing w:after="0"/>
              <w:jc w:val="left"/>
            </w:pPr>
            <w:r>
              <w:rPr>
                <w:sz w:val="16"/>
              </w:rPr>
              <w:t>wind chill</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6"/>
          </w:tcPr>
          <w:p>
            <w:pPr>
              <w:spacing w:after="0"/>
              <w:jc w:val="left"/>
            </w:pPr>
            <w:r>
              <w:rPr>
                <w:sz w:val="16"/>
              </w:rPr>
              <w:t>crop damage</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6"/>
          </w:tcPr>
          <w:p>
            <w:pPr>
              <w:spacing w:after="0"/>
              <w:jc w:val="left"/>
            </w:pPr>
            <w:r>
              <w:rPr>
                <w:sz w:val="16"/>
              </w:rPr>
              <w:t>US Drought Monitor D-scale</w:t>
            </w:r>
          </w:p>
        </w:tc>
        <w:tc>
          <w:tcPr>
            <w:tcW w:type="dxa" w:w="1535"/>
          </w:tcPr>
          <w:p>
            <w:pPr>
              <w:spacing w:after="0"/>
              <w:jc w:val="right"/>
            </w:pPr>
            <w:r>
              <w:rPr>
                <w:sz w:val="16"/>
              </w:rPr>
              <w:t>2, 1997 to 2003 (2 zone-level)</w:t>
            </w:r>
          </w:p>
        </w:tc>
        <w:tc>
          <w:tcPr>
            <w:tcW w:type="dxa" w:w="1303"/>
          </w:tcPr>
          <w:p>
            <w:pPr>
              <w:spacing w:after="0"/>
              <w:jc w:val="left"/>
            </w:pPr>
            <w:r>
              <w:rPr>
                <w:sz w:val="16"/>
              </w:rPr>
              <w:t>31 days; 2 with a recorded value</w:t>
            </w:r>
          </w:p>
        </w:tc>
        <w:tc>
          <w:tcPr>
            <w:tcW w:type="dxa" w:w="2365"/>
          </w:tcPr>
          <w:p>
            <w:pPr>
              <w:spacing w:after="0"/>
              <w:jc w:val="left"/>
            </w:pPr>
            <w:r>
              <w:rPr>
                <w:sz w:val="16"/>
              </w:rPr>
              <w:t>31 days (1 month), 2003-03-01 to 2003-03-31, zone-level</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6"/>
          </w:tcPr>
          <w:p>
            <w:pPr>
              <w:spacing w:after="0"/>
              <w:jc w:val="left"/>
            </w:pPr>
            <w:r>
              <w:rPr>
                <w:sz w:val="16"/>
              </w:rPr>
              <w:t>Modified Mercalli (local data)</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6"/>
          </w:tcPr>
          <w:p>
            <w:pPr>
              <w:spacing w:after="0"/>
              <w:jc w:val="left"/>
            </w:pPr>
            <w:r>
              <w:rPr>
                <w:sz w:val="16"/>
              </w:rPr>
              <w:t>hail size (inches)</w:t>
            </w:r>
          </w:p>
        </w:tc>
        <w:tc>
          <w:tcPr>
            <w:tcW w:type="dxa" w:w="1535"/>
          </w:tcPr>
          <w:p>
            <w:pPr>
              <w:spacing w:after="0"/>
              <w:jc w:val="right"/>
            </w:pPr>
            <w:r>
              <w:rPr>
                <w:sz w:val="16"/>
              </w:rPr>
              <w:t>2, 2001 to 2007 (2 zone-level)</w:t>
            </w:r>
          </w:p>
        </w:tc>
        <w:tc>
          <w:tcPr>
            <w:tcW w:type="dxa" w:w="1303"/>
          </w:tcPr>
          <w:p>
            <w:pPr>
              <w:spacing w:after="0"/>
              <w:jc w:val="left"/>
            </w:pPr>
          </w:p>
        </w:tc>
        <w:tc>
          <w:tcPr>
            <w:tcW w:type="dxa" w:w="2365"/>
          </w:tcPr>
          <w:p>
            <w:pPr>
              <w:spacing w:after="0"/>
              <w:jc w:val="left"/>
            </w:pPr>
            <w:r>
              <w:rPr>
                <w:sz w:val="16"/>
              </w:rPr>
              <w:t>No hail record can stand as this county's largest: the 2 records with a recorded size reached this county only through an NWS zone that covers more than one county, so the hail may have occurred outside this county (zone-level); they are counted as occurrences.</w:t>
            </w:r>
          </w:p>
        </w:tc>
        <w:tc>
          <w:tcPr>
            <w:tcW w:type="dxa" w:w="1687"/>
          </w:tcPr>
          <w:p>
            <w:pPr>
              <w:spacing w:after="0"/>
              <w:jc w:val="left"/>
            </w:pPr>
            <w:r>
              <w:rPr>
                <w:sz w:val="16"/>
              </w:rPr>
              <w:t>Hail, 2007-09-12, $1,000 property; $0 crops, reported for the zone (2007 dollars)</w:t>
            </w: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6"/>
          </w:tcPr>
          <w:p>
            <w:pPr>
              <w:spacing w:after="0"/>
              <w:jc w:val="left"/>
            </w:pPr>
            <w:r>
              <w:rPr>
                <w:sz w:val="16"/>
              </w:rPr>
              <w:t>heat index (narratives)</w:t>
            </w:r>
          </w:p>
        </w:tc>
        <w:tc>
          <w:tcPr>
            <w:tcW w:type="dxa" w:w="1535"/>
          </w:tcPr>
          <w:p>
            <w:pPr>
              <w:spacing w:after="0"/>
              <w:jc w:val="right"/>
            </w:pPr>
            <w:r>
              <w:rPr>
                <w:sz w:val="16"/>
              </w:rPr>
              <w:t>26, 2023 to 2024 (26 zone-level)</w:t>
            </w:r>
          </w:p>
        </w:tc>
        <w:tc>
          <w:tcPr>
            <w:tcW w:type="dxa" w:w="1303"/>
          </w:tcPr>
          <w:p>
            <w:pPr>
              <w:spacing w:after="0"/>
              <w:jc w:val="left"/>
            </w:pPr>
            <w:r>
              <w:rPr>
                <w:sz w:val="16"/>
              </w:rPr>
              <w:t>1 day to 30 days (median 1.5 days); 16 with a recorded value</w:t>
            </w:r>
          </w:p>
        </w:tc>
        <w:tc>
          <w:tcPr>
            <w:tcW w:type="dxa" w:w="2365"/>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6"/>
          </w:tcPr>
          <w:p>
            <w:pPr>
              <w:spacing w:after="0"/>
              <w:jc w:val="left"/>
            </w:pPr>
            <w:r>
              <w:rPr>
                <w:sz w:val="16"/>
              </w:rPr>
              <w:t>Saffir-Simpson</w:t>
            </w:r>
          </w:p>
        </w:tc>
        <w:tc>
          <w:tcPr>
            <w:tcW w:type="dxa" w:w="1535"/>
          </w:tcPr>
          <w:p>
            <w:pPr>
              <w:spacing w:after="0"/>
              <w:jc w:val="right"/>
            </w:pPr>
            <w:r>
              <w:rPr>
                <w:sz w:val="16"/>
              </w:rPr>
              <w:t>6, 2000 to 2024 (6 zone-level)</w:t>
            </w:r>
          </w:p>
        </w:tc>
        <w:tc>
          <w:tcPr>
            <w:tcW w:type="dxa" w:w="1303"/>
          </w:tcPr>
          <w:p>
            <w:pPr>
              <w:spacing w:after="0"/>
              <w:jc w:val="left"/>
            </w:pPr>
          </w:p>
        </w:tc>
        <w:tc>
          <w:tcPr>
            <w:tcW w:type="dxa" w:w="2365"/>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6"/>
          </w:tcPr>
          <w:p>
            <w:pPr>
              <w:spacing w:after="0"/>
              <w:jc w:val="left"/>
            </w:pPr>
            <w:r>
              <w:rPr>
                <w:sz w:val="16"/>
              </w:rPr>
              <w:t>Sperry-Piltz (local data)</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6"/>
          </w:tcPr>
          <w:p>
            <w:pPr>
              <w:spacing w:after="0"/>
              <w:jc w:val="left"/>
            </w:pPr>
            <w:r>
              <w:rPr>
                <w:sz w:val="16"/>
              </w:rPr>
              <w:t>damage and flood days (FIRM for depth)</w:t>
            </w:r>
          </w:p>
        </w:tc>
        <w:tc>
          <w:tcPr>
            <w:tcW w:type="dxa" w:w="1535"/>
          </w:tcPr>
          <w:p>
            <w:pPr>
              <w:spacing w:after="0"/>
              <w:jc w:val="right"/>
            </w:pPr>
            <w:r>
              <w:rPr>
                <w:sz w:val="16"/>
              </w:rPr>
              <w:t>79, 2000 to 2026 (64 zone-level)</w:t>
            </w:r>
          </w:p>
        </w:tc>
        <w:tc>
          <w:tcPr>
            <w:tcW w:type="dxa" w:w="1303"/>
          </w:tcPr>
          <w:p>
            <w:pPr>
              <w:spacing w:after="0"/>
              <w:jc w:val="left"/>
            </w:pPr>
          </w:p>
        </w:tc>
        <w:tc>
          <w:tcPr>
            <w:tcW w:type="dxa" w:w="2365"/>
          </w:tcPr>
          <w:p>
            <w:pPr>
              <w:spacing w:after="0"/>
              <w:jc w:val="left"/>
            </w:pPr>
            <w:r>
              <w:rPr>
                <w:sz w:val="16"/>
              </w:rPr>
              <w:t>Flash Flood, 2001-05-06, $8,000,000 property; $2,000,000 crops, reported for the zone (2001 dollars);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No event record names a member place. Zone-level records (64)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6"/>
          </w:tcPr>
          <w:p>
            <w:pPr>
              <w:spacing w:after="0"/>
              <w:jc w:val="left"/>
            </w:pPr>
            <w:r>
              <w:rPr>
                <w:sz w:val="16"/>
              </w:rPr>
              <w:t>none (count and damage)</w:t>
            </w:r>
          </w:p>
        </w:tc>
        <w:tc>
          <w:tcPr>
            <w:tcW w:type="dxa" w:w="1535"/>
          </w:tcPr>
          <w:p>
            <w:pPr>
              <w:spacing w:after="0"/>
              <w:jc w:val="right"/>
            </w:pPr>
            <w:r>
              <w:rPr>
                <w:sz w:val="16"/>
              </w:rPr>
              <w:t>25, 2003 to 2026 (17 zone-level)</w:t>
            </w:r>
          </w:p>
        </w:tc>
        <w:tc>
          <w:tcPr>
            <w:tcW w:type="dxa" w:w="1303"/>
          </w:tcPr>
          <w:p>
            <w:pPr>
              <w:spacing w:after="0"/>
              <w:jc w:val="left"/>
            </w:pPr>
          </w:p>
        </w:tc>
        <w:tc>
          <w:tcPr>
            <w:tcW w:type="dxa" w:w="2365"/>
          </w:tcPr>
          <w:p>
            <w:pPr>
              <w:spacing w:after="0"/>
              <w:jc w:val="left"/>
            </w:pPr>
            <w:r>
              <w:rPr>
                <w:sz w:val="16"/>
              </w:rPr>
              <w:t>Debris Flow, 2006-05-30, $4,000 property; crops not reported, reported for the zone (2006 dollars);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No event record names a member place. Zone-level records (17) apply countywide.</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6"/>
          </w:tcPr>
          <w:p>
            <w:pPr>
              <w:spacing w:after="0"/>
              <w:jc w:val="left"/>
            </w:pPr>
            <w:r>
              <w:rPr>
                <w:sz w:val="16"/>
              </w:rPr>
              <w:t>annualized frequency (the measure FEMA's Local Mitigation Planning Handbook names)</w:t>
            </w:r>
          </w:p>
        </w:tc>
        <w:tc>
          <w:tcPr>
            <w:tcW w:type="dxa" w:w="1535"/>
          </w:tcPr>
          <w:p>
            <w:pPr>
              <w:spacing w:after="0"/>
              <w:jc w:val="right"/>
            </w:pPr>
            <w:r>
              <w:rPr>
                <w:sz w:val="16"/>
              </w:rPr>
              <w:t>3, 2002 to 2009 (2 zone-level)</w:t>
            </w:r>
          </w:p>
        </w:tc>
        <w:tc>
          <w:tcPr>
            <w:tcW w:type="dxa" w:w="1303"/>
          </w:tcPr>
          <w:p>
            <w:pPr>
              <w:spacing w:after="0"/>
              <w:jc w:val="left"/>
            </w:pPr>
          </w:p>
        </w:tc>
        <w:tc>
          <w:tcPr>
            <w:tcW w:type="dxa" w:w="2365"/>
          </w:tcPr>
          <w:p>
            <w:pPr>
              <w:spacing w:after="0"/>
              <w:jc w:val="left"/>
            </w:pPr>
            <w:r>
              <w:rPr>
                <w:sz w:val="16"/>
              </w:rPr>
              <w:t>Lightning, 2009-06-27, $0 property; $0 crops (2009 dollars), 1 direct death</w:t>
            </w:r>
          </w:p>
        </w:tc>
        <w:tc>
          <w:tcPr>
            <w:tcW w:type="dxa" w:w="1687"/>
          </w:tcPr>
          <w:p>
            <w:pPr>
              <w:spacing w:after="0"/>
              <w:jc w:val="left"/>
            </w:pPr>
            <w:r>
              <w:rPr>
                <w:sz w:val="16"/>
              </w:rPr>
              <w:t>Lightning, 2002-08-22, $10,000 property; crops not reported, reported for the zone (2002 dollars)</w:t>
            </w:r>
          </w:p>
        </w:tc>
        <w:tc>
          <w:tcPr>
            <w:tcW w:type="dxa" w:w="1599"/>
          </w:tcPr>
          <w:p>
            <w:pPr>
              <w:spacing w:after="0"/>
              <w:jc w:val="left"/>
            </w:pPr>
            <w:r>
              <w:rPr>
                <w:sz w:val="16"/>
              </w:rPr>
              <w:t>No event record names a member place. Zone-level records (2) apply countywide.</w:t>
            </w: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6"/>
          </w:tcPr>
          <w:p>
            <w:pPr>
              <w:spacing w:after="0"/>
              <w:jc w:val="left"/>
            </w:pPr>
            <w:r>
              <w:rPr>
                <w:sz w:val="16"/>
              </w:rPr>
              <w:t>wind speed (kt and mph)</w:t>
            </w:r>
          </w:p>
        </w:tc>
        <w:tc>
          <w:tcPr>
            <w:tcW w:type="dxa" w:w="1535"/>
          </w:tcPr>
          <w:p>
            <w:pPr>
              <w:spacing w:after="0"/>
              <w:jc w:val="right"/>
            </w:pPr>
            <w:r>
              <w:rPr>
                <w:sz w:val="16"/>
              </w:rPr>
              <w:t>3, 2003 to 2026 (3 zone-level)</w:t>
            </w:r>
          </w:p>
        </w:tc>
        <w:tc>
          <w:tcPr>
            <w:tcW w:type="dxa" w:w="1303"/>
          </w:tcPr>
          <w:p>
            <w:pPr>
              <w:spacing w:after="0"/>
              <w:jc w:val="left"/>
            </w:pPr>
            <w:r>
              <w:rPr>
                <w:sz w:val="16"/>
              </w:rPr>
              <w:t>22 kt (25 mph) to 45 kt (52 mph) (median 35 kt (40 mph)); 3 with a recorded value</w:t>
            </w:r>
          </w:p>
        </w:tc>
        <w:tc>
          <w:tcPr>
            <w:tcW w:type="dxa" w:w="2365"/>
          </w:tcPr>
          <w:p>
            <w:pPr>
              <w:spacing w:after="0"/>
              <w:jc w:val="left"/>
            </w:pPr>
            <w:r>
              <w:rPr>
                <w:sz w:val="16"/>
              </w:rPr>
              <w:t>45 kt (52 mph) estimated gust, Strong Wind, 2003-10-24;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6"/>
          </w:tcPr>
          <w:p>
            <w:pPr>
              <w:spacing w:after="0"/>
              <w:jc w:val="left"/>
            </w:pPr>
            <w:r>
              <w:rPr>
                <w:sz w:val="16"/>
              </w:rPr>
              <w:t>wind speed (kt and mph)</w:t>
            </w:r>
          </w:p>
        </w:tc>
        <w:tc>
          <w:tcPr>
            <w:tcW w:type="dxa" w:w="1535"/>
          </w:tcPr>
          <w:p>
            <w:pPr>
              <w:spacing w:after="0"/>
              <w:jc w:val="right"/>
            </w:pPr>
            <w:r>
              <w:rPr>
                <w:sz w:val="16"/>
              </w:rPr>
              <w:t>19, 2000 to 2025 (9 zone-level)</w:t>
            </w:r>
          </w:p>
        </w:tc>
        <w:tc>
          <w:tcPr>
            <w:tcW w:type="dxa" w:w="1303"/>
          </w:tcPr>
          <w:p>
            <w:pPr>
              <w:spacing w:after="0"/>
              <w:jc w:val="left"/>
            </w:pPr>
            <w:r>
              <w:rPr>
                <w:sz w:val="16"/>
              </w:rPr>
              <w:t>30 kt (35 mph) to 45 kt (52 mph) (median 35 kt (40 mph)); 10 with a recorded value</w:t>
            </w:r>
          </w:p>
        </w:tc>
        <w:tc>
          <w:tcPr>
            <w:tcW w:type="dxa" w:w="2365"/>
          </w:tcPr>
          <w:p>
            <w:pPr>
              <w:spacing w:after="0"/>
              <w:jc w:val="left"/>
            </w:pPr>
            <w:r>
              <w:rPr>
                <w:sz w:val="16"/>
              </w:rPr>
              <w:t>45 kt (52 mph) estimated gust, Thunderstorm Wind, 2013-07-26</w:t>
            </w:r>
          </w:p>
        </w:tc>
        <w:tc>
          <w:tcPr>
            <w:tcW w:type="dxa" w:w="1687"/>
          </w:tcPr>
          <w:p>
            <w:pPr>
              <w:spacing w:after="0"/>
              <w:jc w:val="left"/>
            </w:pPr>
            <w:r>
              <w:rPr>
                <w:sz w:val="16"/>
              </w:rPr>
              <w:t>Thunderstorm Wind, 2008-07-16, $15,000 property; $0 crops, reported for the zone (2008 dollars)</w:t>
            </w:r>
          </w:p>
        </w:tc>
        <w:tc>
          <w:tcPr>
            <w:tcW w:type="dxa" w:w="1599"/>
          </w:tcPr>
          <w:p>
            <w:pPr>
              <w:spacing w:after="0"/>
              <w:jc w:val="left"/>
            </w:pPr>
            <w:r>
              <w:rPr>
                <w:sz w:val="16"/>
              </w:rPr>
              <w:t>No event record names a member place. Zone-level records (9) apply countywide.</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6"/>
          </w:tcPr>
          <w:p>
            <w:pPr>
              <w:spacing w:after="0"/>
              <w:jc w:val="left"/>
            </w:pPr>
            <w:r>
              <w:rPr>
                <w:sz w:val="16"/>
              </w:rPr>
              <w:t>Enhanced Fujita (F before Feb 2007)</w:t>
            </w:r>
          </w:p>
        </w:tc>
        <w:tc>
          <w:tcPr>
            <w:tcW w:type="dxa" w:w="1535"/>
          </w:tcPr>
          <w:p>
            <w:pPr>
              <w:spacing w:after="0"/>
              <w:jc w:val="right"/>
            </w:pPr>
            <w:r>
              <w:rPr>
                <w:sz w:val="16"/>
              </w:rPr>
              <w:t>5, 2001 to 2011 (4 zone-level)</w:t>
            </w:r>
          </w:p>
        </w:tc>
        <w:tc>
          <w:tcPr>
            <w:tcW w:type="dxa" w:w="1303"/>
          </w:tcPr>
          <w:p>
            <w:pPr>
              <w:spacing w:after="0"/>
              <w:jc w:val="left"/>
            </w:pPr>
            <w:r>
              <w:rPr>
                <w:sz w:val="16"/>
              </w:rPr>
              <w:t>F/EF0; 1 with a recorded value</w:t>
            </w:r>
          </w:p>
        </w:tc>
        <w:tc>
          <w:tcPr>
            <w:tcW w:type="dxa" w:w="2365"/>
          </w:tcPr>
          <w:p>
            <w:pPr>
              <w:spacing w:after="0"/>
              <w:jc w:val="left"/>
            </w:pPr>
            <w:r>
              <w:rPr>
                <w:sz w:val="16"/>
              </w:rPr>
              <w:t>EF0 tornado, 2011-08-07, 0.8 mi within this county, 80 yd wide, $80,000 property; $0 crops (2011 dollars)</w:t>
            </w:r>
          </w:p>
        </w:tc>
        <w:tc>
          <w:tcPr>
            <w:tcW w:type="dxa" w:w="1687"/>
          </w:tcPr>
          <w:p>
            <w:pPr>
              <w:spacing w:after="0"/>
              <w:jc w:val="left"/>
            </w:pPr>
          </w:p>
        </w:tc>
        <w:tc>
          <w:tcPr>
            <w:tcW w:type="dxa" w:w="1599"/>
          </w:tcPr>
          <w:p>
            <w:pPr>
              <w:spacing w:after="0"/>
              <w:jc w:val="left"/>
            </w:pPr>
            <w:r>
              <w:rPr>
                <w:sz w:val="16"/>
              </w:rPr>
              <w:t>No event record names a member place. Zone-level records (4) apply countywide.</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6"/>
          </w:tcPr>
          <w:p>
            <w:pPr>
              <w:spacing w:after="0"/>
              <w:jc w:val="left"/>
            </w:pPr>
            <w:r>
              <w:rPr>
                <w:sz w:val="16"/>
              </w:rPr>
              <w:t>none (count and damage)</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6"/>
          </w:tcPr>
          <w:p>
            <w:pPr>
              <w:spacing w:after="0"/>
              <w:jc w:val="left"/>
            </w:pPr>
            <w:r>
              <w:rPr>
                <w:sz w:val="16"/>
              </w:rPr>
              <w:t>Volcanic Explosivity Index (local data)</w:t>
            </w:r>
          </w:p>
        </w:tc>
        <w:tc>
          <w:tcPr>
            <w:tcW w:type="dxa" w:w="1535"/>
          </w:tcPr>
          <w:p>
            <w:pPr>
              <w:spacing w:after="0"/>
              <w:jc w:val="right"/>
            </w:pPr>
            <w:r>
              <w:rPr>
                <w:sz w:val="16"/>
              </w:rPr>
              <w:t>2, 2001 to 2003 (2 zone-level)</w:t>
            </w:r>
          </w:p>
        </w:tc>
        <w:tc>
          <w:tcPr>
            <w:tcW w:type="dxa" w:w="1303"/>
          </w:tcPr>
          <w:p>
            <w:pPr>
              <w:spacing w:after="0"/>
              <w:jc w:val="left"/>
            </w:pPr>
          </w:p>
        </w:tc>
        <w:tc>
          <w:tcPr>
            <w:tcW w:type="dxa" w:w="2365"/>
          </w:tcPr>
          <w:p>
            <w:pPr>
              <w:spacing w:after="0"/>
              <w:jc w:val="left"/>
            </w:pPr>
            <w:r>
              <w:rPr>
                <w:sz w:val="16"/>
              </w:rPr>
              <w:t>No damage reported in 2 records.</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6"/>
          </w:tcPr>
          <w:p>
            <w:pPr>
              <w:spacing w:after="0"/>
              <w:jc w:val="left"/>
            </w:pPr>
            <w:r>
              <w:rPr>
                <w:sz w:val="16"/>
              </w:rPr>
              <w:t>acres burned (local data)</w:t>
            </w:r>
          </w:p>
        </w:tc>
        <w:tc>
          <w:tcPr>
            <w:tcW w:type="dxa" w:w="1535"/>
          </w:tcPr>
          <w:p>
            <w:pPr>
              <w:spacing w:after="0"/>
              <w:jc w:val="right"/>
            </w:pPr>
            <w:r>
              <w:rPr>
                <w:sz w:val="16"/>
              </w:rPr>
              <w:t>4, 2005 to 2024 (4 zone-level)</w:t>
            </w:r>
          </w:p>
        </w:tc>
        <w:tc>
          <w:tcPr>
            <w:tcW w:type="dxa" w:w="1303"/>
          </w:tcPr>
          <w:p>
            <w:pPr>
              <w:spacing w:after="0"/>
              <w:jc w:val="left"/>
            </w:pPr>
          </w:p>
        </w:tc>
        <w:tc>
          <w:tcPr>
            <w:tcW w:type="dxa" w:w="2365"/>
          </w:tcPr>
          <w:p>
            <w:pPr>
              <w:spacing w:after="0"/>
              <w:jc w:val="left"/>
            </w:pPr>
            <w:r>
              <w:rPr>
                <w:sz w:val="16"/>
              </w:rPr>
              <w:t>Wildfire, 2005-02-01, $200,000 property; crops not reported, reported for the zone (2005 dollars); NWS zone PRZ010 (MAYAGUEZ AND VICINITY), zone-level: may include parts of neighboring counties</w:t>
            </w:r>
          </w:p>
        </w:tc>
        <w:tc>
          <w:tcPr>
            <w:tcW w:type="dxa" w:w="1687"/>
          </w:tcPr>
          <w:p>
            <w:pPr>
              <w:spacing w:after="0"/>
              <w:jc w:val="left"/>
            </w:pPr>
          </w:p>
        </w:tc>
        <w:tc>
          <w:tcPr>
            <w:tcW w:type="dxa" w:w="1599"/>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6"/>
          </w:tcPr>
          <w:p>
            <w:pPr>
              <w:spacing w:after="0"/>
              <w:jc w:val="left"/>
            </w:pPr>
            <w:r>
              <w:rPr>
                <w:sz w:val="16"/>
              </w:rPr>
              <w:t>none in data (snowfall local)</w:t>
            </w:r>
          </w:p>
        </w:tc>
        <w:tc>
          <w:tcPr>
            <w:tcW w:type="dxa" w:w="1535"/>
          </w:tcPr>
          <w:p>
            <w:pPr>
              <w:spacing w:after="0"/>
              <w:jc w:val="right"/>
            </w:pPr>
            <w:r>
              <w:rPr>
                <w:sz w:val="16"/>
              </w:rPr>
              <w:t>0</w:t>
            </w:r>
          </w:p>
        </w:tc>
        <w:tc>
          <w:tcPr>
            <w:tcW w:type="dxa" w:w="1303"/>
          </w:tcPr>
          <w:p>
            <w:pPr>
              <w:spacing w:after="0"/>
              <w:jc w:val="left"/>
            </w:pPr>
          </w:p>
        </w:tc>
        <w:tc>
          <w:tcPr>
            <w:tcW w:type="dxa" w:w="2365"/>
          </w:tcPr>
          <w:p>
            <w:pPr>
              <w:spacing w:after="0"/>
              <w:jc w:val="left"/>
            </w:pPr>
          </w:p>
        </w:tc>
        <w:tc>
          <w:tcPr>
            <w:tcW w:type="dxa" w:w="1687"/>
          </w:tcPr>
          <w:p>
            <w:pPr>
              <w:spacing w:after="0"/>
              <w:jc w:val="left"/>
            </w:pPr>
          </w:p>
        </w:tc>
        <w:tc>
          <w:tcPr>
            <w:tcW w:type="dxa" w:w="1599"/>
          </w:tcPr>
          <w:p>
            <w:pPr>
              <w:spacing w:after="0"/>
              <w:jc w:val="left"/>
            </w:pP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60"/>
        <w:gridCol w:w="1160"/>
        <w:gridCol w:w="1160"/>
        <w:gridCol w:w="1559"/>
        <w:gridCol w:w="2358"/>
        <w:gridCol w:w="2558"/>
        <w:gridCol w:w="1599"/>
        <w:gridCol w:w="1559"/>
        <w:gridCol w:w="1000"/>
      </w:tblGrid>
      <w:tr>
        <w:trPr>
          <w:cantSplit/>
          <w:tblHeader/>
        </w:trPr>
        <w:tc>
          <w:tcPr>
            <w:tcW w:type="dxa" w:w="1160"/>
            <w:shd w:val="clear" w:color="auto" w:fill="E8E8E8"/>
          </w:tcPr>
          <w:p>
            <w:pPr>
              <w:spacing w:after="0"/>
              <w:jc w:val="left"/>
            </w:pPr>
            <w:r>
              <w:rPr>
                <w:b/>
                <w:sz w:val="16"/>
              </w:rPr>
              <w:t>Declared</w:t>
            </w:r>
          </w:p>
        </w:tc>
        <w:tc>
          <w:tcPr>
            <w:tcW w:type="dxa" w:w="1160"/>
            <w:shd w:val="clear" w:color="auto" w:fill="E8E8E8"/>
          </w:tcPr>
          <w:p>
            <w:pPr>
              <w:spacing w:after="0"/>
              <w:jc w:val="left"/>
            </w:pPr>
            <w:r>
              <w:rPr>
                <w:b/>
                <w:sz w:val="16"/>
              </w:rPr>
              <w:t>Incident began</w:t>
            </w:r>
          </w:p>
        </w:tc>
        <w:tc>
          <w:tcPr>
            <w:tcW w:type="dxa" w:w="1160"/>
            <w:shd w:val="clear" w:color="auto" w:fill="E8E8E8"/>
          </w:tcPr>
          <w:p>
            <w:pPr>
              <w:spacing w:after="0"/>
              <w:jc w:val="left"/>
            </w:pPr>
            <w:r>
              <w:rPr>
                <w:b/>
                <w:sz w:val="16"/>
              </w:rPr>
              <w:t>FEMA number</w:t>
            </w:r>
          </w:p>
        </w:tc>
        <w:tc>
          <w:tcPr>
            <w:tcW w:type="dxa" w:w="1559"/>
            <w:shd w:val="clear" w:color="auto" w:fill="E8E8E8"/>
          </w:tcPr>
          <w:p>
            <w:pPr>
              <w:spacing w:after="0"/>
              <w:jc w:val="left"/>
            </w:pPr>
            <w:r>
              <w:rPr>
                <w:b/>
                <w:sz w:val="16"/>
              </w:rPr>
              <w:t>Type</w:t>
            </w:r>
          </w:p>
        </w:tc>
        <w:tc>
          <w:tcPr>
            <w:tcW w:type="dxa" w:w="2358"/>
            <w:shd w:val="clear" w:color="auto" w:fill="E8E8E8"/>
          </w:tcPr>
          <w:p>
            <w:pPr>
              <w:spacing w:after="0"/>
              <w:jc w:val="left"/>
            </w:pPr>
            <w:r>
              <w:rPr>
                <w:b/>
                <w:sz w:val="16"/>
              </w:rPr>
              <w:t>Title</w:t>
            </w:r>
          </w:p>
        </w:tc>
        <w:tc>
          <w:tcPr>
            <w:tcW w:type="dxa" w:w="2558"/>
            <w:shd w:val="clear" w:color="auto" w:fill="E8E8E8"/>
          </w:tcPr>
          <w:p>
            <w:pPr>
              <w:spacing w:after="0"/>
              <w:jc w:val="left"/>
            </w:pPr>
            <w:r>
              <w:rPr>
                <w:b/>
                <w:sz w:val="16"/>
              </w:rPr>
              <w:t>Mapped hazard</w:t>
            </w:r>
          </w:p>
        </w:tc>
        <w:tc>
          <w:tcPr>
            <w:tcW w:type="dxa" w:w="15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9"/>
            <w:shd w:val="clear" w:color="auto" w:fill="E8E8E8"/>
          </w:tcPr>
          <w:p>
            <w:pPr>
              <w:spacing w:after="0"/>
              <w:jc w:val="left"/>
            </w:pPr>
            <w:r>
              <w:rPr>
                <w:b/>
                <w:sz w:val="16"/>
              </w:rPr>
              <w:t>Flags</w:t>
            </w:r>
          </w:p>
        </w:tc>
        <w:tc>
          <w:tcPr>
            <w:tcW w:type="dxa" w:w="1000"/>
            <w:shd w:val="clear" w:color="auto" w:fill="E8E8E8"/>
          </w:tcPr>
          <w:p>
            <w:pPr>
              <w:spacing w:after="0"/>
              <w:jc w:val="left"/>
            </w:pPr>
            <w:r>
              <w:rPr>
                <w:b/>
                <w:sz w:val="16"/>
              </w:rPr>
              <w:t>Notes</w:t>
            </w:r>
          </w:p>
        </w:tc>
      </w:tr>
      <w:tr>
        <w:trPr>
          <w:cantSplit/>
        </w:trPr>
        <w:tc>
          <w:tcPr>
            <w:tcW w:type="dxa" w:w="1160"/>
          </w:tcPr>
          <w:p>
            <w:pPr>
              <w:spacing w:after="0"/>
              <w:jc w:val="left"/>
            </w:pPr>
            <w:r>
              <w:rPr>
                <w:sz w:val="16"/>
              </w:rPr>
              <w:t>2024-08-13</w:t>
            </w:r>
          </w:p>
        </w:tc>
        <w:tc>
          <w:tcPr>
            <w:tcW w:type="dxa" w:w="1160"/>
          </w:tcPr>
          <w:p>
            <w:pPr>
              <w:spacing w:after="0"/>
              <w:jc w:val="left"/>
            </w:pPr>
            <w:r>
              <w:rPr>
                <w:sz w:val="16"/>
              </w:rPr>
              <w:t>2024-08-13</w:t>
            </w:r>
          </w:p>
        </w:tc>
        <w:tc>
          <w:tcPr>
            <w:tcW w:type="dxa" w:w="1160"/>
          </w:tcPr>
          <w:p>
            <w:pPr>
              <w:spacing w:after="0"/>
              <w:jc w:val="left"/>
            </w:pPr>
            <w:r>
              <w:rPr>
                <w:sz w:val="16"/>
              </w:rPr>
              <w:t>EM-3610-PR</w:t>
            </w:r>
          </w:p>
        </w:tc>
        <w:tc>
          <w:tcPr>
            <w:tcW w:type="dxa" w:w="1559"/>
          </w:tcPr>
          <w:p>
            <w:pPr>
              <w:spacing w:after="0"/>
              <w:jc w:val="left"/>
            </w:pPr>
            <w:r>
              <w:rPr>
                <w:sz w:val="16"/>
              </w:rPr>
              <w:t>Emergency</w:t>
            </w:r>
          </w:p>
        </w:tc>
        <w:tc>
          <w:tcPr>
            <w:tcW w:type="dxa" w:w="2358"/>
          </w:tcPr>
          <w:p>
            <w:pPr>
              <w:spacing w:after="0"/>
              <w:jc w:val="left"/>
            </w:pPr>
            <w:r>
              <w:rPr>
                <w:sz w:val="16"/>
              </w:rPr>
              <w:t>TROPICAL STORM ERNESTO</w:t>
            </w:r>
          </w:p>
        </w:tc>
        <w:tc>
          <w:tcPr>
            <w:tcW w:type="dxa" w:w="2558"/>
          </w:tcPr>
          <w:p>
            <w:pPr>
              <w:spacing w:after="0"/>
              <w:jc w:val="left"/>
            </w:pPr>
            <w:r>
              <w:rPr>
                <w:sz w:val="16"/>
              </w:rPr>
              <w:t>Hurricane; Inland Flooding; Landslide</w:t>
            </w:r>
          </w:p>
        </w:tc>
        <w:tc>
          <w:tcPr>
            <w:tcW w:type="dxa" w:w="1599"/>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1000"/>
          </w:tcPr>
          <w:p>
            <w:pPr>
              <w:spacing w:after="0"/>
              <w:jc w:val="left"/>
            </w:pPr>
          </w:p>
        </w:tc>
      </w:tr>
      <w:tr>
        <w:trPr>
          <w:cantSplit/>
        </w:trPr>
        <w:tc>
          <w:tcPr>
            <w:tcW w:type="dxa" w:w="1160"/>
          </w:tcPr>
          <w:p>
            <w:pPr>
              <w:spacing w:after="0"/>
              <w:jc w:val="left"/>
            </w:pPr>
            <w:r>
              <w:rPr>
                <w:sz w:val="16"/>
              </w:rPr>
              <w:t>2022-09-21</w:t>
            </w:r>
          </w:p>
        </w:tc>
        <w:tc>
          <w:tcPr>
            <w:tcW w:type="dxa" w:w="1160"/>
          </w:tcPr>
          <w:p>
            <w:pPr>
              <w:spacing w:after="0"/>
              <w:jc w:val="left"/>
            </w:pPr>
            <w:r>
              <w:rPr>
                <w:sz w:val="16"/>
              </w:rPr>
              <w:t>2022-09-17</w:t>
            </w:r>
          </w:p>
        </w:tc>
        <w:tc>
          <w:tcPr>
            <w:tcW w:type="dxa" w:w="1160"/>
          </w:tcPr>
          <w:p>
            <w:pPr>
              <w:spacing w:after="0"/>
              <w:jc w:val="left"/>
            </w:pPr>
            <w:r>
              <w:rPr>
                <w:sz w:val="16"/>
              </w:rPr>
              <w:t>DR-4671-PR</w:t>
            </w:r>
          </w:p>
        </w:tc>
        <w:tc>
          <w:tcPr>
            <w:tcW w:type="dxa" w:w="1559"/>
          </w:tcPr>
          <w:p>
            <w:pPr>
              <w:spacing w:after="0"/>
              <w:jc w:val="left"/>
            </w:pPr>
            <w:r>
              <w:rPr>
                <w:sz w:val="16"/>
              </w:rPr>
              <w:t>Major disaster</w:t>
            </w:r>
          </w:p>
        </w:tc>
        <w:tc>
          <w:tcPr>
            <w:tcW w:type="dxa" w:w="2358"/>
          </w:tcPr>
          <w:p>
            <w:pPr>
              <w:spacing w:after="0"/>
              <w:jc w:val="left"/>
            </w:pPr>
            <w:r>
              <w:rPr>
                <w:sz w:val="16"/>
              </w:rPr>
              <w:t>HURRICANE FIONA</w:t>
            </w:r>
          </w:p>
        </w:tc>
        <w:tc>
          <w:tcPr>
            <w:tcW w:type="dxa" w:w="2558"/>
          </w:tcPr>
          <w:p>
            <w:pPr>
              <w:spacing w:after="0"/>
              <w:jc w:val="left"/>
            </w:pPr>
            <w:r>
              <w:rPr>
                <w:sz w:val="16"/>
              </w:rPr>
              <w:t>Hurricane</w:t>
            </w:r>
          </w:p>
        </w:tc>
        <w:tc>
          <w:tcPr>
            <w:tcW w:type="dxa" w:w="1599"/>
          </w:tcPr>
          <w:p>
            <w:pPr>
              <w:spacing w:after="0"/>
              <w:jc w:val="right"/>
            </w:pPr>
            <w:r>
              <w:rPr>
                <w:sz w:val="16"/>
              </w:rPr>
              <w:t>$2,017,096.57</w:t>
            </w:r>
          </w:p>
        </w:tc>
        <w:tc>
          <w:tcPr>
            <w:tcW w:type="dxa" w:w="1559"/>
          </w:tcPr>
          <w:p>
            <w:pPr>
              <w:spacing w:after="0"/>
              <w:jc w:val="left"/>
            </w:pPr>
            <w:r>
              <w:rPr>
                <w:sz w:val="16"/>
              </w:rPr>
              <w:t>new since last plan; within last 5 years</w:t>
            </w:r>
          </w:p>
        </w:tc>
        <w:tc>
          <w:tcPr>
            <w:tcW w:type="dxa" w:w="1000"/>
          </w:tcPr>
          <w:p>
            <w:pPr>
              <w:spacing w:after="0"/>
              <w:jc w:val="left"/>
            </w:pPr>
          </w:p>
        </w:tc>
      </w:tr>
      <w:tr>
        <w:trPr>
          <w:cantSplit/>
        </w:trPr>
        <w:tc>
          <w:tcPr>
            <w:tcW w:type="dxa" w:w="1160"/>
          </w:tcPr>
          <w:p>
            <w:pPr>
              <w:spacing w:after="0"/>
              <w:jc w:val="left"/>
            </w:pPr>
            <w:r>
              <w:rPr>
                <w:sz w:val="16"/>
              </w:rPr>
              <w:t>2022-09-18</w:t>
            </w:r>
          </w:p>
        </w:tc>
        <w:tc>
          <w:tcPr>
            <w:tcW w:type="dxa" w:w="1160"/>
          </w:tcPr>
          <w:p>
            <w:pPr>
              <w:spacing w:after="0"/>
              <w:jc w:val="left"/>
            </w:pPr>
            <w:r>
              <w:rPr>
                <w:sz w:val="16"/>
              </w:rPr>
              <w:t>2022-09-17</w:t>
            </w:r>
          </w:p>
        </w:tc>
        <w:tc>
          <w:tcPr>
            <w:tcW w:type="dxa" w:w="1160"/>
          </w:tcPr>
          <w:p>
            <w:pPr>
              <w:spacing w:after="0"/>
              <w:jc w:val="left"/>
            </w:pPr>
            <w:r>
              <w:rPr>
                <w:sz w:val="16"/>
              </w:rPr>
              <w:t>EM-3583-PR</w:t>
            </w:r>
          </w:p>
        </w:tc>
        <w:tc>
          <w:tcPr>
            <w:tcW w:type="dxa" w:w="1559"/>
          </w:tcPr>
          <w:p>
            <w:pPr>
              <w:spacing w:after="0"/>
              <w:jc w:val="left"/>
            </w:pPr>
            <w:r>
              <w:rPr>
                <w:sz w:val="16"/>
              </w:rPr>
              <w:t>Emergency</w:t>
            </w:r>
          </w:p>
        </w:tc>
        <w:tc>
          <w:tcPr>
            <w:tcW w:type="dxa" w:w="2358"/>
          </w:tcPr>
          <w:p>
            <w:pPr>
              <w:spacing w:after="0"/>
              <w:jc w:val="left"/>
            </w:pPr>
            <w:r>
              <w:rPr>
                <w:sz w:val="16"/>
              </w:rPr>
              <w:t>TROPICAL STORM FIONA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r>
              <w:rPr>
                <w:sz w:val="16"/>
              </w:rPr>
              <w:t>new since last plan; within last 5 years</w:t>
            </w:r>
          </w:p>
        </w:tc>
        <w:tc>
          <w:tcPr>
            <w:tcW w:type="dxa" w:w="1000"/>
          </w:tcPr>
          <w:p>
            <w:pPr>
              <w:spacing w:after="0"/>
              <w:jc w:val="left"/>
            </w:pPr>
            <w:r>
              <w:rPr>
                <w:sz w:val="16"/>
              </w:rPr>
              <w:t>same incident as DR-4671</w:t>
            </w:r>
          </w:p>
        </w:tc>
      </w:tr>
      <w:tr>
        <w:trPr>
          <w:cantSplit/>
        </w:trPr>
        <w:tc>
          <w:tcPr>
            <w:tcW w:type="dxa" w:w="1160"/>
          </w:tcPr>
          <w:p>
            <w:pPr>
              <w:spacing w:after="0"/>
              <w:jc w:val="left"/>
            </w:pPr>
            <w:r>
              <w:rPr>
                <w:sz w:val="16"/>
              </w:rPr>
              <w:t>2020-08-22</w:t>
            </w:r>
          </w:p>
        </w:tc>
        <w:tc>
          <w:tcPr>
            <w:tcW w:type="dxa" w:w="1160"/>
          </w:tcPr>
          <w:p>
            <w:pPr>
              <w:spacing w:after="0"/>
              <w:jc w:val="left"/>
            </w:pPr>
            <w:r>
              <w:rPr>
                <w:sz w:val="16"/>
              </w:rPr>
              <w:t>2020-08-21</w:t>
            </w:r>
          </w:p>
        </w:tc>
        <w:tc>
          <w:tcPr>
            <w:tcW w:type="dxa" w:w="1160"/>
          </w:tcPr>
          <w:p>
            <w:pPr>
              <w:spacing w:after="0"/>
              <w:jc w:val="left"/>
            </w:pPr>
            <w:r>
              <w:rPr>
                <w:sz w:val="16"/>
              </w:rPr>
              <w:t>EM-3537-PR</w:t>
            </w:r>
          </w:p>
        </w:tc>
        <w:tc>
          <w:tcPr>
            <w:tcW w:type="dxa" w:w="1559"/>
          </w:tcPr>
          <w:p>
            <w:pPr>
              <w:spacing w:after="0"/>
              <w:jc w:val="left"/>
            </w:pPr>
            <w:r>
              <w:rPr>
                <w:sz w:val="16"/>
              </w:rPr>
              <w:t>Emergency</w:t>
            </w:r>
          </w:p>
        </w:tc>
        <w:tc>
          <w:tcPr>
            <w:tcW w:type="dxa" w:w="2358"/>
          </w:tcPr>
          <w:p>
            <w:pPr>
              <w:spacing w:after="0"/>
              <w:jc w:val="left"/>
            </w:pPr>
            <w:r>
              <w:rPr>
                <w:sz w:val="16"/>
              </w:rPr>
              <w:t>TROPICAL STORM LAURA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2020-07-29</w:t>
            </w:r>
          </w:p>
        </w:tc>
        <w:tc>
          <w:tcPr>
            <w:tcW w:type="dxa" w:w="1160"/>
          </w:tcPr>
          <w:p>
            <w:pPr>
              <w:spacing w:after="0"/>
              <w:jc w:val="left"/>
            </w:pPr>
            <w:r>
              <w:rPr>
                <w:sz w:val="16"/>
              </w:rPr>
              <w:t>2020-07-27</w:t>
            </w:r>
          </w:p>
        </w:tc>
        <w:tc>
          <w:tcPr>
            <w:tcW w:type="dxa" w:w="1160"/>
          </w:tcPr>
          <w:p>
            <w:pPr>
              <w:spacing w:after="0"/>
              <w:jc w:val="left"/>
            </w:pPr>
            <w:r>
              <w:rPr>
                <w:sz w:val="16"/>
              </w:rPr>
              <w:t>EM-3532-PR</w:t>
            </w:r>
          </w:p>
        </w:tc>
        <w:tc>
          <w:tcPr>
            <w:tcW w:type="dxa" w:w="1559"/>
          </w:tcPr>
          <w:p>
            <w:pPr>
              <w:spacing w:after="0"/>
              <w:jc w:val="left"/>
            </w:pPr>
            <w:r>
              <w:rPr>
                <w:sz w:val="16"/>
              </w:rPr>
              <w:t>Emergency</w:t>
            </w:r>
          </w:p>
        </w:tc>
        <w:tc>
          <w:tcPr>
            <w:tcW w:type="dxa" w:w="2358"/>
          </w:tcPr>
          <w:p>
            <w:pPr>
              <w:spacing w:after="0"/>
              <w:jc w:val="left"/>
            </w:pPr>
            <w:r>
              <w:rPr>
                <w:sz w:val="16"/>
              </w:rPr>
              <w:t>POTENTIAL TROPICAL CYCLONE NINE</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2020-03-27</w:t>
            </w:r>
          </w:p>
        </w:tc>
        <w:tc>
          <w:tcPr>
            <w:tcW w:type="dxa" w:w="1160"/>
          </w:tcPr>
          <w:p>
            <w:pPr>
              <w:spacing w:after="0"/>
              <w:jc w:val="left"/>
            </w:pPr>
            <w:r>
              <w:rPr>
                <w:sz w:val="16"/>
              </w:rPr>
              <w:t>2020-01-20</w:t>
            </w:r>
          </w:p>
        </w:tc>
        <w:tc>
          <w:tcPr>
            <w:tcW w:type="dxa" w:w="1160"/>
          </w:tcPr>
          <w:p>
            <w:pPr>
              <w:spacing w:after="0"/>
              <w:jc w:val="left"/>
            </w:pPr>
            <w:r>
              <w:rPr>
                <w:sz w:val="16"/>
              </w:rPr>
              <w:t>DR-4493-PR</w:t>
            </w:r>
          </w:p>
        </w:tc>
        <w:tc>
          <w:tcPr>
            <w:tcW w:type="dxa" w:w="1559"/>
          </w:tcPr>
          <w:p>
            <w:pPr>
              <w:spacing w:after="0"/>
              <w:jc w:val="left"/>
            </w:pPr>
            <w:r>
              <w:rPr>
                <w:sz w:val="16"/>
              </w:rPr>
              <w:t>Major disaster</w:t>
            </w:r>
          </w:p>
        </w:tc>
        <w:tc>
          <w:tcPr>
            <w:tcW w:type="dxa" w:w="2358"/>
          </w:tcPr>
          <w:p>
            <w:pPr>
              <w:spacing w:after="0"/>
              <w:jc w:val="left"/>
            </w:pPr>
            <w:r>
              <w:rPr>
                <w:sz w:val="16"/>
              </w:rPr>
              <w:t>COVID-19 PANDEMIC</w:t>
            </w:r>
          </w:p>
        </w:tc>
        <w:tc>
          <w:tcPr>
            <w:tcW w:type="dxa" w:w="2558"/>
          </w:tcPr>
          <w:p>
            <w:pPr>
              <w:spacing w:after="0"/>
              <w:jc w:val="left"/>
            </w:pPr>
            <w:r>
              <w:rPr>
                <w:sz w:val="16"/>
              </w:rPr>
              <w:t>Non-natural, not counted</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2020-03-13</w:t>
            </w:r>
          </w:p>
        </w:tc>
        <w:tc>
          <w:tcPr>
            <w:tcW w:type="dxa" w:w="1160"/>
          </w:tcPr>
          <w:p>
            <w:pPr>
              <w:spacing w:after="0"/>
              <w:jc w:val="left"/>
            </w:pPr>
            <w:r>
              <w:rPr>
                <w:sz w:val="16"/>
              </w:rPr>
              <w:t>2020-01-20</w:t>
            </w:r>
          </w:p>
        </w:tc>
        <w:tc>
          <w:tcPr>
            <w:tcW w:type="dxa" w:w="1160"/>
          </w:tcPr>
          <w:p>
            <w:pPr>
              <w:spacing w:after="0"/>
              <w:jc w:val="left"/>
            </w:pPr>
            <w:r>
              <w:rPr>
                <w:sz w:val="16"/>
              </w:rPr>
              <w:t>EM-3452-PR</w:t>
            </w:r>
          </w:p>
        </w:tc>
        <w:tc>
          <w:tcPr>
            <w:tcW w:type="dxa" w:w="1559"/>
          </w:tcPr>
          <w:p>
            <w:pPr>
              <w:spacing w:after="0"/>
              <w:jc w:val="left"/>
            </w:pPr>
            <w:r>
              <w:rPr>
                <w:sz w:val="16"/>
              </w:rPr>
              <w:t>Emergency</w:t>
            </w:r>
          </w:p>
        </w:tc>
        <w:tc>
          <w:tcPr>
            <w:tcW w:type="dxa" w:w="2358"/>
          </w:tcPr>
          <w:p>
            <w:pPr>
              <w:spacing w:after="0"/>
              <w:jc w:val="left"/>
            </w:pPr>
            <w:r>
              <w:rPr>
                <w:sz w:val="16"/>
              </w:rPr>
              <w:t>COVID-19</w:t>
            </w:r>
          </w:p>
        </w:tc>
        <w:tc>
          <w:tcPr>
            <w:tcW w:type="dxa" w:w="2558"/>
          </w:tcPr>
          <w:p>
            <w:pPr>
              <w:spacing w:after="0"/>
              <w:jc w:val="left"/>
            </w:pPr>
            <w:r>
              <w:rPr>
                <w:sz w:val="16"/>
              </w:rPr>
              <w:t>Non-natural, not counted</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DR-4493</w:t>
            </w:r>
          </w:p>
        </w:tc>
      </w:tr>
      <w:tr>
        <w:trPr>
          <w:cantSplit/>
        </w:trPr>
        <w:tc>
          <w:tcPr>
            <w:tcW w:type="dxa" w:w="1160"/>
          </w:tcPr>
          <w:p>
            <w:pPr>
              <w:spacing w:after="0"/>
              <w:jc w:val="left"/>
            </w:pPr>
            <w:r>
              <w:rPr>
                <w:sz w:val="16"/>
              </w:rPr>
              <w:t>2020-01-16</w:t>
            </w:r>
          </w:p>
        </w:tc>
        <w:tc>
          <w:tcPr>
            <w:tcW w:type="dxa" w:w="1160"/>
          </w:tcPr>
          <w:p>
            <w:pPr>
              <w:spacing w:after="0"/>
              <w:jc w:val="left"/>
            </w:pPr>
            <w:r>
              <w:rPr>
                <w:sz w:val="16"/>
              </w:rPr>
              <w:t>2019-12-28</w:t>
            </w:r>
          </w:p>
        </w:tc>
        <w:tc>
          <w:tcPr>
            <w:tcW w:type="dxa" w:w="1160"/>
          </w:tcPr>
          <w:p>
            <w:pPr>
              <w:spacing w:after="0"/>
              <w:jc w:val="left"/>
            </w:pPr>
            <w:r>
              <w:rPr>
                <w:sz w:val="16"/>
              </w:rPr>
              <w:t>DR-4473-PR</w:t>
            </w:r>
          </w:p>
        </w:tc>
        <w:tc>
          <w:tcPr>
            <w:tcW w:type="dxa" w:w="1559"/>
          </w:tcPr>
          <w:p>
            <w:pPr>
              <w:spacing w:after="0"/>
              <w:jc w:val="left"/>
            </w:pPr>
            <w:r>
              <w:rPr>
                <w:sz w:val="16"/>
              </w:rPr>
              <w:t>Major disaster</w:t>
            </w:r>
          </w:p>
        </w:tc>
        <w:tc>
          <w:tcPr>
            <w:tcW w:type="dxa" w:w="2358"/>
          </w:tcPr>
          <w:p>
            <w:pPr>
              <w:spacing w:after="0"/>
              <w:jc w:val="left"/>
            </w:pPr>
            <w:r>
              <w:rPr>
                <w:sz w:val="16"/>
              </w:rPr>
              <w:t>EARTHQUAKES</w:t>
            </w:r>
          </w:p>
        </w:tc>
        <w:tc>
          <w:tcPr>
            <w:tcW w:type="dxa" w:w="2558"/>
          </w:tcPr>
          <w:p>
            <w:pPr>
              <w:spacing w:after="0"/>
              <w:jc w:val="left"/>
            </w:pPr>
            <w:r>
              <w:rPr>
                <w:sz w:val="16"/>
              </w:rPr>
              <w:t>Earthquake</w:t>
            </w:r>
          </w:p>
        </w:tc>
        <w:tc>
          <w:tcPr>
            <w:tcW w:type="dxa" w:w="1599"/>
          </w:tcPr>
          <w:p>
            <w:pPr>
              <w:spacing w:after="0"/>
              <w:jc w:val="right"/>
            </w:pPr>
            <w:r>
              <w:rPr>
                <w:sz w:val="16"/>
              </w:rPr>
              <w:t>PA not declared for this county</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2020-01-07</w:t>
            </w:r>
          </w:p>
        </w:tc>
        <w:tc>
          <w:tcPr>
            <w:tcW w:type="dxa" w:w="1160"/>
          </w:tcPr>
          <w:p>
            <w:pPr>
              <w:spacing w:after="0"/>
              <w:jc w:val="left"/>
            </w:pPr>
            <w:r>
              <w:rPr>
                <w:sz w:val="16"/>
              </w:rPr>
              <w:t>2019-12-28</w:t>
            </w:r>
          </w:p>
        </w:tc>
        <w:tc>
          <w:tcPr>
            <w:tcW w:type="dxa" w:w="1160"/>
          </w:tcPr>
          <w:p>
            <w:pPr>
              <w:spacing w:after="0"/>
              <w:jc w:val="left"/>
            </w:pPr>
            <w:r>
              <w:rPr>
                <w:sz w:val="16"/>
              </w:rPr>
              <w:t>EM-3426-PR</w:t>
            </w:r>
          </w:p>
        </w:tc>
        <w:tc>
          <w:tcPr>
            <w:tcW w:type="dxa" w:w="1559"/>
          </w:tcPr>
          <w:p>
            <w:pPr>
              <w:spacing w:after="0"/>
              <w:jc w:val="left"/>
            </w:pPr>
            <w:r>
              <w:rPr>
                <w:sz w:val="16"/>
              </w:rPr>
              <w:t>Emergency</w:t>
            </w:r>
          </w:p>
        </w:tc>
        <w:tc>
          <w:tcPr>
            <w:tcW w:type="dxa" w:w="2358"/>
          </w:tcPr>
          <w:p>
            <w:pPr>
              <w:spacing w:after="0"/>
              <w:jc w:val="left"/>
            </w:pPr>
            <w:r>
              <w:rPr>
                <w:sz w:val="16"/>
              </w:rPr>
              <w:t>EARTHQUAKES</w:t>
            </w:r>
          </w:p>
        </w:tc>
        <w:tc>
          <w:tcPr>
            <w:tcW w:type="dxa" w:w="2558"/>
          </w:tcPr>
          <w:p>
            <w:pPr>
              <w:spacing w:after="0"/>
              <w:jc w:val="left"/>
            </w:pPr>
            <w:r>
              <w:rPr>
                <w:sz w:val="16"/>
              </w:rPr>
              <w:t>Earthquake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DR-4473</w:t>
            </w:r>
          </w:p>
        </w:tc>
      </w:tr>
      <w:tr>
        <w:trPr>
          <w:cantSplit/>
        </w:trPr>
        <w:tc>
          <w:tcPr>
            <w:tcW w:type="dxa" w:w="1160"/>
          </w:tcPr>
          <w:p>
            <w:pPr>
              <w:spacing w:after="0"/>
              <w:jc w:val="left"/>
            </w:pPr>
            <w:r>
              <w:rPr>
                <w:sz w:val="16"/>
              </w:rPr>
              <w:t>2019-08-27</w:t>
            </w:r>
          </w:p>
        </w:tc>
        <w:tc>
          <w:tcPr>
            <w:tcW w:type="dxa" w:w="1160"/>
          </w:tcPr>
          <w:p>
            <w:pPr>
              <w:spacing w:after="0"/>
              <w:jc w:val="left"/>
            </w:pPr>
            <w:r>
              <w:rPr>
                <w:sz w:val="16"/>
              </w:rPr>
              <w:t>2019-08-26</w:t>
            </w:r>
          </w:p>
        </w:tc>
        <w:tc>
          <w:tcPr>
            <w:tcW w:type="dxa" w:w="1160"/>
          </w:tcPr>
          <w:p>
            <w:pPr>
              <w:spacing w:after="0"/>
              <w:jc w:val="left"/>
            </w:pPr>
            <w:r>
              <w:rPr>
                <w:sz w:val="16"/>
              </w:rPr>
              <w:t>EM-3417-PR</w:t>
            </w:r>
          </w:p>
        </w:tc>
        <w:tc>
          <w:tcPr>
            <w:tcW w:type="dxa" w:w="1559"/>
          </w:tcPr>
          <w:p>
            <w:pPr>
              <w:spacing w:after="0"/>
              <w:jc w:val="left"/>
            </w:pPr>
            <w:r>
              <w:rPr>
                <w:sz w:val="16"/>
              </w:rPr>
              <w:t>Emergency</w:t>
            </w:r>
          </w:p>
        </w:tc>
        <w:tc>
          <w:tcPr>
            <w:tcW w:type="dxa" w:w="2358"/>
          </w:tcPr>
          <w:p>
            <w:pPr>
              <w:spacing w:after="0"/>
              <w:jc w:val="left"/>
            </w:pPr>
            <w:r>
              <w:rPr>
                <w:sz w:val="16"/>
              </w:rPr>
              <w:t>TROPICAL STORM DORIAN</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2017-09-20</w:t>
            </w:r>
          </w:p>
        </w:tc>
        <w:tc>
          <w:tcPr>
            <w:tcW w:type="dxa" w:w="1160"/>
          </w:tcPr>
          <w:p>
            <w:pPr>
              <w:spacing w:after="0"/>
              <w:jc w:val="left"/>
            </w:pPr>
            <w:r>
              <w:rPr>
                <w:sz w:val="16"/>
              </w:rPr>
              <w:t>2017-09-17</w:t>
            </w:r>
          </w:p>
        </w:tc>
        <w:tc>
          <w:tcPr>
            <w:tcW w:type="dxa" w:w="1160"/>
          </w:tcPr>
          <w:p>
            <w:pPr>
              <w:spacing w:after="0"/>
              <w:jc w:val="left"/>
            </w:pPr>
            <w:r>
              <w:rPr>
                <w:sz w:val="16"/>
              </w:rPr>
              <w:t>DR-4339-PR</w:t>
            </w:r>
          </w:p>
        </w:tc>
        <w:tc>
          <w:tcPr>
            <w:tcW w:type="dxa" w:w="1559"/>
          </w:tcPr>
          <w:p>
            <w:pPr>
              <w:spacing w:after="0"/>
              <w:jc w:val="left"/>
            </w:pPr>
            <w:r>
              <w:rPr>
                <w:sz w:val="16"/>
              </w:rPr>
              <w:t>Major disaster</w:t>
            </w:r>
          </w:p>
        </w:tc>
        <w:tc>
          <w:tcPr>
            <w:tcW w:type="dxa" w:w="2358"/>
          </w:tcPr>
          <w:p>
            <w:pPr>
              <w:spacing w:after="0"/>
              <w:jc w:val="left"/>
            </w:pPr>
            <w:r>
              <w:rPr>
                <w:sz w:val="16"/>
              </w:rPr>
              <w:t>HURRICANE MARIA</w:t>
            </w:r>
          </w:p>
        </w:tc>
        <w:tc>
          <w:tcPr>
            <w:tcW w:type="dxa" w:w="2558"/>
          </w:tcPr>
          <w:p>
            <w:pPr>
              <w:spacing w:after="0"/>
              <w:jc w:val="left"/>
            </w:pPr>
            <w:r>
              <w:rPr>
                <w:sz w:val="16"/>
              </w:rPr>
              <w:t>Hurricane</w:t>
            </w:r>
          </w:p>
        </w:tc>
        <w:tc>
          <w:tcPr>
            <w:tcW w:type="dxa" w:w="1599"/>
          </w:tcPr>
          <w:p>
            <w:pPr>
              <w:spacing w:after="0"/>
              <w:jc w:val="right"/>
            </w:pPr>
            <w:r>
              <w:rPr>
                <w:sz w:val="16"/>
              </w:rPr>
              <w:t>$54,650,002.92</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2017-09-18</w:t>
            </w:r>
          </w:p>
        </w:tc>
        <w:tc>
          <w:tcPr>
            <w:tcW w:type="dxa" w:w="1160"/>
          </w:tcPr>
          <w:p>
            <w:pPr>
              <w:spacing w:after="0"/>
              <w:jc w:val="left"/>
            </w:pPr>
            <w:r>
              <w:rPr>
                <w:sz w:val="16"/>
              </w:rPr>
              <w:t>2017-09-17</w:t>
            </w:r>
          </w:p>
        </w:tc>
        <w:tc>
          <w:tcPr>
            <w:tcW w:type="dxa" w:w="1160"/>
          </w:tcPr>
          <w:p>
            <w:pPr>
              <w:spacing w:after="0"/>
              <w:jc w:val="left"/>
            </w:pPr>
            <w:r>
              <w:rPr>
                <w:sz w:val="16"/>
              </w:rPr>
              <w:t>EM-3391-PR</w:t>
            </w:r>
          </w:p>
        </w:tc>
        <w:tc>
          <w:tcPr>
            <w:tcW w:type="dxa" w:w="1559"/>
          </w:tcPr>
          <w:p>
            <w:pPr>
              <w:spacing w:after="0"/>
              <w:jc w:val="left"/>
            </w:pPr>
            <w:r>
              <w:rPr>
                <w:sz w:val="16"/>
              </w:rPr>
              <w:t>Emergency</w:t>
            </w:r>
          </w:p>
        </w:tc>
        <w:tc>
          <w:tcPr>
            <w:tcW w:type="dxa" w:w="2358"/>
          </w:tcPr>
          <w:p>
            <w:pPr>
              <w:spacing w:after="0"/>
              <w:jc w:val="left"/>
            </w:pPr>
            <w:r>
              <w:rPr>
                <w:sz w:val="16"/>
              </w:rPr>
              <w:t>HURRICANE MARIA</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r>
              <w:rPr>
                <w:sz w:val="16"/>
              </w:rPr>
              <w:t>same incident as DR-4339</w:t>
            </w:r>
          </w:p>
        </w:tc>
      </w:tr>
      <w:tr>
        <w:trPr>
          <w:cantSplit/>
        </w:trPr>
        <w:tc>
          <w:tcPr>
            <w:tcW w:type="dxa" w:w="1160"/>
          </w:tcPr>
          <w:p>
            <w:pPr>
              <w:spacing w:after="0"/>
              <w:jc w:val="left"/>
            </w:pPr>
            <w:r>
              <w:rPr>
                <w:sz w:val="16"/>
              </w:rPr>
              <w:t>2011-08-22</w:t>
            </w:r>
          </w:p>
        </w:tc>
        <w:tc>
          <w:tcPr>
            <w:tcW w:type="dxa" w:w="1160"/>
          </w:tcPr>
          <w:p>
            <w:pPr>
              <w:spacing w:after="0"/>
              <w:jc w:val="left"/>
            </w:pPr>
            <w:r>
              <w:rPr>
                <w:sz w:val="16"/>
              </w:rPr>
              <w:t>2011-08-21</w:t>
            </w:r>
          </w:p>
        </w:tc>
        <w:tc>
          <w:tcPr>
            <w:tcW w:type="dxa" w:w="1160"/>
          </w:tcPr>
          <w:p>
            <w:pPr>
              <w:spacing w:after="0"/>
              <w:jc w:val="left"/>
            </w:pPr>
            <w:r>
              <w:rPr>
                <w:sz w:val="16"/>
              </w:rPr>
              <w:t>EM-3326-PR</w:t>
            </w:r>
          </w:p>
        </w:tc>
        <w:tc>
          <w:tcPr>
            <w:tcW w:type="dxa" w:w="1559"/>
          </w:tcPr>
          <w:p>
            <w:pPr>
              <w:spacing w:after="0"/>
              <w:jc w:val="left"/>
            </w:pPr>
            <w:r>
              <w:rPr>
                <w:sz w:val="16"/>
              </w:rPr>
              <w:t>Emergency</w:t>
            </w:r>
          </w:p>
        </w:tc>
        <w:tc>
          <w:tcPr>
            <w:tcW w:type="dxa" w:w="2358"/>
          </w:tcPr>
          <w:p>
            <w:pPr>
              <w:spacing w:after="0"/>
              <w:jc w:val="left"/>
            </w:pPr>
            <w:r>
              <w:rPr>
                <w:sz w:val="16"/>
              </w:rPr>
              <w:t>HURRICANE IRENE</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2004-09-17</w:t>
            </w:r>
          </w:p>
        </w:tc>
        <w:tc>
          <w:tcPr>
            <w:tcW w:type="dxa" w:w="1160"/>
          </w:tcPr>
          <w:p>
            <w:pPr>
              <w:spacing w:after="0"/>
              <w:jc w:val="left"/>
            </w:pPr>
            <w:r>
              <w:rPr>
                <w:sz w:val="16"/>
              </w:rPr>
              <w:t>2004-09-14</w:t>
            </w:r>
          </w:p>
        </w:tc>
        <w:tc>
          <w:tcPr>
            <w:tcW w:type="dxa" w:w="1160"/>
          </w:tcPr>
          <w:p>
            <w:pPr>
              <w:spacing w:after="0"/>
              <w:jc w:val="left"/>
            </w:pPr>
            <w:r>
              <w:rPr>
                <w:sz w:val="16"/>
              </w:rPr>
              <w:t>DR-1552-PR</w:t>
            </w:r>
          </w:p>
        </w:tc>
        <w:tc>
          <w:tcPr>
            <w:tcW w:type="dxa" w:w="1559"/>
          </w:tcPr>
          <w:p>
            <w:pPr>
              <w:spacing w:after="0"/>
              <w:jc w:val="left"/>
            </w:pPr>
            <w:r>
              <w:rPr>
                <w:sz w:val="16"/>
              </w:rPr>
              <w:t>Major disaster</w:t>
            </w:r>
          </w:p>
        </w:tc>
        <w:tc>
          <w:tcPr>
            <w:tcW w:type="dxa" w:w="2358"/>
          </w:tcPr>
          <w:p>
            <w:pPr>
              <w:spacing w:after="0"/>
              <w:jc w:val="left"/>
            </w:pPr>
            <w:r>
              <w:rPr>
                <w:sz w:val="16"/>
              </w:rPr>
              <w:t>TROPICAL STORM JEANNE AND RESULTING LANDSLIDES AND MUDSLIDES</w:t>
            </w:r>
          </w:p>
        </w:tc>
        <w:tc>
          <w:tcPr>
            <w:tcW w:type="dxa" w:w="2558"/>
          </w:tcPr>
          <w:p>
            <w:pPr>
              <w:spacing w:after="0"/>
              <w:jc w:val="left"/>
            </w:pPr>
            <w:r>
              <w:rPr>
                <w:sz w:val="16"/>
              </w:rPr>
              <w:t>Hurricane; Landslide</w:t>
            </w:r>
          </w:p>
        </w:tc>
        <w:tc>
          <w:tcPr>
            <w:tcW w:type="dxa" w:w="1599"/>
          </w:tcPr>
          <w:p>
            <w:pPr>
              <w:spacing w:after="0"/>
              <w:jc w:val="right"/>
            </w:pPr>
            <w:r>
              <w:rPr>
                <w:sz w:val="16"/>
              </w:rPr>
              <w:t>$4,088.54</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2001-05-16</w:t>
            </w:r>
          </w:p>
        </w:tc>
        <w:tc>
          <w:tcPr>
            <w:tcW w:type="dxa" w:w="1160"/>
          </w:tcPr>
          <w:p>
            <w:pPr>
              <w:spacing w:after="0"/>
              <w:jc w:val="left"/>
            </w:pPr>
            <w:r>
              <w:rPr>
                <w:sz w:val="16"/>
              </w:rPr>
              <w:t>2001-05-06</w:t>
            </w:r>
          </w:p>
        </w:tc>
        <w:tc>
          <w:tcPr>
            <w:tcW w:type="dxa" w:w="1160"/>
          </w:tcPr>
          <w:p>
            <w:pPr>
              <w:spacing w:after="0"/>
              <w:jc w:val="left"/>
            </w:pPr>
            <w:r>
              <w:rPr>
                <w:sz w:val="16"/>
              </w:rPr>
              <w:t>DR-1372-PR</w:t>
            </w:r>
          </w:p>
        </w:tc>
        <w:tc>
          <w:tcPr>
            <w:tcW w:type="dxa" w:w="1559"/>
          </w:tcPr>
          <w:p>
            <w:pPr>
              <w:spacing w:after="0"/>
              <w:jc w:val="left"/>
            </w:pPr>
            <w:r>
              <w:rPr>
                <w:sz w:val="16"/>
              </w:rPr>
              <w:t>Major disaster</w:t>
            </w:r>
          </w:p>
        </w:tc>
        <w:tc>
          <w:tcPr>
            <w:tcW w:type="dxa" w:w="2358"/>
          </w:tcPr>
          <w:p>
            <w:pPr>
              <w:spacing w:after="0"/>
              <w:jc w:val="left"/>
            </w:pPr>
            <w:r>
              <w:rPr>
                <w:sz w:val="16"/>
              </w:rPr>
              <w:t>SEVERE STORMS, FLOODING AND MUDSLIDES</w:t>
            </w:r>
          </w:p>
        </w:tc>
        <w:tc>
          <w:tcPr>
            <w:tcW w:type="dxa" w:w="2558"/>
          </w:tcPr>
          <w:p>
            <w:pPr>
              <w:spacing w:after="0"/>
              <w:jc w:val="left"/>
            </w:pPr>
            <w:r>
              <w:rPr>
                <w:sz w:val="16"/>
              </w:rPr>
              <w:t>Inland Flooding; Landslide</w:t>
            </w:r>
          </w:p>
        </w:tc>
        <w:tc>
          <w:tcPr>
            <w:tcW w:type="dxa" w:w="1599"/>
          </w:tcPr>
          <w:p>
            <w:pPr>
              <w:spacing w:after="0"/>
              <w:jc w:val="right"/>
            </w:pPr>
            <w:r>
              <w:rPr>
                <w:sz w:val="16"/>
              </w:rPr>
              <w:t>$28,643.02</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1999-11-17</w:t>
            </w:r>
          </w:p>
        </w:tc>
        <w:tc>
          <w:tcPr>
            <w:tcW w:type="dxa" w:w="1160"/>
          </w:tcPr>
          <w:p>
            <w:pPr>
              <w:spacing w:after="0"/>
              <w:jc w:val="left"/>
            </w:pPr>
            <w:r>
              <w:rPr>
                <w:sz w:val="16"/>
              </w:rPr>
              <w:t>1999-11-17</w:t>
            </w:r>
          </w:p>
        </w:tc>
        <w:tc>
          <w:tcPr>
            <w:tcW w:type="dxa" w:w="1160"/>
          </w:tcPr>
          <w:p>
            <w:pPr>
              <w:spacing w:after="0"/>
              <w:jc w:val="left"/>
            </w:pPr>
            <w:r>
              <w:rPr>
                <w:sz w:val="16"/>
              </w:rPr>
              <w:t>EM-3151-PR</w:t>
            </w:r>
          </w:p>
        </w:tc>
        <w:tc>
          <w:tcPr>
            <w:tcW w:type="dxa" w:w="1559"/>
          </w:tcPr>
          <w:p>
            <w:pPr>
              <w:spacing w:after="0"/>
              <w:jc w:val="left"/>
            </w:pPr>
            <w:r>
              <w:rPr>
                <w:sz w:val="16"/>
              </w:rPr>
              <w:t>Emergency</w:t>
            </w:r>
          </w:p>
        </w:tc>
        <w:tc>
          <w:tcPr>
            <w:tcW w:type="dxa" w:w="2358"/>
          </w:tcPr>
          <w:p>
            <w:pPr>
              <w:spacing w:after="0"/>
              <w:jc w:val="left"/>
            </w:pPr>
            <w:r>
              <w:rPr>
                <w:sz w:val="16"/>
              </w:rPr>
              <w:t>HURRICANE LENNY</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1998-09-24</w:t>
            </w:r>
          </w:p>
        </w:tc>
        <w:tc>
          <w:tcPr>
            <w:tcW w:type="dxa" w:w="1160"/>
          </w:tcPr>
          <w:p>
            <w:pPr>
              <w:spacing w:after="0"/>
              <w:jc w:val="left"/>
            </w:pPr>
            <w:r>
              <w:rPr>
                <w:sz w:val="16"/>
              </w:rPr>
              <w:t>1998-09-20</w:t>
            </w:r>
          </w:p>
        </w:tc>
        <w:tc>
          <w:tcPr>
            <w:tcW w:type="dxa" w:w="1160"/>
          </w:tcPr>
          <w:p>
            <w:pPr>
              <w:spacing w:after="0"/>
              <w:jc w:val="left"/>
            </w:pPr>
            <w:r>
              <w:rPr>
                <w:sz w:val="16"/>
              </w:rPr>
              <w:t>DR-1247-PR</w:t>
            </w:r>
          </w:p>
        </w:tc>
        <w:tc>
          <w:tcPr>
            <w:tcW w:type="dxa" w:w="1559"/>
          </w:tcPr>
          <w:p>
            <w:pPr>
              <w:spacing w:after="0"/>
              <w:jc w:val="left"/>
            </w:pPr>
            <w:r>
              <w:rPr>
                <w:sz w:val="16"/>
              </w:rPr>
              <w:t>Major disaster</w:t>
            </w:r>
          </w:p>
        </w:tc>
        <w:tc>
          <w:tcPr>
            <w:tcW w:type="dxa" w:w="2358"/>
          </w:tcPr>
          <w:p>
            <w:pPr>
              <w:spacing w:after="0"/>
              <w:jc w:val="left"/>
            </w:pPr>
            <w:r>
              <w:rPr>
                <w:sz w:val="16"/>
              </w:rPr>
              <w:t>HURRICANE GEORGES - 18 SEP 98</w:t>
            </w:r>
          </w:p>
        </w:tc>
        <w:tc>
          <w:tcPr>
            <w:tcW w:type="dxa" w:w="2558"/>
          </w:tcPr>
          <w:p>
            <w:pPr>
              <w:spacing w:after="0"/>
              <w:jc w:val="left"/>
            </w:pPr>
            <w:r>
              <w:rPr>
                <w:sz w:val="16"/>
              </w:rPr>
              <w:t>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1996-09-11</w:t>
            </w:r>
          </w:p>
        </w:tc>
        <w:tc>
          <w:tcPr>
            <w:tcW w:type="dxa" w:w="1160"/>
          </w:tcPr>
          <w:p>
            <w:pPr>
              <w:spacing w:after="0"/>
              <w:jc w:val="left"/>
            </w:pPr>
            <w:r>
              <w:rPr>
                <w:sz w:val="16"/>
              </w:rPr>
              <w:t>1996-09-09</w:t>
            </w:r>
          </w:p>
        </w:tc>
        <w:tc>
          <w:tcPr>
            <w:tcW w:type="dxa" w:w="1160"/>
          </w:tcPr>
          <w:p>
            <w:pPr>
              <w:spacing w:after="0"/>
              <w:jc w:val="left"/>
            </w:pPr>
            <w:r>
              <w:rPr>
                <w:sz w:val="16"/>
              </w:rPr>
              <w:t>DR-1136-PR</w:t>
            </w:r>
          </w:p>
        </w:tc>
        <w:tc>
          <w:tcPr>
            <w:tcW w:type="dxa" w:w="1559"/>
          </w:tcPr>
          <w:p>
            <w:pPr>
              <w:spacing w:after="0"/>
              <w:jc w:val="left"/>
            </w:pPr>
            <w:r>
              <w:rPr>
                <w:sz w:val="16"/>
              </w:rPr>
              <w:t>Major disaster</w:t>
            </w:r>
          </w:p>
        </w:tc>
        <w:tc>
          <w:tcPr>
            <w:tcW w:type="dxa" w:w="2358"/>
          </w:tcPr>
          <w:p>
            <w:pPr>
              <w:spacing w:after="0"/>
              <w:jc w:val="left"/>
            </w:pPr>
            <w:r>
              <w:rPr>
                <w:sz w:val="16"/>
              </w:rPr>
              <w:t>HURRICANE HORTENSE</w:t>
            </w:r>
          </w:p>
        </w:tc>
        <w:tc>
          <w:tcPr>
            <w:tcW w:type="dxa" w:w="2558"/>
          </w:tcPr>
          <w:p>
            <w:pPr>
              <w:spacing w:after="0"/>
              <w:jc w:val="left"/>
            </w:pPr>
            <w:r>
              <w:rPr>
                <w:sz w:val="16"/>
              </w:rPr>
              <w:t>Hurricane</w:t>
            </w:r>
          </w:p>
        </w:tc>
        <w:tc>
          <w:tcPr>
            <w:tcW w:type="dxa" w:w="1599"/>
          </w:tcPr>
          <w:p>
            <w:pPr>
              <w:spacing w:after="0"/>
              <w:jc w:val="right"/>
            </w:pPr>
            <w:r>
              <w:rPr>
                <w:sz w:val="16"/>
              </w:rPr>
              <w:t>PA not declared for this county</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1986-07-10</w:t>
            </w:r>
          </w:p>
        </w:tc>
        <w:tc>
          <w:tcPr>
            <w:tcW w:type="dxa" w:w="1160"/>
          </w:tcPr>
          <w:p>
            <w:pPr>
              <w:spacing w:after="0"/>
              <w:jc w:val="left"/>
            </w:pPr>
            <w:r>
              <w:rPr>
                <w:sz w:val="16"/>
              </w:rPr>
              <w:t>1986-04-25</w:t>
            </w:r>
          </w:p>
        </w:tc>
        <w:tc>
          <w:tcPr>
            <w:tcW w:type="dxa" w:w="1160"/>
          </w:tcPr>
          <w:p>
            <w:pPr>
              <w:spacing w:after="0"/>
              <w:jc w:val="left"/>
            </w:pPr>
            <w:r>
              <w:rPr>
                <w:sz w:val="16"/>
              </w:rPr>
              <w:t>DR-768-PR</w:t>
            </w:r>
          </w:p>
        </w:tc>
        <w:tc>
          <w:tcPr>
            <w:tcW w:type="dxa" w:w="1559"/>
          </w:tcPr>
          <w:p>
            <w:pPr>
              <w:spacing w:after="0"/>
              <w:jc w:val="left"/>
            </w:pPr>
            <w:r>
              <w:rPr>
                <w:sz w:val="16"/>
              </w:rPr>
              <w:t>Major disaster</w:t>
            </w:r>
          </w:p>
        </w:tc>
        <w:tc>
          <w:tcPr>
            <w:tcW w:type="dxa" w:w="2358"/>
          </w:tcPr>
          <w:p>
            <w:pPr>
              <w:spacing w:after="0"/>
              <w:jc w:val="left"/>
            </w:pPr>
            <w:r>
              <w:rPr>
                <w:sz w:val="16"/>
              </w:rPr>
              <w:t>HEAVY RAINS, FLOODING &amp; MUDSLIDES</w:t>
            </w:r>
          </w:p>
        </w:tc>
        <w:tc>
          <w:tcPr>
            <w:tcW w:type="dxa" w:w="2558"/>
          </w:tcPr>
          <w:p>
            <w:pPr>
              <w:spacing w:after="0"/>
              <w:jc w:val="left"/>
            </w:pPr>
            <w:r>
              <w:rPr>
                <w:sz w:val="16"/>
              </w:rPr>
              <w:t>Inland Flooding (primary); also designated: Landslide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r>
        <w:trPr>
          <w:cantSplit/>
        </w:trPr>
        <w:tc>
          <w:tcPr>
            <w:tcW w:type="dxa" w:w="1160"/>
          </w:tcPr>
          <w:p>
            <w:pPr>
              <w:spacing w:after="0"/>
              <w:jc w:val="left"/>
            </w:pPr>
            <w:r>
              <w:rPr>
                <w:sz w:val="16"/>
              </w:rPr>
              <w:t>1975-09-19</w:t>
            </w:r>
          </w:p>
        </w:tc>
        <w:tc>
          <w:tcPr>
            <w:tcW w:type="dxa" w:w="1160"/>
          </w:tcPr>
          <w:p>
            <w:pPr>
              <w:spacing w:after="0"/>
              <w:jc w:val="left"/>
            </w:pPr>
            <w:r>
              <w:rPr>
                <w:sz w:val="16"/>
              </w:rPr>
              <w:t>1975-09-19</w:t>
            </w:r>
          </w:p>
        </w:tc>
        <w:tc>
          <w:tcPr>
            <w:tcW w:type="dxa" w:w="1160"/>
          </w:tcPr>
          <w:p>
            <w:pPr>
              <w:spacing w:after="0"/>
              <w:jc w:val="left"/>
            </w:pPr>
            <w:r>
              <w:rPr>
                <w:sz w:val="16"/>
              </w:rPr>
              <w:t>DR-483-PR</w:t>
            </w:r>
          </w:p>
        </w:tc>
        <w:tc>
          <w:tcPr>
            <w:tcW w:type="dxa" w:w="1559"/>
          </w:tcPr>
          <w:p>
            <w:pPr>
              <w:spacing w:after="0"/>
              <w:jc w:val="left"/>
            </w:pPr>
            <w:r>
              <w:rPr>
                <w:sz w:val="16"/>
              </w:rPr>
              <w:t>Major disaster</w:t>
            </w:r>
          </w:p>
        </w:tc>
        <w:tc>
          <w:tcPr>
            <w:tcW w:type="dxa" w:w="2358"/>
          </w:tcPr>
          <w:p>
            <w:pPr>
              <w:spacing w:after="0"/>
              <w:jc w:val="left"/>
            </w:pPr>
            <w:r>
              <w:rPr>
                <w:sz w:val="16"/>
              </w:rPr>
              <w:t>TROPICAL STORM ELIOISE</w:t>
            </w:r>
          </w:p>
        </w:tc>
        <w:tc>
          <w:tcPr>
            <w:tcW w:type="dxa" w:w="2558"/>
          </w:tcPr>
          <w:p>
            <w:pPr>
              <w:spacing w:after="0"/>
              <w:jc w:val="left"/>
            </w:pPr>
            <w:r>
              <w:rPr>
                <w:sz w:val="16"/>
              </w:rPr>
              <w:t>Inland Flooding (primary); also designated: Hurricane</w:t>
            </w:r>
          </w:p>
        </w:tc>
        <w:tc>
          <w:tcPr>
            <w:tcW w:type="dxa" w:w="1599"/>
          </w:tcPr>
          <w:p>
            <w:pPr>
              <w:spacing w:after="0"/>
              <w:jc w:val="right"/>
            </w:pPr>
            <w:r>
              <w:rPr>
                <w:sz w:val="16"/>
              </w:rPr>
              <w:t>none found</w:t>
            </w:r>
          </w:p>
        </w:tc>
        <w:tc>
          <w:tcPr>
            <w:tcW w:type="dxa" w:w="1559"/>
          </w:tcPr>
          <w:p>
            <w:pPr>
              <w:spacing w:after="0"/>
              <w:jc w:val="left"/>
            </w:pPr>
          </w:p>
        </w:tc>
        <w:tc>
          <w:tcPr>
            <w:tcW w:type="dxa" w:w="100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12</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0"/>
        <w:gridCol w:w="1303"/>
        <w:gridCol w:w="1931"/>
        <w:gridCol w:w="1220"/>
        <w:gridCol w:w="2394"/>
        <w:gridCol w:w="1178"/>
        <w:gridCol w:w="3709"/>
      </w:tblGrid>
      <w:tr>
        <w:trPr>
          <w:cantSplit/>
          <w:tblHeader/>
        </w:trPr>
        <w:tc>
          <w:tcPr>
            <w:tcW w:type="dxa" w:w="1037"/>
            <w:shd w:val="clear" w:color="auto" w:fill="E8E8E8"/>
          </w:tcPr>
          <w:p>
            <w:pPr>
              <w:spacing w:after="0"/>
              <w:jc w:val="left"/>
            </w:pPr>
            <w:r>
              <w:rPr>
                <w:b/>
                <w:sz w:val="16"/>
              </w:rPr>
              <w:t>Date</w:t>
            </w:r>
          </w:p>
        </w:tc>
        <w:tc>
          <w:tcPr>
            <w:tcW w:type="dxa" w:w="1340"/>
            <w:shd w:val="clear" w:color="auto" w:fill="E8E8E8"/>
          </w:tcPr>
          <w:p>
            <w:pPr>
              <w:spacing w:after="0"/>
              <w:jc w:val="left"/>
            </w:pPr>
            <w:r>
              <w:rPr>
                <w:b/>
                <w:sz w:val="16"/>
              </w:rPr>
              <w:t>Event type</w:t>
            </w:r>
          </w:p>
        </w:tc>
        <w:tc>
          <w:tcPr>
            <w:tcW w:type="dxa" w:w="1303"/>
            <w:shd w:val="clear" w:color="auto" w:fill="E8E8E8"/>
          </w:tcPr>
          <w:p>
            <w:pPr>
              <w:spacing w:after="0"/>
              <w:jc w:val="left"/>
            </w:pPr>
            <w:r>
              <w:rPr>
                <w:b/>
                <w:sz w:val="16"/>
              </w:rPr>
              <w:t>Magnitude or extent</w:t>
            </w:r>
          </w:p>
        </w:tc>
        <w:tc>
          <w:tcPr>
            <w:tcW w:type="dxa" w:w="1931"/>
            <w:shd w:val="clear" w:color="auto" w:fill="E8E8E8"/>
          </w:tcPr>
          <w:p>
            <w:pPr>
              <w:spacing w:after="0"/>
              <w:jc w:val="left"/>
            </w:pPr>
            <w:r>
              <w:rPr>
                <w:b/>
                <w:sz w:val="16"/>
              </w:rPr>
              <w:t>Damage</w:t>
            </w:r>
          </w:p>
          <w:p>
            <w:pPr>
              <w:spacing w:after="0"/>
              <w:jc w:val="left"/>
            </w:pPr>
            <w:r>
              <w:rPr>
                <w:i/>
                <w:color w:val="555555"/>
                <w:sz w:val="14"/>
              </w:rPr>
              <w:t>nominal dollars</w:t>
            </w:r>
          </w:p>
        </w:tc>
        <w:tc>
          <w:tcPr>
            <w:tcW w:type="dxa" w:w="122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94"/>
            <w:shd w:val="clear" w:color="auto" w:fill="E8E8E8"/>
          </w:tcPr>
          <w:p>
            <w:pPr>
              <w:spacing w:after="0"/>
              <w:jc w:val="left"/>
            </w:pPr>
            <w:r>
              <w:rPr>
                <w:b/>
                <w:sz w:val="16"/>
              </w:rPr>
              <w:t>Location</w:t>
            </w:r>
          </w:p>
        </w:tc>
        <w:tc>
          <w:tcPr>
            <w:tcW w:type="dxa" w:w="1178"/>
            <w:shd w:val="clear" w:color="auto" w:fill="E8E8E8"/>
          </w:tcPr>
          <w:p>
            <w:pPr>
              <w:spacing w:after="0"/>
              <w:jc w:val="left"/>
            </w:pPr>
            <w:r>
              <w:rPr>
                <w:b/>
                <w:sz w:val="16"/>
              </w:rPr>
              <w:t>Flags</w:t>
            </w:r>
          </w:p>
        </w:tc>
        <w:tc>
          <w:tcPr>
            <w:tcW w:type="dxa" w:w="37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340"/>
          </w:tcPr>
          <w:p>
            <w:pPr>
              <w:spacing w:after="0"/>
              <w:jc w:val="left"/>
            </w:pPr>
            <w:r>
              <w:rPr>
                <w:sz w:val="16"/>
              </w:rPr>
              <w:t>Coastal Flood</w:t>
            </w:r>
          </w:p>
        </w:tc>
        <w:tc>
          <w:tcPr>
            <w:tcW w:type="dxa" w:w="1303"/>
          </w:tcPr>
          <w:p>
            <w:pPr>
              <w:spacing w:after="0"/>
              <w:jc w:val="left"/>
            </w:pPr>
          </w:p>
        </w:tc>
        <w:tc>
          <w:tcPr>
            <w:tcW w:type="dxa" w:w="1931"/>
          </w:tcPr>
          <w:p>
            <w:pPr>
              <w:spacing w:after="0"/>
              <w:jc w:val="left"/>
            </w:pPr>
            <w:r>
              <w:rPr>
                <w:sz w:val="16"/>
              </w:rPr>
              <w:t>$20,000 property; $0 crops, reported for the zone (2026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r>
              <w:rPr>
                <w:sz w:val="16"/>
              </w:rPr>
              <w:t>new since last plan; within last 5 years</w:t>
            </w:r>
          </w:p>
        </w:tc>
        <w:tc>
          <w:tcPr>
            <w:tcW w:type="dxa" w:w="3709"/>
          </w:tcPr>
          <w:p>
            <w:pPr>
              <w:spacing w:after="0"/>
              <w:jc w:val="left"/>
            </w:pPr>
            <w:r>
              <w:rPr>
                <w:sz w:val="16"/>
              </w:rPr>
              <w:t>B1-c worst recorded: Coastal Flood, Storm Surge/Tide</w:t>
            </w:r>
          </w:p>
        </w:tc>
      </w:tr>
      <w:tr>
        <w:trPr>
          <w:cantSplit/>
        </w:trPr>
        <w:tc>
          <w:tcPr>
            <w:tcW w:type="dxa" w:w="1037"/>
          </w:tcPr>
          <w:p>
            <w:pPr>
              <w:spacing w:after="0"/>
              <w:jc w:val="left"/>
            </w:pPr>
            <w:r>
              <w:rPr>
                <w:sz w:val="16"/>
              </w:rPr>
              <w:t>2023-09-01</w:t>
            </w:r>
          </w:p>
        </w:tc>
        <w:tc>
          <w:tcPr>
            <w:tcW w:type="dxa" w:w="1340"/>
          </w:tcPr>
          <w:p>
            <w:pPr>
              <w:spacing w:after="0"/>
              <w:jc w:val="left"/>
            </w:pPr>
            <w:r>
              <w:rPr>
                <w:sz w:val="16"/>
              </w:rPr>
              <w:t>Excessive Heat</w:t>
            </w:r>
          </w:p>
        </w:tc>
        <w:tc>
          <w:tcPr>
            <w:tcW w:type="dxa" w:w="1303"/>
          </w:tcPr>
          <w:p>
            <w:pPr>
              <w:spacing w:after="0"/>
              <w:jc w:val="left"/>
            </w:pPr>
          </w:p>
        </w:tc>
        <w:tc>
          <w:tcPr>
            <w:tcW w:type="dxa" w:w="1931"/>
          </w:tcPr>
          <w:p>
            <w:pPr>
              <w:spacing w:after="0"/>
              <w:jc w:val="left"/>
            </w:pPr>
            <w:r>
              <w:rPr>
                <w:sz w:val="16"/>
              </w:rPr>
              <w:t>$0 property; $0 crops, reported for the zone (2023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r>
              <w:rPr>
                <w:sz w:val="16"/>
              </w:rPr>
              <w:t>new since last plan; within last 5 years</w:t>
            </w:r>
          </w:p>
        </w:tc>
        <w:tc>
          <w:tcPr>
            <w:tcW w:type="dxa" w:w="3709"/>
          </w:tcPr>
          <w:p>
            <w:pPr>
              <w:spacing w:after="0"/>
              <w:jc w:val="left"/>
            </w:pPr>
            <w:r>
              <w:rPr>
                <w:sz w:val="16"/>
              </w:rPr>
              <w:t>B1-c worst recorded: Excessive Heat, Heat</w:t>
            </w:r>
          </w:p>
        </w:tc>
      </w:tr>
      <w:tr>
        <w:trPr>
          <w:cantSplit/>
        </w:trPr>
        <w:tc>
          <w:tcPr>
            <w:tcW w:type="dxa" w:w="1037"/>
          </w:tcPr>
          <w:p>
            <w:pPr>
              <w:spacing w:after="0"/>
              <w:jc w:val="left"/>
            </w:pPr>
            <w:r>
              <w:rPr>
                <w:sz w:val="16"/>
              </w:rPr>
              <w:t>2013-07-26</w:t>
            </w:r>
          </w:p>
        </w:tc>
        <w:tc>
          <w:tcPr>
            <w:tcW w:type="dxa" w:w="1340"/>
          </w:tcPr>
          <w:p>
            <w:pPr>
              <w:spacing w:after="0"/>
              <w:jc w:val="left"/>
            </w:pPr>
            <w:r>
              <w:rPr>
                <w:sz w:val="16"/>
              </w:rPr>
              <w:t>Thunderstorm Wind</w:t>
            </w:r>
          </w:p>
        </w:tc>
        <w:tc>
          <w:tcPr>
            <w:tcW w:type="dxa" w:w="1303"/>
          </w:tcPr>
          <w:p>
            <w:pPr>
              <w:spacing w:after="0"/>
              <w:jc w:val="left"/>
            </w:pPr>
            <w:r>
              <w:rPr>
                <w:sz w:val="16"/>
              </w:rPr>
              <w:t>45 kt (52 mph) estimated gust</w:t>
            </w:r>
          </w:p>
        </w:tc>
        <w:tc>
          <w:tcPr>
            <w:tcW w:type="dxa" w:w="1931"/>
          </w:tcPr>
          <w:p>
            <w:pPr>
              <w:spacing w:after="0"/>
              <w:jc w:val="left"/>
            </w:pPr>
            <w:r>
              <w:rPr>
                <w:sz w:val="16"/>
              </w:rPr>
              <w:t>$5,000 property; $0 crops (2013 dollars)</w:t>
            </w:r>
          </w:p>
        </w:tc>
        <w:tc>
          <w:tcPr>
            <w:tcW w:type="dxa" w:w="1220"/>
          </w:tcPr>
          <w:p>
            <w:pPr>
              <w:spacing w:after="0"/>
              <w:jc w:val="right"/>
            </w:pPr>
            <w:r>
              <w:rPr>
                <w:sz w:val="16"/>
              </w:rPr>
              <w:t>0, 0</w:t>
            </w:r>
          </w:p>
        </w:tc>
        <w:tc>
          <w:tcPr>
            <w:tcW w:type="dxa" w:w="2394"/>
          </w:tcPr>
          <w:p>
            <w:pPr>
              <w:spacing w:after="0"/>
              <w:jc w:val="left"/>
            </w:pPr>
            <w:r>
              <w:rPr>
                <w:sz w:val="16"/>
              </w:rPr>
              <w:t>MOCA</w:t>
            </w:r>
          </w:p>
        </w:tc>
        <w:tc>
          <w:tcPr>
            <w:tcW w:type="dxa" w:w="1178"/>
          </w:tcPr>
          <w:p>
            <w:pPr>
              <w:spacing w:after="0"/>
              <w:jc w:val="left"/>
            </w:pPr>
          </w:p>
        </w:tc>
        <w:tc>
          <w:tcPr>
            <w:tcW w:type="dxa" w:w="3709"/>
          </w:tcPr>
          <w:p>
            <w:pPr>
              <w:spacing w:after="0"/>
              <w:jc w:val="left"/>
            </w:pPr>
            <w:r>
              <w:rPr>
                <w:sz w:val="16"/>
              </w:rPr>
              <w:t>B1-c worst recorded: Thunderstorm Wind</w:t>
            </w:r>
          </w:p>
        </w:tc>
      </w:tr>
      <w:tr>
        <w:trPr>
          <w:cantSplit/>
        </w:trPr>
        <w:tc>
          <w:tcPr>
            <w:tcW w:type="dxa" w:w="1037"/>
          </w:tcPr>
          <w:p>
            <w:pPr>
              <w:spacing w:after="0"/>
              <w:jc w:val="left"/>
            </w:pPr>
            <w:r>
              <w:rPr>
                <w:sz w:val="16"/>
              </w:rPr>
              <w:t>2011-08-07</w:t>
            </w:r>
          </w:p>
        </w:tc>
        <w:tc>
          <w:tcPr>
            <w:tcW w:type="dxa" w:w="1340"/>
          </w:tcPr>
          <w:p>
            <w:pPr>
              <w:spacing w:after="0"/>
              <w:jc w:val="left"/>
            </w:pPr>
            <w:r>
              <w:rPr>
                <w:sz w:val="16"/>
              </w:rPr>
              <w:t>Tornado</w:t>
            </w:r>
          </w:p>
        </w:tc>
        <w:tc>
          <w:tcPr>
            <w:tcW w:type="dxa" w:w="1303"/>
          </w:tcPr>
          <w:p>
            <w:pPr>
              <w:spacing w:after="0"/>
              <w:jc w:val="left"/>
            </w:pPr>
            <w:r>
              <w:rPr>
                <w:sz w:val="16"/>
              </w:rPr>
              <w:t>EF0, 0.8 mi within this county, 80 yd wide</w:t>
            </w:r>
          </w:p>
        </w:tc>
        <w:tc>
          <w:tcPr>
            <w:tcW w:type="dxa" w:w="1931"/>
          </w:tcPr>
          <w:p>
            <w:pPr>
              <w:spacing w:after="0"/>
              <w:jc w:val="left"/>
            </w:pPr>
            <w:r>
              <w:rPr>
                <w:sz w:val="16"/>
              </w:rPr>
              <w:t>$80,000 property; $0 crops (2011 dollars)</w:t>
            </w:r>
          </w:p>
        </w:tc>
        <w:tc>
          <w:tcPr>
            <w:tcW w:type="dxa" w:w="1220"/>
          </w:tcPr>
          <w:p>
            <w:pPr>
              <w:spacing w:after="0"/>
              <w:jc w:val="right"/>
            </w:pPr>
            <w:r>
              <w:rPr>
                <w:sz w:val="16"/>
              </w:rPr>
              <w:t>0, 0</w:t>
            </w:r>
          </w:p>
        </w:tc>
        <w:tc>
          <w:tcPr>
            <w:tcW w:type="dxa" w:w="2394"/>
          </w:tcPr>
          <w:p>
            <w:pPr>
              <w:spacing w:after="0"/>
              <w:jc w:val="left"/>
            </w:pPr>
            <w:r>
              <w:rPr>
                <w:sz w:val="16"/>
              </w:rPr>
              <w:t>MOCA</w:t>
            </w:r>
          </w:p>
        </w:tc>
        <w:tc>
          <w:tcPr>
            <w:tcW w:type="dxa" w:w="1178"/>
          </w:tcPr>
          <w:p>
            <w:pPr>
              <w:spacing w:after="0"/>
              <w:jc w:val="left"/>
            </w:pPr>
          </w:p>
        </w:tc>
        <w:tc>
          <w:tcPr>
            <w:tcW w:type="dxa" w:w="3709"/>
          </w:tcPr>
          <w:p>
            <w:pPr>
              <w:spacing w:after="0"/>
              <w:jc w:val="left"/>
            </w:pPr>
            <w:r>
              <w:rPr>
                <w:sz w:val="16"/>
              </w:rPr>
              <w:t>B1-c worst recorded: Tornado</w:t>
            </w:r>
          </w:p>
        </w:tc>
      </w:tr>
      <w:tr>
        <w:trPr>
          <w:cantSplit/>
        </w:trPr>
        <w:tc>
          <w:tcPr>
            <w:tcW w:type="dxa" w:w="1037"/>
          </w:tcPr>
          <w:p>
            <w:pPr>
              <w:spacing w:after="0"/>
              <w:jc w:val="left"/>
            </w:pPr>
            <w:r>
              <w:rPr>
                <w:sz w:val="16"/>
              </w:rPr>
              <w:t>2009-06-27</w:t>
            </w:r>
          </w:p>
        </w:tc>
        <w:tc>
          <w:tcPr>
            <w:tcW w:type="dxa" w:w="1340"/>
          </w:tcPr>
          <w:p>
            <w:pPr>
              <w:spacing w:after="0"/>
              <w:jc w:val="left"/>
            </w:pPr>
            <w:r>
              <w:rPr>
                <w:sz w:val="16"/>
              </w:rPr>
              <w:t>Lightning</w:t>
            </w:r>
          </w:p>
        </w:tc>
        <w:tc>
          <w:tcPr>
            <w:tcW w:type="dxa" w:w="1303"/>
          </w:tcPr>
          <w:p>
            <w:pPr>
              <w:spacing w:after="0"/>
              <w:jc w:val="left"/>
            </w:pPr>
          </w:p>
        </w:tc>
        <w:tc>
          <w:tcPr>
            <w:tcW w:type="dxa" w:w="1931"/>
          </w:tcPr>
          <w:p>
            <w:pPr>
              <w:spacing w:after="0"/>
              <w:jc w:val="left"/>
            </w:pPr>
            <w:r>
              <w:rPr>
                <w:sz w:val="16"/>
              </w:rPr>
              <w:t>$0 property; $0 crops (2009 dollars)</w:t>
            </w:r>
          </w:p>
        </w:tc>
        <w:tc>
          <w:tcPr>
            <w:tcW w:type="dxa" w:w="1220"/>
          </w:tcPr>
          <w:p>
            <w:pPr>
              <w:spacing w:after="0"/>
              <w:jc w:val="right"/>
            </w:pPr>
            <w:r>
              <w:rPr>
                <w:sz w:val="16"/>
              </w:rPr>
              <w:t>1, 0</w:t>
            </w:r>
          </w:p>
        </w:tc>
        <w:tc>
          <w:tcPr>
            <w:tcW w:type="dxa" w:w="2394"/>
          </w:tcPr>
          <w:p>
            <w:pPr>
              <w:spacing w:after="0"/>
              <w:jc w:val="left"/>
            </w:pPr>
            <w:r>
              <w:rPr>
                <w:sz w:val="16"/>
              </w:rPr>
              <w:t>MOCA</w:t>
            </w:r>
          </w:p>
        </w:tc>
        <w:tc>
          <w:tcPr>
            <w:tcW w:type="dxa" w:w="1178"/>
          </w:tcPr>
          <w:p>
            <w:pPr>
              <w:spacing w:after="0"/>
              <w:jc w:val="left"/>
            </w:pPr>
          </w:p>
        </w:tc>
        <w:tc>
          <w:tcPr>
            <w:tcW w:type="dxa" w:w="3709"/>
          </w:tcPr>
          <w:p>
            <w:pPr>
              <w:spacing w:after="0"/>
              <w:jc w:val="left"/>
            </w:pPr>
            <w:r>
              <w:rPr>
                <w:sz w:val="16"/>
              </w:rPr>
              <w:t>deaths or injuries recorded</w:t>
            </w:r>
          </w:p>
        </w:tc>
      </w:tr>
      <w:tr>
        <w:trPr>
          <w:cantSplit/>
        </w:trPr>
        <w:tc>
          <w:tcPr>
            <w:tcW w:type="dxa" w:w="1037"/>
          </w:tcPr>
          <w:p>
            <w:pPr>
              <w:spacing w:after="0"/>
              <w:jc w:val="left"/>
            </w:pPr>
            <w:r>
              <w:rPr>
                <w:sz w:val="16"/>
              </w:rPr>
              <w:t>2006-05-30</w:t>
            </w:r>
          </w:p>
        </w:tc>
        <w:tc>
          <w:tcPr>
            <w:tcW w:type="dxa" w:w="1340"/>
          </w:tcPr>
          <w:p>
            <w:pPr>
              <w:spacing w:after="0"/>
              <w:jc w:val="left"/>
            </w:pPr>
            <w:r>
              <w:rPr>
                <w:sz w:val="16"/>
              </w:rPr>
              <w:t>Debris Flow</w:t>
            </w:r>
          </w:p>
        </w:tc>
        <w:tc>
          <w:tcPr>
            <w:tcW w:type="dxa" w:w="1303"/>
          </w:tcPr>
          <w:p>
            <w:pPr>
              <w:spacing w:after="0"/>
              <w:jc w:val="left"/>
            </w:pPr>
          </w:p>
        </w:tc>
        <w:tc>
          <w:tcPr>
            <w:tcW w:type="dxa" w:w="1931"/>
          </w:tcPr>
          <w:p>
            <w:pPr>
              <w:spacing w:after="0"/>
              <w:jc w:val="left"/>
            </w:pPr>
            <w:r>
              <w:rPr>
                <w:sz w:val="16"/>
              </w:rPr>
              <w:t>$4,000 property; crops not reported, reported for the zone (2006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340"/>
          </w:tcPr>
          <w:p>
            <w:pPr>
              <w:spacing w:after="0"/>
              <w:jc w:val="left"/>
            </w:pPr>
            <w:r>
              <w:rPr>
                <w:sz w:val="16"/>
              </w:rPr>
              <w:t>Tropical Storm</w:t>
            </w:r>
          </w:p>
        </w:tc>
        <w:tc>
          <w:tcPr>
            <w:tcW w:type="dxa" w:w="1303"/>
          </w:tcPr>
          <w:p>
            <w:pPr>
              <w:spacing w:after="0"/>
              <w:jc w:val="left"/>
            </w:pPr>
          </w:p>
        </w:tc>
        <w:tc>
          <w:tcPr>
            <w:tcW w:type="dxa" w:w="1931"/>
          </w:tcPr>
          <w:p>
            <w:pPr>
              <w:spacing w:after="0"/>
              <w:jc w:val="left"/>
            </w:pPr>
            <w:r>
              <w:rPr>
                <w:sz w:val="16"/>
              </w:rPr>
              <w:t>damage not reported</w:t>
            </w:r>
          </w:p>
        </w:tc>
        <w:tc>
          <w:tcPr>
            <w:tcW w:type="dxa" w:w="1220"/>
          </w:tcPr>
          <w:p>
            <w:pPr>
              <w:spacing w:after="0"/>
              <w:jc w:val="right"/>
            </w:pPr>
            <w:r>
              <w:rPr>
                <w:sz w:val="16"/>
              </w:rPr>
              <w:t>1, 0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340"/>
          </w:tcPr>
          <w:p>
            <w:pPr>
              <w:spacing w:after="0"/>
              <w:jc w:val="left"/>
            </w:pPr>
            <w:r>
              <w:rPr>
                <w:sz w:val="16"/>
              </w:rPr>
              <w:t>Strong Wind</w:t>
            </w:r>
          </w:p>
        </w:tc>
        <w:tc>
          <w:tcPr>
            <w:tcW w:type="dxa" w:w="1303"/>
          </w:tcPr>
          <w:p>
            <w:pPr>
              <w:spacing w:after="0"/>
              <w:jc w:val="left"/>
            </w:pPr>
            <w:r>
              <w:rPr>
                <w:sz w:val="16"/>
              </w:rPr>
              <w:t>45 kt (52 mph) estimated gust</w:t>
            </w:r>
          </w:p>
        </w:tc>
        <w:tc>
          <w:tcPr>
            <w:tcW w:type="dxa" w:w="1931"/>
          </w:tcPr>
          <w:p>
            <w:pPr>
              <w:spacing w:after="0"/>
              <w:jc w:val="left"/>
            </w:pPr>
            <w:r>
              <w:rPr>
                <w:sz w:val="16"/>
              </w:rPr>
              <w:t>$5,000 property; crops not reported, reported for the zone (2003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2003-09-12</w:t>
            </w:r>
          </w:p>
        </w:tc>
        <w:tc>
          <w:tcPr>
            <w:tcW w:type="dxa" w:w="1340"/>
          </w:tcPr>
          <w:p>
            <w:pPr>
              <w:spacing w:after="0"/>
              <w:jc w:val="left"/>
            </w:pPr>
            <w:r>
              <w:rPr>
                <w:sz w:val="16"/>
              </w:rPr>
              <w:t>Flash Flood</w:t>
            </w:r>
          </w:p>
        </w:tc>
        <w:tc>
          <w:tcPr>
            <w:tcW w:type="dxa" w:w="1303"/>
          </w:tcPr>
          <w:p>
            <w:pPr>
              <w:spacing w:after="0"/>
              <w:jc w:val="left"/>
            </w:pPr>
          </w:p>
        </w:tc>
        <w:tc>
          <w:tcPr>
            <w:tcW w:type="dxa" w:w="1931"/>
          </w:tcPr>
          <w:p>
            <w:pPr>
              <w:spacing w:after="0"/>
              <w:jc w:val="left"/>
            </w:pPr>
            <w:r>
              <w:rPr>
                <w:sz w:val="16"/>
              </w:rPr>
              <w:t>$7,000 property; crops not reported, reported for the zone (2003 dollars)</w:t>
            </w:r>
          </w:p>
        </w:tc>
        <w:tc>
          <w:tcPr>
            <w:tcW w:type="dxa" w:w="1220"/>
          </w:tcPr>
          <w:p>
            <w:pPr>
              <w:spacing w:after="0"/>
              <w:jc w:val="right"/>
            </w:pPr>
            <w:r>
              <w:rPr>
                <w:sz w:val="16"/>
              </w:rPr>
              <w:t>1, 0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340"/>
          </w:tcPr>
          <w:p>
            <w:pPr>
              <w:spacing w:after="0"/>
              <w:jc w:val="left"/>
            </w:pPr>
            <w:r>
              <w:rPr>
                <w:sz w:val="16"/>
              </w:rPr>
              <w:t>Drought</w:t>
            </w:r>
          </w:p>
        </w:tc>
        <w:tc>
          <w:tcPr>
            <w:tcW w:type="dxa" w:w="1303"/>
          </w:tcPr>
          <w:p>
            <w:pPr>
              <w:spacing w:after="0"/>
              <w:jc w:val="left"/>
            </w:pPr>
          </w:p>
        </w:tc>
        <w:tc>
          <w:tcPr>
            <w:tcW w:type="dxa" w:w="1931"/>
          </w:tcPr>
          <w:p>
            <w:pPr>
              <w:spacing w:after="0"/>
              <w:jc w:val="left"/>
            </w:pPr>
            <w:r>
              <w:rPr>
                <w:sz w:val="16"/>
              </w:rPr>
              <w:t>damage not reported</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B1-c worst recorded: Drought</w:t>
            </w:r>
          </w:p>
        </w:tc>
      </w:tr>
      <w:tr>
        <w:trPr>
          <w:cantSplit/>
        </w:trPr>
        <w:tc>
          <w:tcPr>
            <w:tcW w:type="dxa" w:w="1037"/>
          </w:tcPr>
          <w:p>
            <w:pPr>
              <w:spacing w:after="0"/>
              <w:jc w:val="left"/>
            </w:pPr>
            <w:r>
              <w:rPr>
                <w:sz w:val="16"/>
              </w:rPr>
              <w:t>2001-05-06</w:t>
            </w:r>
          </w:p>
        </w:tc>
        <w:tc>
          <w:tcPr>
            <w:tcW w:type="dxa" w:w="1340"/>
          </w:tcPr>
          <w:p>
            <w:pPr>
              <w:spacing w:after="0"/>
              <w:jc w:val="left"/>
            </w:pPr>
            <w:r>
              <w:rPr>
                <w:sz w:val="16"/>
              </w:rPr>
              <w:t>Flash Flood</w:t>
            </w:r>
          </w:p>
        </w:tc>
        <w:tc>
          <w:tcPr>
            <w:tcW w:type="dxa" w:w="1303"/>
          </w:tcPr>
          <w:p>
            <w:pPr>
              <w:spacing w:after="0"/>
              <w:jc w:val="left"/>
            </w:pPr>
          </w:p>
        </w:tc>
        <w:tc>
          <w:tcPr>
            <w:tcW w:type="dxa" w:w="1931"/>
          </w:tcPr>
          <w:p>
            <w:pPr>
              <w:spacing w:after="0"/>
              <w:jc w:val="left"/>
            </w:pPr>
            <w:r>
              <w:rPr>
                <w:sz w:val="16"/>
              </w:rPr>
              <w:t>$8,000,000 property; $2,000,000 crops, reported for the zone (2001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340"/>
          </w:tcPr>
          <w:p>
            <w:pPr>
              <w:spacing w:after="0"/>
              <w:jc w:val="left"/>
            </w:pPr>
            <w:r>
              <w:rPr>
                <w:sz w:val="16"/>
              </w:rPr>
              <w:t>Hurricane (Typhoon)</w:t>
            </w:r>
          </w:p>
        </w:tc>
        <w:tc>
          <w:tcPr>
            <w:tcW w:type="dxa" w:w="1303"/>
          </w:tcPr>
          <w:p>
            <w:pPr>
              <w:spacing w:after="0"/>
              <w:jc w:val="left"/>
            </w:pPr>
          </w:p>
        </w:tc>
        <w:tc>
          <w:tcPr>
            <w:tcW w:type="dxa" w:w="1931"/>
          </w:tcPr>
          <w:p>
            <w:pPr>
              <w:spacing w:after="0"/>
              <w:jc w:val="left"/>
            </w:pPr>
            <w:r>
              <w:rPr>
                <w:sz w:val="16"/>
              </w:rPr>
              <w:t>$41,000 property; crops not reported, reported for the zone (2000 dollars)</w:t>
            </w:r>
          </w:p>
        </w:tc>
        <w:tc>
          <w:tcPr>
            <w:tcW w:type="dxa" w:w="1220"/>
          </w:tcPr>
          <w:p>
            <w:pPr>
              <w:spacing w:after="0"/>
              <w:jc w:val="right"/>
            </w:pPr>
            <w:r>
              <w:rPr>
                <w:sz w:val="16"/>
              </w:rPr>
              <w:t>0, 0</w:t>
            </w:r>
          </w:p>
        </w:tc>
        <w:tc>
          <w:tcPr>
            <w:tcW w:type="dxa" w:w="2394"/>
          </w:tcPr>
          <w:p>
            <w:pPr>
              <w:spacing w:after="0"/>
              <w:jc w:val="left"/>
            </w:pPr>
            <w:r>
              <w:rPr>
                <w:sz w:val="16"/>
              </w:rPr>
              <w:t>NWS zone PRZ010 (MAYAGUEZ AND VICINITY), zone-level: may include parts of neighboring counties</w:t>
            </w:r>
          </w:p>
        </w:tc>
        <w:tc>
          <w:tcPr>
            <w:tcW w:type="dxa" w:w="1178"/>
          </w:tcPr>
          <w:p>
            <w:pPr>
              <w:spacing w:after="0"/>
              <w:jc w:val="left"/>
            </w:pPr>
          </w:p>
        </w:tc>
        <w:tc>
          <w:tcPr>
            <w:tcW w:type="dxa" w:w="3709"/>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7"/>
        <w:gridCol w:w="1585"/>
        <w:gridCol w:w="1037"/>
        <w:gridCol w:w="1744"/>
        <w:gridCol w:w="1528"/>
        <w:gridCol w:w="1528"/>
        <w:gridCol w:w="1037"/>
        <w:gridCol w:w="1897"/>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7"/>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4"/>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7"/>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1994 to 2023 (30 years)</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0.012</w:t>
            </w:r>
          </w:p>
        </w:tc>
        <w:tc>
          <w:tcPr>
            <w:tcW w:type="dxa" w:w="1467"/>
          </w:tcPr>
          <w:p>
            <w:pPr>
              <w:spacing w:after="0"/>
              <w:jc w:val="left"/>
            </w:pPr>
            <w:r>
              <w:rPr>
                <w:sz w:val="16"/>
              </w:rPr>
              <w:t>events per year at a location (modeled)</w:t>
            </w:r>
          </w:p>
        </w:tc>
        <w:tc>
          <w:tcPr>
            <w:tcW w:type="dxa" w:w="1585"/>
          </w:tcPr>
          <w:p>
            <w:pPr>
              <w:spacing w:after="0"/>
              <w:jc w:val="left"/>
            </w:pPr>
            <w:r>
              <w:rPr>
                <w:sz w:val="16"/>
              </w:rPr>
              <w:t>about 0.012 per year at a given location in the county</w:t>
            </w:r>
          </w:p>
        </w:tc>
        <w:tc>
          <w:tcPr>
            <w:tcW w:type="dxa" w:w="1037"/>
          </w:tcPr>
          <w:p>
            <w:pPr>
              <w:spacing w:after="0"/>
              <w:jc w:val="left"/>
            </w:pPr>
            <w:r>
              <w:rPr>
                <w:sz w:val="16"/>
              </w:rPr>
              <w:t>Likely</w:t>
            </w:r>
          </w:p>
        </w:tc>
        <w:tc>
          <w:tcPr>
            <w:tcW w:type="dxa" w:w="1744"/>
          </w:tcPr>
          <w:p>
            <w:pPr>
              <w:spacing w:after="0"/>
              <w:jc w:val="left"/>
            </w:pPr>
            <w:r>
              <w:rPr>
                <w:sz w:val="16"/>
              </w:rPr>
              <w:t>Storm Events records in 4 of 30 years, 1996 to 2025 (13.3%)</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0</w:t>
            </w:r>
          </w:p>
        </w:tc>
        <w:tc>
          <w:tcPr>
            <w:tcW w:type="dxa" w:w="152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7"/>
          </w:tcPr>
          <w:p>
            <w:pPr>
              <w:spacing w:after="0"/>
              <w:jc w:val="left"/>
            </w:pPr>
            <w:r>
              <w:rPr>
                <w:sz w:val="16"/>
              </w:rPr>
              <w:t>NRI models no drought event-days here (2000 to 2025, 25.25 years; D3 and D4 only), but Storm Events has a record in 2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0.0568</w:t>
            </w:r>
          </w:p>
        </w:tc>
        <w:tc>
          <w:tcPr>
            <w:tcW w:type="dxa" w:w="1467"/>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5.68%</w:t>
            </w: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7"/>
          </w:tcPr>
          <w:p>
            <w:pPr>
              <w:spacing w:after="0"/>
              <w:jc w:val="left"/>
            </w:pPr>
            <w:r>
              <w:rPr>
                <w:sz w:val="16"/>
              </w:rPr>
              <w:t>events per year</w:t>
            </w:r>
          </w:p>
        </w:tc>
        <w:tc>
          <w:tcPr>
            <w:tcW w:type="dxa" w:w="1585"/>
          </w:tcPr>
          <w:p>
            <w:pPr>
              <w:spacing w:after="0"/>
              <w:jc w:val="left"/>
            </w:pPr>
            <w:r>
              <w:rPr>
                <w:sz w:val="16"/>
              </w:rPr>
              <w:t>about 1 in 38 years</w:t>
            </w:r>
          </w:p>
        </w:tc>
        <w:tc>
          <w:tcPr>
            <w:tcW w:type="dxa" w:w="1037"/>
          </w:tcPr>
          <w:p>
            <w:pPr>
              <w:spacing w:after="0"/>
              <w:jc w:val="left"/>
            </w:pPr>
            <w:r>
              <w:rPr>
                <w:sz w:val="16"/>
              </w:rPr>
              <w:t>Possible</w:t>
            </w:r>
          </w:p>
        </w:tc>
        <w:tc>
          <w:tcPr>
            <w:tcW w:type="dxa" w:w="1744"/>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0.0518</w:t>
            </w:r>
          </w:p>
        </w:tc>
        <w:tc>
          <w:tcPr>
            <w:tcW w:type="dxa" w:w="1467"/>
          </w:tcPr>
          <w:p>
            <w:pPr>
              <w:spacing w:after="0"/>
              <w:jc w:val="left"/>
            </w:pPr>
            <w:r>
              <w:rPr>
                <w:sz w:val="16"/>
              </w:rPr>
              <w:t>event-days per year</w:t>
            </w:r>
          </w:p>
        </w:tc>
        <w:tc>
          <w:tcPr>
            <w:tcW w:type="dxa" w:w="1585"/>
          </w:tcPr>
          <w:p>
            <w:pPr>
              <w:spacing w:after="0"/>
              <w:jc w:val="left"/>
            </w:pPr>
            <w:r>
              <w:rPr>
                <w:sz w:val="16"/>
              </w:rPr>
              <w:t>about 0.0518 days per year</w:t>
            </w:r>
          </w:p>
        </w:tc>
        <w:tc>
          <w:tcPr>
            <w:tcW w:type="dxa" w:w="1037"/>
          </w:tcPr>
          <w:p>
            <w:pPr>
              <w:spacing w:after="0"/>
              <w:jc w:val="left"/>
            </w:pPr>
            <w:r>
              <w:rPr>
                <w:sz w:val="16"/>
              </w:rPr>
              <w:t>Possible</w:t>
            </w:r>
          </w:p>
        </w:tc>
        <w:tc>
          <w:tcPr>
            <w:tcW w:type="dxa" w:w="1744"/>
          </w:tcPr>
          <w:p>
            <w:pPr>
              <w:spacing w:after="0"/>
              <w:jc w:val="left"/>
            </w:pPr>
            <w:r>
              <w:rPr>
                <w:sz w:val="16"/>
              </w:rPr>
              <w:t>event-days in 2 of 30 years, 1996 to 2025 (6.67%)</w:t>
            </w:r>
          </w:p>
        </w:tc>
        <w:tc>
          <w:tcPr>
            <w:tcW w:type="dxa" w:w="1528"/>
          </w:tcPr>
          <w:p>
            <w:pPr>
              <w:spacing w:after="0"/>
              <w:jc w:val="right"/>
            </w:pPr>
            <w:r>
              <w:rPr>
                <w:sz w:val="16"/>
              </w:rPr>
              <w:t>0.984</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0.184</w:t>
            </w:r>
          </w:p>
        </w:tc>
        <w:tc>
          <w:tcPr>
            <w:tcW w:type="dxa" w:w="1467"/>
          </w:tcPr>
          <w:p>
            <w:pPr>
              <w:spacing w:after="0"/>
              <w:jc w:val="left"/>
            </w:pPr>
            <w:r>
              <w:rPr>
                <w:sz w:val="16"/>
              </w:rPr>
              <w:t>events per year</w:t>
            </w:r>
          </w:p>
        </w:tc>
        <w:tc>
          <w:tcPr>
            <w:tcW w:type="dxa" w:w="1585"/>
          </w:tcPr>
          <w:p>
            <w:pPr>
              <w:spacing w:after="0"/>
              <w:jc w:val="left"/>
            </w:pPr>
            <w:r>
              <w:rPr>
                <w:sz w:val="16"/>
              </w:rPr>
              <w:t>about 1 in 5 years</w:t>
            </w:r>
          </w:p>
        </w:tc>
        <w:tc>
          <w:tcPr>
            <w:tcW w:type="dxa" w:w="1037"/>
          </w:tcPr>
          <w:p>
            <w:pPr>
              <w:spacing w:after="0"/>
              <w:jc w:val="left"/>
            </w:pPr>
            <w:r>
              <w:rPr>
                <w:sz w:val="16"/>
              </w:rPr>
              <w:t>Likely</w:t>
            </w:r>
          </w:p>
        </w:tc>
        <w:tc>
          <w:tcPr>
            <w:tcW w:type="dxa" w:w="1744"/>
          </w:tcPr>
          <w:p>
            <w:pPr>
              <w:spacing w:after="0"/>
              <w:jc w:val="left"/>
            </w:pPr>
            <w:r>
              <w:rPr>
                <w:sz w:val="16"/>
              </w:rPr>
              <w:t>FEMA annualized frequency (modeled)</w:t>
            </w:r>
          </w:p>
        </w:tc>
        <w:tc>
          <w:tcPr>
            <w:tcW w:type="dxa" w:w="1528"/>
          </w:tcPr>
          <w:p>
            <w:pPr>
              <w:spacing w:after="0"/>
              <w:jc w:val="right"/>
            </w:pPr>
            <w:r>
              <w:rPr>
                <w:sz w:val="16"/>
              </w:rPr>
              <w:t>41</w:t>
            </w:r>
          </w:p>
        </w:tc>
        <w:tc>
          <w:tcPr>
            <w:tcW w:type="dxa" w:w="1528"/>
          </w:tcPr>
          <w:p>
            <w:pPr>
              <w:spacing w:after="0"/>
              <w:jc w:val="left"/>
            </w:pPr>
            <w:r>
              <w:rPr>
                <w:sz w:val="16"/>
              </w:rPr>
              <w:t>1851 to 2024 (Atlantic)</w:t>
            </w:r>
          </w:p>
        </w:tc>
        <w:tc>
          <w:tcPr>
            <w:tcW w:type="dxa" w:w="1037"/>
          </w:tcPr>
          <w:p>
            <w:pPr>
              <w:spacing w:after="0"/>
              <w:jc w:val="left"/>
            </w:pPr>
            <w:r>
              <w:rPr>
                <w:sz w:val="16"/>
              </w:rPr>
              <w:t>see B1-f</w:t>
            </w:r>
          </w:p>
        </w:tc>
        <w:tc>
          <w:tcPr>
            <w:tcW w:type="dxa" w:w="189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7"/>
          </w:tcPr>
          <w:p>
            <w:pPr>
              <w:spacing w:after="0"/>
              <w:jc w:val="left"/>
            </w:pPr>
            <w:r>
              <w:rPr>
                <w:sz w:val="16"/>
              </w:rPr>
              <w:t>event-days per year</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p>
        </w:tc>
        <w:tc>
          <w:tcPr>
            <w:tcW w:type="dxa" w:w="1528"/>
          </w:tcPr>
          <w:p>
            <w:pPr>
              <w:spacing w:after="0"/>
              <w:jc w:val="left"/>
            </w:pPr>
            <w:r>
              <w:rPr>
                <w:sz w:val="16"/>
              </w:rPr>
              <w:t>1946-12-31 to 2014-02-12 (67 years)</w:t>
            </w:r>
          </w:p>
        </w:tc>
        <w:tc>
          <w:tcPr>
            <w:tcW w:type="dxa" w:w="1037"/>
          </w:tcPr>
          <w:p>
            <w:pPr>
              <w:spacing w:after="0"/>
              <w:jc w:val="left"/>
            </w:pPr>
            <w:r>
              <w:rPr>
                <w:sz w:val="16"/>
              </w:rPr>
              <w:t>countywide</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0.321</w:t>
            </w:r>
          </w:p>
        </w:tc>
        <w:tc>
          <w:tcPr>
            <w:tcW w:type="dxa" w:w="1467"/>
          </w:tcPr>
          <w:p>
            <w:pPr>
              <w:spacing w:after="0"/>
              <w:jc w:val="left"/>
            </w:pPr>
            <w:r>
              <w:rPr>
                <w:sz w:val="16"/>
              </w:rPr>
              <w:t>event-days per year</w:t>
            </w:r>
          </w:p>
        </w:tc>
        <w:tc>
          <w:tcPr>
            <w:tcW w:type="dxa" w:w="1585"/>
          </w:tcPr>
          <w:p>
            <w:pPr>
              <w:spacing w:after="0"/>
              <w:jc w:val="left"/>
            </w:pPr>
            <w:r>
              <w:rPr>
                <w:sz w:val="16"/>
              </w:rPr>
              <w:t>about 0.321 days per year</w:t>
            </w:r>
          </w:p>
        </w:tc>
        <w:tc>
          <w:tcPr>
            <w:tcW w:type="dxa" w:w="1037"/>
          </w:tcPr>
          <w:p>
            <w:pPr>
              <w:spacing w:after="0"/>
              <w:jc w:val="left"/>
            </w:pPr>
            <w:r>
              <w:rPr>
                <w:sz w:val="16"/>
              </w:rPr>
              <w:t>Likely</w:t>
            </w:r>
          </w:p>
        </w:tc>
        <w:tc>
          <w:tcPr>
            <w:tcW w:type="dxa" w:w="1744"/>
          </w:tcPr>
          <w:p>
            <w:pPr>
              <w:spacing w:after="0"/>
              <w:jc w:val="left"/>
            </w:pPr>
            <w:r>
              <w:rPr>
                <w:sz w:val="16"/>
              </w:rPr>
              <w:t>event-days in 17 of 30 years, 1996 to 2025 (56.7%)</w:t>
            </w:r>
          </w:p>
        </w:tc>
        <w:tc>
          <w:tcPr>
            <w:tcW w:type="dxa" w:w="1528"/>
          </w:tcPr>
          <w:p>
            <w:pPr>
              <w:spacing w:after="0"/>
              <w:jc w:val="right"/>
            </w:pPr>
            <w:r>
              <w:rPr>
                <w:sz w:val="16"/>
              </w:rPr>
              <w:t>9</w:t>
            </w:r>
          </w:p>
        </w:tc>
        <w:tc>
          <w:tcPr>
            <w:tcW w:type="dxa" w:w="1528"/>
          </w:tcPr>
          <w:p>
            <w:pPr>
              <w:spacing w:after="0"/>
              <w:jc w:val="left"/>
            </w:pPr>
            <w:r>
              <w:rPr>
                <w:sz w:val="16"/>
              </w:rPr>
              <w:t>1996 to 2023 (28 years)</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19.4</w:t>
            </w:r>
          </w:p>
        </w:tc>
        <w:tc>
          <w:tcPr>
            <w:tcW w:type="dxa" w:w="1467"/>
          </w:tcPr>
          <w:p>
            <w:pPr>
              <w:spacing w:after="0"/>
              <w:jc w:val="left"/>
            </w:pPr>
            <w:r>
              <w:rPr>
                <w:sz w:val="16"/>
              </w:rPr>
              <w:t>events per year (modeled)</w:t>
            </w:r>
          </w:p>
        </w:tc>
        <w:tc>
          <w:tcPr>
            <w:tcW w:type="dxa" w:w="1585"/>
          </w:tcPr>
          <w:p>
            <w:pPr>
              <w:spacing w:after="0"/>
              <w:jc w:val="left"/>
            </w:pPr>
            <w:r>
              <w:rPr>
                <w:sz w:val="16"/>
              </w:rPr>
              <w:t>about 19.4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67.6</w:t>
            </w:r>
          </w:p>
        </w:tc>
        <w:tc>
          <w:tcPr>
            <w:tcW w:type="dxa" w:w="1467"/>
          </w:tcPr>
          <w:p>
            <w:pPr>
              <w:spacing w:after="0"/>
              <w:jc w:val="left"/>
            </w:pPr>
            <w:r>
              <w:rPr>
                <w:sz w:val="16"/>
              </w:rPr>
              <w:t>days per year with a strike</w:t>
            </w:r>
          </w:p>
        </w:tc>
        <w:tc>
          <w:tcPr>
            <w:tcW w:type="dxa" w:w="1585"/>
          </w:tcPr>
          <w:p>
            <w:pPr>
              <w:spacing w:after="0"/>
              <w:jc w:val="left"/>
            </w:pPr>
            <w:r>
              <w:rPr>
                <w:sz w:val="16"/>
              </w:rPr>
              <w:t>about 67.6 days per year</w:t>
            </w:r>
          </w:p>
        </w:tc>
        <w:tc>
          <w:tcPr>
            <w:tcW w:type="dxa" w:w="1037"/>
          </w:tcPr>
          <w:p>
            <w:pPr>
              <w:spacing w:after="0"/>
              <w:jc w:val="left"/>
            </w:pPr>
            <w:r>
              <w:rPr>
                <w:sz w:val="16"/>
              </w:rPr>
              <w:t>Highly 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1995 to 2023 (29 years; CONUS)</w:t>
            </w:r>
          </w:p>
        </w:tc>
        <w:tc>
          <w:tcPr>
            <w:tcW w:type="dxa" w:w="1037"/>
          </w:tcPr>
          <w:p>
            <w:pPr>
              <w:spacing w:after="0"/>
              <w:jc w:val="left"/>
            </w:pPr>
            <w:r>
              <w:rPr>
                <w:sz w:val="16"/>
              </w:rPr>
              <w:t>countywide</w:t>
            </w:r>
          </w:p>
        </w:tc>
        <w:tc>
          <w:tcPr>
            <w:tcW w:type="dxa" w:w="1897"/>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w:t>
            </w:r>
          </w:p>
        </w:tc>
        <w:tc>
          <w:tcPr>
            <w:tcW w:type="dxa" w:w="1467"/>
          </w:tcPr>
          <w:p>
            <w:pPr>
              <w:spacing w:after="0"/>
              <w:jc w:val="left"/>
            </w:pPr>
            <w:r>
              <w:rPr>
                <w:sz w:val="16"/>
              </w:rPr>
              <w:t>events per year</w:t>
            </w:r>
          </w:p>
        </w:tc>
        <w:tc>
          <w:tcPr>
            <w:tcW w:type="dxa" w:w="1585"/>
          </w:tcPr>
          <w:p>
            <w:pPr>
              <w:spacing w:after="0"/>
              <w:jc w:val="left"/>
            </w:pPr>
            <w:r>
              <w:rPr>
                <w:sz w:val="16"/>
              </w:rPr>
              <w:t>none modeled</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0</w:t>
            </w:r>
          </w:p>
        </w:tc>
        <w:tc>
          <w:tcPr>
            <w:tcW w:type="dxa" w:w="1528"/>
          </w:tcPr>
          <w:p>
            <w:pPr>
              <w:spacing w:after="0"/>
              <w:jc w:val="left"/>
            </w:pPr>
            <w:r>
              <w:rPr>
                <w:sz w:val="16"/>
              </w:rPr>
              <w:t>1986 to 2023 (38 years)</w:t>
            </w:r>
          </w:p>
        </w:tc>
        <w:tc>
          <w:tcPr>
            <w:tcW w:type="dxa" w:w="1037"/>
          </w:tcPr>
          <w:p>
            <w:pPr>
              <w:spacing w:after="0"/>
              <w:jc w:val="left"/>
            </w:pPr>
            <w:r>
              <w:rPr>
                <w:sz w:val="16"/>
              </w:rPr>
              <w:t>countywide</w:t>
            </w:r>
          </w:p>
        </w:tc>
        <w:tc>
          <w:tcPr>
            <w:tcW w:type="dxa" w:w="1897"/>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53"/>
          </w:tcPr>
          <w:p>
            <w:pPr>
              <w:spacing w:after="0"/>
              <w:jc w:val="right"/>
            </w:pPr>
            <w:r>
              <w:rPr>
                <w:sz w:val="16"/>
              </w:rPr>
              <w:t>0.00159</w:t>
            </w:r>
          </w:p>
        </w:tc>
        <w:tc>
          <w:tcPr>
            <w:tcW w:type="dxa" w:w="1467"/>
          </w:tcPr>
          <w:p>
            <w:pPr>
              <w:spacing w:after="0"/>
              <w:jc w:val="left"/>
            </w:pPr>
            <w:r>
              <w:rPr>
                <w:sz w:val="16"/>
              </w:rPr>
              <w:t>events per year</w:t>
            </w:r>
          </w:p>
        </w:tc>
        <w:tc>
          <w:tcPr>
            <w:tcW w:type="dxa" w:w="1585"/>
          </w:tcPr>
          <w:p>
            <w:pPr>
              <w:spacing w:after="0"/>
              <w:jc w:val="left"/>
            </w:pPr>
            <w:r>
              <w:rPr>
                <w:sz w:val="16"/>
              </w:rPr>
              <w:t>about 1 in 628 years</w:t>
            </w:r>
          </w:p>
        </w:tc>
        <w:tc>
          <w:tcPr>
            <w:tcW w:type="dxa" w:w="1037"/>
          </w:tcPr>
          <w:p>
            <w:pPr>
              <w:spacing w:after="0"/>
              <w:jc w:val="left"/>
            </w:pPr>
            <w:r>
              <w:rPr>
                <w:sz w:val="16"/>
              </w:rPr>
              <w:t>Unlikely</w:t>
            </w:r>
          </w:p>
        </w:tc>
        <w:tc>
          <w:tcPr>
            <w:tcW w:type="dxa" w:w="1744"/>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8"/>
          </w:tcPr>
          <w:p>
            <w:pPr>
              <w:spacing w:after="0"/>
              <w:jc w:val="left"/>
            </w:pPr>
            <w:r>
              <w:rPr>
                <w:sz w:val="16"/>
              </w:rPr>
              <w:t>1950 to 2023 (EF2+); 1986 to 2023 (EF0-1)</w:t>
            </w:r>
          </w:p>
        </w:tc>
        <w:tc>
          <w:tcPr>
            <w:tcW w:type="dxa" w:w="1037"/>
          </w:tcPr>
          <w:p>
            <w:pPr>
              <w:spacing w:after="0"/>
              <w:jc w:val="left"/>
            </w:pPr>
            <w:r>
              <w:rPr>
                <w:sz w:val="16"/>
              </w:rPr>
              <w:t>see B1-f</w:t>
            </w:r>
          </w:p>
        </w:tc>
        <w:tc>
          <w:tcPr>
            <w:tcW w:type="dxa" w:w="1897"/>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7"/>
          </w:tcPr>
          <w:p>
            <w:pPr>
              <w:spacing w:after="0"/>
              <w:jc w:val="left"/>
            </w:pPr>
            <w:r>
              <w:rPr>
                <w:sz w:val="16"/>
              </w:rPr>
              <w:t>annual probability at the most exposed location (used in place of a county value)</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7"/>
          </w:tcPr>
          <w:p>
            <w:pPr>
              <w:spacing w:after="0"/>
              <w:jc w:val="left"/>
            </w:pPr>
            <w:r>
              <w:rPr>
                <w:sz w:val="16"/>
              </w:rPr>
              <w:t>annual probability</w:t>
            </w:r>
          </w:p>
        </w:tc>
        <w:tc>
          <w:tcPr>
            <w:tcW w:type="dxa" w:w="1585"/>
          </w:tcPr>
          <w:p>
            <w:pPr>
              <w:spacing w:after="0"/>
              <w:jc w:val="left"/>
            </w:pPr>
          </w:p>
        </w:tc>
        <w:tc>
          <w:tcPr>
            <w:tcW w:type="dxa" w:w="1037"/>
          </w:tcPr>
          <w:p>
            <w:pPr>
              <w:spacing w:after="0"/>
              <w:jc w:val="left"/>
            </w:pPr>
          </w:p>
        </w:tc>
        <w:tc>
          <w:tcPr>
            <w:tcW w:type="dxa" w:w="1744"/>
          </w:tcPr>
          <w:p>
            <w:pPr>
              <w:spacing w:after="0"/>
              <w:jc w:val="left"/>
            </w:pP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7"/>
          </w:tcPr>
          <w:p>
            <w:pPr>
              <w:spacing w:after="0"/>
              <w:jc w:val="left"/>
            </w:pPr>
            <w:r>
              <w:rPr>
                <w:sz w:val="16"/>
              </w:rPr>
              <w:t>annual probability at a location</w:t>
            </w:r>
          </w:p>
        </w:tc>
        <w:tc>
          <w:tcPr>
            <w:tcW w:type="dxa" w:w="1585"/>
          </w:tcPr>
          <w:p>
            <w:pPr>
              <w:spacing w:after="0"/>
              <w:jc w:val="left"/>
            </w:pPr>
          </w:p>
        </w:tc>
        <w:tc>
          <w:tcPr>
            <w:tcW w:type="dxa" w:w="1037"/>
          </w:tcPr>
          <w:p>
            <w:pPr>
              <w:spacing w:after="0"/>
              <w:jc w:val="left"/>
            </w:pPr>
            <w:r>
              <w:rPr>
                <w:sz w:val="16"/>
              </w:rPr>
              <w:t>Likely</w:t>
            </w:r>
          </w:p>
        </w:tc>
        <w:tc>
          <w:tcPr>
            <w:tcW w:type="dxa" w:w="1744"/>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8"/>
          </w:tcPr>
          <w:p>
            <w:pPr>
              <w:spacing w:after="0"/>
              <w:jc w:val="left"/>
            </w:pPr>
            <w:r>
              <w:rPr>
                <w:sz w:val="16"/>
              </w:rPr>
              <w:t>modeled</w:t>
            </w:r>
          </w:p>
        </w:tc>
        <w:tc>
          <w:tcPr>
            <w:tcW w:type="dxa" w:w="1037"/>
          </w:tcPr>
          <w:p>
            <w:pPr>
              <w:spacing w:after="0"/>
              <w:jc w:val="left"/>
            </w:pPr>
            <w:r>
              <w:rPr>
                <w:sz w:val="16"/>
              </w:rPr>
              <w:t>see B1-f</w:t>
            </w:r>
          </w:p>
        </w:tc>
        <w:tc>
          <w:tcPr>
            <w:tcW w:type="dxa" w:w="1897"/>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7"/>
          </w:tcPr>
          <w:p>
            <w:pPr>
              <w:spacing w:after="0"/>
              <w:jc w:val="left"/>
            </w:pPr>
            <w:r>
              <w:rPr>
                <w:sz w:val="16"/>
              </w:rPr>
              <w:t>event-days per year</w:t>
            </w:r>
          </w:p>
        </w:tc>
        <w:tc>
          <w:tcPr>
            <w:tcW w:type="dxa" w:w="1585"/>
          </w:tcPr>
          <w:p>
            <w:pPr>
              <w:spacing w:after="0"/>
              <w:jc w:val="left"/>
            </w:pPr>
            <w:r>
              <w:rPr>
                <w:sz w:val="16"/>
              </w:rPr>
              <w:t>none modeled</w:t>
            </w:r>
          </w:p>
        </w:tc>
        <w:tc>
          <w:tcPr>
            <w:tcW w:type="dxa" w:w="1037"/>
          </w:tcPr>
          <w:p>
            <w:pPr>
              <w:spacing w:after="0"/>
              <w:jc w:val="left"/>
            </w:pPr>
          </w:p>
        </w:tc>
        <w:tc>
          <w:tcPr>
            <w:tcW w:type="dxa" w:w="1744"/>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8"/>
          </w:tcPr>
          <w:p>
            <w:pPr>
              <w:spacing w:after="0"/>
              <w:jc w:val="left"/>
            </w:pPr>
            <w:r>
              <w:rPr>
                <w:sz w:val="16"/>
              </w:rPr>
              <w:t>2005-11-12 to 2024-11-12 (19 years)</w:t>
            </w:r>
          </w:p>
        </w:tc>
        <w:tc>
          <w:tcPr>
            <w:tcW w:type="dxa" w:w="1037"/>
          </w:tcPr>
          <w:p>
            <w:pPr>
              <w:spacing w:after="0"/>
              <w:jc w:val="left"/>
            </w:pPr>
            <w:r>
              <w:rPr>
                <w:sz w:val="16"/>
              </w:rPr>
              <w:t>countywide</w:t>
            </w:r>
          </w:p>
        </w:tc>
        <w:tc>
          <w:tcPr>
            <w:tcW w:type="dxa" w:w="1897"/>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8</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8</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8</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07"/>
        <w:gridCol w:w="686"/>
        <w:gridCol w:w="2669"/>
        <w:gridCol w:w="2128"/>
        <w:gridCol w:w="1497"/>
        <w:gridCol w:w="1822"/>
        <w:gridCol w:w="3901"/>
      </w:tblGrid>
      <w:tr>
        <w:trPr>
          <w:cantSplit/>
          <w:tblHeader/>
        </w:trPr>
        <w:tc>
          <w:tcPr>
            <w:tcW w:type="dxa" w:w="1407"/>
            <w:shd w:val="clear" w:color="auto" w:fill="E8E8E8"/>
          </w:tcPr>
          <w:p>
            <w:pPr>
              <w:spacing w:after="0"/>
              <w:jc w:val="left"/>
            </w:pPr>
            <w:r>
              <w:rPr>
                <w:b/>
                <w:sz w:val="16"/>
              </w:rPr>
              <w:t>Member</w:t>
            </w:r>
          </w:p>
        </w:tc>
        <w:tc>
          <w:tcPr>
            <w:tcW w:type="dxa" w:w="686"/>
            <w:shd w:val="clear" w:color="auto" w:fill="E8E8E8"/>
          </w:tcPr>
          <w:p>
            <w:pPr>
              <w:spacing w:after="0"/>
              <w:jc w:val="left"/>
            </w:pPr>
            <w:r>
              <w:rPr>
                <w:b/>
                <w:sz w:val="16"/>
              </w:rPr>
              <w:t>Type</w:t>
            </w:r>
          </w:p>
        </w:tc>
        <w:tc>
          <w:tcPr>
            <w:tcW w:type="dxa" w:w="2669"/>
            <w:shd w:val="clear" w:color="auto" w:fill="E8E8E8"/>
          </w:tcPr>
          <w:p>
            <w:pPr>
              <w:spacing w:after="0"/>
              <w:jc w:val="left"/>
            </w:pPr>
            <w:r>
              <w:rPr>
                <w:b/>
                <w:sz w:val="16"/>
              </w:rPr>
              <w:t>Plan status</w:t>
            </w:r>
          </w:p>
        </w:tc>
        <w:tc>
          <w:tcPr>
            <w:tcW w:type="dxa" w:w="212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9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2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01"/>
            <w:shd w:val="clear" w:color="auto" w:fill="E8E8E8"/>
          </w:tcPr>
          <w:p>
            <w:pPr>
              <w:spacing w:after="0"/>
              <w:jc w:val="left"/>
            </w:pPr>
            <w:r>
              <w:rPr>
                <w:b/>
                <w:sz w:val="16"/>
              </w:rPr>
              <w:t>Notes</w:t>
            </w:r>
          </w:p>
        </w:tc>
      </w:tr>
      <w:tr>
        <w:trPr>
          <w:cantSplit/>
        </w:trPr>
        <w:tc>
          <w:tcPr>
            <w:tcW w:type="dxa" w:w="1407"/>
          </w:tcPr>
          <w:p>
            <w:pPr>
              <w:spacing w:after="0"/>
              <w:jc w:val="left"/>
            </w:pPr>
            <w:r>
              <w:rPr>
                <w:sz w:val="16"/>
              </w:rPr>
              <w:t>Moca Municipio</w:t>
            </w:r>
          </w:p>
        </w:tc>
        <w:tc>
          <w:tcPr>
            <w:tcW w:type="dxa" w:w="686"/>
          </w:tcPr>
          <w:p>
            <w:pPr>
              <w:spacing w:after="0"/>
              <w:jc w:val="left"/>
            </w:pPr>
            <w:r>
              <w:rPr>
                <w:sz w:val="16"/>
              </w:rPr>
              <w:t>County</w:t>
            </w:r>
          </w:p>
        </w:tc>
        <w:tc>
          <w:tcPr>
            <w:tcW w:type="dxa" w:w="2669"/>
          </w:tcPr>
          <w:p>
            <w:pPr>
              <w:spacing w:after="0"/>
              <w:jc w:val="left"/>
            </w:pPr>
            <w:r>
              <w:rPr>
                <w:sz w:val="16"/>
              </w:rPr>
              <w:t>Approved, expires 2026-11-04</w:t>
            </w:r>
          </w:p>
        </w:tc>
        <w:tc>
          <w:tcPr>
            <w:tcW w:type="dxa" w:w="2128"/>
          </w:tcPr>
          <w:p>
            <w:pPr>
              <w:spacing w:after="0"/>
              <w:jc w:val="right"/>
            </w:pPr>
            <w:r>
              <w:rPr>
                <w:sz w:val="16"/>
              </w:rPr>
              <w:t>FMA RL 0, SRL 0; any 0</w:t>
            </w:r>
          </w:p>
        </w:tc>
        <w:tc>
          <w:tcPr>
            <w:tcW w:type="dxa" w:w="1497"/>
          </w:tcPr>
          <w:p>
            <w:pPr>
              <w:spacing w:after="0"/>
              <w:jc w:val="right"/>
            </w:pPr>
            <w:r>
              <w:rPr>
                <w:sz w:val="16"/>
              </w:rPr>
              <w:t>$49,968,002.69</w:t>
            </w:r>
          </w:p>
        </w:tc>
        <w:tc>
          <w:tcPr>
            <w:tcW w:type="dxa" w:w="1822"/>
          </w:tcPr>
          <w:p>
            <w:pPr>
              <w:spacing w:after="0"/>
              <w:jc w:val="right"/>
            </w:pPr>
            <w:r>
              <w:rPr>
                <w:sz w:val="16"/>
              </w:rPr>
              <w:t>0; 0</w:t>
            </w:r>
          </w:p>
        </w:tc>
        <w:tc>
          <w:tcPr>
            <w:tcW w:type="dxa" w:w="3901"/>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9"/>
        <w:gridCol w:w="1047"/>
        <w:gridCol w:w="1126"/>
        <w:gridCol w:w="1126"/>
        <w:gridCol w:w="1185"/>
        <w:gridCol w:w="1055"/>
        <w:gridCol w:w="1247"/>
        <w:gridCol w:w="1124"/>
        <w:gridCol w:w="1353"/>
        <w:gridCol w:w="127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7"/>
            <w:shd w:val="clear" w:color="auto" w:fill="E8E8E8"/>
          </w:tcPr>
          <w:p>
            <w:pPr>
              <w:spacing w:after="0"/>
              <w:jc w:val="right"/>
            </w:pPr>
            <w:r>
              <w:rPr>
                <w:b/>
                <w:sz w:val="16"/>
              </w:rPr>
              <w:t>Storm Events damage since 2021-11-05</w:t>
            </w:r>
          </w:p>
          <w:p>
            <w:pPr>
              <w:spacing w:after="0"/>
              <w:jc w:val="right"/>
            </w:pPr>
            <w:r>
              <w:rPr>
                <w:i/>
                <w:color w:val="555555"/>
                <w:sz w:val="14"/>
              </w:rPr>
              <w:t>county-coded records, property plus crops, nominal dollars</w:t>
            </w:r>
          </w:p>
        </w:tc>
        <w:tc>
          <w:tcPr>
            <w:tcW w:type="dxa" w:w="112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5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$20,313,899</w:t>
            </w:r>
          </w:p>
        </w:tc>
        <w:tc>
          <w:tcPr>
            <w:tcW w:type="dxa" w:w="1139"/>
          </w:tcPr>
          <w:p>
            <w:pPr>
              <w:spacing w:after="0"/>
              <w:jc w:val="right"/>
            </w:pPr>
          </w:p>
        </w:tc>
        <w:tc>
          <w:tcPr>
            <w:tcW w:type="dxa" w:w="1047"/>
          </w:tcPr>
          <w:p>
            <w:pPr>
              <w:spacing w:after="0"/>
              <w:jc w:val="right"/>
            </w:pPr>
            <w:r>
              <w:rPr>
                <w:sz w:val="16"/>
              </w:rPr>
              <w:t>215</w:t>
            </w:r>
          </w:p>
        </w:tc>
        <w:tc>
          <w:tcPr>
            <w:tcW w:type="dxa" w:w="1126"/>
          </w:tcPr>
          <w:p>
            <w:pPr>
              <w:spacing w:after="0"/>
              <w:jc w:val="right"/>
            </w:pPr>
            <w:r>
              <w:rPr>
                <w:sz w:val="16"/>
              </w:rPr>
              <w:t>$0</w:t>
            </w:r>
          </w:p>
        </w:tc>
        <w:tc>
          <w:tcPr>
            <w:tcW w:type="dxa" w:w="1126"/>
          </w:tcPr>
          <w:p>
            <w:pPr>
              <w:spacing w:after="0"/>
              <w:jc w:val="right"/>
            </w:pP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$24,500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9"/>
          </w:tcPr>
          <w:p>
            <w:pPr>
              <w:spacing w:after="0"/>
              <w:jc w:val="right"/>
            </w:pPr>
            <w:r>
              <w:rPr>
                <w:sz w:val="16"/>
              </w:rPr>
              <w:t>$0</w:t>
            </w:r>
          </w:p>
        </w:tc>
        <w:tc>
          <w:tcPr>
            <w:tcW w:type="dxa" w:w="1047"/>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$7,050,244,897</w:t>
            </w:r>
          </w:p>
        </w:tc>
        <w:tc>
          <w:tcPr>
            <w:tcW w:type="dxa" w:w="1139"/>
          </w:tcPr>
          <w:p>
            <w:pPr>
              <w:spacing w:after="0"/>
              <w:jc w:val="right"/>
            </w:pPr>
          </w:p>
        </w:tc>
        <w:tc>
          <w:tcPr>
            <w:tcW w:type="dxa" w:w="1047"/>
          </w:tcPr>
          <w:p>
            <w:pPr>
              <w:spacing w:after="0"/>
              <w:jc w:val="right"/>
            </w:pPr>
            <w:r>
              <w:rPr>
                <w:sz w:val="16"/>
              </w:rPr>
              <w:t>37,460</w:t>
            </w:r>
          </w:p>
        </w:tc>
        <w:tc>
          <w:tcPr>
            <w:tcW w:type="dxa" w:w="1126"/>
          </w:tcPr>
          <w:p>
            <w:pPr>
              <w:spacing w:after="0"/>
              <w:jc w:val="right"/>
            </w:pPr>
            <w:r>
              <w:rPr>
                <w:sz w:val="16"/>
              </w:rPr>
              <w:t>$3,459,567</w:t>
            </w:r>
          </w:p>
        </w:tc>
        <w:tc>
          <w:tcPr>
            <w:tcW w:type="dxa" w:w="1126"/>
          </w:tcPr>
          <w:p>
            <w:pPr>
              <w:spacing w:after="0"/>
              <w:jc w:val="right"/>
            </w:pPr>
          </w:p>
        </w:tc>
        <w:tc>
          <w:tcPr>
            <w:tcW w:type="dxa" w:w="1185"/>
          </w:tcPr>
          <w:p>
            <w:pPr>
              <w:spacing w:after="0"/>
              <w:jc w:val="right"/>
            </w:pPr>
            <w:r>
              <w:rPr>
                <w:sz w:val="16"/>
              </w:rPr>
              <w:t>$3,792,466</w:t>
            </w:r>
          </w:p>
        </w:tc>
        <w:tc>
          <w:tcPr>
            <w:tcW w:type="dxa" w:w="1055"/>
          </w:tcPr>
          <w:p>
            <w:pPr>
              <w:spacing w:after="0"/>
              <w:jc w:val="right"/>
            </w:pPr>
            <w:r>
              <w:rPr>
                <w:sz w:val="16"/>
              </w:rPr>
              <w:t>0.0491%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$4,548,693,747</w:t>
            </w:r>
          </w:p>
        </w:tc>
        <w:tc>
          <w:tcPr>
            <w:tcW w:type="dxa" w:w="1139"/>
          </w:tcPr>
          <w:p>
            <w:pPr>
              <w:spacing w:after="0"/>
              <w:jc w:val="right"/>
            </w:pPr>
            <w:r>
              <w:rPr>
                <w:sz w:val="16"/>
              </w:rPr>
              <w:t>$0</w:t>
            </w:r>
          </w:p>
        </w:tc>
        <w:tc>
          <w:tcPr>
            <w:tcW w:type="dxa" w:w="1047"/>
          </w:tcPr>
          <w:p>
            <w:pPr>
              <w:spacing w:after="0"/>
              <w:jc w:val="right"/>
            </w:pPr>
            <w:r>
              <w:rPr>
                <w:sz w:val="16"/>
              </w:rPr>
              <w:t>37,426</w:t>
            </w:r>
          </w:p>
        </w:tc>
        <w:tc>
          <w:tcPr>
            <w:tcW w:type="dxa" w:w="1126"/>
          </w:tcPr>
          <w:p>
            <w:pPr>
              <w:spacing w:after="0"/>
              <w:jc w:val="right"/>
            </w:pPr>
            <w:r>
              <w:rPr>
                <w:sz w:val="16"/>
              </w:rPr>
              <w:t>$2,135</w:t>
            </w:r>
          </w:p>
        </w:tc>
        <w:tc>
          <w:tcPr>
            <w:tcW w:type="dxa" w:w="1126"/>
          </w:tcPr>
          <w:p>
            <w:pPr>
              <w:spacing w:after="0"/>
              <w:jc w:val="right"/>
            </w:pPr>
            <w:r>
              <w:rPr>
                <w:sz w:val="16"/>
              </w:rPr>
              <w:t>$0</w:t>
            </w:r>
          </w:p>
        </w:tc>
        <w:tc>
          <w:tcPr>
            <w:tcW w:type="dxa" w:w="1185"/>
          </w:tcPr>
          <w:p>
            <w:pPr>
              <w:spacing w:after="0"/>
              <w:jc w:val="right"/>
            </w:pPr>
            <w:r>
              <w:rPr>
                <w:sz w:val="16"/>
              </w:rPr>
              <w:t>$526</w:t>
            </w:r>
          </w:p>
        </w:tc>
        <w:tc>
          <w:tcPr>
            <w:tcW w:type="dxa" w:w="1055"/>
          </w:tcPr>
          <w:p>
            <w:pPr>
              <w:spacing w:after="0"/>
              <w:jc w:val="right"/>
            </w:pPr>
            <w:r>
              <w:rPr>
                <w:sz w:val="16"/>
              </w:rPr>
              <w:t>under 0.0001%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$4,521,967,170</w:t>
            </w:r>
          </w:p>
        </w:tc>
        <w:tc>
          <w:tcPr>
            <w:tcW w:type="dxa" w:w="1139"/>
          </w:tcPr>
          <w:p>
            <w:pPr>
              <w:spacing w:after="0"/>
              <w:jc w:val="right"/>
            </w:pPr>
            <w:r>
              <w:rPr>
                <w:sz w:val="16"/>
              </w:rPr>
              <w:t>$0</w:t>
            </w:r>
          </w:p>
        </w:tc>
        <w:tc>
          <w:tcPr>
            <w:tcW w:type="dxa" w:w="1047"/>
          </w:tcPr>
          <w:p>
            <w:pPr>
              <w:spacing w:after="0"/>
              <w:jc w:val="right"/>
            </w:pPr>
            <w:r>
              <w:rPr>
                <w:sz w:val="16"/>
              </w:rPr>
              <w:t>37,233</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$4,548,691,095</w:t>
            </w:r>
          </w:p>
        </w:tc>
        <w:tc>
          <w:tcPr>
            <w:tcW w:type="dxa" w:w="1139"/>
          </w:tcPr>
          <w:p>
            <w:pPr>
              <w:spacing w:after="0"/>
              <w:jc w:val="right"/>
            </w:pPr>
            <w:r>
              <w:rPr>
                <w:sz w:val="16"/>
              </w:rPr>
              <w:t>$0</w:t>
            </w:r>
          </w:p>
        </w:tc>
        <w:tc>
          <w:tcPr>
            <w:tcW w:type="dxa" w:w="1047"/>
          </w:tcPr>
          <w:p>
            <w:pPr>
              <w:spacing w:after="0"/>
              <w:jc w:val="right"/>
            </w:pPr>
            <w:r>
              <w:rPr>
                <w:sz w:val="16"/>
              </w:rPr>
              <w:t>37,426</w:t>
            </w:r>
          </w:p>
        </w:tc>
        <w:tc>
          <w:tcPr>
            <w:tcW w:type="dxa" w:w="1126"/>
          </w:tcPr>
          <w:p>
            <w:pPr>
              <w:spacing w:after="0"/>
              <w:jc w:val="right"/>
            </w:pPr>
            <w:r>
              <w:rPr>
                <w:sz w:val="16"/>
              </w:rPr>
              <w:t>$12,024,577</w:t>
            </w:r>
          </w:p>
        </w:tc>
        <w:tc>
          <w:tcPr>
            <w:tcW w:type="dxa" w:w="1126"/>
          </w:tcPr>
          <w:p>
            <w:pPr>
              <w:spacing w:after="0"/>
              <w:jc w:val="right"/>
            </w:pPr>
            <w:r>
              <w:rPr>
                <w:sz w:val="16"/>
              </w:rPr>
              <w:t>$0</w:t>
            </w:r>
          </w:p>
        </w:tc>
        <w:tc>
          <w:tcPr>
            <w:tcW w:type="dxa" w:w="1185"/>
          </w:tcPr>
          <w:p>
            <w:pPr>
              <w:spacing w:after="0"/>
              <w:jc w:val="right"/>
            </w:pPr>
            <w:r>
              <w:rPr>
                <w:sz w:val="16"/>
              </w:rPr>
              <w:t>$1,028,657</w:t>
            </w:r>
          </w:p>
        </w:tc>
        <w:tc>
          <w:tcPr>
            <w:tcW w:type="dxa" w:w="1055"/>
          </w:tcPr>
          <w:p>
            <w:pPr>
              <w:spacing w:after="0"/>
              <w:jc w:val="right"/>
            </w:pPr>
            <w:r>
              <w:rPr>
                <w:sz w:val="16"/>
              </w:rPr>
              <w:t>0.264%</w:t>
            </w:r>
          </w:p>
        </w:tc>
        <w:tc>
          <w:tcPr>
            <w:tcW w:type="dxa" w:w="1247"/>
          </w:tcPr>
          <w:p>
            <w:pPr>
              <w:spacing w:after="0"/>
              <w:jc w:val="right"/>
            </w:pPr>
          </w:p>
        </w:tc>
        <w:tc>
          <w:tcPr>
            <w:tcW w:type="dxa" w:w="1124"/>
          </w:tcPr>
          <w:p>
            <w:pPr>
              <w:spacing w:after="0"/>
              <w:jc w:val="right"/>
            </w:pPr>
            <w:r>
              <w:rPr>
                <w:sz w:val="16"/>
              </w:rPr>
              <w:t>$0</w:t>
            </w:r>
          </w:p>
        </w:tc>
        <w:tc>
          <w:tcPr>
            <w:tcW w:type="dxa" w:w="1353"/>
          </w:tcPr>
          <w:p>
            <w:pPr>
              <w:spacing w:after="0"/>
              <w:jc w:val="right"/>
            </w:pPr>
            <w:r>
              <w:rPr>
                <w:sz w:val="16"/>
              </w:rPr>
              <w:t>$2,017,096.57</w:t>
            </w:r>
          </w:p>
        </w:tc>
        <w:tc>
          <w:tcPr>
            <w:tcW w:type="dxa" w:w="127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$4,547,619,771</w:t>
            </w:r>
          </w:p>
        </w:tc>
        <w:tc>
          <w:tcPr>
            <w:tcW w:type="dxa" w:w="1139"/>
          </w:tcPr>
          <w:p>
            <w:pPr>
              <w:spacing w:after="0"/>
              <w:jc w:val="right"/>
            </w:pPr>
            <w:r>
              <w:rPr>
                <w:sz w:val="16"/>
              </w:rPr>
              <w:t>$0</w:t>
            </w:r>
          </w:p>
        </w:tc>
        <w:tc>
          <w:tcPr>
            <w:tcW w:type="dxa" w:w="1047"/>
          </w:tcPr>
          <w:p>
            <w:pPr>
              <w:spacing w:after="0"/>
              <w:jc w:val="right"/>
            </w:pPr>
            <w:r>
              <w:rPr>
                <w:sz w:val="16"/>
              </w:rPr>
              <w:t>283</w:t>
            </w:r>
          </w:p>
        </w:tc>
        <w:tc>
          <w:tcPr>
            <w:tcW w:type="dxa" w:w="1126"/>
          </w:tcPr>
          <w:p>
            <w:pPr>
              <w:spacing w:after="0"/>
              <w:jc w:val="right"/>
            </w:pPr>
            <w:r>
              <w:rPr>
                <w:sz w:val="16"/>
              </w:rPr>
              <w:t>$2,259,745</w:t>
            </w:r>
          </w:p>
        </w:tc>
        <w:tc>
          <w:tcPr>
            <w:tcW w:type="dxa" w:w="1126"/>
          </w:tcPr>
          <w:p>
            <w:pPr>
              <w:spacing w:after="0"/>
              <w:jc w:val="right"/>
            </w:pPr>
            <w:r>
              <w:rPr>
                <w:sz w:val="16"/>
              </w:rPr>
              <w:t>$0</w:t>
            </w:r>
          </w:p>
        </w:tc>
        <w:tc>
          <w:tcPr>
            <w:tcW w:type="dxa" w:w="1185"/>
          </w:tcPr>
          <w:p>
            <w:pPr>
              <w:spacing w:after="0"/>
              <w:jc w:val="right"/>
            </w:pPr>
            <w:r>
              <w:rPr>
                <w:sz w:val="16"/>
              </w:rPr>
              <w:t>$2,287</w:t>
            </w:r>
          </w:p>
        </w:tc>
        <w:tc>
          <w:tcPr>
            <w:tcW w:type="dxa" w:w="1055"/>
          </w:tcPr>
          <w:p>
            <w:pPr>
              <w:spacing w:after="0"/>
              <w:jc w:val="right"/>
            </w:pPr>
            <w:r>
              <w:rPr>
                <w:sz w:val="16"/>
              </w:rPr>
              <w:t>n/a (see note)</w:t>
            </w:r>
          </w:p>
        </w:tc>
        <w:tc>
          <w:tcPr>
            <w:tcW w:type="dxa" w:w="1247"/>
          </w:tcPr>
          <w:p>
            <w:pPr>
              <w:spacing w:after="0"/>
              <w:jc w:val="right"/>
            </w:pPr>
            <w:r>
              <w:rPr>
                <w:sz w:val="16"/>
              </w:rPr>
              <w:t>$12,500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$1,262,769,582</w:t>
            </w:r>
          </w:p>
        </w:tc>
        <w:tc>
          <w:tcPr>
            <w:tcW w:type="dxa" w:w="1139"/>
          </w:tcPr>
          <w:p>
            <w:pPr>
              <w:spacing w:after="0"/>
              <w:jc w:val="right"/>
            </w:pPr>
          </w:p>
        </w:tc>
        <w:tc>
          <w:tcPr>
            <w:tcW w:type="dxa" w:w="1047"/>
          </w:tcPr>
          <w:p>
            <w:pPr>
              <w:spacing w:after="0"/>
              <w:jc w:val="right"/>
            </w:pPr>
            <w:r>
              <w:rPr>
                <w:sz w:val="16"/>
              </w:rPr>
              <w:t>11,556</w:t>
            </w:r>
          </w:p>
        </w:tc>
        <w:tc>
          <w:tcPr>
            <w:tcW w:type="dxa" w:w="1126"/>
          </w:tcPr>
          <w:p>
            <w:pPr>
              <w:spacing w:after="0"/>
              <w:jc w:val="right"/>
            </w:pPr>
            <w:r>
              <w:rPr>
                <w:sz w:val="16"/>
              </w:rPr>
              <w:t>$4,025,778</w:t>
            </w:r>
          </w:p>
        </w:tc>
        <w:tc>
          <w:tcPr>
            <w:tcW w:type="dxa" w:w="1126"/>
          </w:tcPr>
          <w:p>
            <w:pPr>
              <w:spacing w:after="0"/>
              <w:jc w:val="right"/>
            </w:pPr>
          </w:p>
        </w:tc>
        <w:tc>
          <w:tcPr>
            <w:tcW w:type="dxa" w:w="1185"/>
          </w:tcPr>
          <w:p>
            <w:pPr>
              <w:spacing w:after="0"/>
              <w:jc w:val="right"/>
            </w:pPr>
            <w:r>
              <w:rPr>
                <w:sz w:val="16"/>
              </w:rPr>
              <w:t>$298,902</w:t>
            </w:r>
          </w:p>
        </w:tc>
        <w:tc>
          <w:tcPr>
            <w:tcW w:type="dxa" w:w="1055"/>
          </w:tcPr>
          <w:p>
            <w:pPr>
              <w:spacing w:after="0"/>
              <w:jc w:val="right"/>
            </w:pPr>
            <w:r>
              <w:rPr>
                <w:sz w:val="16"/>
              </w:rPr>
              <w:t>0.319%</w:t>
            </w:r>
          </w:p>
        </w:tc>
        <w:tc>
          <w:tcPr>
            <w:tcW w:type="dxa" w:w="1247"/>
          </w:tcPr>
          <w:p>
            <w:pPr>
              <w:spacing w:after="0"/>
              <w:jc w:val="right"/>
            </w:pPr>
            <w:r>
              <w:rPr>
                <w:sz w:val="16"/>
              </w:rPr>
              <w:t>$2,600</w:t>
            </w:r>
          </w:p>
        </w:tc>
        <w:tc>
          <w:tcPr>
            <w:tcW w:type="dxa" w:w="1124"/>
          </w:tcPr>
          <w:p>
            <w:pPr>
              <w:spacing w:after="0"/>
              <w:jc w:val="right"/>
            </w:pPr>
          </w:p>
        </w:tc>
        <w:tc>
          <w:tcPr>
            <w:tcW w:type="dxa" w:w="1353"/>
          </w:tcPr>
          <w:p>
            <w:pPr>
              <w:spacing w:after="0"/>
              <w:jc w:val="right"/>
            </w:pPr>
            <w:r>
              <w:rPr>
                <w:sz w:val="16"/>
              </w:rPr>
              <w:t>none found (1 declaration)</w:t>
            </w:r>
          </w:p>
        </w:tc>
        <w:tc>
          <w:tcPr>
            <w:tcW w:type="dxa" w:w="127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$4,548,693,747</w:t>
            </w:r>
          </w:p>
        </w:tc>
        <w:tc>
          <w:tcPr>
            <w:tcW w:type="dxa" w:w="1139"/>
          </w:tcPr>
          <w:p>
            <w:pPr>
              <w:spacing w:after="0"/>
              <w:jc w:val="right"/>
            </w:pPr>
          </w:p>
        </w:tc>
        <w:tc>
          <w:tcPr>
            <w:tcW w:type="dxa" w:w="1047"/>
          </w:tcPr>
          <w:p>
            <w:pPr>
              <w:spacing w:after="0"/>
              <w:jc w:val="right"/>
            </w:pPr>
            <w:r>
              <w:rPr>
                <w:sz w:val="16"/>
              </w:rPr>
              <w:t>37,426</w:t>
            </w:r>
          </w:p>
        </w:tc>
        <w:tc>
          <w:tcPr>
            <w:tcW w:type="dxa" w:w="1126"/>
          </w:tcPr>
          <w:p>
            <w:pPr>
              <w:spacing w:after="0"/>
              <w:jc w:val="right"/>
            </w:pPr>
            <w:r>
              <w:rPr>
                <w:sz w:val="16"/>
              </w:rPr>
              <w:t>$9,557</w:t>
            </w:r>
          </w:p>
        </w:tc>
        <w:tc>
          <w:tcPr>
            <w:tcW w:type="dxa" w:w="1126"/>
          </w:tcPr>
          <w:p>
            <w:pPr>
              <w:spacing w:after="0"/>
              <w:jc w:val="right"/>
            </w:pPr>
          </w:p>
        </w:tc>
        <w:tc>
          <w:tcPr>
            <w:tcW w:type="dxa" w:w="1185"/>
          </w:tcPr>
          <w:p>
            <w:pPr>
              <w:spacing w:after="0"/>
              <w:jc w:val="right"/>
            </w:pPr>
            <w:r>
              <w:rPr>
                <w:sz w:val="16"/>
              </w:rPr>
              <w:t>$413,688</w:t>
            </w:r>
          </w:p>
        </w:tc>
        <w:tc>
          <w:tcPr>
            <w:tcW w:type="dxa" w:w="1055"/>
          </w:tcPr>
          <w:p>
            <w:pPr>
              <w:spacing w:after="0"/>
              <w:jc w:val="right"/>
            </w:pPr>
            <w:r>
              <w:rPr>
                <w:sz w:val="16"/>
              </w:rPr>
              <w:t>0.00021%</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$4,548,693,747</w:t>
            </w:r>
          </w:p>
        </w:tc>
        <w:tc>
          <w:tcPr>
            <w:tcW w:type="dxa" w:w="1139"/>
          </w:tcPr>
          <w:p>
            <w:pPr>
              <w:spacing w:after="0"/>
              <w:jc w:val="right"/>
            </w:pPr>
            <w:r>
              <w:rPr>
                <w:sz w:val="16"/>
              </w:rPr>
              <w:t>$0</w:t>
            </w:r>
          </w:p>
        </w:tc>
        <w:tc>
          <w:tcPr>
            <w:tcW w:type="dxa" w:w="1047"/>
          </w:tcPr>
          <w:p>
            <w:pPr>
              <w:spacing w:after="0"/>
              <w:jc w:val="right"/>
            </w:pPr>
            <w:r>
              <w:rPr>
                <w:sz w:val="16"/>
              </w:rPr>
              <w:t>37,426</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r>
              <w:rPr>
                <w:sz w:val="16"/>
              </w:rPr>
              <w:t>0%</w:t>
            </w:r>
          </w:p>
        </w:tc>
        <w:tc>
          <w:tcPr>
            <w:tcW w:type="dxa" w:w="1247"/>
          </w:tcPr>
          <w:p>
            <w:pPr>
              <w:spacing w:after="0"/>
              <w:jc w:val="right"/>
            </w:pPr>
            <w:r>
              <w:rPr>
                <w:sz w:val="16"/>
              </w:rPr>
              <w:t>$4,600</w:t>
            </w:r>
          </w:p>
        </w:tc>
        <w:tc>
          <w:tcPr>
            <w:tcW w:type="dxa" w:w="1124"/>
          </w:tcPr>
          <w:p>
            <w:pPr>
              <w:spacing w:after="0"/>
              <w:jc w:val="right"/>
            </w:pPr>
            <w:r>
              <w:rPr>
                <w:sz w:val="16"/>
              </w:rPr>
              <w:t>$4,500</w:t>
            </w:r>
          </w:p>
        </w:tc>
        <w:tc>
          <w:tcPr>
            <w:tcW w:type="dxa" w:w="1353"/>
          </w:tcPr>
          <w:p>
            <w:pPr>
              <w:spacing w:after="0"/>
              <w:jc w:val="right"/>
            </w:pPr>
          </w:p>
        </w:tc>
        <w:tc>
          <w:tcPr>
            <w:tcW w:type="dxa" w:w="1279"/>
          </w:tcPr>
          <w:p>
            <w:pPr>
              <w:spacing w:after="0"/>
              <w:jc w:val="left"/>
            </w:pPr>
            <w:r>
              <w:rPr>
                <w:sz w:val="16"/>
              </w:rPr>
              <w:t>Storm Events damage since the plan includes 1 zone-level Strong Wind record ($4,500),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$4,548,693,747</w:t>
            </w:r>
          </w:p>
        </w:tc>
        <w:tc>
          <w:tcPr>
            <w:tcW w:type="dxa" w:w="1139"/>
          </w:tcPr>
          <w:p>
            <w:pPr>
              <w:spacing w:after="0"/>
              <w:jc w:val="right"/>
            </w:pPr>
            <w:r>
              <w:rPr>
                <w:sz w:val="16"/>
              </w:rPr>
              <w:t>$0</w:t>
            </w:r>
          </w:p>
        </w:tc>
        <w:tc>
          <w:tcPr>
            <w:tcW w:type="dxa" w:w="1047"/>
          </w:tcPr>
          <w:p>
            <w:pPr>
              <w:spacing w:after="0"/>
              <w:jc w:val="right"/>
            </w:pPr>
            <w:r>
              <w:rPr>
                <w:sz w:val="16"/>
              </w:rPr>
              <w:t>37,426</w:t>
            </w:r>
          </w:p>
        </w:tc>
        <w:tc>
          <w:tcPr>
            <w:tcW w:type="dxa" w:w="1126"/>
          </w:tcPr>
          <w:p>
            <w:pPr>
              <w:spacing w:after="0"/>
              <w:jc w:val="right"/>
            </w:pPr>
            <w:r>
              <w:rPr>
                <w:sz w:val="16"/>
              </w:rPr>
              <w:t>$7,020</w:t>
            </w:r>
          </w:p>
        </w:tc>
        <w:tc>
          <w:tcPr>
            <w:tcW w:type="dxa" w:w="1126"/>
          </w:tcPr>
          <w:p>
            <w:pPr>
              <w:spacing w:after="0"/>
              <w:jc w:val="right"/>
            </w:pPr>
            <w:r>
              <w:rPr>
                <w:sz w:val="16"/>
              </w:rPr>
              <w:t>$0</w:t>
            </w:r>
          </w:p>
        </w:tc>
        <w:tc>
          <w:tcPr>
            <w:tcW w:type="dxa" w:w="1185"/>
          </w:tcPr>
          <w:p>
            <w:pPr>
              <w:spacing w:after="0"/>
              <w:jc w:val="right"/>
            </w:pPr>
            <w:r>
              <w:rPr>
                <w:sz w:val="16"/>
              </w:rPr>
              <w:t>$10,090</w:t>
            </w:r>
          </w:p>
        </w:tc>
        <w:tc>
          <w:tcPr>
            <w:tcW w:type="dxa" w:w="1055"/>
          </w:tcPr>
          <w:p>
            <w:pPr>
              <w:spacing w:after="0"/>
              <w:jc w:val="right"/>
            </w:pPr>
            <w:r>
              <w:rPr>
                <w:sz w:val="16"/>
              </w:rPr>
              <w:t>0.000154%</w:t>
            </w: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9"/>
          </w:tcPr>
          <w:p>
            <w:pPr>
              <w:spacing w:after="0"/>
              <w:jc w:val="right"/>
            </w:pPr>
          </w:p>
        </w:tc>
        <w:tc>
          <w:tcPr>
            <w:tcW w:type="dxa" w:w="1047"/>
          </w:tcPr>
          <w:p>
            <w:pPr>
              <w:spacing w:after="0"/>
              <w:jc w:val="right"/>
            </w:pPr>
          </w:p>
        </w:tc>
        <w:tc>
          <w:tcPr>
            <w:tcW w:type="dxa" w:w="1126"/>
          </w:tcPr>
          <w:p>
            <w:pPr>
              <w:spacing w:after="0"/>
              <w:jc w:val="right"/>
            </w:pPr>
          </w:p>
        </w:tc>
        <w:tc>
          <w:tcPr>
            <w:tcW w:type="dxa" w:w="1126"/>
          </w:tcPr>
          <w:p>
            <w:pPr>
              <w:spacing w:after="0"/>
              <w:jc w:val="right"/>
            </w:pPr>
          </w:p>
        </w:tc>
        <w:tc>
          <w:tcPr>
            <w:tcW w:type="dxa" w:w="1185"/>
          </w:tcPr>
          <w:p>
            <w:pPr>
              <w:spacing w:after="0"/>
              <w:jc w:val="right"/>
            </w:pP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9"/>
          </w:tcPr>
          <w:p>
            <w:pPr>
              <w:spacing w:after="0"/>
              <w:jc w:val="right"/>
            </w:pPr>
            <w:r>
              <w:rPr>
                <w:sz w:val="16"/>
              </w:rPr>
              <w:t>$0</w:t>
            </w:r>
          </w:p>
        </w:tc>
        <w:tc>
          <w:tcPr>
            <w:tcW w:type="dxa" w:w="1047"/>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5"/>
          </w:tcPr>
          <w:p>
            <w:pPr>
              <w:spacing w:after="0"/>
              <w:jc w:val="right"/>
            </w:pPr>
            <w:r>
              <w:rPr>
                <w:sz w:val="16"/>
              </w:rPr>
              <w:t>$0</w:t>
            </w:r>
          </w:p>
        </w:tc>
        <w:tc>
          <w:tcPr>
            <w:tcW w:type="dxa" w:w="1055"/>
          </w:tcPr>
          <w:p>
            <w:pPr>
              <w:spacing w:after="0"/>
              <w:jc w:val="right"/>
            </w:pPr>
          </w:p>
        </w:tc>
        <w:tc>
          <w:tcPr>
            <w:tcW w:type="dxa" w:w="1247"/>
          </w:tcPr>
          <w:p>
            <w:pPr>
              <w:spacing w:after="0"/>
              <w:jc w:val="right"/>
            </w:pPr>
          </w:p>
        </w:tc>
        <w:tc>
          <w:tcPr>
            <w:tcW w:type="dxa" w:w="1124"/>
          </w:tcPr>
          <w:p>
            <w:pPr>
              <w:spacing w:after="0"/>
              <w:jc w:val="right"/>
            </w:pPr>
          </w:p>
        </w:tc>
        <w:tc>
          <w:tcPr>
            <w:tcW w:type="dxa" w:w="1353"/>
          </w:tcPr>
          <w:p>
            <w:pPr>
              <w:spacing w:after="0"/>
              <w:jc w:val="right"/>
            </w:pPr>
          </w:p>
        </w:tc>
        <w:tc>
          <w:tcPr>
            <w:tcW w:type="dxa" w:w="1279"/>
          </w:tcPr>
          <w:p>
            <w:pPr>
              <w:spacing w:after="0"/>
              <w:jc w:val="left"/>
            </w:pPr>
            <w:r>
              <w:rPr>
                <w:sz w:val="16"/>
              </w:rPr>
              <w:t>building exposure is 0 in NRI</w:t>
            </w:r>
          </w:p>
        </w:tc>
      </w:tr>
    </w:tbl>
    <w:p>
      <w:pPr>
        <w:spacing w:after="40" w:before="60"/>
      </w:pPr>
      <w:r>
        <w:rPr>
          <w:sz w:val="15"/>
        </w:rPr>
        <w:t>Totals since 2021-11-05 (Storm Events through 2026-06-30): 11 county-coded records, 11 with a damage value recorded (including $0), $19,700; 32 zone-level records, 31 with a damage value recorded (including $0), $29,000 reported for the zone; Public Assistance on counted declarations $2,017,096.57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37,426</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$4,548,693,747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$21,788,379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$5,546,615</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07"/>
        <w:gridCol w:w="1140"/>
        <w:gridCol w:w="1024"/>
        <w:gridCol w:w="1024"/>
        <w:gridCol w:w="1024"/>
        <w:gridCol w:w="1024"/>
        <w:gridCol w:w="1024"/>
        <w:gridCol w:w="1024"/>
        <w:gridCol w:w="1140"/>
        <w:gridCol w:w="4178"/>
      </w:tblGrid>
      <w:tr>
        <w:trPr>
          <w:cantSplit/>
          <w:tblHeader/>
        </w:trPr>
        <w:tc>
          <w:tcPr>
            <w:tcW w:type="dxa" w:w="1507"/>
            <w:shd w:val="clear" w:color="auto" w:fill="E8E8E8"/>
          </w:tcPr>
          <w:p>
            <w:pPr>
              <w:spacing w:after="0"/>
              <w:jc w:val="left"/>
            </w:pPr>
            <w:r>
              <w:rPr>
                <w:b/>
                <w:sz w:val="16"/>
              </w:rPr>
              <w:t>Member</w:t>
            </w:r>
          </w:p>
        </w:tc>
        <w:tc>
          <w:tcPr>
            <w:tcW w:type="dxa" w:w="1140"/>
            <w:shd w:val="clear" w:color="auto" w:fill="E8E8E8"/>
          </w:tcPr>
          <w:p>
            <w:pPr>
              <w:spacing w:after="0"/>
              <w:jc w:val="left"/>
            </w:pPr>
            <w:r>
              <w:rPr>
                <w:b/>
                <w:sz w:val="16"/>
              </w:rPr>
              <w:t>NFIP community ID</w:t>
            </w:r>
          </w:p>
        </w:tc>
        <w:tc>
          <w:tcPr>
            <w:tcW w:type="dxa" w:w="1024"/>
            <w:shd w:val="clear" w:color="auto" w:fill="E8E8E8"/>
          </w:tcPr>
          <w:p>
            <w:pPr>
              <w:spacing w:after="0"/>
              <w:jc w:val="right"/>
            </w:pPr>
            <w:r>
              <w:rPr>
                <w:b/>
                <w:sz w:val="16"/>
              </w:rPr>
              <w:t>RL, FMA</w:t>
            </w:r>
          </w:p>
          <w:p>
            <w:pPr>
              <w:spacing w:after="0"/>
              <w:jc w:val="right"/>
            </w:pPr>
            <w:r>
              <w:rPr>
                <w:i/>
                <w:color w:val="555555"/>
                <w:sz w:val="14"/>
              </w:rPr>
              <w:t>properties</w:t>
            </w:r>
          </w:p>
        </w:tc>
        <w:tc>
          <w:tcPr>
            <w:tcW w:type="dxa" w:w="1024"/>
            <w:shd w:val="clear" w:color="auto" w:fill="E8E8E8"/>
          </w:tcPr>
          <w:p>
            <w:pPr>
              <w:spacing w:after="0"/>
              <w:jc w:val="right"/>
            </w:pPr>
            <w:r>
              <w:rPr>
                <w:b/>
                <w:sz w:val="16"/>
              </w:rPr>
              <w:t>SRL, FMA</w:t>
            </w:r>
          </w:p>
          <w:p>
            <w:pPr>
              <w:spacing w:after="0"/>
              <w:jc w:val="right"/>
            </w:pPr>
            <w:r>
              <w:rPr>
                <w:i/>
                <w:color w:val="555555"/>
                <w:sz w:val="14"/>
              </w:rPr>
              <w:t>properties</w:t>
            </w:r>
          </w:p>
        </w:tc>
        <w:tc>
          <w:tcPr>
            <w:tcW w:type="dxa" w:w="1024"/>
            <w:shd w:val="clear" w:color="auto" w:fill="E8E8E8"/>
          </w:tcPr>
          <w:p>
            <w:pPr>
              <w:spacing w:after="0"/>
              <w:jc w:val="right"/>
            </w:pPr>
            <w:r>
              <w:rPr>
                <w:b/>
                <w:sz w:val="16"/>
              </w:rPr>
              <w:t>RL, NFIP</w:t>
            </w:r>
          </w:p>
          <w:p>
            <w:pPr>
              <w:spacing w:after="0"/>
              <w:jc w:val="right"/>
            </w:pPr>
            <w:r>
              <w:rPr>
                <w:i/>
                <w:color w:val="555555"/>
                <w:sz w:val="14"/>
              </w:rPr>
              <w:t>properties</w:t>
            </w:r>
          </w:p>
        </w:tc>
        <w:tc>
          <w:tcPr>
            <w:tcW w:type="dxa" w:w="1024"/>
            <w:shd w:val="clear" w:color="auto" w:fill="E8E8E8"/>
          </w:tcPr>
          <w:p>
            <w:pPr>
              <w:spacing w:after="0"/>
              <w:jc w:val="right"/>
            </w:pPr>
            <w:r>
              <w:rPr>
                <w:b/>
                <w:sz w:val="16"/>
              </w:rPr>
              <w:t>SRL, NFIP</w:t>
            </w:r>
          </w:p>
          <w:p>
            <w:pPr>
              <w:spacing w:after="0"/>
              <w:jc w:val="right"/>
            </w:pPr>
            <w:r>
              <w:rPr>
                <w:i/>
                <w:color w:val="555555"/>
                <w:sz w:val="14"/>
              </w:rPr>
              <w:t>properties</w:t>
            </w:r>
          </w:p>
        </w:tc>
        <w:tc>
          <w:tcPr>
            <w:tcW w:type="dxa" w:w="102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4"/>
            <w:shd w:val="clear" w:color="auto" w:fill="E8E8E8"/>
          </w:tcPr>
          <w:p>
            <w:pPr>
              <w:spacing w:after="0"/>
              <w:jc w:val="right"/>
            </w:pPr>
            <w:r>
              <w:rPr>
                <w:b/>
                <w:sz w:val="16"/>
              </w:rPr>
              <w:t>Mitigated</w:t>
            </w:r>
          </w:p>
          <w:p>
            <w:pPr>
              <w:spacing w:after="0"/>
              <w:jc w:val="right"/>
            </w:pPr>
            <w:r>
              <w:rPr>
                <w:i/>
                <w:color w:val="555555"/>
                <w:sz w:val="14"/>
              </w:rPr>
              <w:t>properties</w:t>
            </w:r>
          </w:p>
        </w:tc>
        <w:tc>
          <w:tcPr>
            <w:tcW w:type="dxa" w:w="114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78"/>
            <w:shd w:val="clear" w:color="auto" w:fill="E8E8E8"/>
          </w:tcPr>
          <w:p>
            <w:pPr>
              <w:spacing w:after="0"/>
              <w:jc w:val="left"/>
            </w:pPr>
            <w:r>
              <w:rPr>
                <w:b/>
                <w:sz w:val="16"/>
              </w:rPr>
              <w:t>Note</w:t>
            </w:r>
          </w:p>
        </w:tc>
      </w:tr>
      <w:tr>
        <w:trPr>
          <w:cantSplit/>
        </w:trPr>
        <w:tc>
          <w:tcPr>
            <w:tcW w:type="dxa" w:w="1507"/>
          </w:tcPr>
          <w:p>
            <w:pPr>
              <w:spacing w:after="0"/>
              <w:jc w:val="left"/>
            </w:pPr>
            <w:r>
              <w:rPr>
                <w:sz w:val="16"/>
              </w:rPr>
              <w:t>Moca Municipio</w:t>
            </w:r>
          </w:p>
        </w:tc>
        <w:tc>
          <w:tcPr>
            <w:tcW w:type="dxa" w:w="1140"/>
          </w:tcPr>
          <w:p>
            <w:pPr>
              <w:spacing w:after="0"/>
              <w:jc w:val="left"/>
            </w:pPr>
            <w:r>
              <w:rPr>
                <w:sz w:val="16"/>
              </w:rPr>
              <w:t>720000</w:t>
            </w:r>
          </w:p>
        </w:tc>
        <w:tc>
          <w:tcPr>
            <w:tcW w:type="dxa" w:w="1024"/>
          </w:tcPr>
          <w:p>
            <w:pPr>
              <w:spacing w:after="0"/>
              <w:jc w:val="right"/>
            </w:pPr>
            <w:r>
              <w:rPr>
                <w:sz w:val="16"/>
              </w:rPr>
              <w:t>0</w:t>
            </w:r>
          </w:p>
        </w:tc>
        <w:tc>
          <w:tcPr>
            <w:tcW w:type="dxa" w:w="1024"/>
          </w:tcPr>
          <w:p>
            <w:pPr>
              <w:spacing w:after="0"/>
              <w:jc w:val="right"/>
            </w:pPr>
            <w:r>
              <w:rPr>
                <w:sz w:val="16"/>
              </w:rPr>
              <w:t>0</w:t>
            </w:r>
          </w:p>
        </w:tc>
        <w:tc>
          <w:tcPr>
            <w:tcW w:type="dxa" w:w="1024"/>
          </w:tcPr>
          <w:p>
            <w:pPr>
              <w:spacing w:after="0"/>
              <w:jc w:val="right"/>
            </w:pPr>
            <w:r>
              <w:rPr>
                <w:sz w:val="16"/>
              </w:rPr>
              <w:t>0</w:t>
            </w:r>
          </w:p>
        </w:tc>
        <w:tc>
          <w:tcPr>
            <w:tcW w:type="dxa" w:w="1024"/>
          </w:tcPr>
          <w:p>
            <w:pPr>
              <w:spacing w:after="0"/>
              <w:jc w:val="right"/>
            </w:pPr>
            <w:r>
              <w:rPr>
                <w:sz w:val="16"/>
              </w:rPr>
              <w:t>0</w:t>
            </w:r>
          </w:p>
        </w:tc>
        <w:tc>
          <w:tcPr>
            <w:tcW w:type="dxa" w:w="1024"/>
          </w:tcPr>
          <w:p>
            <w:pPr>
              <w:spacing w:after="0"/>
              <w:jc w:val="right"/>
            </w:pPr>
            <w:r>
              <w:rPr>
                <w:sz w:val="16"/>
              </w:rPr>
              <w:t>0</w:t>
            </w:r>
          </w:p>
        </w:tc>
        <w:tc>
          <w:tcPr>
            <w:tcW w:type="dxa" w:w="1024"/>
          </w:tcPr>
          <w:p>
            <w:pPr>
              <w:spacing w:after="0"/>
              <w:jc w:val="right"/>
            </w:pPr>
            <w:r>
              <w:rPr>
                <w:sz w:val="16"/>
              </w:rPr>
              <w:t>0</w:t>
            </w:r>
          </w:p>
        </w:tc>
        <w:tc>
          <w:tcPr>
            <w:tcW w:type="dxa" w:w="1140"/>
          </w:tcPr>
          <w:p>
            <w:pPr>
              <w:spacing w:after="0"/>
              <w:jc w:val="right"/>
            </w:pPr>
            <w:r>
              <w:rPr>
                <w:sz w:val="16"/>
              </w:rPr>
              <w:t>0</w:t>
            </w:r>
          </w:p>
        </w:tc>
        <w:tc>
          <w:tcPr>
            <w:tcW w:type="dxa" w:w="4178"/>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Moca Municipio, PR: risk-assessment baseline packet, release 2026-10 (data as of 2026-09-28; County area 72099).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Moca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Moca Municipio, PR: Risk-assessment baseline packet</dc:title>
  <dc:subject>Hazard Plain release 2026-10, as of 2026-09-28. Preview: automated baseline</dc:subject>
  <dc:creator>Hazard Plain</dc:creator>
  <cp:keywords>Hazard Plain; hazard mitigation; risk assessment; 72099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