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Jayuya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2025-05-18. Plan: Jayuya (FEMA plan 105872), approved 2020-05-19.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2020-05-19: 6 new hazard declarations (4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Landslide ($12,275,388 a year), Hurricane ($4,830,088) and Earthquake ($2,143,204).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2025-05-18</w:t>
      </w:r>
    </w:p>
    <w:p>
      <w:pPr>
        <w:keepNext/>
        <w:spacing w:after="40" w:before="0"/>
      </w:pPr>
      <w:r>
        <w:rPr>
          <w:b/>
        </w:rPr>
        <w:t xml:space="preserve">Plan: </w:t>
      </w:r>
      <w:r>
        <w:rPr/>
        <w:t>Jayuya (FEMA plan 105872)</w:t>
      </w:r>
    </w:p>
    <w:p>
      <w:pPr>
        <w:keepNext/>
        <w:spacing w:after="40" w:before="0"/>
      </w:pPr>
      <w:r>
        <w:rPr>
          <w:b/>
        </w:rPr>
        <w:t xml:space="preserve">Approved: </w:t>
      </w:r>
      <w:r>
        <w:rPr/>
        <w:t>2020-05-19</w:t>
      </w:r>
    </w:p>
    <w:p>
      <w:pPr>
        <w:keepNext/>
        <w:spacing w:after="40" w:before="0"/>
      </w:pPr>
      <w:r>
        <w:rPr>
          <w:b/>
        </w:rPr>
        <w:t xml:space="preserve">Days since expiry: </w:t>
      </w:r>
      <w:r>
        <w:rPr/>
        <w:t>500</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EM-3532-PR (Potential Tropical Cyclone Nine), EM-3537-PR (Tropical Storm Laura),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9"/>
        <w:gridCol w:w="734"/>
        <w:gridCol w:w="2181"/>
        <w:gridCol w:w="2567"/>
        <w:gridCol w:w="1120"/>
        <w:gridCol w:w="1120"/>
        <w:gridCol w:w="966"/>
        <w:gridCol w:w="3724"/>
      </w:tblGrid>
      <w:tr>
        <w:trPr>
          <w:cantSplit/>
          <w:tblHeader/>
        </w:trPr>
        <w:tc>
          <w:tcPr>
            <w:tcW w:type="dxa" w:w="1699"/>
            <w:shd w:val="clear" w:color="auto" w:fill="E8E8E8"/>
          </w:tcPr>
          <w:p>
            <w:pPr>
              <w:spacing w:after="0"/>
              <w:jc w:val="left"/>
            </w:pPr>
            <w:r>
              <w:rPr>
                <w:b/>
                <w:sz w:val="16"/>
              </w:rPr>
              <w:t>Jurisdiction</w:t>
            </w:r>
          </w:p>
        </w:tc>
        <w:tc>
          <w:tcPr>
            <w:tcW w:type="dxa" w:w="734"/>
            <w:shd w:val="clear" w:color="auto" w:fill="E8E8E8"/>
          </w:tcPr>
          <w:p>
            <w:pPr>
              <w:spacing w:after="0"/>
              <w:jc w:val="left"/>
            </w:pPr>
            <w:r>
              <w:rPr>
                <w:b/>
                <w:sz w:val="16"/>
              </w:rPr>
              <w:t>Type</w:t>
            </w:r>
          </w:p>
        </w:tc>
        <w:tc>
          <w:tcPr>
            <w:tcW w:type="dxa" w:w="2181"/>
            <w:shd w:val="clear" w:color="auto" w:fill="E8E8E8"/>
          </w:tcPr>
          <w:p>
            <w:pPr>
              <w:spacing w:after="0"/>
              <w:jc w:val="left"/>
            </w:pPr>
            <w:r>
              <w:rPr>
                <w:b/>
                <w:sz w:val="16"/>
              </w:rPr>
              <w:t>Status</w:t>
            </w:r>
          </w:p>
        </w:tc>
        <w:tc>
          <w:tcPr>
            <w:tcW w:type="dxa" w:w="2567"/>
            <w:shd w:val="clear" w:color="auto" w:fill="E8E8E8"/>
          </w:tcPr>
          <w:p>
            <w:pPr>
              <w:spacing w:after="0"/>
              <w:jc w:val="left"/>
            </w:pPr>
            <w:r>
              <w:rPr>
                <w:b/>
                <w:sz w:val="16"/>
              </w:rPr>
              <w:t>Plan</w:t>
            </w:r>
          </w:p>
        </w:tc>
        <w:tc>
          <w:tcPr>
            <w:tcW w:type="dxa" w:w="1120"/>
            <w:shd w:val="clear" w:color="auto" w:fill="E8E8E8"/>
          </w:tcPr>
          <w:p>
            <w:pPr>
              <w:spacing w:after="0"/>
              <w:jc w:val="left"/>
            </w:pPr>
            <w:r>
              <w:rPr>
                <w:b/>
                <w:sz w:val="16"/>
              </w:rPr>
              <w:t>Approved</w:t>
            </w:r>
          </w:p>
        </w:tc>
        <w:tc>
          <w:tcPr>
            <w:tcW w:type="dxa" w:w="1120"/>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24"/>
            <w:shd w:val="clear" w:color="auto" w:fill="E8E8E8"/>
          </w:tcPr>
          <w:p>
            <w:pPr>
              <w:spacing w:after="0"/>
              <w:jc w:val="left"/>
            </w:pPr>
            <w:r>
              <w:rPr>
                <w:b/>
                <w:sz w:val="16"/>
              </w:rPr>
              <w:t>Update underway</w:t>
            </w:r>
          </w:p>
        </w:tc>
      </w:tr>
      <w:tr>
        <w:trPr>
          <w:cantSplit/>
        </w:trPr>
        <w:tc>
          <w:tcPr>
            <w:tcW w:type="dxa" w:w="1699"/>
          </w:tcPr>
          <w:p>
            <w:pPr>
              <w:spacing w:after="0"/>
              <w:jc w:val="left"/>
            </w:pPr>
            <w:r>
              <w:rPr>
                <w:sz w:val="16"/>
              </w:rPr>
              <w:t>Jayuya Municipio</w:t>
            </w:r>
          </w:p>
        </w:tc>
        <w:tc>
          <w:tcPr>
            <w:tcW w:type="dxa" w:w="734"/>
          </w:tcPr>
          <w:p>
            <w:pPr>
              <w:spacing w:after="0"/>
              <w:jc w:val="left"/>
            </w:pPr>
            <w:r>
              <w:rPr>
                <w:sz w:val="16"/>
              </w:rPr>
              <w:t>County</w:t>
            </w:r>
          </w:p>
        </w:tc>
        <w:tc>
          <w:tcPr>
            <w:tcW w:type="dxa" w:w="2181"/>
          </w:tcPr>
          <w:p>
            <w:pPr>
              <w:spacing w:after="0"/>
              <w:jc w:val="left"/>
            </w:pPr>
            <w:r>
              <w:rPr>
                <w:sz w:val="16"/>
              </w:rPr>
              <w:t>Expired on 2025-05-18</w:t>
            </w:r>
          </w:p>
        </w:tc>
        <w:tc>
          <w:tcPr>
            <w:tcW w:type="dxa" w:w="2567"/>
          </w:tcPr>
          <w:p>
            <w:pPr>
              <w:spacing w:after="0"/>
              <w:jc w:val="left"/>
            </w:pPr>
            <w:r>
              <w:rPr>
                <w:sz w:val="16"/>
              </w:rPr>
              <w:t>Jayuya (FEMA plan 105872)</w:t>
            </w:r>
          </w:p>
        </w:tc>
        <w:tc>
          <w:tcPr>
            <w:tcW w:type="dxa" w:w="1120"/>
          </w:tcPr>
          <w:p>
            <w:pPr>
              <w:spacing w:after="0"/>
              <w:jc w:val="left"/>
            </w:pPr>
            <w:r>
              <w:rPr>
                <w:sz w:val="16"/>
              </w:rPr>
              <w:t>2020-05-19</w:t>
            </w:r>
          </w:p>
        </w:tc>
        <w:tc>
          <w:tcPr>
            <w:tcW w:type="dxa" w:w="1120"/>
          </w:tcPr>
          <w:p>
            <w:pPr>
              <w:spacing w:after="0"/>
              <w:jc w:val="left"/>
            </w:pPr>
            <w:r>
              <w:rPr>
                <w:sz w:val="16"/>
              </w:rPr>
              <w:t>2025-05-18</w:t>
            </w:r>
          </w:p>
        </w:tc>
        <w:tc>
          <w:tcPr>
            <w:tcW w:type="dxa" w:w="966"/>
          </w:tcPr>
          <w:p>
            <w:pPr>
              <w:spacing w:after="0"/>
              <w:jc w:val="right"/>
            </w:pPr>
            <w:r>
              <w:rPr>
                <w:sz w:val="16"/>
              </w:rPr>
              <w:t>-500</w:t>
            </w:r>
          </w:p>
        </w:tc>
        <w:tc>
          <w:tcPr>
            <w:tcW w:type="dxa" w:w="372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9"/>
        <w:gridCol w:w="1059"/>
        <w:gridCol w:w="1327"/>
        <w:gridCol w:w="1505"/>
        <w:gridCol w:w="1126"/>
        <w:gridCol w:w="1126"/>
        <w:gridCol w:w="1296"/>
        <w:gridCol w:w="1148"/>
        <w:gridCol w:w="1349"/>
        <w:gridCol w:w="1755"/>
        <w:gridCol w:w="1751"/>
      </w:tblGrid>
      <w:tr>
        <w:trPr>
          <w:cantSplit/>
          <w:tblHeader/>
        </w:trPr>
        <w:tc>
          <w:tcPr>
            <w:tcW w:type="dxa" w:w="669"/>
            <w:shd w:val="clear" w:color="auto" w:fill="E8E8E8"/>
          </w:tcPr>
          <w:p>
            <w:pPr>
              <w:spacing w:after="0"/>
              <w:jc w:val="right"/>
            </w:pPr>
            <w:r>
              <w:rPr>
                <w:b/>
                <w:sz w:val="16"/>
              </w:rPr>
              <w:t>Rank by EAL</w:t>
            </w:r>
          </w:p>
        </w:tc>
        <w:tc>
          <w:tcPr>
            <w:tcW w:type="dxa" w:w="1059"/>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50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5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51"/>
            <w:shd w:val="clear" w:color="auto" w:fill="E8E8E8"/>
          </w:tcPr>
          <w:p>
            <w:pPr>
              <w:spacing w:after="0"/>
              <w:jc w:val="left"/>
            </w:pPr>
            <w:r>
              <w:rPr>
                <w:b/>
                <w:sz w:val="16"/>
              </w:rPr>
              <w:t>Storm Events coverage note</w:t>
            </w:r>
          </w:p>
        </w:tc>
      </w:tr>
      <w:tr>
        <w:trPr>
          <w:cantSplit/>
        </w:trPr>
        <w:tc>
          <w:tcPr>
            <w:tcW w:type="dxa" w:w="669"/>
          </w:tcPr>
          <w:p>
            <w:pPr>
              <w:spacing w:after="0"/>
              <w:jc w:val="right"/>
            </w:pPr>
            <w:r>
              <w:rPr>
                <w:sz w:val="16"/>
              </w:rPr>
              <w:t>1</w:t>
            </w:r>
          </w:p>
        </w:tc>
        <w:tc>
          <w:tcPr>
            <w:tcW w:type="dxa" w:w="1059"/>
          </w:tcPr>
          <w:p>
            <w:pPr>
              <w:spacing w:after="0"/>
              <w:jc w:val="left"/>
            </w:pPr>
            <w:r>
              <w:rPr>
                <w:sz w:val="16"/>
              </w:rPr>
              <w:t>Landslide</w:t>
            </w:r>
          </w:p>
        </w:tc>
        <w:tc>
          <w:tcPr>
            <w:tcW w:type="dxa" w:w="1327"/>
          </w:tcPr>
          <w:p>
            <w:pPr>
              <w:spacing w:after="0"/>
              <w:jc w:val="left"/>
            </w:pPr>
            <w:r>
              <w:rPr>
                <w:sz w:val="16"/>
              </w:rPr>
              <w:t>Insufficient Data</w:t>
            </w:r>
          </w:p>
        </w:tc>
        <w:tc>
          <w:tcPr>
            <w:tcW w:type="dxa" w:w="1505"/>
          </w:tcPr>
          <w:p>
            <w:pPr>
              <w:spacing w:after="0"/>
              <w:jc w:val="left"/>
            </w:pPr>
            <w:r>
              <w:rPr>
                <w:sz w:val="16"/>
              </w:rPr>
              <w:t>Very High</w:t>
            </w:r>
          </w:p>
        </w:tc>
        <w:tc>
          <w:tcPr>
            <w:tcW w:type="dxa" w:w="1126"/>
          </w:tcPr>
          <w:p>
            <w:pPr>
              <w:spacing w:after="0"/>
              <w:jc w:val="right"/>
            </w:pPr>
            <w:r>
              <w:rPr>
                <w:sz w:val="16"/>
              </w:rPr>
              <w:t>$10,406,397</w:t>
            </w:r>
          </w:p>
        </w:tc>
        <w:tc>
          <w:tcPr>
            <w:tcW w:type="dxa" w:w="1126"/>
          </w:tcPr>
          <w:p>
            <w:pPr>
              <w:spacing w:after="0"/>
              <w:jc w:val="right"/>
            </w:pPr>
            <w:r>
              <w:rPr>
                <w:sz w:val="16"/>
              </w:rPr>
              <w:t>n/a</w:t>
            </w:r>
          </w:p>
        </w:tc>
        <w:tc>
          <w:tcPr>
            <w:tcW w:type="dxa" w:w="1296"/>
          </w:tcPr>
          <w:p>
            <w:pPr>
              <w:spacing w:after="0"/>
              <w:jc w:val="right"/>
            </w:pPr>
            <w:r>
              <w:rPr>
                <w:sz w:val="16"/>
              </w:rPr>
              <w:t>$1,868,991</w:t>
            </w:r>
          </w:p>
        </w:tc>
        <w:tc>
          <w:tcPr>
            <w:tcW w:type="dxa" w:w="1148"/>
          </w:tcPr>
          <w:p>
            <w:pPr>
              <w:spacing w:after="0"/>
              <w:jc w:val="right"/>
            </w:pPr>
            <w:r>
              <w:rPr>
                <w:sz w:val="16"/>
              </w:rPr>
              <w:t>$12,275,388</w:t>
            </w:r>
          </w:p>
        </w:tc>
        <w:tc>
          <w:tcPr>
            <w:tcW w:type="dxa" w:w="1349"/>
          </w:tcPr>
          <w:p>
            <w:pPr>
              <w:spacing w:after="0"/>
              <w:jc w:val="right"/>
            </w:pPr>
            <w:r>
              <w:rPr>
                <w:sz w:val="16"/>
              </w:rPr>
              <w:t>54</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2</w:t>
            </w:r>
          </w:p>
        </w:tc>
        <w:tc>
          <w:tcPr>
            <w:tcW w:type="dxa" w:w="1059"/>
          </w:tcPr>
          <w:p>
            <w:pPr>
              <w:spacing w:after="0"/>
              <w:jc w:val="left"/>
            </w:pPr>
            <w:r>
              <w:rPr>
                <w:sz w:val="16"/>
              </w:rPr>
              <w:t>Hurricane</w:t>
            </w:r>
          </w:p>
        </w:tc>
        <w:tc>
          <w:tcPr>
            <w:tcW w:type="dxa" w:w="1327"/>
          </w:tcPr>
          <w:p>
            <w:pPr>
              <w:spacing w:after="0"/>
              <w:jc w:val="left"/>
            </w:pPr>
            <w:r>
              <w:rPr>
                <w:sz w:val="16"/>
              </w:rPr>
              <w:t>Insufficient Data</w:t>
            </w:r>
          </w:p>
        </w:tc>
        <w:tc>
          <w:tcPr>
            <w:tcW w:type="dxa" w:w="1505"/>
          </w:tcPr>
          <w:p>
            <w:pPr>
              <w:spacing w:after="0"/>
              <w:jc w:val="left"/>
            </w:pPr>
            <w:r>
              <w:rPr>
                <w:sz w:val="16"/>
              </w:rPr>
              <w:t>Relatively Moderate</w:t>
            </w:r>
          </w:p>
        </w:tc>
        <w:tc>
          <w:tcPr>
            <w:tcW w:type="dxa" w:w="1126"/>
          </w:tcPr>
          <w:p>
            <w:pPr>
              <w:spacing w:after="0"/>
              <w:jc w:val="right"/>
            </w:pPr>
            <w:r>
              <w:rPr>
                <w:sz w:val="16"/>
              </w:rPr>
              <w:t>$4,436,585</w:t>
            </w:r>
          </w:p>
        </w:tc>
        <w:tc>
          <w:tcPr>
            <w:tcW w:type="dxa" w:w="1126"/>
          </w:tcPr>
          <w:p>
            <w:pPr>
              <w:spacing w:after="0"/>
              <w:jc w:val="right"/>
            </w:pPr>
            <w:r>
              <w:rPr>
                <w:sz w:val="16"/>
              </w:rPr>
              <w:t>$0</w:t>
            </w:r>
          </w:p>
        </w:tc>
        <w:tc>
          <w:tcPr>
            <w:tcW w:type="dxa" w:w="1296"/>
          </w:tcPr>
          <w:p>
            <w:pPr>
              <w:spacing w:after="0"/>
              <w:jc w:val="right"/>
            </w:pPr>
            <w:r>
              <w:rPr>
                <w:sz w:val="16"/>
              </w:rPr>
              <w:t>$393,504</w:t>
            </w:r>
          </w:p>
        </w:tc>
        <w:tc>
          <w:tcPr>
            <w:tcW w:type="dxa" w:w="1148"/>
          </w:tcPr>
          <w:p>
            <w:pPr>
              <w:spacing w:after="0"/>
              <w:jc w:val="right"/>
            </w:pPr>
            <w:r>
              <w:rPr>
                <w:sz w:val="16"/>
              </w:rPr>
              <w:t>$4,830,088</w:t>
            </w:r>
          </w:p>
        </w:tc>
        <w:tc>
          <w:tcPr>
            <w:tcW w:type="dxa" w:w="1349"/>
          </w:tcPr>
          <w:p>
            <w:pPr>
              <w:spacing w:after="0"/>
              <w:jc w:val="right"/>
            </w:pPr>
            <w:r>
              <w:rPr>
                <w:sz w:val="16"/>
              </w:rPr>
              <w:t>9</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3</w:t>
            </w:r>
          </w:p>
        </w:tc>
        <w:tc>
          <w:tcPr>
            <w:tcW w:type="dxa" w:w="1059"/>
          </w:tcPr>
          <w:p>
            <w:pPr>
              <w:spacing w:after="0"/>
              <w:jc w:val="left"/>
            </w:pPr>
            <w:r>
              <w:rPr>
                <w:sz w:val="16"/>
              </w:rPr>
              <w:t>Earthquake</w:t>
            </w:r>
          </w:p>
        </w:tc>
        <w:tc>
          <w:tcPr>
            <w:tcW w:type="dxa" w:w="1327"/>
          </w:tcPr>
          <w:p>
            <w:pPr>
              <w:spacing w:after="0"/>
              <w:jc w:val="left"/>
            </w:pPr>
            <w:r>
              <w:rPr>
                <w:sz w:val="16"/>
              </w:rPr>
              <w:t>Insufficient Data</w:t>
            </w:r>
          </w:p>
        </w:tc>
        <w:tc>
          <w:tcPr>
            <w:tcW w:type="dxa" w:w="1505"/>
          </w:tcPr>
          <w:p>
            <w:pPr>
              <w:spacing w:after="0"/>
              <w:jc w:val="left"/>
            </w:pPr>
            <w:r>
              <w:rPr>
                <w:sz w:val="16"/>
              </w:rPr>
              <w:t>Relatively Low</w:t>
            </w:r>
          </w:p>
        </w:tc>
        <w:tc>
          <w:tcPr>
            <w:tcW w:type="dxa" w:w="1126"/>
          </w:tcPr>
          <w:p>
            <w:pPr>
              <w:spacing w:after="0"/>
              <w:jc w:val="right"/>
            </w:pPr>
            <w:r>
              <w:rPr>
                <w:sz w:val="16"/>
              </w:rPr>
              <w:t>$1,056,652</w:t>
            </w:r>
          </w:p>
        </w:tc>
        <w:tc>
          <w:tcPr>
            <w:tcW w:type="dxa" w:w="1126"/>
          </w:tcPr>
          <w:p>
            <w:pPr>
              <w:spacing w:after="0"/>
              <w:jc w:val="right"/>
            </w:pPr>
            <w:r>
              <w:rPr>
                <w:sz w:val="16"/>
              </w:rPr>
              <w:t>n/a</w:t>
            </w:r>
          </w:p>
        </w:tc>
        <w:tc>
          <w:tcPr>
            <w:tcW w:type="dxa" w:w="1296"/>
          </w:tcPr>
          <w:p>
            <w:pPr>
              <w:spacing w:after="0"/>
              <w:jc w:val="right"/>
            </w:pPr>
            <w:r>
              <w:rPr>
                <w:sz w:val="16"/>
              </w:rPr>
              <w:t>$1,086,552</w:t>
            </w:r>
          </w:p>
        </w:tc>
        <w:tc>
          <w:tcPr>
            <w:tcW w:type="dxa" w:w="1148"/>
          </w:tcPr>
          <w:p>
            <w:pPr>
              <w:spacing w:after="0"/>
              <w:jc w:val="right"/>
            </w:pPr>
            <w:r>
              <w:rPr>
                <w:sz w:val="16"/>
              </w:rPr>
              <w:t>$2,143,204</w:t>
            </w:r>
          </w:p>
        </w:tc>
        <w:tc>
          <w:tcPr>
            <w:tcW w:type="dxa" w:w="1349"/>
          </w:tcPr>
          <w:p>
            <w:pPr>
              <w:spacing w:after="0"/>
              <w:jc w:val="right"/>
            </w:pPr>
          </w:p>
        </w:tc>
        <w:tc>
          <w:tcPr>
            <w:tcW w:type="dxa" w:w="1755"/>
          </w:tcPr>
          <w:p>
            <w:pPr>
              <w:spacing w:after="0"/>
              <w:jc w:val="left"/>
            </w:pPr>
          </w:p>
        </w:tc>
        <w:tc>
          <w:tcPr>
            <w:tcW w:type="dxa" w:w="1751"/>
          </w:tcPr>
          <w:p>
            <w:pPr>
              <w:spacing w:after="0"/>
              <w:jc w:val="left"/>
            </w:pPr>
            <w:r>
              <w:rPr>
                <w:sz w:val="16"/>
              </w:rPr>
              <w:t>Storm Events does not record earthquakes.</w:t>
            </w:r>
          </w:p>
        </w:tc>
      </w:tr>
      <w:tr>
        <w:trPr>
          <w:cantSplit/>
        </w:trPr>
        <w:tc>
          <w:tcPr>
            <w:tcW w:type="dxa" w:w="669"/>
          </w:tcPr>
          <w:p>
            <w:pPr>
              <w:spacing w:after="0"/>
              <w:jc w:val="right"/>
            </w:pPr>
            <w:r>
              <w:rPr>
                <w:sz w:val="16"/>
              </w:rPr>
              <w:t>4</w:t>
            </w:r>
          </w:p>
        </w:tc>
        <w:tc>
          <w:tcPr>
            <w:tcW w:type="dxa" w:w="1059"/>
          </w:tcPr>
          <w:p>
            <w:pPr>
              <w:spacing w:after="0"/>
              <w:jc w:val="left"/>
            </w:pPr>
            <w:r>
              <w:rPr>
                <w:sz w:val="16"/>
              </w:rPr>
              <w:t>Inland Flooding</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$1,238,452</w:t>
            </w:r>
          </w:p>
        </w:tc>
        <w:tc>
          <w:tcPr>
            <w:tcW w:type="dxa" w:w="1126"/>
          </w:tcPr>
          <w:p>
            <w:pPr>
              <w:spacing w:after="0"/>
              <w:jc w:val="right"/>
            </w:pPr>
            <w:r>
              <w:rPr>
                <w:sz w:val="16"/>
              </w:rPr>
              <w:t>$0</w:t>
            </w:r>
          </w:p>
        </w:tc>
        <w:tc>
          <w:tcPr>
            <w:tcW w:type="dxa" w:w="1296"/>
          </w:tcPr>
          <w:p>
            <w:pPr>
              <w:spacing w:after="0"/>
              <w:jc w:val="right"/>
            </w:pPr>
            <w:r>
              <w:rPr>
                <w:sz w:val="16"/>
              </w:rPr>
              <w:t>$10,231</w:t>
            </w:r>
          </w:p>
        </w:tc>
        <w:tc>
          <w:tcPr>
            <w:tcW w:type="dxa" w:w="1148"/>
          </w:tcPr>
          <w:p>
            <w:pPr>
              <w:spacing w:after="0"/>
              <w:jc w:val="right"/>
            </w:pPr>
            <w:r>
              <w:rPr>
                <w:sz w:val="16"/>
              </w:rPr>
              <w:t>$1,248,683</w:t>
            </w:r>
          </w:p>
        </w:tc>
        <w:tc>
          <w:tcPr>
            <w:tcW w:type="dxa" w:w="1349"/>
          </w:tcPr>
          <w:p>
            <w:pPr>
              <w:spacing w:after="0"/>
              <w:jc w:val="right"/>
            </w:pPr>
            <w:r>
              <w:rPr>
                <w:sz w:val="16"/>
              </w:rPr>
              <w:t>74</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5</w:t>
            </w:r>
          </w:p>
        </w:tc>
        <w:tc>
          <w:tcPr>
            <w:tcW w:type="dxa" w:w="1059"/>
          </w:tcPr>
          <w:p>
            <w:pPr>
              <w:spacing w:after="0"/>
              <w:jc w:val="left"/>
            </w:pPr>
            <w:r>
              <w:rPr>
                <w:sz w:val="16"/>
              </w:rPr>
              <w:t>Lightning</w:t>
            </w:r>
          </w:p>
        </w:tc>
        <w:tc>
          <w:tcPr>
            <w:tcW w:type="dxa" w:w="1327"/>
          </w:tcPr>
          <w:p>
            <w:pPr>
              <w:spacing w:after="0"/>
              <w:jc w:val="left"/>
            </w:pPr>
            <w:r>
              <w:rPr>
                <w:sz w:val="16"/>
              </w:rPr>
              <w:t>Insufficient Data</w:t>
            </w:r>
          </w:p>
        </w:tc>
        <w:tc>
          <w:tcPr>
            <w:tcW w:type="dxa" w:w="1505"/>
          </w:tcPr>
          <w:p>
            <w:pPr>
              <w:spacing w:after="0"/>
              <w:jc w:val="left"/>
            </w:pPr>
            <w:r>
              <w:rPr>
                <w:sz w:val="16"/>
              </w:rPr>
              <w:t>Relatively Low</w:t>
            </w:r>
          </w:p>
        </w:tc>
        <w:tc>
          <w:tcPr>
            <w:tcW w:type="dxa" w:w="1126"/>
          </w:tcPr>
          <w:p>
            <w:pPr>
              <w:spacing w:after="0"/>
              <w:jc w:val="right"/>
            </w:pPr>
            <w:r>
              <w:rPr>
                <w:sz w:val="16"/>
              </w:rPr>
              <w:t>$3,561</w:t>
            </w:r>
          </w:p>
        </w:tc>
        <w:tc>
          <w:tcPr>
            <w:tcW w:type="dxa" w:w="1126"/>
          </w:tcPr>
          <w:p>
            <w:pPr>
              <w:spacing w:after="0"/>
              <w:jc w:val="right"/>
            </w:pPr>
            <w:r>
              <w:rPr>
                <w:sz w:val="16"/>
              </w:rPr>
              <w:t>n/a</w:t>
            </w:r>
          </w:p>
        </w:tc>
        <w:tc>
          <w:tcPr>
            <w:tcW w:type="dxa" w:w="1296"/>
          </w:tcPr>
          <w:p>
            <w:pPr>
              <w:spacing w:after="0"/>
              <w:jc w:val="right"/>
            </w:pPr>
            <w:r>
              <w:rPr>
                <w:sz w:val="16"/>
              </w:rPr>
              <w:t>$210,985</w:t>
            </w:r>
          </w:p>
        </w:tc>
        <w:tc>
          <w:tcPr>
            <w:tcW w:type="dxa" w:w="1148"/>
          </w:tcPr>
          <w:p>
            <w:pPr>
              <w:spacing w:after="0"/>
              <w:jc w:val="right"/>
            </w:pPr>
            <w:r>
              <w:rPr>
                <w:sz w:val="16"/>
              </w:rPr>
              <w:t>$214,546</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6</w:t>
            </w:r>
          </w:p>
        </w:tc>
        <w:tc>
          <w:tcPr>
            <w:tcW w:type="dxa" w:w="1059"/>
          </w:tcPr>
          <w:p>
            <w:pPr>
              <w:spacing w:after="0"/>
              <w:jc w:val="left"/>
            </w:pPr>
            <w:r>
              <w:rPr>
                <w:sz w:val="16"/>
              </w:rPr>
              <w:t>Tornado</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$3,564</w:t>
            </w:r>
          </w:p>
        </w:tc>
        <w:tc>
          <w:tcPr>
            <w:tcW w:type="dxa" w:w="1126"/>
          </w:tcPr>
          <w:p>
            <w:pPr>
              <w:spacing w:after="0"/>
              <w:jc w:val="right"/>
            </w:pPr>
            <w:r>
              <w:rPr>
                <w:sz w:val="16"/>
              </w:rPr>
              <w:t>$0</w:t>
            </w:r>
          </w:p>
        </w:tc>
        <w:tc>
          <w:tcPr>
            <w:tcW w:type="dxa" w:w="1296"/>
          </w:tcPr>
          <w:p>
            <w:pPr>
              <w:spacing w:after="0"/>
              <w:jc w:val="right"/>
            </w:pPr>
            <w:r>
              <w:rPr>
                <w:sz w:val="16"/>
              </w:rPr>
              <w:t>$5,312</w:t>
            </w:r>
          </w:p>
        </w:tc>
        <w:tc>
          <w:tcPr>
            <w:tcW w:type="dxa" w:w="1148"/>
          </w:tcPr>
          <w:p>
            <w:pPr>
              <w:spacing w:after="0"/>
              <w:jc w:val="right"/>
            </w:pPr>
            <w:r>
              <w:rPr>
                <w:sz w:val="16"/>
              </w:rPr>
              <w:t>$8,876</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7</w:t>
            </w:r>
          </w:p>
        </w:tc>
        <w:tc>
          <w:tcPr>
            <w:tcW w:type="dxa" w:w="1059"/>
          </w:tcPr>
          <w:p>
            <w:pPr>
              <w:spacing w:after="0"/>
              <w:jc w:val="left"/>
            </w:pPr>
            <w:r>
              <w:rPr>
                <w:sz w:val="16"/>
              </w:rPr>
              <w:t>Hail</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$21</w:t>
            </w:r>
          </w:p>
        </w:tc>
        <w:tc>
          <w:tcPr>
            <w:tcW w:type="dxa" w:w="1126"/>
          </w:tcPr>
          <w:p>
            <w:pPr>
              <w:spacing w:after="0"/>
              <w:jc w:val="right"/>
            </w:pPr>
            <w:r>
              <w:rPr>
                <w:sz w:val="16"/>
              </w:rPr>
              <w:t>$0</w:t>
            </w:r>
          </w:p>
        </w:tc>
        <w:tc>
          <w:tcPr>
            <w:tcW w:type="dxa" w:w="1296"/>
          </w:tcPr>
          <w:p>
            <w:pPr>
              <w:spacing w:after="0"/>
              <w:jc w:val="right"/>
            </w:pPr>
            <w:r>
              <w:rPr>
                <w:sz w:val="16"/>
              </w:rPr>
              <w:t>$208</w:t>
            </w:r>
          </w:p>
        </w:tc>
        <w:tc>
          <w:tcPr>
            <w:tcW w:type="dxa" w:w="1148"/>
          </w:tcPr>
          <w:p>
            <w:pPr>
              <w:spacing w:after="0"/>
              <w:jc w:val="right"/>
            </w:pPr>
            <w:r>
              <w:rPr>
                <w:sz w:val="16"/>
              </w:rPr>
              <w:t>$229</w:t>
            </w:r>
          </w:p>
        </w:tc>
        <w:tc>
          <w:tcPr>
            <w:tcW w:type="dxa" w:w="1349"/>
          </w:tcPr>
          <w:p>
            <w:pPr>
              <w:spacing w:after="0"/>
              <w:jc w:val="right"/>
            </w:pPr>
            <w:r>
              <w:rPr>
                <w:sz w:val="16"/>
              </w:rPr>
              <w:t>3</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8</w:t>
            </w:r>
          </w:p>
        </w:tc>
        <w:tc>
          <w:tcPr>
            <w:tcW w:type="dxa" w:w="1059"/>
          </w:tcPr>
          <w:p>
            <w:pPr>
              <w:spacing w:after="0"/>
              <w:jc w:val="left"/>
            </w:pPr>
            <w:r>
              <w:rPr>
                <w:sz w:val="16"/>
              </w:rPr>
              <w:t>Strong Wind</w:t>
            </w:r>
          </w:p>
        </w:tc>
        <w:tc>
          <w:tcPr>
            <w:tcW w:type="dxa" w:w="1327"/>
          </w:tcPr>
          <w:p>
            <w:pPr>
              <w:spacing w:after="0"/>
              <w:jc w:val="left"/>
            </w:pPr>
            <w:r>
              <w:rPr>
                <w:sz w:val="16"/>
              </w:rPr>
              <w:t>Insufficient Data</w:t>
            </w:r>
          </w:p>
        </w:tc>
        <w:tc>
          <w:tcPr>
            <w:tcW w:type="dxa" w:w="1505"/>
          </w:tcPr>
          <w:p>
            <w:pPr>
              <w:spacing w:after="0"/>
              <w:jc w:val="left"/>
            </w:pPr>
            <w:r>
              <w:rPr>
                <w:sz w:val="16"/>
              </w:rPr>
              <w:t>Very Low</w:t>
            </w:r>
          </w:p>
        </w:tc>
        <w:tc>
          <w:tcPr>
            <w:tcW w:type="dxa" w:w="1126"/>
          </w:tcPr>
          <w:p>
            <w:pPr>
              <w:spacing w:after="0"/>
              <w:jc w:val="right"/>
            </w:pPr>
            <w:r>
              <w:rPr>
                <w:sz w:val="16"/>
              </w:rPr>
              <w:t>$12</w:t>
            </w:r>
          </w:p>
        </w:tc>
        <w:tc>
          <w:tcPr>
            <w:tcW w:type="dxa" w:w="1126"/>
          </w:tcPr>
          <w:p>
            <w:pPr>
              <w:spacing w:after="0"/>
              <w:jc w:val="right"/>
            </w:pPr>
            <w:r>
              <w:rPr>
                <w:sz w:val="16"/>
              </w:rPr>
              <w:t>$0</w:t>
            </w:r>
          </w:p>
        </w:tc>
        <w:tc>
          <w:tcPr>
            <w:tcW w:type="dxa" w:w="1296"/>
          </w:tcPr>
          <w:p>
            <w:pPr>
              <w:spacing w:after="0"/>
              <w:jc w:val="right"/>
            </w:pPr>
            <w:r>
              <w:rPr>
                <w:sz w:val="16"/>
              </w:rPr>
              <w:t>$50</w:t>
            </w:r>
          </w:p>
        </w:tc>
        <w:tc>
          <w:tcPr>
            <w:tcW w:type="dxa" w:w="1148"/>
          </w:tcPr>
          <w:p>
            <w:pPr>
              <w:spacing w:after="0"/>
              <w:jc w:val="right"/>
            </w:pPr>
            <w:r>
              <w:rPr>
                <w:sz w:val="16"/>
              </w:rPr>
              <w:t>$62</w:t>
            </w:r>
          </w:p>
        </w:tc>
        <w:tc>
          <w:tcPr>
            <w:tcW w:type="dxa" w:w="1349"/>
          </w:tcPr>
          <w:p>
            <w:pPr>
              <w:spacing w:after="0"/>
              <w:jc w:val="right"/>
            </w:pPr>
            <w:r>
              <w:rPr>
                <w:sz w:val="16"/>
              </w:rPr>
              <w:t>5</w:t>
            </w:r>
          </w:p>
        </w:tc>
        <w:tc>
          <w:tcPr>
            <w:tcW w:type="dxa" w:w="1755"/>
          </w:tcPr>
          <w:p>
            <w:pPr>
              <w:spacing w:after="0"/>
              <w:jc w:val="left"/>
            </w:pPr>
          </w:p>
        </w:tc>
        <w:tc>
          <w:tcPr>
            <w:tcW w:type="dxa" w:w="1751"/>
          </w:tcPr>
          <w:p>
            <w:pPr>
              <w:spacing w:after="0"/>
              <w:jc w:val="left"/>
            </w:pPr>
            <w:r>
              <w:rPr>
                <w:sz w:val="16"/>
              </w:rPr>
              <w:t>Includes 3 Strong Wind records (a NOAA non-thunderstorm wind type, outside NRI's Strong Wind definition).</w:t>
            </w:r>
          </w:p>
        </w:tc>
      </w:tr>
      <w:tr>
        <w:trPr>
          <w:cantSplit/>
        </w:trPr>
        <w:tc>
          <w:tcPr>
            <w:tcW w:type="dxa" w:w="669"/>
          </w:tcPr>
          <w:p>
            <w:pPr>
              <w:spacing w:after="0"/>
              <w:jc w:val="right"/>
            </w:pPr>
            <w:r>
              <w:rPr>
                <w:sz w:val="16"/>
              </w:rPr>
              <w:t>9</w:t>
            </w:r>
          </w:p>
        </w:tc>
        <w:tc>
          <w:tcPr>
            <w:tcW w:type="dxa" w:w="1059"/>
          </w:tcPr>
          <w:p>
            <w:pPr>
              <w:spacing w:after="0"/>
              <w:jc w:val="left"/>
            </w:pPr>
            <w:r>
              <w:rPr>
                <w:sz w:val="16"/>
              </w:rPr>
              <w:t>Coastal Flooding</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1</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10</w:t>
            </w:r>
          </w:p>
        </w:tc>
        <w:tc>
          <w:tcPr>
            <w:tcW w:type="dxa" w:w="1059"/>
          </w:tcPr>
          <w:p>
            <w:pPr>
              <w:spacing w:after="0"/>
              <w:jc w:val="left"/>
            </w:pPr>
            <w:r>
              <w:rPr>
                <w:sz w:val="16"/>
              </w:rPr>
              <w:t>Cold Wave</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11</w:t>
            </w:r>
          </w:p>
        </w:tc>
        <w:tc>
          <w:tcPr>
            <w:tcW w:type="dxa" w:w="1059"/>
          </w:tcPr>
          <w:p>
            <w:pPr>
              <w:spacing w:after="0"/>
              <w:jc w:val="left"/>
            </w:pPr>
            <w:r>
              <w:rPr>
                <w:sz w:val="16"/>
              </w:rPr>
              <w:t>Drought</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296"/>
          </w:tcPr>
          <w:p>
            <w:pPr>
              <w:spacing w:after="0"/>
              <w:jc w:val="right"/>
            </w:pPr>
            <w:r>
              <w:rPr>
                <w:sz w:val="16"/>
              </w:rPr>
              <w:t>n/a</w:t>
            </w:r>
          </w:p>
        </w:tc>
        <w:tc>
          <w:tcPr>
            <w:tcW w:type="dxa" w:w="1148"/>
          </w:tcPr>
          <w:p>
            <w:pPr>
              <w:spacing w:after="0"/>
              <w:jc w:val="right"/>
            </w:pPr>
            <w:r>
              <w:rPr>
                <w:sz w:val="16"/>
              </w:rPr>
              <w:t>$0</w:t>
            </w:r>
          </w:p>
        </w:tc>
        <w:tc>
          <w:tcPr>
            <w:tcW w:type="dxa" w:w="1349"/>
          </w:tcPr>
          <w:p>
            <w:pPr>
              <w:spacing w:after="0"/>
              <w:jc w:val="right"/>
            </w:pPr>
            <w:r>
              <w:rPr>
                <w:sz w:val="16"/>
              </w:rPr>
              <w:t>4</w:t>
            </w:r>
          </w:p>
        </w:tc>
        <w:tc>
          <w:tcPr>
            <w:tcW w:type="dxa" w:w="1755"/>
          </w:tcPr>
          <w:p>
            <w:pPr>
              <w:spacing w:after="0"/>
              <w:jc w:val="left"/>
            </w:pPr>
          </w:p>
        </w:tc>
        <w:tc>
          <w:tcPr>
            <w:tcW w:type="dxa" w:w="1751"/>
          </w:tcPr>
          <w:p>
            <w:pPr>
              <w:spacing w:after="0"/>
              <w:jc w:val="left"/>
            </w:pPr>
          </w:p>
        </w:tc>
      </w:tr>
      <w:tr>
        <w:trPr>
          <w:cantSplit/>
        </w:trPr>
        <w:tc>
          <w:tcPr>
            <w:tcW w:type="dxa" w:w="669"/>
          </w:tcPr>
          <w:p>
            <w:pPr>
              <w:spacing w:after="0"/>
              <w:jc w:val="right"/>
            </w:pPr>
            <w:r>
              <w:rPr>
                <w:sz w:val="16"/>
              </w:rPr>
              <w:t>12</w:t>
            </w:r>
          </w:p>
        </w:tc>
        <w:tc>
          <w:tcPr>
            <w:tcW w:type="dxa" w:w="1059"/>
          </w:tcPr>
          <w:p>
            <w:pPr>
              <w:spacing w:after="0"/>
              <w:jc w:val="left"/>
            </w:pPr>
            <w:r>
              <w:rPr>
                <w:sz w:val="16"/>
              </w:rPr>
              <w:t>Heat Wave</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13</w:t>
            </w:r>
          </w:p>
        </w:tc>
        <w:tc>
          <w:tcPr>
            <w:tcW w:type="dxa" w:w="1059"/>
          </w:tcPr>
          <w:p>
            <w:pPr>
              <w:spacing w:after="0"/>
              <w:jc w:val="left"/>
            </w:pPr>
            <w:r>
              <w:rPr>
                <w:sz w:val="16"/>
              </w:rPr>
              <w:t>Winter Weather</w:t>
            </w:r>
          </w:p>
        </w:tc>
        <w:tc>
          <w:tcPr>
            <w:tcW w:type="dxa" w:w="1327"/>
          </w:tcPr>
          <w:p>
            <w:pPr>
              <w:spacing w:after="0"/>
              <w:jc w:val="left"/>
            </w:pPr>
            <w:r>
              <w:rPr>
                <w:sz w:val="16"/>
              </w:rPr>
              <w:t>Insufficient Data</w:t>
            </w:r>
          </w:p>
        </w:tc>
        <w:tc>
          <w:tcPr>
            <w:tcW w:type="dxa" w:w="150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96"/>
          </w:tcPr>
          <w:p>
            <w:pPr>
              <w:spacing w:after="0"/>
              <w:jc w:val="right"/>
            </w:pPr>
            <w:r>
              <w:rPr>
                <w:sz w:val="16"/>
              </w:rPr>
              <w:t>$0</w:t>
            </w:r>
          </w:p>
        </w:tc>
        <w:tc>
          <w:tcPr>
            <w:tcW w:type="dxa" w:w="1148"/>
          </w:tcPr>
          <w:p>
            <w:pPr>
              <w:spacing w:after="0"/>
              <w:jc w:val="right"/>
            </w:pPr>
            <w:r>
              <w:rPr>
                <w:sz w:val="16"/>
              </w:rPr>
              <w:t>$0</w:t>
            </w:r>
          </w:p>
        </w:tc>
        <w:tc>
          <w:tcPr>
            <w:tcW w:type="dxa" w:w="1349"/>
          </w:tcPr>
          <w:p>
            <w:pPr>
              <w:spacing w:after="0"/>
              <w:jc w:val="right"/>
            </w:pPr>
            <w:r>
              <w:rPr>
                <w:sz w:val="16"/>
              </w:rPr>
              <w:t>0</w:t>
            </w:r>
          </w:p>
        </w:tc>
        <w:tc>
          <w:tcPr>
            <w:tcW w:type="dxa" w:w="1755"/>
          </w:tcPr>
          <w:p>
            <w:pPr>
              <w:spacing w:after="0"/>
              <w:jc w:val="left"/>
            </w:pPr>
          </w:p>
        </w:tc>
        <w:tc>
          <w:tcPr>
            <w:tcW w:type="dxa" w:w="1751"/>
          </w:tcPr>
          <w:p>
            <w:pPr>
              <w:spacing w:after="0"/>
              <w:jc w:val="left"/>
            </w:pPr>
            <w:r>
              <w:rPr>
                <w:sz w:val="16"/>
              </w:rPr>
              <w:t>No recorded events in Storm Events since 1996 (data through 2026-06-30).</w:t>
            </w:r>
          </w:p>
        </w:tc>
      </w:tr>
      <w:tr>
        <w:trPr>
          <w:cantSplit/>
        </w:trPr>
        <w:tc>
          <w:tcPr>
            <w:tcW w:type="dxa" w:w="669"/>
          </w:tcPr>
          <w:p>
            <w:pPr>
              <w:spacing w:after="0"/>
              <w:jc w:val="right"/>
            </w:pPr>
          </w:p>
        </w:tc>
        <w:tc>
          <w:tcPr>
            <w:tcW w:type="dxa" w:w="1059"/>
          </w:tcPr>
          <w:p>
            <w:pPr>
              <w:spacing w:after="0"/>
              <w:jc w:val="left"/>
            </w:pPr>
            <w:r>
              <w:rPr>
                <w:sz w:val="16"/>
              </w:rPr>
              <w:t>Volcanic Activity</w:t>
            </w:r>
          </w:p>
        </w:tc>
        <w:tc>
          <w:tcPr>
            <w:tcW w:type="dxa" w:w="1327"/>
          </w:tcPr>
          <w:p>
            <w:pPr>
              <w:spacing w:after="0"/>
              <w:jc w:val="left"/>
            </w:pPr>
            <w:r>
              <w:rPr>
                <w:sz w:val="16"/>
              </w:rPr>
              <w:t>Not Applicable</w:t>
            </w:r>
          </w:p>
        </w:tc>
        <w:tc>
          <w:tcPr>
            <w:tcW w:type="dxa" w:w="150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48"/>
          </w:tcPr>
          <w:p>
            <w:pPr>
              <w:spacing w:after="0"/>
              <w:jc w:val="right"/>
            </w:pPr>
          </w:p>
        </w:tc>
        <w:tc>
          <w:tcPr>
            <w:tcW w:type="dxa" w:w="1349"/>
          </w:tcPr>
          <w:p>
            <w:pPr>
              <w:spacing w:after="0"/>
              <w:jc w:val="right"/>
            </w:pPr>
            <w:r>
              <w:rPr>
                <w:sz w:val="16"/>
              </w:rPr>
              <w:t>3</w:t>
            </w:r>
          </w:p>
        </w:tc>
        <w:tc>
          <w:tcPr>
            <w:tcW w:type="dxa" w:w="1755"/>
          </w:tcPr>
          <w:p>
            <w:pPr>
              <w:spacing w:after="0"/>
              <w:jc w:val="left"/>
            </w:pPr>
            <w:r>
              <w:rPr>
                <w:sz w:val="16"/>
              </w:rPr>
              <w:t>NRI rates this Not Applicable, but 3 Storm Events records of this type exist since 1996; review before omitting.</w:t>
            </w:r>
          </w:p>
        </w:tc>
        <w:tc>
          <w:tcPr>
            <w:tcW w:type="dxa" w:w="1751"/>
          </w:tcPr>
          <w:p>
            <w:pPr>
              <w:spacing w:after="0"/>
              <w:jc w:val="left"/>
            </w:pPr>
          </w:p>
        </w:tc>
      </w:tr>
      <w:tr>
        <w:trPr>
          <w:cantSplit/>
        </w:trPr>
        <w:tc>
          <w:tcPr>
            <w:tcW w:type="dxa" w:w="669"/>
          </w:tcPr>
          <w:p>
            <w:pPr>
              <w:spacing w:after="0"/>
              <w:jc w:val="right"/>
            </w:pPr>
          </w:p>
        </w:tc>
        <w:tc>
          <w:tcPr>
            <w:tcW w:type="dxa" w:w="1059"/>
          </w:tcPr>
          <w:p>
            <w:pPr>
              <w:spacing w:after="0"/>
              <w:jc w:val="left"/>
            </w:pPr>
            <w:r>
              <w:rPr>
                <w:sz w:val="16"/>
              </w:rPr>
              <w:t>Wildfire</w:t>
            </w:r>
          </w:p>
        </w:tc>
        <w:tc>
          <w:tcPr>
            <w:tcW w:type="dxa" w:w="1327"/>
          </w:tcPr>
          <w:p>
            <w:pPr>
              <w:spacing w:after="0"/>
              <w:jc w:val="left"/>
            </w:pPr>
            <w:r>
              <w:rPr>
                <w:sz w:val="16"/>
              </w:rPr>
              <w:t>Insufficient Data</w:t>
            </w:r>
          </w:p>
        </w:tc>
        <w:tc>
          <w:tcPr>
            <w:tcW w:type="dxa" w:w="150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296"/>
          </w:tcPr>
          <w:p>
            <w:pPr>
              <w:spacing w:after="0"/>
              <w:jc w:val="right"/>
            </w:pPr>
            <w:r>
              <w:rPr>
                <w:sz w:val="16"/>
              </w:rPr>
              <w:t>n/a</w:t>
            </w:r>
          </w:p>
        </w:tc>
        <w:tc>
          <w:tcPr>
            <w:tcW w:type="dxa" w:w="1148"/>
          </w:tcPr>
          <w:p>
            <w:pPr>
              <w:spacing w:after="0"/>
              <w:jc w:val="right"/>
            </w:pPr>
            <w:r>
              <w:rPr>
                <w:sz w:val="16"/>
              </w:rPr>
              <w:t>n/a</w:t>
            </w:r>
          </w:p>
        </w:tc>
        <w:tc>
          <w:tcPr>
            <w:tcW w:type="dxa" w:w="1349"/>
          </w:tcPr>
          <w:p>
            <w:pPr>
              <w:spacing w:after="0"/>
              <w:jc w:val="right"/>
            </w:pPr>
            <w:r>
              <w:rPr>
                <w:sz w:val="16"/>
              </w:rPr>
              <w:t>4</w:t>
            </w:r>
          </w:p>
        </w:tc>
        <w:tc>
          <w:tcPr>
            <w:tcW w:type="dxa" w:w="1755"/>
          </w:tcPr>
          <w:p>
            <w:pPr>
              <w:spacing w:after="0"/>
              <w:jc w:val="left"/>
            </w:pPr>
          </w:p>
        </w:tc>
        <w:tc>
          <w:tcPr>
            <w:tcW w:type="dxa" w:w="175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tornado, cold wave, heat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1"/>
        <w:gridCol w:w="1981"/>
        <w:gridCol w:w="1816"/>
        <w:gridCol w:w="1378"/>
        <w:gridCol w:w="1684"/>
        <w:gridCol w:w="1909"/>
        <w:gridCol w:w="1790"/>
        <w:gridCol w:w="1624"/>
      </w:tblGrid>
      <w:tr>
        <w:trPr>
          <w:cantSplit/>
          <w:tblHeader/>
        </w:trPr>
        <w:tc>
          <w:tcPr>
            <w:tcW w:type="dxa" w:w="1931"/>
            <w:shd w:val="clear" w:color="auto" w:fill="E8E8E8"/>
          </w:tcPr>
          <w:p>
            <w:pPr>
              <w:spacing w:after="0"/>
              <w:jc w:val="left"/>
            </w:pPr>
            <w:r>
              <w:rPr>
                <w:b/>
                <w:sz w:val="16"/>
              </w:rPr>
              <w:t>Hazard</w:t>
            </w:r>
          </w:p>
        </w:tc>
        <w:tc>
          <w:tcPr>
            <w:tcW w:type="dxa" w:w="1981"/>
            <w:shd w:val="clear" w:color="auto" w:fill="E8E8E8"/>
          </w:tcPr>
          <w:p>
            <w:pPr>
              <w:spacing w:after="0"/>
              <w:jc w:val="left"/>
            </w:pPr>
            <w:r>
              <w:rPr>
                <w:b/>
                <w:sz w:val="16"/>
              </w:rPr>
              <w:t>Scale</w:t>
            </w:r>
          </w:p>
        </w:tc>
        <w:tc>
          <w:tcPr>
            <w:tcW w:type="dxa" w:w="18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8"/>
            <w:shd w:val="clear" w:color="auto" w:fill="E8E8E8"/>
          </w:tcPr>
          <w:p>
            <w:pPr>
              <w:spacing w:after="0"/>
              <w:jc w:val="left"/>
            </w:pPr>
            <w:r>
              <w:rPr>
                <w:b/>
                <w:sz w:val="16"/>
              </w:rPr>
              <w:t>Observed range</w:t>
            </w:r>
          </w:p>
        </w:tc>
        <w:tc>
          <w:tcPr>
            <w:tcW w:type="dxa" w:w="1684"/>
            <w:shd w:val="clear" w:color="auto" w:fill="E8E8E8"/>
          </w:tcPr>
          <w:p>
            <w:pPr>
              <w:spacing w:after="0"/>
              <w:jc w:val="left"/>
            </w:pPr>
            <w:r>
              <w:rPr>
                <w:b/>
                <w:sz w:val="16"/>
              </w:rPr>
              <w:t>Worst recorded event</w:t>
            </w:r>
          </w:p>
        </w:tc>
        <w:tc>
          <w:tcPr>
            <w:tcW w:type="dxa" w:w="1909"/>
            <w:shd w:val="clear" w:color="auto" w:fill="E8E8E8"/>
          </w:tcPr>
          <w:p>
            <w:pPr>
              <w:spacing w:after="0"/>
              <w:jc w:val="left"/>
            </w:pPr>
            <w:r>
              <w:rPr>
                <w:b/>
                <w:sz w:val="16"/>
              </w:rPr>
              <w:t>Most damaging (when different)</w:t>
            </w:r>
          </w:p>
        </w:tc>
        <w:tc>
          <w:tcPr>
            <w:tcW w:type="dxa" w:w="1790"/>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931"/>
          </w:tcPr>
          <w:p>
            <w:pPr>
              <w:spacing w:after="0"/>
              <w:jc w:val="left"/>
            </w:pPr>
            <w:r>
              <w:rPr>
                <w:sz w:val="16"/>
              </w:rPr>
              <w:t>Coastal Flood, Storm Surge/Tide</w:t>
            </w:r>
          </w:p>
        </w:tc>
        <w:tc>
          <w:tcPr>
            <w:tcW w:type="dxa" w:w="1981"/>
          </w:tcPr>
          <w:p>
            <w:pPr>
              <w:spacing w:after="0"/>
              <w:jc w:val="left"/>
            </w:pPr>
            <w:r>
              <w:rPr>
                <w:sz w:val="16"/>
              </w:rPr>
              <w:t>none in data (flood depth: FIRM)</w:t>
            </w:r>
          </w:p>
        </w:tc>
        <w:tc>
          <w:tcPr>
            <w:tcW w:type="dxa" w:w="1816"/>
          </w:tcPr>
          <w:p>
            <w:pPr>
              <w:spacing w:after="0"/>
              <w:jc w:val="right"/>
            </w:pPr>
            <w:r>
              <w:rPr>
                <w:sz w:val="16"/>
              </w:rPr>
              <w:t>1 record, 2012 (1 zone-level)</w:t>
            </w:r>
          </w:p>
        </w:tc>
        <w:tc>
          <w:tcPr>
            <w:tcW w:type="dxa" w:w="1378"/>
          </w:tcPr>
          <w:p>
            <w:pPr>
              <w:spacing w:after="0"/>
              <w:jc w:val="left"/>
            </w:pPr>
          </w:p>
        </w:tc>
        <w:tc>
          <w:tcPr>
            <w:tcW w:type="dxa" w:w="1684"/>
          </w:tcPr>
          <w:p>
            <w:pPr>
              <w:spacing w:after="0"/>
              <w:jc w:val="left"/>
            </w:pPr>
            <w:r>
              <w:rPr>
                <w:sz w:val="16"/>
              </w:rPr>
              <w:t>No damage reported in 1 record.</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r>
              <w:rPr>
                <w:sz w:val="16"/>
              </w:rPr>
              <w:t>Flood depth: see the FEMA Flood Insurance Rate Map.</w:t>
            </w:r>
          </w:p>
        </w:tc>
      </w:tr>
      <w:tr>
        <w:trPr>
          <w:cantSplit/>
        </w:trPr>
        <w:tc>
          <w:tcPr>
            <w:tcW w:type="dxa" w:w="1931"/>
          </w:tcPr>
          <w:p>
            <w:pPr>
              <w:spacing w:after="0"/>
              <w:jc w:val="left"/>
            </w:pPr>
            <w:r>
              <w:rPr>
                <w:sz w:val="16"/>
              </w:rPr>
              <w:t>Cold/Wind Chill, Extreme Cold/Wind Chill</w:t>
            </w:r>
          </w:p>
        </w:tc>
        <w:tc>
          <w:tcPr>
            <w:tcW w:type="dxa" w:w="1981"/>
          </w:tcPr>
          <w:p>
            <w:pPr>
              <w:spacing w:after="0"/>
              <w:jc w:val="left"/>
            </w:pPr>
            <w:r>
              <w:rPr>
                <w:sz w:val="16"/>
              </w:rPr>
              <w:t>wind chill</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r>
        <w:trPr>
          <w:cantSplit/>
        </w:trPr>
        <w:tc>
          <w:tcPr>
            <w:tcW w:type="dxa" w:w="1931"/>
          </w:tcPr>
          <w:p>
            <w:pPr>
              <w:spacing w:after="0"/>
              <w:jc w:val="left"/>
            </w:pPr>
            <w:r>
              <w:rPr>
                <w:sz w:val="16"/>
              </w:rPr>
              <w:t>Frost/Freeze (outside NRI's Cold Wave definition)</w:t>
            </w:r>
          </w:p>
        </w:tc>
        <w:tc>
          <w:tcPr>
            <w:tcW w:type="dxa" w:w="1981"/>
          </w:tcPr>
          <w:p>
            <w:pPr>
              <w:spacing w:after="0"/>
              <w:jc w:val="left"/>
            </w:pPr>
            <w:r>
              <w:rPr>
                <w:sz w:val="16"/>
              </w:rPr>
              <w:t>crop damage</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r>
        <w:trPr>
          <w:cantSplit/>
        </w:trPr>
        <w:tc>
          <w:tcPr>
            <w:tcW w:type="dxa" w:w="1931"/>
          </w:tcPr>
          <w:p>
            <w:pPr>
              <w:spacing w:after="0"/>
              <w:jc w:val="left"/>
            </w:pPr>
            <w:r>
              <w:rPr>
                <w:sz w:val="16"/>
              </w:rPr>
              <w:t>Drought</w:t>
            </w:r>
          </w:p>
        </w:tc>
        <w:tc>
          <w:tcPr>
            <w:tcW w:type="dxa" w:w="1981"/>
          </w:tcPr>
          <w:p>
            <w:pPr>
              <w:spacing w:after="0"/>
              <w:jc w:val="left"/>
            </w:pPr>
            <w:r>
              <w:rPr>
                <w:sz w:val="16"/>
              </w:rPr>
              <w:t>U.S. Drought Monitor scale (D0 to D4)</w:t>
            </w:r>
          </w:p>
        </w:tc>
        <w:tc>
          <w:tcPr>
            <w:tcW w:type="dxa" w:w="1816"/>
          </w:tcPr>
          <w:p>
            <w:pPr>
              <w:spacing w:after="0"/>
              <w:jc w:val="right"/>
            </w:pPr>
            <w:r>
              <w:rPr>
                <w:sz w:val="16"/>
              </w:rPr>
              <w:t>4 records, 2022 (4 zone-level)</w:t>
            </w:r>
          </w:p>
        </w:tc>
        <w:tc>
          <w:tcPr>
            <w:tcW w:type="dxa" w:w="1378"/>
          </w:tcPr>
          <w:p>
            <w:pPr>
              <w:spacing w:after="0"/>
              <w:jc w:val="left"/>
            </w:pPr>
            <w:r>
              <w:rPr>
                <w:sz w:val="16"/>
              </w:rPr>
              <w:t>2 days to 68 days (median 35 days); 2 with a recorded value</w:t>
            </w:r>
          </w:p>
        </w:tc>
        <w:tc>
          <w:tcPr>
            <w:tcW w:type="dxa" w:w="1684"/>
          </w:tcPr>
          <w:p>
            <w:pPr>
              <w:spacing w:after="0"/>
              <w:jc w:val="left"/>
            </w:pPr>
            <w:r>
              <w:rPr>
                <w:sz w:val="16"/>
              </w:rPr>
              <w:t>68 days (about 2.2 months), 2022-07-01 to 2022-09-06, a run of 3 consecutive Storm Events drought records, zone-level</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1"/>
          </w:tcPr>
          <w:p>
            <w:pPr>
              <w:spacing w:after="0"/>
              <w:jc w:val="left"/>
            </w:pPr>
            <w:r>
              <w:rPr>
                <w:sz w:val="16"/>
              </w:rPr>
              <w:t>Earthquake</w:t>
            </w:r>
          </w:p>
        </w:tc>
        <w:tc>
          <w:tcPr>
            <w:tcW w:type="dxa" w:w="1981"/>
          </w:tcPr>
          <w:p>
            <w:pPr>
              <w:spacing w:after="0"/>
              <w:jc w:val="left"/>
            </w:pPr>
            <w:r>
              <w:rPr>
                <w:sz w:val="16"/>
              </w:rPr>
              <w:t>Modified Mercalli (local data)</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931"/>
          </w:tcPr>
          <w:p>
            <w:pPr>
              <w:spacing w:after="0"/>
              <w:jc w:val="left"/>
            </w:pPr>
            <w:r>
              <w:rPr>
                <w:sz w:val="16"/>
              </w:rPr>
              <w:t>Hail</w:t>
            </w:r>
          </w:p>
        </w:tc>
        <w:tc>
          <w:tcPr>
            <w:tcW w:type="dxa" w:w="1981"/>
          </w:tcPr>
          <w:p>
            <w:pPr>
              <w:spacing w:after="0"/>
              <w:jc w:val="left"/>
            </w:pPr>
            <w:r>
              <w:rPr>
                <w:sz w:val="16"/>
              </w:rPr>
              <w:t>hail size (inches)</w:t>
            </w:r>
          </w:p>
        </w:tc>
        <w:tc>
          <w:tcPr>
            <w:tcW w:type="dxa" w:w="1816"/>
          </w:tcPr>
          <w:p>
            <w:pPr>
              <w:spacing w:after="0"/>
              <w:jc w:val="right"/>
            </w:pPr>
            <w:r>
              <w:rPr>
                <w:sz w:val="16"/>
              </w:rPr>
              <w:t>3 records, 2000 to 2014 (1 zone-level)</w:t>
            </w:r>
          </w:p>
        </w:tc>
        <w:tc>
          <w:tcPr>
            <w:tcW w:type="dxa" w:w="1378"/>
          </w:tcPr>
          <w:p>
            <w:pPr>
              <w:spacing w:after="0"/>
              <w:jc w:val="left"/>
            </w:pPr>
            <w:r>
              <w:rPr>
                <w:sz w:val="16"/>
              </w:rPr>
              <w:t>0.25 in to 0.75 in (median 0.5 in); 2 with a recorded value</w:t>
            </w:r>
          </w:p>
        </w:tc>
        <w:tc>
          <w:tcPr>
            <w:tcW w:type="dxa" w:w="1684"/>
          </w:tcPr>
          <w:p>
            <w:pPr>
              <w:spacing w:after="0"/>
              <w:jc w:val="left"/>
            </w:pPr>
            <w:r>
              <w:rPr>
                <w:sz w:val="16"/>
              </w:rPr>
              <w:t>0.75 in hail, 2014-07-27</w:t>
            </w:r>
          </w:p>
        </w:tc>
        <w:tc>
          <w:tcPr>
            <w:tcW w:type="dxa" w:w="1909"/>
          </w:tcPr>
          <w:p>
            <w:pPr>
              <w:spacing w:after="0"/>
              <w:jc w:val="left"/>
            </w:pPr>
            <w:r>
              <w:rPr>
                <w:sz w:val="16"/>
              </w:rPr>
              <w:t>Hail, 2013-12-26, $200 property; $0 crops (2013 dollars)</w:t>
            </w:r>
          </w:p>
        </w:tc>
        <w:tc>
          <w:tcPr>
            <w:tcW w:type="dxa" w:w="1790"/>
          </w:tcPr>
          <w:p>
            <w:pPr>
              <w:spacing w:after="0"/>
              <w:jc w:val="left"/>
            </w:pPr>
            <w:r>
              <w:rPr>
                <w:sz w:val="16"/>
              </w:rPr>
              <w:t>No event record names a jurisdiction in the plan. Zone-level records (1) apply countywide.</w:t>
            </w:r>
          </w:p>
        </w:tc>
        <w:tc>
          <w:tcPr>
            <w:tcW w:type="dxa" w:w="1624"/>
          </w:tcPr>
          <w:p>
            <w:pPr>
              <w:spacing w:after="0"/>
              <w:jc w:val="left"/>
            </w:pPr>
          </w:p>
        </w:tc>
      </w:tr>
      <w:tr>
        <w:trPr>
          <w:cantSplit/>
        </w:trPr>
        <w:tc>
          <w:tcPr>
            <w:tcW w:type="dxa" w:w="1931"/>
          </w:tcPr>
          <w:p>
            <w:pPr>
              <w:spacing w:after="0"/>
              <w:jc w:val="left"/>
            </w:pPr>
            <w:r>
              <w:rPr>
                <w:sz w:val="16"/>
              </w:rPr>
              <w:t>Excessive Heat, Heat</w:t>
            </w:r>
          </w:p>
        </w:tc>
        <w:tc>
          <w:tcPr>
            <w:tcW w:type="dxa" w:w="1981"/>
          </w:tcPr>
          <w:p>
            <w:pPr>
              <w:spacing w:after="0"/>
              <w:jc w:val="left"/>
            </w:pPr>
            <w:r>
              <w:rPr>
                <w:sz w:val="16"/>
              </w:rPr>
              <w:t>heat index (in event narratives)</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r>
        <w:trPr>
          <w:cantSplit/>
        </w:trPr>
        <w:tc>
          <w:tcPr>
            <w:tcW w:type="dxa" w:w="1931"/>
          </w:tcPr>
          <w:p>
            <w:pPr>
              <w:spacing w:after="0"/>
              <w:jc w:val="left"/>
            </w:pPr>
            <w:r>
              <w:rPr>
                <w:sz w:val="16"/>
              </w:rPr>
              <w:t>Hurricane, Tropical Storm, Tropical Depression</w:t>
            </w:r>
          </w:p>
        </w:tc>
        <w:tc>
          <w:tcPr>
            <w:tcW w:type="dxa" w:w="1981"/>
          </w:tcPr>
          <w:p>
            <w:pPr>
              <w:spacing w:after="0"/>
              <w:jc w:val="left"/>
            </w:pPr>
            <w:r>
              <w:rPr>
                <w:sz w:val="16"/>
              </w:rPr>
              <w:t>Saffir-Simpson</w:t>
            </w:r>
          </w:p>
        </w:tc>
        <w:tc>
          <w:tcPr>
            <w:tcW w:type="dxa" w:w="1816"/>
          </w:tcPr>
          <w:p>
            <w:pPr>
              <w:spacing w:after="0"/>
              <w:jc w:val="right"/>
            </w:pPr>
            <w:r>
              <w:rPr>
                <w:sz w:val="16"/>
              </w:rPr>
              <w:t>9 records, 2000 to 2024 (9 zone-level)</w:t>
            </w:r>
          </w:p>
        </w:tc>
        <w:tc>
          <w:tcPr>
            <w:tcW w:type="dxa" w:w="1378"/>
          </w:tcPr>
          <w:p>
            <w:pPr>
              <w:spacing w:after="0"/>
              <w:jc w:val="left"/>
            </w:pPr>
          </w:p>
        </w:tc>
        <w:tc>
          <w:tcPr>
            <w:tcW w:type="dxa" w:w="1684"/>
          </w:tcPr>
          <w:p>
            <w:pPr>
              <w:spacing w:after="0"/>
              <w:jc w:val="left"/>
            </w:pPr>
            <w:r>
              <w:rPr>
                <w:sz w:val="16"/>
              </w:rPr>
              <w:t>Strongest recorded: Hurricane record (NOAA event type 'Hurricane (Typhoon)'), 2017-09-20, category 4, $500,000 property; $0 crops (2017 dollars); NWS zone PRZ006</w:t>
            </w:r>
          </w:p>
        </w:tc>
        <w:tc>
          <w:tcPr>
            <w:tcW w:type="dxa" w:w="1909"/>
          </w:tcPr>
          <w:p>
            <w:pPr>
              <w:spacing w:after="0"/>
              <w:jc w:val="left"/>
            </w:pPr>
            <w:r>
              <w:rPr>
                <w:sz w:val="16"/>
              </w:rPr>
              <w:t>Most damaging recorded: Tropical Storm, 2004-09-14, $68,000,000 property; crops not reported (zone total, 2004 dollars)</w:t>
            </w:r>
          </w:p>
        </w:tc>
        <w:tc>
          <w:tcPr>
            <w:tcW w:type="dxa" w:w="1790"/>
          </w:tcPr>
          <w:p>
            <w:pPr>
              <w:spacing w:after="0"/>
              <w:jc w:val="left"/>
            </w:pPr>
            <w:r>
              <w:rPr>
                <w:sz w:val="16"/>
              </w:rPr>
              <w:t>Countywide (zone-level records).</w:t>
            </w: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1"/>
          </w:tcPr>
          <w:p>
            <w:pPr>
              <w:spacing w:after="0"/>
              <w:jc w:val="left"/>
            </w:pPr>
            <w:r>
              <w:rPr>
                <w:sz w:val="16"/>
              </w:rPr>
              <w:t>Flash Flood, Flood, Lakeshore Flood</w:t>
            </w:r>
          </w:p>
        </w:tc>
        <w:tc>
          <w:tcPr>
            <w:tcW w:type="dxa" w:w="1981"/>
          </w:tcPr>
          <w:p>
            <w:pPr>
              <w:spacing w:after="0"/>
              <w:jc w:val="left"/>
            </w:pPr>
            <w:r>
              <w:rPr>
                <w:sz w:val="16"/>
              </w:rPr>
              <w:t>damage and flood days (flood depth: FIRM)</w:t>
            </w:r>
          </w:p>
        </w:tc>
        <w:tc>
          <w:tcPr>
            <w:tcW w:type="dxa" w:w="1816"/>
          </w:tcPr>
          <w:p>
            <w:pPr>
              <w:spacing w:after="0"/>
              <w:jc w:val="right"/>
            </w:pPr>
            <w:r>
              <w:rPr>
                <w:sz w:val="16"/>
              </w:rPr>
              <w:t>74 records, 2000 to 2025 (62 zone-level)</w:t>
            </w:r>
          </w:p>
        </w:tc>
        <w:tc>
          <w:tcPr>
            <w:tcW w:type="dxa" w:w="1378"/>
          </w:tcPr>
          <w:p>
            <w:pPr>
              <w:spacing w:after="0"/>
              <w:jc w:val="left"/>
            </w:pPr>
          </w:p>
        </w:tc>
        <w:tc>
          <w:tcPr>
            <w:tcW w:type="dxa" w:w="1684"/>
          </w:tcPr>
          <w:p>
            <w:pPr>
              <w:spacing w:after="0"/>
              <w:jc w:val="left"/>
            </w:pPr>
            <w:r>
              <w:rPr>
                <w:sz w:val="16"/>
              </w:rPr>
              <w:t>Flash Flood, 2001-11-07, $10,000,000 property; $4,000,000 crops (2001 dollars); NWS zone PRZ006</w:t>
            </w:r>
          </w:p>
        </w:tc>
        <w:tc>
          <w:tcPr>
            <w:tcW w:type="dxa" w:w="1909"/>
          </w:tcPr>
          <w:p>
            <w:pPr>
              <w:spacing w:after="0"/>
              <w:jc w:val="left"/>
            </w:pPr>
          </w:p>
        </w:tc>
        <w:tc>
          <w:tcPr>
            <w:tcW w:type="dxa" w:w="1790"/>
          </w:tcPr>
          <w:p>
            <w:pPr>
              <w:spacing w:after="0"/>
              <w:jc w:val="left"/>
            </w:pPr>
            <w:r>
              <w:rPr>
                <w:sz w:val="16"/>
              </w:rPr>
              <w:t>No event record names a jurisdiction in the plan. Zone-level records (62) apply countywide.</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1"/>
          </w:tcPr>
          <w:p>
            <w:pPr>
              <w:spacing w:after="0"/>
              <w:jc w:val="left"/>
            </w:pPr>
            <w:r>
              <w:rPr>
                <w:sz w:val="16"/>
              </w:rPr>
              <w:t>Debris Flow</w:t>
            </w:r>
          </w:p>
        </w:tc>
        <w:tc>
          <w:tcPr>
            <w:tcW w:type="dxa" w:w="1981"/>
          </w:tcPr>
          <w:p>
            <w:pPr>
              <w:spacing w:after="0"/>
              <w:jc w:val="left"/>
            </w:pPr>
            <w:r>
              <w:rPr>
                <w:sz w:val="16"/>
              </w:rPr>
              <w:t>none (count and damage only)</w:t>
            </w:r>
          </w:p>
        </w:tc>
        <w:tc>
          <w:tcPr>
            <w:tcW w:type="dxa" w:w="1816"/>
          </w:tcPr>
          <w:p>
            <w:pPr>
              <w:spacing w:after="0"/>
              <w:jc w:val="right"/>
            </w:pPr>
            <w:r>
              <w:rPr>
                <w:sz w:val="16"/>
              </w:rPr>
              <w:t>54 records, 2003 to 2024 (49 zone-level)</w:t>
            </w:r>
          </w:p>
        </w:tc>
        <w:tc>
          <w:tcPr>
            <w:tcW w:type="dxa" w:w="1378"/>
          </w:tcPr>
          <w:p>
            <w:pPr>
              <w:spacing w:after="0"/>
              <w:jc w:val="left"/>
            </w:pPr>
          </w:p>
        </w:tc>
        <w:tc>
          <w:tcPr>
            <w:tcW w:type="dxa" w:w="1684"/>
          </w:tcPr>
          <w:p>
            <w:pPr>
              <w:spacing w:after="0"/>
              <w:jc w:val="left"/>
            </w:pPr>
            <w:r>
              <w:rPr>
                <w:sz w:val="16"/>
              </w:rPr>
              <w:t>Debris Flow, 2007-10-25, $100,000 property; $0 crops (2007 dollars), 2 direct deaths, 2 direct injuries (reported for the zone); NWS zone PRZ006</w:t>
            </w:r>
          </w:p>
        </w:tc>
        <w:tc>
          <w:tcPr>
            <w:tcW w:type="dxa" w:w="1909"/>
          </w:tcPr>
          <w:p>
            <w:pPr>
              <w:spacing w:after="0"/>
              <w:jc w:val="left"/>
            </w:pPr>
          </w:p>
        </w:tc>
        <w:tc>
          <w:tcPr>
            <w:tcW w:type="dxa" w:w="1790"/>
          </w:tcPr>
          <w:p>
            <w:pPr>
              <w:spacing w:after="0"/>
              <w:jc w:val="left"/>
            </w:pPr>
            <w:r>
              <w:rPr>
                <w:sz w:val="16"/>
              </w:rPr>
              <w:t>No event record names a jurisdiction in the plan. Zone-level records (49) apply countywide.</w:t>
            </w:r>
          </w:p>
        </w:tc>
        <w:tc>
          <w:tcPr>
            <w:tcW w:type="dxa" w:w="1624"/>
          </w:tcPr>
          <w:p>
            <w:pPr>
              <w:spacing w:after="0"/>
              <w:jc w:val="left"/>
            </w:pPr>
          </w:p>
        </w:tc>
      </w:tr>
      <w:tr>
        <w:trPr>
          <w:cantSplit/>
        </w:trPr>
        <w:tc>
          <w:tcPr>
            <w:tcW w:type="dxa" w:w="1931"/>
          </w:tcPr>
          <w:p>
            <w:pPr>
              <w:spacing w:after="0"/>
              <w:jc w:val="left"/>
            </w:pPr>
            <w:r>
              <w:rPr>
                <w:sz w:val="16"/>
              </w:rPr>
              <w:t>Lightning</w:t>
            </w:r>
          </w:p>
        </w:tc>
        <w:tc>
          <w:tcPr>
            <w:tcW w:type="dxa" w:w="1981"/>
          </w:tcPr>
          <w:p>
            <w:pPr>
              <w:spacing w:after="0"/>
              <w:jc w:val="left"/>
            </w:pPr>
            <w:r>
              <w:rPr>
                <w:sz w:val="16"/>
              </w:rPr>
              <w:t>annualized frequency (the measure FEMA's Local Mitigation Planning Handbook names)</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r>
              <w:rPr>
                <w:sz w:val="16"/>
              </w:rPr>
              <w:t>Storm Events lists lightning with damage or casualties.</w:t>
            </w:r>
          </w:p>
        </w:tc>
      </w:tr>
      <w:tr>
        <w:trPr>
          <w:cantSplit/>
        </w:trPr>
        <w:tc>
          <w:tcPr>
            <w:tcW w:type="dxa" w:w="1931"/>
          </w:tcPr>
          <w:p>
            <w:pPr>
              <w:spacing w:after="0"/>
              <w:jc w:val="left"/>
            </w:pPr>
            <w:r>
              <w:rPr>
                <w:sz w:val="16"/>
              </w:rPr>
              <w:t>High Wind and Strong Wind (outside NRI's Strong Wind definition)</w:t>
            </w:r>
          </w:p>
        </w:tc>
        <w:tc>
          <w:tcPr>
            <w:tcW w:type="dxa" w:w="1981"/>
          </w:tcPr>
          <w:p>
            <w:pPr>
              <w:spacing w:after="0"/>
              <w:jc w:val="left"/>
            </w:pPr>
            <w:r>
              <w:rPr>
                <w:sz w:val="16"/>
              </w:rPr>
              <w:t>wind speed (kt and mph)</w:t>
            </w:r>
          </w:p>
        </w:tc>
        <w:tc>
          <w:tcPr>
            <w:tcW w:type="dxa" w:w="1816"/>
          </w:tcPr>
          <w:p>
            <w:pPr>
              <w:spacing w:after="0"/>
              <w:jc w:val="right"/>
            </w:pPr>
            <w:r>
              <w:rPr>
                <w:sz w:val="16"/>
              </w:rPr>
              <w:t>3 records, 2003 to 2018 (3 zone-level)</w:t>
            </w:r>
          </w:p>
        </w:tc>
        <w:tc>
          <w:tcPr>
            <w:tcW w:type="dxa" w:w="1378"/>
          </w:tcPr>
          <w:p>
            <w:pPr>
              <w:spacing w:after="0"/>
              <w:jc w:val="left"/>
            </w:pPr>
            <w:r>
              <w:rPr>
                <w:sz w:val="16"/>
              </w:rPr>
              <w:t>35 kt (40 mph) to 45 kt (52 mph) (median 39 kt (45 mph)); 3 with a recorded value</w:t>
            </w:r>
          </w:p>
        </w:tc>
        <w:tc>
          <w:tcPr>
            <w:tcW w:type="dxa" w:w="1684"/>
          </w:tcPr>
          <w:p>
            <w:pPr>
              <w:spacing w:after="0"/>
              <w:jc w:val="left"/>
            </w:pPr>
            <w:r>
              <w:rPr>
                <w:sz w:val="16"/>
              </w:rPr>
              <w:t>45 kt (52 mph) estimated gust, Strong Wind, 2003-09-18; NWS zone PRZ006</w:t>
            </w:r>
          </w:p>
        </w:tc>
        <w:tc>
          <w:tcPr>
            <w:tcW w:type="dxa" w:w="1909"/>
          </w:tcPr>
          <w:p>
            <w:pPr>
              <w:spacing w:after="0"/>
              <w:jc w:val="left"/>
            </w:pPr>
            <w:r>
              <w:rPr>
                <w:sz w:val="16"/>
              </w:rPr>
              <w:t>Strong Wind, 2007-12-10, $2,000 property; $0 crops (zone total, 2007 dollars)</w:t>
            </w: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Thunderstorm Wind</w:t>
            </w:r>
          </w:p>
        </w:tc>
        <w:tc>
          <w:tcPr>
            <w:tcW w:type="dxa" w:w="1981"/>
          </w:tcPr>
          <w:p>
            <w:pPr>
              <w:spacing w:after="0"/>
              <w:jc w:val="left"/>
            </w:pPr>
            <w:r>
              <w:rPr>
                <w:sz w:val="16"/>
              </w:rPr>
              <w:t>wind speed (kt and mph)</w:t>
            </w:r>
          </w:p>
        </w:tc>
        <w:tc>
          <w:tcPr>
            <w:tcW w:type="dxa" w:w="1816"/>
          </w:tcPr>
          <w:p>
            <w:pPr>
              <w:spacing w:after="0"/>
              <w:jc w:val="right"/>
            </w:pPr>
            <w:r>
              <w:rPr>
                <w:sz w:val="16"/>
              </w:rPr>
              <w:t>2 records, 2000 to 2001 (2 zone-level)</w:t>
            </w:r>
          </w:p>
        </w:tc>
        <w:tc>
          <w:tcPr>
            <w:tcW w:type="dxa" w:w="1378"/>
          </w:tcPr>
          <w:p>
            <w:pPr>
              <w:spacing w:after="0"/>
              <w:jc w:val="left"/>
            </w:pPr>
          </w:p>
        </w:tc>
        <w:tc>
          <w:tcPr>
            <w:tcW w:type="dxa" w:w="1684"/>
          </w:tcPr>
          <w:p>
            <w:pPr>
              <w:spacing w:after="0"/>
              <w:jc w:val="left"/>
            </w:pPr>
            <w:r>
              <w:rPr>
                <w:sz w:val="16"/>
              </w:rPr>
              <w:t>No wind speed recorded in 2 records.</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Tornado</w:t>
            </w:r>
          </w:p>
        </w:tc>
        <w:tc>
          <w:tcPr>
            <w:tcW w:type="dxa" w:w="1981"/>
          </w:tcPr>
          <w:p>
            <w:pPr>
              <w:spacing w:after="0"/>
              <w:jc w:val="left"/>
            </w:pPr>
            <w:r>
              <w:rPr>
                <w:sz w:val="16"/>
              </w:rPr>
              <w:t>Enhanced Fujita (Fujita before Feb 2007)</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1"/>
          </w:tcPr>
          <w:p>
            <w:pPr>
              <w:spacing w:after="0"/>
              <w:jc w:val="left"/>
            </w:pPr>
            <w:r>
              <w:rPr>
                <w:sz w:val="16"/>
              </w:rPr>
              <w:t>Volcanic Ash, Volcanic Ashfall</w:t>
            </w:r>
          </w:p>
        </w:tc>
        <w:tc>
          <w:tcPr>
            <w:tcW w:type="dxa" w:w="1981"/>
          </w:tcPr>
          <w:p>
            <w:pPr>
              <w:spacing w:after="0"/>
              <w:jc w:val="left"/>
            </w:pPr>
            <w:r>
              <w:rPr>
                <w:sz w:val="16"/>
              </w:rPr>
              <w:t>Volcanic Explosivity Index (local data)</w:t>
            </w:r>
          </w:p>
        </w:tc>
        <w:tc>
          <w:tcPr>
            <w:tcW w:type="dxa" w:w="1816"/>
          </w:tcPr>
          <w:p>
            <w:pPr>
              <w:spacing w:after="0"/>
              <w:jc w:val="right"/>
            </w:pPr>
            <w:r>
              <w:rPr>
                <w:sz w:val="16"/>
              </w:rPr>
              <w:t>3 records, 2001 to 2003 (3 zone-level)</w:t>
            </w:r>
          </w:p>
        </w:tc>
        <w:tc>
          <w:tcPr>
            <w:tcW w:type="dxa" w:w="1378"/>
          </w:tcPr>
          <w:p>
            <w:pPr>
              <w:spacing w:after="0"/>
              <w:jc w:val="left"/>
            </w:pPr>
          </w:p>
        </w:tc>
        <w:tc>
          <w:tcPr>
            <w:tcW w:type="dxa" w:w="1684"/>
          </w:tcPr>
          <w:p>
            <w:pPr>
              <w:spacing w:after="0"/>
              <w:jc w:val="left"/>
            </w:pPr>
            <w:r>
              <w:rPr>
                <w:sz w:val="16"/>
              </w:rPr>
              <w:t>No damage reported in 3 records.</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Wildfire</w:t>
            </w:r>
          </w:p>
        </w:tc>
        <w:tc>
          <w:tcPr>
            <w:tcW w:type="dxa" w:w="1981"/>
          </w:tcPr>
          <w:p>
            <w:pPr>
              <w:spacing w:after="0"/>
              <w:jc w:val="left"/>
            </w:pPr>
            <w:r>
              <w:rPr>
                <w:sz w:val="16"/>
              </w:rPr>
              <w:t>acres burned (local data)</w:t>
            </w:r>
          </w:p>
        </w:tc>
        <w:tc>
          <w:tcPr>
            <w:tcW w:type="dxa" w:w="1816"/>
          </w:tcPr>
          <w:p>
            <w:pPr>
              <w:spacing w:after="0"/>
              <w:jc w:val="right"/>
            </w:pPr>
            <w:r>
              <w:rPr>
                <w:sz w:val="16"/>
              </w:rPr>
              <w:t>4 records, 2005 to 2011 (4 zone-level)</w:t>
            </w:r>
          </w:p>
        </w:tc>
        <w:tc>
          <w:tcPr>
            <w:tcW w:type="dxa" w:w="1378"/>
          </w:tcPr>
          <w:p>
            <w:pPr>
              <w:spacing w:after="0"/>
              <w:jc w:val="left"/>
            </w:pPr>
          </w:p>
        </w:tc>
        <w:tc>
          <w:tcPr>
            <w:tcW w:type="dxa" w:w="1684"/>
          </w:tcPr>
          <w:p>
            <w:pPr>
              <w:spacing w:after="0"/>
              <w:jc w:val="left"/>
            </w:pPr>
            <w:r>
              <w:rPr>
                <w:sz w:val="16"/>
              </w:rPr>
              <w:t>Wildfire, 2005-02-01, $200,000 property; crops not reported (2005 dollars); NWS zone PRZ006</w:t>
            </w:r>
          </w:p>
        </w:tc>
        <w:tc>
          <w:tcPr>
            <w:tcW w:type="dxa" w:w="1909"/>
          </w:tcPr>
          <w:p>
            <w:pPr>
              <w:spacing w:after="0"/>
              <w:jc w:val="left"/>
            </w:pPr>
          </w:p>
        </w:tc>
        <w:tc>
          <w:tcPr>
            <w:tcW w:type="dxa" w:w="1790"/>
          </w:tcPr>
          <w:p>
            <w:pPr>
              <w:spacing w:after="0"/>
              <w:jc w:val="left"/>
            </w:pPr>
            <w:r>
              <w:rPr>
                <w:sz w:val="16"/>
              </w:rPr>
              <w:t>Countywide (zone-level records).</w:t>
            </w:r>
          </w:p>
        </w:tc>
        <w:tc>
          <w:tcPr>
            <w:tcW w:type="dxa" w:w="1624"/>
          </w:tcPr>
          <w:p>
            <w:pPr>
              <w:spacing w:after="0"/>
              <w:jc w:val="left"/>
            </w:pPr>
          </w:p>
        </w:tc>
      </w:tr>
      <w:tr>
        <w:trPr>
          <w:cantSplit/>
        </w:trPr>
        <w:tc>
          <w:tcPr>
            <w:tcW w:type="dxa" w:w="1931"/>
          </w:tcPr>
          <w:p>
            <w:pPr>
              <w:spacing w:after="0"/>
              <w:jc w:val="left"/>
            </w:pPr>
            <w:r>
              <w:rPr>
                <w:sz w:val="16"/>
              </w:rPr>
              <w:t>Winter Storm, Heavy Snow, Blizzard, Lake-Effect Snow, Winter Weather, Sleet</w:t>
            </w:r>
          </w:p>
        </w:tc>
        <w:tc>
          <w:tcPr>
            <w:tcW w:type="dxa" w:w="1981"/>
          </w:tcPr>
          <w:p>
            <w:pPr>
              <w:spacing w:after="0"/>
              <w:jc w:val="left"/>
            </w:pPr>
            <w:r>
              <w:rPr>
                <w:sz w:val="16"/>
              </w:rPr>
              <w:t>none in data (snowfall: local data)</w:t>
            </w:r>
          </w:p>
        </w:tc>
        <w:tc>
          <w:tcPr>
            <w:tcW w:type="dxa" w:w="1816"/>
          </w:tcPr>
          <w:p>
            <w:pPr>
              <w:spacing w:after="0"/>
              <w:jc w:val="right"/>
            </w:pPr>
            <w:r>
              <w:rPr>
                <w:sz w:val="16"/>
              </w:rPr>
              <w:t>0</w:t>
            </w:r>
          </w:p>
        </w:tc>
        <w:tc>
          <w:tcPr>
            <w:tcW w:type="dxa" w:w="1378"/>
          </w:tcPr>
          <w:p>
            <w:pPr>
              <w:spacing w:after="0"/>
              <w:jc w:val="left"/>
            </w:pPr>
          </w:p>
        </w:tc>
        <w:tc>
          <w:tcPr>
            <w:tcW w:type="dxa" w:w="1684"/>
          </w:tcPr>
          <w:p>
            <w:pPr>
              <w:spacing w:after="0"/>
              <w:jc w:val="left"/>
            </w:pPr>
          </w:p>
        </w:tc>
        <w:tc>
          <w:tcPr>
            <w:tcW w:type="dxa" w:w="1909"/>
          </w:tcPr>
          <w:p>
            <w:pPr>
              <w:spacing w:after="0"/>
              <w:jc w:val="left"/>
            </w:pPr>
          </w:p>
        </w:tc>
        <w:tc>
          <w:tcPr>
            <w:tcW w:type="dxa" w:w="1790"/>
          </w:tcPr>
          <w:p>
            <w:pPr>
              <w:spacing w:after="0"/>
              <w:jc w:val="left"/>
            </w:pPr>
          </w:p>
        </w:tc>
        <w:tc>
          <w:tcPr>
            <w:tcW w:type="dxa" w:w="16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8"/>
        <w:gridCol w:w="2136"/>
        <w:gridCol w:w="2001"/>
        <w:gridCol w:w="2269"/>
        <w:gridCol w:w="248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8"/>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Title</w:t>
            </w:r>
          </w:p>
        </w:tc>
        <w:tc>
          <w:tcPr>
            <w:tcW w:type="dxa" w:w="2001"/>
            <w:shd w:val="clear" w:color="auto" w:fill="E8E8E8"/>
          </w:tcPr>
          <w:p>
            <w:pPr>
              <w:spacing w:after="0"/>
              <w:jc w:val="left"/>
            </w:pPr>
            <w:r>
              <w:rPr>
                <w:b/>
                <w:sz w:val="16"/>
              </w:rPr>
              <w:t>Mapped hazard</w:t>
            </w:r>
          </w:p>
        </w:tc>
        <w:tc>
          <w:tcPr>
            <w:tcW w:type="dxa" w:w="22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8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28"/>
          </w:tcPr>
          <w:p>
            <w:pPr>
              <w:spacing w:after="0"/>
              <w:jc w:val="left"/>
            </w:pPr>
            <w:r>
              <w:rPr>
                <w:sz w:val="16"/>
              </w:rPr>
              <w:t>Major disaster</w:t>
            </w:r>
          </w:p>
        </w:tc>
        <w:tc>
          <w:tcPr>
            <w:tcW w:type="dxa" w:w="2136"/>
          </w:tcPr>
          <w:p>
            <w:pPr>
              <w:spacing w:after="0"/>
              <w:jc w:val="left"/>
            </w:pPr>
            <w:r>
              <w:rPr>
                <w:sz w:val="16"/>
              </w:rPr>
              <w:t>Tropical Storm Ernesto</w:t>
            </w:r>
          </w:p>
        </w:tc>
        <w:tc>
          <w:tcPr>
            <w:tcW w:type="dxa" w:w="2001"/>
          </w:tcPr>
          <w:p>
            <w:pPr>
              <w:spacing w:after="0"/>
              <w:jc w:val="left"/>
            </w:pPr>
            <w:r>
              <w:rPr>
                <w:sz w:val="16"/>
              </w:rPr>
              <w:t>Hurricane (primary); also designated: Inland Flooding, Landslide</w:t>
            </w:r>
          </w:p>
        </w:tc>
        <w:tc>
          <w:tcPr>
            <w:tcW w:type="dxa" w:w="2269"/>
          </w:tcPr>
          <w:p>
            <w:pPr>
              <w:spacing w:after="0"/>
              <w:jc w:val="right"/>
            </w:pPr>
            <w:r>
              <w:rPr>
                <w:sz w:val="16"/>
              </w:rPr>
              <w:t>$5,222,213.51</w:t>
            </w:r>
          </w:p>
        </w:tc>
        <w:tc>
          <w:tcPr>
            <w:tcW w:type="dxa" w:w="248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28"/>
          </w:tcPr>
          <w:p>
            <w:pPr>
              <w:spacing w:after="0"/>
              <w:jc w:val="left"/>
            </w:pPr>
            <w:r>
              <w:rPr>
                <w:sz w:val="16"/>
              </w:rPr>
              <w:t>Emergency</w:t>
            </w:r>
          </w:p>
        </w:tc>
        <w:tc>
          <w:tcPr>
            <w:tcW w:type="dxa" w:w="2136"/>
          </w:tcPr>
          <w:p>
            <w:pPr>
              <w:spacing w:after="0"/>
              <w:jc w:val="left"/>
            </w:pPr>
            <w:r>
              <w:rPr>
                <w:sz w:val="16"/>
              </w:rPr>
              <w:t>Tropical Storm Ernesto</w:t>
            </w:r>
          </w:p>
        </w:tc>
        <w:tc>
          <w:tcPr>
            <w:tcW w:type="dxa" w:w="2001"/>
          </w:tcPr>
          <w:p>
            <w:pPr>
              <w:spacing w:after="0"/>
              <w:jc w:val="left"/>
            </w:pPr>
            <w:r>
              <w:rPr>
                <w:sz w:val="16"/>
              </w:rPr>
              <w:t>Hurricane; Inland Flooding; Landslide</w:t>
            </w:r>
          </w:p>
        </w:tc>
        <w:tc>
          <w:tcPr>
            <w:tcW w:type="dxa" w:w="2269"/>
          </w:tcPr>
          <w:p>
            <w:pPr>
              <w:spacing w:after="0"/>
              <w:jc w:val="right"/>
            </w:pPr>
            <w:r>
              <w:rPr>
                <w:sz w:val="16"/>
              </w:rPr>
              <w:t>no Public Assistance recorded</w:t>
            </w:r>
          </w:p>
        </w:tc>
        <w:tc>
          <w:tcPr>
            <w:tcW w:type="dxa" w:w="2486"/>
          </w:tcPr>
          <w:p>
            <w:pPr>
              <w:spacing w:after="0"/>
              <w:jc w:val="left"/>
            </w:pPr>
            <w:r>
              <w:rPr>
                <w:sz w:val="16"/>
              </w:rPr>
              <w:t>new since last plan; within last 5 years</w:t>
            </w:r>
          </w:p>
        </w:tc>
        <w:tc>
          <w:tcPr>
            <w:tcW w:type="dxa" w:w="881"/>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28"/>
          </w:tcPr>
          <w:p>
            <w:pPr>
              <w:spacing w:after="0"/>
              <w:jc w:val="left"/>
            </w:pPr>
            <w:r>
              <w:rPr>
                <w:sz w:val="16"/>
              </w:rPr>
              <w:t>Major disaster</w:t>
            </w:r>
          </w:p>
        </w:tc>
        <w:tc>
          <w:tcPr>
            <w:tcW w:type="dxa" w:w="2136"/>
          </w:tcPr>
          <w:p>
            <w:pPr>
              <w:spacing w:after="0"/>
              <w:jc w:val="left"/>
            </w:pPr>
            <w:r>
              <w:rPr>
                <w:sz w:val="16"/>
              </w:rPr>
              <w:t>Hurricane Fiona</w:t>
            </w:r>
          </w:p>
        </w:tc>
        <w:tc>
          <w:tcPr>
            <w:tcW w:type="dxa" w:w="2001"/>
          </w:tcPr>
          <w:p>
            <w:pPr>
              <w:spacing w:after="0"/>
              <w:jc w:val="left"/>
            </w:pPr>
            <w:r>
              <w:rPr>
                <w:sz w:val="16"/>
              </w:rPr>
              <w:t>Hurricane</w:t>
            </w:r>
          </w:p>
        </w:tc>
        <w:tc>
          <w:tcPr>
            <w:tcW w:type="dxa" w:w="2269"/>
          </w:tcPr>
          <w:p>
            <w:pPr>
              <w:spacing w:after="0"/>
              <w:jc w:val="right"/>
            </w:pPr>
            <w:r>
              <w:rPr>
                <w:sz w:val="16"/>
              </w:rPr>
              <w:t>$69,753,402.39</w:t>
            </w:r>
          </w:p>
        </w:tc>
        <w:tc>
          <w:tcPr>
            <w:tcW w:type="dxa" w:w="2486"/>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28"/>
          </w:tcPr>
          <w:p>
            <w:pPr>
              <w:spacing w:after="0"/>
              <w:jc w:val="left"/>
            </w:pPr>
            <w:r>
              <w:rPr>
                <w:sz w:val="16"/>
              </w:rPr>
              <w:t>Emergency</w:t>
            </w:r>
          </w:p>
        </w:tc>
        <w:tc>
          <w:tcPr>
            <w:tcW w:type="dxa" w:w="2136"/>
          </w:tcPr>
          <w:p>
            <w:pPr>
              <w:spacing w:after="0"/>
              <w:jc w:val="left"/>
            </w:pPr>
            <w:r>
              <w:rPr>
                <w:sz w:val="16"/>
              </w:rPr>
              <w:t>Tropical Storm Fiona</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r>
              <w:rPr>
                <w:sz w:val="16"/>
              </w:rPr>
              <w:t>new since last plan; within last 5 years</w:t>
            </w:r>
          </w:p>
        </w:tc>
        <w:tc>
          <w:tcPr>
            <w:tcW w:type="dxa" w:w="881"/>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28"/>
          </w:tcPr>
          <w:p>
            <w:pPr>
              <w:spacing w:after="0"/>
              <w:jc w:val="left"/>
            </w:pPr>
            <w:r>
              <w:rPr>
                <w:sz w:val="16"/>
              </w:rPr>
              <w:t>Emergency</w:t>
            </w:r>
          </w:p>
        </w:tc>
        <w:tc>
          <w:tcPr>
            <w:tcW w:type="dxa" w:w="2136"/>
          </w:tcPr>
          <w:p>
            <w:pPr>
              <w:spacing w:after="0"/>
              <w:jc w:val="left"/>
            </w:pPr>
            <w:r>
              <w:rPr>
                <w:sz w:val="16"/>
              </w:rPr>
              <w:t>Tropical Storm Laura</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28"/>
          </w:tcPr>
          <w:p>
            <w:pPr>
              <w:spacing w:after="0"/>
              <w:jc w:val="left"/>
            </w:pPr>
            <w:r>
              <w:rPr>
                <w:sz w:val="16"/>
              </w:rPr>
              <w:t>Emergency</w:t>
            </w:r>
          </w:p>
        </w:tc>
        <w:tc>
          <w:tcPr>
            <w:tcW w:type="dxa" w:w="2136"/>
          </w:tcPr>
          <w:p>
            <w:pPr>
              <w:spacing w:after="0"/>
              <w:jc w:val="left"/>
            </w:pPr>
            <w:r>
              <w:rPr>
                <w:sz w:val="16"/>
              </w:rPr>
              <w:t>Potential Tropical Cyclone Nine</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28"/>
          </w:tcPr>
          <w:p>
            <w:pPr>
              <w:spacing w:after="0"/>
              <w:jc w:val="left"/>
            </w:pPr>
            <w:r>
              <w:rPr>
                <w:sz w:val="16"/>
              </w:rPr>
              <w:t>Major disaster</w:t>
            </w:r>
          </w:p>
        </w:tc>
        <w:tc>
          <w:tcPr>
            <w:tcW w:type="dxa" w:w="2136"/>
          </w:tcPr>
          <w:p>
            <w:pPr>
              <w:spacing w:after="0"/>
              <w:jc w:val="left"/>
            </w:pPr>
            <w:r>
              <w:rPr>
                <w:sz w:val="16"/>
              </w:rPr>
              <w:t>COVID-19 Pandemic</w:t>
            </w:r>
          </w:p>
        </w:tc>
        <w:tc>
          <w:tcPr>
            <w:tcW w:type="dxa" w:w="2001"/>
          </w:tcPr>
          <w:p>
            <w:pPr>
              <w:spacing w:after="0"/>
              <w:jc w:val="left"/>
            </w:pPr>
            <w:r>
              <w:rPr>
                <w:sz w:val="16"/>
              </w:rPr>
              <w:t>Non-natural, not counted</w:t>
            </w:r>
          </w:p>
        </w:tc>
        <w:tc>
          <w:tcPr>
            <w:tcW w:type="dxa" w:w="2269"/>
          </w:tcPr>
          <w:p>
            <w:pPr>
              <w:spacing w:after="0"/>
              <w:jc w:val="right"/>
            </w:pPr>
            <w:r>
              <w:rPr>
                <w:sz w:val="16"/>
              </w:rPr>
              <w:t>$71,248.34</w:t>
            </w:r>
          </w:p>
        </w:tc>
        <w:tc>
          <w:tcPr>
            <w:tcW w:type="dxa" w:w="248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28"/>
          </w:tcPr>
          <w:p>
            <w:pPr>
              <w:spacing w:after="0"/>
              <w:jc w:val="left"/>
            </w:pPr>
            <w:r>
              <w:rPr>
                <w:sz w:val="16"/>
              </w:rPr>
              <w:t>Emergency</w:t>
            </w:r>
          </w:p>
        </w:tc>
        <w:tc>
          <w:tcPr>
            <w:tcW w:type="dxa" w:w="2136"/>
          </w:tcPr>
          <w:p>
            <w:pPr>
              <w:spacing w:after="0"/>
              <w:jc w:val="left"/>
            </w:pPr>
            <w:r>
              <w:rPr>
                <w:sz w:val="16"/>
              </w:rPr>
              <w:t>COVID-19</w:t>
            </w:r>
          </w:p>
        </w:tc>
        <w:tc>
          <w:tcPr>
            <w:tcW w:type="dxa" w:w="2001"/>
          </w:tcPr>
          <w:p>
            <w:pPr>
              <w:spacing w:after="0"/>
              <w:jc w:val="left"/>
            </w:pPr>
            <w:r>
              <w:rPr>
                <w:sz w:val="16"/>
              </w:rPr>
              <w:t>Non-natural, not counted</w:t>
            </w:r>
          </w:p>
        </w:tc>
        <w:tc>
          <w:tcPr>
            <w:tcW w:type="dxa" w:w="2269"/>
          </w:tcPr>
          <w:p>
            <w:pPr>
              <w:spacing w:after="0"/>
              <w:jc w:val="right"/>
            </w:pPr>
            <w:r>
              <w:rPr>
                <w:sz w:val="16"/>
              </w:rPr>
              <w:t>no Public Assistance recorded</w:t>
            </w:r>
          </w:p>
        </w:tc>
        <w:tc>
          <w:tcPr>
            <w:tcW w:type="dxa" w:w="2486"/>
          </w:tcPr>
          <w:p>
            <w:pPr>
              <w:spacing w:after="0"/>
              <w:jc w:val="left"/>
            </w:pPr>
            <w:r>
              <w:rPr>
                <w:sz w:val="16"/>
              </w:rPr>
              <w:t>in the 12 months before plan approval</w:t>
            </w:r>
          </w:p>
        </w:tc>
        <w:tc>
          <w:tcPr>
            <w:tcW w:type="dxa" w:w="881"/>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28"/>
          </w:tcPr>
          <w:p>
            <w:pPr>
              <w:spacing w:after="0"/>
              <w:jc w:val="left"/>
            </w:pPr>
            <w:r>
              <w:rPr>
                <w:sz w:val="16"/>
              </w:rPr>
              <w:t>Major disaster</w:t>
            </w:r>
          </w:p>
        </w:tc>
        <w:tc>
          <w:tcPr>
            <w:tcW w:type="dxa" w:w="2136"/>
          </w:tcPr>
          <w:p>
            <w:pPr>
              <w:spacing w:after="0"/>
              <w:jc w:val="left"/>
            </w:pPr>
            <w:r>
              <w:rPr>
                <w:sz w:val="16"/>
              </w:rPr>
              <w:t>Earthquakes</w:t>
            </w:r>
          </w:p>
        </w:tc>
        <w:tc>
          <w:tcPr>
            <w:tcW w:type="dxa" w:w="2001"/>
          </w:tcPr>
          <w:p>
            <w:pPr>
              <w:spacing w:after="0"/>
              <w:jc w:val="left"/>
            </w:pPr>
            <w:r>
              <w:rPr>
                <w:sz w:val="16"/>
              </w:rPr>
              <w:t>Earthquake</w:t>
            </w:r>
          </w:p>
        </w:tc>
        <w:tc>
          <w:tcPr>
            <w:tcW w:type="dxa" w:w="2269"/>
          </w:tcPr>
          <w:p>
            <w:pPr>
              <w:spacing w:after="0"/>
              <w:jc w:val="right"/>
            </w:pPr>
            <w:r>
              <w:rPr>
                <w:sz w:val="16"/>
              </w:rPr>
              <w:t>$311,143.79</w:t>
            </w:r>
          </w:p>
        </w:tc>
        <w:tc>
          <w:tcPr>
            <w:tcW w:type="dxa" w:w="248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28"/>
          </w:tcPr>
          <w:p>
            <w:pPr>
              <w:spacing w:after="0"/>
              <w:jc w:val="left"/>
            </w:pPr>
            <w:r>
              <w:rPr>
                <w:sz w:val="16"/>
              </w:rPr>
              <w:t>Emergency</w:t>
            </w:r>
          </w:p>
        </w:tc>
        <w:tc>
          <w:tcPr>
            <w:tcW w:type="dxa" w:w="2136"/>
          </w:tcPr>
          <w:p>
            <w:pPr>
              <w:spacing w:after="0"/>
              <w:jc w:val="left"/>
            </w:pPr>
            <w:r>
              <w:rPr>
                <w:sz w:val="16"/>
              </w:rPr>
              <w:t>Earthquakes</w:t>
            </w:r>
          </w:p>
        </w:tc>
        <w:tc>
          <w:tcPr>
            <w:tcW w:type="dxa" w:w="2001"/>
          </w:tcPr>
          <w:p>
            <w:pPr>
              <w:spacing w:after="0"/>
              <w:jc w:val="left"/>
            </w:pPr>
            <w:r>
              <w:rPr>
                <w:sz w:val="16"/>
              </w:rPr>
              <w:t>Earthquake</w:t>
            </w:r>
          </w:p>
        </w:tc>
        <w:tc>
          <w:tcPr>
            <w:tcW w:type="dxa" w:w="2269"/>
          </w:tcPr>
          <w:p>
            <w:pPr>
              <w:spacing w:after="0"/>
              <w:jc w:val="right"/>
            </w:pPr>
            <w:r>
              <w:rPr>
                <w:sz w:val="16"/>
              </w:rPr>
              <w:t>no Public Assistance recorded</w:t>
            </w:r>
          </w:p>
        </w:tc>
        <w:tc>
          <w:tcPr>
            <w:tcW w:type="dxa" w:w="2486"/>
          </w:tcPr>
          <w:p>
            <w:pPr>
              <w:spacing w:after="0"/>
              <w:jc w:val="left"/>
            </w:pPr>
            <w:r>
              <w:rPr>
                <w:sz w:val="16"/>
              </w:rPr>
              <w:t>in the 12 months before plan approval</w:t>
            </w:r>
          </w:p>
        </w:tc>
        <w:tc>
          <w:tcPr>
            <w:tcW w:type="dxa" w:w="881"/>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28"/>
          </w:tcPr>
          <w:p>
            <w:pPr>
              <w:spacing w:after="0"/>
              <w:jc w:val="left"/>
            </w:pPr>
            <w:r>
              <w:rPr>
                <w:sz w:val="16"/>
              </w:rPr>
              <w:t>Emergency</w:t>
            </w:r>
          </w:p>
        </w:tc>
        <w:tc>
          <w:tcPr>
            <w:tcW w:type="dxa" w:w="2136"/>
          </w:tcPr>
          <w:p>
            <w:pPr>
              <w:spacing w:after="0"/>
              <w:jc w:val="left"/>
            </w:pPr>
            <w:r>
              <w:rPr>
                <w:sz w:val="16"/>
              </w:rPr>
              <w:t>Tropical Storm Dorian</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28"/>
          </w:tcPr>
          <w:p>
            <w:pPr>
              <w:spacing w:after="0"/>
              <w:jc w:val="left"/>
            </w:pPr>
            <w:r>
              <w:rPr>
                <w:sz w:val="16"/>
              </w:rPr>
              <w:t>Major disaster</w:t>
            </w:r>
          </w:p>
        </w:tc>
        <w:tc>
          <w:tcPr>
            <w:tcW w:type="dxa" w:w="2136"/>
          </w:tcPr>
          <w:p>
            <w:pPr>
              <w:spacing w:after="0"/>
              <w:jc w:val="left"/>
            </w:pPr>
            <w:r>
              <w:rPr>
                <w:sz w:val="16"/>
              </w:rPr>
              <w:t>Hurricane Maria</w:t>
            </w:r>
          </w:p>
        </w:tc>
        <w:tc>
          <w:tcPr>
            <w:tcW w:type="dxa" w:w="2001"/>
          </w:tcPr>
          <w:p>
            <w:pPr>
              <w:spacing w:after="0"/>
              <w:jc w:val="left"/>
            </w:pPr>
            <w:r>
              <w:rPr>
                <w:sz w:val="16"/>
              </w:rPr>
              <w:t>Hurricane</w:t>
            </w:r>
          </w:p>
        </w:tc>
        <w:tc>
          <w:tcPr>
            <w:tcW w:type="dxa" w:w="2269"/>
          </w:tcPr>
          <w:p>
            <w:pPr>
              <w:spacing w:after="0"/>
              <w:jc w:val="right"/>
            </w:pPr>
            <w:r>
              <w:rPr>
                <w:sz w:val="16"/>
              </w:rPr>
              <w:t>$369,551,588.08</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28"/>
          </w:tcPr>
          <w:p>
            <w:pPr>
              <w:spacing w:after="0"/>
              <w:jc w:val="left"/>
            </w:pPr>
            <w:r>
              <w:rPr>
                <w:sz w:val="16"/>
              </w:rPr>
              <w:t>Emergency</w:t>
            </w:r>
          </w:p>
        </w:tc>
        <w:tc>
          <w:tcPr>
            <w:tcW w:type="dxa" w:w="2136"/>
          </w:tcPr>
          <w:p>
            <w:pPr>
              <w:spacing w:after="0"/>
              <w:jc w:val="left"/>
            </w:pPr>
            <w:r>
              <w:rPr>
                <w:sz w:val="16"/>
              </w:rPr>
              <w:t>Hurricane Maria</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228"/>
          </w:tcPr>
          <w:p>
            <w:pPr>
              <w:spacing w:after="0"/>
              <w:jc w:val="left"/>
            </w:pPr>
            <w:r>
              <w:rPr>
                <w:sz w:val="16"/>
              </w:rPr>
              <w:t>Major disaster</w:t>
            </w:r>
          </w:p>
        </w:tc>
        <w:tc>
          <w:tcPr>
            <w:tcW w:type="dxa" w:w="2136"/>
          </w:tcPr>
          <w:p>
            <w:pPr>
              <w:spacing w:after="0"/>
              <w:jc w:val="left"/>
            </w:pPr>
            <w:r>
              <w:rPr>
                <w:sz w:val="16"/>
              </w:rPr>
              <w:t>Hurricane Irma</w:t>
            </w:r>
          </w:p>
        </w:tc>
        <w:tc>
          <w:tcPr>
            <w:tcW w:type="dxa" w:w="2001"/>
          </w:tcPr>
          <w:p>
            <w:pPr>
              <w:spacing w:after="0"/>
              <w:jc w:val="left"/>
            </w:pPr>
            <w:r>
              <w:rPr>
                <w:sz w:val="16"/>
              </w:rPr>
              <w:t>Hurricane</w:t>
            </w:r>
          </w:p>
        </w:tc>
        <w:tc>
          <w:tcPr>
            <w:tcW w:type="dxa" w:w="2269"/>
          </w:tcPr>
          <w:p>
            <w:pPr>
              <w:spacing w:after="0"/>
              <w:jc w:val="right"/>
            </w:pPr>
            <w:r>
              <w:rPr>
                <w:sz w:val="16"/>
              </w:rPr>
              <w:t>$85,011.36</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228"/>
          </w:tcPr>
          <w:p>
            <w:pPr>
              <w:spacing w:after="0"/>
              <w:jc w:val="left"/>
            </w:pPr>
            <w:r>
              <w:rPr>
                <w:sz w:val="16"/>
              </w:rPr>
              <w:t>Major disaster</w:t>
            </w:r>
          </w:p>
        </w:tc>
        <w:tc>
          <w:tcPr>
            <w:tcW w:type="dxa" w:w="2136"/>
          </w:tcPr>
          <w:p>
            <w:pPr>
              <w:spacing w:after="0"/>
              <w:jc w:val="left"/>
            </w:pPr>
            <w:r>
              <w:rPr>
                <w:sz w:val="16"/>
              </w:rPr>
              <w:t>Hurricane Irene</w:t>
            </w:r>
          </w:p>
        </w:tc>
        <w:tc>
          <w:tcPr>
            <w:tcW w:type="dxa" w:w="2001"/>
          </w:tcPr>
          <w:p>
            <w:pPr>
              <w:spacing w:after="0"/>
              <w:jc w:val="left"/>
            </w:pPr>
            <w:r>
              <w:rPr>
                <w:sz w:val="16"/>
              </w:rPr>
              <w:t>Hurricane</w:t>
            </w:r>
          </w:p>
        </w:tc>
        <w:tc>
          <w:tcPr>
            <w:tcW w:type="dxa" w:w="2269"/>
          </w:tcPr>
          <w:p>
            <w:pPr>
              <w:spacing w:after="0"/>
              <w:jc w:val="right"/>
            </w:pPr>
            <w:r>
              <w:rPr>
                <w:sz w:val="16"/>
              </w:rPr>
              <w:t>$3,390,081.67</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28"/>
          </w:tcPr>
          <w:p>
            <w:pPr>
              <w:spacing w:after="0"/>
              <w:jc w:val="left"/>
            </w:pPr>
            <w:r>
              <w:rPr>
                <w:sz w:val="16"/>
              </w:rPr>
              <w:t>Emergency</w:t>
            </w:r>
          </w:p>
        </w:tc>
        <w:tc>
          <w:tcPr>
            <w:tcW w:type="dxa" w:w="2136"/>
          </w:tcPr>
          <w:p>
            <w:pPr>
              <w:spacing w:after="0"/>
              <w:jc w:val="left"/>
            </w:pPr>
            <w:r>
              <w:rPr>
                <w:sz w:val="16"/>
              </w:rPr>
              <w:t>Hurricane Irene</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r>
              <w:rPr>
                <w:sz w:val="16"/>
              </w:rPr>
              <w:t>same incident as DR-4017</w:t>
            </w: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28"/>
          </w:tcPr>
          <w:p>
            <w:pPr>
              <w:spacing w:after="0"/>
              <w:jc w:val="left"/>
            </w:pPr>
            <w:r>
              <w:rPr>
                <w:sz w:val="16"/>
              </w:rPr>
              <w:t>Major disaster</w:t>
            </w:r>
          </w:p>
        </w:tc>
        <w:tc>
          <w:tcPr>
            <w:tcW w:type="dxa" w:w="2136"/>
          </w:tcPr>
          <w:p>
            <w:pPr>
              <w:spacing w:after="0"/>
              <w:jc w:val="left"/>
            </w:pPr>
            <w:r>
              <w:rPr>
                <w:sz w:val="16"/>
              </w:rPr>
              <w:t>Severe Storms, Flooding, Mudslides, and Landslides Assoc W Ts Otto</w:t>
            </w:r>
          </w:p>
        </w:tc>
        <w:tc>
          <w:tcPr>
            <w:tcW w:type="dxa" w:w="2001"/>
          </w:tcPr>
          <w:p>
            <w:pPr>
              <w:spacing w:after="0"/>
              <w:jc w:val="left"/>
            </w:pPr>
            <w:r>
              <w:rPr>
                <w:sz w:val="16"/>
              </w:rPr>
              <w:t>Hurricane; Inland Flooding; Landslide</w:t>
            </w:r>
          </w:p>
        </w:tc>
        <w:tc>
          <w:tcPr>
            <w:tcW w:type="dxa" w:w="2269"/>
          </w:tcPr>
          <w:p>
            <w:pPr>
              <w:spacing w:after="0"/>
              <w:jc w:val="right"/>
            </w:pPr>
            <w:r>
              <w:rPr>
                <w:sz w:val="16"/>
              </w:rPr>
              <w:t>$1,527,619.23</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228"/>
          </w:tcPr>
          <w:p>
            <w:pPr>
              <w:spacing w:after="0"/>
              <w:jc w:val="left"/>
            </w:pPr>
            <w:r>
              <w:rPr>
                <w:sz w:val="16"/>
              </w:rPr>
              <w:t>Major disaster</w:t>
            </w:r>
          </w:p>
        </w:tc>
        <w:tc>
          <w:tcPr>
            <w:tcW w:type="dxa" w:w="2136"/>
          </w:tcPr>
          <w:p>
            <w:pPr>
              <w:spacing w:after="0"/>
              <w:jc w:val="left"/>
            </w:pPr>
            <w:r>
              <w:rPr>
                <w:sz w:val="16"/>
              </w:rPr>
              <w:t>Severe Storms, Flooding, Landslides, and Mudslides</w:t>
            </w:r>
          </w:p>
        </w:tc>
        <w:tc>
          <w:tcPr>
            <w:tcW w:type="dxa" w:w="2001"/>
          </w:tcPr>
          <w:p>
            <w:pPr>
              <w:spacing w:after="0"/>
              <w:jc w:val="left"/>
            </w:pPr>
            <w:r>
              <w:rPr>
                <w:sz w:val="16"/>
              </w:rPr>
              <w:t>Inland Flooding; Landslide</w:t>
            </w:r>
          </w:p>
        </w:tc>
        <w:tc>
          <w:tcPr>
            <w:tcW w:type="dxa" w:w="2269"/>
          </w:tcPr>
          <w:p>
            <w:pPr>
              <w:spacing w:after="0"/>
              <w:jc w:val="right"/>
            </w:pPr>
            <w:r>
              <w:rPr>
                <w:sz w:val="16"/>
              </w:rPr>
              <w:t>$644,007.62</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28"/>
          </w:tcPr>
          <w:p>
            <w:pPr>
              <w:spacing w:after="0"/>
              <w:jc w:val="left"/>
            </w:pPr>
            <w:r>
              <w:rPr>
                <w:sz w:val="16"/>
              </w:rPr>
              <w:t>Major disaster</w:t>
            </w:r>
          </w:p>
        </w:tc>
        <w:tc>
          <w:tcPr>
            <w:tcW w:type="dxa" w:w="2136"/>
          </w:tcPr>
          <w:p>
            <w:pPr>
              <w:spacing w:after="0"/>
              <w:jc w:val="left"/>
            </w:pPr>
            <w:r>
              <w:rPr>
                <w:sz w:val="16"/>
              </w:rPr>
              <w:t>Tropical Storm Jeanne and Resulting Landslides and Mudslides</w:t>
            </w:r>
          </w:p>
        </w:tc>
        <w:tc>
          <w:tcPr>
            <w:tcW w:type="dxa" w:w="2001"/>
          </w:tcPr>
          <w:p>
            <w:pPr>
              <w:spacing w:after="0"/>
              <w:jc w:val="left"/>
            </w:pPr>
            <w:r>
              <w:rPr>
                <w:sz w:val="16"/>
              </w:rPr>
              <w:t>Hurricane; Landslide</w:t>
            </w:r>
          </w:p>
        </w:tc>
        <w:tc>
          <w:tcPr>
            <w:tcW w:type="dxa" w:w="2269"/>
          </w:tcPr>
          <w:p>
            <w:pPr>
              <w:spacing w:after="0"/>
              <w:jc w:val="right"/>
            </w:pPr>
            <w:r>
              <w:rPr>
                <w:sz w:val="16"/>
              </w:rPr>
              <w:t>$212,251.22</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228"/>
          </w:tcPr>
          <w:p>
            <w:pPr>
              <w:spacing w:after="0"/>
              <w:jc w:val="left"/>
            </w:pPr>
            <w:r>
              <w:rPr>
                <w:sz w:val="16"/>
              </w:rPr>
              <w:t>Major disaster</w:t>
            </w:r>
          </w:p>
        </w:tc>
        <w:tc>
          <w:tcPr>
            <w:tcW w:type="dxa" w:w="2136"/>
          </w:tcPr>
          <w:p>
            <w:pPr>
              <w:spacing w:after="0"/>
              <w:jc w:val="left"/>
            </w:pPr>
            <w:r>
              <w:rPr>
                <w:sz w:val="16"/>
              </w:rPr>
              <w:t>Severe Storms, Flooding, Mudslides and Landslides</w:t>
            </w:r>
          </w:p>
        </w:tc>
        <w:tc>
          <w:tcPr>
            <w:tcW w:type="dxa" w:w="2001"/>
          </w:tcPr>
          <w:p>
            <w:pPr>
              <w:spacing w:after="0"/>
              <w:jc w:val="left"/>
            </w:pPr>
            <w:r>
              <w:rPr>
                <w:sz w:val="16"/>
              </w:rPr>
              <w:t>Inland Flooding; Landslide</w:t>
            </w:r>
          </w:p>
        </w:tc>
        <w:tc>
          <w:tcPr>
            <w:tcW w:type="dxa" w:w="2269"/>
          </w:tcPr>
          <w:p>
            <w:pPr>
              <w:spacing w:after="0"/>
              <w:jc w:val="right"/>
            </w:pPr>
            <w:r>
              <w:rPr>
                <w:sz w:val="16"/>
              </w:rPr>
              <w:t>$95,847.34</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28"/>
          </w:tcPr>
          <w:p>
            <w:pPr>
              <w:spacing w:after="0"/>
              <w:jc w:val="left"/>
            </w:pPr>
            <w:r>
              <w:rPr>
                <w:sz w:val="16"/>
              </w:rPr>
              <w:t>Emergency</w:t>
            </w:r>
          </w:p>
        </w:tc>
        <w:tc>
          <w:tcPr>
            <w:tcW w:type="dxa" w:w="2136"/>
          </w:tcPr>
          <w:p>
            <w:pPr>
              <w:spacing w:after="0"/>
              <w:jc w:val="left"/>
            </w:pPr>
            <w:r>
              <w:rPr>
                <w:sz w:val="16"/>
              </w:rPr>
              <w:t>Hurricane Lenny</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28"/>
          </w:tcPr>
          <w:p>
            <w:pPr>
              <w:spacing w:after="0"/>
              <w:jc w:val="left"/>
            </w:pPr>
            <w:r>
              <w:rPr>
                <w:sz w:val="16"/>
              </w:rPr>
              <w:t>Major disaster</w:t>
            </w:r>
          </w:p>
        </w:tc>
        <w:tc>
          <w:tcPr>
            <w:tcW w:type="dxa" w:w="2136"/>
          </w:tcPr>
          <w:p>
            <w:pPr>
              <w:spacing w:after="0"/>
              <w:jc w:val="left"/>
            </w:pPr>
            <w:r>
              <w:rPr>
                <w:sz w:val="16"/>
              </w:rPr>
              <w:t>Hurricane Georges - 18 Sep 98</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28"/>
          </w:tcPr>
          <w:p>
            <w:pPr>
              <w:spacing w:after="0"/>
              <w:jc w:val="left"/>
            </w:pPr>
            <w:r>
              <w:rPr>
                <w:sz w:val="16"/>
              </w:rPr>
              <w:t>Major disaster</w:t>
            </w:r>
          </w:p>
        </w:tc>
        <w:tc>
          <w:tcPr>
            <w:tcW w:type="dxa" w:w="2136"/>
          </w:tcPr>
          <w:p>
            <w:pPr>
              <w:spacing w:after="0"/>
              <w:jc w:val="left"/>
            </w:pPr>
            <w:r>
              <w:rPr>
                <w:sz w:val="16"/>
              </w:rPr>
              <w:t>Hurricane Hortense</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228"/>
          </w:tcPr>
          <w:p>
            <w:pPr>
              <w:spacing w:after="0"/>
              <w:jc w:val="left"/>
            </w:pPr>
            <w:r>
              <w:rPr>
                <w:sz w:val="16"/>
              </w:rPr>
              <w:t>Major disaster</w:t>
            </w:r>
          </w:p>
        </w:tc>
        <w:tc>
          <w:tcPr>
            <w:tcW w:type="dxa" w:w="2136"/>
          </w:tcPr>
          <w:p>
            <w:pPr>
              <w:spacing w:after="0"/>
              <w:jc w:val="left"/>
            </w:pPr>
            <w:r>
              <w:rPr>
                <w:sz w:val="16"/>
              </w:rPr>
              <w:t>Severe Storms &amp; Flooding</w:t>
            </w:r>
          </w:p>
        </w:tc>
        <w:tc>
          <w:tcPr>
            <w:tcW w:type="dxa" w:w="2001"/>
          </w:tcPr>
          <w:p>
            <w:pPr>
              <w:spacing w:after="0"/>
              <w:jc w:val="left"/>
            </w:pPr>
            <w:r>
              <w:rPr>
                <w:sz w:val="16"/>
              </w:rPr>
              <w:t>Inland Flooding</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228"/>
          </w:tcPr>
          <w:p>
            <w:pPr>
              <w:spacing w:after="0"/>
              <w:jc w:val="left"/>
            </w:pPr>
            <w:r>
              <w:rPr>
                <w:sz w:val="16"/>
              </w:rPr>
              <w:t>Major disaster</w:t>
            </w:r>
          </w:p>
        </w:tc>
        <w:tc>
          <w:tcPr>
            <w:tcW w:type="dxa" w:w="2136"/>
          </w:tcPr>
          <w:p>
            <w:pPr>
              <w:spacing w:after="0"/>
              <w:jc w:val="left"/>
            </w:pPr>
            <w:r>
              <w:rPr>
                <w:sz w:val="16"/>
              </w:rPr>
              <w:t>Hurricane Hugo</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28"/>
          </w:tcPr>
          <w:p>
            <w:pPr>
              <w:spacing w:after="0"/>
              <w:jc w:val="left"/>
            </w:pPr>
            <w:r>
              <w:rPr>
                <w:sz w:val="16"/>
              </w:rPr>
              <w:t>Major disaster</w:t>
            </w:r>
          </w:p>
        </w:tc>
        <w:tc>
          <w:tcPr>
            <w:tcW w:type="dxa" w:w="2136"/>
          </w:tcPr>
          <w:p>
            <w:pPr>
              <w:spacing w:after="0"/>
              <w:jc w:val="left"/>
            </w:pPr>
            <w:r>
              <w:rPr>
                <w:sz w:val="16"/>
              </w:rPr>
              <w:t>Heavy Rains, Flooding &amp; Mudslides</w:t>
            </w:r>
          </w:p>
        </w:tc>
        <w:tc>
          <w:tcPr>
            <w:tcW w:type="dxa" w:w="2001"/>
          </w:tcPr>
          <w:p>
            <w:pPr>
              <w:spacing w:after="0"/>
              <w:jc w:val="left"/>
            </w:pPr>
            <w:r>
              <w:rPr>
                <w:sz w:val="16"/>
              </w:rPr>
              <w:t>Inland Flooding (primary); also designated: Landslide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28"/>
          </w:tcPr>
          <w:p>
            <w:pPr>
              <w:spacing w:after="0"/>
              <w:jc w:val="left"/>
            </w:pPr>
            <w:r>
              <w:rPr>
                <w:sz w:val="16"/>
              </w:rPr>
              <w:t>Major disaster</w:t>
            </w:r>
          </w:p>
        </w:tc>
        <w:tc>
          <w:tcPr>
            <w:tcW w:type="dxa" w:w="2136"/>
          </w:tcPr>
          <w:p>
            <w:pPr>
              <w:spacing w:after="0"/>
              <w:jc w:val="left"/>
            </w:pPr>
            <w:r>
              <w:rPr>
                <w:sz w:val="16"/>
              </w:rPr>
              <w:t>Severe Storms, Flooding &amp; Mudslides</w:t>
            </w:r>
          </w:p>
        </w:tc>
        <w:tc>
          <w:tcPr>
            <w:tcW w:type="dxa" w:w="2001"/>
          </w:tcPr>
          <w:p>
            <w:pPr>
              <w:spacing w:after="0"/>
              <w:jc w:val="left"/>
            </w:pPr>
            <w:r>
              <w:rPr>
                <w:sz w:val="16"/>
              </w:rPr>
              <w:t>Inland Flooding (primary); also designated: Landslide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228"/>
          </w:tcPr>
          <w:p>
            <w:pPr>
              <w:spacing w:after="0"/>
              <w:jc w:val="left"/>
            </w:pPr>
            <w:r>
              <w:rPr>
                <w:sz w:val="16"/>
              </w:rPr>
              <w:t>Major disaster</w:t>
            </w:r>
          </w:p>
        </w:tc>
        <w:tc>
          <w:tcPr>
            <w:tcW w:type="dxa" w:w="2136"/>
          </w:tcPr>
          <w:p>
            <w:pPr>
              <w:spacing w:after="0"/>
              <w:jc w:val="left"/>
            </w:pPr>
            <w:r>
              <w:rPr>
                <w:sz w:val="16"/>
              </w:rPr>
              <w:t>Storms, Mud/Land Slides, Flooding</w:t>
            </w:r>
          </w:p>
        </w:tc>
        <w:tc>
          <w:tcPr>
            <w:tcW w:type="dxa" w:w="2001"/>
          </w:tcPr>
          <w:p>
            <w:pPr>
              <w:spacing w:after="0"/>
              <w:jc w:val="left"/>
            </w:pPr>
            <w:r>
              <w:rPr>
                <w:sz w:val="16"/>
              </w:rPr>
              <w:t>Inland Flooding (primary); also designated: Landslide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28"/>
          </w:tcPr>
          <w:p>
            <w:pPr>
              <w:spacing w:after="0"/>
              <w:jc w:val="left"/>
            </w:pPr>
            <w:r>
              <w:rPr>
                <w:sz w:val="16"/>
              </w:rPr>
              <w:t>Major disaster</w:t>
            </w:r>
          </w:p>
        </w:tc>
        <w:tc>
          <w:tcPr>
            <w:tcW w:type="dxa" w:w="2136"/>
          </w:tcPr>
          <w:p>
            <w:pPr>
              <w:spacing w:after="0"/>
              <w:jc w:val="left"/>
            </w:pPr>
            <w:r>
              <w:rPr>
                <w:sz w:val="16"/>
              </w:rPr>
              <w:t>Hurricane David</w:t>
            </w:r>
          </w:p>
        </w:tc>
        <w:tc>
          <w:tcPr>
            <w:tcW w:type="dxa" w:w="2001"/>
          </w:tcPr>
          <w:p>
            <w:pPr>
              <w:spacing w:after="0"/>
              <w:jc w:val="left"/>
            </w:pPr>
            <w:r>
              <w:rPr>
                <w:sz w:val="16"/>
              </w:rPr>
              <w:t>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28"/>
          </w:tcPr>
          <w:p>
            <w:pPr>
              <w:spacing w:after="0"/>
              <w:jc w:val="left"/>
            </w:pPr>
            <w:r>
              <w:rPr>
                <w:sz w:val="16"/>
              </w:rPr>
              <w:t>Major disaster</w:t>
            </w:r>
          </w:p>
        </w:tc>
        <w:tc>
          <w:tcPr>
            <w:tcW w:type="dxa" w:w="2136"/>
          </w:tcPr>
          <w:p>
            <w:pPr>
              <w:spacing w:after="0"/>
              <w:jc w:val="left"/>
            </w:pPr>
            <w:r>
              <w:rPr>
                <w:sz w:val="16"/>
              </w:rPr>
              <w:t>Tropical Storm Elioise</w:t>
            </w:r>
          </w:p>
        </w:tc>
        <w:tc>
          <w:tcPr>
            <w:tcW w:type="dxa" w:w="2001"/>
          </w:tcPr>
          <w:p>
            <w:pPr>
              <w:spacing w:after="0"/>
              <w:jc w:val="left"/>
            </w:pPr>
            <w:r>
              <w:rPr>
                <w:sz w:val="16"/>
              </w:rPr>
              <w:t>Inland Flooding (primary); also designated: Hurricane</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228"/>
          </w:tcPr>
          <w:p>
            <w:pPr>
              <w:spacing w:after="0"/>
              <w:jc w:val="left"/>
            </w:pPr>
            <w:r>
              <w:rPr>
                <w:sz w:val="16"/>
              </w:rPr>
              <w:t>Major disaster</w:t>
            </w:r>
          </w:p>
        </w:tc>
        <w:tc>
          <w:tcPr>
            <w:tcW w:type="dxa" w:w="2136"/>
          </w:tcPr>
          <w:p>
            <w:pPr>
              <w:spacing w:after="0"/>
              <w:jc w:val="left"/>
            </w:pPr>
            <w:r>
              <w:rPr>
                <w:sz w:val="16"/>
              </w:rPr>
              <w:t>Flooding</w:t>
            </w:r>
          </w:p>
        </w:tc>
        <w:tc>
          <w:tcPr>
            <w:tcW w:type="dxa" w:w="2001"/>
          </w:tcPr>
          <w:p>
            <w:pPr>
              <w:spacing w:after="0"/>
              <w:jc w:val="left"/>
            </w:pPr>
            <w:r>
              <w:rPr>
                <w:sz w:val="16"/>
              </w:rPr>
              <w:t>Inland Flooding</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228"/>
          </w:tcPr>
          <w:p>
            <w:pPr>
              <w:spacing w:after="0"/>
              <w:jc w:val="left"/>
            </w:pPr>
            <w:r>
              <w:rPr>
                <w:sz w:val="16"/>
              </w:rPr>
              <w:t>Major disaster</w:t>
            </w:r>
          </w:p>
        </w:tc>
        <w:tc>
          <w:tcPr>
            <w:tcW w:type="dxa" w:w="2136"/>
          </w:tcPr>
          <w:p>
            <w:pPr>
              <w:spacing w:after="0"/>
              <w:jc w:val="left"/>
            </w:pPr>
            <w:r>
              <w:rPr>
                <w:sz w:val="16"/>
              </w:rPr>
              <w:t>Heavy Rains &amp; Flooding</w:t>
            </w:r>
          </w:p>
        </w:tc>
        <w:tc>
          <w:tcPr>
            <w:tcW w:type="dxa" w:w="2001"/>
          </w:tcPr>
          <w:p>
            <w:pPr>
              <w:spacing w:after="0"/>
              <w:jc w:val="left"/>
            </w:pPr>
            <w:r>
              <w:rPr>
                <w:sz w:val="16"/>
              </w:rPr>
              <w:t>Inland Flooding</w:t>
            </w:r>
          </w:p>
        </w:tc>
        <w:tc>
          <w:tcPr>
            <w:tcW w:type="dxa" w:w="2269"/>
          </w:tcPr>
          <w:p>
            <w:pPr>
              <w:spacing w:after="0"/>
              <w:jc w:val="right"/>
            </w:pPr>
            <w:r>
              <w:rPr>
                <w:sz w:val="16"/>
              </w:rPr>
              <w:t>no Public Assistance recorded</w:t>
            </w:r>
          </w:p>
        </w:tc>
        <w:tc>
          <w:tcPr>
            <w:tcW w:type="dxa" w:w="248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9</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16</w:t>
            </w:r>
          </w:p>
        </w:tc>
        <w:tc>
          <w:tcPr>
            <w:tcW w:type="dxa" w:w="1364"/>
          </w:tcPr>
          <w:p>
            <w:pPr>
              <w:spacing w:after="0"/>
              <w:jc w:val="right"/>
            </w:pPr>
            <w:r>
              <w:rPr>
                <w:sz w:val="16"/>
              </w:rPr>
              <w:t>4</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74</w:t>
            </w:r>
          </w:p>
        </w:tc>
        <w:tc>
          <w:tcPr>
            <w:tcW w:type="dxa" w:w="1155"/>
          </w:tcPr>
          <w:p>
            <w:pPr>
              <w:spacing w:after="0"/>
              <w:jc w:val="right"/>
            </w:pPr>
            <w:r>
              <w:rPr>
                <w:sz w:val="16"/>
              </w:rPr>
              <w:t>5</w:t>
            </w:r>
          </w:p>
        </w:tc>
        <w:tc>
          <w:tcPr>
            <w:tcW w:type="dxa" w:w="2096"/>
          </w:tcPr>
          <w:p>
            <w:pPr>
              <w:spacing w:after="0"/>
              <w:jc w:val="right"/>
            </w:pPr>
            <w:r>
              <w:rPr>
                <w:sz w:val="16"/>
              </w:rPr>
              <w:t>3</w:t>
            </w:r>
          </w:p>
        </w:tc>
        <w:tc>
          <w:tcPr>
            <w:tcW w:type="dxa" w:w="785"/>
          </w:tcPr>
          <w:p>
            <w:pPr>
              <w:spacing w:after="0"/>
              <w:jc w:val="right"/>
            </w:pPr>
            <w:r>
              <w:rPr>
                <w:sz w:val="16"/>
              </w:rPr>
              <w:t>5</w:t>
            </w:r>
          </w:p>
        </w:tc>
        <w:tc>
          <w:tcPr>
            <w:tcW w:type="dxa" w:w="1682"/>
          </w:tcPr>
          <w:p>
            <w:pPr>
              <w:spacing w:after="0"/>
              <w:jc w:val="right"/>
            </w:pPr>
            <w:r>
              <w:rPr>
                <w:sz w:val="16"/>
              </w:rPr>
              <w:t>11</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54</w:t>
            </w:r>
          </w:p>
        </w:tc>
        <w:tc>
          <w:tcPr>
            <w:tcW w:type="dxa" w:w="1155"/>
          </w:tcPr>
          <w:p>
            <w:pPr>
              <w:spacing w:after="0"/>
              <w:jc w:val="right"/>
            </w:pPr>
            <w:r>
              <w:rPr>
                <w:sz w:val="16"/>
              </w:rPr>
              <w:t>3</w:t>
            </w:r>
          </w:p>
        </w:tc>
        <w:tc>
          <w:tcPr>
            <w:tcW w:type="dxa" w:w="2096"/>
          </w:tcPr>
          <w:p>
            <w:pPr>
              <w:spacing w:after="0"/>
              <w:jc w:val="right"/>
            </w:pPr>
            <w:r>
              <w:rPr>
                <w:sz w:val="16"/>
              </w:rPr>
              <w:t>2</w:t>
            </w:r>
          </w:p>
        </w:tc>
        <w:tc>
          <w:tcPr>
            <w:tcW w:type="dxa" w:w="785"/>
          </w:tcPr>
          <w:p>
            <w:pPr>
              <w:spacing w:after="0"/>
              <w:jc w:val="right"/>
            </w:pPr>
            <w:r>
              <w:rPr>
                <w:sz w:val="16"/>
              </w:rPr>
              <w:t>3</w:t>
            </w:r>
          </w:p>
        </w:tc>
        <w:tc>
          <w:tcPr>
            <w:tcW w:type="dxa" w:w="1682"/>
          </w:tcPr>
          <w:p>
            <w:pPr>
              <w:spacing w:after="0"/>
              <w:jc w:val="right"/>
            </w:pPr>
            <w:r>
              <w:rPr>
                <w:sz w:val="16"/>
              </w:rPr>
              <w:t>8</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11"/>
        <w:gridCol w:w="1098"/>
        <w:gridCol w:w="1752"/>
        <w:gridCol w:w="958"/>
        <w:gridCol w:w="3288"/>
        <w:gridCol w:w="1180"/>
        <w:gridCol w:w="3288"/>
      </w:tblGrid>
      <w:tr>
        <w:trPr>
          <w:cantSplit/>
          <w:tblHeader/>
        </w:trPr>
        <w:tc>
          <w:tcPr>
            <w:tcW w:type="dxa" w:w="1037"/>
            <w:shd w:val="clear" w:color="auto" w:fill="E8E8E8"/>
          </w:tcPr>
          <w:p>
            <w:pPr>
              <w:spacing w:after="0"/>
              <w:jc w:val="left"/>
            </w:pPr>
            <w:r>
              <w:rPr>
                <w:b/>
                <w:sz w:val="16"/>
              </w:rPr>
              <w:t>Date</w:t>
            </w:r>
          </w:p>
        </w:tc>
        <w:tc>
          <w:tcPr>
            <w:tcW w:type="dxa" w:w="1511"/>
            <w:shd w:val="clear" w:color="auto" w:fill="E8E8E8"/>
          </w:tcPr>
          <w:p>
            <w:pPr>
              <w:spacing w:after="0"/>
              <w:jc w:val="left"/>
            </w:pPr>
            <w:r>
              <w:rPr>
                <w:b/>
                <w:sz w:val="16"/>
              </w:rPr>
              <w:t>Event type</w:t>
            </w:r>
          </w:p>
        </w:tc>
        <w:tc>
          <w:tcPr>
            <w:tcW w:type="dxa" w:w="1098"/>
            <w:shd w:val="clear" w:color="auto" w:fill="E8E8E8"/>
          </w:tcPr>
          <w:p>
            <w:pPr>
              <w:spacing w:after="0"/>
              <w:jc w:val="left"/>
            </w:pPr>
            <w:r>
              <w:rPr>
                <w:b/>
                <w:sz w:val="16"/>
              </w:rPr>
              <w:t>Magnitude or extent</w:t>
            </w:r>
          </w:p>
        </w:tc>
        <w:tc>
          <w:tcPr>
            <w:tcW w:type="dxa" w:w="1752"/>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88"/>
            <w:shd w:val="clear" w:color="auto" w:fill="E8E8E8"/>
          </w:tcPr>
          <w:p>
            <w:pPr>
              <w:spacing w:after="0"/>
              <w:jc w:val="left"/>
            </w:pPr>
            <w:r>
              <w:rPr>
                <w:b/>
                <w:sz w:val="16"/>
              </w:rPr>
              <w:t>Location</w:t>
            </w:r>
          </w:p>
        </w:tc>
        <w:tc>
          <w:tcPr>
            <w:tcW w:type="dxa" w:w="1180"/>
            <w:shd w:val="clear" w:color="auto" w:fill="E8E8E8"/>
          </w:tcPr>
          <w:p>
            <w:pPr>
              <w:spacing w:after="0"/>
              <w:jc w:val="left"/>
            </w:pPr>
            <w:r>
              <w:rPr>
                <w:b/>
                <w:sz w:val="16"/>
              </w:rPr>
              <w:t>Flags</w:t>
            </w:r>
          </w:p>
        </w:tc>
        <w:tc>
          <w:tcPr>
            <w:tcW w:type="dxa" w:w="32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511"/>
          </w:tcPr>
          <w:p>
            <w:pPr>
              <w:spacing w:after="0"/>
              <w:jc w:val="left"/>
            </w:pPr>
            <w:r>
              <w:rPr>
                <w:sz w:val="16"/>
              </w:rPr>
              <w:t>Drought</w:t>
            </w:r>
          </w:p>
        </w:tc>
        <w:tc>
          <w:tcPr>
            <w:tcW w:type="dxa" w:w="1098"/>
          </w:tcPr>
          <w:p>
            <w:pPr>
              <w:spacing w:after="0"/>
              <w:jc w:val="left"/>
            </w:pPr>
          </w:p>
        </w:tc>
        <w:tc>
          <w:tcPr>
            <w:tcW w:type="dxa" w:w="1752"/>
          </w:tcPr>
          <w:p>
            <w:pPr>
              <w:spacing w:after="0"/>
              <w:jc w:val="left"/>
            </w:pPr>
            <w:r>
              <w:rPr>
                <w:sz w:val="16"/>
              </w:rPr>
              <w:t>$0 property; $0 crops (zone total, 2022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r>
              <w:rPr>
                <w:sz w:val="16"/>
              </w:rPr>
              <w:t>new since last plan; within last 5 years</w:t>
            </w:r>
          </w:p>
        </w:tc>
        <w:tc>
          <w:tcPr>
            <w:tcW w:type="dxa" w:w="3288"/>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511"/>
          </w:tcPr>
          <w:p>
            <w:pPr>
              <w:spacing w:after="0"/>
              <w:jc w:val="left"/>
            </w:pPr>
            <w:r>
              <w:rPr>
                <w:sz w:val="16"/>
              </w:rPr>
              <w:t>Hurricane (NOAA event type 'Hurricane (Typhoon)')</w:t>
            </w:r>
          </w:p>
        </w:tc>
        <w:tc>
          <w:tcPr>
            <w:tcW w:type="dxa" w:w="1098"/>
          </w:tcPr>
          <w:p>
            <w:pPr>
              <w:spacing w:after="0"/>
              <w:jc w:val="left"/>
            </w:pPr>
            <w:r>
              <w:rPr>
                <w:sz w:val="16"/>
              </w:rPr>
              <w:t>category 4</w:t>
            </w:r>
          </w:p>
        </w:tc>
        <w:tc>
          <w:tcPr>
            <w:tcW w:type="dxa" w:w="1752"/>
          </w:tcPr>
          <w:p>
            <w:pPr>
              <w:spacing w:after="0"/>
              <w:jc w:val="left"/>
            </w:pPr>
            <w:r>
              <w:rPr>
                <w:sz w:val="16"/>
              </w:rPr>
              <w:t>$500,000 property; $0 crops (zone total, 2017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2014-07-27</w:t>
            </w:r>
          </w:p>
        </w:tc>
        <w:tc>
          <w:tcPr>
            <w:tcW w:type="dxa" w:w="1511"/>
          </w:tcPr>
          <w:p>
            <w:pPr>
              <w:spacing w:after="0"/>
              <w:jc w:val="left"/>
            </w:pPr>
            <w:r>
              <w:rPr>
                <w:sz w:val="16"/>
              </w:rPr>
              <w:t>Hail</w:t>
            </w:r>
          </w:p>
        </w:tc>
        <w:tc>
          <w:tcPr>
            <w:tcW w:type="dxa" w:w="1098"/>
          </w:tcPr>
          <w:p>
            <w:pPr>
              <w:spacing w:after="0"/>
              <w:jc w:val="left"/>
            </w:pPr>
            <w:r>
              <w:rPr>
                <w:sz w:val="16"/>
              </w:rPr>
              <w:t>0.75 in</w:t>
            </w:r>
          </w:p>
        </w:tc>
        <w:tc>
          <w:tcPr>
            <w:tcW w:type="dxa" w:w="1752"/>
          </w:tcPr>
          <w:p>
            <w:pPr>
              <w:spacing w:after="0"/>
              <w:jc w:val="left"/>
            </w:pPr>
            <w:r>
              <w:rPr>
                <w:sz w:val="16"/>
              </w:rPr>
              <w:t>$0 property; $0 crops (2014 dollars)</w:t>
            </w:r>
          </w:p>
        </w:tc>
        <w:tc>
          <w:tcPr>
            <w:tcW w:type="dxa" w:w="958"/>
          </w:tcPr>
          <w:p>
            <w:pPr>
              <w:spacing w:after="0"/>
              <w:jc w:val="right"/>
            </w:pPr>
            <w:r>
              <w:rPr>
                <w:sz w:val="16"/>
              </w:rPr>
              <w:t>0, 0</w:t>
            </w:r>
          </w:p>
        </w:tc>
        <w:tc>
          <w:tcPr>
            <w:tcW w:type="dxa" w:w="3288"/>
          </w:tcPr>
          <w:p>
            <w:pPr>
              <w:spacing w:after="0"/>
              <w:jc w:val="left"/>
            </w:pPr>
            <w:r>
              <w:rPr>
                <w:sz w:val="16"/>
              </w:rPr>
              <w:t>JAYUYA</w:t>
            </w:r>
          </w:p>
        </w:tc>
        <w:tc>
          <w:tcPr>
            <w:tcW w:type="dxa" w:w="1180"/>
          </w:tcPr>
          <w:p>
            <w:pPr>
              <w:spacing w:after="0"/>
              <w:jc w:val="left"/>
            </w:pPr>
          </w:p>
        </w:tc>
        <w:tc>
          <w:tcPr>
            <w:tcW w:type="dxa" w:w="3288"/>
          </w:tcPr>
          <w:p>
            <w:pPr>
              <w:spacing w:after="0"/>
              <w:jc w:val="left"/>
            </w:pPr>
            <w:r>
              <w:rPr>
                <w:sz w:val="16"/>
              </w:rPr>
              <w:t>B1-c worst recorded: Hail</w:t>
            </w:r>
          </w:p>
        </w:tc>
      </w:tr>
      <w:tr>
        <w:trPr>
          <w:cantSplit/>
        </w:trPr>
        <w:tc>
          <w:tcPr>
            <w:tcW w:type="dxa" w:w="1037"/>
          </w:tcPr>
          <w:p>
            <w:pPr>
              <w:spacing w:after="0"/>
              <w:jc w:val="left"/>
            </w:pPr>
            <w:r>
              <w:rPr>
                <w:sz w:val="16"/>
              </w:rPr>
              <w:t>2013-12-26</w:t>
            </w:r>
          </w:p>
        </w:tc>
        <w:tc>
          <w:tcPr>
            <w:tcW w:type="dxa" w:w="1511"/>
          </w:tcPr>
          <w:p>
            <w:pPr>
              <w:spacing w:after="0"/>
              <w:jc w:val="left"/>
            </w:pPr>
            <w:r>
              <w:rPr>
                <w:sz w:val="16"/>
              </w:rPr>
              <w:t>Hail</w:t>
            </w:r>
          </w:p>
        </w:tc>
        <w:tc>
          <w:tcPr>
            <w:tcW w:type="dxa" w:w="1098"/>
          </w:tcPr>
          <w:p>
            <w:pPr>
              <w:spacing w:after="0"/>
              <w:jc w:val="left"/>
            </w:pPr>
            <w:r>
              <w:rPr>
                <w:sz w:val="16"/>
              </w:rPr>
              <w:t>0.25 in</w:t>
            </w:r>
          </w:p>
        </w:tc>
        <w:tc>
          <w:tcPr>
            <w:tcW w:type="dxa" w:w="1752"/>
          </w:tcPr>
          <w:p>
            <w:pPr>
              <w:spacing w:after="0"/>
              <w:jc w:val="left"/>
            </w:pPr>
            <w:r>
              <w:rPr>
                <w:sz w:val="16"/>
              </w:rPr>
              <w:t>$200 property; $0 crops (2013 dollars)</w:t>
            </w:r>
          </w:p>
        </w:tc>
        <w:tc>
          <w:tcPr>
            <w:tcW w:type="dxa" w:w="958"/>
          </w:tcPr>
          <w:p>
            <w:pPr>
              <w:spacing w:after="0"/>
              <w:jc w:val="right"/>
            </w:pPr>
            <w:r>
              <w:rPr>
                <w:sz w:val="16"/>
              </w:rPr>
              <w:t>0, 0</w:t>
            </w:r>
          </w:p>
        </w:tc>
        <w:tc>
          <w:tcPr>
            <w:tcW w:type="dxa" w:w="3288"/>
          </w:tcPr>
          <w:p>
            <w:pPr>
              <w:spacing w:after="0"/>
              <w:jc w:val="left"/>
            </w:pPr>
            <w:r>
              <w:rPr>
                <w:sz w:val="16"/>
              </w:rPr>
              <w:t>JAYUYA</w:t>
            </w:r>
          </w:p>
        </w:tc>
        <w:tc>
          <w:tcPr>
            <w:tcW w:type="dxa" w:w="1180"/>
          </w:tcPr>
          <w:p>
            <w:pPr>
              <w:spacing w:after="0"/>
              <w:jc w:val="left"/>
            </w:pPr>
          </w:p>
        </w:tc>
        <w:tc>
          <w:tcPr>
            <w:tcW w:type="dxa" w:w="3288"/>
          </w:tcPr>
          <w:p>
            <w:pPr>
              <w:spacing w:after="0"/>
              <w:jc w:val="left"/>
            </w:pPr>
            <w:r>
              <w:rPr>
                <w:sz w:val="16"/>
              </w:rPr>
              <w:t>B1-c most damaging: Hail</w:t>
            </w:r>
          </w:p>
        </w:tc>
      </w:tr>
      <w:tr>
        <w:trPr>
          <w:cantSplit/>
        </w:trPr>
        <w:tc>
          <w:tcPr>
            <w:tcW w:type="dxa" w:w="1037"/>
          </w:tcPr>
          <w:p>
            <w:pPr>
              <w:spacing w:after="0"/>
              <w:jc w:val="left"/>
            </w:pPr>
            <w:r>
              <w:rPr>
                <w:sz w:val="16"/>
              </w:rPr>
              <w:t>2007-12-10</w:t>
            </w:r>
          </w:p>
        </w:tc>
        <w:tc>
          <w:tcPr>
            <w:tcW w:type="dxa" w:w="1511"/>
          </w:tcPr>
          <w:p>
            <w:pPr>
              <w:spacing w:after="0"/>
              <w:jc w:val="left"/>
            </w:pPr>
            <w:r>
              <w:rPr>
                <w:sz w:val="16"/>
              </w:rPr>
              <w:t>Strong Wind</w:t>
            </w:r>
          </w:p>
        </w:tc>
        <w:tc>
          <w:tcPr>
            <w:tcW w:type="dxa" w:w="1098"/>
          </w:tcPr>
          <w:p>
            <w:pPr>
              <w:spacing w:after="0"/>
              <w:jc w:val="left"/>
            </w:pPr>
            <w:r>
              <w:rPr>
                <w:sz w:val="16"/>
              </w:rPr>
              <w:t>39 kt (45 mph) estimated gust</w:t>
            </w:r>
          </w:p>
        </w:tc>
        <w:tc>
          <w:tcPr>
            <w:tcW w:type="dxa" w:w="1752"/>
          </w:tcPr>
          <w:p>
            <w:pPr>
              <w:spacing w:after="0"/>
              <w:jc w:val="left"/>
            </w:pPr>
            <w:r>
              <w:rPr>
                <w:sz w:val="16"/>
              </w:rPr>
              <w:t>$2,000 property; $0 crops (zone total, 2007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most damaging: High Wind and Strong Wind</w:t>
            </w:r>
          </w:p>
        </w:tc>
      </w:tr>
      <w:tr>
        <w:trPr>
          <w:cantSplit/>
        </w:trPr>
        <w:tc>
          <w:tcPr>
            <w:tcW w:type="dxa" w:w="1037"/>
          </w:tcPr>
          <w:p>
            <w:pPr>
              <w:spacing w:after="0"/>
              <w:jc w:val="left"/>
            </w:pPr>
            <w:r>
              <w:rPr>
                <w:sz w:val="16"/>
              </w:rPr>
              <w:t>2007-10-25</w:t>
            </w:r>
          </w:p>
        </w:tc>
        <w:tc>
          <w:tcPr>
            <w:tcW w:type="dxa" w:w="1511"/>
          </w:tcPr>
          <w:p>
            <w:pPr>
              <w:spacing w:after="0"/>
              <w:jc w:val="left"/>
            </w:pPr>
            <w:r>
              <w:rPr>
                <w:sz w:val="16"/>
              </w:rPr>
              <w:t>Debris Flow</w:t>
            </w:r>
          </w:p>
        </w:tc>
        <w:tc>
          <w:tcPr>
            <w:tcW w:type="dxa" w:w="1098"/>
          </w:tcPr>
          <w:p>
            <w:pPr>
              <w:spacing w:after="0"/>
              <w:jc w:val="left"/>
            </w:pPr>
          </w:p>
        </w:tc>
        <w:tc>
          <w:tcPr>
            <w:tcW w:type="dxa" w:w="1752"/>
          </w:tcPr>
          <w:p>
            <w:pPr>
              <w:spacing w:after="0"/>
              <w:jc w:val="left"/>
            </w:pPr>
            <w:r>
              <w:rPr>
                <w:sz w:val="16"/>
              </w:rPr>
              <w:t>$100,000 property; $0 crops (zone total, 2007 dollars)</w:t>
            </w:r>
          </w:p>
        </w:tc>
        <w:tc>
          <w:tcPr>
            <w:tcW w:type="dxa" w:w="958"/>
          </w:tcPr>
          <w:p>
            <w:pPr>
              <w:spacing w:after="0"/>
              <w:jc w:val="right"/>
            </w:pPr>
            <w:r>
              <w:rPr>
                <w:sz w:val="16"/>
              </w:rPr>
              <w:t>2, 2</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deaths or injuries recorded</w:t>
            </w:r>
          </w:p>
        </w:tc>
      </w:tr>
      <w:tr>
        <w:trPr>
          <w:cantSplit/>
        </w:trPr>
        <w:tc>
          <w:tcPr>
            <w:tcW w:type="dxa" w:w="1037"/>
          </w:tcPr>
          <w:p>
            <w:pPr>
              <w:spacing w:after="0"/>
              <w:jc w:val="left"/>
            </w:pPr>
            <w:r>
              <w:rPr>
                <w:sz w:val="16"/>
              </w:rPr>
              <w:t>2005-07-12</w:t>
            </w:r>
          </w:p>
        </w:tc>
        <w:tc>
          <w:tcPr>
            <w:tcW w:type="dxa" w:w="1511"/>
          </w:tcPr>
          <w:p>
            <w:pPr>
              <w:spacing w:after="0"/>
              <w:jc w:val="left"/>
            </w:pPr>
            <w:r>
              <w:rPr>
                <w:sz w:val="16"/>
              </w:rPr>
              <w:t>Flash Flood</w:t>
            </w:r>
          </w:p>
        </w:tc>
        <w:tc>
          <w:tcPr>
            <w:tcW w:type="dxa" w:w="1098"/>
          </w:tcPr>
          <w:p>
            <w:pPr>
              <w:spacing w:after="0"/>
              <w:jc w:val="left"/>
            </w:pPr>
          </w:p>
        </w:tc>
        <w:tc>
          <w:tcPr>
            <w:tcW w:type="dxa" w:w="1752"/>
          </w:tcPr>
          <w:p>
            <w:pPr>
              <w:spacing w:after="0"/>
              <w:jc w:val="left"/>
            </w:pPr>
            <w:r>
              <w:rPr>
                <w:sz w:val="16"/>
              </w:rPr>
              <w:t>damage not reported</w:t>
            </w:r>
          </w:p>
        </w:tc>
        <w:tc>
          <w:tcPr>
            <w:tcW w:type="dxa" w:w="958"/>
          </w:tcPr>
          <w:p>
            <w:pPr>
              <w:spacing w:after="0"/>
              <w:jc w:val="right"/>
            </w:pPr>
            <w:r>
              <w:rPr>
                <w:sz w:val="16"/>
              </w:rPr>
              <w:t>2, 0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deaths or injuries recorded</w:t>
            </w:r>
          </w:p>
        </w:tc>
      </w:tr>
      <w:tr>
        <w:trPr>
          <w:cantSplit/>
        </w:trPr>
        <w:tc>
          <w:tcPr>
            <w:tcW w:type="dxa" w:w="1037"/>
          </w:tcPr>
          <w:p>
            <w:pPr>
              <w:spacing w:after="0"/>
              <w:jc w:val="left"/>
            </w:pPr>
            <w:r>
              <w:rPr>
                <w:sz w:val="16"/>
              </w:rPr>
              <w:t>2005-02-01</w:t>
            </w:r>
          </w:p>
        </w:tc>
        <w:tc>
          <w:tcPr>
            <w:tcW w:type="dxa" w:w="1511"/>
          </w:tcPr>
          <w:p>
            <w:pPr>
              <w:spacing w:after="0"/>
              <w:jc w:val="left"/>
            </w:pPr>
            <w:r>
              <w:rPr>
                <w:sz w:val="16"/>
              </w:rPr>
              <w:t>Wildfire</w:t>
            </w:r>
          </w:p>
        </w:tc>
        <w:tc>
          <w:tcPr>
            <w:tcW w:type="dxa" w:w="1098"/>
          </w:tcPr>
          <w:p>
            <w:pPr>
              <w:spacing w:after="0"/>
              <w:jc w:val="left"/>
            </w:pPr>
          </w:p>
        </w:tc>
        <w:tc>
          <w:tcPr>
            <w:tcW w:type="dxa" w:w="1752"/>
          </w:tcPr>
          <w:p>
            <w:pPr>
              <w:spacing w:after="0"/>
              <w:jc w:val="left"/>
            </w:pPr>
            <w:r>
              <w:rPr>
                <w:sz w:val="16"/>
              </w:rPr>
              <w:t>$200,000 property; crops not reported (zone total, 2005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Wildfire</w:t>
            </w:r>
          </w:p>
        </w:tc>
      </w:tr>
      <w:tr>
        <w:trPr>
          <w:cantSplit/>
        </w:trPr>
        <w:tc>
          <w:tcPr>
            <w:tcW w:type="dxa" w:w="1037"/>
          </w:tcPr>
          <w:p>
            <w:pPr>
              <w:spacing w:after="0"/>
              <w:jc w:val="left"/>
            </w:pPr>
            <w:r>
              <w:rPr>
                <w:sz w:val="16"/>
              </w:rPr>
              <w:t>2004-10-12</w:t>
            </w:r>
          </w:p>
        </w:tc>
        <w:tc>
          <w:tcPr>
            <w:tcW w:type="dxa" w:w="1511"/>
          </w:tcPr>
          <w:p>
            <w:pPr>
              <w:spacing w:after="0"/>
              <w:jc w:val="left"/>
            </w:pPr>
            <w:r>
              <w:rPr>
                <w:sz w:val="16"/>
              </w:rPr>
              <w:t>Flash Flood</w:t>
            </w:r>
          </w:p>
        </w:tc>
        <w:tc>
          <w:tcPr>
            <w:tcW w:type="dxa" w:w="1098"/>
          </w:tcPr>
          <w:p>
            <w:pPr>
              <w:spacing w:after="0"/>
              <w:jc w:val="left"/>
            </w:pPr>
          </w:p>
        </w:tc>
        <w:tc>
          <w:tcPr>
            <w:tcW w:type="dxa" w:w="1752"/>
          </w:tcPr>
          <w:p>
            <w:pPr>
              <w:spacing w:after="0"/>
              <w:jc w:val="left"/>
            </w:pPr>
            <w:r>
              <w:rPr>
                <w:sz w:val="16"/>
              </w:rPr>
              <w:t>$25,000 property; crops not reported (zone total, 2004 dollars)</w:t>
            </w:r>
          </w:p>
        </w:tc>
        <w:tc>
          <w:tcPr>
            <w:tcW w:type="dxa" w:w="958"/>
          </w:tcPr>
          <w:p>
            <w:pPr>
              <w:spacing w:after="0"/>
              <w:jc w:val="right"/>
            </w:pPr>
            <w:r>
              <w:rPr>
                <w:sz w:val="16"/>
              </w:rPr>
              <w:t>1, 0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deaths or injuries recorded</w:t>
            </w:r>
          </w:p>
        </w:tc>
      </w:tr>
      <w:tr>
        <w:trPr>
          <w:cantSplit/>
        </w:trPr>
        <w:tc>
          <w:tcPr>
            <w:tcW w:type="dxa" w:w="1037"/>
          </w:tcPr>
          <w:p>
            <w:pPr>
              <w:spacing w:after="0"/>
              <w:jc w:val="left"/>
            </w:pPr>
            <w:r>
              <w:rPr>
                <w:sz w:val="16"/>
              </w:rPr>
              <w:t>2004-09-14</w:t>
            </w:r>
          </w:p>
        </w:tc>
        <w:tc>
          <w:tcPr>
            <w:tcW w:type="dxa" w:w="1511"/>
          </w:tcPr>
          <w:p>
            <w:pPr>
              <w:spacing w:after="0"/>
              <w:jc w:val="left"/>
            </w:pPr>
            <w:r>
              <w:rPr>
                <w:sz w:val="16"/>
              </w:rPr>
              <w:t>Tropical Storm</w:t>
            </w:r>
          </w:p>
        </w:tc>
        <w:tc>
          <w:tcPr>
            <w:tcW w:type="dxa" w:w="1098"/>
          </w:tcPr>
          <w:p>
            <w:pPr>
              <w:spacing w:after="0"/>
              <w:jc w:val="left"/>
            </w:pPr>
          </w:p>
        </w:tc>
        <w:tc>
          <w:tcPr>
            <w:tcW w:type="dxa" w:w="1752"/>
          </w:tcPr>
          <w:p>
            <w:pPr>
              <w:spacing w:after="0"/>
              <w:jc w:val="left"/>
            </w:pPr>
            <w:r>
              <w:rPr>
                <w:sz w:val="16"/>
              </w:rPr>
              <w:t>$68,000,000 property; crops not reported (zone total, 2004 dollars)</w:t>
            </w:r>
          </w:p>
        </w:tc>
        <w:tc>
          <w:tcPr>
            <w:tcW w:type="dxa" w:w="958"/>
          </w:tcPr>
          <w:p>
            <w:pPr>
              <w:spacing w:after="0"/>
              <w:jc w:val="right"/>
            </w:pPr>
            <w:r>
              <w:rPr>
                <w:sz w:val="16"/>
              </w:rPr>
              <w:t>0, 1</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2003-09-18</w:t>
            </w:r>
          </w:p>
        </w:tc>
        <w:tc>
          <w:tcPr>
            <w:tcW w:type="dxa" w:w="1511"/>
          </w:tcPr>
          <w:p>
            <w:pPr>
              <w:spacing w:after="0"/>
              <w:jc w:val="left"/>
            </w:pPr>
            <w:r>
              <w:rPr>
                <w:sz w:val="16"/>
              </w:rPr>
              <w:t>Strong Wind</w:t>
            </w:r>
          </w:p>
        </w:tc>
        <w:tc>
          <w:tcPr>
            <w:tcW w:type="dxa" w:w="1098"/>
          </w:tcPr>
          <w:p>
            <w:pPr>
              <w:spacing w:after="0"/>
              <w:jc w:val="left"/>
            </w:pPr>
            <w:r>
              <w:rPr>
                <w:sz w:val="16"/>
              </w:rPr>
              <w:t>45 kt (52 mph) estimated gust</w:t>
            </w:r>
          </w:p>
        </w:tc>
        <w:tc>
          <w:tcPr>
            <w:tcW w:type="dxa" w:w="1752"/>
          </w:tcPr>
          <w:p>
            <w:pPr>
              <w:spacing w:after="0"/>
              <w:jc w:val="left"/>
            </w:pPr>
            <w:r>
              <w:rPr>
                <w:sz w:val="16"/>
              </w:rPr>
              <w:t>$500 property; crops not reported (zone total, 2003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High Wind and Strong Wind</w:t>
            </w:r>
          </w:p>
        </w:tc>
      </w:tr>
      <w:tr>
        <w:trPr>
          <w:cantSplit/>
        </w:trPr>
        <w:tc>
          <w:tcPr>
            <w:tcW w:type="dxa" w:w="1037"/>
          </w:tcPr>
          <w:p>
            <w:pPr>
              <w:spacing w:after="0"/>
              <w:jc w:val="left"/>
            </w:pPr>
            <w:r>
              <w:rPr>
                <w:sz w:val="16"/>
              </w:rPr>
              <w:t>2001-11-07</w:t>
            </w:r>
          </w:p>
        </w:tc>
        <w:tc>
          <w:tcPr>
            <w:tcW w:type="dxa" w:w="1511"/>
          </w:tcPr>
          <w:p>
            <w:pPr>
              <w:spacing w:after="0"/>
              <w:jc w:val="left"/>
            </w:pPr>
            <w:r>
              <w:rPr>
                <w:sz w:val="16"/>
              </w:rPr>
              <w:t>Flash Flood</w:t>
            </w:r>
          </w:p>
        </w:tc>
        <w:tc>
          <w:tcPr>
            <w:tcW w:type="dxa" w:w="1098"/>
          </w:tcPr>
          <w:p>
            <w:pPr>
              <w:spacing w:after="0"/>
              <w:jc w:val="left"/>
            </w:pPr>
          </w:p>
        </w:tc>
        <w:tc>
          <w:tcPr>
            <w:tcW w:type="dxa" w:w="1752"/>
          </w:tcPr>
          <w:p>
            <w:pPr>
              <w:spacing w:after="0"/>
              <w:jc w:val="left"/>
            </w:pPr>
            <w:r>
              <w:rPr>
                <w:sz w:val="16"/>
              </w:rPr>
              <w:t>$10,000,000 property; $4,000,000 crops (zone total, 2001 dollars)</w:t>
            </w:r>
          </w:p>
        </w:tc>
        <w:tc>
          <w:tcPr>
            <w:tcW w:type="dxa" w:w="958"/>
          </w:tcPr>
          <w:p>
            <w:pPr>
              <w:spacing w:after="0"/>
              <w:jc w:val="right"/>
            </w:pPr>
            <w:r>
              <w:rPr>
                <w:sz w:val="16"/>
              </w:rPr>
              <w:t>0, 0</w:t>
            </w:r>
          </w:p>
        </w:tc>
        <w:tc>
          <w:tcPr>
            <w:tcW w:type="dxa" w:w="3288"/>
          </w:tcPr>
          <w:p>
            <w:pPr>
              <w:spacing w:after="0"/>
              <w:jc w:val="left"/>
            </w:pPr>
            <w:r>
              <w:rPr>
                <w:sz w:val="16"/>
              </w:rPr>
              <w:t>NWS zone PRZ006 (CENTRAL INTERIOR), zone-level</w:t>
            </w:r>
          </w:p>
        </w:tc>
        <w:tc>
          <w:tcPr>
            <w:tcW w:type="dxa" w:w="1180"/>
          </w:tcPr>
          <w:p>
            <w:pPr>
              <w:spacing w:after="0"/>
              <w:jc w:val="left"/>
            </w:pPr>
          </w:p>
        </w:tc>
        <w:tc>
          <w:tcPr>
            <w:tcW w:type="dxa" w:w="3288"/>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5"/>
        <w:gridCol w:w="1417"/>
        <w:gridCol w:w="1606"/>
        <w:gridCol w:w="1037"/>
        <w:gridCol w:w="2055"/>
        <w:gridCol w:w="1535"/>
        <w:gridCol w:w="1556"/>
        <w:gridCol w:w="1037"/>
        <w:gridCol w:w="1546"/>
      </w:tblGrid>
      <w:tr>
        <w:trPr>
          <w:cantSplit/>
          <w:tblHeader/>
        </w:trPr>
        <w:tc>
          <w:tcPr>
            <w:tcW w:type="dxa" w:w="1058"/>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7"/>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5"/>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6"/>
            <w:shd w:val="clear" w:color="auto" w:fill="E8E8E8"/>
          </w:tcPr>
          <w:p>
            <w:pPr>
              <w:spacing w:after="0"/>
              <w:jc w:val="left"/>
            </w:pPr>
            <w:r>
              <w:rPr>
                <w:b/>
                <w:sz w:val="16"/>
              </w:rPr>
              <w:t>Note</w:t>
            </w:r>
          </w:p>
        </w:tc>
      </w:tr>
      <w:tr>
        <w:trPr>
          <w:cantSplit/>
        </w:trPr>
        <w:tc>
          <w:tcPr>
            <w:tcW w:type="dxa" w:w="1058"/>
          </w:tcPr>
          <w:p>
            <w:pPr>
              <w:spacing w:after="0"/>
              <w:jc w:val="left"/>
            </w:pPr>
            <w:r>
              <w:rPr>
                <w:sz w:val="16"/>
              </w:rPr>
              <w:t>Coastal Flooding</w:t>
            </w:r>
          </w:p>
        </w:tc>
        <w:tc>
          <w:tcPr>
            <w:tcW w:type="dxa" w:w="1265"/>
          </w:tcPr>
          <w:p>
            <w:pPr>
              <w:spacing w:after="0"/>
              <w:jc w:val="right"/>
            </w:pPr>
            <w:r>
              <w:rPr>
                <w:sz w:val="16"/>
              </w:rPr>
              <w:t>0</w:t>
            </w:r>
          </w:p>
        </w:tc>
        <w:tc>
          <w:tcPr>
            <w:tcW w:type="dxa" w:w="1417"/>
          </w:tcPr>
          <w:p>
            <w:pPr>
              <w:spacing w:after="0"/>
              <w:jc w:val="left"/>
            </w:pPr>
            <w:r>
              <w:rPr>
                <w:sz w:val="16"/>
              </w:rPr>
              <w:t>events per year at a location (modeled)</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records in 1 of 30 years, 1996 to 2025 (3.33%)</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NRI models no coastal flooding event-days here (modeled); Storm Events has a record in 1 of 30 years. The descriptor comes from Storm Events, which records events NRI's definition leaves out.</w:t>
            </w:r>
          </w:p>
        </w:tc>
      </w:tr>
      <w:tr>
        <w:trPr>
          <w:cantSplit/>
        </w:trPr>
        <w:tc>
          <w:tcPr>
            <w:tcW w:type="dxa" w:w="1058"/>
          </w:tcPr>
          <w:p>
            <w:pPr>
              <w:spacing w:after="0"/>
              <w:jc w:val="left"/>
            </w:pPr>
            <w:r>
              <w:rPr>
                <w:sz w:val="16"/>
              </w:rPr>
              <w:t>Cold Wave</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cold wave record, 1996 to 2025.</w:t>
            </w:r>
          </w:p>
        </w:tc>
      </w:tr>
      <w:tr>
        <w:trPr>
          <w:cantSplit/>
        </w:trPr>
        <w:tc>
          <w:tcPr>
            <w:tcW w:type="dxa" w:w="1058"/>
          </w:tcPr>
          <w:p>
            <w:pPr>
              <w:spacing w:after="0"/>
              <w:jc w:val="left"/>
            </w:pPr>
            <w:r>
              <w:rPr>
                <w:sz w:val="16"/>
              </w:rPr>
              <w:t>Drought</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r>
              <w:rPr>
                <w:sz w:val="16"/>
              </w:rPr>
              <w:t>Possible</w:t>
            </w:r>
          </w:p>
        </w:tc>
        <w:tc>
          <w:tcPr>
            <w:tcW w:type="dxa" w:w="2055"/>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6"/>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8"/>
          </w:tcPr>
          <w:p>
            <w:pPr>
              <w:spacing w:after="0"/>
              <w:jc w:val="left"/>
            </w:pPr>
            <w:r>
              <w:rPr>
                <w:sz w:val="16"/>
              </w:rPr>
              <w:t>Earthquake</w:t>
            </w:r>
          </w:p>
        </w:tc>
        <w:tc>
          <w:tcPr>
            <w:tcW w:type="dxa" w:w="1265"/>
          </w:tcPr>
          <w:p>
            <w:pPr>
              <w:spacing w:after="0"/>
              <w:jc w:val="right"/>
            </w:pPr>
            <w:r>
              <w:rPr>
                <w:sz w:val="16"/>
              </w:rPr>
              <w:t>0.0389</w:t>
            </w:r>
          </w:p>
        </w:tc>
        <w:tc>
          <w:tcPr>
            <w:tcW w:type="dxa" w:w="1417"/>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3.89%</w:t>
            </w: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5"/>
          </w:tcPr>
          <w:p>
            <w:pPr>
              <w:spacing w:after="0"/>
              <w:jc w:val="right"/>
            </w:pPr>
            <w:r>
              <w:rPr>
                <w:sz w:val="16"/>
              </w:rPr>
              <w:t>0.0266</w:t>
            </w:r>
          </w:p>
        </w:tc>
        <w:tc>
          <w:tcPr>
            <w:tcW w:type="dxa" w:w="1417"/>
          </w:tcPr>
          <w:p>
            <w:pPr>
              <w:spacing w:after="0"/>
              <w:jc w:val="left"/>
            </w:pPr>
            <w:r>
              <w:rPr>
                <w:sz w:val="16"/>
              </w:rPr>
              <w:t>events per year</w:t>
            </w:r>
          </w:p>
        </w:tc>
        <w:tc>
          <w:tcPr>
            <w:tcW w:type="dxa" w:w="1606"/>
          </w:tcPr>
          <w:p>
            <w:pPr>
              <w:spacing w:after="0"/>
              <w:jc w:val="left"/>
            </w:pPr>
            <w:r>
              <w:rPr>
                <w:sz w:val="16"/>
              </w:rPr>
              <w:t>about 1 in 38 years</w:t>
            </w:r>
          </w:p>
        </w:tc>
        <w:tc>
          <w:tcPr>
            <w:tcW w:type="dxa" w:w="1037"/>
          </w:tcPr>
          <w:p>
            <w:pPr>
              <w:spacing w:after="0"/>
              <w:jc w:val="left"/>
            </w:pPr>
            <w:r>
              <w:rPr>
                <w:sz w:val="16"/>
              </w:rPr>
              <w:t>Possible</w:t>
            </w:r>
          </w:p>
        </w:tc>
        <w:tc>
          <w:tcPr>
            <w:tcW w:type="dxa" w:w="2055"/>
          </w:tcPr>
          <w:p>
            <w:pPr>
              <w:spacing w:after="0"/>
              <w:jc w:val="left"/>
            </w:pPr>
            <w:r>
              <w:rPr>
                <w:sz w:val="16"/>
              </w:rPr>
              <w:t>FEMA annualized frequency (modeled)</w:t>
            </w:r>
          </w:p>
        </w:tc>
        <w:tc>
          <w:tcPr>
            <w:tcW w:type="dxa" w:w="1535"/>
          </w:tcPr>
          <w:p>
            <w:pPr>
              <w:spacing w:after="0"/>
              <w:jc w:val="right"/>
            </w:pPr>
            <w:r>
              <w:rPr>
                <w:sz w:val="16"/>
              </w:rPr>
              <w:t>1.0 (modeled)</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Heat Wave</w:t>
            </w:r>
          </w:p>
        </w:tc>
        <w:tc>
          <w:tcPr>
            <w:tcW w:type="dxa" w:w="1265"/>
          </w:tcPr>
          <w:p>
            <w:pPr>
              <w:spacing w:after="0"/>
              <w:jc w:val="right"/>
            </w:pPr>
            <w:r>
              <w:rPr>
                <w:sz w:val="16"/>
              </w:rPr>
              <w:t>0.00075</w:t>
            </w:r>
          </w:p>
        </w:tc>
        <w:tc>
          <w:tcPr>
            <w:tcW w:type="dxa" w:w="1417"/>
          </w:tcPr>
          <w:p>
            <w:pPr>
              <w:spacing w:after="0"/>
              <w:jc w:val="left"/>
            </w:pPr>
            <w:r>
              <w:rPr>
                <w:sz w:val="16"/>
              </w:rPr>
              <w:t>event-days per year</w:t>
            </w:r>
          </w:p>
        </w:tc>
        <w:tc>
          <w:tcPr>
            <w:tcW w:type="dxa" w:w="1606"/>
          </w:tcPr>
          <w:p>
            <w:pPr>
              <w:spacing w:after="0"/>
              <w:jc w:val="left"/>
            </w:pPr>
            <w:r>
              <w:rPr>
                <w:sz w:val="16"/>
              </w:rPr>
              <w:t>about 0.00075 days per year</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0.0142</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heat wave record, 1996 to 2025</w:t>
            </w:r>
          </w:p>
        </w:tc>
      </w:tr>
      <w:tr>
        <w:trPr>
          <w:cantSplit/>
        </w:trPr>
        <w:tc>
          <w:tcPr>
            <w:tcW w:type="dxa" w:w="1058"/>
          </w:tcPr>
          <w:p>
            <w:pPr>
              <w:spacing w:after="0"/>
              <w:jc w:val="left"/>
            </w:pPr>
            <w:r>
              <w:rPr>
                <w:sz w:val="16"/>
              </w:rPr>
              <w:t>Hurricane</w:t>
            </w:r>
          </w:p>
        </w:tc>
        <w:tc>
          <w:tcPr>
            <w:tcW w:type="dxa" w:w="1265"/>
          </w:tcPr>
          <w:p>
            <w:pPr>
              <w:spacing w:after="0"/>
              <w:jc w:val="right"/>
            </w:pPr>
            <w:r>
              <w:rPr>
                <w:sz w:val="16"/>
              </w:rPr>
              <w:t>0.178</w:t>
            </w:r>
          </w:p>
        </w:tc>
        <w:tc>
          <w:tcPr>
            <w:tcW w:type="dxa" w:w="1417"/>
          </w:tcPr>
          <w:p>
            <w:pPr>
              <w:spacing w:after="0"/>
              <w:jc w:val="left"/>
            </w:pPr>
            <w:r>
              <w:rPr>
                <w:sz w:val="16"/>
              </w:rPr>
              <w:t>events per year</w:t>
            </w:r>
          </w:p>
        </w:tc>
        <w:tc>
          <w:tcPr>
            <w:tcW w:type="dxa" w:w="1606"/>
          </w:tcPr>
          <w:p>
            <w:pPr>
              <w:spacing w:after="0"/>
              <w:jc w:val="left"/>
            </w:pPr>
            <w:r>
              <w:rPr>
                <w:sz w:val="16"/>
              </w:rPr>
              <w:t>about 1 in 6 years</w:t>
            </w:r>
          </w:p>
        </w:tc>
        <w:tc>
          <w:tcPr>
            <w:tcW w:type="dxa" w:w="1037"/>
          </w:tcPr>
          <w:p>
            <w:pPr>
              <w:spacing w:after="0"/>
              <w:jc w:val="left"/>
            </w:pPr>
            <w:r>
              <w:rPr>
                <w:sz w:val="16"/>
              </w:rPr>
              <w:t>Likely</w:t>
            </w:r>
          </w:p>
        </w:tc>
        <w:tc>
          <w:tcPr>
            <w:tcW w:type="dxa" w:w="2055"/>
          </w:tcPr>
          <w:p>
            <w:pPr>
              <w:spacing w:after="0"/>
              <w:jc w:val="left"/>
            </w:pPr>
            <w:r>
              <w:rPr>
                <w:sz w:val="16"/>
              </w:rPr>
              <w:t>FEMA annualized frequency (modeled)</w:t>
            </w:r>
          </w:p>
        </w:tc>
        <w:tc>
          <w:tcPr>
            <w:tcW w:type="dxa" w:w="1535"/>
          </w:tcPr>
          <w:p>
            <w:pPr>
              <w:spacing w:after="0"/>
              <w:jc w:val="right"/>
            </w:pPr>
            <w:r>
              <w:rPr>
                <w:sz w:val="16"/>
              </w:rPr>
              <w:t>42</w:t>
            </w:r>
          </w:p>
        </w:tc>
        <w:tc>
          <w:tcPr>
            <w:tcW w:type="dxa" w:w="1556"/>
          </w:tcPr>
          <w:p>
            <w:pPr>
              <w:spacing w:after="0"/>
              <w:jc w:val="left"/>
            </w:pPr>
            <w:r>
              <w:rPr>
                <w:sz w:val="16"/>
              </w:rPr>
              <w:t>1851 to 2024 (Atlantic)</w:t>
            </w:r>
          </w:p>
        </w:tc>
        <w:tc>
          <w:tcPr>
            <w:tcW w:type="dxa" w:w="1037"/>
          </w:tcPr>
          <w:p>
            <w:pPr>
              <w:spacing w:after="0"/>
              <w:jc w:val="left"/>
            </w:pPr>
            <w:r>
              <w:rPr>
                <w:sz w:val="16"/>
              </w:rPr>
              <w:t>see B1-f</w:t>
            </w:r>
          </w:p>
        </w:tc>
        <w:tc>
          <w:tcPr>
            <w:tcW w:type="dxa" w:w="1546"/>
          </w:tcPr>
          <w:p>
            <w:pPr>
              <w:spacing w:after="0"/>
              <w:jc w:val="left"/>
            </w:pPr>
            <w:r>
              <w:rPr>
                <w:sz w:val="16"/>
              </w:rPr>
              <w:t>NRI counts hurricane and tropical storm tracks passing within storm-force wind range; federal declarations are in B1-d.</w:t>
            </w:r>
          </w:p>
        </w:tc>
      </w:tr>
      <w:tr>
        <w:trPr>
          <w:cantSplit/>
        </w:trPr>
        <w:tc>
          <w:tcPr>
            <w:tcW w:type="dxa" w:w="1058"/>
          </w:tcPr>
          <w:p>
            <w:pPr>
              <w:spacing w:after="0"/>
              <w:jc w:val="left"/>
            </w:pPr>
            <w:r>
              <w:rPr>
                <w:sz w:val="16"/>
              </w:rPr>
              <w:t>Inland Flooding</w:t>
            </w:r>
          </w:p>
        </w:tc>
        <w:tc>
          <w:tcPr>
            <w:tcW w:type="dxa" w:w="1265"/>
          </w:tcPr>
          <w:p>
            <w:pPr>
              <w:spacing w:after="0"/>
              <w:jc w:val="right"/>
            </w:pPr>
            <w:r>
              <w:rPr>
                <w:sz w:val="16"/>
              </w:rPr>
              <w:t>0.214</w:t>
            </w:r>
          </w:p>
        </w:tc>
        <w:tc>
          <w:tcPr>
            <w:tcW w:type="dxa" w:w="1417"/>
          </w:tcPr>
          <w:p>
            <w:pPr>
              <w:spacing w:after="0"/>
              <w:jc w:val="left"/>
            </w:pPr>
            <w:r>
              <w:rPr>
                <w:sz w:val="16"/>
              </w:rPr>
              <w:t>event-days per year</w:t>
            </w:r>
          </w:p>
        </w:tc>
        <w:tc>
          <w:tcPr>
            <w:tcW w:type="dxa" w:w="1606"/>
          </w:tcPr>
          <w:p>
            <w:pPr>
              <w:spacing w:after="0"/>
              <w:jc w:val="left"/>
            </w:pPr>
            <w:r>
              <w:rPr>
                <w:sz w:val="16"/>
              </w:rPr>
              <w:t>about 0.214 days per year</w:t>
            </w:r>
          </w:p>
        </w:tc>
        <w:tc>
          <w:tcPr>
            <w:tcW w:type="dxa" w:w="1037"/>
          </w:tcPr>
          <w:p>
            <w:pPr>
              <w:spacing w:after="0"/>
              <w:jc w:val="left"/>
            </w:pPr>
            <w:r>
              <w:rPr>
                <w:sz w:val="16"/>
              </w:rPr>
              <w:t>Likely</w:t>
            </w:r>
          </w:p>
        </w:tc>
        <w:tc>
          <w:tcPr>
            <w:tcW w:type="dxa" w:w="2055"/>
          </w:tcPr>
          <w:p>
            <w:pPr>
              <w:spacing w:after="0"/>
              <w:jc w:val="left"/>
            </w:pPr>
            <w:r>
              <w:rPr>
                <w:sz w:val="16"/>
              </w:rPr>
              <w:t>Storm Events event-days in 15 of 30 years, 1996 to 2025 (50%)</w:t>
            </w:r>
          </w:p>
        </w:tc>
        <w:tc>
          <w:tcPr>
            <w:tcW w:type="dxa" w:w="1535"/>
          </w:tcPr>
          <w:p>
            <w:pPr>
              <w:spacing w:after="0"/>
              <w:jc w:val="right"/>
            </w:pPr>
            <w:r>
              <w:rPr>
                <w:sz w:val="16"/>
              </w:rPr>
              <w:t>6</w:t>
            </w:r>
          </w:p>
        </w:tc>
        <w:tc>
          <w:tcPr>
            <w:tcW w:type="dxa" w:w="1556"/>
          </w:tcPr>
          <w:p>
            <w:pPr>
              <w:spacing w:after="0"/>
              <w:jc w:val="left"/>
            </w:pPr>
            <w:r>
              <w:rPr>
                <w:sz w:val="16"/>
              </w:rPr>
              <w:t>1996 to 2023 (28 years)</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Landslide</w:t>
            </w:r>
          </w:p>
        </w:tc>
        <w:tc>
          <w:tcPr>
            <w:tcW w:type="dxa" w:w="1265"/>
          </w:tcPr>
          <w:p>
            <w:pPr>
              <w:spacing w:after="0"/>
              <w:jc w:val="right"/>
            </w:pPr>
            <w:r>
              <w:rPr>
                <w:sz w:val="16"/>
              </w:rPr>
              <w:t>98.7</w:t>
            </w:r>
          </w:p>
        </w:tc>
        <w:tc>
          <w:tcPr>
            <w:tcW w:type="dxa" w:w="1417"/>
          </w:tcPr>
          <w:p>
            <w:pPr>
              <w:spacing w:after="0"/>
              <w:jc w:val="left"/>
            </w:pPr>
            <w:r>
              <w:rPr>
                <w:sz w:val="16"/>
              </w:rPr>
              <w:t>events per year (modeled)</w:t>
            </w:r>
          </w:p>
        </w:tc>
        <w:tc>
          <w:tcPr>
            <w:tcW w:type="dxa" w:w="1606"/>
          </w:tcPr>
          <w:p>
            <w:pPr>
              <w:spacing w:after="0"/>
              <w:jc w:val="left"/>
            </w:pPr>
            <w:r>
              <w:rPr>
                <w:sz w:val="16"/>
              </w:rPr>
              <w:t>about 98.7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Lightning</w:t>
            </w:r>
          </w:p>
        </w:tc>
        <w:tc>
          <w:tcPr>
            <w:tcW w:type="dxa" w:w="1265"/>
          </w:tcPr>
          <w:p>
            <w:pPr>
              <w:spacing w:after="0"/>
              <w:jc w:val="right"/>
            </w:pPr>
            <w:r>
              <w:rPr>
                <w:sz w:val="16"/>
              </w:rPr>
              <w:t>67.8</w:t>
            </w:r>
          </w:p>
        </w:tc>
        <w:tc>
          <w:tcPr>
            <w:tcW w:type="dxa" w:w="1417"/>
          </w:tcPr>
          <w:p>
            <w:pPr>
              <w:spacing w:after="0"/>
              <w:jc w:val="left"/>
            </w:pPr>
            <w:r>
              <w:rPr>
                <w:sz w:val="16"/>
              </w:rPr>
              <w:t>days per year with a strike</w:t>
            </w:r>
          </w:p>
        </w:tc>
        <w:tc>
          <w:tcPr>
            <w:tcW w:type="dxa" w:w="1606"/>
          </w:tcPr>
          <w:p>
            <w:pPr>
              <w:spacing w:after="0"/>
              <w:jc w:val="left"/>
            </w:pPr>
            <w:r>
              <w:rPr>
                <w:sz w:val="16"/>
              </w:rPr>
              <w:t>about 67.8 days per year</w:t>
            </w:r>
          </w:p>
        </w:tc>
        <w:tc>
          <w:tcPr>
            <w:tcW w:type="dxa" w:w="1037"/>
          </w:tcPr>
          <w:p>
            <w:pPr>
              <w:spacing w:after="0"/>
              <w:jc w:val="left"/>
            </w:pPr>
            <w:r>
              <w:rPr>
                <w:sz w:val="16"/>
              </w:rPr>
              <w:t>Highly 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1995 to 2023 (29 years; CONUS)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Strong Wind</w:t>
            </w:r>
          </w:p>
        </w:tc>
        <w:tc>
          <w:tcPr>
            <w:tcW w:type="dxa" w:w="1265"/>
          </w:tcPr>
          <w:p>
            <w:pPr>
              <w:spacing w:after="0"/>
              <w:jc w:val="right"/>
            </w:pPr>
            <w:r>
              <w:rPr>
                <w:sz w:val="16"/>
              </w:rPr>
              <w:t>0.00498</w:t>
            </w:r>
          </w:p>
        </w:tc>
        <w:tc>
          <w:tcPr>
            <w:tcW w:type="dxa" w:w="1417"/>
          </w:tcPr>
          <w:p>
            <w:pPr>
              <w:spacing w:after="0"/>
              <w:jc w:val="left"/>
            </w:pPr>
            <w:r>
              <w:rPr>
                <w:sz w:val="16"/>
              </w:rPr>
              <w:t>events per year</w:t>
            </w:r>
          </w:p>
        </w:tc>
        <w:tc>
          <w:tcPr>
            <w:tcW w:type="dxa" w:w="1606"/>
          </w:tcPr>
          <w:p>
            <w:pPr>
              <w:spacing w:after="0"/>
              <w:jc w:val="left"/>
            </w:pPr>
            <w:r>
              <w:rPr>
                <w:sz w:val="16"/>
              </w:rPr>
              <w:t>about 1 in 201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1</w:t>
            </w:r>
          </w:p>
        </w:tc>
        <w:tc>
          <w:tcPr>
            <w:tcW w:type="dxa" w:w="1556"/>
          </w:tcPr>
          <w:p>
            <w:pPr>
              <w:spacing w:after="0"/>
              <w:jc w:val="left"/>
            </w:pPr>
            <w:r>
              <w:rPr>
                <w:sz w:val="16"/>
              </w:rPr>
              <w:t>1986 to 2023 (38 years)</w:t>
            </w:r>
          </w:p>
        </w:tc>
        <w:tc>
          <w:tcPr>
            <w:tcW w:type="dxa" w:w="1037"/>
          </w:tcPr>
          <w:p>
            <w:pPr>
              <w:spacing w:after="0"/>
              <w:jc w:val="left"/>
            </w:pPr>
            <w:r>
              <w:rPr>
                <w:sz w:val="16"/>
              </w:rPr>
              <w:t>countywide</w:t>
            </w:r>
          </w:p>
        </w:tc>
        <w:tc>
          <w:tcPr>
            <w:tcW w:type="dxa" w:w="1546"/>
          </w:tcPr>
          <w:p>
            <w:pPr>
              <w:spacing w:after="0"/>
              <w:jc w:val="left"/>
            </w:pPr>
          </w:p>
        </w:tc>
      </w:tr>
      <w:tr>
        <w:trPr>
          <w:cantSplit/>
        </w:trPr>
        <w:tc>
          <w:tcPr>
            <w:tcW w:type="dxa" w:w="1058"/>
          </w:tcPr>
          <w:p>
            <w:pPr>
              <w:spacing w:after="0"/>
              <w:jc w:val="left"/>
            </w:pPr>
            <w:r>
              <w:rPr>
                <w:sz w:val="16"/>
              </w:rPr>
              <w:t>Tornado</w:t>
            </w:r>
          </w:p>
        </w:tc>
        <w:tc>
          <w:tcPr>
            <w:tcW w:type="dxa" w:w="1265"/>
          </w:tcPr>
          <w:p>
            <w:pPr>
              <w:spacing w:after="0"/>
              <w:jc w:val="right"/>
            </w:pPr>
            <w:r>
              <w:rPr>
                <w:sz w:val="16"/>
              </w:rPr>
              <w:t>0.00188</w:t>
            </w:r>
          </w:p>
        </w:tc>
        <w:tc>
          <w:tcPr>
            <w:tcW w:type="dxa" w:w="1417"/>
          </w:tcPr>
          <w:p>
            <w:pPr>
              <w:spacing w:after="0"/>
              <w:jc w:val="left"/>
            </w:pPr>
            <w:r>
              <w:rPr>
                <w:sz w:val="16"/>
              </w:rPr>
              <w:t>events per year</w:t>
            </w:r>
          </w:p>
        </w:tc>
        <w:tc>
          <w:tcPr>
            <w:tcW w:type="dxa" w:w="1606"/>
          </w:tcPr>
          <w:p>
            <w:pPr>
              <w:spacing w:after="0"/>
              <w:jc w:val="left"/>
            </w:pPr>
            <w:r>
              <w:rPr>
                <w:sz w:val="16"/>
              </w:rPr>
              <w:t>about 1 in 532 years</w:t>
            </w:r>
          </w:p>
        </w:tc>
        <w:tc>
          <w:tcPr>
            <w:tcW w:type="dxa" w:w="1037"/>
          </w:tcPr>
          <w:p>
            <w:pPr>
              <w:spacing w:after="0"/>
              <w:jc w:val="left"/>
            </w:pPr>
            <w:r>
              <w:rPr>
                <w:sz w:val="16"/>
              </w:rPr>
              <w:t>Unlikely</w:t>
            </w:r>
          </w:p>
        </w:tc>
        <w:tc>
          <w:tcPr>
            <w:tcW w:type="dxa" w:w="2055"/>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6"/>
          </w:tcPr>
          <w:p>
            <w:pPr>
              <w:spacing w:after="0"/>
              <w:jc w:val="left"/>
            </w:pPr>
            <w:r>
              <w:rPr>
                <w:sz w:val="16"/>
              </w:rPr>
              <w:t>1950 to 2023 (EF2+); 1986 to 2023 (EF0-1)</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Volcanic Activity</w:t>
            </w:r>
          </w:p>
        </w:tc>
        <w:tc>
          <w:tcPr>
            <w:tcW w:type="dxa" w:w="1265"/>
          </w:tcPr>
          <w:p>
            <w:pPr>
              <w:spacing w:after="0"/>
              <w:jc w:val="right"/>
            </w:pPr>
          </w:p>
        </w:tc>
        <w:tc>
          <w:tcPr>
            <w:tcW w:type="dxa" w:w="1417"/>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2055"/>
          </w:tcPr>
          <w:p>
            <w:pPr>
              <w:spacing w:after="0"/>
              <w:jc w:val="left"/>
            </w:pP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r>
              <w:rPr>
                <w:sz w:val="16"/>
              </w:rPr>
              <w:t>Not Applicable in NRI for this county; no descriptor.</w:t>
            </w:r>
          </w:p>
        </w:tc>
      </w:tr>
      <w:tr>
        <w:trPr>
          <w:cantSplit/>
        </w:trPr>
        <w:tc>
          <w:tcPr>
            <w:tcW w:type="dxa" w:w="1058"/>
          </w:tcPr>
          <w:p>
            <w:pPr>
              <w:spacing w:after="0"/>
              <w:jc w:val="left"/>
            </w:pPr>
            <w:r>
              <w:rPr>
                <w:sz w:val="16"/>
              </w:rPr>
              <w:t>Wildfire</w:t>
            </w:r>
          </w:p>
        </w:tc>
        <w:tc>
          <w:tcPr>
            <w:tcW w:type="dxa" w:w="1265"/>
          </w:tcPr>
          <w:p>
            <w:pPr>
              <w:spacing w:after="0"/>
              <w:jc w:val="right"/>
            </w:pPr>
          </w:p>
        </w:tc>
        <w:tc>
          <w:tcPr>
            <w:tcW w:type="dxa" w:w="1417"/>
          </w:tcPr>
          <w:p>
            <w:pPr>
              <w:spacing w:after="0"/>
              <w:jc w:val="left"/>
            </w:pPr>
            <w:r>
              <w:rPr>
                <w:sz w:val="16"/>
              </w:rPr>
              <w:t>annual probability at a location</w:t>
            </w:r>
          </w:p>
        </w:tc>
        <w:tc>
          <w:tcPr>
            <w:tcW w:type="dxa" w:w="1606"/>
          </w:tcPr>
          <w:p>
            <w:pPr>
              <w:spacing w:after="0"/>
              <w:jc w:val="left"/>
            </w:pPr>
          </w:p>
        </w:tc>
        <w:tc>
          <w:tcPr>
            <w:tcW w:type="dxa" w:w="1037"/>
          </w:tcPr>
          <w:p>
            <w:pPr>
              <w:spacing w:after="0"/>
              <w:jc w:val="left"/>
            </w:pPr>
            <w:r>
              <w:rPr>
                <w:sz w:val="16"/>
              </w:rPr>
              <w:t>Likely</w:t>
            </w:r>
          </w:p>
        </w:tc>
        <w:tc>
          <w:tcPr>
            <w:tcW w:type="dxa" w:w="2055"/>
          </w:tcPr>
          <w:p>
            <w:pPr>
              <w:spacing w:after="0"/>
              <w:jc w:val="left"/>
            </w:pPr>
            <w:r>
              <w:rPr>
                <w:sz w:val="16"/>
              </w:rPr>
              <w:t>Storm Events records in 3 of 30 years, 1996 to 2025 (10%)</w:t>
            </w:r>
          </w:p>
        </w:tc>
        <w:tc>
          <w:tcPr>
            <w:tcW w:type="dxa" w:w="1535"/>
          </w:tcPr>
          <w:p>
            <w:pPr>
              <w:spacing w:after="0"/>
              <w:jc w:val="right"/>
            </w:pPr>
            <w:r>
              <w:rPr>
                <w:sz w:val="16"/>
              </w:rPr>
              <w:t>not shown</w:t>
            </w:r>
          </w:p>
        </w:tc>
        <w:tc>
          <w:tcPr>
            <w:tcW w:type="dxa" w:w="1556"/>
          </w:tcPr>
          <w:p>
            <w:pPr>
              <w:spacing w:after="0"/>
              <w:jc w:val="left"/>
            </w:pPr>
            <w:r>
              <w:rPr>
                <w:sz w:val="16"/>
              </w:rPr>
              <w:t>modeled</w:t>
            </w:r>
          </w:p>
        </w:tc>
        <w:tc>
          <w:tcPr>
            <w:tcW w:type="dxa" w:w="1037"/>
          </w:tcPr>
          <w:p>
            <w:pPr>
              <w:spacing w:after="0"/>
              <w:jc w:val="left"/>
            </w:pPr>
            <w:r>
              <w:rPr>
                <w:sz w:val="16"/>
              </w:rPr>
              <w:t>see B1-f</w:t>
            </w:r>
          </w:p>
        </w:tc>
        <w:tc>
          <w:tcPr>
            <w:tcW w:type="dxa" w:w="1546"/>
          </w:tcPr>
          <w:p>
            <w:pPr>
              <w:spacing w:after="0"/>
              <w:jc w:val="left"/>
            </w:pPr>
          </w:p>
        </w:tc>
      </w:tr>
      <w:tr>
        <w:trPr>
          <w:cantSplit/>
        </w:trPr>
        <w:tc>
          <w:tcPr>
            <w:tcW w:type="dxa" w:w="1058"/>
          </w:tcPr>
          <w:p>
            <w:pPr>
              <w:spacing w:after="0"/>
              <w:jc w:val="left"/>
            </w:pPr>
            <w:r>
              <w:rPr>
                <w:sz w:val="16"/>
              </w:rPr>
              <w:t>Winter Weather</w:t>
            </w:r>
          </w:p>
        </w:tc>
        <w:tc>
          <w:tcPr>
            <w:tcW w:type="dxa" w:w="1265"/>
          </w:tcPr>
          <w:p>
            <w:pPr>
              <w:spacing w:after="0"/>
              <w:jc w:val="right"/>
            </w:pPr>
            <w:r>
              <w:rPr>
                <w:sz w:val="16"/>
              </w:rPr>
              <w:t>0</w:t>
            </w:r>
          </w:p>
        </w:tc>
        <w:tc>
          <w:tcPr>
            <w:tcW w:type="dxa" w:w="1417"/>
          </w:tcPr>
          <w:p>
            <w:pPr>
              <w:spacing w:after="0"/>
              <w:jc w:val="left"/>
            </w:pPr>
            <w:r>
              <w:rPr>
                <w:sz w:val="16"/>
              </w:rPr>
              <w:t>event-days per year</w:t>
            </w:r>
          </w:p>
        </w:tc>
        <w:tc>
          <w:tcPr>
            <w:tcW w:type="dxa" w:w="1606"/>
          </w:tcPr>
          <w:p>
            <w:pPr>
              <w:spacing w:after="0"/>
              <w:jc w:val="left"/>
            </w:pPr>
            <w:r>
              <w:rPr>
                <w:sz w:val="16"/>
              </w:rPr>
              <w:t>none modeled</w:t>
            </w:r>
          </w:p>
        </w:tc>
        <w:tc>
          <w:tcPr>
            <w:tcW w:type="dxa" w:w="1037"/>
          </w:tcPr>
          <w:p>
            <w:pPr>
              <w:spacing w:after="0"/>
              <w:jc w:val="left"/>
            </w:pPr>
          </w:p>
        </w:tc>
        <w:tc>
          <w:tcPr>
            <w:tcW w:type="dxa" w:w="2055"/>
          </w:tcPr>
          <w:p>
            <w:pPr>
              <w:spacing w:after="0"/>
              <w:jc w:val="left"/>
            </w:pPr>
            <w:r>
              <w:rPr>
                <w:sz w:val="16"/>
              </w:rPr>
              <w:t>Storm Events event-days in 0 of 30 years, 1996 to 2025 (0%)</w:t>
            </w:r>
          </w:p>
        </w:tc>
        <w:tc>
          <w:tcPr>
            <w:tcW w:type="dxa" w:w="1535"/>
          </w:tcPr>
          <w:p>
            <w:pPr>
              <w:spacing w:after="0"/>
              <w:jc w:val="right"/>
            </w:pPr>
            <w:r>
              <w:rPr>
                <w:sz w:val="16"/>
              </w:rPr>
              <w:t>0</w:t>
            </w:r>
          </w:p>
        </w:tc>
        <w:tc>
          <w:tcPr>
            <w:tcW w:type="dxa" w:w="1556"/>
          </w:tcPr>
          <w:p>
            <w:pPr>
              <w:spacing w:after="0"/>
              <w:jc w:val="left"/>
            </w:pPr>
            <w:r>
              <w:rPr>
                <w:sz w:val="16"/>
              </w:rPr>
              <w:t>2005-11-12 to 2024-11-12 (19 years)</w:t>
            </w:r>
          </w:p>
        </w:tc>
        <w:tc>
          <w:tcPr>
            <w:tcW w:type="dxa" w:w="1037"/>
          </w:tcPr>
          <w:p>
            <w:pPr>
              <w:spacing w:after="0"/>
              <w:jc w:val="left"/>
            </w:pPr>
            <w:r>
              <w:rPr>
                <w:sz w:val="16"/>
              </w:rPr>
              <w:t>countywide</w:t>
            </w:r>
          </w:p>
        </w:tc>
        <w:tc>
          <w:tcPr>
            <w:tcW w:type="dxa" w:w="1546"/>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Hail</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3</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5"/>
        <w:gridCol w:w="680"/>
        <w:gridCol w:w="1696"/>
        <w:gridCol w:w="1805"/>
        <w:gridCol w:w="1950"/>
        <w:gridCol w:w="1847"/>
        <w:gridCol w:w="4679"/>
      </w:tblGrid>
      <w:tr>
        <w:trPr>
          <w:cantSplit/>
          <w:tblHeader/>
        </w:trPr>
        <w:tc>
          <w:tcPr>
            <w:tcW w:type="dxa" w:w="145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696"/>
            <w:shd w:val="clear" w:color="auto" w:fill="E8E8E8"/>
          </w:tcPr>
          <w:p>
            <w:pPr>
              <w:spacing w:after="0"/>
              <w:jc w:val="left"/>
            </w:pPr>
            <w:r>
              <w:rPr>
                <w:b/>
                <w:sz w:val="16"/>
              </w:rPr>
              <w:t>Plan status</w:t>
            </w:r>
          </w:p>
        </w:tc>
        <w:tc>
          <w:tcPr>
            <w:tcW w:type="dxa" w:w="18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679"/>
            <w:shd w:val="clear" w:color="auto" w:fill="E8E8E8"/>
          </w:tcPr>
          <w:p>
            <w:pPr>
              <w:spacing w:after="0"/>
              <w:jc w:val="left"/>
            </w:pPr>
            <w:r>
              <w:rPr>
                <w:b/>
                <w:sz w:val="16"/>
              </w:rPr>
              <w:t>Notes</w:t>
            </w:r>
          </w:p>
        </w:tc>
      </w:tr>
      <w:tr>
        <w:trPr>
          <w:cantSplit/>
        </w:trPr>
        <w:tc>
          <w:tcPr>
            <w:tcW w:type="dxa" w:w="1455"/>
          </w:tcPr>
          <w:p>
            <w:pPr>
              <w:spacing w:after="0"/>
              <w:jc w:val="left"/>
            </w:pPr>
            <w:r>
              <w:rPr>
                <w:sz w:val="16"/>
              </w:rPr>
              <w:t>Jayuya Municipio</w:t>
            </w:r>
          </w:p>
        </w:tc>
        <w:tc>
          <w:tcPr>
            <w:tcW w:type="dxa" w:w="680"/>
          </w:tcPr>
          <w:p>
            <w:pPr>
              <w:spacing w:after="0"/>
              <w:jc w:val="left"/>
            </w:pPr>
            <w:r>
              <w:rPr>
                <w:sz w:val="16"/>
              </w:rPr>
              <w:t>County</w:t>
            </w:r>
          </w:p>
        </w:tc>
        <w:tc>
          <w:tcPr>
            <w:tcW w:type="dxa" w:w="1696"/>
          </w:tcPr>
          <w:p>
            <w:pPr>
              <w:spacing w:after="0"/>
              <w:jc w:val="left"/>
            </w:pPr>
            <w:r>
              <w:rPr>
                <w:sz w:val="16"/>
              </w:rPr>
              <w:t>Expired on 2025-05-18</w:t>
            </w:r>
          </w:p>
        </w:tc>
        <w:tc>
          <w:tcPr>
            <w:tcW w:type="dxa" w:w="1805"/>
          </w:tcPr>
          <w:p>
            <w:pPr>
              <w:spacing w:after="0"/>
              <w:jc w:val="right"/>
            </w:pPr>
            <w:r>
              <w:rPr>
                <w:sz w:val="16"/>
              </w:rPr>
              <w:t>FMA RL 0, SRL 0; any 0</w:t>
            </w:r>
          </w:p>
        </w:tc>
        <w:tc>
          <w:tcPr>
            <w:tcW w:type="dxa" w:w="1950"/>
          </w:tcPr>
          <w:p>
            <w:pPr>
              <w:spacing w:after="0"/>
              <w:jc w:val="right"/>
            </w:pPr>
            <w:r>
              <w:rPr>
                <w:sz w:val="16"/>
              </w:rPr>
              <w:t>$450,820,717.72</w:t>
            </w:r>
          </w:p>
        </w:tc>
        <w:tc>
          <w:tcPr>
            <w:tcW w:type="dxa" w:w="1847"/>
          </w:tcPr>
          <w:p>
            <w:pPr>
              <w:spacing w:after="0"/>
              <w:jc w:val="right"/>
            </w:pPr>
            <w:r>
              <w:rPr>
                <w:sz w:val="16"/>
              </w:rPr>
              <w:t>0 total; 0 since its plan</w:t>
            </w:r>
          </w:p>
        </w:tc>
        <w:tc>
          <w:tcPr>
            <w:tcW w:type="dxa" w:w="4679"/>
          </w:tcPr>
          <w:p>
            <w:pPr>
              <w:spacing w:after="0"/>
              <w:jc w:val="left"/>
            </w:pPr>
            <w:r>
              <w:rPr>
                <w:sz w:val="16"/>
              </w:rPr>
              <w:t>Puerto Rico commonwealth community (720000): this row counts only its properties in this municipio, as the county table does. Includes $71,248.34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3"/>
        <w:gridCol w:w="1394"/>
        <w:gridCol w:w="1132"/>
        <w:gridCol w:w="1042"/>
        <w:gridCol w:w="1126"/>
        <w:gridCol w:w="1126"/>
        <w:gridCol w:w="1110"/>
        <w:gridCol w:w="1041"/>
        <w:gridCol w:w="1176"/>
        <w:gridCol w:w="1080"/>
        <w:gridCol w:w="1412"/>
        <w:gridCol w:w="1430"/>
      </w:tblGrid>
      <w:tr>
        <w:trPr>
          <w:cantSplit/>
          <w:tblHeader/>
        </w:trPr>
        <w:tc>
          <w:tcPr>
            <w:tcW w:type="dxa" w:w="1043"/>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2020-05-19</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0"/>
            <w:shd w:val="clear" w:color="auto" w:fill="E8E8E8"/>
          </w:tcPr>
          <w:p>
            <w:pPr>
              <w:spacing w:after="0"/>
              <w:jc w:val="left"/>
            </w:pPr>
            <w:r>
              <w:rPr>
                <w:b/>
                <w:sz w:val="16"/>
              </w:rPr>
              <w:t>Note</w:t>
            </w:r>
          </w:p>
        </w:tc>
      </w:tr>
      <w:tr>
        <w:trPr>
          <w:cantSplit/>
        </w:trPr>
        <w:tc>
          <w:tcPr>
            <w:tcW w:type="dxa" w:w="1043"/>
          </w:tcPr>
          <w:p>
            <w:pPr>
              <w:spacing w:after="0"/>
              <w:jc w:val="left"/>
            </w:pPr>
            <w:r>
              <w:rPr>
                <w:sz w:val="16"/>
              </w:rPr>
              <w:t>Coastal Flooding</w:t>
            </w:r>
          </w:p>
        </w:tc>
        <w:tc>
          <w:tcPr>
            <w:tcW w:type="dxa" w:w="1394"/>
          </w:tcPr>
          <w:p>
            <w:pPr>
              <w:spacing w:after="0"/>
              <w:jc w:val="right"/>
            </w:pPr>
            <w:r>
              <w:rPr>
                <w:sz w:val="16"/>
              </w:rPr>
              <w:t>$0</w:t>
            </w:r>
          </w:p>
        </w:tc>
        <w:tc>
          <w:tcPr>
            <w:tcW w:type="dxa" w:w="1132"/>
          </w:tcPr>
          <w:p>
            <w:pPr>
              <w:spacing w:after="0"/>
              <w:jc w:val="right"/>
            </w:pPr>
            <w:r>
              <w:rPr>
                <w:sz w:val="16"/>
              </w:rPr>
              <w:t>n/a</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10"/>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building exposure is 0 in NRI</w:t>
            </w:r>
          </w:p>
        </w:tc>
      </w:tr>
      <w:tr>
        <w:trPr>
          <w:cantSplit/>
        </w:trPr>
        <w:tc>
          <w:tcPr>
            <w:tcW w:type="dxa" w:w="1043"/>
          </w:tcPr>
          <w:p>
            <w:pPr>
              <w:spacing w:after="0"/>
              <w:jc w:val="left"/>
            </w:pPr>
            <w:r>
              <w:rPr>
                <w:sz w:val="16"/>
              </w:rPr>
              <w:t>Cold Wave</w:t>
            </w:r>
          </w:p>
        </w:tc>
        <w:tc>
          <w:tcPr>
            <w:tcW w:type="dxa" w:w="1394"/>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building exposure is 0 in NRI</w:t>
            </w:r>
          </w:p>
        </w:tc>
      </w:tr>
      <w:tr>
        <w:trPr>
          <w:cantSplit/>
        </w:trPr>
        <w:tc>
          <w:tcPr>
            <w:tcW w:type="dxa" w:w="1043"/>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10"/>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p>
        </w:tc>
        <w:tc>
          <w:tcPr>
            <w:tcW w:type="dxa" w:w="1430"/>
          </w:tcPr>
          <w:p>
            <w:pPr>
              <w:spacing w:after="0"/>
              <w:jc w:val="left"/>
            </w:pPr>
            <w:r>
              <w:rPr>
                <w:sz w:val="16"/>
              </w:rPr>
              <w:t>agriculture exposure is 0 in NRI</w:t>
            </w:r>
          </w:p>
        </w:tc>
      </w:tr>
      <w:tr>
        <w:trPr>
          <w:cantSplit/>
        </w:trPr>
        <w:tc>
          <w:tcPr>
            <w:tcW w:type="dxa" w:w="1043"/>
          </w:tcPr>
          <w:p>
            <w:pPr>
              <w:spacing w:after="0"/>
              <w:jc w:val="left"/>
            </w:pPr>
            <w:r>
              <w:rPr>
                <w:sz w:val="16"/>
              </w:rPr>
              <w:t>Earthquake</w:t>
            </w:r>
          </w:p>
        </w:tc>
        <w:tc>
          <w:tcPr>
            <w:tcW w:type="dxa" w:w="1394"/>
          </w:tcPr>
          <w:p>
            <w:pPr>
              <w:spacing w:after="0"/>
              <w:jc w:val="right"/>
            </w:pPr>
            <w:r>
              <w:rPr>
                <w:sz w:val="16"/>
              </w:rPr>
              <w:t>$2,720,755,597</w:t>
            </w:r>
          </w:p>
        </w:tc>
        <w:tc>
          <w:tcPr>
            <w:tcW w:type="dxa" w:w="1132"/>
          </w:tcPr>
          <w:p>
            <w:pPr>
              <w:spacing w:after="0"/>
              <w:jc w:val="right"/>
            </w:pPr>
            <w:r>
              <w:rPr>
                <w:sz w:val="16"/>
              </w:rPr>
              <w:t>n/a</w:t>
            </w:r>
          </w:p>
        </w:tc>
        <w:tc>
          <w:tcPr>
            <w:tcW w:type="dxa" w:w="1042"/>
          </w:tcPr>
          <w:p>
            <w:pPr>
              <w:spacing w:after="0"/>
              <w:jc w:val="right"/>
            </w:pPr>
            <w:r>
              <w:rPr>
                <w:sz w:val="16"/>
              </w:rPr>
              <w:t>14,779</w:t>
            </w:r>
          </w:p>
        </w:tc>
        <w:tc>
          <w:tcPr>
            <w:tcW w:type="dxa" w:w="1126"/>
          </w:tcPr>
          <w:p>
            <w:pPr>
              <w:spacing w:after="0"/>
              <w:jc w:val="right"/>
            </w:pPr>
            <w:r>
              <w:rPr>
                <w:sz w:val="16"/>
              </w:rPr>
              <w:t>$1,056,652</w:t>
            </w:r>
          </w:p>
        </w:tc>
        <w:tc>
          <w:tcPr>
            <w:tcW w:type="dxa" w:w="1126"/>
          </w:tcPr>
          <w:p>
            <w:pPr>
              <w:spacing w:after="0"/>
              <w:jc w:val="right"/>
            </w:pPr>
            <w:r>
              <w:rPr>
                <w:sz w:val="16"/>
              </w:rPr>
              <w:t>n/a</w:t>
            </w:r>
          </w:p>
        </w:tc>
        <w:tc>
          <w:tcPr>
            <w:tcW w:type="dxa" w:w="1110"/>
          </w:tcPr>
          <w:p>
            <w:pPr>
              <w:spacing w:after="0"/>
              <w:jc w:val="right"/>
            </w:pPr>
            <w:r>
              <w:rPr>
                <w:sz w:val="16"/>
              </w:rPr>
              <w:t>$1,086,552</w:t>
            </w:r>
          </w:p>
        </w:tc>
        <w:tc>
          <w:tcPr>
            <w:tcW w:type="dxa" w:w="1041"/>
          </w:tcPr>
          <w:p>
            <w:pPr>
              <w:spacing w:after="0"/>
              <w:jc w:val="right"/>
            </w:pPr>
            <w:r>
              <w:rPr>
                <w:sz w:val="16"/>
              </w:rPr>
              <w:t>0.0388%</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Hail</w:t>
            </w:r>
          </w:p>
        </w:tc>
        <w:tc>
          <w:tcPr>
            <w:tcW w:type="dxa" w:w="1394"/>
          </w:tcPr>
          <w:p>
            <w:pPr>
              <w:spacing w:after="0"/>
              <w:jc w:val="right"/>
            </w:pPr>
            <w:r>
              <w:rPr>
                <w:sz w:val="16"/>
              </w:rPr>
              <w:t>$1,732,465,535</w:t>
            </w:r>
          </w:p>
        </w:tc>
        <w:tc>
          <w:tcPr>
            <w:tcW w:type="dxa" w:w="1132"/>
          </w:tcPr>
          <w:p>
            <w:pPr>
              <w:spacing w:after="0"/>
              <w:jc w:val="right"/>
            </w:pPr>
            <w:r>
              <w:rPr>
                <w:sz w:val="16"/>
              </w:rPr>
              <w:t>$0</w:t>
            </w:r>
          </w:p>
        </w:tc>
        <w:tc>
          <w:tcPr>
            <w:tcW w:type="dxa" w:w="1042"/>
          </w:tcPr>
          <w:p>
            <w:pPr>
              <w:spacing w:after="0"/>
              <w:jc w:val="right"/>
            </w:pPr>
            <w:r>
              <w:rPr>
                <w:sz w:val="16"/>
              </w:rPr>
              <w:t>14,779</w:t>
            </w:r>
          </w:p>
        </w:tc>
        <w:tc>
          <w:tcPr>
            <w:tcW w:type="dxa" w:w="1126"/>
          </w:tcPr>
          <w:p>
            <w:pPr>
              <w:spacing w:after="0"/>
              <w:jc w:val="right"/>
            </w:pPr>
            <w:r>
              <w:rPr>
                <w:sz w:val="16"/>
              </w:rPr>
              <w:t>$21</w:t>
            </w:r>
          </w:p>
        </w:tc>
        <w:tc>
          <w:tcPr>
            <w:tcW w:type="dxa" w:w="1126"/>
          </w:tcPr>
          <w:p>
            <w:pPr>
              <w:spacing w:after="0"/>
              <w:jc w:val="right"/>
            </w:pPr>
            <w:r>
              <w:rPr>
                <w:sz w:val="16"/>
              </w:rPr>
              <w:t>$0</w:t>
            </w:r>
          </w:p>
        </w:tc>
        <w:tc>
          <w:tcPr>
            <w:tcW w:type="dxa" w:w="1110"/>
          </w:tcPr>
          <w:p>
            <w:pPr>
              <w:spacing w:after="0"/>
              <w:jc w:val="right"/>
            </w:pPr>
            <w:r>
              <w:rPr>
                <w:sz w:val="16"/>
              </w:rPr>
              <w:t>$208</w:t>
            </w:r>
          </w:p>
        </w:tc>
        <w:tc>
          <w:tcPr>
            <w:tcW w:type="dxa" w:w="1041"/>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Heat Wave</w:t>
            </w:r>
          </w:p>
        </w:tc>
        <w:tc>
          <w:tcPr>
            <w:tcW w:type="dxa" w:w="1394"/>
          </w:tcPr>
          <w:p>
            <w:pPr>
              <w:spacing w:after="0"/>
              <w:jc w:val="right"/>
            </w:pPr>
            <w:r>
              <w:rPr>
                <w:sz w:val="16"/>
              </w:rPr>
              <w:t>$24,047,212</w:t>
            </w:r>
          </w:p>
        </w:tc>
        <w:tc>
          <w:tcPr>
            <w:tcW w:type="dxa" w:w="1132"/>
          </w:tcPr>
          <w:p>
            <w:pPr>
              <w:spacing w:after="0"/>
              <w:jc w:val="right"/>
            </w:pPr>
            <w:r>
              <w:rPr>
                <w:sz w:val="16"/>
              </w:rPr>
              <w:t>$0</w:t>
            </w:r>
          </w:p>
        </w:tc>
        <w:tc>
          <w:tcPr>
            <w:tcW w:type="dxa" w:w="1042"/>
          </w:tcPr>
          <w:p>
            <w:pPr>
              <w:spacing w:after="0"/>
              <w:jc w:val="right"/>
            </w:pPr>
            <w:r>
              <w:rPr>
                <w:sz w:val="16"/>
              </w:rPr>
              <w:t>208</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041"/>
          </w:tcPr>
          <w:p>
            <w:pPr>
              <w:spacing w:after="0"/>
              <w:jc w:val="right"/>
            </w:pPr>
            <w:r>
              <w:rPr>
                <w:sz w:val="16"/>
              </w:rPr>
              <w:t>0%</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Hurricane</w:t>
            </w:r>
          </w:p>
        </w:tc>
        <w:tc>
          <w:tcPr>
            <w:tcW w:type="dxa" w:w="1394"/>
          </w:tcPr>
          <w:p>
            <w:pPr>
              <w:spacing w:after="0"/>
              <w:jc w:val="right"/>
            </w:pPr>
            <w:r>
              <w:rPr>
                <w:sz w:val="16"/>
              </w:rPr>
              <w:t>$1,732,421,943</w:t>
            </w:r>
          </w:p>
        </w:tc>
        <w:tc>
          <w:tcPr>
            <w:tcW w:type="dxa" w:w="1132"/>
          </w:tcPr>
          <w:p>
            <w:pPr>
              <w:spacing w:after="0"/>
              <w:jc w:val="right"/>
            </w:pPr>
            <w:r>
              <w:rPr>
                <w:sz w:val="16"/>
              </w:rPr>
              <w:t>$0</w:t>
            </w:r>
          </w:p>
        </w:tc>
        <w:tc>
          <w:tcPr>
            <w:tcW w:type="dxa" w:w="1042"/>
          </w:tcPr>
          <w:p>
            <w:pPr>
              <w:spacing w:after="0"/>
              <w:jc w:val="right"/>
            </w:pPr>
            <w:r>
              <w:rPr>
                <w:sz w:val="16"/>
              </w:rPr>
              <w:t>14,779</w:t>
            </w:r>
          </w:p>
        </w:tc>
        <w:tc>
          <w:tcPr>
            <w:tcW w:type="dxa" w:w="1126"/>
          </w:tcPr>
          <w:p>
            <w:pPr>
              <w:spacing w:after="0"/>
              <w:jc w:val="right"/>
            </w:pPr>
            <w:r>
              <w:rPr>
                <w:sz w:val="16"/>
              </w:rPr>
              <w:t>$4,436,585</w:t>
            </w:r>
          </w:p>
        </w:tc>
        <w:tc>
          <w:tcPr>
            <w:tcW w:type="dxa" w:w="1126"/>
          </w:tcPr>
          <w:p>
            <w:pPr>
              <w:spacing w:after="0"/>
              <w:jc w:val="right"/>
            </w:pPr>
            <w:r>
              <w:rPr>
                <w:sz w:val="16"/>
              </w:rPr>
              <w:t>$0</w:t>
            </w:r>
          </w:p>
        </w:tc>
        <w:tc>
          <w:tcPr>
            <w:tcW w:type="dxa" w:w="1110"/>
          </w:tcPr>
          <w:p>
            <w:pPr>
              <w:spacing w:after="0"/>
              <w:jc w:val="right"/>
            </w:pPr>
            <w:r>
              <w:rPr>
                <w:sz w:val="16"/>
              </w:rPr>
              <w:t>$393,504</w:t>
            </w:r>
          </w:p>
        </w:tc>
        <w:tc>
          <w:tcPr>
            <w:tcW w:type="dxa" w:w="1041"/>
          </w:tcPr>
          <w:p>
            <w:pPr>
              <w:spacing w:after="0"/>
              <w:jc w:val="right"/>
            </w:pPr>
            <w:r>
              <w:rPr>
                <w:sz w:val="16"/>
              </w:rPr>
              <w:t>0.256%</w:t>
            </w:r>
          </w:p>
        </w:tc>
        <w:tc>
          <w:tcPr>
            <w:tcW w:type="dxa" w:w="1176"/>
          </w:tcPr>
          <w:p>
            <w:pPr>
              <w:spacing w:after="0"/>
              <w:jc w:val="right"/>
            </w:pPr>
          </w:p>
        </w:tc>
        <w:tc>
          <w:tcPr>
            <w:tcW w:type="dxa" w:w="1080"/>
          </w:tcPr>
          <w:p>
            <w:pPr>
              <w:spacing w:after="0"/>
              <w:jc w:val="right"/>
            </w:pPr>
            <w:r>
              <w:rPr>
                <w:sz w:val="16"/>
              </w:rPr>
              <w:t>$0</w:t>
            </w:r>
          </w:p>
        </w:tc>
        <w:tc>
          <w:tcPr>
            <w:tcW w:type="dxa" w:w="1412"/>
          </w:tcPr>
          <w:p>
            <w:pPr>
              <w:spacing w:after="0"/>
              <w:jc w:val="right"/>
            </w:pPr>
            <w:r>
              <w:rPr>
                <w:sz w:val="16"/>
              </w:rPr>
              <w:t>$74,975,615.90</w:t>
            </w:r>
          </w:p>
        </w:tc>
        <w:tc>
          <w:tcPr>
            <w:tcW w:type="dxa" w:w="1430"/>
          </w:tcPr>
          <w:p>
            <w:pPr>
              <w:spacing w:after="0"/>
              <w:jc w:val="left"/>
            </w:pPr>
          </w:p>
        </w:tc>
      </w:tr>
      <w:tr>
        <w:trPr>
          <w:cantSplit/>
        </w:trPr>
        <w:tc>
          <w:tcPr>
            <w:tcW w:type="dxa" w:w="1043"/>
          </w:tcPr>
          <w:p>
            <w:pPr>
              <w:spacing w:after="0"/>
              <w:jc w:val="left"/>
            </w:pPr>
            <w:r>
              <w:rPr>
                <w:sz w:val="16"/>
              </w:rPr>
              <w:t>Inland Flooding</w:t>
            </w:r>
          </w:p>
        </w:tc>
        <w:tc>
          <w:tcPr>
            <w:tcW w:type="dxa" w:w="1394"/>
          </w:tcPr>
          <w:p>
            <w:pPr>
              <w:spacing w:after="0"/>
              <w:jc w:val="right"/>
            </w:pPr>
            <w:r>
              <w:rPr>
                <w:sz w:val="16"/>
              </w:rPr>
              <w:t>$1,731,077,809</w:t>
            </w:r>
          </w:p>
        </w:tc>
        <w:tc>
          <w:tcPr>
            <w:tcW w:type="dxa" w:w="1132"/>
          </w:tcPr>
          <w:p>
            <w:pPr>
              <w:spacing w:after="0"/>
              <w:jc w:val="right"/>
            </w:pPr>
            <w:r>
              <w:rPr>
                <w:sz w:val="16"/>
              </w:rPr>
              <w:t>$0</w:t>
            </w:r>
          </w:p>
        </w:tc>
        <w:tc>
          <w:tcPr>
            <w:tcW w:type="dxa" w:w="1042"/>
          </w:tcPr>
          <w:p>
            <w:pPr>
              <w:spacing w:after="0"/>
              <w:jc w:val="right"/>
            </w:pPr>
            <w:r>
              <w:rPr>
                <w:sz w:val="16"/>
              </w:rPr>
              <w:t>1,031</w:t>
            </w:r>
          </w:p>
        </w:tc>
        <w:tc>
          <w:tcPr>
            <w:tcW w:type="dxa" w:w="1126"/>
          </w:tcPr>
          <w:p>
            <w:pPr>
              <w:spacing w:after="0"/>
              <w:jc w:val="right"/>
            </w:pPr>
            <w:r>
              <w:rPr>
                <w:sz w:val="16"/>
              </w:rPr>
              <w:t>$1,238,452</w:t>
            </w:r>
          </w:p>
        </w:tc>
        <w:tc>
          <w:tcPr>
            <w:tcW w:type="dxa" w:w="1126"/>
          </w:tcPr>
          <w:p>
            <w:pPr>
              <w:spacing w:after="0"/>
              <w:jc w:val="right"/>
            </w:pPr>
            <w:r>
              <w:rPr>
                <w:sz w:val="16"/>
              </w:rPr>
              <w:t>$0</w:t>
            </w:r>
          </w:p>
        </w:tc>
        <w:tc>
          <w:tcPr>
            <w:tcW w:type="dxa" w:w="1110"/>
          </w:tcPr>
          <w:p>
            <w:pPr>
              <w:spacing w:after="0"/>
              <w:jc w:val="right"/>
            </w:pPr>
            <w:r>
              <w:rPr>
                <w:sz w:val="16"/>
              </w:rPr>
              <w:t>$10,231</w:t>
            </w:r>
          </w:p>
        </w:tc>
        <w:tc>
          <w:tcPr>
            <w:tcW w:type="dxa" w:w="1041"/>
          </w:tcPr>
          <w:p>
            <w:pPr>
              <w:spacing w:after="0"/>
              <w:jc w:val="right"/>
            </w:pPr>
            <w:r>
              <w:rPr>
                <w:sz w:val="16"/>
              </w:rPr>
              <w:t>n/a (see note)</w:t>
            </w:r>
          </w:p>
        </w:tc>
        <w:tc>
          <w:tcPr>
            <w:tcW w:type="dxa" w:w="1176"/>
          </w:tcPr>
          <w:p>
            <w:pPr>
              <w:spacing w:after="0"/>
              <w:jc w:val="right"/>
            </w:pPr>
            <w:r>
              <w:rPr>
                <w:sz w:val="16"/>
              </w:rPr>
              <w:t>$5,200</w:t>
            </w:r>
          </w:p>
        </w:tc>
        <w:tc>
          <w:tcPr>
            <w:tcW w:type="dxa" w:w="1080"/>
          </w:tcPr>
          <w:p>
            <w:pPr>
              <w:spacing w:after="0"/>
              <w:jc w:val="right"/>
            </w:pPr>
          </w:p>
        </w:tc>
        <w:tc>
          <w:tcPr>
            <w:tcW w:type="dxa" w:w="1412"/>
          </w:tcPr>
          <w:p>
            <w:pPr>
              <w:spacing w:after="0"/>
              <w:jc w:val="right"/>
            </w:pPr>
            <w:r>
              <w:rPr>
                <w:sz w:val="16"/>
              </w:rPr>
              <w:t>$5,222,213.51</w:t>
            </w:r>
          </w:p>
        </w:tc>
        <w:tc>
          <w:tcPr>
            <w:tcW w:type="dxa" w:w="143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3"/>
          </w:tcPr>
          <w:p>
            <w:pPr>
              <w:spacing w:after="0"/>
              <w:jc w:val="left"/>
            </w:pPr>
            <w:r>
              <w:rPr>
                <w:sz w:val="16"/>
              </w:rPr>
              <w:t>Landslide</w:t>
            </w:r>
          </w:p>
        </w:tc>
        <w:tc>
          <w:tcPr>
            <w:tcW w:type="dxa" w:w="1394"/>
          </w:tcPr>
          <w:p>
            <w:pPr>
              <w:spacing w:after="0"/>
              <w:jc w:val="right"/>
            </w:pPr>
            <w:r>
              <w:rPr>
                <w:sz w:val="16"/>
              </w:rPr>
              <w:t>$776,640,398</w:t>
            </w:r>
          </w:p>
        </w:tc>
        <w:tc>
          <w:tcPr>
            <w:tcW w:type="dxa" w:w="1132"/>
          </w:tcPr>
          <w:p>
            <w:pPr>
              <w:spacing w:after="0"/>
              <w:jc w:val="right"/>
            </w:pPr>
            <w:r>
              <w:rPr>
                <w:sz w:val="16"/>
              </w:rPr>
              <w:t>n/a</w:t>
            </w:r>
          </w:p>
        </w:tc>
        <w:tc>
          <w:tcPr>
            <w:tcW w:type="dxa" w:w="1042"/>
          </w:tcPr>
          <w:p>
            <w:pPr>
              <w:spacing w:after="0"/>
              <w:jc w:val="right"/>
            </w:pPr>
            <w:r>
              <w:rPr>
                <w:sz w:val="16"/>
              </w:rPr>
              <w:t>7,661</w:t>
            </w:r>
          </w:p>
        </w:tc>
        <w:tc>
          <w:tcPr>
            <w:tcW w:type="dxa" w:w="1126"/>
          </w:tcPr>
          <w:p>
            <w:pPr>
              <w:spacing w:after="0"/>
              <w:jc w:val="right"/>
            </w:pPr>
            <w:r>
              <w:rPr>
                <w:sz w:val="16"/>
              </w:rPr>
              <w:t>$10,406,397</w:t>
            </w:r>
          </w:p>
        </w:tc>
        <w:tc>
          <w:tcPr>
            <w:tcW w:type="dxa" w:w="1126"/>
          </w:tcPr>
          <w:p>
            <w:pPr>
              <w:spacing w:after="0"/>
              <w:jc w:val="right"/>
            </w:pPr>
            <w:r>
              <w:rPr>
                <w:sz w:val="16"/>
              </w:rPr>
              <w:t>n/a</w:t>
            </w:r>
          </w:p>
        </w:tc>
        <w:tc>
          <w:tcPr>
            <w:tcW w:type="dxa" w:w="1110"/>
          </w:tcPr>
          <w:p>
            <w:pPr>
              <w:spacing w:after="0"/>
              <w:jc w:val="right"/>
            </w:pPr>
            <w:r>
              <w:rPr>
                <w:sz w:val="16"/>
              </w:rPr>
              <w:t>$1,868,991</w:t>
            </w:r>
          </w:p>
        </w:tc>
        <w:tc>
          <w:tcPr>
            <w:tcW w:type="dxa" w:w="1041"/>
          </w:tcPr>
          <w:p>
            <w:pPr>
              <w:spacing w:after="0"/>
              <w:jc w:val="right"/>
            </w:pPr>
            <w:r>
              <w:rPr>
                <w:sz w:val="16"/>
              </w:rPr>
              <w:t>1.34%</w:t>
            </w:r>
          </w:p>
        </w:tc>
        <w:tc>
          <w:tcPr>
            <w:tcW w:type="dxa" w:w="1176"/>
          </w:tcPr>
          <w:p>
            <w:pPr>
              <w:spacing w:after="0"/>
              <w:jc w:val="right"/>
            </w:pPr>
            <w:r>
              <w:rPr>
                <w:sz w:val="16"/>
              </w:rPr>
              <w:t>$13,000</w:t>
            </w:r>
          </w:p>
        </w:tc>
        <w:tc>
          <w:tcPr>
            <w:tcW w:type="dxa" w:w="1080"/>
          </w:tcPr>
          <w:p>
            <w:pPr>
              <w:spacing w:after="0"/>
              <w:jc w:val="right"/>
            </w:pPr>
          </w:p>
        </w:tc>
        <w:tc>
          <w:tcPr>
            <w:tcW w:type="dxa" w:w="1412"/>
          </w:tcPr>
          <w:p>
            <w:pPr>
              <w:spacing w:after="0"/>
              <w:jc w:val="right"/>
            </w:pPr>
            <w:r>
              <w:rPr>
                <w:sz w:val="16"/>
              </w:rPr>
              <w:t>$5,222,213.51</w:t>
            </w:r>
          </w:p>
        </w:tc>
        <w:tc>
          <w:tcPr>
            <w:tcW w:type="dxa" w:w="1430"/>
          </w:tcPr>
          <w:p>
            <w:pPr>
              <w:spacing w:after="0"/>
              <w:jc w:val="left"/>
            </w:pPr>
          </w:p>
        </w:tc>
      </w:tr>
      <w:tr>
        <w:trPr>
          <w:cantSplit/>
        </w:trPr>
        <w:tc>
          <w:tcPr>
            <w:tcW w:type="dxa" w:w="1043"/>
          </w:tcPr>
          <w:p>
            <w:pPr>
              <w:spacing w:after="0"/>
              <w:jc w:val="left"/>
            </w:pPr>
            <w:r>
              <w:rPr>
                <w:sz w:val="16"/>
              </w:rPr>
              <w:t>Lightning</w:t>
            </w:r>
          </w:p>
        </w:tc>
        <w:tc>
          <w:tcPr>
            <w:tcW w:type="dxa" w:w="1394"/>
          </w:tcPr>
          <w:p>
            <w:pPr>
              <w:spacing w:after="0"/>
              <w:jc w:val="right"/>
            </w:pPr>
            <w:r>
              <w:rPr>
                <w:sz w:val="16"/>
              </w:rPr>
              <w:t>$1,732,465,535</w:t>
            </w:r>
          </w:p>
        </w:tc>
        <w:tc>
          <w:tcPr>
            <w:tcW w:type="dxa" w:w="1132"/>
          </w:tcPr>
          <w:p>
            <w:pPr>
              <w:spacing w:after="0"/>
              <w:jc w:val="right"/>
            </w:pPr>
            <w:r>
              <w:rPr>
                <w:sz w:val="16"/>
              </w:rPr>
              <w:t>n/a</w:t>
            </w:r>
          </w:p>
        </w:tc>
        <w:tc>
          <w:tcPr>
            <w:tcW w:type="dxa" w:w="1042"/>
          </w:tcPr>
          <w:p>
            <w:pPr>
              <w:spacing w:after="0"/>
              <w:jc w:val="right"/>
            </w:pPr>
            <w:r>
              <w:rPr>
                <w:sz w:val="16"/>
              </w:rPr>
              <w:t>14,779</w:t>
            </w:r>
          </w:p>
        </w:tc>
        <w:tc>
          <w:tcPr>
            <w:tcW w:type="dxa" w:w="1126"/>
          </w:tcPr>
          <w:p>
            <w:pPr>
              <w:spacing w:after="0"/>
              <w:jc w:val="right"/>
            </w:pPr>
            <w:r>
              <w:rPr>
                <w:sz w:val="16"/>
              </w:rPr>
              <w:t>$3,561</w:t>
            </w:r>
          </w:p>
        </w:tc>
        <w:tc>
          <w:tcPr>
            <w:tcW w:type="dxa" w:w="1126"/>
          </w:tcPr>
          <w:p>
            <w:pPr>
              <w:spacing w:after="0"/>
              <w:jc w:val="right"/>
            </w:pPr>
            <w:r>
              <w:rPr>
                <w:sz w:val="16"/>
              </w:rPr>
              <w:t>n/a</w:t>
            </w:r>
          </w:p>
        </w:tc>
        <w:tc>
          <w:tcPr>
            <w:tcW w:type="dxa" w:w="1110"/>
          </w:tcPr>
          <w:p>
            <w:pPr>
              <w:spacing w:after="0"/>
              <w:jc w:val="right"/>
            </w:pPr>
            <w:r>
              <w:rPr>
                <w:sz w:val="16"/>
              </w:rPr>
              <w:t>$210,985</w:t>
            </w:r>
          </w:p>
        </w:tc>
        <w:tc>
          <w:tcPr>
            <w:tcW w:type="dxa" w:w="1041"/>
          </w:tcPr>
          <w:p>
            <w:pPr>
              <w:spacing w:after="0"/>
              <w:jc w:val="right"/>
            </w:pPr>
            <w:r>
              <w:rPr>
                <w:sz w:val="16"/>
              </w:rPr>
              <w:t>0.000206%</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Strong Wind</w:t>
            </w:r>
          </w:p>
        </w:tc>
        <w:tc>
          <w:tcPr>
            <w:tcW w:type="dxa" w:w="1394"/>
          </w:tcPr>
          <w:p>
            <w:pPr>
              <w:spacing w:after="0"/>
              <w:jc w:val="right"/>
            </w:pPr>
            <w:r>
              <w:rPr>
                <w:sz w:val="16"/>
              </w:rPr>
              <w:t>$1,732,465,535</w:t>
            </w:r>
          </w:p>
        </w:tc>
        <w:tc>
          <w:tcPr>
            <w:tcW w:type="dxa" w:w="1132"/>
          </w:tcPr>
          <w:p>
            <w:pPr>
              <w:spacing w:after="0"/>
              <w:jc w:val="right"/>
            </w:pPr>
            <w:r>
              <w:rPr>
                <w:sz w:val="16"/>
              </w:rPr>
              <w:t>$0</w:t>
            </w:r>
          </w:p>
        </w:tc>
        <w:tc>
          <w:tcPr>
            <w:tcW w:type="dxa" w:w="1042"/>
          </w:tcPr>
          <w:p>
            <w:pPr>
              <w:spacing w:after="0"/>
              <w:jc w:val="right"/>
            </w:pPr>
            <w:r>
              <w:rPr>
                <w:sz w:val="16"/>
              </w:rPr>
              <w:t>14,779</w:t>
            </w:r>
          </w:p>
        </w:tc>
        <w:tc>
          <w:tcPr>
            <w:tcW w:type="dxa" w:w="1126"/>
          </w:tcPr>
          <w:p>
            <w:pPr>
              <w:spacing w:after="0"/>
              <w:jc w:val="right"/>
            </w:pPr>
            <w:r>
              <w:rPr>
                <w:sz w:val="16"/>
              </w:rPr>
              <w:t>$12</w:t>
            </w:r>
          </w:p>
        </w:tc>
        <w:tc>
          <w:tcPr>
            <w:tcW w:type="dxa" w:w="1126"/>
          </w:tcPr>
          <w:p>
            <w:pPr>
              <w:spacing w:after="0"/>
              <w:jc w:val="right"/>
            </w:pPr>
            <w:r>
              <w:rPr>
                <w:sz w:val="16"/>
              </w:rPr>
              <w:t>$0</w:t>
            </w:r>
          </w:p>
        </w:tc>
        <w:tc>
          <w:tcPr>
            <w:tcW w:type="dxa" w:w="1110"/>
          </w:tcPr>
          <w:p>
            <w:pPr>
              <w:spacing w:after="0"/>
              <w:jc w:val="right"/>
            </w:pPr>
            <w:r>
              <w:rPr>
                <w:sz w:val="16"/>
              </w:rPr>
              <w:t>$50</w:t>
            </w:r>
          </w:p>
        </w:tc>
        <w:tc>
          <w:tcPr>
            <w:tcW w:type="dxa" w:w="1041"/>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Tornado</w:t>
            </w:r>
          </w:p>
        </w:tc>
        <w:tc>
          <w:tcPr>
            <w:tcW w:type="dxa" w:w="1394"/>
          </w:tcPr>
          <w:p>
            <w:pPr>
              <w:spacing w:after="0"/>
              <w:jc w:val="right"/>
            </w:pPr>
            <w:r>
              <w:rPr>
                <w:sz w:val="16"/>
              </w:rPr>
              <w:t>$1,732,465,535</w:t>
            </w:r>
          </w:p>
        </w:tc>
        <w:tc>
          <w:tcPr>
            <w:tcW w:type="dxa" w:w="1132"/>
          </w:tcPr>
          <w:p>
            <w:pPr>
              <w:spacing w:after="0"/>
              <w:jc w:val="right"/>
            </w:pPr>
            <w:r>
              <w:rPr>
                <w:sz w:val="16"/>
              </w:rPr>
              <w:t>$0</w:t>
            </w:r>
          </w:p>
        </w:tc>
        <w:tc>
          <w:tcPr>
            <w:tcW w:type="dxa" w:w="1042"/>
          </w:tcPr>
          <w:p>
            <w:pPr>
              <w:spacing w:after="0"/>
              <w:jc w:val="right"/>
            </w:pPr>
            <w:r>
              <w:rPr>
                <w:sz w:val="16"/>
              </w:rPr>
              <w:t>14,779</w:t>
            </w:r>
          </w:p>
        </w:tc>
        <w:tc>
          <w:tcPr>
            <w:tcW w:type="dxa" w:w="1126"/>
          </w:tcPr>
          <w:p>
            <w:pPr>
              <w:spacing w:after="0"/>
              <w:jc w:val="right"/>
            </w:pPr>
            <w:r>
              <w:rPr>
                <w:sz w:val="16"/>
              </w:rPr>
              <w:t>$3,564</w:t>
            </w:r>
          </w:p>
        </w:tc>
        <w:tc>
          <w:tcPr>
            <w:tcW w:type="dxa" w:w="1126"/>
          </w:tcPr>
          <w:p>
            <w:pPr>
              <w:spacing w:after="0"/>
              <w:jc w:val="right"/>
            </w:pPr>
            <w:r>
              <w:rPr>
                <w:sz w:val="16"/>
              </w:rPr>
              <w:t>$0</w:t>
            </w:r>
          </w:p>
        </w:tc>
        <w:tc>
          <w:tcPr>
            <w:tcW w:type="dxa" w:w="1110"/>
          </w:tcPr>
          <w:p>
            <w:pPr>
              <w:spacing w:after="0"/>
              <w:jc w:val="right"/>
            </w:pPr>
            <w:r>
              <w:rPr>
                <w:sz w:val="16"/>
              </w:rPr>
              <w:t>$5,312</w:t>
            </w:r>
          </w:p>
        </w:tc>
        <w:tc>
          <w:tcPr>
            <w:tcW w:type="dxa" w:w="1041"/>
          </w:tcPr>
          <w:p>
            <w:pPr>
              <w:spacing w:after="0"/>
              <w:jc w:val="right"/>
            </w:pPr>
            <w:r>
              <w:rPr>
                <w:sz w:val="16"/>
              </w:rPr>
              <w:t>0.000206%</w:t>
            </w: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p>
        </w:tc>
      </w:tr>
      <w:tr>
        <w:trPr>
          <w:cantSplit/>
        </w:trPr>
        <w:tc>
          <w:tcPr>
            <w:tcW w:type="dxa" w:w="1043"/>
          </w:tcPr>
          <w:p>
            <w:pPr>
              <w:spacing w:after="0"/>
              <w:jc w:val="left"/>
            </w:pPr>
            <w:r>
              <w:rPr>
                <w:sz w:val="16"/>
              </w:rPr>
              <w:t>Volcanic Activity</w:t>
            </w:r>
          </w:p>
        </w:tc>
        <w:tc>
          <w:tcPr>
            <w:tcW w:type="dxa" w:w="1394"/>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10"/>
          </w:tcPr>
          <w:p>
            <w:pPr>
              <w:spacing w:after="0"/>
              <w:jc w:val="right"/>
            </w:pP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Not Applicable in NRI for this county</w:t>
            </w:r>
          </w:p>
        </w:tc>
      </w:tr>
      <w:tr>
        <w:trPr>
          <w:cantSplit/>
        </w:trPr>
        <w:tc>
          <w:tcPr>
            <w:tcW w:type="dxa" w:w="1043"/>
          </w:tcPr>
          <w:p>
            <w:pPr>
              <w:spacing w:after="0"/>
              <w:jc w:val="left"/>
            </w:pPr>
            <w:r>
              <w:rPr>
                <w:sz w:val="16"/>
              </w:rPr>
              <w:t>Wildfire</w:t>
            </w:r>
          </w:p>
        </w:tc>
        <w:tc>
          <w:tcPr>
            <w:tcW w:type="dxa" w:w="1394"/>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10"/>
          </w:tcPr>
          <w:p>
            <w:pPr>
              <w:spacing w:after="0"/>
              <w:jc w:val="right"/>
            </w:pPr>
            <w:r>
              <w:rPr>
                <w:sz w:val="16"/>
              </w:rPr>
              <w:t>n/a</w:t>
            </w: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NRI publishes no building exposure for this county</w:t>
            </w:r>
          </w:p>
        </w:tc>
      </w:tr>
      <w:tr>
        <w:trPr>
          <w:cantSplit/>
        </w:trPr>
        <w:tc>
          <w:tcPr>
            <w:tcW w:type="dxa" w:w="1043"/>
          </w:tcPr>
          <w:p>
            <w:pPr>
              <w:spacing w:after="0"/>
              <w:jc w:val="left"/>
            </w:pPr>
            <w:r>
              <w:rPr>
                <w:sz w:val="16"/>
              </w:rPr>
              <w:t>Winter Weather</w:t>
            </w:r>
          </w:p>
        </w:tc>
        <w:tc>
          <w:tcPr>
            <w:tcW w:type="dxa" w:w="1394"/>
          </w:tcPr>
          <w:p>
            <w:pPr>
              <w:spacing w:after="0"/>
              <w:jc w:val="right"/>
            </w:pPr>
            <w:r>
              <w:rPr>
                <w:sz w:val="16"/>
              </w:rPr>
              <w:t>$0</w:t>
            </w:r>
          </w:p>
        </w:tc>
        <w:tc>
          <w:tcPr>
            <w:tcW w:type="dxa" w:w="1132"/>
          </w:tcPr>
          <w:p>
            <w:pPr>
              <w:spacing w:after="0"/>
              <w:jc w:val="right"/>
            </w:pPr>
            <w:r>
              <w:rPr>
                <w:sz w:val="16"/>
              </w:rPr>
              <w:t>$0</w:t>
            </w:r>
          </w:p>
        </w:tc>
        <w:tc>
          <w:tcPr>
            <w:tcW w:type="dxa" w:w="1042"/>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041"/>
          </w:tcPr>
          <w:p>
            <w:pPr>
              <w:spacing w:after="0"/>
              <w:jc w:val="right"/>
            </w:pPr>
          </w:p>
        </w:tc>
        <w:tc>
          <w:tcPr>
            <w:tcW w:type="dxa" w:w="1176"/>
          </w:tcPr>
          <w:p>
            <w:pPr>
              <w:spacing w:after="0"/>
              <w:jc w:val="right"/>
            </w:pPr>
          </w:p>
        </w:tc>
        <w:tc>
          <w:tcPr>
            <w:tcW w:type="dxa" w:w="1080"/>
          </w:tcPr>
          <w:p>
            <w:pPr>
              <w:spacing w:after="0"/>
              <w:jc w:val="right"/>
            </w:pPr>
          </w:p>
        </w:tc>
        <w:tc>
          <w:tcPr>
            <w:tcW w:type="dxa" w:w="1412"/>
          </w:tcPr>
          <w:p>
            <w:pPr>
              <w:spacing w:after="0"/>
              <w:jc w:val="right"/>
            </w:pPr>
          </w:p>
        </w:tc>
        <w:tc>
          <w:tcPr>
            <w:tcW w:type="dxa" w:w="1430"/>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2020-05-19 (Storm Events through 2026-06-30): 8 county-coded records, 8 with a damage value recorded (including $0), $18,200; 6 zone-level records, 6 with a damage value recorded (including $0), $0 reported for the zone; Public Assistance: $74,975,615.90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14,779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$1,732,465,535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$17,145,243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$3,575,833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77"/>
        <w:gridCol w:w="1125"/>
        <w:gridCol w:w="1011"/>
        <w:gridCol w:w="1011"/>
        <w:gridCol w:w="1011"/>
        <w:gridCol w:w="1011"/>
        <w:gridCol w:w="1011"/>
        <w:gridCol w:w="1011"/>
        <w:gridCol w:w="1125"/>
        <w:gridCol w:w="4121"/>
      </w:tblGrid>
      <w:tr>
        <w:trPr>
          <w:cantSplit/>
          <w:tblHeader/>
        </w:trPr>
        <w:tc>
          <w:tcPr>
            <w:tcW w:type="dxa" w:w="1677"/>
            <w:shd w:val="clear" w:color="auto" w:fill="E8E8E8"/>
          </w:tcPr>
          <w:p>
            <w:pPr>
              <w:spacing w:after="0"/>
              <w:jc w:val="left"/>
            </w:pPr>
            <w:r>
              <w:rPr>
                <w:b/>
                <w:sz w:val="16"/>
              </w:rPr>
              <w:t>Jurisdiction</w:t>
            </w:r>
          </w:p>
        </w:tc>
        <w:tc>
          <w:tcPr>
            <w:tcW w:type="dxa" w:w="1125"/>
            <w:shd w:val="clear" w:color="auto" w:fill="E8E8E8"/>
          </w:tcPr>
          <w:p>
            <w:pPr>
              <w:spacing w:after="0"/>
              <w:jc w:val="left"/>
            </w:pPr>
            <w:r>
              <w:rPr>
                <w:b/>
                <w:sz w:val="16"/>
              </w:rPr>
              <w:t>NFIP community ID</w:t>
            </w:r>
          </w:p>
        </w:tc>
        <w:tc>
          <w:tcPr>
            <w:tcW w:type="dxa" w:w="1011"/>
            <w:shd w:val="clear" w:color="auto" w:fill="E8E8E8"/>
          </w:tcPr>
          <w:p>
            <w:pPr>
              <w:spacing w:after="0"/>
              <w:jc w:val="right"/>
            </w:pPr>
            <w:r>
              <w:rPr>
                <w:b/>
                <w:sz w:val="16"/>
              </w:rPr>
              <w:t>RL, FMA</w:t>
            </w:r>
          </w:p>
          <w:p>
            <w:pPr>
              <w:spacing w:after="0"/>
              <w:jc w:val="right"/>
            </w:pPr>
            <w:r>
              <w:rPr>
                <w:i/>
                <w:color w:val="555555"/>
                <w:sz w:val="14"/>
              </w:rPr>
              <w:t>properties</w:t>
            </w:r>
          </w:p>
        </w:tc>
        <w:tc>
          <w:tcPr>
            <w:tcW w:type="dxa" w:w="1011"/>
            <w:shd w:val="clear" w:color="auto" w:fill="E8E8E8"/>
          </w:tcPr>
          <w:p>
            <w:pPr>
              <w:spacing w:after="0"/>
              <w:jc w:val="right"/>
            </w:pPr>
            <w:r>
              <w:rPr>
                <w:b/>
                <w:sz w:val="16"/>
              </w:rPr>
              <w:t>SRL, FMA</w:t>
            </w:r>
          </w:p>
          <w:p>
            <w:pPr>
              <w:spacing w:after="0"/>
              <w:jc w:val="right"/>
            </w:pPr>
            <w:r>
              <w:rPr>
                <w:i/>
                <w:color w:val="555555"/>
                <w:sz w:val="14"/>
              </w:rPr>
              <w:t>properties</w:t>
            </w:r>
          </w:p>
        </w:tc>
        <w:tc>
          <w:tcPr>
            <w:tcW w:type="dxa" w:w="1011"/>
            <w:shd w:val="clear" w:color="auto" w:fill="E8E8E8"/>
          </w:tcPr>
          <w:p>
            <w:pPr>
              <w:spacing w:after="0"/>
              <w:jc w:val="right"/>
            </w:pPr>
            <w:r>
              <w:rPr>
                <w:b/>
                <w:sz w:val="16"/>
              </w:rPr>
              <w:t>RL, NFIP</w:t>
            </w:r>
          </w:p>
          <w:p>
            <w:pPr>
              <w:spacing w:after="0"/>
              <w:jc w:val="right"/>
            </w:pPr>
            <w:r>
              <w:rPr>
                <w:i/>
                <w:color w:val="555555"/>
                <w:sz w:val="14"/>
              </w:rPr>
              <w:t>properties</w:t>
            </w:r>
          </w:p>
        </w:tc>
        <w:tc>
          <w:tcPr>
            <w:tcW w:type="dxa" w:w="1011"/>
            <w:shd w:val="clear" w:color="auto" w:fill="E8E8E8"/>
          </w:tcPr>
          <w:p>
            <w:pPr>
              <w:spacing w:after="0"/>
              <w:jc w:val="right"/>
            </w:pPr>
            <w:r>
              <w:rPr>
                <w:b/>
                <w:sz w:val="16"/>
              </w:rPr>
              <w:t>SRL, NFIP</w:t>
            </w:r>
          </w:p>
          <w:p>
            <w:pPr>
              <w:spacing w:after="0"/>
              <w:jc w:val="right"/>
            </w:pPr>
            <w:r>
              <w:rPr>
                <w:i/>
                <w:color w:val="555555"/>
                <w:sz w:val="14"/>
              </w:rPr>
              <w:t>properties</w:t>
            </w:r>
          </w:p>
        </w:tc>
        <w:tc>
          <w:tcPr>
            <w:tcW w:type="dxa" w:w="10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1"/>
            <w:shd w:val="clear" w:color="auto" w:fill="E8E8E8"/>
          </w:tcPr>
          <w:p>
            <w:pPr>
              <w:spacing w:after="0"/>
              <w:jc w:val="right"/>
            </w:pPr>
            <w:r>
              <w:rPr>
                <w:b/>
                <w:sz w:val="16"/>
              </w:rPr>
              <w:t>Mitigated</w:t>
            </w:r>
          </w:p>
          <w:p>
            <w:pPr>
              <w:spacing w:after="0"/>
              <w:jc w:val="right"/>
            </w:pPr>
            <w:r>
              <w:rPr>
                <w:i/>
                <w:color w:val="555555"/>
                <w:sz w:val="14"/>
              </w:rPr>
              <w:t>properties</w:t>
            </w:r>
          </w:p>
        </w:tc>
        <w:tc>
          <w:tcPr>
            <w:tcW w:type="dxa" w:w="112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21"/>
            <w:shd w:val="clear" w:color="auto" w:fill="E8E8E8"/>
          </w:tcPr>
          <w:p>
            <w:pPr>
              <w:spacing w:after="0"/>
              <w:jc w:val="left"/>
            </w:pPr>
            <w:r>
              <w:rPr>
                <w:b/>
                <w:sz w:val="16"/>
              </w:rPr>
              <w:t>Note</w:t>
            </w:r>
          </w:p>
        </w:tc>
      </w:tr>
      <w:tr>
        <w:trPr>
          <w:cantSplit/>
        </w:trPr>
        <w:tc>
          <w:tcPr>
            <w:tcW w:type="dxa" w:w="1677"/>
          </w:tcPr>
          <w:p>
            <w:pPr>
              <w:spacing w:after="0"/>
              <w:jc w:val="left"/>
            </w:pPr>
            <w:r>
              <w:rPr>
                <w:sz w:val="16"/>
              </w:rPr>
              <w:t>Jayuya Municipio</w:t>
            </w:r>
          </w:p>
        </w:tc>
        <w:tc>
          <w:tcPr>
            <w:tcW w:type="dxa" w:w="1125"/>
          </w:tcPr>
          <w:p>
            <w:pPr>
              <w:spacing w:after="0"/>
              <w:jc w:val="left"/>
            </w:pPr>
            <w:r>
              <w:rPr>
                <w:sz w:val="16"/>
              </w:rPr>
              <w:t>720000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011"/>
          </w:tcPr>
          <w:p>
            <w:pPr>
              <w:spacing w:after="0"/>
              <w:jc w:val="right"/>
            </w:pPr>
            <w:r>
              <w:rPr>
                <w:sz w:val="16"/>
              </w:rPr>
              <w:t>0</w:t>
            </w:r>
          </w:p>
        </w:tc>
        <w:tc>
          <w:tcPr>
            <w:tcW w:type="dxa" w:w="1125"/>
          </w:tcPr>
          <w:p>
            <w:pPr>
              <w:spacing w:after="0"/>
              <w:jc w:val="right"/>
            </w:pPr>
            <w:r>
              <w:rPr>
                <w:sz w:val="16"/>
              </w:rPr>
              <w:t>0</w:t>
            </w:r>
          </w:p>
        </w:tc>
        <w:tc>
          <w:tcPr>
            <w:tcW w:type="dxa" w:w="4121"/>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Jayuya Municipio, PR: risk-assessment baseline packet, release 2026-10 (data as of 2026-09-30; County FIPS 72073). Automated baseline. </w:t>
      </w:r>
      <w:hyperlink r:id="rId15">
        <w:r>
          <w:rPr>
            <w:color w:val="1F4E99"/>
            <w:sz w:val="17"/>
            <w:u w:val="single"/>
          </w:rPr>
          <w:t>https://hazardplain.org/pr/72073/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Jayuya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Jayuya Municipio, PR: Risk-assessment baseline packet</dc:title>
  <dc:subject>Hazard Plain release 2026-10, as of 2026-09-30. Automated baseline</dc:subject>
  <dc:creator>Hazard Plain</dc:creator>
  <cp:keywords>Hazard Plain; hazard mitigation; risk assessment; 72073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