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Dorado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2025-09-13</w:t>
      </w:r>
    </w:p>
    <w:p>
      <w:pPr>
        <w:keepNext/>
        <w:spacing w:after="40" w:before="0"/>
      </w:pPr>
      <w:r>
        <w:rPr>
          <w:b/>
        </w:rPr>
        <w:t xml:space="preserve">Plan: </w:t>
      </w:r>
      <w:r>
        <w:rPr/>
        <w:t>Dorado (FEMA plan 105875)</w:t>
      </w:r>
    </w:p>
    <w:p>
      <w:pPr>
        <w:keepNext/>
        <w:spacing w:after="40" w:before="0"/>
      </w:pPr>
      <w:r>
        <w:rPr>
          <w:b/>
        </w:rPr>
        <w:t xml:space="preserve">Approved: </w:t>
      </w:r>
      <w:r>
        <w:rPr/>
        <w:t>2020-09-14</w:t>
      </w:r>
    </w:p>
    <w:p>
      <w:pPr>
        <w:keepNext/>
        <w:spacing w:after="40" w:before="0"/>
      </w:pPr>
      <w:r>
        <w:rPr>
          <w:b/>
        </w:rPr>
        <w:t xml:space="preserve">Expires: </w:t>
      </w:r>
      <w:r>
        <w:rPr/>
        <w:t>2025-09-13</w:t>
      </w:r>
    </w:p>
    <w:p>
      <w:pPr>
        <w:keepNext/>
        <w:spacing w:after="40" w:before="0"/>
      </w:pPr>
      <w:r>
        <w:rPr>
          <w:b/>
        </w:rPr>
        <w:t xml:space="preserve">As of: </w:t>
      </w:r>
      <w:r>
        <w:rPr/>
        <w:t>2026-09-28</w:t>
      </w:r>
    </w:p>
    <w:p>
      <w:pPr>
        <w:keepNext/>
        <w:spacing w:after="40" w:before="0"/>
      </w:pPr>
      <w:r>
        <w:rPr>
          <w:b/>
        </w:rPr>
        <w:t xml:space="preserve">Days: </w:t>
      </w:r>
      <w:r>
        <w:rPr/>
        <w:t>380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DR-4649-PR, EM-3583-PR, DR-4671-PR, EM-3610-PR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9"/>
        <w:gridCol w:w="700"/>
        <w:gridCol w:w="2078"/>
        <w:gridCol w:w="2446"/>
        <w:gridCol w:w="1067"/>
        <w:gridCol w:w="1067"/>
        <w:gridCol w:w="920"/>
        <w:gridCol w:w="3548"/>
        <w:gridCol w:w="667"/>
      </w:tblGrid>
      <w:tr>
        <w:trPr>
          <w:cantSplit/>
          <w:tblHeader/>
        </w:trPr>
        <w:tc>
          <w:tcPr>
            <w:tcW w:type="dxa" w:w="1619"/>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Status</w:t>
            </w:r>
          </w:p>
        </w:tc>
        <w:tc>
          <w:tcPr>
            <w:tcW w:type="dxa" w:w="2446"/>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48"/>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619"/>
          </w:tcPr>
          <w:p>
            <w:pPr>
              <w:spacing w:after="0"/>
              <w:jc w:val="left"/>
            </w:pPr>
            <w:r>
              <w:rPr>
                <w:sz w:val="16"/>
              </w:rPr>
              <w:t>Dorado Municipio</w:t>
            </w:r>
          </w:p>
        </w:tc>
        <w:tc>
          <w:tcPr>
            <w:tcW w:type="dxa" w:w="700"/>
          </w:tcPr>
          <w:p>
            <w:pPr>
              <w:spacing w:after="0"/>
              <w:jc w:val="left"/>
            </w:pPr>
            <w:r>
              <w:rPr>
                <w:sz w:val="16"/>
              </w:rPr>
              <w:t>County</w:t>
            </w:r>
          </w:p>
        </w:tc>
        <w:tc>
          <w:tcPr>
            <w:tcW w:type="dxa" w:w="2078"/>
          </w:tcPr>
          <w:p>
            <w:pPr>
              <w:spacing w:after="0"/>
              <w:jc w:val="left"/>
            </w:pPr>
            <w:r>
              <w:rPr>
                <w:sz w:val="16"/>
              </w:rPr>
              <w:t>Expired on 2025-09-13</w:t>
            </w:r>
          </w:p>
        </w:tc>
        <w:tc>
          <w:tcPr>
            <w:tcW w:type="dxa" w:w="2446"/>
          </w:tcPr>
          <w:p>
            <w:pPr>
              <w:spacing w:after="0"/>
              <w:jc w:val="left"/>
            </w:pPr>
            <w:r>
              <w:rPr>
                <w:sz w:val="16"/>
              </w:rPr>
              <w:t>Dorado (FEMA plan 105875)</w:t>
            </w:r>
          </w:p>
        </w:tc>
        <w:tc>
          <w:tcPr>
            <w:tcW w:type="dxa" w:w="1067"/>
          </w:tcPr>
          <w:p>
            <w:pPr>
              <w:spacing w:after="0"/>
              <w:jc w:val="left"/>
            </w:pPr>
            <w:r>
              <w:rPr>
                <w:sz w:val="16"/>
              </w:rPr>
              <w:t>2020-09-14</w:t>
            </w:r>
          </w:p>
        </w:tc>
        <w:tc>
          <w:tcPr>
            <w:tcW w:type="dxa" w:w="1067"/>
          </w:tcPr>
          <w:p>
            <w:pPr>
              <w:spacing w:after="0"/>
              <w:jc w:val="left"/>
            </w:pPr>
            <w:r>
              <w:rPr>
                <w:sz w:val="16"/>
              </w:rPr>
              <w:t>2025-09-13</w:t>
            </w:r>
          </w:p>
        </w:tc>
        <w:tc>
          <w:tcPr>
            <w:tcW w:type="dxa" w:w="920"/>
          </w:tcPr>
          <w:p>
            <w:pPr>
              <w:spacing w:after="0"/>
              <w:jc w:val="right"/>
            </w:pPr>
            <w:r>
              <w:rPr>
                <w:sz w:val="16"/>
              </w:rPr>
              <w:t>-380</w:t>
            </w:r>
          </w:p>
        </w:tc>
        <w:tc>
          <w:tcPr>
            <w:tcW w:type="dxa" w:w="3548"/>
          </w:tcPr>
          <w:p>
            <w:pPr>
              <w:spacing w:after="0"/>
              <w:jc w:val="left"/>
            </w:pPr>
            <w:r>
              <w:rPr>
                <w:sz w:val="16"/>
              </w:rPr>
              <w:t>FEMA tracker shows a plan in progress</w:t>
            </w: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6"/>
        <w:gridCol w:w="1427"/>
        <w:gridCol w:w="1126"/>
        <w:gridCol w:w="1126"/>
        <w:gridCol w:w="1265"/>
        <w:gridCol w:w="1156"/>
        <w:gridCol w:w="1119"/>
        <w:gridCol w:w="1893"/>
        <w:gridCol w:w="1920"/>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6"/>
            <w:shd w:val="clear" w:color="auto" w:fill="E8E8E8"/>
          </w:tcPr>
          <w:p>
            <w:pPr>
              <w:spacing w:after="0"/>
              <w:jc w:val="left"/>
            </w:pPr>
            <w:r>
              <w:rPr>
                <w:b/>
                <w:sz w:val="16"/>
              </w:rPr>
              <w:t>NRI risk rating</w:t>
            </w:r>
          </w:p>
        </w:tc>
        <w:tc>
          <w:tcPr>
            <w:tcW w:type="dxa" w:w="142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0"/>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66"/>
          </w:tcPr>
          <w:p>
            <w:pPr>
              <w:spacing w:after="0"/>
              <w:jc w:val="left"/>
            </w:pPr>
            <w:r>
              <w:rPr>
                <w:sz w:val="16"/>
              </w:rPr>
              <w:t>Insufficient Data</w:t>
            </w:r>
          </w:p>
        </w:tc>
        <w:tc>
          <w:tcPr>
            <w:tcW w:type="dxa" w:w="1427"/>
          </w:tcPr>
          <w:p>
            <w:pPr>
              <w:spacing w:after="0"/>
              <w:jc w:val="left"/>
            </w:pPr>
            <w:r>
              <w:rPr>
                <w:sz w:val="16"/>
              </w:rPr>
              <w:t>Relatively High</w:t>
            </w:r>
          </w:p>
        </w:tc>
        <w:tc>
          <w:tcPr>
            <w:tcW w:type="dxa" w:w="1126"/>
          </w:tcPr>
          <w:p>
            <w:pPr>
              <w:spacing w:after="0"/>
              <w:jc w:val="right"/>
            </w:pPr>
            <w:r>
              <w:rPr>
                <w:sz w:val="16"/>
              </w:rPr>
              <w:t>$13,667,676</w:t>
            </w:r>
          </w:p>
        </w:tc>
        <w:tc>
          <w:tcPr>
            <w:tcW w:type="dxa" w:w="1126"/>
          </w:tcPr>
          <w:p>
            <w:pPr>
              <w:spacing w:after="0"/>
              <w:jc w:val="right"/>
            </w:pPr>
            <w:r>
              <w:rPr>
                <w:sz w:val="16"/>
              </w:rPr>
              <w:t>$0</w:t>
            </w:r>
          </w:p>
        </w:tc>
        <w:tc>
          <w:tcPr>
            <w:tcW w:type="dxa" w:w="1265"/>
          </w:tcPr>
          <w:p>
            <w:pPr>
              <w:spacing w:after="0"/>
              <w:jc w:val="right"/>
            </w:pPr>
            <w:r>
              <w:rPr>
                <w:sz w:val="16"/>
              </w:rPr>
              <w:t>$921,981</w:t>
            </w:r>
          </w:p>
        </w:tc>
        <w:tc>
          <w:tcPr>
            <w:tcW w:type="dxa" w:w="1156"/>
          </w:tcPr>
          <w:p>
            <w:pPr>
              <w:spacing w:after="0"/>
              <w:jc w:val="right"/>
            </w:pPr>
            <w:r>
              <w:rPr>
                <w:sz w:val="16"/>
              </w:rPr>
              <w:t>$14,589,657</w:t>
            </w:r>
          </w:p>
        </w:tc>
        <w:tc>
          <w:tcPr>
            <w:tcW w:type="dxa" w:w="1119"/>
          </w:tcPr>
          <w:p>
            <w:pPr>
              <w:spacing w:after="0"/>
              <w:jc w:val="right"/>
            </w:pPr>
            <w:r>
              <w:rPr>
                <w:sz w:val="16"/>
              </w:rPr>
              <w:t>6</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Tsunami</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$323,539</w:t>
            </w:r>
          </w:p>
        </w:tc>
        <w:tc>
          <w:tcPr>
            <w:tcW w:type="dxa" w:w="1126"/>
          </w:tcPr>
          <w:p>
            <w:pPr>
              <w:spacing w:after="0"/>
              <w:jc w:val="right"/>
            </w:pPr>
          </w:p>
        </w:tc>
        <w:tc>
          <w:tcPr>
            <w:tcW w:type="dxa" w:w="1265"/>
          </w:tcPr>
          <w:p>
            <w:pPr>
              <w:spacing w:after="0"/>
              <w:jc w:val="right"/>
            </w:pPr>
            <w:r>
              <w:rPr>
                <w:sz w:val="16"/>
              </w:rPr>
              <w:t>$11,723,111</w:t>
            </w:r>
          </w:p>
        </w:tc>
        <w:tc>
          <w:tcPr>
            <w:tcW w:type="dxa" w:w="1156"/>
          </w:tcPr>
          <w:p>
            <w:pPr>
              <w:spacing w:after="0"/>
              <w:jc w:val="right"/>
            </w:pPr>
            <w:r>
              <w:rPr>
                <w:sz w:val="16"/>
              </w:rPr>
              <w:t>$12,046,650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3</w:t>
            </w:r>
          </w:p>
        </w:tc>
        <w:tc>
          <w:tcPr>
            <w:tcW w:type="dxa" w:w="1037"/>
          </w:tcPr>
          <w:p>
            <w:pPr>
              <w:spacing w:after="0"/>
              <w:jc w:val="left"/>
            </w:pPr>
            <w:r>
              <w:rPr>
                <w:sz w:val="16"/>
              </w:rPr>
              <w:t>Earthquake</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$3,948,158</w:t>
            </w:r>
          </w:p>
        </w:tc>
        <w:tc>
          <w:tcPr>
            <w:tcW w:type="dxa" w:w="1126"/>
          </w:tcPr>
          <w:p>
            <w:pPr>
              <w:spacing w:after="0"/>
              <w:jc w:val="right"/>
            </w:pPr>
          </w:p>
        </w:tc>
        <w:tc>
          <w:tcPr>
            <w:tcW w:type="dxa" w:w="1265"/>
          </w:tcPr>
          <w:p>
            <w:pPr>
              <w:spacing w:after="0"/>
              <w:jc w:val="right"/>
            </w:pPr>
            <w:r>
              <w:rPr>
                <w:sz w:val="16"/>
              </w:rPr>
              <w:t>$3,745,121</w:t>
            </w:r>
          </w:p>
        </w:tc>
        <w:tc>
          <w:tcPr>
            <w:tcW w:type="dxa" w:w="1156"/>
          </w:tcPr>
          <w:p>
            <w:pPr>
              <w:spacing w:after="0"/>
              <w:jc w:val="right"/>
            </w:pPr>
            <w:r>
              <w:rPr>
                <w:sz w:val="16"/>
              </w:rPr>
              <w:t>$7,693,279</w:t>
            </w:r>
          </w:p>
        </w:tc>
        <w:tc>
          <w:tcPr>
            <w:tcW w:type="dxa" w:w="1119"/>
          </w:tcPr>
          <w:p>
            <w:pPr>
              <w:spacing w:after="0"/>
              <w:jc w:val="right"/>
            </w:pPr>
          </w:p>
        </w:tc>
        <w:tc>
          <w:tcPr>
            <w:tcW w:type="dxa" w:w="1893"/>
          </w:tcPr>
          <w:p>
            <w:pPr>
              <w:spacing w:after="0"/>
              <w:jc w:val="left"/>
            </w:pPr>
          </w:p>
        </w:tc>
        <w:tc>
          <w:tcPr>
            <w:tcW w:type="dxa" w:w="1920"/>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4</w:t>
            </w:r>
          </w:p>
        </w:tc>
        <w:tc>
          <w:tcPr>
            <w:tcW w:type="dxa" w:w="1037"/>
          </w:tcPr>
          <w:p>
            <w:pPr>
              <w:spacing w:after="0"/>
              <w:jc w:val="left"/>
            </w:pPr>
            <w:r>
              <w:rPr>
                <w:sz w:val="16"/>
              </w:rPr>
              <w:t>Inland Flooding</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$3,223,656</w:t>
            </w:r>
          </w:p>
        </w:tc>
        <w:tc>
          <w:tcPr>
            <w:tcW w:type="dxa" w:w="1126"/>
          </w:tcPr>
          <w:p>
            <w:pPr>
              <w:spacing w:after="0"/>
              <w:jc w:val="right"/>
            </w:pPr>
            <w:r>
              <w:rPr>
                <w:sz w:val="16"/>
              </w:rPr>
              <w:t>$0</w:t>
            </w:r>
          </w:p>
        </w:tc>
        <w:tc>
          <w:tcPr>
            <w:tcW w:type="dxa" w:w="1265"/>
          </w:tcPr>
          <w:p>
            <w:pPr>
              <w:spacing w:after="0"/>
              <w:jc w:val="right"/>
            </w:pPr>
            <w:r>
              <w:rPr>
                <w:sz w:val="16"/>
              </w:rPr>
              <w:t>$81,778</w:t>
            </w:r>
          </w:p>
        </w:tc>
        <w:tc>
          <w:tcPr>
            <w:tcW w:type="dxa" w:w="1156"/>
          </w:tcPr>
          <w:p>
            <w:pPr>
              <w:spacing w:after="0"/>
              <w:jc w:val="right"/>
            </w:pPr>
            <w:r>
              <w:rPr>
                <w:sz w:val="16"/>
              </w:rPr>
              <w:t>$3,305,434</w:t>
            </w:r>
          </w:p>
        </w:tc>
        <w:tc>
          <w:tcPr>
            <w:tcW w:type="dxa" w:w="1119"/>
          </w:tcPr>
          <w:p>
            <w:pPr>
              <w:spacing w:after="0"/>
              <w:jc w:val="right"/>
            </w:pPr>
            <w:r>
              <w:rPr>
                <w:sz w:val="16"/>
              </w:rPr>
              <w:t>156</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Landslide</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$595,688</w:t>
            </w:r>
          </w:p>
        </w:tc>
        <w:tc>
          <w:tcPr>
            <w:tcW w:type="dxa" w:w="1126"/>
          </w:tcPr>
          <w:p>
            <w:pPr>
              <w:spacing w:after="0"/>
              <w:jc w:val="right"/>
            </w:pPr>
          </w:p>
        </w:tc>
        <w:tc>
          <w:tcPr>
            <w:tcW w:type="dxa" w:w="1265"/>
          </w:tcPr>
          <w:p>
            <w:pPr>
              <w:spacing w:after="0"/>
              <w:jc w:val="right"/>
            </w:pPr>
            <w:r>
              <w:rPr>
                <w:sz w:val="16"/>
              </w:rPr>
              <w:t>$1,538</w:t>
            </w:r>
          </w:p>
        </w:tc>
        <w:tc>
          <w:tcPr>
            <w:tcW w:type="dxa" w:w="1156"/>
          </w:tcPr>
          <w:p>
            <w:pPr>
              <w:spacing w:after="0"/>
              <w:jc w:val="right"/>
            </w:pPr>
            <w:r>
              <w:rPr>
                <w:sz w:val="16"/>
              </w:rPr>
              <w:t>$597,227</w:t>
            </w:r>
          </w:p>
        </w:tc>
        <w:tc>
          <w:tcPr>
            <w:tcW w:type="dxa" w:w="1119"/>
          </w:tcPr>
          <w:p>
            <w:pPr>
              <w:spacing w:after="0"/>
              <w:jc w:val="right"/>
            </w:pPr>
            <w:r>
              <w:rPr>
                <w:sz w:val="16"/>
              </w:rPr>
              <w:t>18</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Lightning</w:t>
            </w:r>
          </w:p>
        </w:tc>
        <w:tc>
          <w:tcPr>
            <w:tcW w:type="dxa" w:w="1366"/>
          </w:tcPr>
          <w:p>
            <w:pPr>
              <w:spacing w:after="0"/>
              <w:jc w:val="left"/>
            </w:pPr>
            <w:r>
              <w:rPr>
                <w:sz w:val="16"/>
              </w:rPr>
              <w:t>Insufficient Data</w:t>
            </w:r>
          </w:p>
        </w:tc>
        <w:tc>
          <w:tcPr>
            <w:tcW w:type="dxa" w:w="1427"/>
          </w:tcPr>
          <w:p>
            <w:pPr>
              <w:spacing w:after="0"/>
              <w:jc w:val="left"/>
            </w:pPr>
            <w:r>
              <w:rPr>
                <w:sz w:val="16"/>
              </w:rPr>
              <w:t>Relatively Moderate</w:t>
            </w:r>
          </w:p>
        </w:tc>
        <w:tc>
          <w:tcPr>
            <w:tcW w:type="dxa" w:w="1126"/>
          </w:tcPr>
          <w:p>
            <w:pPr>
              <w:spacing w:after="0"/>
              <w:jc w:val="right"/>
            </w:pPr>
            <w:r>
              <w:rPr>
                <w:sz w:val="16"/>
              </w:rPr>
              <w:t>$13,259</w:t>
            </w:r>
          </w:p>
        </w:tc>
        <w:tc>
          <w:tcPr>
            <w:tcW w:type="dxa" w:w="1126"/>
          </w:tcPr>
          <w:p>
            <w:pPr>
              <w:spacing w:after="0"/>
              <w:jc w:val="right"/>
            </w:pPr>
          </w:p>
        </w:tc>
        <w:tc>
          <w:tcPr>
            <w:tcW w:type="dxa" w:w="1265"/>
          </w:tcPr>
          <w:p>
            <w:pPr>
              <w:spacing w:after="0"/>
              <w:jc w:val="right"/>
            </w:pPr>
            <w:r>
              <w:rPr>
                <w:sz w:val="16"/>
              </w:rPr>
              <w:t>$489,286</w:t>
            </w:r>
          </w:p>
        </w:tc>
        <w:tc>
          <w:tcPr>
            <w:tcW w:type="dxa" w:w="1156"/>
          </w:tcPr>
          <w:p>
            <w:pPr>
              <w:spacing w:after="0"/>
              <w:jc w:val="right"/>
            </w:pPr>
            <w:r>
              <w:rPr>
                <w:sz w:val="16"/>
              </w:rPr>
              <w:t>$502,545</w:t>
            </w:r>
          </w:p>
        </w:tc>
        <w:tc>
          <w:tcPr>
            <w:tcW w:type="dxa" w:w="1119"/>
          </w:tcPr>
          <w:p>
            <w:pPr>
              <w:spacing w:after="0"/>
              <w:jc w:val="right"/>
            </w:pPr>
            <w:r>
              <w:rPr>
                <w:sz w:val="16"/>
              </w:rPr>
              <w:t>3</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Tornado</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$11,394</w:t>
            </w:r>
          </w:p>
        </w:tc>
        <w:tc>
          <w:tcPr>
            <w:tcW w:type="dxa" w:w="1126"/>
          </w:tcPr>
          <w:p>
            <w:pPr>
              <w:spacing w:after="0"/>
              <w:jc w:val="right"/>
            </w:pPr>
            <w:r>
              <w:rPr>
                <w:sz w:val="16"/>
              </w:rPr>
              <w:t>$0</w:t>
            </w:r>
          </w:p>
        </w:tc>
        <w:tc>
          <w:tcPr>
            <w:tcW w:type="dxa" w:w="1265"/>
          </w:tcPr>
          <w:p>
            <w:pPr>
              <w:spacing w:after="0"/>
              <w:jc w:val="right"/>
            </w:pPr>
            <w:r>
              <w:rPr>
                <w:sz w:val="16"/>
              </w:rPr>
              <w:t>$12,883</w:t>
            </w:r>
          </w:p>
        </w:tc>
        <w:tc>
          <w:tcPr>
            <w:tcW w:type="dxa" w:w="1156"/>
          </w:tcPr>
          <w:p>
            <w:pPr>
              <w:spacing w:after="0"/>
              <w:jc w:val="right"/>
            </w:pPr>
            <w:r>
              <w:rPr>
                <w:sz w:val="16"/>
              </w:rPr>
              <w:t>$24,277</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8</w:t>
            </w:r>
          </w:p>
        </w:tc>
        <w:tc>
          <w:tcPr>
            <w:tcW w:type="dxa" w:w="1037"/>
          </w:tcPr>
          <w:p>
            <w:pPr>
              <w:spacing w:after="0"/>
              <w:jc w:val="left"/>
            </w:pPr>
            <w:r>
              <w:rPr>
                <w:sz w:val="16"/>
              </w:rPr>
              <w:t>Coastal Flooding</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$8,504</w:t>
            </w:r>
          </w:p>
        </w:tc>
        <w:tc>
          <w:tcPr>
            <w:tcW w:type="dxa" w:w="1126"/>
          </w:tcPr>
          <w:p>
            <w:pPr>
              <w:spacing w:after="0"/>
              <w:jc w:val="right"/>
            </w:pPr>
          </w:p>
        </w:tc>
        <w:tc>
          <w:tcPr>
            <w:tcW w:type="dxa" w:w="1265"/>
          </w:tcPr>
          <w:p>
            <w:pPr>
              <w:spacing w:after="0"/>
              <w:jc w:val="right"/>
            </w:pPr>
            <w:r>
              <w:rPr>
                <w:sz w:val="16"/>
              </w:rPr>
              <w:t>$4,034</w:t>
            </w:r>
          </w:p>
        </w:tc>
        <w:tc>
          <w:tcPr>
            <w:tcW w:type="dxa" w:w="1156"/>
          </w:tcPr>
          <w:p>
            <w:pPr>
              <w:spacing w:after="0"/>
              <w:jc w:val="right"/>
            </w:pPr>
            <w:r>
              <w:rPr>
                <w:sz w:val="16"/>
              </w:rPr>
              <w:t>$12,538</w:t>
            </w:r>
          </w:p>
        </w:tc>
        <w:tc>
          <w:tcPr>
            <w:tcW w:type="dxa" w:w="1119"/>
          </w:tcPr>
          <w:p>
            <w:pPr>
              <w:spacing w:after="0"/>
              <w:jc w:val="right"/>
            </w:pPr>
            <w:r>
              <w:rPr>
                <w:sz w:val="16"/>
              </w:rPr>
              <w:t>12</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Volcanic Activity</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p>
        </w:tc>
        <w:tc>
          <w:tcPr>
            <w:tcW w:type="dxa" w:w="1265"/>
          </w:tcPr>
          <w:p>
            <w:pPr>
              <w:spacing w:after="0"/>
              <w:jc w:val="right"/>
            </w:pPr>
            <w:r>
              <w:rPr>
                <w:sz w:val="16"/>
              </w:rPr>
              <w:t>$661</w:t>
            </w:r>
          </w:p>
        </w:tc>
        <w:tc>
          <w:tcPr>
            <w:tcW w:type="dxa" w:w="1156"/>
          </w:tcPr>
          <w:p>
            <w:pPr>
              <w:spacing w:after="0"/>
              <w:jc w:val="right"/>
            </w:pPr>
            <w:r>
              <w:rPr>
                <w:sz w:val="16"/>
              </w:rPr>
              <w:t>$663</w:t>
            </w:r>
          </w:p>
        </w:tc>
        <w:tc>
          <w:tcPr>
            <w:tcW w:type="dxa" w:w="1119"/>
          </w:tcPr>
          <w:p>
            <w:pPr>
              <w:spacing w:after="0"/>
              <w:jc w:val="right"/>
            </w:pPr>
            <w:r>
              <w:rPr>
                <w:sz w:val="16"/>
              </w:rPr>
              <w:t>3</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Hail</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$67</w:t>
            </w:r>
          </w:p>
        </w:tc>
        <w:tc>
          <w:tcPr>
            <w:tcW w:type="dxa" w:w="1126"/>
          </w:tcPr>
          <w:p>
            <w:pPr>
              <w:spacing w:after="0"/>
              <w:jc w:val="right"/>
            </w:pPr>
            <w:r>
              <w:rPr>
                <w:sz w:val="16"/>
              </w:rPr>
              <w:t>$0</w:t>
            </w:r>
          </w:p>
        </w:tc>
        <w:tc>
          <w:tcPr>
            <w:tcW w:type="dxa" w:w="1265"/>
          </w:tcPr>
          <w:p>
            <w:pPr>
              <w:spacing w:after="0"/>
              <w:jc w:val="right"/>
            </w:pPr>
            <w:r>
              <w:rPr>
                <w:sz w:val="16"/>
              </w:rPr>
              <w:t>$503</w:t>
            </w:r>
          </w:p>
        </w:tc>
        <w:tc>
          <w:tcPr>
            <w:tcW w:type="dxa" w:w="1156"/>
          </w:tcPr>
          <w:p>
            <w:pPr>
              <w:spacing w:after="0"/>
              <w:jc w:val="right"/>
            </w:pPr>
            <w:r>
              <w:rPr>
                <w:sz w:val="16"/>
              </w:rPr>
              <w:t>$570</w:t>
            </w:r>
          </w:p>
        </w:tc>
        <w:tc>
          <w:tcPr>
            <w:tcW w:type="dxa" w:w="1119"/>
          </w:tcPr>
          <w:p>
            <w:pPr>
              <w:spacing w:after="0"/>
              <w:jc w:val="right"/>
            </w:pPr>
            <w:r>
              <w:rPr>
                <w:sz w:val="16"/>
              </w:rPr>
              <w:t>1</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Strong Wind</w:t>
            </w:r>
          </w:p>
        </w:tc>
        <w:tc>
          <w:tcPr>
            <w:tcW w:type="dxa" w:w="1366"/>
          </w:tcPr>
          <w:p>
            <w:pPr>
              <w:spacing w:after="0"/>
              <w:jc w:val="left"/>
            </w:pPr>
            <w:r>
              <w:rPr>
                <w:sz w:val="16"/>
              </w:rPr>
              <w:t>Insufficient Data</w:t>
            </w:r>
          </w:p>
        </w:tc>
        <w:tc>
          <w:tcPr>
            <w:tcW w:type="dxa" w:w="1427"/>
          </w:tcPr>
          <w:p>
            <w:pPr>
              <w:spacing w:after="0"/>
              <w:jc w:val="left"/>
            </w:pPr>
            <w:r>
              <w:rPr>
                <w:sz w:val="16"/>
              </w:rPr>
              <w:t>Very Low</w:t>
            </w:r>
          </w:p>
        </w:tc>
        <w:tc>
          <w:tcPr>
            <w:tcW w:type="dxa" w:w="1126"/>
          </w:tcPr>
          <w:p>
            <w:pPr>
              <w:spacing w:after="0"/>
              <w:jc w:val="right"/>
            </w:pPr>
            <w:r>
              <w:rPr>
                <w:sz w:val="16"/>
              </w:rPr>
              <w:t>$92</w:t>
            </w:r>
          </w:p>
        </w:tc>
        <w:tc>
          <w:tcPr>
            <w:tcW w:type="dxa" w:w="1126"/>
          </w:tcPr>
          <w:p>
            <w:pPr>
              <w:spacing w:after="0"/>
              <w:jc w:val="right"/>
            </w:pPr>
            <w:r>
              <w:rPr>
                <w:sz w:val="16"/>
              </w:rPr>
              <w:t>$0</w:t>
            </w:r>
          </w:p>
        </w:tc>
        <w:tc>
          <w:tcPr>
            <w:tcW w:type="dxa" w:w="1265"/>
          </w:tcPr>
          <w:p>
            <w:pPr>
              <w:spacing w:after="0"/>
              <w:jc w:val="right"/>
            </w:pPr>
            <w:r>
              <w:rPr>
                <w:sz w:val="16"/>
              </w:rPr>
              <w:t>$121</w:t>
            </w:r>
          </w:p>
        </w:tc>
        <w:tc>
          <w:tcPr>
            <w:tcW w:type="dxa" w:w="1156"/>
          </w:tcPr>
          <w:p>
            <w:pPr>
              <w:spacing w:after="0"/>
              <w:jc w:val="right"/>
            </w:pPr>
            <w:r>
              <w:rPr>
                <w:sz w:val="16"/>
              </w:rPr>
              <w:t>$213</w:t>
            </w:r>
          </w:p>
        </w:tc>
        <w:tc>
          <w:tcPr>
            <w:tcW w:type="dxa" w:w="1119"/>
          </w:tcPr>
          <w:p>
            <w:pPr>
              <w:spacing w:after="0"/>
              <w:jc w:val="right"/>
            </w:pPr>
            <w:r>
              <w:rPr>
                <w:sz w:val="16"/>
              </w:rPr>
              <w:t>12</w:t>
            </w:r>
          </w:p>
        </w:tc>
        <w:tc>
          <w:tcPr>
            <w:tcW w:type="dxa" w:w="1893"/>
          </w:tcPr>
          <w:p>
            <w:pPr>
              <w:spacing w:after="0"/>
              <w:jc w:val="left"/>
            </w:pPr>
          </w:p>
        </w:tc>
        <w:tc>
          <w:tcPr>
            <w:tcW w:type="dxa" w:w="1920"/>
          </w:tcPr>
          <w:p>
            <w:pPr>
              <w:spacing w:after="0"/>
              <w:jc w:val="left"/>
            </w:pPr>
            <w:r>
              <w:rPr>
                <w:sz w:val="16"/>
              </w:rPr>
              <w:t>Includes 3 Strong Wind records, event types the NRI definition of this hazard leaves out.</w:t>
            </w:r>
          </w:p>
        </w:tc>
      </w:tr>
      <w:tr>
        <w:trPr>
          <w:cantSplit/>
        </w:trPr>
        <w:tc>
          <w:tcPr>
            <w:tcW w:type="dxa" w:w="677"/>
          </w:tcPr>
          <w:p>
            <w:pPr>
              <w:spacing w:after="0"/>
              <w:jc w:val="right"/>
            </w:pPr>
            <w:r>
              <w:rPr>
                <w:sz w:val="16"/>
              </w:rPr>
              <w:t>12</w:t>
            </w:r>
          </w:p>
        </w:tc>
        <w:tc>
          <w:tcPr>
            <w:tcW w:type="dxa" w:w="1037"/>
          </w:tcPr>
          <w:p>
            <w:pPr>
              <w:spacing w:after="0"/>
              <w:jc w:val="left"/>
            </w:pPr>
            <w:r>
              <w:rPr>
                <w:sz w:val="16"/>
              </w:rPr>
              <w:t>Cold Wave</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13</w:t>
            </w:r>
          </w:p>
        </w:tc>
        <w:tc>
          <w:tcPr>
            <w:tcW w:type="dxa" w:w="1037"/>
          </w:tcPr>
          <w:p>
            <w:pPr>
              <w:spacing w:after="0"/>
              <w:jc w:val="left"/>
            </w:pPr>
            <w:r>
              <w:rPr>
                <w:sz w:val="16"/>
              </w:rPr>
              <w:t>Drought</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5"/>
          </w:tcPr>
          <w:p>
            <w:pPr>
              <w:spacing w:after="0"/>
              <w:jc w:val="right"/>
            </w:pPr>
          </w:p>
        </w:tc>
        <w:tc>
          <w:tcPr>
            <w:tcW w:type="dxa" w:w="1156"/>
          </w:tcPr>
          <w:p>
            <w:pPr>
              <w:spacing w:after="0"/>
              <w:jc w:val="right"/>
            </w:pPr>
            <w:r>
              <w:rPr>
                <w:sz w:val="16"/>
              </w:rPr>
              <w:t>$0</w:t>
            </w:r>
          </w:p>
        </w:tc>
        <w:tc>
          <w:tcPr>
            <w:tcW w:type="dxa" w:w="1119"/>
          </w:tcPr>
          <w:p>
            <w:pPr>
              <w:spacing w:after="0"/>
              <w:jc w:val="right"/>
            </w:pPr>
            <w:r>
              <w:rPr>
                <w:sz w:val="16"/>
              </w:rPr>
              <w:t>3</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Heat Wave</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31</w:t>
            </w:r>
          </w:p>
        </w:tc>
        <w:tc>
          <w:tcPr>
            <w:tcW w:type="dxa" w:w="1893"/>
          </w:tcPr>
          <w:p>
            <w:pPr>
              <w:spacing w:after="0"/>
              <w:jc w:val="left"/>
            </w:pPr>
          </w:p>
        </w:tc>
        <w:tc>
          <w:tcPr>
            <w:tcW w:type="dxa" w:w="1920"/>
          </w:tcPr>
          <w:p>
            <w:pPr>
              <w:spacing w:after="0"/>
              <w:jc w:val="left"/>
            </w:pPr>
          </w:p>
        </w:tc>
      </w:tr>
      <w:tr>
        <w:trPr>
          <w:cantSplit/>
        </w:trPr>
        <w:tc>
          <w:tcPr>
            <w:tcW w:type="dxa" w:w="677"/>
          </w:tcPr>
          <w:p>
            <w:pPr>
              <w:spacing w:after="0"/>
              <w:jc w:val="right"/>
            </w:pPr>
            <w:r>
              <w:rPr>
                <w:sz w:val="16"/>
              </w:rPr>
              <w:t>15</w:t>
            </w:r>
          </w:p>
        </w:tc>
        <w:tc>
          <w:tcPr>
            <w:tcW w:type="dxa" w:w="1037"/>
          </w:tcPr>
          <w:p>
            <w:pPr>
              <w:spacing w:after="0"/>
              <w:jc w:val="left"/>
            </w:pPr>
            <w:r>
              <w:rPr>
                <w:sz w:val="16"/>
              </w:rPr>
              <w:t>Winter Weather</w:t>
            </w:r>
          </w:p>
        </w:tc>
        <w:tc>
          <w:tcPr>
            <w:tcW w:type="dxa" w:w="1366"/>
          </w:tcPr>
          <w:p>
            <w:pPr>
              <w:spacing w:after="0"/>
              <w:jc w:val="left"/>
            </w:pPr>
            <w:r>
              <w:rPr>
                <w:sz w:val="16"/>
              </w:rPr>
              <w:t>Insufficient Data</w:t>
            </w:r>
          </w:p>
        </w:tc>
        <w:tc>
          <w:tcPr>
            <w:tcW w:type="dxa" w:w="14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r>
              <w:rPr>
                <w:sz w:val="16"/>
              </w:rPr>
              <w:t>NRI rates avalanche Not Applicable for this county, and no federal declaration for this county names it.</w:t>
            </w:r>
          </w:p>
        </w:tc>
        <w:tc>
          <w:tcPr>
            <w:tcW w:type="dxa" w:w="1920"/>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6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r>
              <w:rPr>
                <w:sz w:val="16"/>
              </w:rPr>
              <w:t>NRI rates ice storm Not Applicable for this county, and no federal declaration for this county names it.</w:t>
            </w:r>
          </w:p>
        </w:tc>
        <w:tc>
          <w:tcPr>
            <w:tcW w:type="dxa" w:w="1920"/>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Wildfire</w:t>
            </w:r>
          </w:p>
        </w:tc>
        <w:tc>
          <w:tcPr>
            <w:tcW w:type="dxa" w:w="1366"/>
          </w:tcPr>
          <w:p>
            <w:pPr>
              <w:spacing w:after="0"/>
              <w:jc w:val="left"/>
            </w:pPr>
            <w:r>
              <w:rPr>
                <w:sz w:val="16"/>
              </w:rPr>
              <w:t>Insufficient Data</w:t>
            </w:r>
          </w:p>
        </w:tc>
        <w:tc>
          <w:tcPr>
            <w:tcW w:type="dxa" w:w="142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19"/>
          </w:tcPr>
          <w:p>
            <w:pPr>
              <w:spacing w:after="0"/>
              <w:jc w:val="right"/>
            </w:pPr>
            <w:r>
              <w:rPr>
                <w:sz w:val="16"/>
              </w:rPr>
              <w:t>0</w:t>
            </w:r>
          </w:p>
        </w:tc>
        <w:tc>
          <w:tcPr>
            <w:tcW w:type="dxa" w:w="1893"/>
          </w:tcPr>
          <w:p>
            <w:pPr>
              <w:spacing w:after="0"/>
              <w:jc w:val="left"/>
            </w:pPr>
          </w:p>
        </w:tc>
        <w:tc>
          <w:tcPr>
            <w:tcW w:type="dxa" w:w="192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3"/>
        <w:gridCol w:w="1725"/>
        <w:gridCol w:w="1545"/>
        <w:gridCol w:w="1137"/>
        <w:gridCol w:w="2401"/>
        <w:gridCol w:w="1754"/>
        <w:gridCol w:w="1612"/>
        <w:gridCol w:w="2215"/>
      </w:tblGrid>
      <w:tr>
        <w:trPr>
          <w:cantSplit/>
          <w:tblHeader/>
        </w:trPr>
        <w:tc>
          <w:tcPr>
            <w:tcW w:type="dxa" w:w="1723"/>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137"/>
            <w:shd w:val="clear" w:color="auto" w:fill="E8E8E8"/>
          </w:tcPr>
          <w:p>
            <w:pPr>
              <w:spacing w:after="0"/>
              <w:jc w:val="left"/>
            </w:pPr>
            <w:r>
              <w:rPr>
                <w:b/>
                <w:sz w:val="16"/>
              </w:rPr>
              <w:t>Observed range</w:t>
            </w:r>
          </w:p>
        </w:tc>
        <w:tc>
          <w:tcPr>
            <w:tcW w:type="dxa" w:w="2401"/>
            <w:shd w:val="clear" w:color="auto" w:fill="E8E8E8"/>
          </w:tcPr>
          <w:p>
            <w:pPr>
              <w:spacing w:after="0"/>
              <w:jc w:val="left"/>
            </w:pPr>
            <w:r>
              <w:rPr>
                <w:b/>
                <w:sz w:val="16"/>
              </w:rPr>
              <w:t>Worst recorded event</w:t>
            </w:r>
          </w:p>
        </w:tc>
        <w:tc>
          <w:tcPr>
            <w:tcW w:type="dxa" w:w="1754"/>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members</w:t>
            </w:r>
          </w:p>
        </w:tc>
        <w:tc>
          <w:tcPr>
            <w:tcW w:type="dxa" w:w="2215"/>
            <w:shd w:val="clear" w:color="auto" w:fill="E8E8E8"/>
          </w:tcPr>
          <w:p>
            <w:pPr>
              <w:spacing w:after="0"/>
              <w:jc w:val="left"/>
            </w:pPr>
            <w:r>
              <w:rPr>
                <w:b/>
                <w:sz w:val="16"/>
              </w:rPr>
              <w:t>Note</w:t>
            </w:r>
          </w:p>
        </w:tc>
      </w:tr>
      <w:tr>
        <w:trPr>
          <w:cantSplit/>
        </w:trPr>
        <w:tc>
          <w:tcPr>
            <w:tcW w:type="dxa" w:w="1723"/>
          </w:tcPr>
          <w:p>
            <w:pPr>
              <w:spacing w:after="0"/>
              <w:jc w:val="left"/>
            </w:pPr>
            <w:r>
              <w:rPr>
                <w:sz w:val="16"/>
              </w:rPr>
              <w:t>Avalanche</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137"/>
          </w:tcPr>
          <w:p>
            <w:pPr>
              <w:spacing w:after="0"/>
              <w:jc w:val="left"/>
            </w:pPr>
          </w:p>
        </w:tc>
        <w:tc>
          <w:tcPr>
            <w:tcW w:type="dxa" w:w="2401"/>
          </w:tcPr>
          <w:p>
            <w:pPr>
              <w:spacing w:after="0"/>
              <w:jc w:val="left"/>
            </w:pPr>
          </w:p>
        </w:tc>
        <w:tc>
          <w:tcPr>
            <w:tcW w:type="dxa" w:w="1754"/>
          </w:tcPr>
          <w:p>
            <w:pPr>
              <w:spacing w:after="0"/>
              <w:jc w:val="left"/>
            </w:pPr>
          </w:p>
        </w:tc>
        <w:tc>
          <w:tcPr>
            <w:tcW w:type="dxa" w:w="1612"/>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5"/>
          </w:tcPr>
          <w:p>
            <w:pPr>
              <w:spacing w:after="0"/>
              <w:jc w:val="right"/>
            </w:pPr>
            <w:r>
              <w:rPr>
                <w:sz w:val="16"/>
              </w:rPr>
              <w:t>12, 2008 to 2026 (12 zone-level)</w:t>
            </w:r>
          </w:p>
        </w:tc>
        <w:tc>
          <w:tcPr>
            <w:tcW w:type="dxa" w:w="1137"/>
          </w:tcPr>
          <w:p>
            <w:pPr>
              <w:spacing w:after="0"/>
              <w:jc w:val="left"/>
            </w:pPr>
          </w:p>
        </w:tc>
        <w:tc>
          <w:tcPr>
            <w:tcW w:type="dxa" w:w="2401"/>
          </w:tcPr>
          <w:p>
            <w:pPr>
              <w:spacing w:after="0"/>
              <w:jc w:val="left"/>
            </w:pPr>
            <w:r>
              <w:rPr>
                <w:sz w:val="16"/>
              </w:rPr>
              <w:t>Coastal Flood, 2009-12-29, $15,000 property; $0 crops, reported for the zone (2009 dollars); NWS zone PRZ005 (NORTH CENTRAL), zone-level: may include parts of neighboring counties</w:t>
            </w:r>
          </w:p>
        </w:tc>
        <w:tc>
          <w:tcPr>
            <w:tcW w:type="dxa" w:w="1754"/>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Flood depth: see the FEMA Flood Insurance Rate Map.</w:t>
            </w:r>
          </w:p>
        </w:tc>
      </w:tr>
      <w:tr>
        <w:trPr>
          <w:cantSplit/>
        </w:trPr>
        <w:tc>
          <w:tcPr>
            <w:tcW w:type="dxa" w:w="1723"/>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5"/>
          </w:tcPr>
          <w:p>
            <w:pPr>
              <w:spacing w:after="0"/>
              <w:jc w:val="right"/>
            </w:pPr>
            <w:r>
              <w:rPr>
                <w:sz w:val="16"/>
              </w:rPr>
              <w:t>0</w:t>
            </w:r>
          </w:p>
        </w:tc>
        <w:tc>
          <w:tcPr>
            <w:tcW w:type="dxa" w:w="1137"/>
          </w:tcPr>
          <w:p>
            <w:pPr>
              <w:spacing w:after="0"/>
              <w:jc w:val="left"/>
            </w:pPr>
          </w:p>
        </w:tc>
        <w:tc>
          <w:tcPr>
            <w:tcW w:type="dxa" w:w="2401"/>
          </w:tcPr>
          <w:p>
            <w:pPr>
              <w:spacing w:after="0"/>
              <w:jc w:val="left"/>
            </w:pPr>
          </w:p>
        </w:tc>
        <w:tc>
          <w:tcPr>
            <w:tcW w:type="dxa" w:w="1754"/>
          </w:tcPr>
          <w:p>
            <w:pPr>
              <w:spacing w:after="0"/>
              <w:jc w:val="left"/>
            </w:pPr>
          </w:p>
        </w:tc>
        <w:tc>
          <w:tcPr>
            <w:tcW w:type="dxa" w:w="1612"/>
          </w:tcPr>
          <w:p>
            <w:pPr>
              <w:spacing w:after="0"/>
              <w:jc w:val="left"/>
            </w:pPr>
          </w:p>
        </w:tc>
        <w:tc>
          <w:tcPr>
            <w:tcW w:type="dxa" w:w="2215"/>
          </w:tcPr>
          <w:p>
            <w:pPr>
              <w:spacing w:after="0"/>
              <w:jc w:val="left"/>
            </w:pPr>
            <w:r>
              <w:rPr>
                <w:sz w:val="16"/>
              </w:rPr>
              <w:t>Wind chill: in event narratives only; local data required.</w:t>
            </w:r>
          </w:p>
        </w:tc>
      </w:tr>
      <w:tr>
        <w:trPr>
          <w:cantSplit/>
        </w:trPr>
        <w:tc>
          <w:tcPr>
            <w:tcW w:type="dxa" w:w="1723"/>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5"/>
          </w:tcPr>
          <w:p>
            <w:pPr>
              <w:spacing w:after="0"/>
              <w:jc w:val="right"/>
            </w:pPr>
            <w:r>
              <w:rPr>
                <w:sz w:val="16"/>
              </w:rPr>
              <w:t>0</w:t>
            </w:r>
          </w:p>
        </w:tc>
        <w:tc>
          <w:tcPr>
            <w:tcW w:type="dxa" w:w="1137"/>
          </w:tcPr>
          <w:p>
            <w:pPr>
              <w:spacing w:after="0"/>
              <w:jc w:val="left"/>
            </w:pPr>
          </w:p>
        </w:tc>
        <w:tc>
          <w:tcPr>
            <w:tcW w:type="dxa" w:w="2401"/>
          </w:tcPr>
          <w:p>
            <w:pPr>
              <w:spacing w:after="0"/>
              <w:jc w:val="left"/>
            </w:pPr>
          </w:p>
        </w:tc>
        <w:tc>
          <w:tcPr>
            <w:tcW w:type="dxa" w:w="1754"/>
          </w:tcPr>
          <w:p>
            <w:pPr>
              <w:spacing w:after="0"/>
              <w:jc w:val="left"/>
            </w:pPr>
          </w:p>
        </w:tc>
        <w:tc>
          <w:tcPr>
            <w:tcW w:type="dxa" w:w="1612"/>
          </w:tcPr>
          <w:p>
            <w:pPr>
              <w:spacing w:after="0"/>
              <w:jc w:val="left"/>
            </w:pPr>
          </w:p>
        </w:tc>
        <w:tc>
          <w:tcPr>
            <w:tcW w:type="dxa" w:w="2215"/>
          </w:tcPr>
          <w:p>
            <w:pPr>
              <w:spacing w:after="0"/>
              <w:jc w:val="left"/>
            </w:pPr>
            <w:r>
              <w:rPr>
                <w:sz w:val="16"/>
              </w:rPr>
              <w:t>Temperature: in event narratives only; local data required.</w:t>
            </w:r>
          </w:p>
        </w:tc>
      </w:tr>
      <w:tr>
        <w:trPr>
          <w:cantSplit/>
        </w:trPr>
        <w:tc>
          <w:tcPr>
            <w:tcW w:type="dxa" w:w="1723"/>
          </w:tcPr>
          <w:p>
            <w:pPr>
              <w:spacing w:after="0"/>
              <w:jc w:val="left"/>
            </w:pPr>
            <w:r>
              <w:rPr>
                <w:sz w:val="16"/>
              </w:rPr>
              <w:t>Drought</w:t>
            </w:r>
          </w:p>
        </w:tc>
        <w:tc>
          <w:tcPr>
            <w:tcW w:type="dxa" w:w="1725"/>
          </w:tcPr>
          <w:p>
            <w:pPr>
              <w:spacing w:after="0"/>
              <w:jc w:val="left"/>
            </w:pPr>
            <w:r>
              <w:rPr>
                <w:sz w:val="16"/>
              </w:rPr>
              <w:t>US Drought Monitor D-scale</w:t>
            </w:r>
          </w:p>
        </w:tc>
        <w:tc>
          <w:tcPr>
            <w:tcW w:type="dxa" w:w="1545"/>
          </w:tcPr>
          <w:p>
            <w:pPr>
              <w:spacing w:after="0"/>
              <w:jc w:val="right"/>
            </w:pPr>
            <w:r>
              <w:rPr>
                <w:sz w:val="16"/>
              </w:rPr>
              <w:t>3, 2023 to 2023 (3 zone-level)</w:t>
            </w:r>
          </w:p>
        </w:tc>
        <w:tc>
          <w:tcPr>
            <w:tcW w:type="dxa" w:w="1137"/>
          </w:tcPr>
          <w:p>
            <w:pPr>
              <w:spacing w:after="0"/>
              <w:jc w:val="left"/>
            </w:pPr>
            <w:r>
              <w:rPr>
                <w:sz w:val="16"/>
              </w:rPr>
              <w:t>7 days to 15 days (median 11 days); 2 with a recorded value</w:t>
            </w:r>
          </w:p>
        </w:tc>
        <w:tc>
          <w:tcPr>
            <w:tcW w:type="dxa" w:w="2401"/>
          </w:tcPr>
          <w:p>
            <w:pPr>
              <w:spacing w:after="0"/>
              <w:jc w:val="left"/>
            </w:pPr>
            <w:r>
              <w:rPr>
                <w:sz w:val="16"/>
              </w:rPr>
              <w:t>15 days, 2023-06-20 to 2023-07-04, a run of 2 consecutive Storm Events drought records, zone-level</w:t>
            </w:r>
          </w:p>
        </w:tc>
        <w:tc>
          <w:tcPr>
            <w:tcW w:type="dxa" w:w="1754"/>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3"/>
          </w:tcPr>
          <w:p>
            <w:pPr>
              <w:spacing w:after="0"/>
              <w:jc w:val="left"/>
            </w:pPr>
            <w:r>
              <w:rPr>
                <w:sz w:val="16"/>
              </w:rPr>
              <w:t>Earthquake</w:t>
            </w:r>
          </w:p>
        </w:tc>
        <w:tc>
          <w:tcPr>
            <w:tcW w:type="dxa" w:w="1725"/>
          </w:tcPr>
          <w:p>
            <w:pPr>
              <w:spacing w:after="0"/>
              <w:jc w:val="left"/>
            </w:pPr>
            <w:r>
              <w:rPr>
                <w:sz w:val="16"/>
              </w:rPr>
              <w:t>Modified Mercalli (local data)</w:t>
            </w:r>
          </w:p>
        </w:tc>
        <w:tc>
          <w:tcPr>
            <w:tcW w:type="dxa" w:w="1545"/>
          </w:tcPr>
          <w:p>
            <w:pPr>
              <w:spacing w:after="0"/>
              <w:jc w:val="right"/>
            </w:pPr>
            <w:r>
              <w:rPr>
                <w:sz w:val="16"/>
              </w:rPr>
              <w:t>0</w:t>
            </w:r>
          </w:p>
        </w:tc>
        <w:tc>
          <w:tcPr>
            <w:tcW w:type="dxa" w:w="1137"/>
          </w:tcPr>
          <w:p>
            <w:pPr>
              <w:spacing w:after="0"/>
              <w:jc w:val="left"/>
            </w:pPr>
          </w:p>
        </w:tc>
        <w:tc>
          <w:tcPr>
            <w:tcW w:type="dxa" w:w="2401"/>
          </w:tcPr>
          <w:p>
            <w:pPr>
              <w:spacing w:after="0"/>
              <w:jc w:val="left"/>
            </w:pPr>
          </w:p>
        </w:tc>
        <w:tc>
          <w:tcPr>
            <w:tcW w:type="dxa" w:w="1754"/>
          </w:tcPr>
          <w:p>
            <w:pPr>
              <w:spacing w:after="0"/>
              <w:jc w:val="left"/>
            </w:pPr>
          </w:p>
        </w:tc>
        <w:tc>
          <w:tcPr>
            <w:tcW w:type="dxa" w:w="1612"/>
          </w:tcPr>
          <w:p>
            <w:pPr>
              <w:spacing w:after="0"/>
              <w:jc w:val="left"/>
            </w:pPr>
          </w:p>
        </w:tc>
        <w:tc>
          <w:tcPr>
            <w:tcW w:type="dxa" w:w="2215"/>
          </w:tcPr>
          <w:p>
            <w:pPr>
              <w:spacing w:after="0"/>
              <w:jc w:val="left"/>
            </w:pPr>
            <w:r>
              <w:rPr>
                <w:sz w:val="16"/>
              </w:rPr>
              <w:t>No Storm Events record; local data required (e.g., USGS).</w:t>
            </w:r>
          </w:p>
        </w:tc>
      </w:tr>
      <w:tr>
        <w:trPr>
          <w:cantSplit/>
        </w:trPr>
        <w:tc>
          <w:tcPr>
            <w:tcW w:type="dxa" w:w="1723"/>
          </w:tcPr>
          <w:p>
            <w:pPr>
              <w:spacing w:after="0"/>
              <w:jc w:val="left"/>
            </w:pPr>
            <w:r>
              <w:rPr>
                <w:sz w:val="16"/>
              </w:rPr>
              <w:t>Hail</w:t>
            </w:r>
          </w:p>
        </w:tc>
        <w:tc>
          <w:tcPr>
            <w:tcW w:type="dxa" w:w="1725"/>
          </w:tcPr>
          <w:p>
            <w:pPr>
              <w:spacing w:after="0"/>
              <w:jc w:val="left"/>
            </w:pPr>
            <w:r>
              <w:rPr>
                <w:sz w:val="16"/>
              </w:rPr>
              <w:t>hail size (inches)</w:t>
            </w:r>
          </w:p>
        </w:tc>
        <w:tc>
          <w:tcPr>
            <w:tcW w:type="dxa" w:w="1545"/>
          </w:tcPr>
          <w:p>
            <w:pPr>
              <w:spacing w:after="0"/>
              <w:jc w:val="right"/>
            </w:pPr>
            <w:r>
              <w:rPr>
                <w:sz w:val="16"/>
              </w:rPr>
              <w:t>1, 2000 to 2000 (1 zone-level)</w:t>
            </w:r>
          </w:p>
        </w:tc>
        <w:tc>
          <w:tcPr>
            <w:tcW w:type="dxa" w:w="1137"/>
          </w:tcPr>
          <w:p>
            <w:pPr>
              <w:spacing w:after="0"/>
              <w:jc w:val="left"/>
            </w:pPr>
          </w:p>
        </w:tc>
        <w:tc>
          <w:tcPr>
            <w:tcW w:type="dxa" w:w="2401"/>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754"/>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5"/>
          </w:tcPr>
          <w:p>
            <w:pPr>
              <w:spacing w:after="0"/>
              <w:jc w:val="left"/>
            </w:pPr>
          </w:p>
        </w:tc>
      </w:tr>
      <w:tr>
        <w:trPr>
          <w:cantSplit/>
        </w:trPr>
        <w:tc>
          <w:tcPr>
            <w:tcW w:type="dxa" w:w="1723"/>
          </w:tcPr>
          <w:p>
            <w:pPr>
              <w:spacing w:after="0"/>
              <w:jc w:val="left"/>
            </w:pPr>
            <w:r>
              <w:rPr>
                <w:sz w:val="16"/>
              </w:rPr>
              <w:t>Excessive Heat, Heat</w:t>
            </w:r>
          </w:p>
        </w:tc>
        <w:tc>
          <w:tcPr>
            <w:tcW w:type="dxa" w:w="1725"/>
          </w:tcPr>
          <w:p>
            <w:pPr>
              <w:spacing w:after="0"/>
              <w:jc w:val="left"/>
            </w:pPr>
            <w:r>
              <w:rPr>
                <w:sz w:val="16"/>
              </w:rPr>
              <w:t>heat index (narratives)</w:t>
            </w:r>
          </w:p>
        </w:tc>
        <w:tc>
          <w:tcPr>
            <w:tcW w:type="dxa" w:w="1545"/>
          </w:tcPr>
          <w:p>
            <w:pPr>
              <w:spacing w:after="0"/>
              <w:jc w:val="right"/>
            </w:pPr>
            <w:r>
              <w:rPr>
                <w:sz w:val="16"/>
              </w:rPr>
              <w:t>31, 2023 to 2024 (31 zone-level)</w:t>
            </w:r>
          </w:p>
        </w:tc>
        <w:tc>
          <w:tcPr>
            <w:tcW w:type="dxa" w:w="1137"/>
          </w:tcPr>
          <w:p>
            <w:pPr>
              <w:spacing w:after="0"/>
              <w:jc w:val="left"/>
            </w:pPr>
            <w:r>
              <w:rPr>
                <w:sz w:val="16"/>
              </w:rPr>
              <w:t>1 day to 30 days (median 2 days); 18 with a recorded value</w:t>
            </w:r>
          </w:p>
        </w:tc>
        <w:tc>
          <w:tcPr>
            <w:tcW w:type="dxa" w:w="2401"/>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54"/>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Heat index: in event narratives only; local data required.</w:t>
            </w:r>
          </w:p>
        </w:tc>
      </w:tr>
      <w:tr>
        <w:trPr>
          <w:cantSplit/>
        </w:trPr>
        <w:tc>
          <w:tcPr>
            <w:tcW w:type="dxa" w:w="1723"/>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5"/>
          </w:tcPr>
          <w:p>
            <w:pPr>
              <w:spacing w:after="0"/>
              <w:jc w:val="right"/>
            </w:pPr>
            <w:r>
              <w:rPr>
                <w:sz w:val="16"/>
              </w:rPr>
              <w:t>6, 2000 to 2024 (6 zone-level)</w:t>
            </w:r>
          </w:p>
        </w:tc>
        <w:tc>
          <w:tcPr>
            <w:tcW w:type="dxa" w:w="1137"/>
          </w:tcPr>
          <w:p>
            <w:pPr>
              <w:spacing w:after="0"/>
              <w:jc w:val="left"/>
            </w:pPr>
          </w:p>
        </w:tc>
        <w:tc>
          <w:tcPr>
            <w:tcW w:type="dxa" w:w="2401"/>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PRZ005 (NORTH CENTRAL), zone-level: may include parts of neighboring counties</w:t>
            </w:r>
          </w:p>
        </w:tc>
        <w:tc>
          <w:tcPr>
            <w:tcW w:type="dxa" w:w="1754"/>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3"/>
          </w:tcPr>
          <w:p>
            <w:pPr>
              <w:spacing w:after="0"/>
              <w:jc w:val="left"/>
            </w:pPr>
            <w:r>
              <w:rPr>
                <w:sz w:val="16"/>
              </w:rPr>
              <w:t>Ice Storm</w:t>
            </w:r>
          </w:p>
        </w:tc>
        <w:tc>
          <w:tcPr>
            <w:tcW w:type="dxa" w:w="1725"/>
          </w:tcPr>
          <w:p>
            <w:pPr>
              <w:spacing w:after="0"/>
              <w:jc w:val="left"/>
            </w:pPr>
            <w:r>
              <w:rPr>
                <w:sz w:val="16"/>
              </w:rPr>
              <w:t>Sperry-Piltz (local data)</w:t>
            </w:r>
          </w:p>
        </w:tc>
        <w:tc>
          <w:tcPr>
            <w:tcW w:type="dxa" w:w="1545"/>
          </w:tcPr>
          <w:p>
            <w:pPr>
              <w:spacing w:after="0"/>
              <w:jc w:val="right"/>
            </w:pPr>
            <w:r>
              <w:rPr>
                <w:sz w:val="16"/>
              </w:rPr>
              <w:t>0</w:t>
            </w:r>
          </w:p>
        </w:tc>
        <w:tc>
          <w:tcPr>
            <w:tcW w:type="dxa" w:w="1137"/>
          </w:tcPr>
          <w:p>
            <w:pPr>
              <w:spacing w:after="0"/>
              <w:jc w:val="left"/>
            </w:pPr>
          </w:p>
        </w:tc>
        <w:tc>
          <w:tcPr>
            <w:tcW w:type="dxa" w:w="2401"/>
          </w:tcPr>
          <w:p>
            <w:pPr>
              <w:spacing w:after="0"/>
              <w:jc w:val="left"/>
            </w:pPr>
          </w:p>
        </w:tc>
        <w:tc>
          <w:tcPr>
            <w:tcW w:type="dxa" w:w="1754"/>
          </w:tcPr>
          <w:p>
            <w:pPr>
              <w:spacing w:after="0"/>
              <w:jc w:val="left"/>
            </w:pPr>
          </w:p>
        </w:tc>
        <w:tc>
          <w:tcPr>
            <w:tcW w:type="dxa" w:w="1612"/>
          </w:tcPr>
          <w:p>
            <w:pPr>
              <w:spacing w:after="0"/>
              <w:jc w:val="left"/>
            </w:pPr>
          </w:p>
        </w:tc>
        <w:tc>
          <w:tcPr>
            <w:tcW w:type="dxa" w:w="2215"/>
          </w:tcPr>
          <w:p>
            <w:pPr>
              <w:spacing w:after="0"/>
              <w:jc w:val="left"/>
            </w:pPr>
            <w:r>
              <w:rPr>
                <w:sz w:val="16"/>
              </w:rPr>
              <w:t>Ice thickness: in event narratives only; local data required.</w:t>
            </w:r>
          </w:p>
        </w:tc>
      </w:tr>
      <w:tr>
        <w:trPr>
          <w:cantSplit/>
        </w:trPr>
        <w:tc>
          <w:tcPr>
            <w:tcW w:type="dxa" w:w="1723"/>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5"/>
          </w:tcPr>
          <w:p>
            <w:pPr>
              <w:spacing w:after="0"/>
              <w:jc w:val="right"/>
            </w:pPr>
            <w:r>
              <w:rPr>
                <w:sz w:val="16"/>
              </w:rPr>
              <w:t>156, 2000 to 2024 (128 zone-level)</w:t>
            </w:r>
          </w:p>
        </w:tc>
        <w:tc>
          <w:tcPr>
            <w:tcW w:type="dxa" w:w="1137"/>
          </w:tcPr>
          <w:p>
            <w:pPr>
              <w:spacing w:after="0"/>
              <w:jc w:val="left"/>
            </w:pPr>
          </w:p>
        </w:tc>
        <w:tc>
          <w:tcPr>
            <w:tcW w:type="dxa" w:w="2401"/>
          </w:tcPr>
          <w:p>
            <w:pPr>
              <w:spacing w:after="0"/>
              <w:jc w:val="left"/>
            </w:pPr>
            <w:r>
              <w:rPr>
                <w:sz w:val="16"/>
              </w:rPr>
              <w:t>Flash Flood, 2001-11-07, $15,000,000 property; $5,000,000 crops, reported for the zone (2001 dollars); NWS zone PRZ005 (NORTH CENTRAL), zone-level: may include parts of neighboring counties</w:t>
            </w:r>
          </w:p>
        </w:tc>
        <w:tc>
          <w:tcPr>
            <w:tcW w:type="dxa" w:w="1754"/>
          </w:tcPr>
          <w:p>
            <w:pPr>
              <w:spacing w:after="0"/>
              <w:jc w:val="left"/>
            </w:pPr>
          </w:p>
        </w:tc>
        <w:tc>
          <w:tcPr>
            <w:tcW w:type="dxa" w:w="1612"/>
          </w:tcPr>
          <w:p>
            <w:pPr>
              <w:spacing w:after="0"/>
              <w:jc w:val="left"/>
            </w:pPr>
            <w:r>
              <w:rPr>
                <w:sz w:val="16"/>
              </w:rPr>
              <w:t>No event record names a member place. Zone-level records (128) apply countywide.</w:t>
            </w:r>
          </w:p>
        </w:tc>
        <w:tc>
          <w:tcPr>
            <w:tcW w:type="dxa" w:w="22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3"/>
          </w:tcPr>
          <w:p>
            <w:pPr>
              <w:spacing w:after="0"/>
              <w:jc w:val="left"/>
            </w:pPr>
            <w:r>
              <w:rPr>
                <w:sz w:val="16"/>
              </w:rPr>
              <w:t>Debris Flow</w:t>
            </w:r>
          </w:p>
        </w:tc>
        <w:tc>
          <w:tcPr>
            <w:tcW w:type="dxa" w:w="1725"/>
          </w:tcPr>
          <w:p>
            <w:pPr>
              <w:spacing w:after="0"/>
              <w:jc w:val="left"/>
            </w:pPr>
            <w:r>
              <w:rPr>
                <w:sz w:val="16"/>
              </w:rPr>
              <w:t>none (count and damage)</w:t>
            </w:r>
          </w:p>
        </w:tc>
        <w:tc>
          <w:tcPr>
            <w:tcW w:type="dxa" w:w="1545"/>
          </w:tcPr>
          <w:p>
            <w:pPr>
              <w:spacing w:after="0"/>
              <w:jc w:val="right"/>
            </w:pPr>
            <w:r>
              <w:rPr>
                <w:sz w:val="16"/>
              </w:rPr>
              <w:t>18, 2003 to 2011 (18 zone-level)</w:t>
            </w:r>
          </w:p>
        </w:tc>
        <w:tc>
          <w:tcPr>
            <w:tcW w:type="dxa" w:w="1137"/>
          </w:tcPr>
          <w:p>
            <w:pPr>
              <w:spacing w:after="0"/>
              <w:jc w:val="left"/>
            </w:pPr>
          </w:p>
        </w:tc>
        <w:tc>
          <w:tcPr>
            <w:tcW w:type="dxa" w:w="2401"/>
          </w:tcPr>
          <w:p>
            <w:pPr>
              <w:spacing w:after="0"/>
              <w:jc w:val="left"/>
            </w:pPr>
            <w:r>
              <w:rPr>
                <w:sz w:val="16"/>
              </w:rPr>
              <w:t>Debris Flow, 2003-11-02, $120,000 property; crops not reported, reported for the zone (2003 dollars); NWS zone PRZ005 (NORTH CENTRAL), zone-level: may include parts of neighboring counties</w:t>
            </w:r>
          </w:p>
        </w:tc>
        <w:tc>
          <w:tcPr>
            <w:tcW w:type="dxa" w:w="1754"/>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5"/>
          </w:tcPr>
          <w:p>
            <w:pPr>
              <w:spacing w:after="0"/>
              <w:jc w:val="right"/>
            </w:pPr>
            <w:r>
              <w:rPr>
                <w:sz w:val="16"/>
              </w:rPr>
              <w:t>3, 2000 to 2006 (3 zone-level)</w:t>
            </w:r>
          </w:p>
        </w:tc>
        <w:tc>
          <w:tcPr>
            <w:tcW w:type="dxa" w:w="1137"/>
          </w:tcPr>
          <w:p>
            <w:pPr>
              <w:spacing w:after="0"/>
              <w:jc w:val="left"/>
            </w:pPr>
          </w:p>
        </w:tc>
        <w:tc>
          <w:tcPr>
            <w:tcW w:type="dxa" w:w="2401"/>
          </w:tcPr>
          <w:p>
            <w:pPr>
              <w:spacing w:after="0"/>
              <w:jc w:val="left"/>
            </w:pPr>
            <w:r>
              <w:rPr>
                <w:sz w:val="16"/>
              </w:rPr>
              <w:t>Lightning, 2006-05-11, damage not reported, 1 direct death (reported for the zone); NWS zone PRZ005 (NORTH CENTRAL), zone-level: may include parts of neighboring counties</w:t>
            </w:r>
          </w:p>
        </w:tc>
        <w:tc>
          <w:tcPr>
            <w:tcW w:type="dxa" w:w="1754"/>
          </w:tcPr>
          <w:p>
            <w:pPr>
              <w:spacing w:after="0"/>
              <w:jc w:val="left"/>
            </w:pPr>
            <w:r>
              <w:rPr>
                <w:sz w:val="16"/>
              </w:rPr>
              <w:t>Lightning, 2003-10-28, $3,000 property; crops not reported, reported for the zone (2003 dollars)</w:t>
            </w:r>
          </w:p>
        </w:tc>
        <w:tc>
          <w:tcPr>
            <w:tcW w:type="dxa" w:w="1612"/>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Storm Events lists lightning with damage or casualties; physical measure in event narratives only; local data required.</w:t>
            </w:r>
          </w:p>
        </w:tc>
      </w:tr>
      <w:tr>
        <w:trPr>
          <w:cantSplit/>
        </w:trPr>
        <w:tc>
          <w:tcPr>
            <w:tcW w:type="dxa" w:w="1723"/>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5"/>
          </w:tcPr>
          <w:p>
            <w:pPr>
              <w:spacing w:after="0"/>
              <w:jc w:val="right"/>
            </w:pPr>
            <w:r>
              <w:rPr>
                <w:sz w:val="16"/>
              </w:rPr>
              <w:t>3, 2004 to 2005 (3 zone-level)</w:t>
            </w:r>
          </w:p>
        </w:tc>
        <w:tc>
          <w:tcPr>
            <w:tcW w:type="dxa" w:w="1137"/>
          </w:tcPr>
          <w:p>
            <w:pPr>
              <w:spacing w:after="0"/>
              <w:jc w:val="left"/>
            </w:pPr>
            <w:r>
              <w:rPr>
                <w:sz w:val="16"/>
              </w:rPr>
              <w:t>50 kt (58 mph); 3 with a recorded value</w:t>
            </w:r>
          </w:p>
        </w:tc>
        <w:tc>
          <w:tcPr>
            <w:tcW w:type="dxa" w:w="2401"/>
          </w:tcPr>
          <w:p>
            <w:pPr>
              <w:spacing w:after="0"/>
              <w:jc w:val="left"/>
            </w:pPr>
            <w:r>
              <w:rPr>
                <w:sz w:val="16"/>
              </w:rPr>
              <w:t>50 kt (58 mph) estimated gust, Strong Wind, 2005-04-22; same speed and measurement basis also recorded on 2004-10-09, 2005-04-22; NWS zone PRZ005 (NORTH CENTRAL), zone-level: may include parts of neighboring counties</w:t>
            </w:r>
          </w:p>
        </w:tc>
        <w:tc>
          <w:tcPr>
            <w:tcW w:type="dxa" w:w="1754"/>
          </w:tcPr>
          <w:p>
            <w:pPr>
              <w:spacing w:after="0"/>
              <w:jc w:val="left"/>
            </w:pPr>
            <w:r>
              <w:rPr>
                <w:sz w:val="16"/>
              </w:rPr>
              <w:t>Strong Wind, 2005-04-22, $5,000 property; crops not reported, reported for the zone (2005 dollars)</w:t>
            </w:r>
          </w:p>
        </w:tc>
        <w:tc>
          <w:tcPr>
            <w:tcW w:type="dxa" w:w="1612"/>
          </w:tcPr>
          <w:p>
            <w:pPr>
              <w:spacing w:after="0"/>
              <w:jc w:val="left"/>
            </w:pPr>
            <w:r>
              <w:rPr>
                <w:sz w:val="16"/>
              </w:rPr>
              <w:t>Zone-level records: applies countywide; national data do not locate these events within the county.</w:t>
            </w:r>
          </w:p>
        </w:tc>
        <w:tc>
          <w:tcPr>
            <w:tcW w:type="dxa" w:w="2215"/>
          </w:tcPr>
          <w:p>
            <w:pPr>
              <w:spacing w:after="0"/>
              <w:jc w:val="left"/>
            </w:pPr>
          </w:p>
        </w:tc>
      </w:tr>
      <w:tr>
        <w:trPr>
          <w:cantSplit/>
        </w:trPr>
        <w:tc>
          <w:tcPr>
            <w:tcW w:type="dxa" w:w="1723"/>
          </w:tcPr>
          <w:p>
            <w:pPr>
              <w:spacing w:after="0"/>
              <w:jc w:val="left"/>
            </w:pPr>
            <w:r>
              <w:rPr>
                <w:sz w:val="16"/>
              </w:rPr>
              <w:t>Thunderstorm Wind</w:t>
            </w:r>
          </w:p>
        </w:tc>
        <w:tc>
          <w:tcPr>
            <w:tcW w:type="dxa" w:w="1725"/>
          </w:tcPr>
          <w:p>
            <w:pPr>
              <w:spacing w:after="0"/>
              <w:jc w:val="left"/>
            </w:pPr>
            <w:r>
              <w:rPr>
                <w:sz w:val="16"/>
              </w:rPr>
              <w:t>wind speed (kt and mph)</w:t>
            </w:r>
          </w:p>
        </w:tc>
        <w:tc>
          <w:tcPr>
            <w:tcW w:type="dxa" w:w="1545"/>
          </w:tcPr>
          <w:p>
            <w:pPr>
              <w:spacing w:after="0"/>
              <w:jc w:val="right"/>
            </w:pPr>
            <w:r>
              <w:rPr>
                <w:sz w:val="16"/>
              </w:rPr>
              <w:t>9, 2000 to 2007 (9 zone-level)</w:t>
            </w:r>
          </w:p>
        </w:tc>
        <w:tc>
          <w:tcPr>
            <w:tcW w:type="dxa" w:w="1137"/>
          </w:tcPr>
          <w:p>
            <w:pPr>
              <w:spacing w:after="0"/>
              <w:jc w:val="left"/>
            </w:pPr>
          </w:p>
        </w:tc>
        <w:tc>
          <w:tcPr>
            <w:tcW w:type="dxa" w:w="2401"/>
          </w:tcPr>
          <w:p>
            <w:pPr>
              <w:spacing w:after="0"/>
              <w:jc w:val="left"/>
            </w:pPr>
            <w:r>
              <w:rPr>
                <w:sz w:val="16"/>
              </w:rPr>
              <w:t>No thunderstorm wind record can stand as this county's strongest: the 3 records with a recorded speed reached this county only through an NWS zone that covers more than one county, so the wind may have occurred outside this county (zone-level); they are counted as occurrences.</w:t>
            </w:r>
          </w:p>
        </w:tc>
        <w:tc>
          <w:tcPr>
            <w:tcW w:type="dxa" w:w="1754"/>
          </w:tcPr>
          <w:p>
            <w:pPr>
              <w:spacing w:after="0"/>
              <w:jc w:val="left"/>
            </w:pPr>
            <w:r>
              <w:rPr>
                <w:sz w:val="16"/>
              </w:rPr>
              <w:t>Thunderstorm Wind, 2002-06-24, $5,000 property; crops not reported, reported for the zone (2002 dollars)</w:t>
            </w:r>
          </w:p>
        </w:tc>
        <w:tc>
          <w:tcPr>
            <w:tcW w:type="dxa" w:w="1612"/>
          </w:tcPr>
          <w:p>
            <w:pPr>
              <w:spacing w:after="0"/>
              <w:jc w:val="left"/>
            </w:pPr>
            <w:r>
              <w:rPr>
                <w:sz w:val="16"/>
              </w:rPr>
              <w:t>Zone-level records: applies countywide; national data do not locate these events within the county.</w:t>
            </w:r>
          </w:p>
        </w:tc>
        <w:tc>
          <w:tcPr>
            <w:tcW w:type="dxa" w:w="2215"/>
          </w:tcPr>
          <w:p>
            <w:pPr>
              <w:spacing w:after="0"/>
              <w:jc w:val="left"/>
            </w:pPr>
          </w:p>
        </w:tc>
      </w:tr>
      <w:tr>
        <w:trPr>
          <w:cantSplit/>
        </w:trPr>
        <w:tc>
          <w:tcPr>
            <w:tcW w:type="dxa" w:w="1723"/>
          </w:tcPr>
          <w:p>
            <w:pPr>
              <w:spacing w:after="0"/>
              <w:jc w:val="left"/>
            </w:pPr>
            <w:r>
              <w:rPr>
                <w:sz w:val="16"/>
              </w:rPr>
              <w:t>Tornado</w:t>
            </w:r>
          </w:p>
        </w:tc>
        <w:tc>
          <w:tcPr>
            <w:tcW w:type="dxa" w:w="1725"/>
          </w:tcPr>
          <w:p>
            <w:pPr>
              <w:spacing w:after="0"/>
              <w:jc w:val="left"/>
            </w:pPr>
            <w:r>
              <w:rPr>
                <w:sz w:val="16"/>
              </w:rPr>
              <w:t>Enhanced Fujita (F before Feb 2007)</w:t>
            </w:r>
          </w:p>
        </w:tc>
        <w:tc>
          <w:tcPr>
            <w:tcW w:type="dxa" w:w="1545"/>
          </w:tcPr>
          <w:p>
            <w:pPr>
              <w:spacing w:after="0"/>
              <w:jc w:val="right"/>
            </w:pPr>
            <w:r>
              <w:rPr>
                <w:sz w:val="16"/>
              </w:rPr>
              <w:t>0</w:t>
            </w:r>
          </w:p>
        </w:tc>
        <w:tc>
          <w:tcPr>
            <w:tcW w:type="dxa" w:w="1137"/>
          </w:tcPr>
          <w:p>
            <w:pPr>
              <w:spacing w:after="0"/>
              <w:jc w:val="left"/>
            </w:pPr>
          </w:p>
        </w:tc>
        <w:tc>
          <w:tcPr>
            <w:tcW w:type="dxa" w:w="2401"/>
          </w:tcPr>
          <w:p>
            <w:pPr>
              <w:spacing w:after="0"/>
              <w:jc w:val="left"/>
            </w:pPr>
          </w:p>
        </w:tc>
        <w:tc>
          <w:tcPr>
            <w:tcW w:type="dxa" w:w="1754"/>
          </w:tcPr>
          <w:p>
            <w:pPr>
              <w:spacing w:after="0"/>
              <w:jc w:val="left"/>
            </w:pPr>
          </w:p>
        </w:tc>
        <w:tc>
          <w:tcPr>
            <w:tcW w:type="dxa" w:w="1612"/>
          </w:tcPr>
          <w:p>
            <w:pPr>
              <w:spacing w:after="0"/>
              <w:jc w:val="left"/>
            </w:pPr>
          </w:p>
        </w:tc>
        <w:tc>
          <w:tcPr>
            <w:tcW w:type="dxa" w:w="22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3"/>
          </w:tcPr>
          <w:p>
            <w:pPr>
              <w:spacing w:after="0"/>
              <w:jc w:val="left"/>
            </w:pPr>
            <w:r>
              <w:rPr>
                <w:sz w:val="16"/>
              </w:rPr>
              <w:t>Tsunami</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137"/>
          </w:tcPr>
          <w:p>
            <w:pPr>
              <w:spacing w:after="0"/>
              <w:jc w:val="left"/>
            </w:pPr>
          </w:p>
        </w:tc>
        <w:tc>
          <w:tcPr>
            <w:tcW w:type="dxa" w:w="2401"/>
          </w:tcPr>
          <w:p>
            <w:pPr>
              <w:spacing w:after="0"/>
              <w:jc w:val="left"/>
            </w:pPr>
          </w:p>
        </w:tc>
        <w:tc>
          <w:tcPr>
            <w:tcW w:type="dxa" w:w="1754"/>
          </w:tcPr>
          <w:p>
            <w:pPr>
              <w:spacing w:after="0"/>
              <w:jc w:val="left"/>
            </w:pPr>
          </w:p>
        </w:tc>
        <w:tc>
          <w:tcPr>
            <w:tcW w:type="dxa" w:w="1612"/>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5"/>
          </w:tcPr>
          <w:p>
            <w:pPr>
              <w:spacing w:after="0"/>
              <w:jc w:val="right"/>
            </w:pPr>
            <w:r>
              <w:rPr>
                <w:sz w:val="16"/>
              </w:rPr>
              <w:t>3, 2001 to 2003 (3 zone-level)</w:t>
            </w:r>
          </w:p>
        </w:tc>
        <w:tc>
          <w:tcPr>
            <w:tcW w:type="dxa" w:w="1137"/>
          </w:tcPr>
          <w:p>
            <w:pPr>
              <w:spacing w:after="0"/>
              <w:jc w:val="left"/>
            </w:pPr>
          </w:p>
        </w:tc>
        <w:tc>
          <w:tcPr>
            <w:tcW w:type="dxa" w:w="2401"/>
          </w:tcPr>
          <w:p>
            <w:pPr>
              <w:spacing w:after="0"/>
              <w:jc w:val="left"/>
            </w:pPr>
            <w:r>
              <w:rPr>
                <w:sz w:val="16"/>
              </w:rPr>
              <w:t>No damage reported in 3 records.</w:t>
            </w:r>
          </w:p>
        </w:tc>
        <w:tc>
          <w:tcPr>
            <w:tcW w:type="dxa" w:w="1754"/>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Wildfire</w:t>
            </w:r>
          </w:p>
        </w:tc>
        <w:tc>
          <w:tcPr>
            <w:tcW w:type="dxa" w:w="1725"/>
          </w:tcPr>
          <w:p>
            <w:pPr>
              <w:spacing w:after="0"/>
              <w:jc w:val="left"/>
            </w:pPr>
            <w:r>
              <w:rPr>
                <w:sz w:val="16"/>
              </w:rPr>
              <w:t>acres burned (local data)</w:t>
            </w:r>
          </w:p>
        </w:tc>
        <w:tc>
          <w:tcPr>
            <w:tcW w:type="dxa" w:w="1545"/>
          </w:tcPr>
          <w:p>
            <w:pPr>
              <w:spacing w:after="0"/>
              <w:jc w:val="right"/>
            </w:pPr>
            <w:r>
              <w:rPr>
                <w:sz w:val="16"/>
              </w:rPr>
              <w:t>0</w:t>
            </w:r>
          </w:p>
        </w:tc>
        <w:tc>
          <w:tcPr>
            <w:tcW w:type="dxa" w:w="1137"/>
          </w:tcPr>
          <w:p>
            <w:pPr>
              <w:spacing w:after="0"/>
              <w:jc w:val="left"/>
            </w:pPr>
          </w:p>
        </w:tc>
        <w:tc>
          <w:tcPr>
            <w:tcW w:type="dxa" w:w="2401"/>
          </w:tcPr>
          <w:p>
            <w:pPr>
              <w:spacing w:after="0"/>
              <w:jc w:val="left"/>
            </w:pPr>
          </w:p>
        </w:tc>
        <w:tc>
          <w:tcPr>
            <w:tcW w:type="dxa" w:w="1754"/>
          </w:tcPr>
          <w:p>
            <w:pPr>
              <w:spacing w:after="0"/>
              <w:jc w:val="left"/>
            </w:pPr>
          </w:p>
        </w:tc>
        <w:tc>
          <w:tcPr>
            <w:tcW w:type="dxa" w:w="1612"/>
          </w:tcPr>
          <w:p>
            <w:pPr>
              <w:spacing w:after="0"/>
              <w:jc w:val="left"/>
            </w:pPr>
          </w:p>
        </w:tc>
        <w:tc>
          <w:tcPr>
            <w:tcW w:type="dxa" w:w="2215"/>
          </w:tcPr>
          <w:p>
            <w:pPr>
              <w:spacing w:after="0"/>
              <w:jc w:val="left"/>
            </w:pPr>
            <w:r>
              <w:rPr>
                <w:sz w:val="16"/>
              </w:rPr>
              <w:t>Acres burned: in event narratives only; local data required.</w:t>
            </w:r>
          </w:p>
        </w:tc>
      </w:tr>
      <w:tr>
        <w:trPr>
          <w:cantSplit/>
        </w:trPr>
        <w:tc>
          <w:tcPr>
            <w:tcW w:type="dxa" w:w="1723"/>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5"/>
          </w:tcPr>
          <w:p>
            <w:pPr>
              <w:spacing w:after="0"/>
              <w:jc w:val="right"/>
            </w:pPr>
            <w:r>
              <w:rPr>
                <w:sz w:val="16"/>
              </w:rPr>
              <w:t>0</w:t>
            </w:r>
          </w:p>
        </w:tc>
        <w:tc>
          <w:tcPr>
            <w:tcW w:type="dxa" w:w="1137"/>
          </w:tcPr>
          <w:p>
            <w:pPr>
              <w:spacing w:after="0"/>
              <w:jc w:val="left"/>
            </w:pPr>
          </w:p>
        </w:tc>
        <w:tc>
          <w:tcPr>
            <w:tcW w:type="dxa" w:w="2401"/>
          </w:tcPr>
          <w:p>
            <w:pPr>
              <w:spacing w:after="0"/>
              <w:jc w:val="left"/>
            </w:pPr>
          </w:p>
        </w:tc>
        <w:tc>
          <w:tcPr>
            <w:tcW w:type="dxa" w:w="1754"/>
          </w:tcPr>
          <w:p>
            <w:pPr>
              <w:spacing w:after="0"/>
              <w:jc w:val="left"/>
            </w:pPr>
          </w:p>
        </w:tc>
        <w:tc>
          <w:tcPr>
            <w:tcW w:type="dxa" w:w="1612"/>
          </w:tcPr>
          <w:p>
            <w:pPr>
              <w:spacing w:after="0"/>
              <w:jc w:val="left"/>
            </w:pPr>
          </w:p>
        </w:tc>
        <w:tc>
          <w:tcPr>
            <w:tcW w:type="dxa" w:w="22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2144"/>
        <w:gridCol w:w="1842"/>
        <w:gridCol w:w="1425"/>
        <w:gridCol w:w="3363"/>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2144"/>
            <w:shd w:val="clear" w:color="auto" w:fill="E8E8E8"/>
          </w:tcPr>
          <w:p>
            <w:pPr>
              <w:spacing w:after="0"/>
              <w:jc w:val="left"/>
            </w:pPr>
            <w:r>
              <w:rPr>
                <w:b/>
                <w:sz w:val="16"/>
              </w:rPr>
              <w:t>Title</w:t>
            </w:r>
          </w:p>
        </w:tc>
        <w:tc>
          <w:tcPr>
            <w:tcW w:type="dxa" w:w="1842"/>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63"/>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39"/>
          </w:tcPr>
          <w:p>
            <w:pPr>
              <w:spacing w:after="0"/>
              <w:jc w:val="left"/>
            </w:pPr>
            <w:r>
              <w:rPr>
                <w:sz w:val="16"/>
              </w:rPr>
              <w:t>Emergency</w:t>
            </w:r>
          </w:p>
        </w:tc>
        <w:tc>
          <w:tcPr>
            <w:tcW w:type="dxa" w:w="2144"/>
          </w:tcPr>
          <w:p>
            <w:pPr>
              <w:spacing w:after="0"/>
              <w:jc w:val="left"/>
            </w:pPr>
            <w:r>
              <w:rPr>
                <w:sz w:val="16"/>
              </w:rPr>
              <w:t>TROPICAL STORM ERNESTO</w:t>
            </w:r>
          </w:p>
        </w:tc>
        <w:tc>
          <w:tcPr>
            <w:tcW w:type="dxa" w:w="1842"/>
          </w:tcPr>
          <w:p>
            <w:pPr>
              <w:spacing w:after="0"/>
              <w:jc w:val="left"/>
            </w:pPr>
            <w:r>
              <w:rPr>
                <w:sz w:val="16"/>
              </w:rPr>
              <w:t>Hurricane; Inland Flooding; Landslide</w:t>
            </w:r>
          </w:p>
        </w:tc>
        <w:tc>
          <w:tcPr>
            <w:tcW w:type="dxa" w:w="1425"/>
          </w:tcPr>
          <w:p>
            <w:pPr>
              <w:spacing w:after="0"/>
              <w:jc w:val="right"/>
            </w:pPr>
            <w:r>
              <w:rPr>
                <w:sz w:val="16"/>
              </w:rPr>
              <w:t>none found</w:t>
            </w:r>
          </w:p>
        </w:tc>
        <w:tc>
          <w:tcPr>
            <w:tcW w:type="dxa" w:w="336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39"/>
          </w:tcPr>
          <w:p>
            <w:pPr>
              <w:spacing w:after="0"/>
              <w:jc w:val="left"/>
            </w:pPr>
            <w:r>
              <w:rPr>
                <w:sz w:val="16"/>
              </w:rPr>
              <w:t>Major disaster</w:t>
            </w:r>
          </w:p>
        </w:tc>
        <w:tc>
          <w:tcPr>
            <w:tcW w:type="dxa" w:w="2144"/>
          </w:tcPr>
          <w:p>
            <w:pPr>
              <w:spacing w:after="0"/>
              <w:jc w:val="left"/>
            </w:pPr>
            <w:r>
              <w:rPr>
                <w:sz w:val="16"/>
              </w:rPr>
              <w:t>HURRICANE FIONA</w:t>
            </w:r>
          </w:p>
        </w:tc>
        <w:tc>
          <w:tcPr>
            <w:tcW w:type="dxa" w:w="1842"/>
          </w:tcPr>
          <w:p>
            <w:pPr>
              <w:spacing w:after="0"/>
              <w:jc w:val="left"/>
            </w:pPr>
            <w:r>
              <w:rPr>
                <w:sz w:val="16"/>
              </w:rPr>
              <w:t>Hurricane</w:t>
            </w:r>
          </w:p>
        </w:tc>
        <w:tc>
          <w:tcPr>
            <w:tcW w:type="dxa" w:w="1425"/>
          </w:tcPr>
          <w:p>
            <w:pPr>
              <w:spacing w:after="0"/>
              <w:jc w:val="right"/>
            </w:pPr>
            <w:r>
              <w:rPr>
                <w:sz w:val="16"/>
              </w:rPr>
              <w:t>$1,307,740.11</w:t>
            </w:r>
          </w:p>
        </w:tc>
        <w:tc>
          <w:tcPr>
            <w:tcW w:type="dxa" w:w="336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39"/>
          </w:tcPr>
          <w:p>
            <w:pPr>
              <w:spacing w:after="0"/>
              <w:jc w:val="left"/>
            </w:pPr>
            <w:r>
              <w:rPr>
                <w:sz w:val="16"/>
              </w:rPr>
              <w:t>Emergency</w:t>
            </w:r>
          </w:p>
        </w:tc>
        <w:tc>
          <w:tcPr>
            <w:tcW w:type="dxa" w:w="2144"/>
          </w:tcPr>
          <w:p>
            <w:pPr>
              <w:spacing w:after="0"/>
              <w:jc w:val="left"/>
            </w:pPr>
            <w:r>
              <w:rPr>
                <w:sz w:val="16"/>
              </w:rPr>
              <w:t>TROPICAL STORM FIONA</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r>
              <w:rPr>
                <w:sz w:val="16"/>
              </w:rPr>
              <w:t>new since last plan; within last 5 years</w:t>
            </w:r>
          </w:p>
        </w:tc>
        <w:tc>
          <w:tcPr>
            <w:tcW w:type="dxa" w:w="890"/>
          </w:tcPr>
          <w:p>
            <w:pPr>
              <w:spacing w:after="0"/>
              <w:jc w:val="left"/>
            </w:pPr>
            <w:r>
              <w:rPr>
                <w:sz w:val="16"/>
              </w:rPr>
              <w:t>same incident as DR-4671</w:t>
            </w:r>
          </w:p>
        </w:tc>
      </w:tr>
      <w:tr>
        <w:trPr>
          <w:cantSplit/>
        </w:trPr>
        <w:tc>
          <w:tcPr>
            <w:tcW w:type="dxa" w:w="1037"/>
          </w:tcPr>
          <w:p>
            <w:pPr>
              <w:spacing w:after="0"/>
              <w:jc w:val="left"/>
            </w:pPr>
            <w:r>
              <w:rPr>
                <w:sz w:val="16"/>
              </w:rPr>
              <w:t>2022-03-29</w:t>
            </w:r>
          </w:p>
        </w:tc>
        <w:tc>
          <w:tcPr>
            <w:tcW w:type="dxa" w:w="1037"/>
          </w:tcPr>
          <w:p>
            <w:pPr>
              <w:spacing w:after="0"/>
              <w:jc w:val="left"/>
            </w:pPr>
            <w:r>
              <w:rPr>
                <w:sz w:val="16"/>
              </w:rPr>
              <w:t>2022-02-04</w:t>
            </w:r>
          </w:p>
        </w:tc>
        <w:tc>
          <w:tcPr>
            <w:tcW w:type="dxa" w:w="1037"/>
          </w:tcPr>
          <w:p>
            <w:pPr>
              <w:spacing w:after="0"/>
              <w:jc w:val="left"/>
            </w:pPr>
            <w:r>
              <w:rPr>
                <w:sz w:val="16"/>
              </w:rPr>
              <w:t>DR-4649-PR</w:t>
            </w:r>
          </w:p>
        </w:tc>
        <w:tc>
          <w:tcPr>
            <w:tcW w:type="dxa" w:w="1339"/>
          </w:tcPr>
          <w:p>
            <w:pPr>
              <w:spacing w:after="0"/>
              <w:jc w:val="left"/>
            </w:pPr>
            <w:r>
              <w:rPr>
                <w:sz w:val="16"/>
              </w:rPr>
              <w:t>Major disaster</w:t>
            </w:r>
          </w:p>
        </w:tc>
        <w:tc>
          <w:tcPr>
            <w:tcW w:type="dxa" w:w="2144"/>
          </w:tcPr>
          <w:p>
            <w:pPr>
              <w:spacing w:after="0"/>
              <w:jc w:val="left"/>
            </w:pPr>
            <w:r>
              <w:rPr>
                <w:sz w:val="16"/>
              </w:rPr>
              <w:t>SEVERE STORM, FLOODING, AND LANDSLIDES</w:t>
            </w:r>
          </w:p>
        </w:tc>
        <w:tc>
          <w:tcPr>
            <w:tcW w:type="dxa" w:w="1842"/>
          </w:tcPr>
          <w:p>
            <w:pPr>
              <w:spacing w:after="0"/>
              <w:jc w:val="left"/>
            </w:pPr>
            <w:r>
              <w:rPr>
                <w:sz w:val="16"/>
              </w:rPr>
              <w:t>Inland Flooding (primary); also designated: Landslide</w:t>
            </w:r>
          </w:p>
        </w:tc>
        <w:tc>
          <w:tcPr>
            <w:tcW w:type="dxa" w:w="1425"/>
          </w:tcPr>
          <w:p>
            <w:pPr>
              <w:spacing w:after="0"/>
              <w:jc w:val="right"/>
            </w:pPr>
            <w:r>
              <w:rPr>
                <w:sz w:val="16"/>
              </w:rPr>
              <w:t>PA not declared for this county</w:t>
            </w:r>
          </w:p>
        </w:tc>
        <w:tc>
          <w:tcPr>
            <w:tcW w:type="dxa" w:w="336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39"/>
          </w:tcPr>
          <w:p>
            <w:pPr>
              <w:spacing w:after="0"/>
              <w:jc w:val="left"/>
            </w:pPr>
            <w:r>
              <w:rPr>
                <w:sz w:val="16"/>
              </w:rPr>
              <w:t>Emergency</w:t>
            </w:r>
          </w:p>
        </w:tc>
        <w:tc>
          <w:tcPr>
            <w:tcW w:type="dxa" w:w="2144"/>
          </w:tcPr>
          <w:p>
            <w:pPr>
              <w:spacing w:after="0"/>
              <w:jc w:val="left"/>
            </w:pPr>
            <w:r>
              <w:rPr>
                <w:sz w:val="16"/>
              </w:rPr>
              <w:t>TROPICAL STORM LAURA</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39"/>
          </w:tcPr>
          <w:p>
            <w:pPr>
              <w:spacing w:after="0"/>
              <w:jc w:val="left"/>
            </w:pPr>
            <w:r>
              <w:rPr>
                <w:sz w:val="16"/>
              </w:rPr>
              <w:t>Emergency</w:t>
            </w:r>
          </w:p>
        </w:tc>
        <w:tc>
          <w:tcPr>
            <w:tcW w:type="dxa" w:w="2144"/>
          </w:tcPr>
          <w:p>
            <w:pPr>
              <w:spacing w:after="0"/>
              <w:jc w:val="left"/>
            </w:pPr>
            <w:r>
              <w:rPr>
                <w:sz w:val="16"/>
              </w:rPr>
              <w:t>POTENTIAL TROPICAL CYCLONE NINE</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39"/>
          </w:tcPr>
          <w:p>
            <w:pPr>
              <w:spacing w:after="0"/>
              <w:jc w:val="left"/>
            </w:pPr>
            <w:r>
              <w:rPr>
                <w:sz w:val="16"/>
              </w:rPr>
              <w:t>Major disaster</w:t>
            </w:r>
          </w:p>
        </w:tc>
        <w:tc>
          <w:tcPr>
            <w:tcW w:type="dxa" w:w="2144"/>
          </w:tcPr>
          <w:p>
            <w:pPr>
              <w:spacing w:after="0"/>
              <w:jc w:val="left"/>
            </w:pPr>
            <w:r>
              <w:rPr>
                <w:sz w:val="16"/>
              </w:rPr>
              <w:t>COVID-19 PANDEMIC</w:t>
            </w:r>
          </w:p>
        </w:tc>
        <w:tc>
          <w:tcPr>
            <w:tcW w:type="dxa" w:w="1842"/>
          </w:tcPr>
          <w:p>
            <w:pPr>
              <w:spacing w:after="0"/>
              <w:jc w:val="left"/>
            </w:pPr>
            <w:r>
              <w:rPr>
                <w:sz w:val="16"/>
              </w:rPr>
              <w:t>Non-natural, not counted</w:t>
            </w:r>
          </w:p>
        </w:tc>
        <w:tc>
          <w:tcPr>
            <w:tcW w:type="dxa" w:w="1425"/>
          </w:tcPr>
          <w:p>
            <w:pPr>
              <w:spacing w:after="0"/>
              <w:jc w:val="right"/>
            </w:pPr>
            <w:r>
              <w:rPr>
                <w:sz w:val="16"/>
              </w:rPr>
              <w:t>$0</w:t>
            </w:r>
          </w:p>
        </w:tc>
        <w:tc>
          <w:tcPr>
            <w:tcW w:type="dxa" w:w="3363"/>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39"/>
          </w:tcPr>
          <w:p>
            <w:pPr>
              <w:spacing w:after="0"/>
              <w:jc w:val="left"/>
            </w:pPr>
            <w:r>
              <w:rPr>
                <w:sz w:val="16"/>
              </w:rPr>
              <w:t>Emergency</w:t>
            </w:r>
          </w:p>
        </w:tc>
        <w:tc>
          <w:tcPr>
            <w:tcW w:type="dxa" w:w="2144"/>
          </w:tcPr>
          <w:p>
            <w:pPr>
              <w:spacing w:after="0"/>
              <w:jc w:val="left"/>
            </w:pPr>
            <w:r>
              <w:rPr>
                <w:sz w:val="16"/>
              </w:rPr>
              <w:t>COVID-19</w:t>
            </w:r>
          </w:p>
        </w:tc>
        <w:tc>
          <w:tcPr>
            <w:tcW w:type="dxa" w:w="1842"/>
          </w:tcPr>
          <w:p>
            <w:pPr>
              <w:spacing w:after="0"/>
              <w:jc w:val="left"/>
            </w:pPr>
            <w:r>
              <w:rPr>
                <w:sz w:val="16"/>
              </w:rPr>
              <w:t>Non-natural, not counted</w:t>
            </w:r>
          </w:p>
        </w:tc>
        <w:tc>
          <w:tcPr>
            <w:tcW w:type="dxa" w:w="1425"/>
          </w:tcPr>
          <w:p>
            <w:pPr>
              <w:spacing w:after="0"/>
              <w:jc w:val="right"/>
            </w:pPr>
            <w:r>
              <w:rPr>
                <w:sz w:val="16"/>
              </w:rPr>
              <w:t>none found</w:t>
            </w:r>
          </w:p>
        </w:tc>
        <w:tc>
          <w:tcPr>
            <w:tcW w:type="dxa" w:w="3363"/>
          </w:tcPr>
          <w:p>
            <w:pPr>
              <w:spacing w:after="0"/>
              <w:jc w:val="left"/>
            </w:pPr>
            <w:r>
              <w:rPr>
                <w:sz w:val="16"/>
              </w:rPr>
              <w:t>during plan review, check whether your last plan included it</w:t>
            </w:r>
          </w:p>
        </w:tc>
        <w:tc>
          <w:tcPr>
            <w:tcW w:type="dxa" w:w="890"/>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39"/>
          </w:tcPr>
          <w:p>
            <w:pPr>
              <w:spacing w:after="0"/>
              <w:jc w:val="left"/>
            </w:pPr>
            <w:r>
              <w:rPr>
                <w:sz w:val="16"/>
              </w:rPr>
              <w:t>Emergency</w:t>
            </w:r>
          </w:p>
        </w:tc>
        <w:tc>
          <w:tcPr>
            <w:tcW w:type="dxa" w:w="2144"/>
          </w:tcPr>
          <w:p>
            <w:pPr>
              <w:spacing w:after="0"/>
              <w:jc w:val="left"/>
            </w:pPr>
            <w:r>
              <w:rPr>
                <w:sz w:val="16"/>
              </w:rPr>
              <w:t>EARTHQUAKES</w:t>
            </w:r>
          </w:p>
        </w:tc>
        <w:tc>
          <w:tcPr>
            <w:tcW w:type="dxa" w:w="1842"/>
          </w:tcPr>
          <w:p>
            <w:pPr>
              <w:spacing w:after="0"/>
              <w:jc w:val="left"/>
            </w:pPr>
            <w:r>
              <w:rPr>
                <w:sz w:val="16"/>
              </w:rPr>
              <w:t>Earthquake</w:t>
            </w:r>
          </w:p>
        </w:tc>
        <w:tc>
          <w:tcPr>
            <w:tcW w:type="dxa" w:w="1425"/>
          </w:tcPr>
          <w:p>
            <w:pPr>
              <w:spacing w:after="0"/>
              <w:jc w:val="right"/>
            </w:pPr>
            <w:r>
              <w:rPr>
                <w:sz w:val="16"/>
              </w:rPr>
              <w:t>none found</w:t>
            </w:r>
          </w:p>
        </w:tc>
        <w:tc>
          <w:tcPr>
            <w:tcW w:type="dxa" w:w="3363"/>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39"/>
          </w:tcPr>
          <w:p>
            <w:pPr>
              <w:spacing w:after="0"/>
              <w:jc w:val="left"/>
            </w:pPr>
            <w:r>
              <w:rPr>
                <w:sz w:val="16"/>
              </w:rPr>
              <w:t>Emergency</w:t>
            </w:r>
          </w:p>
        </w:tc>
        <w:tc>
          <w:tcPr>
            <w:tcW w:type="dxa" w:w="2144"/>
          </w:tcPr>
          <w:p>
            <w:pPr>
              <w:spacing w:after="0"/>
              <w:jc w:val="left"/>
            </w:pPr>
            <w:r>
              <w:rPr>
                <w:sz w:val="16"/>
              </w:rPr>
              <w:t>TROPICAL STORM DORIAN</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39"/>
          </w:tcPr>
          <w:p>
            <w:pPr>
              <w:spacing w:after="0"/>
              <w:jc w:val="left"/>
            </w:pPr>
            <w:r>
              <w:rPr>
                <w:sz w:val="16"/>
              </w:rPr>
              <w:t>Major disaster</w:t>
            </w:r>
          </w:p>
        </w:tc>
        <w:tc>
          <w:tcPr>
            <w:tcW w:type="dxa" w:w="2144"/>
          </w:tcPr>
          <w:p>
            <w:pPr>
              <w:spacing w:after="0"/>
              <w:jc w:val="left"/>
            </w:pPr>
            <w:r>
              <w:rPr>
                <w:sz w:val="16"/>
              </w:rPr>
              <w:t>HURRICANE MARIA</w:t>
            </w:r>
          </w:p>
        </w:tc>
        <w:tc>
          <w:tcPr>
            <w:tcW w:type="dxa" w:w="1842"/>
          </w:tcPr>
          <w:p>
            <w:pPr>
              <w:spacing w:after="0"/>
              <w:jc w:val="left"/>
            </w:pPr>
            <w:r>
              <w:rPr>
                <w:sz w:val="16"/>
              </w:rPr>
              <w:t>Hurricane</w:t>
            </w:r>
          </w:p>
        </w:tc>
        <w:tc>
          <w:tcPr>
            <w:tcW w:type="dxa" w:w="1425"/>
          </w:tcPr>
          <w:p>
            <w:pPr>
              <w:spacing w:after="0"/>
              <w:jc w:val="right"/>
            </w:pPr>
            <w:r>
              <w:rPr>
                <w:sz w:val="16"/>
              </w:rPr>
              <w:t>$48,153,538.66</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39"/>
          </w:tcPr>
          <w:p>
            <w:pPr>
              <w:spacing w:after="0"/>
              <w:jc w:val="left"/>
            </w:pPr>
            <w:r>
              <w:rPr>
                <w:sz w:val="16"/>
              </w:rPr>
              <w:t>Emergency</w:t>
            </w:r>
          </w:p>
        </w:tc>
        <w:tc>
          <w:tcPr>
            <w:tcW w:type="dxa" w:w="2144"/>
          </w:tcPr>
          <w:p>
            <w:pPr>
              <w:spacing w:after="0"/>
              <w:jc w:val="left"/>
            </w:pPr>
            <w:r>
              <w:rPr>
                <w:sz w:val="16"/>
              </w:rPr>
              <w:t>HURRICANE MARIA</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39"/>
          </w:tcPr>
          <w:p>
            <w:pPr>
              <w:spacing w:after="0"/>
              <w:jc w:val="left"/>
            </w:pPr>
            <w:r>
              <w:rPr>
                <w:sz w:val="16"/>
              </w:rPr>
              <w:t>Major disaster</w:t>
            </w:r>
          </w:p>
        </w:tc>
        <w:tc>
          <w:tcPr>
            <w:tcW w:type="dxa" w:w="2144"/>
          </w:tcPr>
          <w:p>
            <w:pPr>
              <w:spacing w:after="0"/>
              <w:jc w:val="left"/>
            </w:pPr>
            <w:r>
              <w:rPr>
                <w:sz w:val="16"/>
              </w:rPr>
              <w:t>HURRICANE IRMA</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39"/>
          </w:tcPr>
          <w:p>
            <w:pPr>
              <w:spacing w:after="0"/>
              <w:jc w:val="left"/>
            </w:pPr>
            <w:r>
              <w:rPr>
                <w:sz w:val="16"/>
              </w:rPr>
              <w:t>Emergency</w:t>
            </w:r>
          </w:p>
        </w:tc>
        <w:tc>
          <w:tcPr>
            <w:tcW w:type="dxa" w:w="2144"/>
          </w:tcPr>
          <w:p>
            <w:pPr>
              <w:spacing w:after="0"/>
              <w:jc w:val="left"/>
            </w:pPr>
            <w:r>
              <w:rPr>
                <w:sz w:val="16"/>
              </w:rPr>
              <w:t>HURRICANE IRENE</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2010-06-24</w:t>
            </w:r>
          </w:p>
        </w:tc>
        <w:tc>
          <w:tcPr>
            <w:tcW w:type="dxa" w:w="1037"/>
          </w:tcPr>
          <w:p>
            <w:pPr>
              <w:spacing w:after="0"/>
              <w:jc w:val="left"/>
            </w:pPr>
            <w:r>
              <w:rPr>
                <w:sz w:val="16"/>
              </w:rPr>
              <w:t>2010-05-26</w:t>
            </w:r>
          </w:p>
        </w:tc>
        <w:tc>
          <w:tcPr>
            <w:tcW w:type="dxa" w:w="1037"/>
          </w:tcPr>
          <w:p>
            <w:pPr>
              <w:spacing w:after="0"/>
              <w:jc w:val="left"/>
            </w:pPr>
            <w:r>
              <w:rPr>
                <w:sz w:val="16"/>
              </w:rPr>
              <w:t>DR-1919-PR</w:t>
            </w:r>
          </w:p>
        </w:tc>
        <w:tc>
          <w:tcPr>
            <w:tcW w:type="dxa" w:w="1339"/>
          </w:tcPr>
          <w:p>
            <w:pPr>
              <w:spacing w:after="0"/>
              <w:jc w:val="left"/>
            </w:pPr>
            <w:r>
              <w:rPr>
                <w:sz w:val="16"/>
              </w:rPr>
              <w:t>Major disaster</w:t>
            </w:r>
          </w:p>
        </w:tc>
        <w:tc>
          <w:tcPr>
            <w:tcW w:type="dxa" w:w="2144"/>
          </w:tcPr>
          <w:p>
            <w:pPr>
              <w:spacing w:after="0"/>
              <w:jc w:val="left"/>
            </w:pPr>
            <w:r>
              <w:rPr>
                <w:sz w:val="16"/>
              </w:rPr>
              <w:t>SEVERE STORMS AND FLOODING</w:t>
            </w:r>
          </w:p>
        </w:tc>
        <w:tc>
          <w:tcPr>
            <w:tcW w:type="dxa" w:w="1842"/>
          </w:tcPr>
          <w:p>
            <w:pPr>
              <w:spacing w:after="0"/>
              <w:jc w:val="left"/>
            </w:pPr>
            <w:r>
              <w:rPr>
                <w:sz w:val="16"/>
              </w:rPr>
              <w:t>Inland Flooding</w:t>
            </w:r>
          </w:p>
        </w:tc>
        <w:tc>
          <w:tcPr>
            <w:tcW w:type="dxa" w:w="1425"/>
          </w:tcPr>
          <w:p>
            <w:pPr>
              <w:spacing w:after="0"/>
              <w:jc w:val="right"/>
            </w:pPr>
            <w:r>
              <w:rPr>
                <w:sz w:val="16"/>
              </w:rPr>
              <w:t>$222,233.57</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39"/>
          </w:tcPr>
          <w:p>
            <w:pPr>
              <w:spacing w:after="0"/>
              <w:jc w:val="left"/>
            </w:pPr>
            <w:r>
              <w:rPr>
                <w:sz w:val="16"/>
              </w:rPr>
              <w:t>Major disaster</w:t>
            </w:r>
          </w:p>
        </w:tc>
        <w:tc>
          <w:tcPr>
            <w:tcW w:type="dxa" w:w="2144"/>
          </w:tcPr>
          <w:p>
            <w:pPr>
              <w:spacing w:after="0"/>
              <w:jc w:val="left"/>
            </w:pPr>
            <w:r>
              <w:rPr>
                <w:sz w:val="16"/>
              </w:rPr>
              <w:t>TROPICAL STORM JEANNE AND RESULTING LANDSLIDES AND MUDSLIDES</w:t>
            </w:r>
          </w:p>
        </w:tc>
        <w:tc>
          <w:tcPr>
            <w:tcW w:type="dxa" w:w="1842"/>
          </w:tcPr>
          <w:p>
            <w:pPr>
              <w:spacing w:after="0"/>
              <w:jc w:val="left"/>
            </w:pPr>
            <w:r>
              <w:rPr>
                <w:sz w:val="16"/>
              </w:rPr>
              <w:t>Hurricane; Landslide</w:t>
            </w:r>
          </w:p>
        </w:tc>
        <w:tc>
          <w:tcPr>
            <w:tcW w:type="dxa" w:w="1425"/>
          </w:tcPr>
          <w:p>
            <w:pPr>
              <w:spacing w:after="0"/>
              <w:jc w:val="right"/>
            </w:pPr>
            <w:r>
              <w:rPr>
                <w:sz w:val="16"/>
              </w:rPr>
              <w:t>$82,123.68</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39"/>
          </w:tcPr>
          <w:p>
            <w:pPr>
              <w:spacing w:after="0"/>
              <w:jc w:val="left"/>
            </w:pPr>
            <w:r>
              <w:rPr>
                <w:sz w:val="16"/>
              </w:rPr>
              <w:t>Emergency</w:t>
            </w:r>
          </w:p>
        </w:tc>
        <w:tc>
          <w:tcPr>
            <w:tcW w:type="dxa" w:w="2144"/>
          </w:tcPr>
          <w:p>
            <w:pPr>
              <w:spacing w:after="0"/>
              <w:jc w:val="left"/>
            </w:pPr>
            <w:r>
              <w:rPr>
                <w:sz w:val="16"/>
              </w:rPr>
              <w:t>HURRICANE LENNY</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39"/>
          </w:tcPr>
          <w:p>
            <w:pPr>
              <w:spacing w:after="0"/>
              <w:jc w:val="left"/>
            </w:pPr>
            <w:r>
              <w:rPr>
                <w:sz w:val="16"/>
              </w:rPr>
              <w:t>Major disaster</w:t>
            </w:r>
          </w:p>
        </w:tc>
        <w:tc>
          <w:tcPr>
            <w:tcW w:type="dxa" w:w="2144"/>
          </w:tcPr>
          <w:p>
            <w:pPr>
              <w:spacing w:after="0"/>
              <w:jc w:val="left"/>
            </w:pPr>
            <w:r>
              <w:rPr>
                <w:sz w:val="16"/>
              </w:rPr>
              <w:t>HURRICANE GEORGES - 18 SEP 98</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39"/>
          </w:tcPr>
          <w:p>
            <w:pPr>
              <w:spacing w:after="0"/>
              <w:jc w:val="left"/>
            </w:pPr>
            <w:r>
              <w:rPr>
                <w:sz w:val="16"/>
              </w:rPr>
              <w:t>Major disaster</w:t>
            </w:r>
          </w:p>
        </w:tc>
        <w:tc>
          <w:tcPr>
            <w:tcW w:type="dxa" w:w="2144"/>
          </w:tcPr>
          <w:p>
            <w:pPr>
              <w:spacing w:after="0"/>
              <w:jc w:val="left"/>
            </w:pPr>
            <w:r>
              <w:rPr>
                <w:sz w:val="16"/>
              </w:rPr>
              <w:t>HURRICANE HORTENSE</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39"/>
          </w:tcPr>
          <w:p>
            <w:pPr>
              <w:spacing w:after="0"/>
              <w:jc w:val="left"/>
            </w:pPr>
            <w:r>
              <w:rPr>
                <w:sz w:val="16"/>
              </w:rPr>
              <w:t>Major disaster</w:t>
            </w:r>
          </w:p>
        </w:tc>
        <w:tc>
          <w:tcPr>
            <w:tcW w:type="dxa" w:w="2144"/>
          </w:tcPr>
          <w:p>
            <w:pPr>
              <w:spacing w:after="0"/>
              <w:jc w:val="left"/>
            </w:pPr>
            <w:r>
              <w:rPr>
                <w:sz w:val="16"/>
              </w:rPr>
              <w:t>SEVERE STORMS &amp; FLOODING</w:t>
            </w:r>
          </w:p>
        </w:tc>
        <w:tc>
          <w:tcPr>
            <w:tcW w:type="dxa" w:w="1842"/>
          </w:tcPr>
          <w:p>
            <w:pPr>
              <w:spacing w:after="0"/>
              <w:jc w:val="left"/>
            </w:pPr>
            <w:r>
              <w:rPr>
                <w:sz w:val="16"/>
              </w:rPr>
              <w:t>Inland Flooding</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39"/>
          </w:tcPr>
          <w:p>
            <w:pPr>
              <w:spacing w:after="0"/>
              <w:jc w:val="left"/>
            </w:pPr>
            <w:r>
              <w:rPr>
                <w:sz w:val="16"/>
              </w:rPr>
              <w:t>Major disaster</w:t>
            </w:r>
          </w:p>
        </w:tc>
        <w:tc>
          <w:tcPr>
            <w:tcW w:type="dxa" w:w="2144"/>
          </w:tcPr>
          <w:p>
            <w:pPr>
              <w:spacing w:after="0"/>
              <w:jc w:val="left"/>
            </w:pPr>
            <w:r>
              <w:rPr>
                <w:sz w:val="16"/>
              </w:rPr>
              <w:t>HURRICANE HUGO</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39"/>
          </w:tcPr>
          <w:p>
            <w:pPr>
              <w:spacing w:after="0"/>
              <w:jc w:val="left"/>
            </w:pPr>
            <w:r>
              <w:rPr>
                <w:sz w:val="16"/>
              </w:rPr>
              <w:t>Major disaster</w:t>
            </w:r>
          </w:p>
        </w:tc>
        <w:tc>
          <w:tcPr>
            <w:tcW w:type="dxa" w:w="2144"/>
          </w:tcPr>
          <w:p>
            <w:pPr>
              <w:spacing w:after="0"/>
              <w:jc w:val="left"/>
            </w:pPr>
            <w:r>
              <w:rPr>
                <w:sz w:val="16"/>
              </w:rPr>
              <w:t>SEVERE STORMS, FLOODING &amp; MUDSLIDES</w:t>
            </w:r>
          </w:p>
        </w:tc>
        <w:tc>
          <w:tcPr>
            <w:tcW w:type="dxa" w:w="1842"/>
          </w:tcPr>
          <w:p>
            <w:pPr>
              <w:spacing w:after="0"/>
              <w:jc w:val="left"/>
            </w:pPr>
            <w:r>
              <w:rPr>
                <w:sz w:val="16"/>
              </w:rPr>
              <w:t>Inland Flooding (primary); also designated: Landslide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39"/>
          </w:tcPr>
          <w:p>
            <w:pPr>
              <w:spacing w:after="0"/>
              <w:jc w:val="left"/>
            </w:pPr>
            <w:r>
              <w:rPr>
                <w:sz w:val="16"/>
              </w:rPr>
              <w:t>Major disaster</w:t>
            </w:r>
          </w:p>
        </w:tc>
        <w:tc>
          <w:tcPr>
            <w:tcW w:type="dxa" w:w="2144"/>
          </w:tcPr>
          <w:p>
            <w:pPr>
              <w:spacing w:after="0"/>
              <w:jc w:val="left"/>
            </w:pPr>
            <w:r>
              <w:rPr>
                <w:sz w:val="16"/>
              </w:rPr>
              <w:t>HURRICANE DAVID</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39"/>
          </w:tcPr>
          <w:p>
            <w:pPr>
              <w:spacing w:after="0"/>
              <w:jc w:val="left"/>
            </w:pPr>
            <w:r>
              <w:rPr>
                <w:sz w:val="16"/>
              </w:rPr>
              <w:t>Major disaster</w:t>
            </w:r>
          </w:p>
        </w:tc>
        <w:tc>
          <w:tcPr>
            <w:tcW w:type="dxa" w:w="2144"/>
          </w:tcPr>
          <w:p>
            <w:pPr>
              <w:spacing w:after="0"/>
              <w:jc w:val="left"/>
            </w:pPr>
            <w:r>
              <w:rPr>
                <w:sz w:val="16"/>
              </w:rPr>
              <w:t>TROPICAL STORM ELIOISE</w:t>
            </w:r>
          </w:p>
        </w:tc>
        <w:tc>
          <w:tcPr>
            <w:tcW w:type="dxa" w:w="1842"/>
          </w:tcPr>
          <w:p>
            <w:pPr>
              <w:spacing w:after="0"/>
              <w:jc w:val="left"/>
            </w:pPr>
            <w:r>
              <w:rPr>
                <w:sz w:val="16"/>
              </w:rPr>
              <w:t>Inland Flooding (primary); also designated: 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39"/>
          </w:tcPr>
          <w:p>
            <w:pPr>
              <w:spacing w:after="0"/>
              <w:jc w:val="left"/>
            </w:pPr>
            <w:r>
              <w:rPr>
                <w:sz w:val="16"/>
              </w:rPr>
              <w:t>Major disaster</w:t>
            </w:r>
          </w:p>
        </w:tc>
        <w:tc>
          <w:tcPr>
            <w:tcW w:type="dxa" w:w="2144"/>
          </w:tcPr>
          <w:p>
            <w:pPr>
              <w:spacing w:after="0"/>
              <w:jc w:val="left"/>
            </w:pPr>
            <w:r>
              <w:rPr>
                <w:sz w:val="16"/>
              </w:rPr>
              <w:t>HEAVY RAINS &amp; FLOODING</w:t>
            </w:r>
          </w:p>
        </w:tc>
        <w:tc>
          <w:tcPr>
            <w:tcW w:type="dxa" w:w="1842"/>
          </w:tcPr>
          <w:p>
            <w:pPr>
              <w:spacing w:after="0"/>
              <w:jc w:val="left"/>
            </w:pPr>
            <w:r>
              <w:rPr>
                <w:sz w:val="16"/>
              </w:rPr>
              <w:t>Inland Flooding</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$66,253.82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6,253.82"/>
        <w:tblDescription w:val="Hazard Plain table b1d_pa_other"/>
      </w:tblPr>
      <w:tblGrid>
        <w:gridCol w:w="2339"/>
        <w:gridCol w:w="2339"/>
        <w:gridCol w:w="3145"/>
        <w:gridCol w:w="3950"/>
        <w:gridCol w:w="2339"/>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3145"/>
            <w:shd w:val="clear" w:color="auto" w:fill="E8E8E8"/>
          </w:tcPr>
          <w:p>
            <w:pPr>
              <w:spacing w:after="0"/>
              <w:jc w:val="left"/>
            </w:pPr>
            <w:r>
              <w:rPr>
                <w:b/>
                <w:sz w:val="16"/>
              </w:rPr>
              <w:t>Title</w:t>
            </w:r>
          </w:p>
        </w:tc>
        <w:tc>
          <w:tcPr>
            <w:tcW w:type="dxa" w:w="3950"/>
            <w:shd w:val="clear" w:color="auto" w:fill="E8E8E8"/>
          </w:tcPr>
          <w:p>
            <w:pPr>
              <w:spacing w:after="0"/>
              <w:jc w:val="left"/>
            </w:pPr>
            <w:r>
              <w:rPr>
                <w:b/>
                <w:sz w:val="16"/>
              </w:rPr>
              <w:t>Applicant</w:t>
            </w:r>
          </w:p>
        </w:tc>
        <w:tc>
          <w:tcPr>
            <w:tcW w:type="dxa" w:w="233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EM-3384-PR</w:t>
            </w:r>
          </w:p>
        </w:tc>
        <w:tc>
          <w:tcPr>
            <w:tcW w:type="dxa" w:w="2339"/>
          </w:tcPr>
          <w:p>
            <w:pPr>
              <w:spacing w:after="0"/>
              <w:jc w:val="left"/>
            </w:pPr>
            <w:r>
              <w:rPr>
                <w:sz w:val="16"/>
              </w:rPr>
              <w:t>2017-09-05</w:t>
            </w:r>
          </w:p>
        </w:tc>
        <w:tc>
          <w:tcPr>
            <w:tcW w:type="dxa" w:w="3145"/>
          </w:tcPr>
          <w:p>
            <w:pPr>
              <w:spacing w:after="0"/>
              <w:jc w:val="left"/>
            </w:pPr>
            <w:r>
              <w:rPr>
                <w:sz w:val="16"/>
              </w:rPr>
              <w:t>HURRICANE IRMA</w:t>
            </w:r>
          </w:p>
        </w:tc>
        <w:tc>
          <w:tcPr>
            <w:tcW w:type="dxa" w:w="3950"/>
          </w:tcPr>
          <w:p>
            <w:pPr>
              <w:spacing w:after="0"/>
              <w:jc w:val="left"/>
            </w:pPr>
            <w:r>
              <w:rPr>
                <w:sz w:val="16"/>
              </w:rPr>
              <w:t>Dorado (Municipio)</w:t>
            </w:r>
          </w:p>
        </w:tc>
        <w:tc>
          <w:tcPr>
            <w:tcW w:type="dxa" w:w="2339"/>
          </w:tcPr>
          <w:p>
            <w:pPr>
              <w:spacing w:after="0"/>
              <w:jc w:val="right"/>
            </w:pPr>
            <w:r>
              <w:rPr>
                <w:sz w:val="16"/>
              </w:rPr>
              <w:t>$66,253.82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12</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31</w:t>
            </w:r>
          </w:p>
        </w:tc>
        <w:tc>
          <w:tcPr>
            <w:tcW w:type="dxa" w:w="1422"/>
          </w:tcPr>
          <w:p>
            <w:pPr>
              <w:spacing w:after="0"/>
              <w:jc w:val="right"/>
            </w:pPr>
            <w:r>
              <w:rPr>
                <w:sz w:val="16"/>
              </w:rPr>
              <w:t>31</w:t>
            </w:r>
          </w:p>
        </w:tc>
        <w:tc>
          <w:tcPr>
            <w:tcW w:type="dxa" w:w="1356"/>
          </w:tcPr>
          <w:p>
            <w:pPr>
              <w:spacing w:after="0"/>
              <w:jc w:val="right"/>
            </w:pPr>
            <w:r>
              <w:rPr>
                <w:sz w:val="16"/>
              </w:rPr>
              <w:t>0</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156</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81"/>
        <w:gridCol w:w="1107"/>
        <w:gridCol w:w="2013"/>
        <w:gridCol w:w="1244"/>
        <w:gridCol w:w="2301"/>
        <w:gridCol w:w="1212"/>
        <w:gridCol w:w="4118"/>
      </w:tblGrid>
      <w:tr>
        <w:trPr>
          <w:cantSplit/>
          <w:tblHeader/>
        </w:trPr>
        <w:tc>
          <w:tcPr>
            <w:tcW w:type="dxa" w:w="1037"/>
            <w:shd w:val="clear" w:color="auto" w:fill="E8E8E8"/>
          </w:tcPr>
          <w:p>
            <w:pPr>
              <w:spacing w:after="0"/>
              <w:jc w:val="left"/>
            </w:pPr>
            <w:r>
              <w:rPr>
                <w:b/>
                <w:sz w:val="16"/>
              </w:rPr>
              <w:t>Date</w:t>
            </w:r>
          </w:p>
        </w:tc>
        <w:tc>
          <w:tcPr>
            <w:tcW w:type="dxa" w:w="1081"/>
            <w:shd w:val="clear" w:color="auto" w:fill="E8E8E8"/>
          </w:tcPr>
          <w:p>
            <w:pPr>
              <w:spacing w:after="0"/>
              <w:jc w:val="left"/>
            </w:pPr>
            <w:r>
              <w:rPr>
                <w:b/>
                <w:sz w:val="16"/>
              </w:rPr>
              <w:t>Event type</w:t>
            </w:r>
          </w:p>
        </w:tc>
        <w:tc>
          <w:tcPr>
            <w:tcW w:type="dxa" w:w="1107"/>
            <w:shd w:val="clear" w:color="auto" w:fill="E8E8E8"/>
          </w:tcPr>
          <w:p>
            <w:pPr>
              <w:spacing w:after="0"/>
              <w:jc w:val="left"/>
            </w:pPr>
            <w:r>
              <w:rPr>
                <w:b/>
                <w:sz w:val="16"/>
              </w:rPr>
              <w:t>Magnitude or extent</w:t>
            </w:r>
          </w:p>
        </w:tc>
        <w:tc>
          <w:tcPr>
            <w:tcW w:type="dxa" w:w="2013"/>
            <w:shd w:val="clear" w:color="auto" w:fill="E8E8E8"/>
          </w:tcPr>
          <w:p>
            <w:pPr>
              <w:spacing w:after="0"/>
              <w:jc w:val="left"/>
            </w:pPr>
            <w:r>
              <w:rPr>
                <w:b/>
                <w:sz w:val="16"/>
              </w:rPr>
              <w:t>Damage</w:t>
            </w:r>
          </w:p>
          <w:p>
            <w:pPr>
              <w:spacing w:after="0"/>
              <w:jc w:val="left"/>
            </w:pPr>
            <w:r>
              <w:rPr>
                <w:i/>
                <w:color w:val="555555"/>
                <w:sz w:val="14"/>
              </w:rPr>
              <w:t>nominal dollars</w:t>
            </w:r>
          </w:p>
        </w:tc>
        <w:tc>
          <w:tcPr>
            <w:tcW w:type="dxa" w:w="12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01"/>
            <w:shd w:val="clear" w:color="auto" w:fill="E8E8E8"/>
          </w:tcPr>
          <w:p>
            <w:pPr>
              <w:spacing w:after="0"/>
              <w:jc w:val="left"/>
            </w:pPr>
            <w:r>
              <w:rPr>
                <w:b/>
                <w:sz w:val="16"/>
              </w:rPr>
              <w:t>Location</w:t>
            </w:r>
          </w:p>
        </w:tc>
        <w:tc>
          <w:tcPr>
            <w:tcW w:type="dxa" w:w="1212"/>
            <w:shd w:val="clear" w:color="auto" w:fill="E8E8E8"/>
          </w:tcPr>
          <w:p>
            <w:pPr>
              <w:spacing w:after="0"/>
              <w:jc w:val="left"/>
            </w:pPr>
            <w:r>
              <w:rPr>
                <w:b/>
                <w:sz w:val="16"/>
              </w:rPr>
              <w:t>Flags</w:t>
            </w:r>
          </w:p>
        </w:tc>
        <w:tc>
          <w:tcPr>
            <w:tcW w:type="dxa" w:w="41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081"/>
          </w:tcPr>
          <w:p>
            <w:pPr>
              <w:spacing w:after="0"/>
              <w:jc w:val="left"/>
            </w:pPr>
            <w:r>
              <w:rPr>
                <w:sz w:val="16"/>
              </w:rPr>
              <w:t>Excessive Heat</w:t>
            </w:r>
          </w:p>
        </w:tc>
        <w:tc>
          <w:tcPr>
            <w:tcW w:type="dxa" w:w="1107"/>
          </w:tcPr>
          <w:p>
            <w:pPr>
              <w:spacing w:after="0"/>
              <w:jc w:val="left"/>
            </w:pPr>
          </w:p>
        </w:tc>
        <w:tc>
          <w:tcPr>
            <w:tcW w:type="dxa" w:w="2013"/>
          </w:tcPr>
          <w:p>
            <w:pPr>
              <w:spacing w:after="0"/>
              <w:jc w:val="left"/>
            </w:pPr>
            <w:r>
              <w:rPr>
                <w:sz w:val="16"/>
              </w:rPr>
              <w:t>$0 property; $0 crops, reported for the zone (2023 dollars)</w:t>
            </w:r>
          </w:p>
        </w:tc>
        <w:tc>
          <w:tcPr>
            <w:tcW w:type="dxa" w:w="1244"/>
          </w:tcPr>
          <w:p>
            <w:pPr>
              <w:spacing w:after="0"/>
              <w:jc w:val="right"/>
            </w:pPr>
            <w:r>
              <w:rPr>
                <w:sz w:val="16"/>
              </w:rPr>
              <w:t>0, 0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r>
              <w:rPr>
                <w:sz w:val="16"/>
              </w:rPr>
              <w:t>new since last plan; within last 5 years</w:t>
            </w:r>
          </w:p>
        </w:tc>
        <w:tc>
          <w:tcPr>
            <w:tcW w:type="dxa" w:w="4118"/>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081"/>
          </w:tcPr>
          <w:p>
            <w:pPr>
              <w:spacing w:after="0"/>
              <w:jc w:val="left"/>
            </w:pPr>
            <w:r>
              <w:rPr>
                <w:sz w:val="16"/>
              </w:rPr>
              <w:t>Drought</w:t>
            </w:r>
          </w:p>
        </w:tc>
        <w:tc>
          <w:tcPr>
            <w:tcW w:type="dxa" w:w="1107"/>
          </w:tcPr>
          <w:p>
            <w:pPr>
              <w:spacing w:after="0"/>
              <w:jc w:val="left"/>
            </w:pPr>
          </w:p>
        </w:tc>
        <w:tc>
          <w:tcPr>
            <w:tcW w:type="dxa" w:w="2013"/>
          </w:tcPr>
          <w:p>
            <w:pPr>
              <w:spacing w:after="0"/>
              <w:jc w:val="left"/>
            </w:pPr>
            <w:r>
              <w:rPr>
                <w:sz w:val="16"/>
              </w:rPr>
              <w:t>$0 property; $0 crops, reported for the zone (2023 dollars)</w:t>
            </w:r>
          </w:p>
        </w:tc>
        <w:tc>
          <w:tcPr>
            <w:tcW w:type="dxa" w:w="1244"/>
          </w:tcPr>
          <w:p>
            <w:pPr>
              <w:spacing w:after="0"/>
              <w:jc w:val="right"/>
            </w:pPr>
            <w:r>
              <w:rPr>
                <w:sz w:val="16"/>
              </w:rPr>
              <w:t>0, 0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r>
              <w:rPr>
                <w:sz w:val="16"/>
              </w:rPr>
              <w:t>new since last plan; within last 5 years</w:t>
            </w:r>
          </w:p>
        </w:tc>
        <w:tc>
          <w:tcPr>
            <w:tcW w:type="dxa" w:w="4118"/>
          </w:tcPr>
          <w:p>
            <w:pPr>
              <w:spacing w:after="0"/>
              <w:jc w:val="left"/>
            </w:pPr>
            <w:r>
              <w:rPr>
                <w:sz w:val="16"/>
              </w:rPr>
              <w:t>B1-c worst recorded: Drought</w:t>
            </w:r>
          </w:p>
        </w:tc>
      </w:tr>
      <w:tr>
        <w:trPr>
          <w:cantSplit/>
        </w:trPr>
        <w:tc>
          <w:tcPr>
            <w:tcW w:type="dxa" w:w="1037"/>
          </w:tcPr>
          <w:p>
            <w:pPr>
              <w:spacing w:after="0"/>
              <w:jc w:val="left"/>
            </w:pPr>
            <w:r>
              <w:rPr>
                <w:sz w:val="16"/>
              </w:rPr>
              <w:t>2009-12-29</w:t>
            </w:r>
          </w:p>
        </w:tc>
        <w:tc>
          <w:tcPr>
            <w:tcW w:type="dxa" w:w="1081"/>
          </w:tcPr>
          <w:p>
            <w:pPr>
              <w:spacing w:after="0"/>
              <w:jc w:val="left"/>
            </w:pPr>
            <w:r>
              <w:rPr>
                <w:sz w:val="16"/>
              </w:rPr>
              <w:t>Coastal Flood</w:t>
            </w:r>
          </w:p>
        </w:tc>
        <w:tc>
          <w:tcPr>
            <w:tcW w:type="dxa" w:w="1107"/>
          </w:tcPr>
          <w:p>
            <w:pPr>
              <w:spacing w:after="0"/>
              <w:jc w:val="left"/>
            </w:pPr>
          </w:p>
        </w:tc>
        <w:tc>
          <w:tcPr>
            <w:tcW w:type="dxa" w:w="2013"/>
          </w:tcPr>
          <w:p>
            <w:pPr>
              <w:spacing w:after="0"/>
              <w:jc w:val="left"/>
            </w:pPr>
            <w:r>
              <w:rPr>
                <w:sz w:val="16"/>
              </w:rPr>
              <w:t>$15,000 property; $0 crops, reported for the zone (2009 dollars)</w:t>
            </w:r>
          </w:p>
        </w:tc>
        <w:tc>
          <w:tcPr>
            <w:tcW w:type="dxa" w:w="1244"/>
          </w:tcPr>
          <w:p>
            <w:pPr>
              <w:spacing w:after="0"/>
              <w:jc w:val="right"/>
            </w:pPr>
            <w:r>
              <w:rPr>
                <w:sz w:val="16"/>
              </w:rPr>
              <w:t>0, 0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p>
        </w:tc>
        <w:tc>
          <w:tcPr>
            <w:tcW w:type="dxa" w:w="4118"/>
          </w:tcPr>
          <w:p>
            <w:pPr>
              <w:spacing w:after="0"/>
              <w:jc w:val="left"/>
            </w:pPr>
            <w:r>
              <w:rPr>
                <w:sz w:val="16"/>
              </w:rPr>
              <w:t>B1-c worst recorded: Coastal Flood, Storm Surge/Tide</w:t>
            </w:r>
          </w:p>
        </w:tc>
      </w:tr>
      <w:tr>
        <w:trPr>
          <w:cantSplit/>
        </w:trPr>
        <w:tc>
          <w:tcPr>
            <w:tcW w:type="dxa" w:w="1037"/>
          </w:tcPr>
          <w:p>
            <w:pPr>
              <w:spacing w:after="0"/>
              <w:jc w:val="left"/>
            </w:pPr>
            <w:r>
              <w:rPr>
                <w:sz w:val="16"/>
              </w:rPr>
              <w:t>2006-05-11</w:t>
            </w:r>
          </w:p>
        </w:tc>
        <w:tc>
          <w:tcPr>
            <w:tcW w:type="dxa" w:w="1081"/>
          </w:tcPr>
          <w:p>
            <w:pPr>
              <w:spacing w:after="0"/>
              <w:jc w:val="left"/>
            </w:pPr>
            <w:r>
              <w:rPr>
                <w:sz w:val="16"/>
              </w:rPr>
              <w:t>Lightning</w:t>
            </w:r>
          </w:p>
        </w:tc>
        <w:tc>
          <w:tcPr>
            <w:tcW w:type="dxa" w:w="1107"/>
          </w:tcPr>
          <w:p>
            <w:pPr>
              <w:spacing w:after="0"/>
              <w:jc w:val="left"/>
            </w:pPr>
          </w:p>
        </w:tc>
        <w:tc>
          <w:tcPr>
            <w:tcW w:type="dxa" w:w="2013"/>
          </w:tcPr>
          <w:p>
            <w:pPr>
              <w:spacing w:after="0"/>
              <w:jc w:val="left"/>
            </w:pPr>
            <w:r>
              <w:rPr>
                <w:sz w:val="16"/>
              </w:rPr>
              <w:t>damage not reported</w:t>
            </w:r>
          </w:p>
        </w:tc>
        <w:tc>
          <w:tcPr>
            <w:tcW w:type="dxa" w:w="1244"/>
          </w:tcPr>
          <w:p>
            <w:pPr>
              <w:spacing w:after="0"/>
              <w:jc w:val="right"/>
            </w:pPr>
            <w:r>
              <w:rPr>
                <w:sz w:val="16"/>
              </w:rPr>
              <w:t>1, 0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p>
        </w:tc>
        <w:tc>
          <w:tcPr>
            <w:tcW w:type="dxa" w:w="4118"/>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081"/>
          </w:tcPr>
          <w:p>
            <w:pPr>
              <w:spacing w:after="0"/>
              <w:jc w:val="left"/>
            </w:pPr>
            <w:r>
              <w:rPr>
                <w:sz w:val="16"/>
              </w:rPr>
              <w:t>Strong Wind</w:t>
            </w:r>
          </w:p>
        </w:tc>
        <w:tc>
          <w:tcPr>
            <w:tcW w:type="dxa" w:w="1107"/>
          </w:tcPr>
          <w:p>
            <w:pPr>
              <w:spacing w:after="0"/>
              <w:jc w:val="left"/>
            </w:pPr>
            <w:r>
              <w:rPr>
                <w:sz w:val="16"/>
              </w:rPr>
              <w:t>50 kt (58 mph) estimated gust</w:t>
            </w:r>
          </w:p>
        </w:tc>
        <w:tc>
          <w:tcPr>
            <w:tcW w:type="dxa" w:w="2013"/>
          </w:tcPr>
          <w:p>
            <w:pPr>
              <w:spacing w:after="0"/>
              <w:jc w:val="left"/>
            </w:pPr>
            <w:r>
              <w:rPr>
                <w:sz w:val="16"/>
              </w:rPr>
              <w:t>$5,000 property; crops not reported, reported for the zone (2005 dollars)</w:t>
            </w:r>
          </w:p>
        </w:tc>
        <w:tc>
          <w:tcPr>
            <w:tcW w:type="dxa" w:w="1244"/>
          </w:tcPr>
          <w:p>
            <w:pPr>
              <w:spacing w:after="0"/>
              <w:jc w:val="right"/>
            </w:pPr>
            <w:r>
              <w:rPr>
                <w:sz w:val="16"/>
              </w:rPr>
              <w:t>0, 0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p>
        </w:tc>
        <w:tc>
          <w:tcPr>
            <w:tcW w:type="dxa" w:w="411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2005-04-22</w:t>
            </w:r>
          </w:p>
        </w:tc>
        <w:tc>
          <w:tcPr>
            <w:tcW w:type="dxa" w:w="1081"/>
          </w:tcPr>
          <w:p>
            <w:pPr>
              <w:spacing w:after="0"/>
              <w:jc w:val="left"/>
            </w:pPr>
            <w:r>
              <w:rPr>
                <w:sz w:val="16"/>
              </w:rPr>
              <w:t>Strong Wind</w:t>
            </w:r>
          </w:p>
        </w:tc>
        <w:tc>
          <w:tcPr>
            <w:tcW w:type="dxa" w:w="1107"/>
          </w:tcPr>
          <w:p>
            <w:pPr>
              <w:spacing w:after="0"/>
              <w:jc w:val="left"/>
            </w:pPr>
            <w:r>
              <w:rPr>
                <w:sz w:val="16"/>
              </w:rPr>
              <w:t>50 kt (58 mph) estimated gust</w:t>
            </w:r>
          </w:p>
        </w:tc>
        <w:tc>
          <w:tcPr>
            <w:tcW w:type="dxa" w:w="2013"/>
          </w:tcPr>
          <w:p>
            <w:pPr>
              <w:spacing w:after="0"/>
              <w:jc w:val="left"/>
            </w:pPr>
            <w:r>
              <w:rPr>
                <w:sz w:val="16"/>
              </w:rPr>
              <w:t>$3,000 property; crops not reported, reported for the zone (2005 dollars)</w:t>
            </w:r>
          </w:p>
        </w:tc>
        <w:tc>
          <w:tcPr>
            <w:tcW w:type="dxa" w:w="1244"/>
          </w:tcPr>
          <w:p>
            <w:pPr>
              <w:spacing w:after="0"/>
              <w:jc w:val="right"/>
            </w:pPr>
            <w:r>
              <w:rPr>
                <w:sz w:val="16"/>
              </w:rPr>
              <w:t>0, 0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p>
        </w:tc>
        <w:tc>
          <w:tcPr>
            <w:tcW w:type="dxa" w:w="41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2003-11-02</w:t>
            </w:r>
          </w:p>
        </w:tc>
        <w:tc>
          <w:tcPr>
            <w:tcW w:type="dxa" w:w="1081"/>
          </w:tcPr>
          <w:p>
            <w:pPr>
              <w:spacing w:after="0"/>
              <w:jc w:val="left"/>
            </w:pPr>
            <w:r>
              <w:rPr>
                <w:sz w:val="16"/>
              </w:rPr>
              <w:t>Debris Flow</w:t>
            </w:r>
          </w:p>
        </w:tc>
        <w:tc>
          <w:tcPr>
            <w:tcW w:type="dxa" w:w="1107"/>
          </w:tcPr>
          <w:p>
            <w:pPr>
              <w:spacing w:after="0"/>
              <w:jc w:val="left"/>
            </w:pPr>
          </w:p>
        </w:tc>
        <w:tc>
          <w:tcPr>
            <w:tcW w:type="dxa" w:w="2013"/>
          </w:tcPr>
          <w:p>
            <w:pPr>
              <w:spacing w:after="0"/>
              <w:jc w:val="left"/>
            </w:pPr>
            <w:r>
              <w:rPr>
                <w:sz w:val="16"/>
              </w:rPr>
              <w:t>$120,000 property; crops not reported, reported for the zone (2003 dollars)</w:t>
            </w:r>
          </w:p>
        </w:tc>
        <w:tc>
          <w:tcPr>
            <w:tcW w:type="dxa" w:w="1244"/>
          </w:tcPr>
          <w:p>
            <w:pPr>
              <w:spacing w:after="0"/>
              <w:jc w:val="right"/>
            </w:pPr>
            <w:r>
              <w:rPr>
                <w:sz w:val="16"/>
              </w:rPr>
              <w:t>0, 0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p>
        </w:tc>
        <w:tc>
          <w:tcPr>
            <w:tcW w:type="dxa" w:w="4118"/>
          </w:tcPr>
          <w:p>
            <w:pPr>
              <w:spacing w:after="0"/>
              <w:jc w:val="left"/>
            </w:pPr>
            <w:r>
              <w:rPr>
                <w:sz w:val="16"/>
              </w:rPr>
              <w:t>B1-c worst recorded: Debris Flow</w:t>
            </w:r>
          </w:p>
        </w:tc>
      </w:tr>
      <w:tr>
        <w:trPr>
          <w:cantSplit/>
        </w:trPr>
        <w:tc>
          <w:tcPr>
            <w:tcW w:type="dxa" w:w="1037"/>
          </w:tcPr>
          <w:p>
            <w:pPr>
              <w:spacing w:after="0"/>
              <w:jc w:val="left"/>
            </w:pPr>
            <w:r>
              <w:rPr>
                <w:sz w:val="16"/>
              </w:rPr>
              <w:t>2003-10-28</w:t>
            </w:r>
          </w:p>
        </w:tc>
        <w:tc>
          <w:tcPr>
            <w:tcW w:type="dxa" w:w="1081"/>
          </w:tcPr>
          <w:p>
            <w:pPr>
              <w:spacing w:after="0"/>
              <w:jc w:val="left"/>
            </w:pPr>
            <w:r>
              <w:rPr>
                <w:sz w:val="16"/>
              </w:rPr>
              <w:t>Lightning</w:t>
            </w:r>
          </w:p>
        </w:tc>
        <w:tc>
          <w:tcPr>
            <w:tcW w:type="dxa" w:w="1107"/>
          </w:tcPr>
          <w:p>
            <w:pPr>
              <w:spacing w:after="0"/>
              <w:jc w:val="left"/>
            </w:pPr>
          </w:p>
        </w:tc>
        <w:tc>
          <w:tcPr>
            <w:tcW w:type="dxa" w:w="2013"/>
          </w:tcPr>
          <w:p>
            <w:pPr>
              <w:spacing w:after="0"/>
              <w:jc w:val="left"/>
            </w:pPr>
            <w:r>
              <w:rPr>
                <w:sz w:val="16"/>
              </w:rPr>
              <w:t>$3,000 property; crops not reported, reported for the zone (2003 dollars)</w:t>
            </w:r>
          </w:p>
        </w:tc>
        <w:tc>
          <w:tcPr>
            <w:tcW w:type="dxa" w:w="1244"/>
          </w:tcPr>
          <w:p>
            <w:pPr>
              <w:spacing w:after="0"/>
              <w:jc w:val="right"/>
            </w:pPr>
            <w:r>
              <w:rPr>
                <w:sz w:val="16"/>
              </w:rPr>
              <w:t>0, 0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p>
        </w:tc>
        <w:tc>
          <w:tcPr>
            <w:tcW w:type="dxa" w:w="4118"/>
          </w:tcPr>
          <w:p>
            <w:pPr>
              <w:spacing w:after="0"/>
              <w:jc w:val="left"/>
            </w:pPr>
            <w:r>
              <w:rPr>
                <w:sz w:val="16"/>
              </w:rPr>
              <w:t>B1-c most damaging: Lightning</w:t>
            </w:r>
          </w:p>
        </w:tc>
      </w:tr>
      <w:tr>
        <w:trPr>
          <w:cantSplit/>
        </w:trPr>
        <w:tc>
          <w:tcPr>
            <w:tcW w:type="dxa" w:w="1037"/>
          </w:tcPr>
          <w:p>
            <w:pPr>
              <w:spacing w:after="0"/>
              <w:jc w:val="left"/>
            </w:pPr>
            <w:r>
              <w:rPr>
                <w:sz w:val="16"/>
              </w:rPr>
              <w:t>2001-11-07</w:t>
            </w:r>
          </w:p>
        </w:tc>
        <w:tc>
          <w:tcPr>
            <w:tcW w:type="dxa" w:w="1081"/>
          </w:tcPr>
          <w:p>
            <w:pPr>
              <w:spacing w:after="0"/>
              <w:jc w:val="left"/>
            </w:pPr>
            <w:r>
              <w:rPr>
                <w:sz w:val="16"/>
              </w:rPr>
              <w:t>Flash Flood</w:t>
            </w:r>
          </w:p>
        </w:tc>
        <w:tc>
          <w:tcPr>
            <w:tcW w:type="dxa" w:w="1107"/>
          </w:tcPr>
          <w:p>
            <w:pPr>
              <w:spacing w:after="0"/>
              <w:jc w:val="left"/>
            </w:pPr>
          </w:p>
        </w:tc>
        <w:tc>
          <w:tcPr>
            <w:tcW w:type="dxa" w:w="2013"/>
          </w:tcPr>
          <w:p>
            <w:pPr>
              <w:spacing w:after="0"/>
              <w:jc w:val="left"/>
            </w:pPr>
            <w:r>
              <w:rPr>
                <w:sz w:val="16"/>
              </w:rPr>
              <w:t>$15,000,000 property; $5,000,000 crops, reported for the zone (2001 dollars)</w:t>
            </w:r>
          </w:p>
        </w:tc>
        <w:tc>
          <w:tcPr>
            <w:tcW w:type="dxa" w:w="1244"/>
          </w:tcPr>
          <w:p>
            <w:pPr>
              <w:spacing w:after="0"/>
              <w:jc w:val="right"/>
            </w:pPr>
            <w:r>
              <w:rPr>
                <w:sz w:val="16"/>
              </w:rPr>
              <w:t>0, 0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p>
        </w:tc>
        <w:tc>
          <w:tcPr>
            <w:tcW w:type="dxa" w:w="41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2001-03-07</w:t>
            </w:r>
          </w:p>
        </w:tc>
        <w:tc>
          <w:tcPr>
            <w:tcW w:type="dxa" w:w="1081"/>
          </w:tcPr>
          <w:p>
            <w:pPr>
              <w:spacing w:after="0"/>
              <w:jc w:val="left"/>
            </w:pPr>
            <w:r>
              <w:rPr>
                <w:sz w:val="16"/>
              </w:rPr>
              <w:t>Flood</w:t>
            </w:r>
          </w:p>
        </w:tc>
        <w:tc>
          <w:tcPr>
            <w:tcW w:type="dxa" w:w="1107"/>
          </w:tcPr>
          <w:p>
            <w:pPr>
              <w:spacing w:after="0"/>
              <w:jc w:val="left"/>
            </w:pPr>
          </w:p>
        </w:tc>
        <w:tc>
          <w:tcPr>
            <w:tcW w:type="dxa" w:w="2013"/>
          </w:tcPr>
          <w:p>
            <w:pPr>
              <w:spacing w:after="0"/>
              <w:jc w:val="left"/>
            </w:pPr>
            <w:r>
              <w:rPr>
                <w:sz w:val="16"/>
              </w:rPr>
              <w:t>$5,000 property; crops not reported, reported for the zone (2001 dollars)</w:t>
            </w:r>
          </w:p>
        </w:tc>
        <w:tc>
          <w:tcPr>
            <w:tcW w:type="dxa" w:w="1244"/>
          </w:tcPr>
          <w:p>
            <w:pPr>
              <w:spacing w:after="0"/>
              <w:jc w:val="right"/>
            </w:pPr>
            <w:r>
              <w:rPr>
                <w:sz w:val="16"/>
              </w:rPr>
              <w:t>1, 0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p>
        </w:tc>
        <w:tc>
          <w:tcPr>
            <w:tcW w:type="dxa" w:w="4118"/>
          </w:tcPr>
          <w:p>
            <w:pPr>
              <w:spacing w:after="0"/>
              <w:jc w:val="left"/>
            </w:pPr>
            <w:r>
              <w:rPr>
                <w:sz w:val="16"/>
              </w:rPr>
              <w:t>deaths or injuries recorded</w:t>
            </w:r>
          </w:p>
        </w:tc>
      </w:tr>
      <w:tr>
        <w:trPr>
          <w:cantSplit/>
        </w:trPr>
        <w:tc>
          <w:tcPr>
            <w:tcW w:type="dxa" w:w="1037"/>
          </w:tcPr>
          <w:p>
            <w:pPr>
              <w:spacing w:after="0"/>
              <w:jc w:val="left"/>
            </w:pPr>
            <w:r>
              <w:rPr>
                <w:sz w:val="16"/>
              </w:rPr>
              <w:t>2000-09-23</w:t>
            </w:r>
          </w:p>
        </w:tc>
        <w:tc>
          <w:tcPr>
            <w:tcW w:type="dxa" w:w="1081"/>
          </w:tcPr>
          <w:p>
            <w:pPr>
              <w:spacing w:after="0"/>
              <w:jc w:val="left"/>
            </w:pPr>
            <w:r>
              <w:rPr>
                <w:sz w:val="16"/>
              </w:rPr>
              <w:t>Lightning</w:t>
            </w:r>
          </w:p>
        </w:tc>
        <w:tc>
          <w:tcPr>
            <w:tcW w:type="dxa" w:w="1107"/>
          </w:tcPr>
          <w:p>
            <w:pPr>
              <w:spacing w:after="0"/>
              <w:jc w:val="left"/>
            </w:pPr>
          </w:p>
        </w:tc>
        <w:tc>
          <w:tcPr>
            <w:tcW w:type="dxa" w:w="2013"/>
          </w:tcPr>
          <w:p>
            <w:pPr>
              <w:spacing w:after="0"/>
              <w:jc w:val="left"/>
            </w:pPr>
            <w:r>
              <w:rPr>
                <w:sz w:val="16"/>
              </w:rPr>
              <w:t>damage not reported</w:t>
            </w:r>
          </w:p>
        </w:tc>
        <w:tc>
          <w:tcPr>
            <w:tcW w:type="dxa" w:w="1244"/>
          </w:tcPr>
          <w:p>
            <w:pPr>
              <w:spacing w:after="0"/>
              <w:jc w:val="right"/>
            </w:pPr>
            <w:r>
              <w:rPr>
                <w:sz w:val="16"/>
              </w:rPr>
              <w:t>1, 0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p>
        </w:tc>
        <w:tc>
          <w:tcPr>
            <w:tcW w:type="dxa" w:w="4118"/>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081"/>
          </w:tcPr>
          <w:p>
            <w:pPr>
              <w:spacing w:after="0"/>
              <w:jc w:val="left"/>
            </w:pPr>
            <w:r>
              <w:rPr>
                <w:sz w:val="16"/>
              </w:rPr>
              <w:t>Hurricane (Typhoon)</w:t>
            </w:r>
          </w:p>
        </w:tc>
        <w:tc>
          <w:tcPr>
            <w:tcW w:type="dxa" w:w="1107"/>
          </w:tcPr>
          <w:p>
            <w:pPr>
              <w:spacing w:after="0"/>
              <w:jc w:val="left"/>
            </w:pPr>
          </w:p>
        </w:tc>
        <w:tc>
          <w:tcPr>
            <w:tcW w:type="dxa" w:w="2013"/>
          </w:tcPr>
          <w:p>
            <w:pPr>
              <w:spacing w:after="0"/>
              <w:jc w:val="left"/>
            </w:pPr>
            <w:r>
              <w:rPr>
                <w:sz w:val="16"/>
              </w:rPr>
              <w:t>$41,000 property; crops not reported, reported for the zone (2000 dollars)</w:t>
            </w:r>
          </w:p>
        </w:tc>
        <w:tc>
          <w:tcPr>
            <w:tcW w:type="dxa" w:w="1244"/>
          </w:tcPr>
          <w:p>
            <w:pPr>
              <w:spacing w:after="0"/>
              <w:jc w:val="right"/>
            </w:pPr>
            <w:r>
              <w:rPr>
                <w:sz w:val="16"/>
              </w:rPr>
              <w:t>0, 0</w:t>
            </w:r>
          </w:p>
        </w:tc>
        <w:tc>
          <w:tcPr>
            <w:tcW w:type="dxa" w:w="2301"/>
          </w:tcPr>
          <w:p>
            <w:pPr>
              <w:spacing w:after="0"/>
              <w:jc w:val="left"/>
            </w:pPr>
            <w:r>
              <w:rPr>
                <w:sz w:val="16"/>
              </w:rPr>
              <w:t>NWS zone PRZ005 (NORTH CENTRAL), zone-level: may include parts of neighboring counties</w:t>
            </w:r>
          </w:p>
        </w:tc>
        <w:tc>
          <w:tcPr>
            <w:tcW w:type="dxa" w:w="1212"/>
          </w:tcPr>
          <w:p>
            <w:pPr>
              <w:spacing w:after="0"/>
              <w:jc w:val="left"/>
            </w:pPr>
          </w:p>
        </w:tc>
        <w:tc>
          <w:tcPr>
            <w:tcW w:type="dxa" w:w="4118"/>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0.212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88"/>
          </w:tcPr>
          <w:p>
            <w:pPr>
              <w:spacing w:after="0"/>
              <w:jc w:val="left"/>
            </w:pPr>
            <w:r>
              <w:rPr>
                <w:sz w:val="16"/>
              </w:rPr>
              <w:t>Storm Events records in 8 of 30 years, 1996 to 2025 (26.7%)</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0.411</w:t>
            </w:r>
          </w:p>
        </w:tc>
        <w:tc>
          <w:tcPr>
            <w:tcW w:type="dxa" w:w="1460"/>
          </w:tcPr>
          <w:p>
            <w:pPr>
              <w:spacing w:after="0"/>
              <w:jc w:val="left"/>
            </w:pPr>
            <w:r>
              <w:rPr>
                <w:sz w:val="16"/>
              </w:rPr>
              <w:t>event-days per year</w:t>
            </w:r>
          </w:p>
        </w:tc>
        <w:tc>
          <w:tcPr>
            <w:tcW w:type="dxa" w:w="1578"/>
          </w:tcPr>
          <w:p>
            <w:pPr>
              <w:spacing w:after="0"/>
              <w:jc w:val="left"/>
            </w:pPr>
            <w:r>
              <w:rPr>
                <w:sz w:val="16"/>
              </w:rPr>
              <w:t>about 0.411 days per year</w:t>
            </w:r>
          </w:p>
        </w:tc>
        <w:tc>
          <w:tcPr>
            <w:tcW w:type="dxa" w:w="1037"/>
          </w:tcPr>
          <w:p>
            <w:pPr>
              <w:spacing w:after="0"/>
              <w:jc w:val="left"/>
            </w:pPr>
            <w:r>
              <w:rPr>
                <w:sz w:val="16"/>
              </w:rPr>
              <w:t>Possible</w:t>
            </w:r>
          </w:p>
        </w:tc>
        <w:tc>
          <w:tcPr>
            <w:tcW w:type="dxa" w:w="1788"/>
          </w:tcPr>
          <w:p>
            <w:pPr>
              <w:spacing w:after="0"/>
              <w:jc w:val="left"/>
            </w:pPr>
            <w:r>
              <w:rPr>
                <w:sz w:val="16"/>
              </w:rPr>
              <w:t>event-days in 1 of 30 years, 1996 to 2025 (3.33%)</w:t>
            </w:r>
          </w:p>
        </w:tc>
        <w:tc>
          <w:tcPr>
            <w:tcW w:type="dxa" w:w="1525"/>
          </w:tcPr>
          <w:p>
            <w:pPr>
              <w:spacing w:after="0"/>
              <w:jc w:val="right"/>
            </w:pPr>
            <w:r>
              <w:rPr>
                <w:sz w:val="16"/>
              </w:rPr>
              <w:t>28</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0.0433</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4.33%</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1.1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0.103</w:t>
            </w:r>
          </w:p>
        </w:tc>
        <w:tc>
          <w:tcPr>
            <w:tcW w:type="dxa" w:w="1460"/>
          </w:tcPr>
          <w:p>
            <w:pPr>
              <w:spacing w:after="0"/>
              <w:jc w:val="left"/>
            </w:pPr>
            <w:r>
              <w:rPr>
                <w:sz w:val="16"/>
              </w:rPr>
              <w:t>event-days per year</w:t>
            </w:r>
          </w:p>
        </w:tc>
        <w:tc>
          <w:tcPr>
            <w:tcW w:type="dxa" w:w="1578"/>
          </w:tcPr>
          <w:p>
            <w:pPr>
              <w:spacing w:after="0"/>
              <w:jc w:val="left"/>
            </w:pPr>
            <w:r>
              <w:rPr>
                <w:sz w:val="16"/>
              </w:rPr>
              <w:t>about 0.103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0.887</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0.173</w:t>
            </w:r>
          </w:p>
        </w:tc>
        <w:tc>
          <w:tcPr>
            <w:tcW w:type="dxa" w:w="1460"/>
          </w:tcPr>
          <w:p>
            <w:pPr>
              <w:spacing w:after="0"/>
              <w:jc w:val="left"/>
            </w:pPr>
            <w:r>
              <w:rPr>
                <w:sz w:val="16"/>
              </w:rPr>
              <w:t>events per year</w:t>
            </w:r>
          </w:p>
        </w:tc>
        <w:tc>
          <w:tcPr>
            <w:tcW w:type="dxa" w:w="1578"/>
          </w:tcPr>
          <w:p>
            <w:pPr>
              <w:spacing w:after="0"/>
              <w:jc w:val="left"/>
            </w:pPr>
            <w:r>
              <w:rPr>
                <w:sz w:val="16"/>
              </w:rPr>
              <w:t>about 1 in 6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42</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0.536</w:t>
            </w:r>
          </w:p>
        </w:tc>
        <w:tc>
          <w:tcPr>
            <w:tcW w:type="dxa" w:w="1460"/>
          </w:tcPr>
          <w:p>
            <w:pPr>
              <w:spacing w:after="0"/>
              <w:jc w:val="left"/>
            </w:pPr>
            <w:r>
              <w:rPr>
                <w:sz w:val="16"/>
              </w:rPr>
              <w:t>event-days per year</w:t>
            </w:r>
          </w:p>
        </w:tc>
        <w:tc>
          <w:tcPr>
            <w:tcW w:type="dxa" w:w="1578"/>
          </w:tcPr>
          <w:p>
            <w:pPr>
              <w:spacing w:after="0"/>
              <w:jc w:val="left"/>
            </w:pPr>
            <w:r>
              <w:rPr>
                <w:sz w:val="16"/>
              </w:rPr>
              <w:t>about 0.536 days per year</w:t>
            </w:r>
          </w:p>
        </w:tc>
        <w:tc>
          <w:tcPr>
            <w:tcW w:type="dxa" w:w="1037"/>
          </w:tcPr>
          <w:p>
            <w:pPr>
              <w:spacing w:after="0"/>
              <w:jc w:val="left"/>
            </w:pPr>
            <w:r>
              <w:rPr>
                <w:sz w:val="16"/>
              </w:rPr>
              <w:t>Likely</w:t>
            </w:r>
          </w:p>
        </w:tc>
        <w:tc>
          <w:tcPr>
            <w:tcW w:type="dxa" w:w="1788"/>
          </w:tcPr>
          <w:p>
            <w:pPr>
              <w:spacing w:after="0"/>
              <w:jc w:val="left"/>
            </w:pPr>
            <w:r>
              <w:rPr>
                <w:sz w:val="16"/>
              </w:rPr>
              <w:t>event-days in 20 of 30 years, 1996 to 2025 (66.7%)</w:t>
            </w:r>
          </w:p>
        </w:tc>
        <w:tc>
          <w:tcPr>
            <w:tcW w:type="dxa" w:w="1525"/>
          </w:tcPr>
          <w:p>
            <w:pPr>
              <w:spacing w:after="0"/>
              <w:jc w:val="right"/>
            </w:pPr>
            <w:r>
              <w:rPr>
                <w:sz w:val="16"/>
              </w:rPr>
              <w:t>15</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0.284</w:t>
            </w:r>
          </w:p>
        </w:tc>
        <w:tc>
          <w:tcPr>
            <w:tcW w:type="dxa" w:w="1460"/>
          </w:tcPr>
          <w:p>
            <w:pPr>
              <w:spacing w:after="0"/>
              <w:jc w:val="left"/>
            </w:pPr>
            <w:r>
              <w:rPr>
                <w:sz w:val="16"/>
              </w:rPr>
              <w:t>events per year (modeled)</w:t>
            </w:r>
          </w:p>
        </w:tc>
        <w:tc>
          <w:tcPr>
            <w:tcW w:type="dxa" w:w="1578"/>
          </w:tcPr>
          <w:p>
            <w:pPr>
              <w:spacing w:after="0"/>
              <w:jc w:val="left"/>
            </w:pPr>
            <w:r>
              <w:rPr>
                <w:sz w:val="16"/>
              </w:rPr>
              <w:t>about 1 in 4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69.9</w:t>
            </w:r>
          </w:p>
        </w:tc>
        <w:tc>
          <w:tcPr>
            <w:tcW w:type="dxa" w:w="1460"/>
          </w:tcPr>
          <w:p>
            <w:pPr>
              <w:spacing w:after="0"/>
              <w:jc w:val="left"/>
            </w:pPr>
            <w:r>
              <w:rPr>
                <w:sz w:val="16"/>
              </w:rPr>
              <w:t>days per year with a strike</w:t>
            </w:r>
          </w:p>
        </w:tc>
        <w:tc>
          <w:tcPr>
            <w:tcW w:type="dxa" w:w="1578"/>
          </w:tcPr>
          <w:p>
            <w:pPr>
              <w:spacing w:after="0"/>
              <w:jc w:val="left"/>
            </w:pPr>
            <w:r>
              <w:rPr>
                <w:sz w:val="16"/>
              </w:rPr>
              <w:t>about 69.9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0.00498</w:t>
            </w:r>
          </w:p>
        </w:tc>
        <w:tc>
          <w:tcPr>
            <w:tcW w:type="dxa" w:w="1460"/>
          </w:tcPr>
          <w:p>
            <w:pPr>
              <w:spacing w:after="0"/>
              <w:jc w:val="left"/>
            </w:pPr>
            <w:r>
              <w:rPr>
                <w:sz w:val="16"/>
              </w:rPr>
              <w:t>events per year</w:t>
            </w:r>
          </w:p>
        </w:tc>
        <w:tc>
          <w:tcPr>
            <w:tcW w:type="dxa" w:w="1578"/>
          </w:tcPr>
          <w:p>
            <w:pPr>
              <w:spacing w:after="0"/>
              <w:jc w:val="left"/>
            </w:pPr>
            <w:r>
              <w:rPr>
                <w:sz w:val="16"/>
              </w:rPr>
              <w:t>about 1 in 201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1</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0.00227</w:t>
            </w:r>
          </w:p>
        </w:tc>
        <w:tc>
          <w:tcPr>
            <w:tcW w:type="dxa" w:w="1460"/>
          </w:tcPr>
          <w:p>
            <w:pPr>
              <w:spacing w:after="0"/>
              <w:jc w:val="left"/>
            </w:pPr>
            <w:r>
              <w:rPr>
                <w:sz w:val="16"/>
              </w:rPr>
              <w:t>events per year</w:t>
            </w:r>
          </w:p>
        </w:tc>
        <w:tc>
          <w:tcPr>
            <w:tcW w:type="dxa" w:w="1578"/>
          </w:tcPr>
          <w:p>
            <w:pPr>
              <w:spacing w:after="0"/>
              <w:jc w:val="left"/>
            </w:pPr>
            <w:r>
              <w:rPr>
                <w:sz w:val="16"/>
              </w:rPr>
              <w:t>about 1 in 441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5.57%</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0.0101</w:t>
            </w:r>
          </w:p>
        </w:tc>
        <w:tc>
          <w:tcPr>
            <w:tcW w:type="dxa" w:w="1460"/>
          </w:tcPr>
          <w:p>
            <w:pPr>
              <w:spacing w:after="0"/>
              <w:jc w:val="left"/>
            </w:pPr>
            <w:r>
              <w:rPr>
                <w:sz w:val="16"/>
              </w:rPr>
              <w:t>annual probability</w:t>
            </w:r>
          </w:p>
        </w:tc>
        <w:tc>
          <w:tcPr>
            <w:tcW w:type="dxa" w:w="1578"/>
          </w:tcPr>
          <w:p>
            <w:pPr>
              <w:spacing w:after="0"/>
              <w:jc w:val="left"/>
            </w:pPr>
            <w:r>
              <w:rPr>
                <w:sz w:val="16"/>
              </w:rPr>
              <w:t>about 1 in 99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 Insufficient Data 2</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0"/>
        <w:gridCol w:w="680"/>
        <w:gridCol w:w="1826"/>
        <w:gridCol w:w="1928"/>
        <w:gridCol w:w="1466"/>
        <w:gridCol w:w="1605"/>
        <w:gridCol w:w="5157"/>
      </w:tblGrid>
      <w:tr>
        <w:trPr>
          <w:cantSplit/>
          <w:tblHeader/>
        </w:trPr>
        <w:tc>
          <w:tcPr>
            <w:tcW w:type="dxa" w:w="1450"/>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1826"/>
            <w:shd w:val="clear" w:color="auto" w:fill="E8E8E8"/>
          </w:tcPr>
          <w:p>
            <w:pPr>
              <w:spacing w:after="0"/>
              <w:jc w:val="left"/>
            </w:pPr>
            <w:r>
              <w:rPr>
                <w:b/>
                <w:sz w:val="16"/>
              </w:rPr>
              <w:t>Plan status</w:t>
            </w:r>
          </w:p>
        </w:tc>
        <w:tc>
          <w:tcPr>
            <w:tcW w:type="dxa" w:w="19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5157"/>
            <w:shd w:val="clear" w:color="auto" w:fill="E8E8E8"/>
          </w:tcPr>
          <w:p>
            <w:pPr>
              <w:spacing w:after="0"/>
              <w:jc w:val="left"/>
            </w:pPr>
            <w:r>
              <w:rPr>
                <w:b/>
                <w:sz w:val="16"/>
              </w:rPr>
              <w:t>Notes</w:t>
            </w:r>
          </w:p>
        </w:tc>
      </w:tr>
      <w:tr>
        <w:trPr>
          <w:cantSplit/>
        </w:trPr>
        <w:tc>
          <w:tcPr>
            <w:tcW w:type="dxa" w:w="1450"/>
          </w:tcPr>
          <w:p>
            <w:pPr>
              <w:spacing w:after="0"/>
              <w:jc w:val="left"/>
            </w:pPr>
            <w:r>
              <w:rPr>
                <w:sz w:val="16"/>
              </w:rPr>
              <w:t>Dorado Municipio</w:t>
            </w:r>
          </w:p>
        </w:tc>
        <w:tc>
          <w:tcPr>
            <w:tcW w:type="dxa" w:w="680"/>
          </w:tcPr>
          <w:p>
            <w:pPr>
              <w:spacing w:after="0"/>
              <w:jc w:val="left"/>
            </w:pPr>
            <w:r>
              <w:rPr>
                <w:sz w:val="16"/>
              </w:rPr>
              <w:t>County</w:t>
            </w:r>
          </w:p>
        </w:tc>
        <w:tc>
          <w:tcPr>
            <w:tcW w:type="dxa" w:w="1826"/>
          </w:tcPr>
          <w:p>
            <w:pPr>
              <w:spacing w:after="0"/>
              <w:jc w:val="left"/>
            </w:pPr>
            <w:r>
              <w:rPr>
                <w:sz w:val="16"/>
              </w:rPr>
              <w:t>Expired on 2025-09-13</w:t>
            </w:r>
          </w:p>
        </w:tc>
        <w:tc>
          <w:tcPr>
            <w:tcW w:type="dxa" w:w="1928"/>
          </w:tcPr>
          <w:p>
            <w:pPr>
              <w:spacing w:after="0"/>
              <w:jc w:val="right"/>
            </w:pPr>
            <w:r>
              <w:rPr>
                <w:sz w:val="16"/>
              </w:rPr>
              <w:t>FMA RL 0, SRL 0; any 0</w:t>
            </w:r>
          </w:p>
        </w:tc>
        <w:tc>
          <w:tcPr>
            <w:tcW w:type="dxa" w:w="1466"/>
          </w:tcPr>
          <w:p>
            <w:pPr>
              <w:spacing w:after="0"/>
              <w:jc w:val="right"/>
            </w:pPr>
            <w:r>
              <w:rPr>
                <w:sz w:val="16"/>
              </w:rPr>
              <w:t>$33,871,725.39</w:t>
            </w:r>
          </w:p>
        </w:tc>
        <w:tc>
          <w:tcPr>
            <w:tcW w:type="dxa" w:w="1605"/>
          </w:tcPr>
          <w:p>
            <w:pPr>
              <w:spacing w:after="0"/>
              <w:jc w:val="right"/>
            </w:pPr>
            <w:r>
              <w:rPr>
                <w:sz w:val="16"/>
              </w:rPr>
              <w:t>0; 0</w:t>
            </w:r>
          </w:p>
        </w:tc>
        <w:tc>
          <w:tcPr>
            <w:tcW w:type="dxa" w:w="5157"/>
          </w:tcPr>
          <w:p>
            <w:pPr>
              <w:spacing w:after="0"/>
              <w:jc w:val="left"/>
            </w:pPr>
            <w:r>
              <w:rPr>
                <w:sz w:val="16"/>
              </w:rPr>
              <w:t>Puerto Rico commonwealth community (720000): this row counts only its properties in this municipio, as the county table does. Includes $0 for declarations not counted as hazard incidents (DR-4493-PR).</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126"/>
        <w:gridCol w:w="1126"/>
        <w:gridCol w:w="1185"/>
        <w:gridCol w:w="1055"/>
        <w:gridCol w:w="1247"/>
        <w:gridCol w:w="1124"/>
        <w:gridCol w:w="1353"/>
        <w:gridCol w:w="127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2020-09-14</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$988,182,008</w:t>
            </w:r>
          </w:p>
        </w:tc>
        <w:tc>
          <w:tcPr>
            <w:tcW w:type="dxa" w:w="1139"/>
          </w:tcPr>
          <w:p>
            <w:pPr>
              <w:spacing w:after="0"/>
              <w:jc w:val="right"/>
            </w:pPr>
          </w:p>
        </w:tc>
        <w:tc>
          <w:tcPr>
            <w:tcW w:type="dxa" w:w="1047"/>
          </w:tcPr>
          <w:p>
            <w:pPr>
              <w:spacing w:after="0"/>
              <w:jc w:val="right"/>
            </w:pPr>
            <w:r>
              <w:rPr>
                <w:sz w:val="16"/>
              </w:rPr>
              <w:t>6,789</w:t>
            </w:r>
          </w:p>
        </w:tc>
        <w:tc>
          <w:tcPr>
            <w:tcW w:type="dxa" w:w="1126"/>
          </w:tcPr>
          <w:p>
            <w:pPr>
              <w:spacing w:after="0"/>
              <w:jc w:val="right"/>
            </w:pPr>
            <w:r>
              <w:rPr>
                <w:sz w:val="16"/>
              </w:rPr>
              <w:t>$8,504</w:t>
            </w:r>
          </w:p>
        </w:tc>
        <w:tc>
          <w:tcPr>
            <w:tcW w:type="dxa" w:w="1126"/>
          </w:tcPr>
          <w:p>
            <w:pPr>
              <w:spacing w:after="0"/>
              <w:jc w:val="right"/>
            </w:pPr>
          </w:p>
        </w:tc>
        <w:tc>
          <w:tcPr>
            <w:tcW w:type="dxa" w:w="1185"/>
          </w:tcPr>
          <w:p>
            <w:pPr>
              <w:spacing w:after="0"/>
              <w:jc w:val="right"/>
            </w:pPr>
            <w:r>
              <w:rPr>
                <w:sz w:val="16"/>
              </w:rPr>
              <w:t>$4,034</w:t>
            </w:r>
          </w:p>
        </w:tc>
        <w:tc>
          <w:tcPr>
            <w:tcW w:type="dxa" w:w="1055"/>
          </w:tcPr>
          <w:p>
            <w:pPr>
              <w:spacing w:after="0"/>
              <w:jc w:val="right"/>
            </w:pPr>
            <w:r>
              <w:rPr>
                <w:sz w:val="16"/>
              </w:rPr>
              <w:t>0.000861%</w:t>
            </w:r>
          </w:p>
        </w:tc>
        <w:tc>
          <w:tcPr>
            <w:tcW w:type="dxa" w:w="1247"/>
          </w:tcPr>
          <w:p>
            <w:pPr>
              <w:spacing w:after="0"/>
              <w:jc w:val="right"/>
            </w:pPr>
          </w:p>
        </w:tc>
        <w:tc>
          <w:tcPr>
            <w:tcW w:type="dxa" w:w="1124"/>
          </w:tcPr>
          <w:p>
            <w:pPr>
              <w:spacing w:after="0"/>
              <w:jc w:val="right"/>
            </w:pPr>
            <w:r>
              <w:rPr>
                <w:sz w:val="16"/>
              </w:rPr>
              <w:t>$15,900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$8,697,274,673</w:t>
            </w:r>
          </w:p>
        </w:tc>
        <w:tc>
          <w:tcPr>
            <w:tcW w:type="dxa" w:w="1139"/>
          </w:tcPr>
          <w:p>
            <w:pPr>
              <w:spacing w:after="0"/>
              <w:jc w:val="right"/>
            </w:pPr>
          </w:p>
        </w:tc>
        <w:tc>
          <w:tcPr>
            <w:tcW w:type="dxa" w:w="1047"/>
          </w:tcPr>
          <w:p>
            <w:pPr>
              <w:spacing w:after="0"/>
              <w:jc w:val="right"/>
            </w:pPr>
            <w:r>
              <w:rPr>
                <w:sz w:val="16"/>
              </w:rPr>
              <w:t>35,879</w:t>
            </w:r>
          </w:p>
        </w:tc>
        <w:tc>
          <w:tcPr>
            <w:tcW w:type="dxa" w:w="1126"/>
          </w:tcPr>
          <w:p>
            <w:pPr>
              <w:spacing w:after="0"/>
              <w:jc w:val="right"/>
            </w:pPr>
            <w:r>
              <w:rPr>
                <w:sz w:val="16"/>
              </w:rPr>
              <w:t>$3,948,158</w:t>
            </w:r>
          </w:p>
        </w:tc>
        <w:tc>
          <w:tcPr>
            <w:tcW w:type="dxa" w:w="1126"/>
          </w:tcPr>
          <w:p>
            <w:pPr>
              <w:spacing w:after="0"/>
              <w:jc w:val="right"/>
            </w:pPr>
          </w:p>
        </w:tc>
        <w:tc>
          <w:tcPr>
            <w:tcW w:type="dxa" w:w="1185"/>
          </w:tcPr>
          <w:p>
            <w:pPr>
              <w:spacing w:after="0"/>
              <w:jc w:val="right"/>
            </w:pPr>
            <w:r>
              <w:rPr>
                <w:sz w:val="16"/>
              </w:rPr>
              <w:t>$3,745,121</w:t>
            </w:r>
          </w:p>
        </w:tc>
        <w:tc>
          <w:tcPr>
            <w:tcW w:type="dxa" w:w="1055"/>
          </w:tcPr>
          <w:p>
            <w:pPr>
              <w:spacing w:after="0"/>
              <w:jc w:val="right"/>
            </w:pPr>
            <w:r>
              <w:rPr>
                <w:sz w:val="16"/>
              </w:rPr>
              <w:t>0.0454%</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$5,516,073,812</w:t>
            </w:r>
          </w:p>
        </w:tc>
        <w:tc>
          <w:tcPr>
            <w:tcW w:type="dxa" w:w="1139"/>
          </w:tcPr>
          <w:p>
            <w:pPr>
              <w:spacing w:after="0"/>
              <w:jc w:val="right"/>
            </w:pPr>
            <w:r>
              <w:rPr>
                <w:sz w:val="16"/>
              </w:rPr>
              <w:t>$0</w:t>
            </w:r>
          </w:p>
        </w:tc>
        <w:tc>
          <w:tcPr>
            <w:tcW w:type="dxa" w:w="1047"/>
          </w:tcPr>
          <w:p>
            <w:pPr>
              <w:spacing w:after="0"/>
              <w:jc w:val="right"/>
            </w:pPr>
            <w:r>
              <w:rPr>
                <w:sz w:val="16"/>
              </w:rPr>
              <w:t>35,792</w:t>
            </w:r>
          </w:p>
        </w:tc>
        <w:tc>
          <w:tcPr>
            <w:tcW w:type="dxa" w:w="1126"/>
          </w:tcPr>
          <w:p>
            <w:pPr>
              <w:spacing w:after="0"/>
              <w:jc w:val="right"/>
            </w:pPr>
            <w:r>
              <w:rPr>
                <w:sz w:val="16"/>
              </w:rPr>
              <w:t>$67</w:t>
            </w:r>
          </w:p>
        </w:tc>
        <w:tc>
          <w:tcPr>
            <w:tcW w:type="dxa" w:w="1126"/>
          </w:tcPr>
          <w:p>
            <w:pPr>
              <w:spacing w:after="0"/>
              <w:jc w:val="right"/>
            </w:pPr>
            <w:r>
              <w:rPr>
                <w:sz w:val="16"/>
              </w:rPr>
              <w:t>$0</w:t>
            </w:r>
          </w:p>
        </w:tc>
        <w:tc>
          <w:tcPr>
            <w:tcW w:type="dxa" w:w="1185"/>
          </w:tcPr>
          <w:p>
            <w:pPr>
              <w:spacing w:after="0"/>
              <w:jc w:val="right"/>
            </w:pPr>
            <w:r>
              <w:rPr>
                <w:sz w:val="16"/>
              </w:rPr>
              <w:t>$503</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$5,501,332,598</w:t>
            </w:r>
          </w:p>
        </w:tc>
        <w:tc>
          <w:tcPr>
            <w:tcW w:type="dxa" w:w="1139"/>
          </w:tcPr>
          <w:p>
            <w:pPr>
              <w:spacing w:after="0"/>
              <w:jc w:val="right"/>
            </w:pPr>
            <w:r>
              <w:rPr>
                <w:sz w:val="16"/>
              </w:rPr>
              <w:t>$0</w:t>
            </w:r>
          </w:p>
        </w:tc>
        <w:tc>
          <w:tcPr>
            <w:tcW w:type="dxa" w:w="1047"/>
          </w:tcPr>
          <w:p>
            <w:pPr>
              <w:spacing w:after="0"/>
              <w:jc w:val="right"/>
            </w:pPr>
            <w:r>
              <w:rPr>
                <w:sz w:val="16"/>
              </w:rPr>
              <w:t>35,693</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r>
              <w:rPr>
                <w:sz w:val="16"/>
              </w:rPr>
              <w:t>0%</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$5,514,930,261</w:t>
            </w:r>
          </w:p>
        </w:tc>
        <w:tc>
          <w:tcPr>
            <w:tcW w:type="dxa" w:w="1139"/>
          </w:tcPr>
          <w:p>
            <w:pPr>
              <w:spacing w:after="0"/>
              <w:jc w:val="right"/>
            </w:pPr>
            <w:r>
              <w:rPr>
                <w:sz w:val="16"/>
              </w:rPr>
              <w:t>$0</w:t>
            </w:r>
          </w:p>
        </w:tc>
        <w:tc>
          <w:tcPr>
            <w:tcW w:type="dxa" w:w="1047"/>
          </w:tcPr>
          <w:p>
            <w:pPr>
              <w:spacing w:after="0"/>
              <w:jc w:val="right"/>
            </w:pPr>
            <w:r>
              <w:rPr>
                <w:sz w:val="16"/>
              </w:rPr>
              <w:t>35,781</w:t>
            </w:r>
          </w:p>
        </w:tc>
        <w:tc>
          <w:tcPr>
            <w:tcW w:type="dxa" w:w="1126"/>
          </w:tcPr>
          <w:p>
            <w:pPr>
              <w:spacing w:after="0"/>
              <w:jc w:val="right"/>
            </w:pPr>
            <w:r>
              <w:rPr>
                <w:sz w:val="16"/>
              </w:rPr>
              <w:t>$13,667,676</w:t>
            </w:r>
          </w:p>
        </w:tc>
        <w:tc>
          <w:tcPr>
            <w:tcW w:type="dxa" w:w="1126"/>
          </w:tcPr>
          <w:p>
            <w:pPr>
              <w:spacing w:after="0"/>
              <w:jc w:val="right"/>
            </w:pPr>
            <w:r>
              <w:rPr>
                <w:sz w:val="16"/>
              </w:rPr>
              <w:t>$0</w:t>
            </w:r>
          </w:p>
        </w:tc>
        <w:tc>
          <w:tcPr>
            <w:tcW w:type="dxa" w:w="1185"/>
          </w:tcPr>
          <w:p>
            <w:pPr>
              <w:spacing w:after="0"/>
              <w:jc w:val="right"/>
            </w:pPr>
            <w:r>
              <w:rPr>
                <w:sz w:val="16"/>
              </w:rPr>
              <w:t>$921,981</w:t>
            </w:r>
          </w:p>
        </w:tc>
        <w:tc>
          <w:tcPr>
            <w:tcW w:type="dxa" w:w="1055"/>
          </w:tcPr>
          <w:p>
            <w:pPr>
              <w:spacing w:after="0"/>
              <w:jc w:val="right"/>
            </w:pPr>
            <w:r>
              <w:rPr>
                <w:sz w:val="16"/>
              </w:rPr>
              <w:t>0.248%</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r>
              <w:rPr>
                <w:sz w:val="16"/>
              </w:rPr>
              <w:t>$1,307,740.11</w:t>
            </w: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$5,503,166,103</w:t>
            </w:r>
          </w:p>
        </w:tc>
        <w:tc>
          <w:tcPr>
            <w:tcW w:type="dxa" w:w="1139"/>
          </w:tcPr>
          <w:p>
            <w:pPr>
              <w:spacing w:after="0"/>
              <w:jc w:val="right"/>
            </w:pPr>
            <w:r>
              <w:rPr>
                <w:sz w:val="16"/>
              </w:rPr>
              <w:t>$0</w:t>
            </w:r>
          </w:p>
        </w:tc>
        <w:tc>
          <w:tcPr>
            <w:tcW w:type="dxa" w:w="1047"/>
          </w:tcPr>
          <w:p>
            <w:pPr>
              <w:spacing w:after="0"/>
              <w:jc w:val="right"/>
            </w:pPr>
            <w:r>
              <w:rPr>
                <w:sz w:val="16"/>
              </w:rPr>
              <w:t>6,068</w:t>
            </w:r>
          </w:p>
        </w:tc>
        <w:tc>
          <w:tcPr>
            <w:tcW w:type="dxa" w:w="1126"/>
          </w:tcPr>
          <w:p>
            <w:pPr>
              <w:spacing w:after="0"/>
              <w:jc w:val="right"/>
            </w:pPr>
            <w:r>
              <w:rPr>
                <w:sz w:val="16"/>
              </w:rPr>
              <w:t>$3,223,656</w:t>
            </w:r>
          </w:p>
        </w:tc>
        <w:tc>
          <w:tcPr>
            <w:tcW w:type="dxa" w:w="1126"/>
          </w:tcPr>
          <w:p>
            <w:pPr>
              <w:spacing w:after="0"/>
              <w:jc w:val="right"/>
            </w:pPr>
            <w:r>
              <w:rPr>
                <w:sz w:val="16"/>
              </w:rPr>
              <w:t>$0</w:t>
            </w:r>
          </w:p>
        </w:tc>
        <w:tc>
          <w:tcPr>
            <w:tcW w:type="dxa" w:w="1185"/>
          </w:tcPr>
          <w:p>
            <w:pPr>
              <w:spacing w:after="0"/>
              <w:jc w:val="right"/>
            </w:pPr>
            <w:r>
              <w:rPr>
                <w:sz w:val="16"/>
              </w:rPr>
              <w:t>$81,778</w:t>
            </w:r>
          </w:p>
        </w:tc>
        <w:tc>
          <w:tcPr>
            <w:tcW w:type="dxa" w:w="1055"/>
          </w:tcPr>
          <w:p>
            <w:pPr>
              <w:spacing w:after="0"/>
              <w:jc w:val="right"/>
            </w:pPr>
            <w:r>
              <w:rPr>
                <w:sz w:val="16"/>
              </w:rPr>
              <w:t>n/a (see note)</w:t>
            </w:r>
          </w:p>
        </w:tc>
        <w:tc>
          <w:tcPr>
            <w:tcW w:type="dxa" w:w="1247"/>
          </w:tcPr>
          <w:p>
            <w:pPr>
              <w:spacing w:after="0"/>
              <w:jc w:val="right"/>
            </w:pPr>
            <w:r>
              <w:rPr>
                <w:sz w:val="16"/>
              </w:rPr>
              <w:t>$44,000</w:t>
            </w:r>
          </w:p>
        </w:tc>
        <w:tc>
          <w:tcPr>
            <w:tcW w:type="dxa" w:w="1124"/>
          </w:tcPr>
          <w:p>
            <w:pPr>
              <w:spacing w:after="0"/>
              <w:jc w:val="right"/>
            </w:pPr>
          </w:p>
        </w:tc>
        <w:tc>
          <w:tcPr>
            <w:tcW w:type="dxa" w:w="1353"/>
          </w:tcPr>
          <w:p>
            <w:pPr>
              <w:spacing w:after="0"/>
              <w:jc w:val="right"/>
            </w:pPr>
            <w:r>
              <w:rPr>
                <w:sz w:val="16"/>
              </w:rPr>
              <w:t>none found (2 declarations)</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$310,617,293</w:t>
            </w:r>
          </w:p>
        </w:tc>
        <w:tc>
          <w:tcPr>
            <w:tcW w:type="dxa" w:w="1139"/>
          </w:tcPr>
          <w:p>
            <w:pPr>
              <w:spacing w:after="0"/>
              <w:jc w:val="right"/>
            </w:pPr>
          </w:p>
        </w:tc>
        <w:tc>
          <w:tcPr>
            <w:tcW w:type="dxa" w:w="1047"/>
          </w:tcPr>
          <w:p>
            <w:pPr>
              <w:spacing w:after="0"/>
              <w:jc w:val="right"/>
            </w:pPr>
            <w:r>
              <w:rPr>
                <w:sz w:val="16"/>
              </w:rPr>
              <w:t>2,415</w:t>
            </w:r>
          </w:p>
        </w:tc>
        <w:tc>
          <w:tcPr>
            <w:tcW w:type="dxa" w:w="1126"/>
          </w:tcPr>
          <w:p>
            <w:pPr>
              <w:spacing w:after="0"/>
              <w:jc w:val="right"/>
            </w:pPr>
            <w:r>
              <w:rPr>
                <w:sz w:val="16"/>
              </w:rPr>
              <w:t>$595,688</w:t>
            </w:r>
          </w:p>
        </w:tc>
        <w:tc>
          <w:tcPr>
            <w:tcW w:type="dxa" w:w="1126"/>
          </w:tcPr>
          <w:p>
            <w:pPr>
              <w:spacing w:after="0"/>
              <w:jc w:val="right"/>
            </w:pPr>
          </w:p>
        </w:tc>
        <w:tc>
          <w:tcPr>
            <w:tcW w:type="dxa" w:w="1185"/>
          </w:tcPr>
          <w:p>
            <w:pPr>
              <w:spacing w:after="0"/>
              <w:jc w:val="right"/>
            </w:pPr>
            <w:r>
              <w:rPr>
                <w:sz w:val="16"/>
              </w:rPr>
              <w:t>$1,538</w:t>
            </w:r>
          </w:p>
        </w:tc>
        <w:tc>
          <w:tcPr>
            <w:tcW w:type="dxa" w:w="1055"/>
          </w:tcPr>
          <w:p>
            <w:pPr>
              <w:spacing w:after="0"/>
              <w:jc w:val="right"/>
            </w:pPr>
            <w:r>
              <w:rPr>
                <w:sz w:val="16"/>
              </w:rPr>
              <w:t>0.192%</w:t>
            </w:r>
          </w:p>
        </w:tc>
        <w:tc>
          <w:tcPr>
            <w:tcW w:type="dxa" w:w="1247"/>
          </w:tcPr>
          <w:p>
            <w:pPr>
              <w:spacing w:after="0"/>
              <w:jc w:val="right"/>
            </w:pPr>
          </w:p>
        </w:tc>
        <w:tc>
          <w:tcPr>
            <w:tcW w:type="dxa" w:w="1124"/>
          </w:tcPr>
          <w:p>
            <w:pPr>
              <w:spacing w:after="0"/>
              <w:jc w:val="right"/>
            </w:pPr>
          </w:p>
        </w:tc>
        <w:tc>
          <w:tcPr>
            <w:tcW w:type="dxa" w:w="1353"/>
          </w:tcPr>
          <w:p>
            <w:pPr>
              <w:spacing w:after="0"/>
              <w:jc w:val="right"/>
            </w:pPr>
            <w:r>
              <w:rPr>
                <w:sz w:val="16"/>
              </w:rPr>
              <w:t>none found (2 declarations)</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$5,516,073,812</w:t>
            </w:r>
          </w:p>
        </w:tc>
        <w:tc>
          <w:tcPr>
            <w:tcW w:type="dxa" w:w="1139"/>
          </w:tcPr>
          <w:p>
            <w:pPr>
              <w:spacing w:after="0"/>
              <w:jc w:val="right"/>
            </w:pPr>
          </w:p>
        </w:tc>
        <w:tc>
          <w:tcPr>
            <w:tcW w:type="dxa" w:w="1047"/>
          </w:tcPr>
          <w:p>
            <w:pPr>
              <w:spacing w:after="0"/>
              <w:jc w:val="right"/>
            </w:pPr>
            <w:r>
              <w:rPr>
                <w:sz w:val="16"/>
              </w:rPr>
              <w:t>35,792</w:t>
            </w:r>
          </w:p>
        </w:tc>
        <w:tc>
          <w:tcPr>
            <w:tcW w:type="dxa" w:w="1126"/>
          </w:tcPr>
          <w:p>
            <w:pPr>
              <w:spacing w:after="0"/>
              <w:jc w:val="right"/>
            </w:pPr>
            <w:r>
              <w:rPr>
                <w:sz w:val="16"/>
              </w:rPr>
              <w:t>$13,259</w:t>
            </w:r>
          </w:p>
        </w:tc>
        <w:tc>
          <w:tcPr>
            <w:tcW w:type="dxa" w:w="1126"/>
          </w:tcPr>
          <w:p>
            <w:pPr>
              <w:spacing w:after="0"/>
              <w:jc w:val="right"/>
            </w:pPr>
          </w:p>
        </w:tc>
        <w:tc>
          <w:tcPr>
            <w:tcW w:type="dxa" w:w="1185"/>
          </w:tcPr>
          <w:p>
            <w:pPr>
              <w:spacing w:after="0"/>
              <w:jc w:val="right"/>
            </w:pPr>
            <w:r>
              <w:rPr>
                <w:sz w:val="16"/>
              </w:rPr>
              <w:t>$489,286</w:t>
            </w:r>
          </w:p>
        </w:tc>
        <w:tc>
          <w:tcPr>
            <w:tcW w:type="dxa" w:w="1055"/>
          </w:tcPr>
          <w:p>
            <w:pPr>
              <w:spacing w:after="0"/>
              <w:jc w:val="right"/>
            </w:pPr>
            <w:r>
              <w:rPr>
                <w:sz w:val="16"/>
              </w:rPr>
              <w:t>0.00024%</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$5,516,073,812</w:t>
            </w:r>
          </w:p>
        </w:tc>
        <w:tc>
          <w:tcPr>
            <w:tcW w:type="dxa" w:w="1139"/>
          </w:tcPr>
          <w:p>
            <w:pPr>
              <w:spacing w:after="0"/>
              <w:jc w:val="right"/>
            </w:pPr>
            <w:r>
              <w:rPr>
                <w:sz w:val="16"/>
              </w:rPr>
              <w:t>$0</w:t>
            </w:r>
          </w:p>
        </w:tc>
        <w:tc>
          <w:tcPr>
            <w:tcW w:type="dxa" w:w="1047"/>
          </w:tcPr>
          <w:p>
            <w:pPr>
              <w:spacing w:after="0"/>
              <w:jc w:val="right"/>
            </w:pPr>
            <w:r>
              <w:rPr>
                <w:sz w:val="16"/>
              </w:rPr>
              <w:t>35,792</w:t>
            </w:r>
          </w:p>
        </w:tc>
        <w:tc>
          <w:tcPr>
            <w:tcW w:type="dxa" w:w="1126"/>
          </w:tcPr>
          <w:p>
            <w:pPr>
              <w:spacing w:after="0"/>
              <w:jc w:val="right"/>
            </w:pPr>
            <w:r>
              <w:rPr>
                <w:sz w:val="16"/>
              </w:rPr>
              <w:t>$92</w:t>
            </w:r>
          </w:p>
        </w:tc>
        <w:tc>
          <w:tcPr>
            <w:tcW w:type="dxa" w:w="1126"/>
          </w:tcPr>
          <w:p>
            <w:pPr>
              <w:spacing w:after="0"/>
              <w:jc w:val="right"/>
            </w:pPr>
            <w:r>
              <w:rPr>
                <w:sz w:val="16"/>
              </w:rPr>
              <w:t>$0</w:t>
            </w:r>
          </w:p>
        </w:tc>
        <w:tc>
          <w:tcPr>
            <w:tcW w:type="dxa" w:w="1185"/>
          </w:tcPr>
          <w:p>
            <w:pPr>
              <w:spacing w:after="0"/>
              <w:jc w:val="right"/>
            </w:pPr>
            <w:r>
              <w:rPr>
                <w:sz w:val="16"/>
              </w:rPr>
              <w:t>$121</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$5,516,073,812</w:t>
            </w:r>
          </w:p>
        </w:tc>
        <w:tc>
          <w:tcPr>
            <w:tcW w:type="dxa" w:w="1139"/>
          </w:tcPr>
          <w:p>
            <w:pPr>
              <w:spacing w:after="0"/>
              <w:jc w:val="right"/>
            </w:pPr>
            <w:r>
              <w:rPr>
                <w:sz w:val="16"/>
              </w:rPr>
              <w:t>$0</w:t>
            </w:r>
          </w:p>
        </w:tc>
        <w:tc>
          <w:tcPr>
            <w:tcW w:type="dxa" w:w="1047"/>
          </w:tcPr>
          <w:p>
            <w:pPr>
              <w:spacing w:after="0"/>
              <w:jc w:val="right"/>
            </w:pPr>
            <w:r>
              <w:rPr>
                <w:sz w:val="16"/>
              </w:rPr>
              <w:t>35,792</w:t>
            </w:r>
          </w:p>
        </w:tc>
        <w:tc>
          <w:tcPr>
            <w:tcW w:type="dxa" w:w="1126"/>
          </w:tcPr>
          <w:p>
            <w:pPr>
              <w:spacing w:after="0"/>
              <w:jc w:val="right"/>
            </w:pPr>
            <w:r>
              <w:rPr>
                <w:sz w:val="16"/>
              </w:rPr>
              <w:t>$11,394</w:t>
            </w:r>
          </w:p>
        </w:tc>
        <w:tc>
          <w:tcPr>
            <w:tcW w:type="dxa" w:w="1126"/>
          </w:tcPr>
          <w:p>
            <w:pPr>
              <w:spacing w:after="0"/>
              <w:jc w:val="right"/>
            </w:pPr>
            <w:r>
              <w:rPr>
                <w:sz w:val="16"/>
              </w:rPr>
              <w:t>$0</w:t>
            </w:r>
          </w:p>
        </w:tc>
        <w:tc>
          <w:tcPr>
            <w:tcW w:type="dxa" w:w="1185"/>
          </w:tcPr>
          <w:p>
            <w:pPr>
              <w:spacing w:after="0"/>
              <w:jc w:val="right"/>
            </w:pPr>
            <w:r>
              <w:rPr>
                <w:sz w:val="16"/>
              </w:rPr>
              <w:t>$12,883</w:t>
            </w:r>
          </w:p>
        </w:tc>
        <w:tc>
          <w:tcPr>
            <w:tcW w:type="dxa" w:w="1055"/>
          </w:tcPr>
          <w:p>
            <w:pPr>
              <w:spacing w:after="0"/>
              <w:jc w:val="right"/>
            </w:pPr>
            <w:r>
              <w:rPr>
                <w:sz w:val="16"/>
              </w:rPr>
              <w:t>0.000207%</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$1,067,360,183</w:t>
            </w:r>
          </w:p>
        </w:tc>
        <w:tc>
          <w:tcPr>
            <w:tcW w:type="dxa" w:w="1139"/>
          </w:tcPr>
          <w:p>
            <w:pPr>
              <w:spacing w:after="0"/>
              <w:jc w:val="right"/>
            </w:pPr>
          </w:p>
        </w:tc>
        <w:tc>
          <w:tcPr>
            <w:tcW w:type="dxa" w:w="1047"/>
          </w:tcPr>
          <w:p>
            <w:pPr>
              <w:spacing w:after="0"/>
              <w:jc w:val="right"/>
            </w:pPr>
            <w:r>
              <w:rPr>
                <w:sz w:val="16"/>
              </w:rPr>
              <w:t>1,889</w:t>
            </w:r>
          </w:p>
        </w:tc>
        <w:tc>
          <w:tcPr>
            <w:tcW w:type="dxa" w:w="1126"/>
          </w:tcPr>
          <w:p>
            <w:pPr>
              <w:spacing w:after="0"/>
              <w:jc w:val="right"/>
            </w:pPr>
            <w:r>
              <w:rPr>
                <w:sz w:val="16"/>
              </w:rPr>
              <w:t>$323,539</w:t>
            </w:r>
          </w:p>
        </w:tc>
        <w:tc>
          <w:tcPr>
            <w:tcW w:type="dxa" w:w="1126"/>
          </w:tcPr>
          <w:p>
            <w:pPr>
              <w:spacing w:after="0"/>
              <w:jc w:val="right"/>
            </w:pPr>
          </w:p>
        </w:tc>
        <w:tc>
          <w:tcPr>
            <w:tcW w:type="dxa" w:w="1185"/>
          </w:tcPr>
          <w:p>
            <w:pPr>
              <w:spacing w:after="0"/>
              <w:jc w:val="right"/>
            </w:pPr>
            <w:r>
              <w:rPr>
                <w:sz w:val="16"/>
              </w:rPr>
              <w:t>$11,723,111</w:t>
            </w:r>
          </w:p>
        </w:tc>
        <w:tc>
          <w:tcPr>
            <w:tcW w:type="dxa" w:w="1055"/>
          </w:tcPr>
          <w:p>
            <w:pPr>
              <w:spacing w:after="0"/>
              <w:jc w:val="right"/>
            </w:pPr>
            <w:r>
              <w:rPr>
                <w:sz w:val="16"/>
              </w:rPr>
              <w:t>0.0303%</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$5,516,073,812</w:t>
            </w:r>
          </w:p>
        </w:tc>
        <w:tc>
          <w:tcPr>
            <w:tcW w:type="dxa" w:w="1139"/>
          </w:tcPr>
          <w:p>
            <w:pPr>
              <w:spacing w:after="0"/>
              <w:jc w:val="right"/>
            </w:pPr>
          </w:p>
        </w:tc>
        <w:tc>
          <w:tcPr>
            <w:tcW w:type="dxa" w:w="1047"/>
          </w:tcPr>
          <w:p>
            <w:pPr>
              <w:spacing w:after="0"/>
              <w:jc w:val="right"/>
            </w:pPr>
            <w:r>
              <w:rPr>
                <w:sz w:val="16"/>
              </w:rPr>
              <w:t>35,792</w:t>
            </w:r>
          </w:p>
        </w:tc>
        <w:tc>
          <w:tcPr>
            <w:tcW w:type="dxa" w:w="1126"/>
          </w:tcPr>
          <w:p>
            <w:pPr>
              <w:spacing w:after="0"/>
              <w:jc w:val="right"/>
            </w:pPr>
            <w:r>
              <w:rPr>
                <w:sz w:val="16"/>
              </w:rPr>
              <w:t>$2</w:t>
            </w:r>
          </w:p>
        </w:tc>
        <w:tc>
          <w:tcPr>
            <w:tcW w:type="dxa" w:w="1126"/>
          </w:tcPr>
          <w:p>
            <w:pPr>
              <w:spacing w:after="0"/>
              <w:jc w:val="right"/>
            </w:pPr>
          </w:p>
        </w:tc>
        <w:tc>
          <w:tcPr>
            <w:tcW w:type="dxa" w:w="1185"/>
          </w:tcPr>
          <w:p>
            <w:pPr>
              <w:spacing w:after="0"/>
              <w:jc w:val="right"/>
            </w:pPr>
            <w:r>
              <w:rPr>
                <w:sz w:val="16"/>
              </w:rPr>
              <w:t>$661</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bl>
    <w:p>
      <w:pPr>
        <w:spacing w:after="40" w:before="60"/>
      </w:pPr>
      <w:r>
        <w:rPr>
          <w:sz w:val="15"/>
        </w:rPr>
        <w:t>Totals since 2020-09-14 (Storm Events through 2026-06-30): 11 county-coded records, 11 with a damage value recorded (including $0), $44,000; 40 zone-level records, 40 with a damage value recorded (including $0), $15,900 reported for the zone; Public Assistance on counted declarations $1,307,740.11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35,792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$5,516,073,812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$21,792,034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$16,981,017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Member</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Dorado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Dorado Municipio, PR: risk-assessment baseline packet, release 2026-10 (data as of 2026-09-28; County area 72051).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Dorado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Dorado Municipio, PR: Risk-assessment baseline packet</dc:title>
  <dc:subject>Hazard Plain release 2026-10, as of 2026-09-28. Preview: automated baseline</dc:subject>
  <dc:creator>Hazard Plain</dc:creator>
  <cp:keywords>Hazard Plain; hazard mitigation; risk assessment; 72051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