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Corozal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2029-08-19. Plan: Corozal 2024 (FEMA plan 110223), approved 2024-08-20.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2024-08-20: 1 new hazard declaration (1 incident): DR-4850-PR (Tropical Storm Ernesto).</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($11,224,994 a year), Landslide ($10,369,893) and Earthquake ($6,453,258).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2029-08-19</w:t>
      </w:r>
    </w:p>
    <w:p>
      <w:pPr>
        <w:keepNext/>
        <w:spacing w:after="40" w:before="0"/>
      </w:pPr>
      <w:r>
        <w:rPr>
          <w:b/>
        </w:rPr>
        <w:t xml:space="preserve">Plan: </w:t>
      </w:r>
      <w:r>
        <w:rPr/>
        <w:t>Corozal 2024 (FEMA plan 110223)</w:t>
      </w:r>
    </w:p>
    <w:p>
      <w:pPr>
        <w:keepNext/>
        <w:spacing w:after="40" w:before="0"/>
      </w:pPr>
      <w:r>
        <w:rPr>
          <w:b/>
        </w:rPr>
        <w:t xml:space="preserve">Approved: </w:t>
      </w:r>
      <w:r>
        <w:rPr/>
        <w:t>2024-08-20</w:t>
      </w:r>
    </w:p>
    <w:p>
      <w:pPr>
        <w:keepNext/>
        <w:spacing w:after="40" w:before="0"/>
      </w:pPr>
      <w:r>
        <w:rPr>
          <w:b/>
        </w:rPr>
        <w:t xml:space="preserve">Days to expiry: </w:t>
      </w:r>
      <w:r>
        <w:rPr/>
        <w:t>1,054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8"/>
        <w:gridCol w:w="883"/>
        <w:gridCol w:w="3434"/>
        <w:gridCol w:w="3782"/>
        <w:gridCol w:w="1347"/>
        <w:gridCol w:w="1347"/>
        <w:gridCol w:w="1161"/>
      </w:tblGrid>
      <w:tr>
        <w:trPr>
          <w:cantSplit/>
          <w:tblHeader/>
        </w:trPr>
        <w:tc>
          <w:tcPr>
            <w:tcW w:type="dxa" w:w="2158"/>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8"/>
          </w:tcPr>
          <w:p>
            <w:pPr>
              <w:spacing w:after="0"/>
              <w:jc w:val="left"/>
            </w:pPr>
            <w:r>
              <w:rPr>
                <w:sz w:val="16"/>
              </w:rPr>
              <w:t>Corozal Municipio</w:t>
            </w:r>
          </w:p>
        </w:tc>
        <w:tc>
          <w:tcPr>
            <w:tcW w:type="dxa" w:w="883"/>
          </w:tcPr>
          <w:p>
            <w:pPr>
              <w:spacing w:after="0"/>
              <w:jc w:val="left"/>
            </w:pPr>
            <w:r>
              <w:rPr>
                <w:sz w:val="16"/>
              </w:rPr>
              <w:t>County</w:t>
            </w:r>
          </w:p>
        </w:tc>
        <w:tc>
          <w:tcPr>
            <w:tcW w:type="dxa" w:w="3434"/>
          </w:tcPr>
          <w:p>
            <w:pPr>
              <w:spacing w:after="0"/>
              <w:jc w:val="left"/>
            </w:pPr>
            <w:r>
              <w:rPr>
                <w:sz w:val="16"/>
              </w:rPr>
              <w:t>Approved, expires 2029-08-19</w:t>
            </w:r>
          </w:p>
        </w:tc>
        <w:tc>
          <w:tcPr>
            <w:tcW w:type="dxa" w:w="3782"/>
          </w:tcPr>
          <w:p>
            <w:pPr>
              <w:spacing w:after="0"/>
              <w:jc w:val="left"/>
            </w:pPr>
            <w:r>
              <w:rPr>
                <w:sz w:val="16"/>
              </w:rPr>
              <w:t>Corozal 2024 (FEMA plan 110223)</w:t>
            </w:r>
          </w:p>
        </w:tc>
        <w:tc>
          <w:tcPr>
            <w:tcW w:type="dxa" w:w="1347"/>
          </w:tcPr>
          <w:p>
            <w:pPr>
              <w:spacing w:after="0"/>
              <w:jc w:val="left"/>
            </w:pPr>
            <w:r>
              <w:rPr>
                <w:sz w:val="16"/>
              </w:rPr>
              <w:t>2024-08-20</w:t>
            </w:r>
          </w:p>
        </w:tc>
        <w:tc>
          <w:tcPr>
            <w:tcW w:type="dxa" w:w="1347"/>
          </w:tcPr>
          <w:p>
            <w:pPr>
              <w:spacing w:after="0"/>
              <w:jc w:val="left"/>
            </w:pPr>
            <w:r>
              <w:rPr>
                <w:sz w:val="16"/>
              </w:rPr>
              <w:t>2029-08-19</w:t>
            </w:r>
          </w:p>
        </w:tc>
        <w:tc>
          <w:tcPr>
            <w:tcW w:type="dxa" w:w="1161"/>
          </w:tcPr>
          <w:p>
            <w:pPr>
              <w:spacing w:after="0"/>
              <w:jc w:val="right"/>
            </w:pPr>
            <w:r>
              <w:rPr>
                <w:sz w:val="16"/>
              </w:rPr>
              <w:t>1,054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$10,334,379</w:t>
            </w:r>
          </w:p>
        </w:tc>
        <w:tc>
          <w:tcPr>
            <w:tcW w:type="dxa" w:w="1126"/>
          </w:tcPr>
          <w:p>
            <w:pPr>
              <w:spacing w:after="0"/>
              <w:jc w:val="right"/>
            </w:pPr>
            <w:r>
              <w:rPr>
                <w:sz w:val="16"/>
              </w:rPr>
              <w:t>$0</w:t>
            </w:r>
          </w:p>
        </w:tc>
        <w:tc>
          <w:tcPr>
            <w:tcW w:type="dxa" w:w="1669"/>
          </w:tcPr>
          <w:p>
            <w:pPr>
              <w:spacing w:after="0"/>
              <w:jc w:val="right"/>
            </w:pPr>
            <w:r>
              <w:rPr>
                <w:sz w:val="16"/>
              </w:rPr>
              <w:t>$890,615</w:t>
            </w:r>
          </w:p>
        </w:tc>
        <w:tc>
          <w:tcPr>
            <w:tcW w:type="dxa" w:w="1181"/>
          </w:tcPr>
          <w:p>
            <w:pPr>
              <w:spacing w:after="0"/>
              <w:jc w:val="right"/>
            </w:pPr>
            <w:r>
              <w:rPr>
                <w:sz w:val="16"/>
              </w:rPr>
              <w:t>$11,224,994</w:t>
            </w:r>
          </w:p>
        </w:tc>
        <w:tc>
          <w:tcPr>
            <w:tcW w:type="dxa" w:w="1800"/>
          </w:tcPr>
          <w:p>
            <w:pPr>
              <w:spacing w:after="0"/>
              <w:jc w:val="right"/>
            </w:pPr>
            <w:r>
              <w:rPr>
                <w:sz w:val="16"/>
              </w:rPr>
              <w:t>9</w:t>
            </w:r>
          </w:p>
        </w:tc>
        <w:tc>
          <w:tcPr>
            <w:tcW w:type="dxa" w:w="2008"/>
          </w:tcPr>
          <w:p>
            <w:pPr>
              <w:spacing w:after="0"/>
              <w:jc w:val="left"/>
            </w:pPr>
          </w:p>
        </w:tc>
      </w:tr>
      <w:tr>
        <w:trPr>
          <w:cantSplit/>
        </w:trPr>
        <w:tc>
          <w:tcPr>
            <w:tcW w:type="dxa" w:w="700"/>
          </w:tcPr>
          <w:p>
            <w:pPr>
              <w:spacing w:after="0"/>
              <w:jc w:val="right"/>
            </w:pPr>
            <w:r>
              <w:rPr>
                <w:sz w:val="16"/>
              </w:rPr>
              <w:t>2</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Very High</w:t>
            </w:r>
          </w:p>
        </w:tc>
        <w:tc>
          <w:tcPr>
            <w:tcW w:type="dxa" w:w="1126"/>
          </w:tcPr>
          <w:p>
            <w:pPr>
              <w:spacing w:after="0"/>
              <w:jc w:val="right"/>
            </w:pPr>
            <w:r>
              <w:rPr>
                <w:sz w:val="16"/>
              </w:rPr>
              <w:t>$8,769,565</w:t>
            </w:r>
          </w:p>
        </w:tc>
        <w:tc>
          <w:tcPr>
            <w:tcW w:type="dxa" w:w="1126"/>
          </w:tcPr>
          <w:p>
            <w:pPr>
              <w:spacing w:after="0"/>
              <w:jc w:val="right"/>
            </w:pPr>
            <w:r>
              <w:rPr>
                <w:sz w:val="16"/>
              </w:rPr>
              <w:t>n/a</w:t>
            </w:r>
          </w:p>
        </w:tc>
        <w:tc>
          <w:tcPr>
            <w:tcW w:type="dxa" w:w="1669"/>
          </w:tcPr>
          <w:p>
            <w:pPr>
              <w:spacing w:after="0"/>
              <w:jc w:val="right"/>
            </w:pPr>
            <w:r>
              <w:rPr>
                <w:sz w:val="16"/>
              </w:rPr>
              <w:t>$1,600,328</w:t>
            </w:r>
          </w:p>
        </w:tc>
        <w:tc>
          <w:tcPr>
            <w:tcW w:type="dxa" w:w="1181"/>
          </w:tcPr>
          <w:p>
            <w:pPr>
              <w:spacing w:after="0"/>
              <w:jc w:val="right"/>
            </w:pPr>
            <w:r>
              <w:rPr>
                <w:sz w:val="16"/>
              </w:rPr>
              <w:t>$10,369,893</w:t>
            </w:r>
          </w:p>
        </w:tc>
        <w:tc>
          <w:tcPr>
            <w:tcW w:type="dxa" w:w="1800"/>
          </w:tcPr>
          <w:p>
            <w:pPr>
              <w:spacing w:after="0"/>
              <w:jc w:val="right"/>
            </w:pPr>
            <w:r>
              <w:rPr>
                <w:sz w:val="16"/>
              </w:rPr>
              <w:t>59</w:t>
            </w:r>
          </w:p>
        </w:tc>
        <w:tc>
          <w:tcPr>
            <w:tcW w:type="dxa" w:w="2008"/>
          </w:tcPr>
          <w:p>
            <w:pPr>
              <w:spacing w:after="0"/>
              <w:jc w:val="left"/>
            </w:pPr>
          </w:p>
        </w:tc>
      </w:tr>
      <w:tr>
        <w:trPr>
          <w:cantSplit/>
        </w:trPr>
        <w:tc>
          <w:tcPr>
            <w:tcW w:type="dxa" w:w="700"/>
          </w:tcPr>
          <w:p>
            <w:pPr>
              <w:spacing w:after="0"/>
              <w:jc w:val="right"/>
            </w:pPr>
            <w:r>
              <w:rPr>
                <w:sz w:val="16"/>
              </w:rPr>
              <w:t>3</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$2,976,825</w:t>
            </w:r>
          </w:p>
        </w:tc>
        <w:tc>
          <w:tcPr>
            <w:tcW w:type="dxa" w:w="1126"/>
          </w:tcPr>
          <w:p>
            <w:pPr>
              <w:spacing w:after="0"/>
              <w:jc w:val="right"/>
            </w:pPr>
            <w:r>
              <w:rPr>
                <w:sz w:val="16"/>
              </w:rPr>
              <w:t>n/a</w:t>
            </w:r>
          </w:p>
        </w:tc>
        <w:tc>
          <w:tcPr>
            <w:tcW w:type="dxa" w:w="1669"/>
          </w:tcPr>
          <w:p>
            <w:pPr>
              <w:spacing w:after="0"/>
              <w:jc w:val="right"/>
            </w:pPr>
            <w:r>
              <w:rPr>
                <w:sz w:val="16"/>
              </w:rPr>
              <w:t>$3,476,433</w:t>
            </w:r>
          </w:p>
        </w:tc>
        <w:tc>
          <w:tcPr>
            <w:tcW w:type="dxa" w:w="1181"/>
          </w:tcPr>
          <w:p>
            <w:pPr>
              <w:spacing w:after="0"/>
              <w:jc w:val="right"/>
            </w:pPr>
            <w:r>
              <w:rPr>
                <w:sz w:val="16"/>
              </w:rPr>
              <w:t>$6,453,258</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4</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$3,020,083</w:t>
            </w:r>
          </w:p>
        </w:tc>
        <w:tc>
          <w:tcPr>
            <w:tcW w:type="dxa" w:w="1126"/>
          </w:tcPr>
          <w:p>
            <w:pPr>
              <w:spacing w:after="0"/>
              <w:jc w:val="right"/>
            </w:pPr>
            <w:r>
              <w:rPr>
                <w:sz w:val="16"/>
              </w:rPr>
              <w:t>$0</w:t>
            </w:r>
          </w:p>
        </w:tc>
        <w:tc>
          <w:tcPr>
            <w:tcW w:type="dxa" w:w="1669"/>
          </w:tcPr>
          <w:p>
            <w:pPr>
              <w:spacing w:after="0"/>
              <w:jc w:val="right"/>
            </w:pPr>
            <w:r>
              <w:rPr>
                <w:sz w:val="16"/>
              </w:rPr>
              <w:t>$11,460</w:t>
            </w:r>
          </w:p>
        </w:tc>
        <w:tc>
          <w:tcPr>
            <w:tcW w:type="dxa" w:w="1181"/>
          </w:tcPr>
          <w:p>
            <w:pPr>
              <w:spacing w:after="0"/>
              <w:jc w:val="right"/>
            </w:pPr>
            <w:r>
              <w:rPr>
                <w:sz w:val="16"/>
              </w:rPr>
              <w:t>$3,031,543</w:t>
            </w:r>
          </w:p>
        </w:tc>
        <w:tc>
          <w:tcPr>
            <w:tcW w:type="dxa" w:w="1800"/>
          </w:tcPr>
          <w:p>
            <w:pPr>
              <w:spacing w:after="0"/>
              <w:jc w:val="right"/>
            </w:pPr>
            <w:r>
              <w:rPr>
                <w:sz w:val="16"/>
              </w:rPr>
              <w:t>75</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$8,823</w:t>
            </w:r>
          </w:p>
        </w:tc>
        <w:tc>
          <w:tcPr>
            <w:tcW w:type="dxa" w:w="1126"/>
          </w:tcPr>
          <w:p>
            <w:pPr>
              <w:spacing w:after="0"/>
              <w:jc w:val="right"/>
            </w:pPr>
            <w:r>
              <w:rPr>
                <w:sz w:val="16"/>
              </w:rPr>
              <w:t>n/a</w:t>
            </w:r>
          </w:p>
        </w:tc>
        <w:tc>
          <w:tcPr>
            <w:tcW w:type="dxa" w:w="1669"/>
          </w:tcPr>
          <w:p>
            <w:pPr>
              <w:spacing w:after="0"/>
              <w:jc w:val="right"/>
            </w:pPr>
            <w:r>
              <w:rPr>
                <w:sz w:val="16"/>
              </w:rPr>
              <w:t>$539,868</w:t>
            </w:r>
          </w:p>
        </w:tc>
        <w:tc>
          <w:tcPr>
            <w:tcW w:type="dxa" w:w="1181"/>
          </w:tcPr>
          <w:p>
            <w:pPr>
              <w:spacing w:after="0"/>
              <w:jc w:val="right"/>
            </w:pPr>
            <w:r>
              <w:rPr>
                <w:sz w:val="16"/>
              </w:rPr>
              <w:t>$548,690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6</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$8,580</w:t>
            </w:r>
          </w:p>
        </w:tc>
        <w:tc>
          <w:tcPr>
            <w:tcW w:type="dxa" w:w="1126"/>
          </w:tcPr>
          <w:p>
            <w:pPr>
              <w:spacing w:after="0"/>
              <w:jc w:val="right"/>
            </w:pPr>
            <w:r>
              <w:rPr>
                <w:sz w:val="16"/>
              </w:rPr>
              <w:t>$0</w:t>
            </w:r>
          </w:p>
        </w:tc>
        <w:tc>
          <w:tcPr>
            <w:tcW w:type="dxa" w:w="1669"/>
          </w:tcPr>
          <w:p>
            <w:pPr>
              <w:spacing w:after="0"/>
              <w:jc w:val="right"/>
            </w:pPr>
            <w:r>
              <w:rPr>
                <w:sz w:val="16"/>
              </w:rPr>
              <w:t>$12,423</w:t>
            </w:r>
          </w:p>
        </w:tc>
        <w:tc>
          <w:tcPr>
            <w:tcW w:type="dxa" w:w="1181"/>
          </w:tcPr>
          <w:p>
            <w:pPr>
              <w:spacing w:after="0"/>
              <w:jc w:val="right"/>
            </w:pPr>
            <w:r>
              <w:rPr>
                <w:sz w:val="16"/>
              </w:rPr>
              <w:t>$21,003</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669"/>
          </w:tcPr>
          <w:p>
            <w:pPr>
              <w:spacing w:after="0"/>
              <w:jc w:val="right"/>
            </w:pPr>
            <w:r>
              <w:rPr>
                <w:sz w:val="16"/>
              </w:rPr>
              <w:t>$691</w:t>
            </w:r>
          </w:p>
        </w:tc>
        <w:tc>
          <w:tcPr>
            <w:tcW w:type="dxa" w:w="1181"/>
          </w:tcPr>
          <w:p>
            <w:pPr>
              <w:spacing w:after="0"/>
              <w:jc w:val="right"/>
            </w:pPr>
            <w:r>
              <w:rPr>
                <w:sz w:val="16"/>
              </w:rPr>
              <w:t>$693</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8</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$50</w:t>
            </w:r>
          </w:p>
        </w:tc>
        <w:tc>
          <w:tcPr>
            <w:tcW w:type="dxa" w:w="1126"/>
          </w:tcPr>
          <w:p>
            <w:pPr>
              <w:spacing w:after="0"/>
              <w:jc w:val="right"/>
            </w:pPr>
            <w:r>
              <w:rPr>
                <w:sz w:val="16"/>
              </w:rPr>
              <w:t>$0</w:t>
            </w:r>
          </w:p>
        </w:tc>
        <w:tc>
          <w:tcPr>
            <w:tcW w:type="dxa" w:w="1669"/>
          </w:tcPr>
          <w:p>
            <w:pPr>
              <w:spacing w:after="0"/>
              <w:jc w:val="right"/>
            </w:pPr>
            <w:r>
              <w:rPr>
                <w:sz w:val="16"/>
              </w:rPr>
              <w:t>$486</w:t>
            </w:r>
          </w:p>
        </w:tc>
        <w:tc>
          <w:tcPr>
            <w:tcW w:type="dxa" w:w="1181"/>
          </w:tcPr>
          <w:p>
            <w:pPr>
              <w:spacing w:after="0"/>
              <w:jc w:val="right"/>
            </w:pPr>
            <w:r>
              <w:rPr>
                <w:sz w:val="16"/>
              </w:rPr>
              <w:t>$536</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9</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$20</w:t>
            </w:r>
          </w:p>
        </w:tc>
        <w:tc>
          <w:tcPr>
            <w:tcW w:type="dxa" w:w="1126"/>
          </w:tcPr>
          <w:p>
            <w:pPr>
              <w:spacing w:after="0"/>
              <w:jc w:val="right"/>
            </w:pPr>
            <w:r>
              <w:rPr>
                <w:sz w:val="16"/>
              </w:rPr>
              <w:t>$0</w:t>
            </w:r>
          </w:p>
        </w:tc>
        <w:tc>
          <w:tcPr>
            <w:tcW w:type="dxa" w:w="1669"/>
          </w:tcPr>
          <w:p>
            <w:pPr>
              <w:spacing w:after="0"/>
              <w:jc w:val="right"/>
            </w:pPr>
            <w:r>
              <w:rPr>
                <w:sz w:val="16"/>
              </w:rPr>
              <w:t>$117</w:t>
            </w:r>
          </w:p>
        </w:tc>
        <w:tc>
          <w:tcPr>
            <w:tcW w:type="dxa" w:w="1181"/>
          </w:tcPr>
          <w:p>
            <w:pPr>
              <w:spacing w:after="0"/>
              <w:jc w:val="right"/>
            </w:pPr>
            <w:r>
              <w:rPr>
                <w:sz w:val="16"/>
              </w:rPr>
              <w:t>$136</w:t>
            </w:r>
          </w:p>
        </w:tc>
        <w:tc>
          <w:tcPr>
            <w:tcW w:type="dxa" w:w="1800"/>
          </w:tcPr>
          <w:p>
            <w:pPr>
              <w:spacing w:after="0"/>
              <w:jc w:val="right"/>
            </w:pPr>
            <w:r>
              <w:rPr>
                <w:sz w:val="16"/>
              </w:rPr>
              <w:t>6</w:t>
            </w:r>
          </w:p>
        </w:tc>
        <w:tc>
          <w:tcPr>
            <w:tcW w:type="dxa" w:w="2008"/>
          </w:tcPr>
          <w:p>
            <w:pPr>
              <w:spacing w:after="0"/>
              <w:jc w:val="left"/>
            </w:pPr>
            <w:r>
              <w:rPr>
                <w:sz w:val="16"/>
              </w:rPr>
              <w:t>Includes 3 Strong Wind records (a NOAA non-thunderstorm wind type, outside NRI's Strong Wind definition).</w:t>
            </w:r>
          </w:p>
        </w:tc>
      </w:tr>
      <w:tr>
        <w:trPr>
          <w:cantSplit/>
        </w:trPr>
        <w:tc>
          <w:tcPr>
            <w:tcW w:type="dxa" w:w="700"/>
          </w:tcPr>
          <w:p>
            <w:pPr>
              <w:spacing w:after="0"/>
              <w:jc w:val="right"/>
            </w:pPr>
            <w:r>
              <w:rPr>
                <w:sz w:val="16"/>
              </w:rPr>
              <w:t>10</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11</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4</w:t>
            </w:r>
          </w:p>
        </w:tc>
        <w:tc>
          <w:tcPr>
            <w:tcW w:type="dxa" w:w="2008"/>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tornado,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936"/>
        <w:gridCol w:w="1763"/>
        <w:gridCol w:w="1338"/>
        <w:gridCol w:w="1648"/>
        <w:gridCol w:w="1940"/>
        <w:gridCol w:w="1753"/>
        <w:gridCol w:w="1860"/>
      </w:tblGrid>
      <w:tr>
        <w:trPr>
          <w:cantSplit/>
          <w:tblHeader/>
        </w:trPr>
        <w:tc>
          <w:tcPr>
            <w:tcW w:type="dxa" w:w="1876"/>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38"/>
            <w:shd w:val="clear" w:color="auto" w:fill="E8E8E8"/>
          </w:tcPr>
          <w:p>
            <w:pPr>
              <w:spacing w:after="0"/>
              <w:jc w:val="left"/>
            </w:pPr>
            <w:r>
              <w:rPr>
                <w:b/>
                <w:sz w:val="16"/>
              </w:rPr>
              <w:t>Observed range</w:t>
            </w:r>
          </w:p>
        </w:tc>
        <w:tc>
          <w:tcPr>
            <w:tcW w:type="dxa" w:w="1648"/>
            <w:shd w:val="clear" w:color="auto" w:fill="E8E8E8"/>
          </w:tcPr>
          <w:p>
            <w:pPr>
              <w:spacing w:after="0"/>
              <w:jc w:val="left"/>
            </w:pPr>
            <w:r>
              <w:rPr>
                <w:b/>
                <w:sz w:val="16"/>
              </w:rPr>
              <w:t>Worst recorded event</w:t>
            </w:r>
          </w:p>
        </w:tc>
        <w:tc>
          <w:tcPr>
            <w:tcW w:type="dxa" w:w="1940"/>
            <w:shd w:val="clear" w:color="auto" w:fill="E8E8E8"/>
          </w:tcPr>
          <w:p>
            <w:pPr>
              <w:spacing w:after="0"/>
              <w:jc w:val="left"/>
            </w:pPr>
            <w:r>
              <w:rPr>
                <w:b/>
                <w:sz w:val="16"/>
              </w:rPr>
              <w:t>Most damaging (when different)</w:t>
            </w:r>
          </w:p>
        </w:tc>
        <w:tc>
          <w:tcPr>
            <w:tcW w:type="dxa" w:w="1753"/>
            <w:shd w:val="clear" w:color="auto" w:fill="E8E8E8"/>
          </w:tcPr>
          <w:p>
            <w:pPr>
              <w:spacing w:after="0"/>
              <w:jc w:val="left"/>
            </w:pPr>
            <w:r>
              <w:rPr>
                <w:b/>
                <w:sz w:val="16"/>
              </w:rPr>
              <w:t>How it applies to jurisdictions</w:t>
            </w:r>
          </w:p>
        </w:tc>
        <w:tc>
          <w:tcPr>
            <w:tcW w:type="dxa" w:w="1860"/>
            <w:shd w:val="clear" w:color="auto" w:fill="E8E8E8"/>
          </w:tcPr>
          <w:p>
            <w:pPr>
              <w:spacing w:after="0"/>
              <w:jc w:val="left"/>
            </w:pPr>
            <w:r>
              <w:rPr>
                <w:b/>
                <w:sz w:val="16"/>
              </w:rPr>
              <w:t>Note</w:t>
            </w:r>
          </w:p>
        </w:tc>
      </w:tr>
      <w:tr>
        <w:trPr>
          <w:cantSplit/>
        </w:trPr>
        <w:tc>
          <w:tcPr>
            <w:tcW w:type="dxa" w:w="1876"/>
          </w:tcPr>
          <w:p>
            <w:pPr>
              <w:spacing w:after="0"/>
              <w:jc w:val="left"/>
            </w:pPr>
            <w:r>
              <w:rPr>
                <w:sz w:val="16"/>
              </w:rPr>
              <w:t>Coastal Flood, Storm Surge/Tide</w:t>
            </w:r>
          </w:p>
        </w:tc>
        <w:tc>
          <w:tcPr>
            <w:tcW w:type="dxa" w:w="1936"/>
          </w:tcPr>
          <w:p>
            <w:pPr>
              <w:spacing w:after="0"/>
              <w:jc w:val="left"/>
            </w:pPr>
            <w:r>
              <w:rPr>
                <w:sz w:val="16"/>
              </w:rPr>
              <w:t>none in data (flood depth: FIRM)</w:t>
            </w:r>
          </w:p>
        </w:tc>
        <w:tc>
          <w:tcPr>
            <w:tcW w:type="dxa" w:w="1763"/>
          </w:tcPr>
          <w:p>
            <w:pPr>
              <w:spacing w:after="0"/>
              <w:jc w:val="right"/>
            </w:pPr>
            <w:r>
              <w:rPr>
                <w:sz w:val="16"/>
              </w:rPr>
              <w:t>1 record, 2012 (1 zone-level)</w:t>
            </w:r>
          </w:p>
        </w:tc>
        <w:tc>
          <w:tcPr>
            <w:tcW w:type="dxa" w:w="1338"/>
          </w:tcPr>
          <w:p>
            <w:pPr>
              <w:spacing w:after="0"/>
              <w:jc w:val="left"/>
            </w:pPr>
          </w:p>
        </w:tc>
        <w:tc>
          <w:tcPr>
            <w:tcW w:type="dxa" w:w="1648"/>
          </w:tcPr>
          <w:p>
            <w:pPr>
              <w:spacing w:after="0"/>
              <w:jc w:val="left"/>
            </w:pPr>
            <w:r>
              <w:rPr>
                <w:sz w:val="16"/>
              </w:rPr>
              <w:t>No damage reported in 1 record.</w:t>
            </w:r>
          </w:p>
        </w:tc>
        <w:tc>
          <w:tcPr>
            <w:tcW w:type="dxa" w:w="1940"/>
          </w:tcPr>
          <w:p>
            <w:pPr>
              <w:spacing w:after="0"/>
              <w:jc w:val="left"/>
            </w:pPr>
          </w:p>
        </w:tc>
        <w:tc>
          <w:tcPr>
            <w:tcW w:type="dxa" w:w="1753"/>
          </w:tcPr>
          <w:p>
            <w:pPr>
              <w:spacing w:after="0"/>
              <w:jc w:val="left"/>
            </w:pPr>
            <w:r>
              <w:rPr>
                <w:sz w:val="16"/>
              </w:rPr>
              <w:t>Countywide (zone-level records).</w:t>
            </w:r>
          </w:p>
        </w:tc>
        <w:tc>
          <w:tcPr>
            <w:tcW w:type="dxa" w:w="1860"/>
          </w:tcPr>
          <w:p>
            <w:pPr>
              <w:spacing w:after="0"/>
              <w:jc w:val="left"/>
            </w:pPr>
            <w:r>
              <w:rPr>
                <w:sz w:val="16"/>
              </w:rPr>
              <w:t>Flood depth: see the FEMA Flood Insurance Rate Map.</w:t>
            </w:r>
          </w:p>
        </w:tc>
      </w:tr>
      <w:tr>
        <w:trPr>
          <w:cantSplit/>
        </w:trPr>
        <w:tc>
          <w:tcPr>
            <w:tcW w:type="dxa" w:w="1876"/>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763"/>
          </w:tcPr>
          <w:p>
            <w:pPr>
              <w:spacing w:after="0"/>
              <w:jc w:val="right"/>
            </w:pPr>
            <w:r>
              <w:rPr>
                <w:sz w:val="16"/>
              </w:rPr>
              <w:t>0</w:t>
            </w:r>
          </w:p>
        </w:tc>
        <w:tc>
          <w:tcPr>
            <w:tcW w:type="dxa" w:w="1338"/>
          </w:tcPr>
          <w:p>
            <w:pPr>
              <w:spacing w:after="0"/>
              <w:jc w:val="left"/>
            </w:pPr>
          </w:p>
        </w:tc>
        <w:tc>
          <w:tcPr>
            <w:tcW w:type="dxa" w:w="1648"/>
          </w:tcPr>
          <w:p>
            <w:pPr>
              <w:spacing w:after="0"/>
              <w:jc w:val="left"/>
            </w:pPr>
          </w:p>
        </w:tc>
        <w:tc>
          <w:tcPr>
            <w:tcW w:type="dxa" w:w="1940"/>
          </w:tcPr>
          <w:p>
            <w:pPr>
              <w:spacing w:after="0"/>
              <w:jc w:val="left"/>
            </w:pPr>
          </w:p>
        </w:tc>
        <w:tc>
          <w:tcPr>
            <w:tcW w:type="dxa" w:w="1753"/>
          </w:tcPr>
          <w:p>
            <w:pPr>
              <w:spacing w:after="0"/>
              <w:jc w:val="left"/>
            </w:pPr>
          </w:p>
        </w:tc>
        <w:tc>
          <w:tcPr>
            <w:tcW w:type="dxa" w:w="1860"/>
          </w:tcPr>
          <w:p>
            <w:pPr>
              <w:spacing w:after="0"/>
              <w:jc w:val="left"/>
            </w:pPr>
            <w:r>
              <w:rPr>
                <w:sz w:val="16"/>
              </w:rPr>
              <w:t>Wind chill: in event narratives only (local data needed).</w:t>
            </w:r>
          </w:p>
        </w:tc>
      </w:tr>
      <w:tr>
        <w:trPr>
          <w:cantSplit/>
        </w:trPr>
        <w:tc>
          <w:tcPr>
            <w:tcW w:type="dxa" w:w="1876"/>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763"/>
          </w:tcPr>
          <w:p>
            <w:pPr>
              <w:spacing w:after="0"/>
              <w:jc w:val="right"/>
            </w:pPr>
            <w:r>
              <w:rPr>
                <w:sz w:val="16"/>
              </w:rPr>
              <w:t>0</w:t>
            </w:r>
          </w:p>
        </w:tc>
        <w:tc>
          <w:tcPr>
            <w:tcW w:type="dxa" w:w="1338"/>
          </w:tcPr>
          <w:p>
            <w:pPr>
              <w:spacing w:after="0"/>
              <w:jc w:val="left"/>
            </w:pPr>
          </w:p>
        </w:tc>
        <w:tc>
          <w:tcPr>
            <w:tcW w:type="dxa" w:w="1648"/>
          </w:tcPr>
          <w:p>
            <w:pPr>
              <w:spacing w:after="0"/>
              <w:jc w:val="left"/>
            </w:pPr>
          </w:p>
        </w:tc>
        <w:tc>
          <w:tcPr>
            <w:tcW w:type="dxa" w:w="1940"/>
          </w:tcPr>
          <w:p>
            <w:pPr>
              <w:spacing w:after="0"/>
              <w:jc w:val="left"/>
            </w:pPr>
          </w:p>
        </w:tc>
        <w:tc>
          <w:tcPr>
            <w:tcW w:type="dxa" w:w="1753"/>
          </w:tcPr>
          <w:p>
            <w:pPr>
              <w:spacing w:after="0"/>
              <w:jc w:val="left"/>
            </w:pPr>
          </w:p>
        </w:tc>
        <w:tc>
          <w:tcPr>
            <w:tcW w:type="dxa" w:w="1860"/>
          </w:tcPr>
          <w:p>
            <w:pPr>
              <w:spacing w:after="0"/>
              <w:jc w:val="left"/>
            </w:pPr>
            <w:r>
              <w:rPr>
                <w:sz w:val="16"/>
              </w:rPr>
              <w:t>Temperature: in event narratives only (local data needed).</w:t>
            </w:r>
          </w:p>
        </w:tc>
      </w:tr>
      <w:tr>
        <w:trPr>
          <w:cantSplit/>
        </w:trPr>
        <w:tc>
          <w:tcPr>
            <w:tcW w:type="dxa" w:w="1876"/>
          </w:tcPr>
          <w:p>
            <w:pPr>
              <w:spacing w:after="0"/>
              <w:jc w:val="left"/>
            </w:pPr>
            <w:r>
              <w:rPr>
                <w:sz w:val="16"/>
              </w:rPr>
              <w:t>Drought</w:t>
            </w:r>
          </w:p>
        </w:tc>
        <w:tc>
          <w:tcPr>
            <w:tcW w:type="dxa" w:w="1936"/>
          </w:tcPr>
          <w:p>
            <w:pPr>
              <w:spacing w:after="0"/>
              <w:jc w:val="left"/>
            </w:pPr>
            <w:r>
              <w:rPr>
                <w:sz w:val="16"/>
              </w:rPr>
              <w:t>U.S. Drought Monitor scale (D0 to D4)</w:t>
            </w:r>
          </w:p>
        </w:tc>
        <w:tc>
          <w:tcPr>
            <w:tcW w:type="dxa" w:w="1763"/>
          </w:tcPr>
          <w:p>
            <w:pPr>
              <w:spacing w:after="0"/>
              <w:jc w:val="right"/>
            </w:pPr>
            <w:r>
              <w:rPr>
                <w:sz w:val="16"/>
              </w:rPr>
              <w:t>4 records, 2022 (4 zone-level)</w:t>
            </w:r>
          </w:p>
        </w:tc>
        <w:tc>
          <w:tcPr>
            <w:tcW w:type="dxa" w:w="1338"/>
          </w:tcPr>
          <w:p>
            <w:pPr>
              <w:spacing w:after="0"/>
              <w:jc w:val="left"/>
            </w:pPr>
            <w:r>
              <w:rPr>
                <w:sz w:val="16"/>
              </w:rPr>
              <w:t>2 days to 68 days (median 35 days); 2 with a recorded value</w:t>
            </w:r>
          </w:p>
        </w:tc>
        <w:tc>
          <w:tcPr>
            <w:tcW w:type="dxa" w:w="1648"/>
          </w:tcPr>
          <w:p>
            <w:pPr>
              <w:spacing w:after="0"/>
              <w:jc w:val="left"/>
            </w:pPr>
            <w:r>
              <w:rPr>
                <w:sz w:val="16"/>
              </w:rPr>
              <w:t>68 days (about 2.2 months), 2022-07-01 to 2022-09-06, a run of 3 consecutive Storm Events drought records, zone-level</w:t>
            </w:r>
          </w:p>
        </w:tc>
        <w:tc>
          <w:tcPr>
            <w:tcW w:type="dxa" w:w="1940"/>
          </w:tcPr>
          <w:p>
            <w:pPr>
              <w:spacing w:after="0"/>
              <w:jc w:val="left"/>
            </w:pPr>
          </w:p>
        </w:tc>
        <w:tc>
          <w:tcPr>
            <w:tcW w:type="dxa" w:w="1753"/>
          </w:tcPr>
          <w:p>
            <w:pPr>
              <w:spacing w:after="0"/>
              <w:jc w:val="left"/>
            </w:pPr>
            <w:r>
              <w:rPr>
                <w:sz w:val="16"/>
              </w:rPr>
              <w:t>Countywide (zone-level records).</w:t>
            </w:r>
          </w:p>
        </w:tc>
        <w:tc>
          <w:tcPr>
            <w:tcW w:type="dxa" w:w="18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936"/>
          </w:tcPr>
          <w:p>
            <w:pPr>
              <w:spacing w:after="0"/>
              <w:jc w:val="left"/>
            </w:pPr>
            <w:r>
              <w:rPr>
                <w:sz w:val="16"/>
              </w:rPr>
              <w:t>Modified Mercalli (local data)</w:t>
            </w:r>
          </w:p>
        </w:tc>
        <w:tc>
          <w:tcPr>
            <w:tcW w:type="dxa" w:w="1763"/>
          </w:tcPr>
          <w:p>
            <w:pPr>
              <w:spacing w:after="0"/>
              <w:jc w:val="right"/>
            </w:pPr>
            <w:r>
              <w:rPr>
                <w:sz w:val="16"/>
              </w:rPr>
              <w:t>0</w:t>
            </w:r>
          </w:p>
        </w:tc>
        <w:tc>
          <w:tcPr>
            <w:tcW w:type="dxa" w:w="1338"/>
          </w:tcPr>
          <w:p>
            <w:pPr>
              <w:spacing w:after="0"/>
              <w:jc w:val="left"/>
            </w:pPr>
          </w:p>
        </w:tc>
        <w:tc>
          <w:tcPr>
            <w:tcW w:type="dxa" w:w="1648"/>
          </w:tcPr>
          <w:p>
            <w:pPr>
              <w:spacing w:after="0"/>
              <w:jc w:val="left"/>
            </w:pPr>
          </w:p>
        </w:tc>
        <w:tc>
          <w:tcPr>
            <w:tcW w:type="dxa" w:w="1940"/>
          </w:tcPr>
          <w:p>
            <w:pPr>
              <w:spacing w:after="0"/>
              <w:jc w:val="left"/>
            </w:pPr>
          </w:p>
        </w:tc>
        <w:tc>
          <w:tcPr>
            <w:tcW w:type="dxa" w:w="1753"/>
          </w:tcPr>
          <w:p>
            <w:pPr>
              <w:spacing w:after="0"/>
              <w:jc w:val="left"/>
            </w:pPr>
          </w:p>
        </w:tc>
        <w:tc>
          <w:tcPr>
            <w:tcW w:type="dxa" w:w="1860"/>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936"/>
          </w:tcPr>
          <w:p>
            <w:pPr>
              <w:spacing w:after="0"/>
              <w:jc w:val="left"/>
            </w:pPr>
            <w:r>
              <w:rPr>
                <w:sz w:val="16"/>
              </w:rPr>
              <w:t>hail size (inches)</w:t>
            </w:r>
          </w:p>
        </w:tc>
        <w:tc>
          <w:tcPr>
            <w:tcW w:type="dxa" w:w="1763"/>
          </w:tcPr>
          <w:p>
            <w:pPr>
              <w:spacing w:after="0"/>
              <w:jc w:val="right"/>
            </w:pPr>
            <w:r>
              <w:rPr>
                <w:sz w:val="16"/>
              </w:rPr>
              <w:t>4 records, 2000 to 2024 (1 zone-level)</w:t>
            </w:r>
          </w:p>
        </w:tc>
        <w:tc>
          <w:tcPr>
            <w:tcW w:type="dxa" w:w="1338"/>
          </w:tcPr>
          <w:p>
            <w:pPr>
              <w:spacing w:after="0"/>
              <w:jc w:val="left"/>
            </w:pPr>
            <w:r>
              <w:rPr>
                <w:sz w:val="16"/>
              </w:rPr>
              <w:t>0.25 in to 1 in (median 1 in); 3 with a recorded value</w:t>
            </w:r>
          </w:p>
        </w:tc>
        <w:tc>
          <w:tcPr>
            <w:tcW w:type="dxa" w:w="1648"/>
          </w:tcPr>
          <w:p>
            <w:pPr>
              <w:spacing w:after="0"/>
              <w:jc w:val="left"/>
            </w:pPr>
            <w:r>
              <w:rPr>
                <w:sz w:val="16"/>
              </w:rPr>
              <w:t>1 in hail, 2021-05-22; same size also recorded on 2021-05-21</w:t>
            </w:r>
          </w:p>
        </w:tc>
        <w:tc>
          <w:tcPr>
            <w:tcW w:type="dxa" w:w="1940"/>
          </w:tcPr>
          <w:p>
            <w:pPr>
              <w:spacing w:after="0"/>
              <w:jc w:val="left"/>
            </w:pPr>
            <w:r>
              <w:rPr>
                <w:sz w:val="16"/>
              </w:rPr>
              <w:t>Hail, 2024-06-18, $100 property; $0 crops (2024 dollars)</w:t>
            </w:r>
          </w:p>
        </w:tc>
        <w:tc>
          <w:tcPr>
            <w:tcW w:type="dxa" w:w="1753"/>
          </w:tcPr>
          <w:p>
            <w:pPr>
              <w:spacing w:after="0"/>
              <w:jc w:val="left"/>
            </w:pPr>
            <w:r>
              <w:rPr>
                <w:sz w:val="16"/>
              </w:rPr>
              <w:t>No event record names a jurisdiction in the plan. Zone-level records (1) apply countywide.</w:t>
            </w:r>
          </w:p>
        </w:tc>
        <w:tc>
          <w:tcPr>
            <w:tcW w:type="dxa" w:w="1860"/>
          </w:tcPr>
          <w:p>
            <w:pPr>
              <w:spacing w:after="0"/>
              <w:jc w:val="left"/>
            </w:pPr>
          </w:p>
        </w:tc>
      </w:tr>
      <w:tr>
        <w:trPr>
          <w:cantSplit/>
        </w:trPr>
        <w:tc>
          <w:tcPr>
            <w:tcW w:type="dxa" w:w="1876"/>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763"/>
          </w:tcPr>
          <w:p>
            <w:pPr>
              <w:spacing w:after="0"/>
              <w:jc w:val="right"/>
            </w:pPr>
            <w:r>
              <w:rPr>
                <w:sz w:val="16"/>
              </w:rPr>
              <w:t>0</w:t>
            </w:r>
          </w:p>
        </w:tc>
        <w:tc>
          <w:tcPr>
            <w:tcW w:type="dxa" w:w="1338"/>
          </w:tcPr>
          <w:p>
            <w:pPr>
              <w:spacing w:after="0"/>
              <w:jc w:val="left"/>
            </w:pPr>
          </w:p>
        </w:tc>
        <w:tc>
          <w:tcPr>
            <w:tcW w:type="dxa" w:w="1648"/>
          </w:tcPr>
          <w:p>
            <w:pPr>
              <w:spacing w:after="0"/>
              <w:jc w:val="left"/>
            </w:pPr>
          </w:p>
        </w:tc>
        <w:tc>
          <w:tcPr>
            <w:tcW w:type="dxa" w:w="1940"/>
          </w:tcPr>
          <w:p>
            <w:pPr>
              <w:spacing w:after="0"/>
              <w:jc w:val="left"/>
            </w:pPr>
          </w:p>
        </w:tc>
        <w:tc>
          <w:tcPr>
            <w:tcW w:type="dxa" w:w="1753"/>
          </w:tcPr>
          <w:p>
            <w:pPr>
              <w:spacing w:after="0"/>
              <w:jc w:val="left"/>
            </w:pPr>
          </w:p>
        </w:tc>
        <w:tc>
          <w:tcPr>
            <w:tcW w:type="dxa" w:w="1860"/>
          </w:tcPr>
          <w:p>
            <w:pPr>
              <w:spacing w:after="0"/>
              <w:jc w:val="left"/>
            </w:pPr>
            <w:r>
              <w:rPr>
                <w:sz w:val="16"/>
              </w:rPr>
              <w:t>Heat index: in event narratives only (local data needed).</w:t>
            </w:r>
          </w:p>
        </w:tc>
      </w:tr>
      <w:tr>
        <w:trPr>
          <w:cantSplit/>
        </w:trPr>
        <w:tc>
          <w:tcPr>
            <w:tcW w:type="dxa" w:w="1876"/>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763"/>
          </w:tcPr>
          <w:p>
            <w:pPr>
              <w:spacing w:after="0"/>
              <w:jc w:val="right"/>
            </w:pPr>
            <w:r>
              <w:rPr>
                <w:sz w:val="16"/>
              </w:rPr>
              <w:t>9 records, 2000 to 2024 (9 zone-level)</w:t>
            </w:r>
          </w:p>
        </w:tc>
        <w:tc>
          <w:tcPr>
            <w:tcW w:type="dxa" w:w="1338"/>
          </w:tcPr>
          <w:p>
            <w:pPr>
              <w:spacing w:after="0"/>
              <w:jc w:val="left"/>
            </w:pPr>
          </w:p>
        </w:tc>
        <w:tc>
          <w:tcPr>
            <w:tcW w:type="dxa" w:w="1648"/>
          </w:tcPr>
          <w:p>
            <w:pPr>
              <w:spacing w:after="0"/>
              <w:jc w:val="left"/>
            </w:pPr>
            <w:r>
              <w:rPr>
                <w:sz w:val="16"/>
              </w:rPr>
              <w:t>Strongest recorded: Hurricane (Typhoon) record (NOAA's event type name), 2017-09-20, category 4, $500,000 property; $0 crops (2017 dollars); NWS zone PRZ006</w:t>
            </w:r>
          </w:p>
        </w:tc>
        <w:tc>
          <w:tcPr>
            <w:tcW w:type="dxa" w:w="1940"/>
          </w:tcPr>
          <w:p>
            <w:pPr>
              <w:spacing w:after="0"/>
              <w:jc w:val="left"/>
            </w:pPr>
            <w:r>
              <w:rPr>
                <w:sz w:val="16"/>
              </w:rPr>
              <w:t>Most damaging recorded: Tropical Storm, 2004-09-14, $68,000,000 property; crops not reported, reported for the zone (2004 dollars)</w:t>
            </w:r>
          </w:p>
        </w:tc>
        <w:tc>
          <w:tcPr>
            <w:tcW w:type="dxa" w:w="1753"/>
          </w:tcPr>
          <w:p>
            <w:pPr>
              <w:spacing w:after="0"/>
              <w:jc w:val="left"/>
            </w:pPr>
            <w:r>
              <w:rPr>
                <w:sz w:val="16"/>
              </w:rPr>
              <w:t>Countywide (zone-level records).</w:t>
            </w:r>
          </w:p>
        </w:tc>
        <w:tc>
          <w:tcPr>
            <w:tcW w:type="dxa" w:w="18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763"/>
          </w:tcPr>
          <w:p>
            <w:pPr>
              <w:spacing w:after="0"/>
              <w:jc w:val="right"/>
            </w:pPr>
            <w:r>
              <w:rPr>
                <w:sz w:val="16"/>
              </w:rPr>
              <w:t>75 records, 2000 to 2026 (62 zone-level)</w:t>
            </w:r>
          </w:p>
        </w:tc>
        <w:tc>
          <w:tcPr>
            <w:tcW w:type="dxa" w:w="1338"/>
          </w:tcPr>
          <w:p>
            <w:pPr>
              <w:spacing w:after="0"/>
              <w:jc w:val="left"/>
            </w:pPr>
          </w:p>
        </w:tc>
        <w:tc>
          <w:tcPr>
            <w:tcW w:type="dxa" w:w="1648"/>
          </w:tcPr>
          <w:p>
            <w:pPr>
              <w:spacing w:after="0"/>
              <w:jc w:val="left"/>
            </w:pPr>
            <w:r>
              <w:rPr>
                <w:sz w:val="16"/>
              </w:rPr>
              <w:t>Flash Flood, 2001-11-07, $10,000,000 property; $4,000,000 crops (2001 dollars); NWS zone PRZ006</w:t>
            </w:r>
          </w:p>
        </w:tc>
        <w:tc>
          <w:tcPr>
            <w:tcW w:type="dxa" w:w="1940"/>
          </w:tcPr>
          <w:p>
            <w:pPr>
              <w:spacing w:after="0"/>
              <w:jc w:val="left"/>
            </w:pPr>
          </w:p>
        </w:tc>
        <w:tc>
          <w:tcPr>
            <w:tcW w:type="dxa" w:w="1753"/>
          </w:tcPr>
          <w:p>
            <w:pPr>
              <w:spacing w:after="0"/>
              <w:jc w:val="left"/>
            </w:pPr>
            <w:r>
              <w:rPr>
                <w:sz w:val="16"/>
              </w:rPr>
              <w:t>No event record names a jurisdiction in the plan. Zone-level records (62) apply countywide.</w:t>
            </w:r>
          </w:p>
        </w:tc>
        <w:tc>
          <w:tcPr>
            <w:tcW w:type="dxa" w:w="18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936"/>
          </w:tcPr>
          <w:p>
            <w:pPr>
              <w:spacing w:after="0"/>
              <w:jc w:val="left"/>
            </w:pPr>
            <w:r>
              <w:rPr>
                <w:sz w:val="16"/>
              </w:rPr>
              <w:t>none (count and damage only)</w:t>
            </w:r>
          </w:p>
        </w:tc>
        <w:tc>
          <w:tcPr>
            <w:tcW w:type="dxa" w:w="1763"/>
          </w:tcPr>
          <w:p>
            <w:pPr>
              <w:spacing w:after="0"/>
              <w:jc w:val="right"/>
            </w:pPr>
            <w:r>
              <w:rPr>
                <w:sz w:val="16"/>
              </w:rPr>
              <w:t>59 records, 2003 to 2025 (49 zone-level)</w:t>
            </w:r>
          </w:p>
        </w:tc>
        <w:tc>
          <w:tcPr>
            <w:tcW w:type="dxa" w:w="1338"/>
          </w:tcPr>
          <w:p>
            <w:pPr>
              <w:spacing w:after="0"/>
              <w:jc w:val="left"/>
            </w:pPr>
          </w:p>
        </w:tc>
        <w:tc>
          <w:tcPr>
            <w:tcW w:type="dxa" w:w="1648"/>
          </w:tcPr>
          <w:p>
            <w:pPr>
              <w:spacing w:after="0"/>
              <w:jc w:val="left"/>
            </w:pPr>
            <w:r>
              <w:rPr>
                <w:sz w:val="16"/>
              </w:rPr>
              <w:t>Debris Flow, 2007-10-25, $100,000 property; $0 crops (2007 dollars), 2 direct deaths, 2 direct injuries (reported for the zone); NWS zone PRZ006</w:t>
            </w:r>
          </w:p>
        </w:tc>
        <w:tc>
          <w:tcPr>
            <w:tcW w:type="dxa" w:w="1940"/>
          </w:tcPr>
          <w:p>
            <w:pPr>
              <w:spacing w:after="0"/>
              <w:jc w:val="left"/>
            </w:pPr>
          </w:p>
        </w:tc>
        <w:tc>
          <w:tcPr>
            <w:tcW w:type="dxa" w:w="1753"/>
          </w:tcPr>
          <w:p>
            <w:pPr>
              <w:spacing w:after="0"/>
              <w:jc w:val="left"/>
            </w:pPr>
            <w:r>
              <w:rPr>
                <w:sz w:val="16"/>
              </w:rPr>
              <w:t>No event record names a jurisdiction in the plan. Zone-level records (49) apply countywide.</w:t>
            </w:r>
          </w:p>
        </w:tc>
        <w:tc>
          <w:tcPr>
            <w:tcW w:type="dxa" w:w="1860"/>
          </w:tcPr>
          <w:p>
            <w:pPr>
              <w:spacing w:after="0"/>
              <w:jc w:val="left"/>
            </w:pPr>
            <w:r>
              <w:rPr>
                <w:sz w:val="16"/>
              </w:rPr>
              <w:t>Physical measure: in event narratives only (local data needed).</w:t>
            </w:r>
          </w:p>
        </w:tc>
      </w:tr>
      <w:tr>
        <w:trPr>
          <w:cantSplit/>
        </w:trPr>
        <w:tc>
          <w:tcPr>
            <w:tcW w:type="dxa" w:w="1876"/>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763"/>
          </w:tcPr>
          <w:p>
            <w:pPr>
              <w:spacing w:after="0"/>
              <w:jc w:val="right"/>
            </w:pPr>
            <w:r>
              <w:rPr>
                <w:sz w:val="16"/>
              </w:rPr>
              <w:t>0</w:t>
            </w:r>
          </w:p>
        </w:tc>
        <w:tc>
          <w:tcPr>
            <w:tcW w:type="dxa" w:w="1338"/>
          </w:tcPr>
          <w:p>
            <w:pPr>
              <w:spacing w:after="0"/>
              <w:jc w:val="left"/>
            </w:pPr>
          </w:p>
        </w:tc>
        <w:tc>
          <w:tcPr>
            <w:tcW w:type="dxa" w:w="1648"/>
          </w:tcPr>
          <w:p>
            <w:pPr>
              <w:spacing w:after="0"/>
              <w:jc w:val="left"/>
            </w:pPr>
          </w:p>
        </w:tc>
        <w:tc>
          <w:tcPr>
            <w:tcW w:type="dxa" w:w="1940"/>
          </w:tcPr>
          <w:p>
            <w:pPr>
              <w:spacing w:after="0"/>
              <w:jc w:val="left"/>
            </w:pPr>
          </w:p>
        </w:tc>
        <w:tc>
          <w:tcPr>
            <w:tcW w:type="dxa" w:w="1753"/>
          </w:tcPr>
          <w:p>
            <w:pPr>
              <w:spacing w:after="0"/>
              <w:jc w:val="left"/>
            </w:pPr>
          </w:p>
        </w:tc>
        <w:tc>
          <w:tcPr>
            <w:tcW w:type="dxa" w:w="1860"/>
          </w:tcPr>
          <w:p>
            <w:pPr>
              <w:spacing w:after="0"/>
              <w:jc w:val="left"/>
            </w:pPr>
            <w:r>
              <w:rPr>
                <w:sz w:val="16"/>
              </w:rPr>
              <w:t>Storm Events lists lightning with damage or casualties; physical measure in event narratives only (local data needed).</w:t>
            </w:r>
          </w:p>
        </w:tc>
      </w:tr>
      <w:tr>
        <w:trPr>
          <w:cantSplit/>
        </w:trPr>
        <w:tc>
          <w:tcPr>
            <w:tcW w:type="dxa" w:w="1876"/>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763"/>
          </w:tcPr>
          <w:p>
            <w:pPr>
              <w:spacing w:after="0"/>
              <w:jc w:val="right"/>
            </w:pPr>
            <w:r>
              <w:rPr>
                <w:sz w:val="16"/>
              </w:rPr>
              <w:t>3 records, 2003 to 2018 (3 zone-level)</w:t>
            </w:r>
          </w:p>
        </w:tc>
        <w:tc>
          <w:tcPr>
            <w:tcW w:type="dxa" w:w="1338"/>
          </w:tcPr>
          <w:p>
            <w:pPr>
              <w:spacing w:after="0"/>
              <w:jc w:val="left"/>
            </w:pPr>
            <w:r>
              <w:rPr>
                <w:sz w:val="16"/>
              </w:rPr>
              <w:t>35 kt (40 mph) to 45 kt (52 mph) (median 39 kt (45 mph)); 3 with a recorded value</w:t>
            </w:r>
          </w:p>
        </w:tc>
        <w:tc>
          <w:tcPr>
            <w:tcW w:type="dxa" w:w="1648"/>
          </w:tcPr>
          <w:p>
            <w:pPr>
              <w:spacing w:after="0"/>
              <w:jc w:val="left"/>
            </w:pPr>
            <w:r>
              <w:rPr>
                <w:sz w:val="16"/>
              </w:rPr>
              <w:t>45 kt (52 mph) estimated gust, Strong Wind, 2003-09-18; NWS zone PRZ006</w:t>
            </w:r>
          </w:p>
        </w:tc>
        <w:tc>
          <w:tcPr>
            <w:tcW w:type="dxa" w:w="1940"/>
          </w:tcPr>
          <w:p>
            <w:pPr>
              <w:spacing w:after="0"/>
              <w:jc w:val="left"/>
            </w:pPr>
            <w:r>
              <w:rPr>
                <w:sz w:val="16"/>
              </w:rPr>
              <w:t>Strong Wind, 2007-12-10, $2,000 property; $0 crops, reported for the zone (2007 dollars)</w:t>
            </w:r>
          </w:p>
        </w:tc>
        <w:tc>
          <w:tcPr>
            <w:tcW w:type="dxa" w:w="1753"/>
          </w:tcPr>
          <w:p>
            <w:pPr>
              <w:spacing w:after="0"/>
              <w:jc w:val="left"/>
            </w:pPr>
            <w:r>
              <w:rPr>
                <w:sz w:val="16"/>
              </w:rPr>
              <w:t>Countywide (zone-level records).</w:t>
            </w:r>
          </w:p>
        </w:tc>
        <w:tc>
          <w:tcPr>
            <w:tcW w:type="dxa" w:w="1860"/>
          </w:tcPr>
          <w:p>
            <w:pPr>
              <w:spacing w:after="0"/>
              <w:jc w:val="left"/>
            </w:pPr>
          </w:p>
        </w:tc>
      </w:tr>
      <w:tr>
        <w:trPr>
          <w:cantSplit/>
        </w:trPr>
        <w:tc>
          <w:tcPr>
            <w:tcW w:type="dxa" w:w="1876"/>
          </w:tcPr>
          <w:p>
            <w:pPr>
              <w:spacing w:after="0"/>
              <w:jc w:val="left"/>
            </w:pPr>
            <w:r>
              <w:rPr>
                <w:sz w:val="16"/>
              </w:rPr>
              <w:t>Thunderstorm Wind</w:t>
            </w:r>
          </w:p>
        </w:tc>
        <w:tc>
          <w:tcPr>
            <w:tcW w:type="dxa" w:w="1936"/>
          </w:tcPr>
          <w:p>
            <w:pPr>
              <w:spacing w:after="0"/>
              <w:jc w:val="left"/>
            </w:pPr>
            <w:r>
              <w:rPr>
                <w:sz w:val="16"/>
              </w:rPr>
              <w:t>wind speed (kt and mph)</w:t>
            </w:r>
          </w:p>
        </w:tc>
        <w:tc>
          <w:tcPr>
            <w:tcW w:type="dxa" w:w="1763"/>
          </w:tcPr>
          <w:p>
            <w:pPr>
              <w:spacing w:after="0"/>
              <w:jc w:val="right"/>
            </w:pPr>
            <w:r>
              <w:rPr>
                <w:sz w:val="16"/>
              </w:rPr>
              <w:t>3 records, 2000 to 2025 (2 zone-level)</w:t>
            </w:r>
          </w:p>
        </w:tc>
        <w:tc>
          <w:tcPr>
            <w:tcW w:type="dxa" w:w="1338"/>
          </w:tcPr>
          <w:p>
            <w:pPr>
              <w:spacing w:after="0"/>
              <w:jc w:val="left"/>
            </w:pPr>
            <w:r>
              <w:rPr>
                <w:sz w:val="16"/>
              </w:rPr>
              <w:t>35 kt (40 mph); 1 with a recorded value</w:t>
            </w:r>
          </w:p>
        </w:tc>
        <w:tc>
          <w:tcPr>
            <w:tcW w:type="dxa" w:w="1648"/>
          </w:tcPr>
          <w:p>
            <w:pPr>
              <w:spacing w:after="0"/>
              <w:jc w:val="left"/>
            </w:pPr>
            <w:r>
              <w:rPr>
                <w:sz w:val="16"/>
              </w:rPr>
              <w:t>35 kt (40 mph) estimated gust, Thunderstorm Wind, 2025-08-16</w:t>
            </w:r>
          </w:p>
        </w:tc>
        <w:tc>
          <w:tcPr>
            <w:tcW w:type="dxa" w:w="1940"/>
          </w:tcPr>
          <w:p>
            <w:pPr>
              <w:spacing w:after="0"/>
              <w:jc w:val="left"/>
            </w:pPr>
          </w:p>
        </w:tc>
        <w:tc>
          <w:tcPr>
            <w:tcW w:type="dxa" w:w="1753"/>
          </w:tcPr>
          <w:p>
            <w:pPr>
              <w:spacing w:after="0"/>
              <w:jc w:val="left"/>
            </w:pPr>
            <w:r>
              <w:rPr>
                <w:sz w:val="16"/>
              </w:rPr>
              <w:t>No event record names a jurisdiction in the plan. Zone-level records (2) apply countywide.</w:t>
            </w:r>
          </w:p>
        </w:tc>
        <w:tc>
          <w:tcPr>
            <w:tcW w:type="dxa" w:w="1860"/>
          </w:tcPr>
          <w:p>
            <w:pPr>
              <w:spacing w:after="0"/>
              <w:jc w:val="left"/>
            </w:pPr>
          </w:p>
        </w:tc>
      </w:tr>
      <w:tr>
        <w:trPr>
          <w:cantSplit/>
        </w:trPr>
        <w:tc>
          <w:tcPr>
            <w:tcW w:type="dxa" w:w="1876"/>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763"/>
          </w:tcPr>
          <w:p>
            <w:pPr>
              <w:spacing w:after="0"/>
              <w:jc w:val="right"/>
            </w:pPr>
            <w:r>
              <w:rPr>
                <w:sz w:val="16"/>
              </w:rPr>
              <w:t>0</w:t>
            </w:r>
          </w:p>
        </w:tc>
        <w:tc>
          <w:tcPr>
            <w:tcW w:type="dxa" w:w="1338"/>
          </w:tcPr>
          <w:p>
            <w:pPr>
              <w:spacing w:after="0"/>
              <w:jc w:val="left"/>
            </w:pPr>
          </w:p>
        </w:tc>
        <w:tc>
          <w:tcPr>
            <w:tcW w:type="dxa" w:w="1648"/>
          </w:tcPr>
          <w:p>
            <w:pPr>
              <w:spacing w:after="0"/>
              <w:jc w:val="left"/>
            </w:pPr>
          </w:p>
        </w:tc>
        <w:tc>
          <w:tcPr>
            <w:tcW w:type="dxa" w:w="1940"/>
          </w:tcPr>
          <w:p>
            <w:pPr>
              <w:spacing w:after="0"/>
              <w:jc w:val="left"/>
            </w:pPr>
          </w:p>
        </w:tc>
        <w:tc>
          <w:tcPr>
            <w:tcW w:type="dxa" w:w="1753"/>
          </w:tcPr>
          <w:p>
            <w:pPr>
              <w:spacing w:after="0"/>
              <w:jc w:val="left"/>
            </w:pPr>
          </w:p>
        </w:tc>
        <w:tc>
          <w:tcPr>
            <w:tcW w:type="dxa" w:w="18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Volcanic Ash, Volcanic Ashfall</w:t>
            </w:r>
          </w:p>
        </w:tc>
        <w:tc>
          <w:tcPr>
            <w:tcW w:type="dxa" w:w="1936"/>
          </w:tcPr>
          <w:p>
            <w:pPr>
              <w:spacing w:after="0"/>
              <w:jc w:val="left"/>
            </w:pPr>
            <w:r>
              <w:rPr>
                <w:sz w:val="16"/>
              </w:rPr>
              <w:t>Volcanic Explosivity Index (local data)</w:t>
            </w:r>
          </w:p>
        </w:tc>
        <w:tc>
          <w:tcPr>
            <w:tcW w:type="dxa" w:w="1763"/>
          </w:tcPr>
          <w:p>
            <w:pPr>
              <w:spacing w:after="0"/>
              <w:jc w:val="right"/>
            </w:pPr>
            <w:r>
              <w:rPr>
                <w:sz w:val="16"/>
              </w:rPr>
              <w:t>3 records, 2001 to 2003 (3 zone-level)</w:t>
            </w:r>
          </w:p>
        </w:tc>
        <w:tc>
          <w:tcPr>
            <w:tcW w:type="dxa" w:w="1338"/>
          </w:tcPr>
          <w:p>
            <w:pPr>
              <w:spacing w:after="0"/>
              <w:jc w:val="left"/>
            </w:pPr>
          </w:p>
        </w:tc>
        <w:tc>
          <w:tcPr>
            <w:tcW w:type="dxa" w:w="1648"/>
          </w:tcPr>
          <w:p>
            <w:pPr>
              <w:spacing w:after="0"/>
              <w:jc w:val="left"/>
            </w:pPr>
            <w:r>
              <w:rPr>
                <w:sz w:val="16"/>
              </w:rPr>
              <w:t>No damage reported in 3 records.</w:t>
            </w:r>
          </w:p>
        </w:tc>
        <w:tc>
          <w:tcPr>
            <w:tcW w:type="dxa" w:w="1940"/>
          </w:tcPr>
          <w:p>
            <w:pPr>
              <w:spacing w:after="0"/>
              <w:jc w:val="left"/>
            </w:pPr>
          </w:p>
        </w:tc>
        <w:tc>
          <w:tcPr>
            <w:tcW w:type="dxa" w:w="1753"/>
          </w:tcPr>
          <w:p>
            <w:pPr>
              <w:spacing w:after="0"/>
              <w:jc w:val="left"/>
            </w:pPr>
            <w:r>
              <w:rPr>
                <w:sz w:val="16"/>
              </w:rPr>
              <w:t>Countywide (zone-level records).</w:t>
            </w:r>
          </w:p>
        </w:tc>
        <w:tc>
          <w:tcPr>
            <w:tcW w:type="dxa" w:w="1860"/>
          </w:tcPr>
          <w:p>
            <w:pPr>
              <w:spacing w:after="0"/>
              <w:jc w:val="left"/>
            </w:pPr>
            <w:r>
              <w:rPr>
                <w:sz w:val="16"/>
              </w:rPr>
              <w:t>Physical measure: in event narratives only (local data needed).</w:t>
            </w:r>
          </w:p>
        </w:tc>
      </w:tr>
      <w:tr>
        <w:trPr>
          <w:cantSplit/>
        </w:trPr>
        <w:tc>
          <w:tcPr>
            <w:tcW w:type="dxa" w:w="1876"/>
          </w:tcPr>
          <w:p>
            <w:pPr>
              <w:spacing w:after="0"/>
              <w:jc w:val="left"/>
            </w:pPr>
            <w:r>
              <w:rPr>
                <w:sz w:val="16"/>
              </w:rPr>
              <w:t>Wildfire</w:t>
            </w:r>
          </w:p>
        </w:tc>
        <w:tc>
          <w:tcPr>
            <w:tcW w:type="dxa" w:w="1936"/>
          </w:tcPr>
          <w:p>
            <w:pPr>
              <w:spacing w:after="0"/>
              <w:jc w:val="left"/>
            </w:pPr>
            <w:r>
              <w:rPr>
                <w:sz w:val="16"/>
              </w:rPr>
              <w:t>acres burned (local data)</w:t>
            </w:r>
          </w:p>
        </w:tc>
        <w:tc>
          <w:tcPr>
            <w:tcW w:type="dxa" w:w="1763"/>
          </w:tcPr>
          <w:p>
            <w:pPr>
              <w:spacing w:after="0"/>
              <w:jc w:val="right"/>
            </w:pPr>
            <w:r>
              <w:rPr>
                <w:sz w:val="16"/>
              </w:rPr>
              <w:t>4 records, 2005 to 2011 (4 zone-level)</w:t>
            </w:r>
          </w:p>
        </w:tc>
        <w:tc>
          <w:tcPr>
            <w:tcW w:type="dxa" w:w="1338"/>
          </w:tcPr>
          <w:p>
            <w:pPr>
              <w:spacing w:after="0"/>
              <w:jc w:val="left"/>
            </w:pPr>
          </w:p>
        </w:tc>
        <w:tc>
          <w:tcPr>
            <w:tcW w:type="dxa" w:w="1648"/>
          </w:tcPr>
          <w:p>
            <w:pPr>
              <w:spacing w:after="0"/>
              <w:jc w:val="left"/>
            </w:pPr>
            <w:r>
              <w:rPr>
                <w:sz w:val="16"/>
              </w:rPr>
              <w:t>Wildfire, 2005-02-01, $200,000 property; crops not reported (2005 dollars); NWS zone PRZ006</w:t>
            </w:r>
          </w:p>
        </w:tc>
        <w:tc>
          <w:tcPr>
            <w:tcW w:type="dxa" w:w="1940"/>
          </w:tcPr>
          <w:p>
            <w:pPr>
              <w:spacing w:after="0"/>
              <w:jc w:val="left"/>
            </w:pPr>
          </w:p>
        </w:tc>
        <w:tc>
          <w:tcPr>
            <w:tcW w:type="dxa" w:w="1753"/>
          </w:tcPr>
          <w:p>
            <w:pPr>
              <w:spacing w:after="0"/>
              <w:jc w:val="left"/>
            </w:pPr>
            <w:r>
              <w:rPr>
                <w:sz w:val="16"/>
              </w:rPr>
              <w:t>Countywide (zone-level records).</w:t>
            </w:r>
          </w:p>
        </w:tc>
        <w:tc>
          <w:tcPr>
            <w:tcW w:type="dxa" w:w="1860"/>
          </w:tcPr>
          <w:p>
            <w:pPr>
              <w:spacing w:after="0"/>
              <w:jc w:val="left"/>
            </w:pPr>
            <w:r>
              <w:rPr>
                <w:sz w:val="16"/>
              </w:rPr>
              <w:t>Acres burned: in event narratives only (local data needed).</w:t>
            </w:r>
          </w:p>
        </w:tc>
      </w:tr>
      <w:tr>
        <w:trPr>
          <w:cantSplit/>
        </w:trPr>
        <w:tc>
          <w:tcPr>
            <w:tcW w:type="dxa" w:w="1876"/>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763"/>
          </w:tcPr>
          <w:p>
            <w:pPr>
              <w:spacing w:after="0"/>
              <w:jc w:val="right"/>
            </w:pPr>
            <w:r>
              <w:rPr>
                <w:sz w:val="16"/>
              </w:rPr>
              <w:t>0</w:t>
            </w:r>
          </w:p>
        </w:tc>
        <w:tc>
          <w:tcPr>
            <w:tcW w:type="dxa" w:w="1338"/>
          </w:tcPr>
          <w:p>
            <w:pPr>
              <w:spacing w:after="0"/>
              <w:jc w:val="left"/>
            </w:pPr>
          </w:p>
        </w:tc>
        <w:tc>
          <w:tcPr>
            <w:tcW w:type="dxa" w:w="1648"/>
          </w:tcPr>
          <w:p>
            <w:pPr>
              <w:spacing w:after="0"/>
              <w:jc w:val="left"/>
            </w:pPr>
          </w:p>
        </w:tc>
        <w:tc>
          <w:tcPr>
            <w:tcW w:type="dxa" w:w="1940"/>
          </w:tcPr>
          <w:p>
            <w:pPr>
              <w:spacing w:after="0"/>
              <w:jc w:val="left"/>
            </w:pPr>
          </w:p>
        </w:tc>
        <w:tc>
          <w:tcPr>
            <w:tcW w:type="dxa" w:w="1753"/>
          </w:tcPr>
          <w:p>
            <w:pPr>
              <w:spacing w:after="0"/>
              <w:jc w:val="left"/>
            </w:pPr>
          </w:p>
        </w:tc>
        <w:tc>
          <w:tcPr>
            <w:tcW w:type="dxa" w:w="186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061"/>
        <w:gridCol w:w="2099"/>
        <w:gridCol w:w="2669"/>
        <w:gridCol w:w="190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061"/>
            <w:shd w:val="clear" w:color="auto" w:fill="E8E8E8"/>
          </w:tcPr>
          <w:p>
            <w:pPr>
              <w:spacing w:after="0"/>
              <w:jc w:val="left"/>
            </w:pPr>
            <w:r>
              <w:rPr>
                <w:b/>
                <w:sz w:val="16"/>
              </w:rPr>
              <w:t>Title</w:t>
            </w:r>
          </w:p>
        </w:tc>
        <w:tc>
          <w:tcPr>
            <w:tcW w:type="dxa" w:w="2099"/>
            <w:shd w:val="clear" w:color="auto" w:fill="E8E8E8"/>
          </w:tcPr>
          <w:p>
            <w:pPr>
              <w:spacing w:after="0"/>
              <w:jc w:val="left"/>
            </w:pPr>
            <w:r>
              <w:rPr>
                <w:b/>
                <w:sz w:val="16"/>
              </w:rPr>
              <w:t>Mapped hazard</w:t>
            </w:r>
          </w:p>
        </w:tc>
        <w:tc>
          <w:tcPr>
            <w:tcW w:type="dxa" w:w="26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72"/>
          </w:tcPr>
          <w:p>
            <w:pPr>
              <w:spacing w:after="0"/>
              <w:jc w:val="left"/>
            </w:pPr>
            <w:r>
              <w:rPr>
                <w:sz w:val="16"/>
              </w:rPr>
              <w:t>Major disaster</w:t>
            </w:r>
          </w:p>
        </w:tc>
        <w:tc>
          <w:tcPr>
            <w:tcW w:type="dxa" w:w="2061"/>
          </w:tcPr>
          <w:p>
            <w:pPr>
              <w:spacing w:after="0"/>
              <w:jc w:val="left"/>
            </w:pPr>
            <w:r>
              <w:rPr>
                <w:sz w:val="16"/>
              </w:rPr>
              <w:t>Tropical Storm Ernesto</w:t>
            </w:r>
          </w:p>
        </w:tc>
        <w:tc>
          <w:tcPr>
            <w:tcW w:type="dxa" w:w="2099"/>
          </w:tcPr>
          <w:p>
            <w:pPr>
              <w:spacing w:after="0"/>
              <w:jc w:val="left"/>
            </w:pPr>
            <w:r>
              <w:rPr>
                <w:sz w:val="16"/>
              </w:rPr>
              <w:t>Hurricane (primary); also designated: Inland Flooding, Landslide</w:t>
            </w:r>
          </w:p>
        </w:tc>
        <w:tc>
          <w:tcPr>
            <w:tcW w:type="dxa" w:w="2669"/>
          </w:tcPr>
          <w:p>
            <w:pPr>
              <w:spacing w:after="0"/>
              <w:jc w:val="right"/>
            </w:pPr>
            <w:r>
              <w:rPr>
                <w:sz w:val="16"/>
              </w:rPr>
              <w:t>$8,252,232.28</w:t>
            </w:r>
          </w:p>
        </w:tc>
        <w:tc>
          <w:tcPr>
            <w:tcW w:type="dxa" w:w="190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72"/>
          </w:tcPr>
          <w:p>
            <w:pPr>
              <w:spacing w:after="0"/>
              <w:jc w:val="left"/>
            </w:pPr>
            <w:r>
              <w:rPr>
                <w:sz w:val="16"/>
              </w:rPr>
              <w:t>Emergency</w:t>
            </w:r>
          </w:p>
        </w:tc>
        <w:tc>
          <w:tcPr>
            <w:tcW w:type="dxa" w:w="2061"/>
          </w:tcPr>
          <w:p>
            <w:pPr>
              <w:spacing w:after="0"/>
              <w:jc w:val="left"/>
            </w:pPr>
            <w:r>
              <w:rPr>
                <w:sz w:val="16"/>
              </w:rPr>
              <w:t>Tropical Storm Ernesto</w:t>
            </w:r>
          </w:p>
        </w:tc>
        <w:tc>
          <w:tcPr>
            <w:tcW w:type="dxa" w:w="2099"/>
          </w:tcPr>
          <w:p>
            <w:pPr>
              <w:spacing w:after="0"/>
              <w:jc w:val="left"/>
            </w:pPr>
            <w:r>
              <w:rPr>
                <w:sz w:val="16"/>
              </w:rPr>
              <w:t>Hurricane; Inland Flooding; Landslide</w:t>
            </w:r>
          </w:p>
        </w:tc>
        <w:tc>
          <w:tcPr>
            <w:tcW w:type="dxa" w:w="2669"/>
          </w:tcPr>
          <w:p>
            <w:pPr>
              <w:spacing w:after="0"/>
              <w:jc w:val="right"/>
            </w:pPr>
            <w:r>
              <w:rPr>
                <w:sz w:val="16"/>
              </w:rPr>
              <w:t>no Public Assistance recorded</w:t>
            </w:r>
          </w:p>
        </w:tc>
        <w:tc>
          <w:tcPr>
            <w:tcW w:type="dxa" w:w="1908"/>
          </w:tcPr>
          <w:p>
            <w:pPr>
              <w:spacing w:after="0"/>
              <w:jc w:val="left"/>
            </w:pPr>
            <w:r>
              <w:rPr>
                <w:sz w:val="16"/>
              </w:rPr>
              <w:t>in the 12 months before plan approval; within last 5 years</w:t>
            </w:r>
          </w:p>
        </w:tc>
        <w:tc>
          <w:tcPr>
            <w:tcW w:type="dxa" w:w="892"/>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72"/>
          </w:tcPr>
          <w:p>
            <w:pPr>
              <w:spacing w:after="0"/>
              <w:jc w:val="left"/>
            </w:pPr>
            <w:r>
              <w:rPr>
                <w:sz w:val="16"/>
              </w:rPr>
              <w:t>Major disaster</w:t>
            </w:r>
          </w:p>
        </w:tc>
        <w:tc>
          <w:tcPr>
            <w:tcW w:type="dxa" w:w="2061"/>
          </w:tcPr>
          <w:p>
            <w:pPr>
              <w:spacing w:after="0"/>
              <w:jc w:val="left"/>
            </w:pPr>
            <w:r>
              <w:rPr>
                <w:sz w:val="16"/>
              </w:rPr>
              <w:t>Hurricane Fiona</w:t>
            </w:r>
          </w:p>
        </w:tc>
        <w:tc>
          <w:tcPr>
            <w:tcW w:type="dxa" w:w="2099"/>
          </w:tcPr>
          <w:p>
            <w:pPr>
              <w:spacing w:after="0"/>
              <w:jc w:val="left"/>
            </w:pPr>
            <w:r>
              <w:rPr>
                <w:sz w:val="16"/>
              </w:rPr>
              <w:t>Hurricane</w:t>
            </w:r>
          </w:p>
        </w:tc>
        <w:tc>
          <w:tcPr>
            <w:tcW w:type="dxa" w:w="2669"/>
          </w:tcPr>
          <w:p>
            <w:pPr>
              <w:spacing w:after="0"/>
              <w:jc w:val="right"/>
            </w:pPr>
            <w:r>
              <w:rPr>
                <w:sz w:val="16"/>
              </w:rPr>
              <w:t>$7,083,712.11</w:t>
            </w:r>
          </w:p>
        </w:tc>
        <w:tc>
          <w:tcPr>
            <w:tcW w:type="dxa" w:w="1908"/>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72"/>
          </w:tcPr>
          <w:p>
            <w:pPr>
              <w:spacing w:after="0"/>
              <w:jc w:val="left"/>
            </w:pPr>
            <w:r>
              <w:rPr>
                <w:sz w:val="16"/>
              </w:rPr>
              <w:t>Emergency</w:t>
            </w:r>
          </w:p>
        </w:tc>
        <w:tc>
          <w:tcPr>
            <w:tcW w:type="dxa" w:w="2061"/>
          </w:tcPr>
          <w:p>
            <w:pPr>
              <w:spacing w:after="0"/>
              <w:jc w:val="left"/>
            </w:pPr>
            <w:r>
              <w:rPr>
                <w:sz w:val="16"/>
              </w:rPr>
              <w:t>Tropical Storm Fiona</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r>
              <w:rPr>
                <w:sz w:val="16"/>
              </w:rPr>
              <w:t>within last 5 years</w:t>
            </w:r>
          </w:p>
        </w:tc>
        <w:tc>
          <w:tcPr>
            <w:tcW w:type="dxa" w:w="892"/>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72"/>
          </w:tcPr>
          <w:p>
            <w:pPr>
              <w:spacing w:after="0"/>
              <w:jc w:val="left"/>
            </w:pPr>
            <w:r>
              <w:rPr>
                <w:sz w:val="16"/>
              </w:rPr>
              <w:t>Emergency</w:t>
            </w:r>
          </w:p>
        </w:tc>
        <w:tc>
          <w:tcPr>
            <w:tcW w:type="dxa" w:w="2061"/>
          </w:tcPr>
          <w:p>
            <w:pPr>
              <w:spacing w:after="0"/>
              <w:jc w:val="left"/>
            </w:pPr>
            <w:r>
              <w:rPr>
                <w:sz w:val="16"/>
              </w:rPr>
              <w:t>Tropical Storm Laura</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72"/>
          </w:tcPr>
          <w:p>
            <w:pPr>
              <w:spacing w:after="0"/>
              <w:jc w:val="left"/>
            </w:pPr>
            <w:r>
              <w:rPr>
                <w:sz w:val="16"/>
              </w:rPr>
              <w:t>Emergency</w:t>
            </w:r>
          </w:p>
        </w:tc>
        <w:tc>
          <w:tcPr>
            <w:tcW w:type="dxa" w:w="2061"/>
          </w:tcPr>
          <w:p>
            <w:pPr>
              <w:spacing w:after="0"/>
              <w:jc w:val="left"/>
            </w:pPr>
            <w:r>
              <w:rPr>
                <w:sz w:val="16"/>
              </w:rPr>
              <w:t>Potential Tropical Cyclone Nine</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72"/>
          </w:tcPr>
          <w:p>
            <w:pPr>
              <w:spacing w:after="0"/>
              <w:jc w:val="left"/>
            </w:pPr>
            <w:r>
              <w:rPr>
                <w:sz w:val="16"/>
              </w:rPr>
              <w:t>Major disaster</w:t>
            </w:r>
          </w:p>
        </w:tc>
        <w:tc>
          <w:tcPr>
            <w:tcW w:type="dxa" w:w="2061"/>
          </w:tcPr>
          <w:p>
            <w:pPr>
              <w:spacing w:after="0"/>
              <w:jc w:val="left"/>
            </w:pPr>
            <w:r>
              <w:rPr>
                <w:sz w:val="16"/>
              </w:rPr>
              <w:t>COVID-19 Pandemic</w:t>
            </w:r>
          </w:p>
        </w:tc>
        <w:tc>
          <w:tcPr>
            <w:tcW w:type="dxa" w:w="2099"/>
          </w:tcPr>
          <w:p>
            <w:pPr>
              <w:spacing w:after="0"/>
              <w:jc w:val="left"/>
            </w:pPr>
            <w:r>
              <w:rPr>
                <w:sz w:val="16"/>
              </w:rPr>
              <w:t>Non-natural, not counted</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72"/>
          </w:tcPr>
          <w:p>
            <w:pPr>
              <w:spacing w:after="0"/>
              <w:jc w:val="left"/>
            </w:pPr>
            <w:r>
              <w:rPr>
                <w:sz w:val="16"/>
              </w:rPr>
              <w:t>Emergency</w:t>
            </w:r>
          </w:p>
        </w:tc>
        <w:tc>
          <w:tcPr>
            <w:tcW w:type="dxa" w:w="2061"/>
          </w:tcPr>
          <w:p>
            <w:pPr>
              <w:spacing w:after="0"/>
              <w:jc w:val="left"/>
            </w:pPr>
            <w:r>
              <w:rPr>
                <w:sz w:val="16"/>
              </w:rPr>
              <w:t>COVID-19</w:t>
            </w:r>
          </w:p>
        </w:tc>
        <w:tc>
          <w:tcPr>
            <w:tcW w:type="dxa" w:w="2099"/>
          </w:tcPr>
          <w:p>
            <w:pPr>
              <w:spacing w:after="0"/>
              <w:jc w:val="left"/>
            </w:pPr>
            <w:r>
              <w:rPr>
                <w:sz w:val="16"/>
              </w:rPr>
              <w:t>Non-natural, not counted</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72"/>
          </w:tcPr>
          <w:p>
            <w:pPr>
              <w:spacing w:after="0"/>
              <w:jc w:val="left"/>
            </w:pPr>
            <w:r>
              <w:rPr>
                <w:sz w:val="16"/>
              </w:rPr>
              <w:t>Major disaster</w:t>
            </w:r>
          </w:p>
        </w:tc>
        <w:tc>
          <w:tcPr>
            <w:tcW w:type="dxa" w:w="2061"/>
          </w:tcPr>
          <w:p>
            <w:pPr>
              <w:spacing w:after="0"/>
              <w:jc w:val="left"/>
            </w:pPr>
            <w:r>
              <w:rPr>
                <w:sz w:val="16"/>
              </w:rPr>
              <w:t>Earthquakes</w:t>
            </w:r>
          </w:p>
        </w:tc>
        <w:tc>
          <w:tcPr>
            <w:tcW w:type="dxa" w:w="2099"/>
          </w:tcPr>
          <w:p>
            <w:pPr>
              <w:spacing w:after="0"/>
              <w:jc w:val="left"/>
            </w:pPr>
            <w:r>
              <w:rPr>
                <w:sz w:val="16"/>
              </w:rPr>
              <w:t>Earthquake</w:t>
            </w:r>
          </w:p>
        </w:tc>
        <w:tc>
          <w:tcPr>
            <w:tcW w:type="dxa" w:w="2669"/>
          </w:tcPr>
          <w:p>
            <w:pPr>
              <w:spacing w:after="0"/>
              <w:jc w:val="right"/>
            </w:pPr>
            <w:r>
              <w:rPr>
                <w:sz w:val="16"/>
              </w:rPr>
              <w:t>PA not declared for this county</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72"/>
          </w:tcPr>
          <w:p>
            <w:pPr>
              <w:spacing w:after="0"/>
              <w:jc w:val="left"/>
            </w:pPr>
            <w:r>
              <w:rPr>
                <w:sz w:val="16"/>
              </w:rPr>
              <w:t>Emergency</w:t>
            </w:r>
          </w:p>
        </w:tc>
        <w:tc>
          <w:tcPr>
            <w:tcW w:type="dxa" w:w="2061"/>
          </w:tcPr>
          <w:p>
            <w:pPr>
              <w:spacing w:after="0"/>
              <w:jc w:val="left"/>
            </w:pPr>
            <w:r>
              <w:rPr>
                <w:sz w:val="16"/>
              </w:rPr>
              <w:t>Earthquakes</w:t>
            </w:r>
          </w:p>
        </w:tc>
        <w:tc>
          <w:tcPr>
            <w:tcW w:type="dxa" w:w="2099"/>
          </w:tcPr>
          <w:p>
            <w:pPr>
              <w:spacing w:after="0"/>
              <w:jc w:val="left"/>
            </w:pPr>
            <w:r>
              <w:rPr>
                <w:sz w:val="16"/>
              </w:rPr>
              <w:t>Earthquake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72"/>
          </w:tcPr>
          <w:p>
            <w:pPr>
              <w:spacing w:after="0"/>
              <w:jc w:val="left"/>
            </w:pPr>
            <w:r>
              <w:rPr>
                <w:sz w:val="16"/>
              </w:rPr>
              <w:t>Emergency</w:t>
            </w:r>
          </w:p>
        </w:tc>
        <w:tc>
          <w:tcPr>
            <w:tcW w:type="dxa" w:w="2061"/>
          </w:tcPr>
          <w:p>
            <w:pPr>
              <w:spacing w:after="0"/>
              <w:jc w:val="left"/>
            </w:pPr>
            <w:r>
              <w:rPr>
                <w:sz w:val="16"/>
              </w:rPr>
              <w:t>Tropical Storm Dorian</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72"/>
          </w:tcPr>
          <w:p>
            <w:pPr>
              <w:spacing w:after="0"/>
              <w:jc w:val="left"/>
            </w:pPr>
            <w:r>
              <w:rPr>
                <w:sz w:val="16"/>
              </w:rPr>
              <w:t>Major disaster</w:t>
            </w:r>
          </w:p>
        </w:tc>
        <w:tc>
          <w:tcPr>
            <w:tcW w:type="dxa" w:w="2061"/>
          </w:tcPr>
          <w:p>
            <w:pPr>
              <w:spacing w:after="0"/>
              <w:jc w:val="left"/>
            </w:pPr>
            <w:r>
              <w:rPr>
                <w:sz w:val="16"/>
              </w:rPr>
              <w:t>Hurricane Maria</w:t>
            </w:r>
          </w:p>
        </w:tc>
        <w:tc>
          <w:tcPr>
            <w:tcW w:type="dxa" w:w="2099"/>
          </w:tcPr>
          <w:p>
            <w:pPr>
              <w:spacing w:after="0"/>
              <w:jc w:val="left"/>
            </w:pPr>
            <w:r>
              <w:rPr>
                <w:sz w:val="16"/>
              </w:rPr>
              <w:t>Hurricane</w:t>
            </w:r>
          </w:p>
        </w:tc>
        <w:tc>
          <w:tcPr>
            <w:tcW w:type="dxa" w:w="2669"/>
          </w:tcPr>
          <w:p>
            <w:pPr>
              <w:spacing w:after="0"/>
              <w:jc w:val="right"/>
            </w:pPr>
            <w:r>
              <w:rPr>
                <w:sz w:val="16"/>
              </w:rPr>
              <w:t>$65,167,742.50</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72"/>
          </w:tcPr>
          <w:p>
            <w:pPr>
              <w:spacing w:after="0"/>
              <w:jc w:val="left"/>
            </w:pPr>
            <w:r>
              <w:rPr>
                <w:sz w:val="16"/>
              </w:rPr>
              <w:t>Emergency</w:t>
            </w:r>
          </w:p>
        </w:tc>
        <w:tc>
          <w:tcPr>
            <w:tcW w:type="dxa" w:w="2061"/>
          </w:tcPr>
          <w:p>
            <w:pPr>
              <w:spacing w:after="0"/>
              <w:jc w:val="left"/>
            </w:pPr>
            <w:r>
              <w:rPr>
                <w:sz w:val="16"/>
              </w:rPr>
              <w:t>Hurricane Maria</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72"/>
          </w:tcPr>
          <w:p>
            <w:pPr>
              <w:spacing w:after="0"/>
              <w:jc w:val="left"/>
            </w:pPr>
            <w:r>
              <w:rPr>
                <w:sz w:val="16"/>
              </w:rPr>
              <w:t>Major disaster</w:t>
            </w:r>
          </w:p>
        </w:tc>
        <w:tc>
          <w:tcPr>
            <w:tcW w:type="dxa" w:w="2061"/>
          </w:tcPr>
          <w:p>
            <w:pPr>
              <w:spacing w:after="0"/>
              <w:jc w:val="left"/>
            </w:pPr>
            <w:r>
              <w:rPr>
                <w:sz w:val="16"/>
              </w:rPr>
              <w:t>Hurricane Irene</w:t>
            </w:r>
          </w:p>
        </w:tc>
        <w:tc>
          <w:tcPr>
            <w:tcW w:type="dxa" w:w="2099"/>
          </w:tcPr>
          <w:p>
            <w:pPr>
              <w:spacing w:after="0"/>
              <w:jc w:val="left"/>
            </w:pPr>
            <w:r>
              <w:rPr>
                <w:sz w:val="16"/>
              </w:rPr>
              <w:t>Hurricane</w:t>
            </w:r>
          </w:p>
        </w:tc>
        <w:tc>
          <w:tcPr>
            <w:tcW w:type="dxa" w:w="2669"/>
          </w:tcPr>
          <w:p>
            <w:pPr>
              <w:spacing w:after="0"/>
              <w:jc w:val="right"/>
            </w:pPr>
            <w:r>
              <w:rPr>
                <w:sz w:val="16"/>
              </w:rPr>
              <w:t>$157,166.01</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72"/>
          </w:tcPr>
          <w:p>
            <w:pPr>
              <w:spacing w:after="0"/>
              <w:jc w:val="left"/>
            </w:pPr>
            <w:r>
              <w:rPr>
                <w:sz w:val="16"/>
              </w:rPr>
              <w:t>Emergency</w:t>
            </w:r>
          </w:p>
        </w:tc>
        <w:tc>
          <w:tcPr>
            <w:tcW w:type="dxa" w:w="2061"/>
          </w:tcPr>
          <w:p>
            <w:pPr>
              <w:spacing w:after="0"/>
              <w:jc w:val="left"/>
            </w:pPr>
            <w:r>
              <w:rPr>
                <w:sz w:val="16"/>
              </w:rPr>
              <w:t>Hurricane Irene</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DR-4017</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372"/>
          </w:tcPr>
          <w:p>
            <w:pPr>
              <w:spacing w:after="0"/>
              <w:jc w:val="left"/>
            </w:pPr>
            <w:r>
              <w:rPr>
                <w:sz w:val="16"/>
              </w:rPr>
              <w:t>Major disaster</w:t>
            </w:r>
          </w:p>
        </w:tc>
        <w:tc>
          <w:tcPr>
            <w:tcW w:type="dxa" w:w="2061"/>
          </w:tcPr>
          <w:p>
            <w:pPr>
              <w:spacing w:after="0"/>
              <w:jc w:val="left"/>
            </w:pPr>
            <w:r>
              <w:rPr>
                <w:sz w:val="16"/>
              </w:rPr>
              <w:t>Severe Storms and Flooding</w:t>
            </w:r>
          </w:p>
        </w:tc>
        <w:tc>
          <w:tcPr>
            <w:tcW w:type="dxa" w:w="2099"/>
          </w:tcPr>
          <w:p>
            <w:pPr>
              <w:spacing w:after="0"/>
              <w:jc w:val="left"/>
            </w:pPr>
            <w:r>
              <w:rPr>
                <w:sz w:val="16"/>
              </w:rPr>
              <w:t>Inland Flooding</w:t>
            </w:r>
          </w:p>
        </w:tc>
        <w:tc>
          <w:tcPr>
            <w:tcW w:type="dxa" w:w="2669"/>
          </w:tcPr>
          <w:p>
            <w:pPr>
              <w:spacing w:after="0"/>
              <w:jc w:val="right"/>
            </w:pPr>
            <w:r>
              <w:rPr>
                <w:sz w:val="16"/>
              </w:rPr>
              <w:t>$224,582.58</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72"/>
          </w:tcPr>
          <w:p>
            <w:pPr>
              <w:spacing w:after="0"/>
              <w:jc w:val="left"/>
            </w:pPr>
            <w:r>
              <w:rPr>
                <w:sz w:val="16"/>
              </w:rPr>
              <w:t>Major disaster</w:t>
            </w:r>
          </w:p>
        </w:tc>
        <w:tc>
          <w:tcPr>
            <w:tcW w:type="dxa" w:w="2061"/>
          </w:tcPr>
          <w:p>
            <w:pPr>
              <w:spacing w:after="0"/>
              <w:jc w:val="left"/>
            </w:pPr>
            <w:r>
              <w:rPr>
                <w:sz w:val="16"/>
              </w:rPr>
              <w:t>Tropical Storm Jeanne and Resulting Landslides and Mudslides</w:t>
            </w:r>
          </w:p>
        </w:tc>
        <w:tc>
          <w:tcPr>
            <w:tcW w:type="dxa" w:w="2099"/>
          </w:tcPr>
          <w:p>
            <w:pPr>
              <w:spacing w:after="0"/>
              <w:jc w:val="left"/>
            </w:pPr>
            <w:r>
              <w:rPr>
                <w:sz w:val="16"/>
              </w:rPr>
              <w:t>Hurricane; Landslide</w:t>
            </w:r>
          </w:p>
        </w:tc>
        <w:tc>
          <w:tcPr>
            <w:tcW w:type="dxa" w:w="2669"/>
          </w:tcPr>
          <w:p>
            <w:pPr>
              <w:spacing w:after="0"/>
              <w:jc w:val="right"/>
            </w:pPr>
            <w:r>
              <w:rPr>
                <w:sz w:val="16"/>
              </w:rPr>
              <w:t>$93,680.33</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72"/>
          </w:tcPr>
          <w:p>
            <w:pPr>
              <w:spacing w:after="0"/>
              <w:jc w:val="left"/>
            </w:pPr>
            <w:r>
              <w:rPr>
                <w:sz w:val="16"/>
              </w:rPr>
              <w:t>Major disaster</w:t>
            </w:r>
          </w:p>
        </w:tc>
        <w:tc>
          <w:tcPr>
            <w:tcW w:type="dxa" w:w="2061"/>
          </w:tcPr>
          <w:p>
            <w:pPr>
              <w:spacing w:after="0"/>
              <w:jc w:val="left"/>
            </w:pPr>
            <w:r>
              <w:rPr>
                <w:sz w:val="16"/>
              </w:rPr>
              <w:t>Severe Storms, Flooding, Mudslides and Landslides</w:t>
            </w:r>
          </w:p>
        </w:tc>
        <w:tc>
          <w:tcPr>
            <w:tcW w:type="dxa" w:w="2099"/>
          </w:tcPr>
          <w:p>
            <w:pPr>
              <w:spacing w:after="0"/>
              <w:jc w:val="left"/>
            </w:pPr>
            <w:r>
              <w:rPr>
                <w:sz w:val="16"/>
              </w:rPr>
              <w:t>Inland Flooding; Landslide</w:t>
            </w:r>
          </w:p>
        </w:tc>
        <w:tc>
          <w:tcPr>
            <w:tcW w:type="dxa" w:w="2669"/>
          </w:tcPr>
          <w:p>
            <w:pPr>
              <w:spacing w:after="0"/>
              <w:jc w:val="right"/>
            </w:pPr>
            <w:r>
              <w:rPr>
                <w:sz w:val="16"/>
              </w:rPr>
              <w:t>$119,234.85</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72"/>
          </w:tcPr>
          <w:p>
            <w:pPr>
              <w:spacing w:after="0"/>
              <w:jc w:val="left"/>
            </w:pPr>
            <w:r>
              <w:rPr>
                <w:sz w:val="16"/>
              </w:rPr>
              <w:t>Emergency</w:t>
            </w:r>
          </w:p>
        </w:tc>
        <w:tc>
          <w:tcPr>
            <w:tcW w:type="dxa" w:w="2061"/>
          </w:tcPr>
          <w:p>
            <w:pPr>
              <w:spacing w:after="0"/>
              <w:jc w:val="left"/>
            </w:pPr>
            <w:r>
              <w:rPr>
                <w:sz w:val="16"/>
              </w:rPr>
              <w:t>Hurricane Lenny</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72"/>
          </w:tcPr>
          <w:p>
            <w:pPr>
              <w:spacing w:after="0"/>
              <w:jc w:val="left"/>
            </w:pPr>
            <w:r>
              <w:rPr>
                <w:sz w:val="16"/>
              </w:rPr>
              <w:t>Major disaster</w:t>
            </w:r>
          </w:p>
        </w:tc>
        <w:tc>
          <w:tcPr>
            <w:tcW w:type="dxa" w:w="2061"/>
          </w:tcPr>
          <w:p>
            <w:pPr>
              <w:spacing w:after="0"/>
              <w:jc w:val="left"/>
            </w:pPr>
            <w:r>
              <w:rPr>
                <w:sz w:val="16"/>
              </w:rPr>
              <w:t>Hurricane Georges - 18 Sep 98</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72"/>
          </w:tcPr>
          <w:p>
            <w:pPr>
              <w:spacing w:after="0"/>
              <w:jc w:val="left"/>
            </w:pPr>
            <w:r>
              <w:rPr>
                <w:sz w:val="16"/>
              </w:rPr>
              <w:t>Major disaster</w:t>
            </w:r>
          </w:p>
        </w:tc>
        <w:tc>
          <w:tcPr>
            <w:tcW w:type="dxa" w:w="2061"/>
          </w:tcPr>
          <w:p>
            <w:pPr>
              <w:spacing w:after="0"/>
              <w:jc w:val="left"/>
            </w:pPr>
            <w:r>
              <w:rPr>
                <w:sz w:val="16"/>
              </w:rPr>
              <w:t>Hurricane Hortense</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72"/>
          </w:tcPr>
          <w:p>
            <w:pPr>
              <w:spacing w:after="0"/>
              <w:jc w:val="left"/>
            </w:pPr>
            <w:r>
              <w:rPr>
                <w:sz w:val="16"/>
              </w:rPr>
              <w:t>Major disaster</w:t>
            </w:r>
          </w:p>
        </w:tc>
        <w:tc>
          <w:tcPr>
            <w:tcW w:type="dxa" w:w="2061"/>
          </w:tcPr>
          <w:p>
            <w:pPr>
              <w:spacing w:after="0"/>
              <w:jc w:val="left"/>
            </w:pPr>
            <w:r>
              <w:rPr>
                <w:sz w:val="16"/>
              </w:rPr>
              <w:t>Hurricane Hugo</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72"/>
          </w:tcPr>
          <w:p>
            <w:pPr>
              <w:spacing w:after="0"/>
              <w:jc w:val="left"/>
            </w:pPr>
            <w:r>
              <w:rPr>
                <w:sz w:val="16"/>
              </w:rPr>
              <w:t>Major disaster</w:t>
            </w:r>
          </w:p>
        </w:tc>
        <w:tc>
          <w:tcPr>
            <w:tcW w:type="dxa" w:w="2061"/>
          </w:tcPr>
          <w:p>
            <w:pPr>
              <w:spacing w:after="0"/>
              <w:jc w:val="left"/>
            </w:pPr>
            <w:r>
              <w:rPr>
                <w:sz w:val="16"/>
              </w:rPr>
              <w:t>Heavy Rains, Flooding &amp; Mudslides</w:t>
            </w:r>
          </w:p>
        </w:tc>
        <w:tc>
          <w:tcPr>
            <w:tcW w:type="dxa" w:w="2099"/>
          </w:tcPr>
          <w:p>
            <w:pPr>
              <w:spacing w:after="0"/>
              <w:jc w:val="left"/>
            </w:pPr>
            <w:r>
              <w:rPr>
                <w:sz w:val="16"/>
              </w:rPr>
              <w:t>Inland Flooding (primary); also designated: Landslide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72"/>
          </w:tcPr>
          <w:p>
            <w:pPr>
              <w:spacing w:after="0"/>
              <w:jc w:val="left"/>
            </w:pPr>
            <w:r>
              <w:rPr>
                <w:sz w:val="16"/>
              </w:rPr>
              <w:t>Major disaster</w:t>
            </w:r>
          </w:p>
        </w:tc>
        <w:tc>
          <w:tcPr>
            <w:tcW w:type="dxa" w:w="2061"/>
          </w:tcPr>
          <w:p>
            <w:pPr>
              <w:spacing w:after="0"/>
              <w:jc w:val="left"/>
            </w:pPr>
            <w:r>
              <w:rPr>
                <w:sz w:val="16"/>
              </w:rPr>
              <w:t>Hurricane David</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72"/>
          </w:tcPr>
          <w:p>
            <w:pPr>
              <w:spacing w:after="0"/>
              <w:jc w:val="left"/>
            </w:pPr>
            <w:r>
              <w:rPr>
                <w:sz w:val="16"/>
              </w:rPr>
              <w:t>Major disaster</w:t>
            </w:r>
          </w:p>
        </w:tc>
        <w:tc>
          <w:tcPr>
            <w:tcW w:type="dxa" w:w="2061"/>
          </w:tcPr>
          <w:p>
            <w:pPr>
              <w:spacing w:after="0"/>
              <w:jc w:val="left"/>
            </w:pPr>
            <w:r>
              <w:rPr>
                <w:sz w:val="16"/>
              </w:rPr>
              <w:t>Tropical Storm Elioise</w:t>
            </w:r>
          </w:p>
        </w:tc>
        <w:tc>
          <w:tcPr>
            <w:tcW w:type="dxa" w:w="2099"/>
          </w:tcPr>
          <w:p>
            <w:pPr>
              <w:spacing w:after="0"/>
              <w:jc w:val="left"/>
            </w:pPr>
            <w:r>
              <w:rPr>
                <w:sz w:val="16"/>
              </w:rPr>
              <w:t>Inland Flooding (primary); also designated: 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72"/>
          </w:tcPr>
          <w:p>
            <w:pPr>
              <w:spacing w:after="0"/>
              <w:jc w:val="left"/>
            </w:pPr>
            <w:r>
              <w:rPr>
                <w:sz w:val="16"/>
              </w:rPr>
              <w:t>Major disaster</w:t>
            </w:r>
          </w:p>
        </w:tc>
        <w:tc>
          <w:tcPr>
            <w:tcW w:type="dxa" w:w="2061"/>
          </w:tcPr>
          <w:p>
            <w:pPr>
              <w:spacing w:after="0"/>
              <w:jc w:val="left"/>
            </w:pPr>
            <w:r>
              <w:rPr>
                <w:sz w:val="16"/>
              </w:rPr>
              <w:t>Flooding</w:t>
            </w:r>
          </w:p>
        </w:tc>
        <w:tc>
          <w:tcPr>
            <w:tcW w:type="dxa" w:w="2099"/>
          </w:tcPr>
          <w:p>
            <w:pPr>
              <w:spacing w:after="0"/>
              <w:jc w:val="left"/>
            </w:pPr>
            <w:r>
              <w:rPr>
                <w:sz w:val="16"/>
              </w:rPr>
              <w:t>Inland Flooding</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72"/>
          </w:tcPr>
          <w:p>
            <w:pPr>
              <w:spacing w:after="0"/>
              <w:jc w:val="left"/>
            </w:pPr>
            <w:r>
              <w:rPr>
                <w:sz w:val="16"/>
              </w:rPr>
              <w:t>Major disaster</w:t>
            </w:r>
          </w:p>
        </w:tc>
        <w:tc>
          <w:tcPr>
            <w:tcW w:type="dxa" w:w="2061"/>
          </w:tcPr>
          <w:p>
            <w:pPr>
              <w:spacing w:after="0"/>
              <w:jc w:val="left"/>
            </w:pPr>
            <w:r>
              <w:rPr>
                <w:sz w:val="16"/>
              </w:rPr>
              <w:t>Heavy Rains &amp; Flooding</w:t>
            </w:r>
          </w:p>
        </w:tc>
        <w:tc>
          <w:tcPr>
            <w:tcW w:type="dxa" w:w="2099"/>
          </w:tcPr>
          <w:p>
            <w:pPr>
              <w:spacing w:after="0"/>
              <w:jc w:val="left"/>
            </w:pPr>
            <w:r>
              <w:rPr>
                <w:sz w:val="16"/>
              </w:rPr>
              <w:t>Inland Flooding</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$71,713.09</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1,713.09"/>
        <w:tblDescription w:val="Hazard Plain table b1d_pa_other"/>
      </w:tblPr>
      <w:tblGrid>
        <w:gridCol w:w="2044"/>
        <w:gridCol w:w="2044"/>
        <w:gridCol w:w="4350"/>
        <w:gridCol w:w="3629"/>
        <w:gridCol w:w="2044"/>
      </w:tblGrid>
      <w:tr>
        <w:trPr>
          <w:cantSplit/>
          <w:tblHeader/>
        </w:trPr>
        <w:tc>
          <w:tcPr>
            <w:tcW w:type="dxa" w:w="2044"/>
            <w:shd w:val="clear" w:color="auto" w:fill="E8E8E8"/>
          </w:tcPr>
          <w:p>
            <w:pPr>
              <w:spacing w:after="0"/>
              <w:jc w:val="left"/>
            </w:pPr>
            <w:r>
              <w:rPr>
                <w:b/>
                <w:sz w:val="16"/>
              </w:rPr>
              <w:t>FEMA number</w:t>
            </w:r>
          </w:p>
        </w:tc>
        <w:tc>
          <w:tcPr>
            <w:tcW w:type="dxa" w:w="2044"/>
            <w:shd w:val="clear" w:color="auto" w:fill="E8E8E8"/>
          </w:tcPr>
          <w:p>
            <w:pPr>
              <w:spacing w:after="0"/>
              <w:jc w:val="left"/>
            </w:pPr>
            <w:r>
              <w:rPr>
                <w:b/>
                <w:sz w:val="16"/>
              </w:rPr>
              <w:t>Declared</w:t>
            </w:r>
          </w:p>
        </w:tc>
        <w:tc>
          <w:tcPr>
            <w:tcW w:type="dxa" w:w="4350"/>
            <w:shd w:val="clear" w:color="auto" w:fill="E8E8E8"/>
          </w:tcPr>
          <w:p>
            <w:pPr>
              <w:spacing w:after="0"/>
              <w:jc w:val="left"/>
            </w:pPr>
            <w:r>
              <w:rPr>
                <w:b/>
                <w:sz w:val="16"/>
              </w:rPr>
              <w:t>Title</w:t>
            </w:r>
          </w:p>
        </w:tc>
        <w:tc>
          <w:tcPr>
            <w:tcW w:type="dxa" w:w="3629"/>
            <w:shd w:val="clear" w:color="auto" w:fill="E8E8E8"/>
          </w:tcPr>
          <w:p>
            <w:pPr>
              <w:spacing w:after="0"/>
              <w:jc w:val="left"/>
            </w:pPr>
            <w:r>
              <w:rPr>
                <w:b/>
                <w:sz w:val="16"/>
              </w:rPr>
              <w:t>Applicant</w:t>
            </w:r>
          </w:p>
        </w:tc>
        <w:tc>
          <w:tcPr>
            <w:tcW w:type="dxa" w:w="20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4"/>
          </w:tcPr>
          <w:p>
            <w:pPr>
              <w:spacing w:after="0"/>
              <w:jc w:val="left"/>
            </w:pPr>
            <w:r>
              <w:rPr>
                <w:sz w:val="16"/>
              </w:rPr>
              <w:t>EM-3384-PR</w:t>
            </w:r>
          </w:p>
        </w:tc>
        <w:tc>
          <w:tcPr>
            <w:tcW w:type="dxa" w:w="2044"/>
          </w:tcPr>
          <w:p>
            <w:pPr>
              <w:spacing w:after="0"/>
              <w:jc w:val="left"/>
            </w:pPr>
            <w:r>
              <w:rPr>
                <w:sz w:val="16"/>
              </w:rPr>
              <w:t>2017-09-05</w:t>
            </w:r>
          </w:p>
        </w:tc>
        <w:tc>
          <w:tcPr>
            <w:tcW w:type="dxa" w:w="4350"/>
          </w:tcPr>
          <w:p>
            <w:pPr>
              <w:spacing w:after="0"/>
              <w:jc w:val="left"/>
            </w:pPr>
            <w:r>
              <w:rPr>
                <w:sz w:val="16"/>
              </w:rPr>
              <w:t>Hurricane Irma</w:t>
            </w:r>
          </w:p>
        </w:tc>
        <w:tc>
          <w:tcPr>
            <w:tcW w:type="dxa" w:w="3629"/>
          </w:tcPr>
          <w:p>
            <w:pPr>
              <w:spacing w:after="0"/>
              <w:jc w:val="left"/>
            </w:pPr>
            <w:r>
              <w:rPr>
                <w:sz w:val="16"/>
              </w:rPr>
              <w:t>Corozal (Municipio)</w:t>
            </w:r>
          </w:p>
        </w:tc>
        <w:tc>
          <w:tcPr>
            <w:tcW w:type="dxa" w:w="2044"/>
          </w:tcPr>
          <w:p>
            <w:pPr>
              <w:spacing w:after="0"/>
              <w:jc w:val="right"/>
            </w:pPr>
            <w:r>
              <w:rPr>
                <w:sz w:val="16"/>
              </w:rPr>
              <w:t>$13,804.34</w:t>
            </w:r>
          </w:p>
        </w:tc>
      </w:tr>
      <w:tr>
        <w:trPr>
          <w:cantSplit/>
        </w:trPr>
        <w:tc>
          <w:tcPr>
            <w:tcW w:type="dxa" w:w="2044"/>
          </w:tcPr>
          <w:p>
            <w:pPr>
              <w:spacing w:after="0"/>
              <w:jc w:val="left"/>
            </w:pPr>
            <w:r>
              <w:rPr>
                <w:sz w:val="16"/>
              </w:rPr>
              <w:t>DR-1946-PR</w:t>
            </w:r>
          </w:p>
        </w:tc>
        <w:tc>
          <w:tcPr>
            <w:tcW w:type="dxa" w:w="2044"/>
          </w:tcPr>
          <w:p>
            <w:pPr>
              <w:spacing w:after="0"/>
              <w:jc w:val="left"/>
            </w:pPr>
            <w:r>
              <w:rPr>
                <w:sz w:val="16"/>
              </w:rPr>
              <w:t>2010-10-26</w:t>
            </w:r>
          </w:p>
        </w:tc>
        <w:tc>
          <w:tcPr>
            <w:tcW w:type="dxa" w:w="4350"/>
          </w:tcPr>
          <w:p>
            <w:pPr>
              <w:spacing w:after="0"/>
              <w:jc w:val="left"/>
            </w:pPr>
            <w:r>
              <w:rPr>
                <w:sz w:val="16"/>
              </w:rPr>
              <w:t>Severe Storms, Flooding, Mudslides, and Landslides Assoc W Ts Otto</w:t>
            </w:r>
          </w:p>
        </w:tc>
        <w:tc>
          <w:tcPr>
            <w:tcW w:type="dxa" w:w="3629"/>
          </w:tcPr>
          <w:p>
            <w:pPr>
              <w:spacing w:after="0"/>
              <w:jc w:val="left"/>
            </w:pPr>
            <w:r>
              <w:rPr>
                <w:sz w:val="16"/>
              </w:rPr>
              <w:t>Corozal (Municipio)</w:t>
            </w:r>
          </w:p>
        </w:tc>
        <w:tc>
          <w:tcPr>
            <w:tcW w:type="dxa" w:w="2044"/>
          </w:tcPr>
          <w:p>
            <w:pPr>
              <w:spacing w:after="0"/>
              <w:jc w:val="right"/>
            </w:pPr>
            <w:r>
              <w:rPr>
                <w:sz w:val="16"/>
              </w:rPr>
              <w:t>$57,908.75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75</w:t>
            </w:r>
          </w:p>
        </w:tc>
        <w:tc>
          <w:tcPr>
            <w:tcW w:type="dxa" w:w="1155"/>
          </w:tcPr>
          <w:p>
            <w:pPr>
              <w:spacing w:after="0"/>
              <w:jc w:val="right"/>
            </w:pPr>
            <w:r>
              <w:rPr>
                <w:sz w:val="16"/>
              </w:rPr>
              <w:t>5</w:t>
            </w:r>
          </w:p>
        </w:tc>
        <w:tc>
          <w:tcPr>
            <w:tcW w:type="dxa" w:w="2096"/>
          </w:tcPr>
          <w:p>
            <w:pPr>
              <w:spacing w:after="0"/>
              <w:jc w:val="right"/>
            </w:pPr>
            <w:r>
              <w:rPr>
                <w:sz w:val="16"/>
              </w:rPr>
              <w:t>1</w:t>
            </w:r>
          </w:p>
        </w:tc>
        <w:tc>
          <w:tcPr>
            <w:tcW w:type="dxa" w:w="785"/>
          </w:tcPr>
          <w:p>
            <w:pPr>
              <w:spacing w:after="0"/>
              <w:jc w:val="right"/>
            </w:pPr>
            <w:r>
              <w:rPr>
                <w:sz w:val="16"/>
              </w:rPr>
              <w:t>9</w:t>
            </w:r>
          </w:p>
        </w:tc>
        <w:tc>
          <w:tcPr>
            <w:tcW w:type="dxa" w:w="1682"/>
          </w:tcPr>
          <w:p>
            <w:pPr>
              <w:spacing w:after="0"/>
              <w:jc w:val="right"/>
            </w:pPr>
            <w:r>
              <w:rPr>
                <w:sz w:val="16"/>
              </w:rPr>
              <w:t>7</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59</w:t>
            </w:r>
          </w:p>
        </w:tc>
        <w:tc>
          <w:tcPr>
            <w:tcW w:type="dxa" w:w="1155"/>
          </w:tcPr>
          <w:p>
            <w:pPr>
              <w:spacing w:after="0"/>
              <w:jc w:val="right"/>
            </w:pPr>
            <w:r>
              <w:rPr>
                <w:sz w:val="16"/>
              </w:rPr>
              <w:t>2</w:t>
            </w:r>
          </w:p>
        </w:tc>
        <w:tc>
          <w:tcPr>
            <w:tcW w:type="dxa" w:w="2096"/>
          </w:tcPr>
          <w:p>
            <w:pPr>
              <w:spacing w:after="0"/>
              <w:jc w:val="right"/>
            </w:pPr>
            <w:r>
              <w:rPr>
                <w:sz w:val="16"/>
              </w:rPr>
              <w:t>2</w:t>
            </w:r>
          </w:p>
        </w:tc>
        <w:tc>
          <w:tcPr>
            <w:tcW w:type="dxa" w:w="785"/>
          </w:tcPr>
          <w:p>
            <w:pPr>
              <w:spacing w:after="0"/>
              <w:jc w:val="right"/>
            </w:pPr>
            <w:r>
              <w:rPr>
                <w:sz w:val="16"/>
              </w:rPr>
              <w:t>7</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7"/>
        <w:gridCol w:w="1082"/>
        <w:gridCol w:w="1893"/>
        <w:gridCol w:w="948"/>
        <w:gridCol w:w="3058"/>
        <w:gridCol w:w="1582"/>
        <w:gridCol w:w="3125"/>
      </w:tblGrid>
      <w:tr>
        <w:trPr>
          <w:cantSplit/>
          <w:tblHeader/>
        </w:trPr>
        <w:tc>
          <w:tcPr>
            <w:tcW w:type="dxa" w:w="1037"/>
            <w:shd w:val="clear" w:color="auto" w:fill="E8E8E8"/>
          </w:tcPr>
          <w:p>
            <w:pPr>
              <w:spacing w:after="0"/>
              <w:jc w:val="left"/>
            </w:pPr>
            <w:r>
              <w:rPr>
                <w:b/>
                <w:sz w:val="16"/>
              </w:rPr>
              <w:t>Date</w:t>
            </w:r>
          </w:p>
        </w:tc>
        <w:tc>
          <w:tcPr>
            <w:tcW w:type="dxa" w:w="1387"/>
            <w:shd w:val="clear" w:color="auto" w:fill="E8E8E8"/>
          </w:tcPr>
          <w:p>
            <w:pPr>
              <w:spacing w:after="0"/>
              <w:jc w:val="left"/>
            </w:pPr>
            <w:r>
              <w:rPr>
                <w:b/>
                <w:sz w:val="16"/>
              </w:rPr>
              <w:t>Event type</w:t>
            </w:r>
          </w:p>
        </w:tc>
        <w:tc>
          <w:tcPr>
            <w:tcW w:type="dxa" w:w="1082"/>
            <w:shd w:val="clear" w:color="auto" w:fill="E8E8E8"/>
          </w:tcPr>
          <w:p>
            <w:pPr>
              <w:spacing w:after="0"/>
              <w:jc w:val="left"/>
            </w:pPr>
            <w:r>
              <w:rPr>
                <w:b/>
                <w:sz w:val="16"/>
              </w:rPr>
              <w:t>Magnitude or extent</w:t>
            </w:r>
          </w:p>
        </w:tc>
        <w:tc>
          <w:tcPr>
            <w:tcW w:type="dxa" w:w="1893"/>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8"/>
            <w:shd w:val="clear" w:color="auto" w:fill="E8E8E8"/>
          </w:tcPr>
          <w:p>
            <w:pPr>
              <w:spacing w:after="0"/>
              <w:jc w:val="left"/>
            </w:pPr>
            <w:r>
              <w:rPr>
                <w:b/>
                <w:sz w:val="16"/>
              </w:rPr>
              <w:t>Location</w:t>
            </w:r>
          </w:p>
        </w:tc>
        <w:tc>
          <w:tcPr>
            <w:tcW w:type="dxa" w:w="1582"/>
            <w:shd w:val="clear" w:color="auto" w:fill="E8E8E8"/>
          </w:tcPr>
          <w:p>
            <w:pPr>
              <w:spacing w:after="0"/>
              <w:jc w:val="left"/>
            </w:pPr>
            <w:r>
              <w:rPr>
                <w:b/>
                <w:sz w:val="16"/>
              </w:rPr>
              <w:t>Flags</w:t>
            </w:r>
          </w:p>
        </w:tc>
        <w:tc>
          <w:tcPr>
            <w:tcW w:type="dxa" w:w="31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2025-08-16</w:t>
            </w:r>
          </w:p>
        </w:tc>
        <w:tc>
          <w:tcPr>
            <w:tcW w:type="dxa" w:w="1387"/>
          </w:tcPr>
          <w:p>
            <w:pPr>
              <w:spacing w:after="0"/>
              <w:jc w:val="left"/>
            </w:pPr>
            <w:r>
              <w:rPr>
                <w:sz w:val="16"/>
              </w:rPr>
              <w:t>Thunderstorm Wind</w:t>
            </w:r>
          </w:p>
        </w:tc>
        <w:tc>
          <w:tcPr>
            <w:tcW w:type="dxa" w:w="1082"/>
          </w:tcPr>
          <w:p>
            <w:pPr>
              <w:spacing w:after="0"/>
              <w:jc w:val="left"/>
            </w:pPr>
            <w:r>
              <w:rPr>
                <w:sz w:val="16"/>
              </w:rPr>
              <w:t>35 kt (40 mph) estimated gust</w:t>
            </w:r>
          </w:p>
        </w:tc>
        <w:tc>
          <w:tcPr>
            <w:tcW w:type="dxa" w:w="1893"/>
          </w:tcPr>
          <w:p>
            <w:pPr>
              <w:spacing w:after="0"/>
              <w:jc w:val="left"/>
            </w:pPr>
            <w:r>
              <w:rPr>
                <w:sz w:val="16"/>
              </w:rPr>
              <w:t>$2,000 property; $0 crops (2025 dollars)</w:t>
            </w:r>
          </w:p>
        </w:tc>
        <w:tc>
          <w:tcPr>
            <w:tcW w:type="dxa" w:w="948"/>
          </w:tcPr>
          <w:p>
            <w:pPr>
              <w:spacing w:after="0"/>
              <w:jc w:val="right"/>
            </w:pPr>
            <w:r>
              <w:rPr>
                <w:sz w:val="16"/>
              </w:rPr>
              <w:t>0, 0</w:t>
            </w:r>
          </w:p>
        </w:tc>
        <w:tc>
          <w:tcPr>
            <w:tcW w:type="dxa" w:w="3058"/>
          </w:tcPr>
          <w:p>
            <w:pPr>
              <w:spacing w:after="0"/>
              <w:jc w:val="left"/>
            </w:pPr>
            <w:r>
              <w:rPr>
                <w:sz w:val="16"/>
              </w:rPr>
              <w:t>COROZAL</w:t>
            </w:r>
          </w:p>
        </w:tc>
        <w:tc>
          <w:tcPr>
            <w:tcW w:type="dxa" w:w="1582"/>
          </w:tcPr>
          <w:p>
            <w:pPr>
              <w:spacing w:after="0"/>
              <w:jc w:val="left"/>
            </w:pPr>
            <w:r>
              <w:rPr>
                <w:sz w:val="16"/>
              </w:rPr>
              <w:t>new since last plan; within last 5 years</w:t>
            </w:r>
          </w:p>
        </w:tc>
        <w:tc>
          <w:tcPr>
            <w:tcW w:type="dxa" w:w="3125"/>
          </w:tcPr>
          <w:p>
            <w:pPr>
              <w:spacing w:after="0"/>
              <w:jc w:val="left"/>
            </w:pPr>
            <w:r>
              <w:rPr>
                <w:sz w:val="16"/>
              </w:rPr>
              <w:t>B1-c worst recorded: Thunderstorm Wind</w:t>
            </w:r>
          </w:p>
        </w:tc>
      </w:tr>
      <w:tr>
        <w:trPr>
          <w:cantSplit/>
        </w:trPr>
        <w:tc>
          <w:tcPr>
            <w:tcW w:type="dxa" w:w="1037"/>
          </w:tcPr>
          <w:p>
            <w:pPr>
              <w:spacing w:after="0"/>
              <w:jc w:val="left"/>
            </w:pPr>
            <w:r>
              <w:rPr>
                <w:sz w:val="16"/>
              </w:rPr>
              <w:t>2024-06-18</w:t>
            </w:r>
          </w:p>
        </w:tc>
        <w:tc>
          <w:tcPr>
            <w:tcW w:type="dxa" w:w="1387"/>
          </w:tcPr>
          <w:p>
            <w:pPr>
              <w:spacing w:after="0"/>
              <w:jc w:val="left"/>
            </w:pPr>
            <w:r>
              <w:rPr>
                <w:sz w:val="16"/>
              </w:rPr>
              <w:t>Hail</w:t>
            </w:r>
          </w:p>
        </w:tc>
        <w:tc>
          <w:tcPr>
            <w:tcW w:type="dxa" w:w="1082"/>
          </w:tcPr>
          <w:p>
            <w:pPr>
              <w:spacing w:after="0"/>
              <w:jc w:val="left"/>
            </w:pPr>
            <w:r>
              <w:rPr>
                <w:sz w:val="16"/>
              </w:rPr>
              <w:t>0.25 in</w:t>
            </w:r>
          </w:p>
        </w:tc>
        <w:tc>
          <w:tcPr>
            <w:tcW w:type="dxa" w:w="1893"/>
          </w:tcPr>
          <w:p>
            <w:pPr>
              <w:spacing w:after="0"/>
              <w:jc w:val="left"/>
            </w:pPr>
            <w:r>
              <w:rPr>
                <w:sz w:val="16"/>
              </w:rPr>
              <w:t>$100 property; $0 crops (2024 dollars)</w:t>
            </w:r>
          </w:p>
        </w:tc>
        <w:tc>
          <w:tcPr>
            <w:tcW w:type="dxa" w:w="948"/>
          </w:tcPr>
          <w:p>
            <w:pPr>
              <w:spacing w:after="0"/>
              <w:jc w:val="right"/>
            </w:pPr>
            <w:r>
              <w:rPr>
                <w:sz w:val="16"/>
              </w:rPr>
              <w:t>0, 0</w:t>
            </w:r>
          </w:p>
        </w:tc>
        <w:tc>
          <w:tcPr>
            <w:tcW w:type="dxa" w:w="3058"/>
          </w:tcPr>
          <w:p>
            <w:pPr>
              <w:spacing w:after="0"/>
              <w:jc w:val="left"/>
            </w:pPr>
            <w:r>
              <w:rPr>
                <w:sz w:val="16"/>
              </w:rPr>
              <w:t>COROZAL</w:t>
            </w:r>
          </w:p>
        </w:tc>
        <w:tc>
          <w:tcPr>
            <w:tcW w:type="dxa" w:w="1582"/>
          </w:tcPr>
          <w:p>
            <w:pPr>
              <w:spacing w:after="0"/>
              <w:jc w:val="left"/>
            </w:pPr>
            <w:r>
              <w:rPr>
                <w:sz w:val="16"/>
              </w:rPr>
              <w:t>in the 12 months before plan approval; within last 5 years</w:t>
            </w:r>
          </w:p>
        </w:tc>
        <w:tc>
          <w:tcPr>
            <w:tcW w:type="dxa" w:w="3125"/>
          </w:tcPr>
          <w:p>
            <w:pPr>
              <w:spacing w:after="0"/>
              <w:jc w:val="left"/>
            </w:pPr>
            <w:r>
              <w:rPr>
                <w:sz w:val="16"/>
              </w:rPr>
              <w:t>B1-c most damaging: Hail</w:t>
            </w:r>
          </w:p>
        </w:tc>
      </w:tr>
      <w:tr>
        <w:trPr>
          <w:cantSplit/>
        </w:trPr>
        <w:tc>
          <w:tcPr>
            <w:tcW w:type="dxa" w:w="1037"/>
          </w:tcPr>
          <w:p>
            <w:pPr>
              <w:spacing w:after="0"/>
              <w:jc w:val="left"/>
            </w:pPr>
            <w:r>
              <w:rPr>
                <w:sz w:val="16"/>
              </w:rPr>
              <w:t>2022-07-01</w:t>
            </w:r>
          </w:p>
        </w:tc>
        <w:tc>
          <w:tcPr>
            <w:tcW w:type="dxa" w:w="1387"/>
          </w:tcPr>
          <w:p>
            <w:pPr>
              <w:spacing w:after="0"/>
              <w:jc w:val="left"/>
            </w:pPr>
            <w:r>
              <w:rPr>
                <w:sz w:val="16"/>
              </w:rPr>
              <w:t>Drought</w:t>
            </w:r>
          </w:p>
        </w:tc>
        <w:tc>
          <w:tcPr>
            <w:tcW w:type="dxa" w:w="1082"/>
          </w:tcPr>
          <w:p>
            <w:pPr>
              <w:spacing w:after="0"/>
              <w:jc w:val="left"/>
            </w:pPr>
          </w:p>
        </w:tc>
        <w:tc>
          <w:tcPr>
            <w:tcW w:type="dxa" w:w="1893"/>
          </w:tcPr>
          <w:p>
            <w:pPr>
              <w:spacing w:after="0"/>
              <w:jc w:val="left"/>
            </w:pPr>
            <w:r>
              <w:rPr>
                <w:sz w:val="16"/>
              </w:rPr>
              <w:t>$0 property; $0 crops, reported for the zone (2022 dollars)</w:t>
            </w:r>
          </w:p>
        </w:tc>
        <w:tc>
          <w:tcPr>
            <w:tcW w:type="dxa" w:w="948"/>
          </w:tcPr>
          <w:p>
            <w:pPr>
              <w:spacing w:after="0"/>
              <w:jc w:val="right"/>
            </w:pPr>
            <w:r>
              <w:rPr>
                <w:sz w:val="16"/>
              </w:rPr>
              <w:t>0, 0</w:t>
            </w:r>
          </w:p>
        </w:tc>
        <w:tc>
          <w:tcPr>
            <w:tcW w:type="dxa" w:w="3058"/>
          </w:tcPr>
          <w:p>
            <w:pPr>
              <w:spacing w:after="0"/>
              <w:jc w:val="left"/>
            </w:pPr>
            <w:r>
              <w:rPr>
                <w:sz w:val="16"/>
              </w:rPr>
              <w:t>NWS zone PRZ006 (CENTRAL INTERIOR), zone-level</w:t>
            </w:r>
          </w:p>
        </w:tc>
        <w:tc>
          <w:tcPr>
            <w:tcW w:type="dxa" w:w="1582"/>
          </w:tcPr>
          <w:p>
            <w:pPr>
              <w:spacing w:after="0"/>
              <w:jc w:val="left"/>
            </w:pPr>
            <w:r>
              <w:rPr>
                <w:sz w:val="16"/>
              </w:rPr>
              <w:t>within last 5 years</w:t>
            </w:r>
          </w:p>
        </w:tc>
        <w:tc>
          <w:tcPr>
            <w:tcW w:type="dxa" w:w="3125"/>
          </w:tcPr>
          <w:p>
            <w:pPr>
              <w:spacing w:after="0"/>
              <w:jc w:val="left"/>
            </w:pPr>
            <w:r>
              <w:rPr>
                <w:sz w:val="16"/>
              </w:rPr>
              <w:t>B1-c worst recorded: Drought</w:t>
            </w:r>
          </w:p>
        </w:tc>
      </w:tr>
      <w:tr>
        <w:trPr>
          <w:cantSplit/>
        </w:trPr>
        <w:tc>
          <w:tcPr>
            <w:tcW w:type="dxa" w:w="1037"/>
          </w:tcPr>
          <w:p>
            <w:pPr>
              <w:spacing w:after="0"/>
              <w:jc w:val="left"/>
            </w:pPr>
            <w:r>
              <w:rPr>
                <w:sz w:val="16"/>
              </w:rPr>
              <w:t>2021-05-22</w:t>
            </w:r>
          </w:p>
        </w:tc>
        <w:tc>
          <w:tcPr>
            <w:tcW w:type="dxa" w:w="1387"/>
          </w:tcPr>
          <w:p>
            <w:pPr>
              <w:spacing w:after="0"/>
              <w:jc w:val="left"/>
            </w:pPr>
            <w:r>
              <w:rPr>
                <w:sz w:val="16"/>
              </w:rPr>
              <w:t>Hail</w:t>
            </w:r>
          </w:p>
        </w:tc>
        <w:tc>
          <w:tcPr>
            <w:tcW w:type="dxa" w:w="1082"/>
          </w:tcPr>
          <w:p>
            <w:pPr>
              <w:spacing w:after="0"/>
              <w:jc w:val="left"/>
            </w:pPr>
            <w:r>
              <w:rPr>
                <w:sz w:val="16"/>
              </w:rPr>
              <w:t>1 in</w:t>
            </w:r>
          </w:p>
        </w:tc>
        <w:tc>
          <w:tcPr>
            <w:tcW w:type="dxa" w:w="1893"/>
          </w:tcPr>
          <w:p>
            <w:pPr>
              <w:spacing w:after="0"/>
              <w:jc w:val="left"/>
            </w:pPr>
            <w:r>
              <w:rPr>
                <w:sz w:val="16"/>
              </w:rPr>
              <w:t>damage not reported</w:t>
            </w:r>
          </w:p>
        </w:tc>
        <w:tc>
          <w:tcPr>
            <w:tcW w:type="dxa" w:w="948"/>
          </w:tcPr>
          <w:p>
            <w:pPr>
              <w:spacing w:after="0"/>
              <w:jc w:val="right"/>
            </w:pPr>
            <w:r>
              <w:rPr>
                <w:sz w:val="16"/>
              </w:rPr>
              <w:t>0, 0</w:t>
            </w:r>
          </w:p>
        </w:tc>
        <w:tc>
          <w:tcPr>
            <w:tcW w:type="dxa" w:w="3058"/>
          </w:tcPr>
          <w:p>
            <w:pPr>
              <w:spacing w:after="0"/>
              <w:jc w:val="left"/>
            </w:pPr>
            <w:r>
              <w:rPr>
                <w:sz w:val="16"/>
              </w:rPr>
              <w:t>COROZAL</w:t>
            </w:r>
          </w:p>
        </w:tc>
        <w:tc>
          <w:tcPr>
            <w:tcW w:type="dxa" w:w="1582"/>
          </w:tcPr>
          <w:p>
            <w:pPr>
              <w:spacing w:after="0"/>
              <w:jc w:val="left"/>
            </w:pPr>
          </w:p>
        </w:tc>
        <w:tc>
          <w:tcPr>
            <w:tcW w:type="dxa" w:w="3125"/>
          </w:tcPr>
          <w:p>
            <w:pPr>
              <w:spacing w:after="0"/>
              <w:jc w:val="left"/>
            </w:pPr>
            <w:r>
              <w:rPr>
                <w:sz w:val="16"/>
              </w:rPr>
              <w:t>B1-c worst recorded: Hail</w:t>
            </w:r>
          </w:p>
        </w:tc>
      </w:tr>
      <w:tr>
        <w:trPr>
          <w:cantSplit/>
        </w:trPr>
        <w:tc>
          <w:tcPr>
            <w:tcW w:type="dxa" w:w="1037"/>
          </w:tcPr>
          <w:p>
            <w:pPr>
              <w:spacing w:after="0"/>
              <w:jc w:val="left"/>
            </w:pPr>
            <w:r>
              <w:rPr>
                <w:sz w:val="16"/>
              </w:rPr>
              <w:t>2017-09-20</w:t>
            </w:r>
          </w:p>
        </w:tc>
        <w:tc>
          <w:tcPr>
            <w:tcW w:type="dxa" w:w="1387"/>
          </w:tcPr>
          <w:p>
            <w:pPr>
              <w:spacing w:after="0"/>
              <w:jc w:val="left"/>
            </w:pPr>
            <w:r>
              <w:rPr>
                <w:sz w:val="16"/>
              </w:rPr>
              <w:t>Hurricane (Typhoon), NOAA's event type name</w:t>
            </w:r>
          </w:p>
        </w:tc>
        <w:tc>
          <w:tcPr>
            <w:tcW w:type="dxa" w:w="1082"/>
          </w:tcPr>
          <w:p>
            <w:pPr>
              <w:spacing w:after="0"/>
              <w:jc w:val="left"/>
            </w:pPr>
            <w:r>
              <w:rPr>
                <w:sz w:val="16"/>
              </w:rPr>
              <w:t>category 4</w:t>
            </w:r>
          </w:p>
        </w:tc>
        <w:tc>
          <w:tcPr>
            <w:tcW w:type="dxa" w:w="1893"/>
          </w:tcPr>
          <w:p>
            <w:pPr>
              <w:spacing w:after="0"/>
              <w:jc w:val="left"/>
            </w:pPr>
            <w:r>
              <w:rPr>
                <w:sz w:val="16"/>
              </w:rPr>
              <w:t>$500,000 property; $0 crops, reported for the zone (2017 dollars)</w:t>
            </w:r>
          </w:p>
        </w:tc>
        <w:tc>
          <w:tcPr>
            <w:tcW w:type="dxa" w:w="948"/>
          </w:tcPr>
          <w:p>
            <w:pPr>
              <w:spacing w:after="0"/>
              <w:jc w:val="right"/>
            </w:pPr>
            <w:r>
              <w:rPr>
                <w:sz w:val="16"/>
              </w:rPr>
              <w:t>0, 0</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2007-10-25</w:t>
            </w:r>
          </w:p>
        </w:tc>
        <w:tc>
          <w:tcPr>
            <w:tcW w:type="dxa" w:w="1387"/>
          </w:tcPr>
          <w:p>
            <w:pPr>
              <w:spacing w:after="0"/>
              <w:jc w:val="left"/>
            </w:pPr>
            <w:r>
              <w:rPr>
                <w:sz w:val="16"/>
              </w:rPr>
              <w:t>Debris Flow</w:t>
            </w:r>
          </w:p>
        </w:tc>
        <w:tc>
          <w:tcPr>
            <w:tcW w:type="dxa" w:w="1082"/>
          </w:tcPr>
          <w:p>
            <w:pPr>
              <w:spacing w:after="0"/>
              <w:jc w:val="left"/>
            </w:pPr>
          </w:p>
        </w:tc>
        <w:tc>
          <w:tcPr>
            <w:tcW w:type="dxa" w:w="1893"/>
          </w:tcPr>
          <w:p>
            <w:pPr>
              <w:spacing w:after="0"/>
              <w:jc w:val="left"/>
            </w:pPr>
            <w:r>
              <w:rPr>
                <w:sz w:val="16"/>
              </w:rPr>
              <w:t>$100,000 property; $0 crops, reported for the zone (2007 dollars)</w:t>
            </w:r>
          </w:p>
        </w:tc>
        <w:tc>
          <w:tcPr>
            <w:tcW w:type="dxa" w:w="948"/>
          </w:tcPr>
          <w:p>
            <w:pPr>
              <w:spacing w:after="0"/>
              <w:jc w:val="right"/>
            </w:pPr>
            <w:r>
              <w:rPr>
                <w:sz w:val="16"/>
              </w:rPr>
              <w:t>2, 2</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deaths or injuries recorded</w:t>
            </w:r>
          </w:p>
        </w:tc>
      </w:tr>
      <w:tr>
        <w:trPr>
          <w:cantSplit/>
        </w:trPr>
        <w:tc>
          <w:tcPr>
            <w:tcW w:type="dxa" w:w="1037"/>
          </w:tcPr>
          <w:p>
            <w:pPr>
              <w:spacing w:after="0"/>
              <w:jc w:val="left"/>
            </w:pPr>
            <w:r>
              <w:rPr>
                <w:sz w:val="16"/>
              </w:rPr>
              <w:t>2005-07-12</w:t>
            </w:r>
          </w:p>
        </w:tc>
        <w:tc>
          <w:tcPr>
            <w:tcW w:type="dxa" w:w="1387"/>
          </w:tcPr>
          <w:p>
            <w:pPr>
              <w:spacing w:after="0"/>
              <w:jc w:val="left"/>
            </w:pPr>
            <w:r>
              <w:rPr>
                <w:sz w:val="16"/>
              </w:rPr>
              <w:t>Flash Flood</w:t>
            </w:r>
          </w:p>
        </w:tc>
        <w:tc>
          <w:tcPr>
            <w:tcW w:type="dxa" w:w="1082"/>
          </w:tcPr>
          <w:p>
            <w:pPr>
              <w:spacing w:after="0"/>
              <w:jc w:val="left"/>
            </w:pPr>
          </w:p>
        </w:tc>
        <w:tc>
          <w:tcPr>
            <w:tcW w:type="dxa" w:w="1893"/>
          </w:tcPr>
          <w:p>
            <w:pPr>
              <w:spacing w:after="0"/>
              <w:jc w:val="left"/>
            </w:pPr>
            <w:r>
              <w:rPr>
                <w:sz w:val="16"/>
              </w:rPr>
              <w:t>damage not reported</w:t>
            </w:r>
          </w:p>
        </w:tc>
        <w:tc>
          <w:tcPr>
            <w:tcW w:type="dxa" w:w="948"/>
          </w:tcPr>
          <w:p>
            <w:pPr>
              <w:spacing w:after="0"/>
              <w:jc w:val="right"/>
            </w:pPr>
            <w:r>
              <w:rPr>
                <w:sz w:val="16"/>
              </w:rPr>
              <w:t>2, 0</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387"/>
          </w:tcPr>
          <w:p>
            <w:pPr>
              <w:spacing w:after="0"/>
              <w:jc w:val="left"/>
            </w:pPr>
            <w:r>
              <w:rPr>
                <w:sz w:val="16"/>
              </w:rPr>
              <w:t>Wildfire</w:t>
            </w:r>
          </w:p>
        </w:tc>
        <w:tc>
          <w:tcPr>
            <w:tcW w:type="dxa" w:w="1082"/>
          </w:tcPr>
          <w:p>
            <w:pPr>
              <w:spacing w:after="0"/>
              <w:jc w:val="left"/>
            </w:pPr>
          </w:p>
        </w:tc>
        <w:tc>
          <w:tcPr>
            <w:tcW w:type="dxa" w:w="1893"/>
          </w:tcPr>
          <w:p>
            <w:pPr>
              <w:spacing w:after="0"/>
              <w:jc w:val="left"/>
            </w:pPr>
            <w:r>
              <w:rPr>
                <w:sz w:val="16"/>
              </w:rPr>
              <w:t>$200,000 property; crops not reported, reported for the zone (2005 dollars)</w:t>
            </w:r>
          </w:p>
        </w:tc>
        <w:tc>
          <w:tcPr>
            <w:tcW w:type="dxa" w:w="948"/>
          </w:tcPr>
          <w:p>
            <w:pPr>
              <w:spacing w:after="0"/>
              <w:jc w:val="right"/>
            </w:pPr>
            <w:r>
              <w:rPr>
                <w:sz w:val="16"/>
              </w:rPr>
              <w:t>0, 0</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B1-c worst recorded: Wildfire</w:t>
            </w:r>
          </w:p>
        </w:tc>
      </w:tr>
      <w:tr>
        <w:trPr>
          <w:cantSplit/>
        </w:trPr>
        <w:tc>
          <w:tcPr>
            <w:tcW w:type="dxa" w:w="1037"/>
          </w:tcPr>
          <w:p>
            <w:pPr>
              <w:spacing w:after="0"/>
              <w:jc w:val="left"/>
            </w:pPr>
            <w:r>
              <w:rPr>
                <w:sz w:val="16"/>
              </w:rPr>
              <w:t>2004-10-12</w:t>
            </w:r>
          </w:p>
        </w:tc>
        <w:tc>
          <w:tcPr>
            <w:tcW w:type="dxa" w:w="1387"/>
          </w:tcPr>
          <w:p>
            <w:pPr>
              <w:spacing w:after="0"/>
              <w:jc w:val="left"/>
            </w:pPr>
            <w:r>
              <w:rPr>
                <w:sz w:val="16"/>
              </w:rPr>
              <w:t>Flash Flood</w:t>
            </w:r>
          </w:p>
        </w:tc>
        <w:tc>
          <w:tcPr>
            <w:tcW w:type="dxa" w:w="1082"/>
          </w:tcPr>
          <w:p>
            <w:pPr>
              <w:spacing w:after="0"/>
              <w:jc w:val="left"/>
            </w:pPr>
          </w:p>
        </w:tc>
        <w:tc>
          <w:tcPr>
            <w:tcW w:type="dxa" w:w="1893"/>
          </w:tcPr>
          <w:p>
            <w:pPr>
              <w:spacing w:after="0"/>
              <w:jc w:val="left"/>
            </w:pPr>
            <w:r>
              <w:rPr>
                <w:sz w:val="16"/>
              </w:rPr>
              <w:t>$25,000 property; crops not reported, reported for the zone (2004 dollars)</w:t>
            </w:r>
          </w:p>
        </w:tc>
        <w:tc>
          <w:tcPr>
            <w:tcW w:type="dxa" w:w="948"/>
          </w:tcPr>
          <w:p>
            <w:pPr>
              <w:spacing w:after="0"/>
              <w:jc w:val="right"/>
            </w:pPr>
            <w:r>
              <w:rPr>
                <w:sz w:val="16"/>
              </w:rPr>
              <w:t>1, 0</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deaths or injuries recorded</w:t>
            </w:r>
          </w:p>
        </w:tc>
      </w:tr>
      <w:tr>
        <w:trPr>
          <w:cantSplit/>
        </w:trPr>
        <w:tc>
          <w:tcPr>
            <w:tcW w:type="dxa" w:w="1037"/>
          </w:tcPr>
          <w:p>
            <w:pPr>
              <w:spacing w:after="0"/>
              <w:jc w:val="left"/>
            </w:pPr>
            <w:r>
              <w:rPr>
                <w:sz w:val="16"/>
              </w:rPr>
              <w:t>2004-09-14</w:t>
            </w:r>
          </w:p>
        </w:tc>
        <w:tc>
          <w:tcPr>
            <w:tcW w:type="dxa" w:w="1387"/>
          </w:tcPr>
          <w:p>
            <w:pPr>
              <w:spacing w:after="0"/>
              <w:jc w:val="left"/>
            </w:pPr>
            <w:r>
              <w:rPr>
                <w:sz w:val="16"/>
              </w:rPr>
              <w:t>Tropical Storm</w:t>
            </w:r>
          </w:p>
        </w:tc>
        <w:tc>
          <w:tcPr>
            <w:tcW w:type="dxa" w:w="1082"/>
          </w:tcPr>
          <w:p>
            <w:pPr>
              <w:spacing w:after="0"/>
              <w:jc w:val="left"/>
            </w:pPr>
          </w:p>
        </w:tc>
        <w:tc>
          <w:tcPr>
            <w:tcW w:type="dxa" w:w="1893"/>
          </w:tcPr>
          <w:p>
            <w:pPr>
              <w:spacing w:after="0"/>
              <w:jc w:val="left"/>
            </w:pPr>
            <w:r>
              <w:rPr>
                <w:sz w:val="16"/>
              </w:rPr>
              <w:t>$68,000,000 property; crops not reported, reported for the zone (2004 dollars)</w:t>
            </w:r>
          </w:p>
        </w:tc>
        <w:tc>
          <w:tcPr>
            <w:tcW w:type="dxa" w:w="948"/>
          </w:tcPr>
          <w:p>
            <w:pPr>
              <w:spacing w:after="0"/>
              <w:jc w:val="right"/>
            </w:pPr>
            <w:r>
              <w:rPr>
                <w:sz w:val="16"/>
              </w:rPr>
              <w:t>0, 1</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2003-09-18</w:t>
            </w:r>
          </w:p>
        </w:tc>
        <w:tc>
          <w:tcPr>
            <w:tcW w:type="dxa" w:w="1387"/>
          </w:tcPr>
          <w:p>
            <w:pPr>
              <w:spacing w:after="0"/>
              <w:jc w:val="left"/>
            </w:pPr>
            <w:r>
              <w:rPr>
                <w:sz w:val="16"/>
              </w:rPr>
              <w:t>Strong Wind</w:t>
            </w:r>
          </w:p>
        </w:tc>
        <w:tc>
          <w:tcPr>
            <w:tcW w:type="dxa" w:w="1082"/>
          </w:tcPr>
          <w:p>
            <w:pPr>
              <w:spacing w:after="0"/>
              <w:jc w:val="left"/>
            </w:pPr>
            <w:r>
              <w:rPr>
                <w:sz w:val="16"/>
              </w:rPr>
              <w:t>45 kt (52 mph) estimated gust</w:t>
            </w:r>
          </w:p>
        </w:tc>
        <w:tc>
          <w:tcPr>
            <w:tcW w:type="dxa" w:w="1893"/>
          </w:tcPr>
          <w:p>
            <w:pPr>
              <w:spacing w:after="0"/>
              <w:jc w:val="left"/>
            </w:pPr>
            <w:r>
              <w:rPr>
                <w:sz w:val="16"/>
              </w:rPr>
              <w:t>$500 property; crops not reported, reported for the zone (2003 dollars)</w:t>
            </w:r>
          </w:p>
        </w:tc>
        <w:tc>
          <w:tcPr>
            <w:tcW w:type="dxa" w:w="948"/>
          </w:tcPr>
          <w:p>
            <w:pPr>
              <w:spacing w:after="0"/>
              <w:jc w:val="right"/>
            </w:pPr>
            <w:r>
              <w:rPr>
                <w:sz w:val="16"/>
              </w:rPr>
              <w:t>0, 0</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B1-c worst recorded: High Wind and Strong Wind</w:t>
            </w:r>
          </w:p>
        </w:tc>
      </w:tr>
      <w:tr>
        <w:trPr>
          <w:cantSplit/>
        </w:trPr>
        <w:tc>
          <w:tcPr>
            <w:tcW w:type="dxa" w:w="1037"/>
          </w:tcPr>
          <w:p>
            <w:pPr>
              <w:spacing w:after="0"/>
              <w:jc w:val="left"/>
            </w:pPr>
            <w:r>
              <w:rPr>
                <w:sz w:val="16"/>
              </w:rPr>
              <w:t>2001-11-07</w:t>
            </w:r>
          </w:p>
        </w:tc>
        <w:tc>
          <w:tcPr>
            <w:tcW w:type="dxa" w:w="1387"/>
          </w:tcPr>
          <w:p>
            <w:pPr>
              <w:spacing w:after="0"/>
              <w:jc w:val="left"/>
            </w:pPr>
            <w:r>
              <w:rPr>
                <w:sz w:val="16"/>
              </w:rPr>
              <w:t>Flash Flood</w:t>
            </w:r>
          </w:p>
        </w:tc>
        <w:tc>
          <w:tcPr>
            <w:tcW w:type="dxa" w:w="1082"/>
          </w:tcPr>
          <w:p>
            <w:pPr>
              <w:spacing w:after="0"/>
              <w:jc w:val="left"/>
            </w:pPr>
          </w:p>
        </w:tc>
        <w:tc>
          <w:tcPr>
            <w:tcW w:type="dxa" w:w="1893"/>
          </w:tcPr>
          <w:p>
            <w:pPr>
              <w:spacing w:after="0"/>
              <w:jc w:val="left"/>
            </w:pPr>
            <w:r>
              <w:rPr>
                <w:sz w:val="16"/>
              </w:rPr>
              <w:t>$10,000,000 property; $4,000,000 crops, reported for the zone (2001 dollars)</w:t>
            </w:r>
          </w:p>
        </w:tc>
        <w:tc>
          <w:tcPr>
            <w:tcW w:type="dxa" w:w="948"/>
          </w:tcPr>
          <w:p>
            <w:pPr>
              <w:spacing w:after="0"/>
              <w:jc w:val="right"/>
            </w:pPr>
            <w:r>
              <w:rPr>
                <w:sz w:val="16"/>
              </w:rPr>
              <w:t>0, 0</w:t>
            </w:r>
          </w:p>
        </w:tc>
        <w:tc>
          <w:tcPr>
            <w:tcW w:type="dxa" w:w="3058"/>
          </w:tcPr>
          <w:p>
            <w:pPr>
              <w:spacing w:after="0"/>
              <w:jc w:val="left"/>
            </w:pPr>
            <w:r>
              <w:rPr>
                <w:sz w:val="16"/>
              </w:rPr>
              <w:t>NWS zone PRZ006 (CENTRAL INTERIOR), zone-level</w:t>
            </w:r>
          </w:p>
        </w:tc>
        <w:tc>
          <w:tcPr>
            <w:tcW w:type="dxa" w:w="1582"/>
          </w:tcPr>
          <w:p>
            <w:pPr>
              <w:spacing w:after="0"/>
              <w:jc w:val="left"/>
            </w:pPr>
          </w:p>
        </w:tc>
        <w:tc>
          <w:tcPr>
            <w:tcW w:type="dxa" w:w="3125"/>
          </w:tcPr>
          <w:p>
            <w:pPr>
              <w:spacing w:after="0"/>
              <w:jc w:val="left"/>
            </w:pPr>
            <w:r>
              <w:rPr>
                <w:sz w:val="16"/>
              </w:rPr>
              <w:t>B1-c worst recorded: Flash Flood, Flood, Lakeshore Flood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9"/>
        <w:gridCol w:w="1276"/>
        <w:gridCol w:w="1430"/>
        <w:gridCol w:w="1617"/>
        <w:gridCol w:w="1147"/>
        <w:gridCol w:w="1820"/>
        <w:gridCol w:w="1542"/>
        <w:gridCol w:w="1580"/>
        <w:gridCol w:w="1037"/>
        <w:gridCol w:w="1605"/>
      </w:tblGrid>
      <w:tr>
        <w:trPr>
          <w:cantSplit/>
          <w:tblHeader/>
        </w:trPr>
        <w:tc>
          <w:tcPr>
            <w:tcW w:type="dxa" w:w="1059"/>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617"/>
            <w:shd w:val="clear" w:color="auto" w:fill="E8E8E8"/>
          </w:tcPr>
          <w:p>
            <w:pPr>
              <w:spacing w:after="0"/>
              <w:jc w:val="left"/>
            </w:pPr>
            <w:r>
              <w:rPr>
                <w:b/>
                <w:sz w:val="16"/>
              </w:rPr>
              <w:t>In plain terms</w:t>
            </w:r>
          </w:p>
        </w:tc>
        <w:tc>
          <w:tcPr>
            <w:tcW w:type="dxa" w:w="1147"/>
            <w:shd w:val="clear" w:color="auto" w:fill="E8E8E8"/>
          </w:tcPr>
          <w:p>
            <w:pPr>
              <w:spacing w:after="0"/>
              <w:jc w:val="left"/>
            </w:pPr>
            <w:r>
              <w:rPr>
                <w:b/>
                <w:sz w:val="16"/>
              </w:rPr>
              <w:t>Descriptor</w:t>
            </w:r>
          </w:p>
        </w:tc>
        <w:tc>
          <w:tcPr>
            <w:tcW w:type="dxa" w:w="1820"/>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5"/>
            <w:shd w:val="clear" w:color="auto" w:fill="E8E8E8"/>
          </w:tcPr>
          <w:p>
            <w:pPr>
              <w:spacing w:after="0"/>
              <w:jc w:val="left"/>
            </w:pPr>
            <w:r>
              <w:rPr>
                <w:b/>
                <w:sz w:val="16"/>
              </w:rPr>
              <w:t>Note</w:t>
            </w:r>
          </w:p>
        </w:tc>
      </w:tr>
      <w:tr>
        <w:trPr>
          <w:cantSplit/>
        </w:trPr>
        <w:tc>
          <w:tcPr>
            <w:tcW w:type="dxa" w:w="1059"/>
          </w:tcPr>
          <w:p>
            <w:pPr>
              <w:spacing w:after="0"/>
              <w:jc w:val="left"/>
            </w:pPr>
            <w:r>
              <w:rPr>
                <w:sz w:val="16"/>
              </w:rPr>
              <w:t>Coastal Flooding</w:t>
            </w:r>
          </w:p>
        </w:tc>
        <w:tc>
          <w:tcPr>
            <w:tcW w:type="dxa" w:w="1276"/>
          </w:tcPr>
          <w:p>
            <w:pPr>
              <w:spacing w:after="0"/>
              <w:jc w:val="right"/>
            </w:pPr>
            <w:r>
              <w:rPr>
                <w:sz w:val="16"/>
              </w:rPr>
              <w:t>0</w:t>
            </w:r>
          </w:p>
        </w:tc>
        <w:tc>
          <w:tcPr>
            <w:tcW w:type="dxa" w:w="1430"/>
          </w:tcPr>
          <w:p>
            <w:pPr>
              <w:spacing w:after="0"/>
              <w:jc w:val="left"/>
            </w:pPr>
            <w:r>
              <w:rPr>
                <w:sz w:val="16"/>
              </w:rPr>
              <w:t>events per year at a location (modeled)</w:t>
            </w:r>
          </w:p>
        </w:tc>
        <w:tc>
          <w:tcPr>
            <w:tcW w:type="dxa" w:w="1617"/>
          </w:tcPr>
          <w:p>
            <w:pPr>
              <w:spacing w:after="0"/>
              <w:jc w:val="left"/>
            </w:pPr>
            <w:r>
              <w:rPr>
                <w:sz w:val="16"/>
              </w:rPr>
              <w:t>none modeled</w:t>
            </w:r>
          </w:p>
        </w:tc>
        <w:tc>
          <w:tcPr>
            <w:tcW w:type="dxa" w:w="1147"/>
          </w:tcPr>
          <w:p>
            <w:pPr>
              <w:spacing w:after="0"/>
              <w:jc w:val="left"/>
            </w:pPr>
            <w:r>
              <w:rPr>
                <w:sz w:val="16"/>
              </w:rPr>
              <w:t>Possible (from Storm Events: 1 of 30 years)</w:t>
            </w:r>
          </w:p>
        </w:tc>
        <w:tc>
          <w:tcPr>
            <w:tcW w:type="dxa" w:w="1820"/>
          </w:tcPr>
          <w:p>
            <w:pPr>
              <w:spacing w:after="0"/>
              <w:jc w:val="left"/>
            </w:pPr>
            <w:r>
              <w:rPr>
                <w:sz w:val="16"/>
              </w:rPr>
              <w:t>Storm Events records in 1 of 30 years, 1996 to 2025 (3.33%)</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r>
              <w:rPr>
                <w:sz w:val="16"/>
              </w:rPr>
              <w:t>Descriptor from Storm Events, not NRI. NRI models no coastal flooding event-days here (modeled); Storm Events has a record in 1 of 30 years. The descriptor comes from Storm Events, which records events NRI's definition leaves out.</w:t>
            </w:r>
          </w:p>
        </w:tc>
      </w:tr>
      <w:tr>
        <w:trPr>
          <w:cantSplit/>
        </w:trPr>
        <w:tc>
          <w:tcPr>
            <w:tcW w:type="dxa" w:w="1059"/>
          </w:tcPr>
          <w:p>
            <w:pPr>
              <w:spacing w:after="0"/>
              <w:jc w:val="left"/>
            </w:pPr>
            <w:r>
              <w:rPr>
                <w:sz w:val="16"/>
              </w:rPr>
              <w:t>Cold Wave</w:t>
            </w:r>
          </w:p>
        </w:tc>
        <w:tc>
          <w:tcPr>
            <w:tcW w:type="dxa" w:w="1276"/>
          </w:tcPr>
          <w:p>
            <w:pPr>
              <w:spacing w:after="0"/>
              <w:jc w:val="right"/>
            </w:pPr>
            <w:r>
              <w:rPr>
                <w:sz w:val="16"/>
              </w:rPr>
              <w:t>0</w:t>
            </w:r>
          </w:p>
        </w:tc>
        <w:tc>
          <w:tcPr>
            <w:tcW w:type="dxa" w:w="1430"/>
          </w:tcPr>
          <w:p>
            <w:pPr>
              <w:spacing w:after="0"/>
              <w:jc w:val="left"/>
            </w:pPr>
            <w:r>
              <w:rPr>
                <w:sz w:val="16"/>
              </w:rPr>
              <w:t>event-days per year</w:t>
            </w:r>
          </w:p>
        </w:tc>
        <w:tc>
          <w:tcPr>
            <w:tcW w:type="dxa" w:w="1617"/>
          </w:tcPr>
          <w:p>
            <w:pPr>
              <w:spacing w:after="0"/>
              <w:jc w:val="left"/>
            </w:pPr>
            <w:r>
              <w:rPr>
                <w:sz w:val="16"/>
              </w:rPr>
              <w:t>none modeled</w:t>
            </w:r>
          </w:p>
        </w:tc>
        <w:tc>
          <w:tcPr>
            <w:tcW w:type="dxa" w:w="1147"/>
          </w:tcPr>
          <w:p>
            <w:pPr>
              <w:spacing w:after="0"/>
              <w:jc w:val="left"/>
            </w:pPr>
          </w:p>
        </w:tc>
        <w:tc>
          <w:tcPr>
            <w:tcW w:type="dxa" w:w="1820"/>
          </w:tcPr>
          <w:p>
            <w:pPr>
              <w:spacing w:after="0"/>
              <w:jc w:val="left"/>
            </w:pPr>
            <w:r>
              <w:rPr>
                <w:sz w:val="16"/>
              </w:rPr>
              <w:t>event-days in 0 of 30 years, 1996 to 2025 (0%)</w:t>
            </w:r>
          </w:p>
        </w:tc>
        <w:tc>
          <w:tcPr>
            <w:tcW w:type="dxa" w:w="1542"/>
          </w:tcPr>
          <w:p>
            <w:pPr>
              <w:spacing w:after="0"/>
              <w:jc w:val="right"/>
            </w:pPr>
            <w:r>
              <w:rPr>
                <w:sz w:val="16"/>
              </w:rPr>
              <w:t>0</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605"/>
          </w:tcPr>
          <w:p>
            <w:pPr>
              <w:spacing w:after="0"/>
              <w:jc w:val="left"/>
            </w:pPr>
            <w:r>
              <w:rPr>
                <w:sz w:val="16"/>
              </w:rPr>
              <w:t>No Storm Events cold wave record, 1996 to 2025.</w:t>
            </w:r>
          </w:p>
        </w:tc>
      </w:tr>
      <w:tr>
        <w:trPr>
          <w:cantSplit/>
        </w:trPr>
        <w:tc>
          <w:tcPr>
            <w:tcW w:type="dxa" w:w="1059"/>
          </w:tcPr>
          <w:p>
            <w:pPr>
              <w:spacing w:after="0"/>
              <w:jc w:val="left"/>
            </w:pPr>
            <w:r>
              <w:rPr>
                <w:sz w:val="16"/>
              </w:rPr>
              <w:t>Drought</w:t>
            </w:r>
          </w:p>
        </w:tc>
        <w:tc>
          <w:tcPr>
            <w:tcW w:type="dxa" w:w="1276"/>
          </w:tcPr>
          <w:p>
            <w:pPr>
              <w:spacing w:after="0"/>
              <w:jc w:val="right"/>
            </w:pPr>
            <w:r>
              <w:rPr>
                <w:sz w:val="16"/>
              </w:rPr>
              <w:t>1.11</w:t>
            </w:r>
          </w:p>
        </w:tc>
        <w:tc>
          <w:tcPr>
            <w:tcW w:type="dxa" w:w="1430"/>
          </w:tcPr>
          <w:p>
            <w:pPr>
              <w:spacing w:after="0"/>
              <w:jc w:val="left"/>
            </w:pPr>
            <w:r>
              <w:rPr>
                <w:sz w:val="16"/>
              </w:rPr>
              <w:t>event-days per year</w:t>
            </w:r>
          </w:p>
        </w:tc>
        <w:tc>
          <w:tcPr>
            <w:tcW w:type="dxa" w:w="1617"/>
          </w:tcPr>
          <w:p>
            <w:pPr>
              <w:spacing w:after="0"/>
              <w:jc w:val="left"/>
            </w:pPr>
            <w:r>
              <w:rPr>
                <w:sz w:val="16"/>
              </w:rPr>
              <w:t>about 1.11 days per year</w:t>
            </w:r>
          </w:p>
        </w:tc>
        <w:tc>
          <w:tcPr>
            <w:tcW w:type="dxa" w:w="1147"/>
          </w:tcPr>
          <w:p>
            <w:pPr>
              <w:spacing w:after="0"/>
              <w:jc w:val="left"/>
            </w:pPr>
            <w:r>
              <w:rPr>
                <w:sz w:val="16"/>
              </w:rPr>
              <w:t>Possible (from Storm Events: 1 of 30 years)</w:t>
            </w:r>
          </w:p>
        </w:tc>
        <w:tc>
          <w:tcPr>
            <w:tcW w:type="dxa" w:w="1820"/>
          </w:tcPr>
          <w:p>
            <w:pPr>
              <w:spacing w:after="0"/>
              <w:jc w:val="left"/>
            </w:pPr>
            <w:r>
              <w:rPr>
                <w:sz w:val="16"/>
              </w:rPr>
              <w:t>event-days in 1 of 30 years, 1996 to 2025 (3.33%)</w:t>
            </w:r>
          </w:p>
        </w:tc>
        <w:tc>
          <w:tcPr>
            <w:tcW w:type="dxa" w:w="1542"/>
          </w:tcPr>
          <w:p>
            <w:pPr>
              <w:spacing w:after="0"/>
              <w:jc w:val="right"/>
            </w:pPr>
            <w:r>
              <w:rPr>
                <w:sz w:val="16"/>
              </w:rPr>
              <w:t>28</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5"/>
          </w:tcPr>
          <w:p>
            <w:pPr>
              <w:spacing w:after="0"/>
              <w:jc w:val="left"/>
            </w:pPr>
          </w:p>
        </w:tc>
      </w:tr>
      <w:tr>
        <w:trPr>
          <w:cantSplit/>
        </w:trPr>
        <w:tc>
          <w:tcPr>
            <w:tcW w:type="dxa" w:w="1059"/>
          </w:tcPr>
          <w:p>
            <w:pPr>
              <w:spacing w:after="0"/>
              <w:jc w:val="left"/>
            </w:pPr>
            <w:r>
              <w:rPr>
                <w:sz w:val="16"/>
              </w:rPr>
              <w:t>Earthquake</w:t>
            </w:r>
          </w:p>
        </w:tc>
        <w:tc>
          <w:tcPr>
            <w:tcW w:type="dxa" w:w="1276"/>
          </w:tcPr>
          <w:p>
            <w:pPr>
              <w:spacing w:after="0"/>
              <w:jc w:val="right"/>
            </w:pPr>
            <w:r>
              <w:rPr>
                <w:sz w:val="16"/>
              </w:rPr>
              <w:t>0.041</w:t>
            </w:r>
          </w:p>
        </w:tc>
        <w:tc>
          <w:tcPr>
            <w:tcW w:type="dxa" w:w="1430"/>
          </w:tcPr>
          <w:p>
            <w:pPr>
              <w:spacing w:after="0"/>
              <w:jc w:val="left"/>
            </w:pPr>
            <w:r>
              <w:rPr>
                <w:sz w:val="16"/>
              </w:rPr>
              <w:t>annual probability at a location</w:t>
            </w:r>
          </w:p>
        </w:tc>
        <w:tc>
          <w:tcPr>
            <w:tcW w:type="dxa" w:w="1617"/>
          </w:tcPr>
          <w:p>
            <w:pPr>
              <w:spacing w:after="0"/>
              <w:jc w:val="left"/>
            </w:pPr>
            <w:r>
              <w:rPr>
                <w:sz w:val="16"/>
              </w:rPr>
              <w:t>chance a given location in the county has at least minor-damage shaking in a year: 4.1%</w:t>
            </w:r>
          </w:p>
        </w:tc>
        <w:tc>
          <w:tcPr>
            <w:tcW w:type="dxa" w:w="1147"/>
          </w:tcPr>
          <w:p>
            <w:pPr>
              <w:spacing w:after="0"/>
              <w:jc w:val="left"/>
            </w:pPr>
          </w:p>
        </w:tc>
        <w:tc>
          <w:tcPr>
            <w:tcW w:type="dxa" w:w="1820"/>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r>
              <w:rPr>
                <w:sz w:val="16"/>
              </w:rPr>
              <w:t>No descriptor (Storm Events does not record earthquakes).</w:t>
            </w:r>
          </w:p>
        </w:tc>
      </w:tr>
      <w:tr>
        <w:trPr>
          <w:cantSplit/>
        </w:trPr>
        <w:tc>
          <w:tcPr>
            <w:tcW w:type="dxa" w:w="1059"/>
          </w:tcPr>
          <w:p>
            <w:pPr>
              <w:spacing w:after="0"/>
              <w:jc w:val="left"/>
            </w:pPr>
            <w:r>
              <w:rPr>
                <w:sz w:val="16"/>
              </w:rPr>
              <w:t>Hail</w:t>
            </w:r>
          </w:p>
        </w:tc>
        <w:tc>
          <w:tcPr>
            <w:tcW w:type="dxa" w:w="1276"/>
          </w:tcPr>
          <w:p>
            <w:pPr>
              <w:spacing w:after="0"/>
              <w:jc w:val="right"/>
            </w:pPr>
            <w:r>
              <w:rPr>
                <w:sz w:val="16"/>
              </w:rPr>
              <w:t>0.0266</w:t>
            </w:r>
          </w:p>
        </w:tc>
        <w:tc>
          <w:tcPr>
            <w:tcW w:type="dxa" w:w="1430"/>
          </w:tcPr>
          <w:p>
            <w:pPr>
              <w:spacing w:after="0"/>
              <w:jc w:val="left"/>
            </w:pPr>
            <w:r>
              <w:rPr>
                <w:sz w:val="16"/>
              </w:rPr>
              <w:t>events per year</w:t>
            </w:r>
          </w:p>
        </w:tc>
        <w:tc>
          <w:tcPr>
            <w:tcW w:type="dxa" w:w="1617"/>
          </w:tcPr>
          <w:p>
            <w:pPr>
              <w:spacing w:after="0"/>
              <w:jc w:val="left"/>
            </w:pPr>
            <w:r>
              <w:rPr>
                <w:sz w:val="16"/>
              </w:rPr>
              <w:t>about 1 in 38 years</w:t>
            </w:r>
          </w:p>
        </w:tc>
        <w:tc>
          <w:tcPr>
            <w:tcW w:type="dxa" w:w="1147"/>
          </w:tcPr>
          <w:p>
            <w:pPr>
              <w:spacing w:after="0"/>
              <w:jc w:val="left"/>
            </w:pPr>
            <w:r>
              <w:rPr>
                <w:sz w:val="16"/>
              </w:rPr>
              <w:t>Possible</w:t>
            </w:r>
          </w:p>
        </w:tc>
        <w:tc>
          <w:tcPr>
            <w:tcW w:type="dxa" w:w="1820"/>
          </w:tcPr>
          <w:p>
            <w:pPr>
              <w:spacing w:after="0"/>
              <w:jc w:val="left"/>
            </w:pPr>
            <w:r>
              <w:rPr>
                <w:sz w:val="16"/>
              </w:rPr>
              <w:t>FEMA annualized frequency (modeled)</w:t>
            </w:r>
          </w:p>
        </w:tc>
        <w:tc>
          <w:tcPr>
            <w:tcW w:type="dxa" w:w="1542"/>
          </w:tcPr>
          <w:p>
            <w:pPr>
              <w:spacing w:after="0"/>
              <w:jc w:val="right"/>
            </w:pPr>
            <w:r>
              <w:rPr>
                <w:sz w:val="16"/>
              </w:rPr>
              <w:t>1.0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605"/>
          </w:tcPr>
          <w:p>
            <w:pPr>
              <w:spacing w:after="0"/>
              <w:jc w:val="left"/>
            </w:pPr>
          </w:p>
        </w:tc>
      </w:tr>
      <w:tr>
        <w:trPr>
          <w:cantSplit/>
        </w:trPr>
        <w:tc>
          <w:tcPr>
            <w:tcW w:type="dxa" w:w="1059"/>
          </w:tcPr>
          <w:p>
            <w:pPr>
              <w:spacing w:after="0"/>
              <w:jc w:val="left"/>
            </w:pPr>
            <w:r>
              <w:rPr>
                <w:sz w:val="16"/>
              </w:rPr>
              <w:t>Heat Wave</w:t>
            </w:r>
          </w:p>
        </w:tc>
        <w:tc>
          <w:tcPr>
            <w:tcW w:type="dxa" w:w="1276"/>
          </w:tcPr>
          <w:p>
            <w:pPr>
              <w:spacing w:after="0"/>
              <w:jc w:val="right"/>
            </w:pPr>
            <w:r>
              <w:rPr>
                <w:sz w:val="16"/>
              </w:rPr>
              <w:t>0.000965</w:t>
            </w:r>
          </w:p>
        </w:tc>
        <w:tc>
          <w:tcPr>
            <w:tcW w:type="dxa" w:w="1430"/>
          </w:tcPr>
          <w:p>
            <w:pPr>
              <w:spacing w:after="0"/>
              <w:jc w:val="left"/>
            </w:pPr>
            <w:r>
              <w:rPr>
                <w:sz w:val="16"/>
              </w:rPr>
              <w:t>event-days per year</w:t>
            </w:r>
          </w:p>
        </w:tc>
        <w:tc>
          <w:tcPr>
            <w:tcW w:type="dxa" w:w="1617"/>
          </w:tcPr>
          <w:p>
            <w:pPr>
              <w:spacing w:after="0"/>
              <w:jc w:val="left"/>
            </w:pPr>
            <w:r>
              <w:rPr>
                <w:sz w:val="16"/>
              </w:rPr>
              <w:t>about 0.000965 days per year</w:t>
            </w:r>
          </w:p>
        </w:tc>
        <w:tc>
          <w:tcPr>
            <w:tcW w:type="dxa" w:w="1147"/>
          </w:tcPr>
          <w:p>
            <w:pPr>
              <w:spacing w:after="0"/>
              <w:jc w:val="left"/>
            </w:pPr>
          </w:p>
        </w:tc>
        <w:tc>
          <w:tcPr>
            <w:tcW w:type="dxa" w:w="1820"/>
          </w:tcPr>
          <w:p>
            <w:pPr>
              <w:spacing w:after="0"/>
              <w:jc w:val="left"/>
            </w:pPr>
            <w:r>
              <w:rPr>
                <w:sz w:val="16"/>
              </w:rPr>
              <w:t>event-days in 0 of 30 years, 1996 to 2025 (0%)</w:t>
            </w:r>
          </w:p>
        </w:tc>
        <w:tc>
          <w:tcPr>
            <w:tcW w:type="dxa" w:w="1542"/>
          </w:tcPr>
          <w:p>
            <w:pPr>
              <w:spacing w:after="0"/>
              <w:jc w:val="right"/>
            </w:pPr>
            <w:r>
              <w:rPr>
                <w:sz w:val="16"/>
              </w:rPr>
              <w:t>0.0183</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605"/>
          </w:tcPr>
          <w:p>
            <w:pPr>
              <w:spacing w:after="0"/>
              <w:jc w:val="left"/>
            </w:pPr>
            <w:r>
              <w:rPr>
                <w:sz w:val="16"/>
              </w:rPr>
              <w:t>No Storm Events heat wave record, 1996 to 2025</w:t>
            </w:r>
          </w:p>
        </w:tc>
      </w:tr>
      <w:tr>
        <w:trPr>
          <w:cantSplit/>
        </w:trPr>
        <w:tc>
          <w:tcPr>
            <w:tcW w:type="dxa" w:w="1059"/>
          </w:tcPr>
          <w:p>
            <w:pPr>
              <w:spacing w:after="0"/>
              <w:jc w:val="left"/>
            </w:pPr>
            <w:r>
              <w:rPr>
                <w:sz w:val="16"/>
              </w:rPr>
              <w:t>Hurricane</w:t>
            </w:r>
          </w:p>
        </w:tc>
        <w:tc>
          <w:tcPr>
            <w:tcW w:type="dxa" w:w="1276"/>
          </w:tcPr>
          <w:p>
            <w:pPr>
              <w:spacing w:after="0"/>
              <w:jc w:val="right"/>
            </w:pPr>
            <w:r>
              <w:rPr>
                <w:sz w:val="16"/>
              </w:rPr>
              <w:t>0.173</w:t>
            </w:r>
          </w:p>
        </w:tc>
        <w:tc>
          <w:tcPr>
            <w:tcW w:type="dxa" w:w="1430"/>
          </w:tcPr>
          <w:p>
            <w:pPr>
              <w:spacing w:after="0"/>
              <w:jc w:val="left"/>
            </w:pPr>
            <w:r>
              <w:rPr>
                <w:sz w:val="16"/>
              </w:rPr>
              <w:t>events per year</w:t>
            </w:r>
          </w:p>
        </w:tc>
        <w:tc>
          <w:tcPr>
            <w:tcW w:type="dxa" w:w="1617"/>
          </w:tcPr>
          <w:p>
            <w:pPr>
              <w:spacing w:after="0"/>
              <w:jc w:val="left"/>
            </w:pPr>
            <w:r>
              <w:rPr>
                <w:sz w:val="16"/>
              </w:rPr>
              <w:t>about 1 in 6 years</w:t>
            </w:r>
          </w:p>
        </w:tc>
        <w:tc>
          <w:tcPr>
            <w:tcW w:type="dxa" w:w="1147"/>
          </w:tcPr>
          <w:p>
            <w:pPr>
              <w:spacing w:after="0"/>
              <w:jc w:val="left"/>
            </w:pPr>
            <w:r>
              <w:rPr>
                <w:sz w:val="16"/>
              </w:rPr>
              <w:t>Likely</w:t>
            </w:r>
          </w:p>
        </w:tc>
        <w:tc>
          <w:tcPr>
            <w:tcW w:type="dxa" w:w="1820"/>
          </w:tcPr>
          <w:p>
            <w:pPr>
              <w:spacing w:after="0"/>
              <w:jc w:val="left"/>
            </w:pPr>
            <w:r>
              <w:rPr>
                <w:sz w:val="16"/>
              </w:rPr>
              <w:t>FEMA annualized frequency (modeled)</w:t>
            </w:r>
          </w:p>
        </w:tc>
        <w:tc>
          <w:tcPr>
            <w:tcW w:type="dxa" w:w="1542"/>
          </w:tcPr>
          <w:p>
            <w:pPr>
              <w:spacing w:after="0"/>
              <w:jc w:val="right"/>
            </w:pPr>
            <w:r>
              <w:rPr>
                <w:sz w:val="16"/>
              </w:rPr>
              <w:t>40</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605"/>
          </w:tcPr>
          <w:p>
            <w:pPr>
              <w:spacing w:after="0"/>
              <w:jc w:val="left"/>
            </w:pPr>
            <w:r>
              <w:rPr>
                <w:sz w:val="16"/>
              </w:rPr>
              <w:t>NRI counts hurricane and tropical storm tracks passing within storm-force wind range; federal declarations are in B1-d.</w:t>
            </w:r>
          </w:p>
        </w:tc>
      </w:tr>
      <w:tr>
        <w:trPr>
          <w:cantSplit/>
        </w:trPr>
        <w:tc>
          <w:tcPr>
            <w:tcW w:type="dxa" w:w="1059"/>
          </w:tcPr>
          <w:p>
            <w:pPr>
              <w:spacing w:after="0"/>
              <w:jc w:val="left"/>
            </w:pPr>
            <w:r>
              <w:rPr>
                <w:sz w:val="16"/>
              </w:rPr>
              <w:t>Inland Flooding</w:t>
            </w:r>
          </w:p>
        </w:tc>
        <w:tc>
          <w:tcPr>
            <w:tcW w:type="dxa" w:w="1276"/>
          </w:tcPr>
          <w:p>
            <w:pPr>
              <w:spacing w:after="0"/>
              <w:jc w:val="right"/>
            </w:pPr>
            <w:r>
              <w:rPr>
                <w:sz w:val="16"/>
              </w:rPr>
              <w:t>0.25</w:t>
            </w:r>
          </w:p>
        </w:tc>
        <w:tc>
          <w:tcPr>
            <w:tcW w:type="dxa" w:w="1430"/>
          </w:tcPr>
          <w:p>
            <w:pPr>
              <w:spacing w:after="0"/>
              <w:jc w:val="left"/>
            </w:pPr>
            <w:r>
              <w:rPr>
                <w:sz w:val="16"/>
              </w:rPr>
              <w:t>event-days per year</w:t>
            </w:r>
          </w:p>
        </w:tc>
        <w:tc>
          <w:tcPr>
            <w:tcW w:type="dxa" w:w="1617"/>
          </w:tcPr>
          <w:p>
            <w:pPr>
              <w:spacing w:after="0"/>
              <w:jc w:val="left"/>
            </w:pPr>
            <w:r>
              <w:rPr>
                <w:sz w:val="16"/>
              </w:rPr>
              <w:t>about 0.25 days per year</w:t>
            </w:r>
          </w:p>
        </w:tc>
        <w:tc>
          <w:tcPr>
            <w:tcW w:type="dxa" w:w="1147"/>
          </w:tcPr>
          <w:p>
            <w:pPr>
              <w:spacing w:after="0"/>
              <w:jc w:val="left"/>
            </w:pPr>
            <w:r>
              <w:rPr>
                <w:sz w:val="16"/>
              </w:rPr>
              <w:t>Likely (from Storm Events: 16 of 30 years)</w:t>
            </w:r>
          </w:p>
        </w:tc>
        <w:tc>
          <w:tcPr>
            <w:tcW w:type="dxa" w:w="1820"/>
          </w:tcPr>
          <w:p>
            <w:pPr>
              <w:spacing w:after="0"/>
              <w:jc w:val="left"/>
            </w:pPr>
            <w:r>
              <w:rPr>
                <w:sz w:val="16"/>
              </w:rPr>
              <w:t>event-days in 16 of 30 years, 1996 to 2025 (53.3%)</w:t>
            </w:r>
          </w:p>
        </w:tc>
        <w:tc>
          <w:tcPr>
            <w:tcW w:type="dxa" w:w="1542"/>
          </w:tcPr>
          <w:p>
            <w:pPr>
              <w:spacing w:after="0"/>
              <w:jc w:val="right"/>
            </w:pPr>
            <w:r>
              <w:rPr>
                <w:sz w:val="16"/>
              </w:rPr>
              <w:t>7</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605"/>
          </w:tcPr>
          <w:p>
            <w:pPr>
              <w:spacing w:after="0"/>
              <w:jc w:val="left"/>
            </w:pPr>
          </w:p>
        </w:tc>
      </w:tr>
      <w:tr>
        <w:trPr>
          <w:cantSplit/>
        </w:trPr>
        <w:tc>
          <w:tcPr>
            <w:tcW w:type="dxa" w:w="1059"/>
          </w:tcPr>
          <w:p>
            <w:pPr>
              <w:spacing w:after="0"/>
              <w:jc w:val="left"/>
            </w:pPr>
            <w:r>
              <w:rPr>
                <w:sz w:val="16"/>
              </w:rPr>
              <w:t>Landslide</w:t>
            </w:r>
          </w:p>
        </w:tc>
        <w:tc>
          <w:tcPr>
            <w:tcW w:type="dxa" w:w="1276"/>
          </w:tcPr>
          <w:p>
            <w:pPr>
              <w:spacing w:after="0"/>
              <w:jc w:val="right"/>
            </w:pPr>
            <w:r>
              <w:rPr>
                <w:sz w:val="16"/>
              </w:rPr>
              <w:t>62</w:t>
            </w:r>
          </w:p>
        </w:tc>
        <w:tc>
          <w:tcPr>
            <w:tcW w:type="dxa" w:w="1430"/>
          </w:tcPr>
          <w:p>
            <w:pPr>
              <w:spacing w:after="0"/>
              <w:jc w:val="left"/>
            </w:pPr>
            <w:r>
              <w:rPr>
                <w:sz w:val="16"/>
              </w:rPr>
              <w:t>events per year (modeled)</w:t>
            </w:r>
          </w:p>
        </w:tc>
        <w:tc>
          <w:tcPr>
            <w:tcW w:type="dxa" w:w="1617"/>
          </w:tcPr>
          <w:p>
            <w:pPr>
              <w:spacing w:after="0"/>
              <w:jc w:val="left"/>
            </w:pPr>
            <w:r>
              <w:rPr>
                <w:sz w:val="16"/>
              </w:rPr>
              <w:t>about 62 per year</w:t>
            </w:r>
          </w:p>
        </w:tc>
        <w:tc>
          <w:tcPr>
            <w:tcW w:type="dxa" w:w="1147"/>
          </w:tcPr>
          <w:p>
            <w:pPr>
              <w:spacing w:after="0"/>
              <w:jc w:val="left"/>
            </w:pPr>
            <w:r>
              <w:rPr>
                <w:sz w:val="16"/>
              </w:rPr>
              <w:t>Highly likely</w:t>
            </w:r>
          </w:p>
        </w:tc>
        <w:tc>
          <w:tcPr>
            <w:tcW w:type="dxa" w:w="1820"/>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p>
        </w:tc>
      </w:tr>
      <w:tr>
        <w:trPr>
          <w:cantSplit/>
        </w:trPr>
        <w:tc>
          <w:tcPr>
            <w:tcW w:type="dxa" w:w="1059"/>
          </w:tcPr>
          <w:p>
            <w:pPr>
              <w:spacing w:after="0"/>
              <w:jc w:val="left"/>
            </w:pPr>
            <w:r>
              <w:rPr>
                <w:sz w:val="16"/>
              </w:rPr>
              <w:t>Lightning</w:t>
            </w:r>
          </w:p>
        </w:tc>
        <w:tc>
          <w:tcPr>
            <w:tcW w:type="dxa" w:w="1276"/>
          </w:tcPr>
          <w:p>
            <w:pPr>
              <w:spacing w:after="0"/>
              <w:jc w:val="right"/>
            </w:pPr>
            <w:r>
              <w:rPr>
                <w:sz w:val="16"/>
              </w:rPr>
              <w:t>66.6</w:t>
            </w:r>
          </w:p>
        </w:tc>
        <w:tc>
          <w:tcPr>
            <w:tcW w:type="dxa" w:w="1430"/>
          </w:tcPr>
          <w:p>
            <w:pPr>
              <w:spacing w:after="0"/>
              <w:jc w:val="left"/>
            </w:pPr>
            <w:r>
              <w:rPr>
                <w:sz w:val="16"/>
              </w:rPr>
              <w:t>days per year with a strike</w:t>
            </w:r>
          </w:p>
        </w:tc>
        <w:tc>
          <w:tcPr>
            <w:tcW w:type="dxa" w:w="1617"/>
          </w:tcPr>
          <w:p>
            <w:pPr>
              <w:spacing w:after="0"/>
              <w:jc w:val="left"/>
            </w:pPr>
            <w:r>
              <w:rPr>
                <w:sz w:val="16"/>
              </w:rPr>
              <w:t>about 66.6 days per year</w:t>
            </w:r>
          </w:p>
        </w:tc>
        <w:tc>
          <w:tcPr>
            <w:tcW w:type="dxa" w:w="1147"/>
          </w:tcPr>
          <w:p>
            <w:pPr>
              <w:spacing w:after="0"/>
              <w:jc w:val="left"/>
            </w:pPr>
            <w:r>
              <w:rPr>
                <w:sz w:val="16"/>
              </w:rPr>
              <w:t>Highly likely</w:t>
            </w:r>
          </w:p>
        </w:tc>
        <w:tc>
          <w:tcPr>
            <w:tcW w:type="dxa" w:w="1820"/>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605"/>
          </w:tcPr>
          <w:p>
            <w:pPr>
              <w:spacing w:after="0"/>
              <w:jc w:val="left"/>
            </w:pPr>
          </w:p>
        </w:tc>
      </w:tr>
      <w:tr>
        <w:trPr>
          <w:cantSplit/>
        </w:trPr>
        <w:tc>
          <w:tcPr>
            <w:tcW w:type="dxa" w:w="1059"/>
          </w:tcPr>
          <w:p>
            <w:pPr>
              <w:spacing w:after="0"/>
              <w:jc w:val="left"/>
            </w:pPr>
            <w:r>
              <w:rPr>
                <w:sz w:val="16"/>
              </w:rPr>
              <w:t>Strong Wind</w:t>
            </w:r>
          </w:p>
        </w:tc>
        <w:tc>
          <w:tcPr>
            <w:tcW w:type="dxa" w:w="1276"/>
          </w:tcPr>
          <w:p>
            <w:pPr>
              <w:spacing w:after="0"/>
              <w:jc w:val="right"/>
            </w:pPr>
            <w:r>
              <w:rPr>
                <w:sz w:val="16"/>
              </w:rPr>
              <w:t>0.00498</w:t>
            </w:r>
          </w:p>
        </w:tc>
        <w:tc>
          <w:tcPr>
            <w:tcW w:type="dxa" w:w="1430"/>
          </w:tcPr>
          <w:p>
            <w:pPr>
              <w:spacing w:after="0"/>
              <w:jc w:val="left"/>
            </w:pPr>
            <w:r>
              <w:rPr>
                <w:sz w:val="16"/>
              </w:rPr>
              <w:t>events per year</w:t>
            </w:r>
          </w:p>
        </w:tc>
        <w:tc>
          <w:tcPr>
            <w:tcW w:type="dxa" w:w="1617"/>
          </w:tcPr>
          <w:p>
            <w:pPr>
              <w:spacing w:after="0"/>
              <w:jc w:val="left"/>
            </w:pPr>
            <w:r>
              <w:rPr>
                <w:sz w:val="16"/>
              </w:rPr>
              <w:t>about 1 in 201 years</w:t>
            </w:r>
          </w:p>
        </w:tc>
        <w:tc>
          <w:tcPr>
            <w:tcW w:type="dxa" w:w="1147"/>
          </w:tcPr>
          <w:p>
            <w:pPr>
              <w:spacing w:after="0"/>
              <w:jc w:val="left"/>
            </w:pPr>
            <w:r>
              <w:rPr>
                <w:sz w:val="16"/>
              </w:rPr>
              <w:t>Unlikely</w:t>
            </w:r>
          </w:p>
        </w:tc>
        <w:tc>
          <w:tcPr>
            <w:tcW w:type="dxa" w:w="1820"/>
          </w:tcPr>
          <w:p>
            <w:pPr>
              <w:spacing w:after="0"/>
              <w:jc w:val="left"/>
            </w:pPr>
            <w:r>
              <w:rPr>
                <w:sz w:val="16"/>
              </w:rPr>
              <w:t>FEMA annualized frequency (modeled)</w:t>
            </w:r>
          </w:p>
        </w:tc>
        <w:tc>
          <w:tcPr>
            <w:tcW w:type="dxa" w:w="1542"/>
          </w:tcPr>
          <w:p>
            <w:pPr>
              <w:spacing w:after="0"/>
              <w:jc w:val="right"/>
            </w:pPr>
            <w:r>
              <w:rPr>
                <w:sz w:val="16"/>
              </w:rPr>
              <w:t>1</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605"/>
          </w:tcPr>
          <w:p>
            <w:pPr>
              <w:spacing w:after="0"/>
              <w:jc w:val="left"/>
            </w:pPr>
          </w:p>
        </w:tc>
      </w:tr>
      <w:tr>
        <w:trPr>
          <w:cantSplit/>
        </w:trPr>
        <w:tc>
          <w:tcPr>
            <w:tcW w:type="dxa" w:w="1059"/>
          </w:tcPr>
          <w:p>
            <w:pPr>
              <w:spacing w:after="0"/>
              <w:jc w:val="left"/>
            </w:pPr>
            <w:r>
              <w:rPr>
                <w:sz w:val="16"/>
              </w:rPr>
              <w:t>Tornado</w:t>
            </w:r>
          </w:p>
        </w:tc>
        <w:tc>
          <w:tcPr>
            <w:tcW w:type="dxa" w:w="1276"/>
          </w:tcPr>
          <w:p>
            <w:pPr>
              <w:spacing w:after="0"/>
              <w:jc w:val="right"/>
            </w:pPr>
            <w:r>
              <w:rPr>
                <w:sz w:val="16"/>
              </w:rPr>
              <w:t>0.0018</w:t>
            </w:r>
          </w:p>
        </w:tc>
        <w:tc>
          <w:tcPr>
            <w:tcW w:type="dxa" w:w="1430"/>
          </w:tcPr>
          <w:p>
            <w:pPr>
              <w:spacing w:after="0"/>
              <w:jc w:val="left"/>
            </w:pPr>
            <w:r>
              <w:rPr>
                <w:sz w:val="16"/>
              </w:rPr>
              <w:t>events per year</w:t>
            </w:r>
          </w:p>
        </w:tc>
        <w:tc>
          <w:tcPr>
            <w:tcW w:type="dxa" w:w="1617"/>
          </w:tcPr>
          <w:p>
            <w:pPr>
              <w:spacing w:after="0"/>
              <w:jc w:val="left"/>
            </w:pPr>
            <w:r>
              <w:rPr>
                <w:sz w:val="16"/>
              </w:rPr>
              <w:t>about 1 in 557 years</w:t>
            </w:r>
          </w:p>
        </w:tc>
        <w:tc>
          <w:tcPr>
            <w:tcW w:type="dxa" w:w="1147"/>
          </w:tcPr>
          <w:p>
            <w:pPr>
              <w:spacing w:after="0"/>
              <w:jc w:val="left"/>
            </w:pPr>
            <w:r>
              <w:rPr>
                <w:sz w:val="16"/>
              </w:rPr>
              <w:t>Unlikely</w:t>
            </w:r>
          </w:p>
        </w:tc>
        <w:tc>
          <w:tcPr>
            <w:tcW w:type="dxa" w:w="1820"/>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605"/>
          </w:tcPr>
          <w:p>
            <w:pPr>
              <w:spacing w:after="0"/>
              <w:jc w:val="left"/>
            </w:pPr>
          </w:p>
        </w:tc>
      </w:tr>
      <w:tr>
        <w:trPr>
          <w:cantSplit/>
        </w:trPr>
        <w:tc>
          <w:tcPr>
            <w:tcW w:type="dxa" w:w="1059"/>
          </w:tcPr>
          <w:p>
            <w:pPr>
              <w:spacing w:after="0"/>
              <w:jc w:val="left"/>
            </w:pPr>
            <w:r>
              <w:rPr>
                <w:sz w:val="16"/>
              </w:rPr>
              <w:t>Volcanic Activity</w:t>
            </w:r>
          </w:p>
        </w:tc>
        <w:tc>
          <w:tcPr>
            <w:tcW w:type="dxa" w:w="1276"/>
          </w:tcPr>
          <w:p>
            <w:pPr>
              <w:spacing w:after="0"/>
              <w:jc w:val="right"/>
            </w:pPr>
            <w:r>
              <w:rPr>
                <w:sz w:val="16"/>
              </w:rPr>
              <w:t>0.0101</w:t>
            </w:r>
          </w:p>
        </w:tc>
        <w:tc>
          <w:tcPr>
            <w:tcW w:type="dxa" w:w="1430"/>
          </w:tcPr>
          <w:p>
            <w:pPr>
              <w:spacing w:after="0"/>
              <w:jc w:val="left"/>
            </w:pPr>
            <w:r>
              <w:rPr>
                <w:sz w:val="16"/>
              </w:rPr>
              <w:t>annual probability</w:t>
            </w:r>
          </w:p>
        </w:tc>
        <w:tc>
          <w:tcPr>
            <w:tcW w:type="dxa" w:w="1617"/>
          </w:tcPr>
          <w:p>
            <w:pPr>
              <w:spacing w:after="0"/>
              <w:jc w:val="left"/>
            </w:pPr>
            <w:r>
              <w:rPr>
                <w:sz w:val="16"/>
              </w:rPr>
              <w:t>about 1 in 99 years</w:t>
            </w:r>
          </w:p>
        </w:tc>
        <w:tc>
          <w:tcPr>
            <w:tcW w:type="dxa" w:w="1147"/>
          </w:tcPr>
          <w:p>
            <w:pPr>
              <w:spacing w:after="0"/>
              <w:jc w:val="left"/>
            </w:pPr>
            <w:r>
              <w:rPr>
                <w:sz w:val="16"/>
              </w:rPr>
              <w:t>Possible</w:t>
            </w:r>
          </w:p>
        </w:tc>
        <w:tc>
          <w:tcPr>
            <w:tcW w:type="dxa" w:w="1820"/>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p>
        </w:tc>
      </w:tr>
      <w:tr>
        <w:trPr>
          <w:cantSplit/>
        </w:trPr>
        <w:tc>
          <w:tcPr>
            <w:tcW w:type="dxa" w:w="1059"/>
          </w:tcPr>
          <w:p>
            <w:pPr>
              <w:spacing w:after="0"/>
              <w:jc w:val="left"/>
            </w:pPr>
            <w:r>
              <w:rPr>
                <w:sz w:val="16"/>
              </w:rPr>
              <w:t>Wildfire</w:t>
            </w:r>
          </w:p>
        </w:tc>
        <w:tc>
          <w:tcPr>
            <w:tcW w:type="dxa" w:w="1276"/>
          </w:tcPr>
          <w:p>
            <w:pPr>
              <w:spacing w:after="0"/>
              <w:jc w:val="right"/>
            </w:pPr>
          </w:p>
        </w:tc>
        <w:tc>
          <w:tcPr>
            <w:tcW w:type="dxa" w:w="1430"/>
          </w:tcPr>
          <w:p>
            <w:pPr>
              <w:spacing w:after="0"/>
              <w:jc w:val="left"/>
            </w:pPr>
            <w:r>
              <w:rPr>
                <w:sz w:val="16"/>
              </w:rPr>
              <w:t>annual probability at a location</w:t>
            </w:r>
          </w:p>
        </w:tc>
        <w:tc>
          <w:tcPr>
            <w:tcW w:type="dxa" w:w="1617"/>
          </w:tcPr>
          <w:p>
            <w:pPr>
              <w:spacing w:after="0"/>
              <w:jc w:val="left"/>
            </w:pPr>
          </w:p>
        </w:tc>
        <w:tc>
          <w:tcPr>
            <w:tcW w:type="dxa" w:w="1147"/>
          </w:tcPr>
          <w:p>
            <w:pPr>
              <w:spacing w:after="0"/>
              <w:jc w:val="left"/>
            </w:pPr>
            <w:r>
              <w:rPr>
                <w:sz w:val="16"/>
              </w:rPr>
              <w:t>Likely (from Storm Events: 3 of 30 years)</w:t>
            </w:r>
          </w:p>
        </w:tc>
        <w:tc>
          <w:tcPr>
            <w:tcW w:type="dxa" w:w="1820"/>
          </w:tcPr>
          <w:p>
            <w:pPr>
              <w:spacing w:after="0"/>
              <w:jc w:val="left"/>
            </w:pPr>
            <w:r>
              <w:rPr>
                <w:sz w:val="16"/>
              </w:rPr>
              <w:t>Storm Events records in 3 of 30 years, 1996 to 2025 (10%)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605"/>
          </w:tcPr>
          <w:p>
            <w:pPr>
              <w:spacing w:after="0"/>
              <w:jc w:val="left"/>
            </w:pPr>
            <w:r>
              <w:rPr>
                <w:sz w:val="16"/>
              </w:rPr>
              <w:t>Descriptor from Storm Events, not NRI.</w:t>
            </w:r>
          </w:p>
        </w:tc>
      </w:tr>
      <w:tr>
        <w:trPr>
          <w:cantSplit/>
        </w:trPr>
        <w:tc>
          <w:tcPr>
            <w:tcW w:type="dxa" w:w="1059"/>
          </w:tcPr>
          <w:p>
            <w:pPr>
              <w:spacing w:after="0"/>
              <w:jc w:val="left"/>
            </w:pPr>
            <w:r>
              <w:rPr>
                <w:sz w:val="16"/>
              </w:rPr>
              <w:t>Winter Weather</w:t>
            </w:r>
          </w:p>
        </w:tc>
        <w:tc>
          <w:tcPr>
            <w:tcW w:type="dxa" w:w="1276"/>
          </w:tcPr>
          <w:p>
            <w:pPr>
              <w:spacing w:after="0"/>
              <w:jc w:val="right"/>
            </w:pPr>
            <w:r>
              <w:rPr>
                <w:sz w:val="16"/>
              </w:rPr>
              <w:t>0</w:t>
            </w:r>
          </w:p>
        </w:tc>
        <w:tc>
          <w:tcPr>
            <w:tcW w:type="dxa" w:w="1430"/>
          </w:tcPr>
          <w:p>
            <w:pPr>
              <w:spacing w:after="0"/>
              <w:jc w:val="left"/>
            </w:pPr>
            <w:r>
              <w:rPr>
                <w:sz w:val="16"/>
              </w:rPr>
              <w:t>event-days per year</w:t>
            </w:r>
          </w:p>
        </w:tc>
        <w:tc>
          <w:tcPr>
            <w:tcW w:type="dxa" w:w="1617"/>
          </w:tcPr>
          <w:p>
            <w:pPr>
              <w:spacing w:after="0"/>
              <w:jc w:val="left"/>
            </w:pPr>
            <w:r>
              <w:rPr>
                <w:sz w:val="16"/>
              </w:rPr>
              <w:t>none modeled</w:t>
            </w:r>
          </w:p>
        </w:tc>
        <w:tc>
          <w:tcPr>
            <w:tcW w:type="dxa" w:w="1147"/>
          </w:tcPr>
          <w:p>
            <w:pPr>
              <w:spacing w:after="0"/>
              <w:jc w:val="left"/>
            </w:pPr>
          </w:p>
        </w:tc>
        <w:tc>
          <w:tcPr>
            <w:tcW w:type="dxa" w:w="1820"/>
          </w:tcPr>
          <w:p>
            <w:pPr>
              <w:spacing w:after="0"/>
              <w:jc w:val="left"/>
            </w:pPr>
            <w:r>
              <w:rPr>
                <w:sz w:val="16"/>
              </w:rPr>
              <w:t>event-days in 0 of 30 years, 1996 to 2025 (0%)</w:t>
            </w:r>
          </w:p>
        </w:tc>
        <w:tc>
          <w:tcPr>
            <w:tcW w:type="dxa" w:w="1542"/>
          </w:tcPr>
          <w:p>
            <w:pPr>
              <w:spacing w:after="0"/>
              <w:jc w:val="right"/>
            </w:pPr>
            <w:r>
              <w:rPr>
                <w:sz w:val="16"/>
              </w:rPr>
              <w:t>0</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605"/>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Hail</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4"/>
        <w:gridCol w:w="680"/>
        <w:gridCol w:w="2363"/>
        <w:gridCol w:w="1947"/>
        <w:gridCol w:w="2042"/>
        <w:gridCol w:w="2095"/>
        <w:gridCol w:w="3401"/>
      </w:tblGrid>
      <w:tr>
        <w:trPr>
          <w:cantSplit/>
          <w:tblHeader/>
        </w:trPr>
        <w:tc>
          <w:tcPr>
            <w:tcW w:type="dxa" w:w="15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3"/>
            <w:shd w:val="clear" w:color="auto" w:fill="E8E8E8"/>
          </w:tcPr>
          <w:p>
            <w:pPr>
              <w:spacing w:after="0"/>
              <w:jc w:val="left"/>
            </w:pPr>
            <w:r>
              <w:rPr>
                <w:b/>
                <w:sz w:val="16"/>
              </w:rPr>
              <w:t>Plan status</w:t>
            </w:r>
          </w:p>
        </w:tc>
        <w:tc>
          <w:tcPr>
            <w:tcW w:type="dxa" w:w="19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01"/>
            <w:shd w:val="clear" w:color="auto" w:fill="E8E8E8"/>
          </w:tcPr>
          <w:p>
            <w:pPr>
              <w:spacing w:after="0"/>
              <w:jc w:val="left"/>
            </w:pPr>
            <w:r>
              <w:rPr>
                <w:b/>
                <w:sz w:val="16"/>
              </w:rPr>
              <w:t>Notes</w:t>
            </w:r>
          </w:p>
        </w:tc>
      </w:tr>
      <w:tr>
        <w:trPr>
          <w:cantSplit/>
        </w:trPr>
        <w:tc>
          <w:tcPr>
            <w:tcW w:type="dxa" w:w="1584"/>
          </w:tcPr>
          <w:p>
            <w:pPr>
              <w:spacing w:after="0"/>
              <w:jc w:val="left"/>
            </w:pPr>
            <w:r>
              <w:rPr>
                <w:sz w:val="16"/>
              </w:rPr>
              <w:t>Corozal Municipio</w:t>
            </w:r>
          </w:p>
        </w:tc>
        <w:tc>
          <w:tcPr>
            <w:tcW w:type="dxa" w:w="680"/>
          </w:tcPr>
          <w:p>
            <w:pPr>
              <w:spacing w:after="0"/>
              <w:jc w:val="left"/>
            </w:pPr>
            <w:r>
              <w:rPr>
                <w:sz w:val="16"/>
              </w:rPr>
              <w:t>County</w:t>
            </w:r>
          </w:p>
        </w:tc>
        <w:tc>
          <w:tcPr>
            <w:tcW w:type="dxa" w:w="2363"/>
          </w:tcPr>
          <w:p>
            <w:pPr>
              <w:spacing w:after="0"/>
              <w:jc w:val="left"/>
            </w:pPr>
            <w:r>
              <w:rPr>
                <w:sz w:val="16"/>
              </w:rPr>
              <w:t>Approved, expires 2029-08-19</w:t>
            </w:r>
          </w:p>
        </w:tc>
        <w:tc>
          <w:tcPr>
            <w:tcW w:type="dxa" w:w="1947"/>
          </w:tcPr>
          <w:p>
            <w:pPr>
              <w:spacing w:after="0"/>
              <w:jc w:val="right"/>
            </w:pPr>
            <w:r>
              <w:rPr>
                <w:sz w:val="16"/>
              </w:rPr>
              <w:t>FMA RL 0, SRL 0; any 0</w:t>
            </w:r>
          </w:p>
        </w:tc>
        <w:tc>
          <w:tcPr>
            <w:tcW w:type="dxa" w:w="2042"/>
          </w:tcPr>
          <w:p>
            <w:pPr>
              <w:spacing w:after="0"/>
              <w:jc w:val="right"/>
            </w:pPr>
            <w:r>
              <w:rPr>
                <w:sz w:val="16"/>
              </w:rPr>
              <w:t>$78,328,139.46</w:t>
            </w:r>
          </w:p>
        </w:tc>
        <w:tc>
          <w:tcPr>
            <w:tcW w:type="dxa" w:w="2095"/>
          </w:tcPr>
          <w:p>
            <w:pPr>
              <w:spacing w:after="0"/>
              <w:jc w:val="right"/>
            </w:pPr>
            <w:r>
              <w:rPr>
                <w:sz w:val="16"/>
              </w:rPr>
              <w:t>0 total; 0 since its plan</w:t>
            </w:r>
          </w:p>
        </w:tc>
        <w:tc>
          <w:tcPr>
            <w:tcW w:type="dxa" w:w="340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4"/>
        <w:gridCol w:w="1394"/>
        <w:gridCol w:w="1133"/>
        <w:gridCol w:w="1043"/>
        <w:gridCol w:w="1126"/>
        <w:gridCol w:w="1126"/>
        <w:gridCol w:w="1121"/>
        <w:gridCol w:w="1043"/>
        <w:gridCol w:w="1187"/>
        <w:gridCol w:w="1086"/>
        <w:gridCol w:w="1332"/>
        <w:gridCol w:w="1476"/>
      </w:tblGrid>
      <w:tr>
        <w:trPr>
          <w:cantSplit/>
          <w:tblHeader/>
        </w:trPr>
        <w:tc>
          <w:tcPr>
            <w:tcW w:type="dxa" w:w="1044"/>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2024-08-20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44"/>
          </w:tcPr>
          <w:p>
            <w:pPr>
              <w:spacing w:after="0"/>
              <w:jc w:val="left"/>
            </w:pPr>
            <w:r>
              <w:rPr>
                <w:sz w:val="16"/>
              </w:rPr>
              <w:t>Coastal Flooding</w:t>
            </w:r>
          </w:p>
        </w:tc>
        <w:tc>
          <w:tcPr>
            <w:tcW w:type="dxa" w:w="1394"/>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44"/>
          </w:tcPr>
          <w:p>
            <w:pPr>
              <w:spacing w:after="0"/>
              <w:jc w:val="left"/>
            </w:pPr>
            <w:r>
              <w:rPr>
                <w:sz w:val="16"/>
              </w:rPr>
              <w:t>Cold Wave</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44"/>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1"/>
          </w:tcPr>
          <w:p>
            <w:pPr>
              <w:spacing w:after="0"/>
              <w:jc w:val="right"/>
            </w:pPr>
            <w:r>
              <w:rPr>
                <w:sz w:val="16"/>
              </w:rPr>
              <w:t>n/a</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agriculture exposure is 0 in NRI</w:t>
            </w:r>
          </w:p>
        </w:tc>
      </w:tr>
      <w:tr>
        <w:trPr>
          <w:cantSplit/>
        </w:trPr>
        <w:tc>
          <w:tcPr>
            <w:tcW w:type="dxa" w:w="1044"/>
          </w:tcPr>
          <w:p>
            <w:pPr>
              <w:spacing w:after="0"/>
              <w:jc w:val="left"/>
            </w:pPr>
            <w:r>
              <w:rPr>
                <w:sz w:val="16"/>
              </w:rPr>
              <w:t>Earthquake</w:t>
            </w:r>
          </w:p>
        </w:tc>
        <w:tc>
          <w:tcPr>
            <w:tcW w:type="dxa" w:w="1394"/>
          </w:tcPr>
          <w:p>
            <w:pPr>
              <w:spacing w:after="0"/>
              <w:jc w:val="right"/>
            </w:pPr>
            <w:r>
              <w:rPr>
                <w:sz w:val="16"/>
              </w:rPr>
              <w:t>$6,491,277,131</w:t>
            </w:r>
          </w:p>
        </w:tc>
        <w:tc>
          <w:tcPr>
            <w:tcW w:type="dxa" w:w="1133"/>
          </w:tcPr>
          <w:p>
            <w:pPr>
              <w:spacing w:after="0"/>
              <w:jc w:val="right"/>
            </w:pPr>
            <w:r>
              <w:rPr>
                <w:sz w:val="16"/>
              </w:rPr>
              <w:t>n/a</w:t>
            </w:r>
          </w:p>
        </w:tc>
        <w:tc>
          <w:tcPr>
            <w:tcW w:type="dxa" w:w="1043"/>
          </w:tcPr>
          <w:p>
            <w:pPr>
              <w:spacing w:after="0"/>
              <w:jc w:val="right"/>
            </w:pPr>
            <w:r>
              <w:rPr>
                <w:sz w:val="16"/>
              </w:rPr>
              <w:t>34,571</w:t>
            </w:r>
          </w:p>
        </w:tc>
        <w:tc>
          <w:tcPr>
            <w:tcW w:type="dxa" w:w="1126"/>
          </w:tcPr>
          <w:p>
            <w:pPr>
              <w:spacing w:after="0"/>
              <w:jc w:val="right"/>
            </w:pPr>
            <w:r>
              <w:rPr>
                <w:sz w:val="16"/>
              </w:rPr>
              <w:t>$2,976,825</w:t>
            </w:r>
          </w:p>
        </w:tc>
        <w:tc>
          <w:tcPr>
            <w:tcW w:type="dxa" w:w="1126"/>
          </w:tcPr>
          <w:p>
            <w:pPr>
              <w:spacing w:after="0"/>
              <w:jc w:val="right"/>
            </w:pPr>
            <w:r>
              <w:rPr>
                <w:sz w:val="16"/>
              </w:rPr>
              <w:t>n/a</w:t>
            </w:r>
          </w:p>
        </w:tc>
        <w:tc>
          <w:tcPr>
            <w:tcW w:type="dxa" w:w="1121"/>
          </w:tcPr>
          <w:p>
            <w:pPr>
              <w:spacing w:after="0"/>
              <w:jc w:val="right"/>
            </w:pPr>
            <w:r>
              <w:rPr>
                <w:sz w:val="16"/>
              </w:rPr>
              <w:t>$3,476,433</w:t>
            </w:r>
          </w:p>
        </w:tc>
        <w:tc>
          <w:tcPr>
            <w:tcW w:type="dxa" w:w="1043"/>
          </w:tcPr>
          <w:p>
            <w:pPr>
              <w:spacing w:after="0"/>
              <w:jc w:val="right"/>
            </w:pPr>
            <w:r>
              <w:rPr>
                <w:sz w:val="16"/>
              </w:rPr>
              <w:t>0.0459%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Hail</w:t>
            </w:r>
          </w:p>
        </w:tc>
        <w:tc>
          <w:tcPr>
            <w:tcW w:type="dxa" w:w="1394"/>
          </w:tcPr>
          <w:p>
            <w:pPr>
              <w:spacing w:after="0"/>
              <w:jc w:val="right"/>
            </w:pPr>
            <w:r>
              <w:rPr>
                <w:sz w:val="16"/>
              </w:rPr>
              <w:t>$4,169,970,610</w:t>
            </w:r>
          </w:p>
        </w:tc>
        <w:tc>
          <w:tcPr>
            <w:tcW w:type="dxa" w:w="1133"/>
          </w:tcPr>
          <w:p>
            <w:pPr>
              <w:spacing w:after="0"/>
              <w:jc w:val="right"/>
            </w:pPr>
            <w:r>
              <w:rPr>
                <w:sz w:val="16"/>
              </w:rPr>
              <w:t>$0</w:t>
            </w:r>
          </w:p>
        </w:tc>
        <w:tc>
          <w:tcPr>
            <w:tcW w:type="dxa" w:w="1043"/>
          </w:tcPr>
          <w:p>
            <w:pPr>
              <w:spacing w:after="0"/>
              <w:jc w:val="right"/>
            </w:pPr>
            <w:r>
              <w:rPr>
                <w:sz w:val="16"/>
              </w:rPr>
              <w:t>34,564</w:t>
            </w:r>
          </w:p>
        </w:tc>
        <w:tc>
          <w:tcPr>
            <w:tcW w:type="dxa" w:w="1126"/>
          </w:tcPr>
          <w:p>
            <w:pPr>
              <w:spacing w:after="0"/>
              <w:jc w:val="right"/>
            </w:pPr>
            <w:r>
              <w:rPr>
                <w:sz w:val="16"/>
              </w:rPr>
              <w:t>$50</w:t>
            </w:r>
          </w:p>
        </w:tc>
        <w:tc>
          <w:tcPr>
            <w:tcW w:type="dxa" w:w="1126"/>
          </w:tcPr>
          <w:p>
            <w:pPr>
              <w:spacing w:after="0"/>
              <w:jc w:val="right"/>
            </w:pPr>
            <w:r>
              <w:rPr>
                <w:sz w:val="16"/>
              </w:rPr>
              <w:t>$0</w:t>
            </w:r>
          </w:p>
        </w:tc>
        <w:tc>
          <w:tcPr>
            <w:tcW w:type="dxa" w:w="1121"/>
          </w:tcPr>
          <w:p>
            <w:pPr>
              <w:spacing w:after="0"/>
              <w:jc w:val="right"/>
            </w:pPr>
            <w:r>
              <w:rPr>
                <w:sz w:val="16"/>
              </w:rPr>
              <w:t>$486</w:t>
            </w:r>
          </w:p>
        </w:tc>
        <w:tc>
          <w:tcPr>
            <w:tcW w:type="dxa" w:w="1043"/>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Heat Wave</w:t>
            </w:r>
          </w:p>
        </w:tc>
        <w:tc>
          <w:tcPr>
            <w:tcW w:type="dxa" w:w="1394"/>
          </w:tcPr>
          <w:p>
            <w:pPr>
              <w:spacing w:after="0"/>
              <w:jc w:val="right"/>
            </w:pPr>
            <w:r>
              <w:rPr>
                <w:sz w:val="16"/>
              </w:rPr>
              <w:t>$223,462,211</w:t>
            </w:r>
          </w:p>
        </w:tc>
        <w:tc>
          <w:tcPr>
            <w:tcW w:type="dxa" w:w="1133"/>
          </w:tcPr>
          <w:p>
            <w:pPr>
              <w:spacing w:after="0"/>
              <w:jc w:val="right"/>
            </w:pPr>
            <w:r>
              <w:rPr>
                <w:sz w:val="16"/>
              </w:rPr>
              <w:t>$0</w:t>
            </w:r>
          </w:p>
        </w:tc>
        <w:tc>
          <w:tcPr>
            <w:tcW w:type="dxa" w:w="1043"/>
          </w:tcPr>
          <w:p>
            <w:pPr>
              <w:spacing w:after="0"/>
              <w:jc w:val="right"/>
            </w:pPr>
            <w:r>
              <w:rPr>
                <w:sz w:val="16"/>
              </w:rPr>
              <w:t>1,704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Hurricane</w:t>
            </w:r>
          </w:p>
        </w:tc>
        <w:tc>
          <w:tcPr>
            <w:tcW w:type="dxa" w:w="1394"/>
          </w:tcPr>
          <w:p>
            <w:pPr>
              <w:spacing w:after="0"/>
              <w:jc w:val="right"/>
            </w:pPr>
            <w:r>
              <w:rPr>
                <w:sz w:val="16"/>
              </w:rPr>
              <w:t>$4,169,939,392</w:t>
            </w:r>
          </w:p>
        </w:tc>
        <w:tc>
          <w:tcPr>
            <w:tcW w:type="dxa" w:w="1133"/>
          </w:tcPr>
          <w:p>
            <w:pPr>
              <w:spacing w:after="0"/>
              <w:jc w:val="right"/>
            </w:pPr>
            <w:r>
              <w:rPr>
                <w:sz w:val="16"/>
              </w:rPr>
              <w:t>$0</w:t>
            </w:r>
          </w:p>
        </w:tc>
        <w:tc>
          <w:tcPr>
            <w:tcW w:type="dxa" w:w="1043"/>
          </w:tcPr>
          <w:p>
            <w:pPr>
              <w:spacing w:after="0"/>
              <w:jc w:val="right"/>
            </w:pPr>
            <w:r>
              <w:rPr>
                <w:sz w:val="16"/>
              </w:rPr>
              <w:t>34,564</w:t>
            </w:r>
          </w:p>
        </w:tc>
        <w:tc>
          <w:tcPr>
            <w:tcW w:type="dxa" w:w="1126"/>
          </w:tcPr>
          <w:p>
            <w:pPr>
              <w:spacing w:after="0"/>
              <w:jc w:val="right"/>
            </w:pPr>
            <w:r>
              <w:rPr>
                <w:sz w:val="16"/>
              </w:rPr>
              <w:t>$10,334,379</w:t>
            </w:r>
          </w:p>
        </w:tc>
        <w:tc>
          <w:tcPr>
            <w:tcW w:type="dxa" w:w="1126"/>
          </w:tcPr>
          <w:p>
            <w:pPr>
              <w:spacing w:after="0"/>
              <w:jc w:val="right"/>
            </w:pPr>
            <w:r>
              <w:rPr>
                <w:sz w:val="16"/>
              </w:rPr>
              <w:t>$0</w:t>
            </w:r>
          </w:p>
        </w:tc>
        <w:tc>
          <w:tcPr>
            <w:tcW w:type="dxa" w:w="1121"/>
          </w:tcPr>
          <w:p>
            <w:pPr>
              <w:spacing w:after="0"/>
              <w:jc w:val="right"/>
            </w:pPr>
            <w:r>
              <w:rPr>
                <w:sz w:val="16"/>
              </w:rPr>
              <w:t>$890,615</w:t>
            </w:r>
          </w:p>
        </w:tc>
        <w:tc>
          <w:tcPr>
            <w:tcW w:type="dxa" w:w="1043"/>
          </w:tcPr>
          <w:p>
            <w:pPr>
              <w:spacing w:after="0"/>
              <w:jc w:val="right"/>
            </w:pPr>
            <w:r>
              <w:rPr>
                <w:sz w:val="16"/>
              </w:rPr>
              <w:t>0.248%</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$8,252,232.28</w:t>
            </w:r>
          </w:p>
        </w:tc>
        <w:tc>
          <w:tcPr>
            <w:tcW w:type="dxa" w:w="1476"/>
          </w:tcPr>
          <w:p>
            <w:pPr>
              <w:spacing w:after="0"/>
              <w:jc w:val="left"/>
            </w:pPr>
          </w:p>
        </w:tc>
      </w:tr>
      <w:tr>
        <w:trPr>
          <w:cantSplit/>
        </w:trPr>
        <w:tc>
          <w:tcPr>
            <w:tcW w:type="dxa" w:w="1044"/>
          </w:tcPr>
          <w:p>
            <w:pPr>
              <w:spacing w:after="0"/>
              <w:jc w:val="left"/>
            </w:pPr>
            <w:r>
              <w:rPr>
                <w:sz w:val="16"/>
              </w:rPr>
              <w:t>Inland Flooding</w:t>
            </w:r>
          </w:p>
        </w:tc>
        <w:tc>
          <w:tcPr>
            <w:tcW w:type="dxa" w:w="1394"/>
          </w:tcPr>
          <w:p>
            <w:pPr>
              <w:spacing w:after="0"/>
              <w:jc w:val="right"/>
            </w:pPr>
            <w:r>
              <w:rPr>
                <w:sz w:val="16"/>
              </w:rPr>
              <w:t>$4,160,611,172</w:t>
            </w:r>
          </w:p>
        </w:tc>
        <w:tc>
          <w:tcPr>
            <w:tcW w:type="dxa" w:w="1133"/>
          </w:tcPr>
          <w:p>
            <w:pPr>
              <w:spacing w:after="0"/>
              <w:jc w:val="right"/>
            </w:pPr>
            <w:r>
              <w:rPr>
                <w:sz w:val="16"/>
              </w:rPr>
              <w:t>$0</w:t>
            </w:r>
          </w:p>
        </w:tc>
        <w:tc>
          <w:tcPr>
            <w:tcW w:type="dxa" w:w="1043"/>
          </w:tcPr>
          <w:p>
            <w:pPr>
              <w:spacing w:after="0"/>
              <w:jc w:val="right"/>
            </w:pPr>
            <w:r>
              <w:rPr>
                <w:sz w:val="16"/>
              </w:rPr>
              <w:t>190</w:t>
            </w:r>
          </w:p>
        </w:tc>
        <w:tc>
          <w:tcPr>
            <w:tcW w:type="dxa" w:w="1126"/>
          </w:tcPr>
          <w:p>
            <w:pPr>
              <w:spacing w:after="0"/>
              <w:jc w:val="right"/>
            </w:pPr>
            <w:r>
              <w:rPr>
                <w:sz w:val="16"/>
              </w:rPr>
              <w:t>$3,020,083</w:t>
            </w:r>
          </w:p>
        </w:tc>
        <w:tc>
          <w:tcPr>
            <w:tcW w:type="dxa" w:w="1126"/>
          </w:tcPr>
          <w:p>
            <w:pPr>
              <w:spacing w:after="0"/>
              <w:jc w:val="right"/>
            </w:pPr>
            <w:r>
              <w:rPr>
                <w:sz w:val="16"/>
              </w:rPr>
              <w:t>$0</w:t>
            </w:r>
          </w:p>
        </w:tc>
        <w:tc>
          <w:tcPr>
            <w:tcW w:type="dxa" w:w="1121"/>
          </w:tcPr>
          <w:p>
            <w:pPr>
              <w:spacing w:after="0"/>
              <w:jc w:val="right"/>
            </w:pPr>
            <w:r>
              <w:rPr>
                <w:sz w:val="16"/>
              </w:rPr>
              <w:t>$11,460</w:t>
            </w:r>
          </w:p>
        </w:tc>
        <w:tc>
          <w:tcPr>
            <w:tcW w:type="dxa" w:w="1043"/>
          </w:tcPr>
          <w:p>
            <w:pPr>
              <w:spacing w:after="0"/>
              <w:jc w:val="right"/>
            </w:pPr>
            <w:r>
              <w:rPr>
                <w:sz w:val="16"/>
              </w:rPr>
              <w:t>n/a (see note)</w:t>
            </w:r>
          </w:p>
        </w:tc>
        <w:tc>
          <w:tcPr>
            <w:tcW w:type="dxa" w:w="1187"/>
          </w:tcPr>
          <w:p>
            <w:pPr>
              <w:spacing w:after="0"/>
              <w:jc w:val="right"/>
            </w:pPr>
            <w:r>
              <w:rPr>
                <w:sz w:val="16"/>
              </w:rPr>
              <w:t>$17,000</w:t>
            </w:r>
          </w:p>
        </w:tc>
        <w:tc>
          <w:tcPr>
            <w:tcW w:type="dxa" w:w="1086"/>
          </w:tcPr>
          <w:p>
            <w:pPr>
              <w:spacing w:after="0"/>
              <w:jc w:val="right"/>
            </w:pPr>
          </w:p>
        </w:tc>
        <w:tc>
          <w:tcPr>
            <w:tcW w:type="dxa" w:w="1332"/>
          </w:tcPr>
          <w:p>
            <w:pPr>
              <w:spacing w:after="0"/>
              <w:jc w:val="right"/>
            </w:pPr>
            <w:r>
              <w:rPr>
                <w:sz w:val="16"/>
              </w:rPr>
              <w:t>$8,252,232.28</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4"/>
          </w:tcPr>
          <w:p>
            <w:pPr>
              <w:spacing w:after="0"/>
              <w:jc w:val="left"/>
            </w:pPr>
            <w:r>
              <w:rPr>
                <w:sz w:val="16"/>
              </w:rPr>
              <w:t>Landslide</w:t>
            </w:r>
          </w:p>
        </w:tc>
        <w:tc>
          <w:tcPr>
            <w:tcW w:type="dxa" w:w="1394"/>
          </w:tcPr>
          <w:p>
            <w:pPr>
              <w:spacing w:after="0"/>
              <w:jc w:val="right"/>
            </w:pPr>
            <w:r>
              <w:rPr>
                <w:sz w:val="16"/>
              </w:rPr>
              <w:t>$1,737,761,322</w:t>
            </w:r>
          </w:p>
        </w:tc>
        <w:tc>
          <w:tcPr>
            <w:tcW w:type="dxa" w:w="1133"/>
          </w:tcPr>
          <w:p>
            <w:pPr>
              <w:spacing w:after="0"/>
              <w:jc w:val="right"/>
            </w:pPr>
            <w:r>
              <w:rPr>
                <w:sz w:val="16"/>
              </w:rPr>
              <w:t>n/a</w:t>
            </w:r>
          </w:p>
        </w:tc>
        <w:tc>
          <w:tcPr>
            <w:tcW w:type="dxa" w:w="1043"/>
          </w:tcPr>
          <w:p>
            <w:pPr>
              <w:spacing w:after="0"/>
              <w:jc w:val="right"/>
            </w:pPr>
            <w:r>
              <w:rPr>
                <w:sz w:val="16"/>
              </w:rPr>
              <w:t>15,937</w:t>
            </w:r>
          </w:p>
        </w:tc>
        <w:tc>
          <w:tcPr>
            <w:tcW w:type="dxa" w:w="1126"/>
          </w:tcPr>
          <w:p>
            <w:pPr>
              <w:spacing w:after="0"/>
              <w:jc w:val="right"/>
            </w:pPr>
            <w:r>
              <w:rPr>
                <w:sz w:val="16"/>
              </w:rPr>
              <w:t>$8,769,565</w:t>
            </w:r>
          </w:p>
        </w:tc>
        <w:tc>
          <w:tcPr>
            <w:tcW w:type="dxa" w:w="1126"/>
          </w:tcPr>
          <w:p>
            <w:pPr>
              <w:spacing w:after="0"/>
              <w:jc w:val="right"/>
            </w:pPr>
            <w:r>
              <w:rPr>
                <w:sz w:val="16"/>
              </w:rPr>
              <w:t>n/a</w:t>
            </w:r>
          </w:p>
        </w:tc>
        <w:tc>
          <w:tcPr>
            <w:tcW w:type="dxa" w:w="1121"/>
          </w:tcPr>
          <w:p>
            <w:pPr>
              <w:spacing w:after="0"/>
              <w:jc w:val="right"/>
            </w:pPr>
            <w:r>
              <w:rPr>
                <w:sz w:val="16"/>
              </w:rPr>
              <w:t>$1,600,328</w:t>
            </w:r>
          </w:p>
        </w:tc>
        <w:tc>
          <w:tcPr>
            <w:tcW w:type="dxa" w:w="1043"/>
          </w:tcPr>
          <w:p>
            <w:pPr>
              <w:spacing w:after="0"/>
              <w:jc w:val="right"/>
            </w:pPr>
            <w:r>
              <w:rPr>
                <w:sz w:val="16"/>
              </w:rPr>
              <w:t>0.505%</w:t>
            </w:r>
          </w:p>
        </w:tc>
        <w:tc>
          <w:tcPr>
            <w:tcW w:type="dxa" w:w="1187"/>
          </w:tcPr>
          <w:p>
            <w:pPr>
              <w:spacing w:after="0"/>
              <w:jc w:val="right"/>
            </w:pPr>
            <w:r>
              <w:rPr>
                <w:sz w:val="16"/>
              </w:rPr>
              <w:t>$5,400</w:t>
            </w:r>
          </w:p>
        </w:tc>
        <w:tc>
          <w:tcPr>
            <w:tcW w:type="dxa" w:w="1086"/>
          </w:tcPr>
          <w:p>
            <w:pPr>
              <w:spacing w:after="0"/>
              <w:jc w:val="right"/>
            </w:pPr>
          </w:p>
        </w:tc>
        <w:tc>
          <w:tcPr>
            <w:tcW w:type="dxa" w:w="1332"/>
          </w:tcPr>
          <w:p>
            <w:pPr>
              <w:spacing w:after="0"/>
              <w:jc w:val="right"/>
            </w:pPr>
            <w:r>
              <w:rPr>
                <w:sz w:val="16"/>
              </w:rPr>
              <w:t>$8,252,232.28</w:t>
            </w:r>
          </w:p>
        </w:tc>
        <w:tc>
          <w:tcPr>
            <w:tcW w:type="dxa" w:w="1476"/>
          </w:tcPr>
          <w:p>
            <w:pPr>
              <w:spacing w:after="0"/>
              <w:jc w:val="left"/>
            </w:pPr>
          </w:p>
        </w:tc>
      </w:tr>
      <w:tr>
        <w:trPr>
          <w:cantSplit/>
        </w:trPr>
        <w:tc>
          <w:tcPr>
            <w:tcW w:type="dxa" w:w="1044"/>
          </w:tcPr>
          <w:p>
            <w:pPr>
              <w:spacing w:after="0"/>
              <w:jc w:val="left"/>
            </w:pPr>
            <w:r>
              <w:rPr>
                <w:sz w:val="16"/>
              </w:rPr>
              <w:t>Lightning</w:t>
            </w:r>
          </w:p>
        </w:tc>
        <w:tc>
          <w:tcPr>
            <w:tcW w:type="dxa" w:w="1394"/>
          </w:tcPr>
          <w:p>
            <w:pPr>
              <w:spacing w:after="0"/>
              <w:jc w:val="right"/>
            </w:pPr>
            <w:r>
              <w:rPr>
                <w:sz w:val="16"/>
              </w:rPr>
              <w:t>$4,169,970,610</w:t>
            </w:r>
          </w:p>
        </w:tc>
        <w:tc>
          <w:tcPr>
            <w:tcW w:type="dxa" w:w="1133"/>
          </w:tcPr>
          <w:p>
            <w:pPr>
              <w:spacing w:after="0"/>
              <w:jc w:val="right"/>
            </w:pPr>
            <w:r>
              <w:rPr>
                <w:sz w:val="16"/>
              </w:rPr>
              <w:t>n/a</w:t>
            </w:r>
          </w:p>
        </w:tc>
        <w:tc>
          <w:tcPr>
            <w:tcW w:type="dxa" w:w="1043"/>
          </w:tcPr>
          <w:p>
            <w:pPr>
              <w:spacing w:after="0"/>
              <w:jc w:val="right"/>
            </w:pPr>
            <w:r>
              <w:rPr>
                <w:sz w:val="16"/>
              </w:rPr>
              <w:t>34,564</w:t>
            </w:r>
          </w:p>
        </w:tc>
        <w:tc>
          <w:tcPr>
            <w:tcW w:type="dxa" w:w="1126"/>
          </w:tcPr>
          <w:p>
            <w:pPr>
              <w:spacing w:after="0"/>
              <w:jc w:val="right"/>
            </w:pPr>
            <w:r>
              <w:rPr>
                <w:sz w:val="16"/>
              </w:rPr>
              <w:t>$8,823</w:t>
            </w:r>
          </w:p>
        </w:tc>
        <w:tc>
          <w:tcPr>
            <w:tcW w:type="dxa" w:w="1126"/>
          </w:tcPr>
          <w:p>
            <w:pPr>
              <w:spacing w:after="0"/>
              <w:jc w:val="right"/>
            </w:pPr>
            <w:r>
              <w:rPr>
                <w:sz w:val="16"/>
              </w:rPr>
              <w:t>n/a</w:t>
            </w:r>
          </w:p>
        </w:tc>
        <w:tc>
          <w:tcPr>
            <w:tcW w:type="dxa" w:w="1121"/>
          </w:tcPr>
          <w:p>
            <w:pPr>
              <w:spacing w:after="0"/>
              <w:jc w:val="right"/>
            </w:pPr>
            <w:r>
              <w:rPr>
                <w:sz w:val="16"/>
              </w:rPr>
              <w:t>$539,868</w:t>
            </w:r>
          </w:p>
        </w:tc>
        <w:tc>
          <w:tcPr>
            <w:tcW w:type="dxa" w:w="1043"/>
          </w:tcPr>
          <w:p>
            <w:pPr>
              <w:spacing w:after="0"/>
              <w:jc w:val="right"/>
            </w:pPr>
            <w:r>
              <w:rPr>
                <w:sz w:val="16"/>
              </w:rPr>
              <w:t>0.000212%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Strong Wind</w:t>
            </w:r>
          </w:p>
        </w:tc>
        <w:tc>
          <w:tcPr>
            <w:tcW w:type="dxa" w:w="1394"/>
          </w:tcPr>
          <w:p>
            <w:pPr>
              <w:spacing w:after="0"/>
              <w:jc w:val="right"/>
            </w:pPr>
            <w:r>
              <w:rPr>
                <w:sz w:val="16"/>
              </w:rPr>
              <w:t>$4,169,970,610</w:t>
            </w:r>
          </w:p>
        </w:tc>
        <w:tc>
          <w:tcPr>
            <w:tcW w:type="dxa" w:w="1133"/>
          </w:tcPr>
          <w:p>
            <w:pPr>
              <w:spacing w:after="0"/>
              <w:jc w:val="right"/>
            </w:pPr>
            <w:r>
              <w:rPr>
                <w:sz w:val="16"/>
              </w:rPr>
              <w:t>$0</w:t>
            </w:r>
          </w:p>
        </w:tc>
        <w:tc>
          <w:tcPr>
            <w:tcW w:type="dxa" w:w="1043"/>
          </w:tcPr>
          <w:p>
            <w:pPr>
              <w:spacing w:after="0"/>
              <w:jc w:val="right"/>
            </w:pPr>
            <w:r>
              <w:rPr>
                <w:sz w:val="16"/>
              </w:rPr>
              <w:t>34,564</w:t>
            </w:r>
          </w:p>
        </w:tc>
        <w:tc>
          <w:tcPr>
            <w:tcW w:type="dxa" w:w="1126"/>
          </w:tcPr>
          <w:p>
            <w:pPr>
              <w:spacing w:after="0"/>
              <w:jc w:val="right"/>
            </w:pPr>
            <w:r>
              <w:rPr>
                <w:sz w:val="16"/>
              </w:rPr>
              <w:t>$20</w:t>
            </w:r>
          </w:p>
        </w:tc>
        <w:tc>
          <w:tcPr>
            <w:tcW w:type="dxa" w:w="1126"/>
          </w:tcPr>
          <w:p>
            <w:pPr>
              <w:spacing w:after="0"/>
              <w:jc w:val="right"/>
            </w:pPr>
            <w:r>
              <w:rPr>
                <w:sz w:val="16"/>
              </w:rPr>
              <w:t>$0</w:t>
            </w:r>
          </w:p>
        </w:tc>
        <w:tc>
          <w:tcPr>
            <w:tcW w:type="dxa" w:w="1121"/>
          </w:tcPr>
          <w:p>
            <w:pPr>
              <w:spacing w:after="0"/>
              <w:jc w:val="right"/>
            </w:pPr>
            <w:r>
              <w:rPr>
                <w:sz w:val="16"/>
              </w:rPr>
              <w:t>$117</w:t>
            </w:r>
          </w:p>
        </w:tc>
        <w:tc>
          <w:tcPr>
            <w:tcW w:type="dxa" w:w="1043"/>
          </w:tcPr>
          <w:p>
            <w:pPr>
              <w:spacing w:after="0"/>
              <w:jc w:val="right"/>
            </w:pPr>
            <w:r>
              <w:rPr>
                <w:sz w:val="16"/>
              </w:rPr>
              <w:t>under 0.0001%</w:t>
            </w:r>
          </w:p>
        </w:tc>
        <w:tc>
          <w:tcPr>
            <w:tcW w:type="dxa" w:w="1187"/>
          </w:tcPr>
          <w:p>
            <w:pPr>
              <w:spacing w:after="0"/>
              <w:jc w:val="right"/>
            </w:pPr>
            <w:r>
              <w:rPr>
                <w:sz w:val="16"/>
              </w:rPr>
              <w:t>$2,000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Tornado</w:t>
            </w:r>
          </w:p>
        </w:tc>
        <w:tc>
          <w:tcPr>
            <w:tcW w:type="dxa" w:w="1394"/>
          </w:tcPr>
          <w:p>
            <w:pPr>
              <w:spacing w:after="0"/>
              <w:jc w:val="right"/>
            </w:pPr>
            <w:r>
              <w:rPr>
                <w:sz w:val="16"/>
              </w:rPr>
              <w:t>$4,169,970,610</w:t>
            </w:r>
          </w:p>
        </w:tc>
        <w:tc>
          <w:tcPr>
            <w:tcW w:type="dxa" w:w="1133"/>
          </w:tcPr>
          <w:p>
            <w:pPr>
              <w:spacing w:after="0"/>
              <w:jc w:val="right"/>
            </w:pPr>
            <w:r>
              <w:rPr>
                <w:sz w:val="16"/>
              </w:rPr>
              <w:t>$0</w:t>
            </w:r>
          </w:p>
        </w:tc>
        <w:tc>
          <w:tcPr>
            <w:tcW w:type="dxa" w:w="1043"/>
          </w:tcPr>
          <w:p>
            <w:pPr>
              <w:spacing w:after="0"/>
              <w:jc w:val="right"/>
            </w:pPr>
            <w:r>
              <w:rPr>
                <w:sz w:val="16"/>
              </w:rPr>
              <w:t>34,564</w:t>
            </w:r>
          </w:p>
        </w:tc>
        <w:tc>
          <w:tcPr>
            <w:tcW w:type="dxa" w:w="1126"/>
          </w:tcPr>
          <w:p>
            <w:pPr>
              <w:spacing w:after="0"/>
              <w:jc w:val="right"/>
            </w:pPr>
            <w:r>
              <w:rPr>
                <w:sz w:val="16"/>
              </w:rPr>
              <w:t>$8,580</w:t>
            </w:r>
          </w:p>
        </w:tc>
        <w:tc>
          <w:tcPr>
            <w:tcW w:type="dxa" w:w="1126"/>
          </w:tcPr>
          <w:p>
            <w:pPr>
              <w:spacing w:after="0"/>
              <w:jc w:val="right"/>
            </w:pPr>
            <w:r>
              <w:rPr>
                <w:sz w:val="16"/>
              </w:rPr>
              <w:t>$0</w:t>
            </w:r>
          </w:p>
        </w:tc>
        <w:tc>
          <w:tcPr>
            <w:tcW w:type="dxa" w:w="1121"/>
          </w:tcPr>
          <w:p>
            <w:pPr>
              <w:spacing w:after="0"/>
              <w:jc w:val="right"/>
            </w:pPr>
            <w:r>
              <w:rPr>
                <w:sz w:val="16"/>
              </w:rPr>
              <w:t>$12,423</w:t>
            </w:r>
          </w:p>
        </w:tc>
        <w:tc>
          <w:tcPr>
            <w:tcW w:type="dxa" w:w="1043"/>
          </w:tcPr>
          <w:p>
            <w:pPr>
              <w:spacing w:after="0"/>
              <w:jc w:val="right"/>
            </w:pPr>
            <w:r>
              <w:rPr>
                <w:sz w:val="16"/>
              </w:rPr>
              <w:t>0.000206%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Volcanic Activity</w:t>
            </w:r>
          </w:p>
        </w:tc>
        <w:tc>
          <w:tcPr>
            <w:tcW w:type="dxa" w:w="1394"/>
          </w:tcPr>
          <w:p>
            <w:pPr>
              <w:spacing w:after="0"/>
              <w:jc w:val="right"/>
            </w:pPr>
            <w:r>
              <w:rPr>
                <w:sz w:val="16"/>
              </w:rPr>
              <w:t>$4,169,970,610</w:t>
            </w:r>
          </w:p>
        </w:tc>
        <w:tc>
          <w:tcPr>
            <w:tcW w:type="dxa" w:w="1133"/>
          </w:tcPr>
          <w:p>
            <w:pPr>
              <w:spacing w:after="0"/>
              <w:jc w:val="right"/>
            </w:pPr>
            <w:r>
              <w:rPr>
                <w:sz w:val="16"/>
              </w:rPr>
              <w:t>n/a</w:t>
            </w:r>
          </w:p>
        </w:tc>
        <w:tc>
          <w:tcPr>
            <w:tcW w:type="dxa" w:w="1043"/>
          </w:tcPr>
          <w:p>
            <w:pPr>
              <w:spacing w:after="0"/>
              <w:jc w:val="right"/>
            </w:pPr>
            <w:r>
              <w:rPr>
                <w:sz w:val="16"/>
              </w:rPr>
              <w:t>34,564</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121"/>
          </w:tcPr>
          <w:p>
            <w:pPr>
              <w:spacing w:after="0"/>
              <w:jc w:val="right"/>
            </w:pPr>
            <w:r>
              <w:rPr>
                <w:sz w:val="16"/>
              </w:rPr>
              <w:t>$691</w:t>
            </w:r>
          </w:p>
        </w:tc>
        <w:tc>
          <w:tcPr>
            <w:tcW w:type="dxa" w:w="1043"/>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Wildfire</w:t>
            </w:r>
          </w:p>
        </w:tc>
        <w:tc>
          <w:tcPr>
            <w:tcW w:type="dxa" w:w="1394"/>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21"/>
          </w:tcPr>
          <w:p>
            <w:pPr>
              <w:spacing w:after="0"/>
              <w:jc w:val="right"/>
            </w:pPr>
            <w:r>
              <w:rPr>
                <w:sz w:val="16"/>
              </w:rPr>
              <w:t>n/a</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publishes no building exposure for this county</w:t>
            </w:r>
          </w:p>
        </w:tc>
      </w:tr>
      <w:tr>
        <w:trPr>
          <w:cantSplit/>
        </w:trPr>
        <w:tc>
          <w:tcPr>
            <w:tcW w:type="dxa" w:w="1044"/>
          </w:tcPr>
          <w:p>
            <w:pPr>
              <w:spacing w:after="0"/>
              <w:jc w:val="left"/>
            </w:pPr>
            <w:r>
              <w:rPr>
                <w:sz w:val="16"/>
              </w:rPr>
              <w:t>Winter Weather</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bl>
    <w:p>
      <w:pPr>
        <w:spacing w:after="40" w:before="60"/>
      </w:pPr>
      <w:r>
        <w:rPr>
          <w:sz w:val="15"/>
        </w:rPr>
        <w:t>Totals since 2024-08-20 (Storm Events through 2026-06-30): 8 county-coded records, 8 with a damage value recorded (including $0), $24,400; 0 zone-level records, 0 with a damage value recorded (including $0), $0 reported for the zone; Public Assistance: $8,252,232.28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34,564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$4,169,970,610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$25,118,326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$6,532,420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Corozal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Corozal Municipio, PR: risk-assessment baseline packet, release 2026-10 (data as of 2026-09-30; County FIPS 72047). Automated baseline. </w:t>
      </w:r>
      <w:hyperlink r:id="rId15">
        <w:r>
          <w:rPr>
            <w:color w:val="1F4E99"/>
            <w:sz w:val="17"/>
            <w:u w:val="single"/>
          </w:rPr>
          <w:t>https://hazardplain.org/pr/72047/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Corozal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Corozal Municipio, PR: Risk-assessment baseline packet</dc:title>
  <dc:subject>Hazard Plain release 2026-10, as of 2026-09-30. Automated baseline</dc:subject>
  <dc:creator>Hazard Plain</dc:creator>
  <cp:keywords>Hazard Plain; hazard mitigation; risk assessment; 72047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