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Cidra Municipio, PR</w:t>
      </w:r>
    </w:p>
    <w:p>
      <w:pPr>
        <w:spacing w:after="120" w:before="0"/>
      </w:pPr>
      <w:r>
        <w:rPr>
          <w:color w:val="555555"/>
          <w:sz w:val="24"/>
        </w:rPr>
        <w:t>Risk-assessment baseline packet</w:t>
      </w:r>
    </w:p>
    <w:p>
      <w:pPr>
        <w:spacing w:after="120" w:before="0"/>
      </w:pPr>
      <w:r>
        <w:rPr>
          <w:b/>
          <w:sz w:val="18"/>
        </w:rPr>
        <w:t xml:space="preserve">Unit: </w:t>
      </w:r>
      <w:r>
        <w:rPr>
          <w:sz w:val="18"/>
        </w:rPr>
        <w:t>County area 72041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Expired on 2026-02-21</w:t>
      </w:r>
    </w:p>
    <w:p>
      <w:pPr>
        <w:keepNext/>
        <w:spacing w:after="40" w:before="0"/>
      </w:pPr>
      <w:r>
        <w:rPr>
          <w:b/>
        </w:rPr>
        <w:t xml:space="preserve">Plan: </w:t>
      </w:r>
      <w:r>
        <w:rPr/>
        <w:t>Cidra (FEMA plan 106923)</w:t>
      </w:r>
    </w:p>
    <w:p>
      <w:pPr>
        <w:keepNext/>
        <w:spacing w:after="40" w:before="0"/>
      </w:pPr>
      <w:r>
        <w:rPr>
          <w:b/>
        </w:rPr>
        <w:t xml:space="preserve">Approved: </w:t>
      </w:r>
      <w:r>
        <w:rPr/>
        <w:t>2021-02-22</w:t>
      </w:r>
    </w:p>
    <w:p>
      <w:pPr>
        <w:keepNext/>
        <w:spacing w:after="40" w:before="0"/>
      </w:pPr>
      <w:r>
        <w:rPr>
          <w:b/>
        </w:rPr>
        <w:t xml:space="preserve">Expires: </w:t>
      </w:r>
      <w:r>
        <w:rPr/>
        <w:t>2026-02-21</w:t>
      </w:r>
    </w:p>
    <w:p>
      <w:pPr>
        <w:keepNext/>
        <w:spacing w:after="40" w:before="0"/>
      </w:pPr>
      <w:r>
        <w:rPr>
          <w:b/>
        </w:rPr>
        <w:t xml:space="preserve">As of: </w:t>
      </w:r>
      <w:r>
        <w:rPr/>
        <w:t>2026-09-28</w:t>
      </w:r>
    </w:p>
    <w:p>
      <w:pPr>
        <w:keepNext/>
        <w:spacing w:after="40" w:before="0"/>
      </w:pPr>
      <w:r>
        <w:rPr>
          <w:b/>
        </w:rPr>
        <w:t xml:space="preserve">Days: </w:t>
      </w:r>
      <w:r>
        <w:rPr/>
        <w:t>219 days since expiry</w:t>
      </w:r>
    </w:p>
    <w:p>
      <w:pPr>
        <w:keepNext/>
        <w:spacing w:after="40" w:before="0"/>
      </w:pPr>
      <w:r>
        <w:rPr>
          <w:b/>
        </w:rPr>
        <w:t xml:space="preserve">Update underway: </w:t>
      </w:r>
      <w:r>
        <w:rPr/>
        <w:t>FEMA tracker shows a plan in progress</w:t>
      </w:r>
    </w:p>
    <w:p>
      <w:pPr>
        <w:spacing w:after="80" w:before="0"/>
      </w:pPr>
      <w:r>
        <w:rPr/>
        <w:t>Generally not eligible for FEMA mitigation project grants (HMGP, FMA) until a new plan is approved, barring a 44 CFR 201.6(a)(3) exception. Planning grants are not affected.</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2021-02-22)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EM-3583-PR, DR-4671-PR, EM-3610-PR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21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709"/>
        <w:gridCol w:w="2106"/>
        <w:gridCol w:w="2385"/>
        <w:gridCol w:w="1081"/>
        <w:gridCol w:w="1081"/>
        <w:gridCol w:w="932"/>
        <w:gridCol w:w="3595"/>
        <w:gridCol w:w="676"/>
      </w:tblGrid>
      <w:tr>
        <w:trPr>
          <w:cantSplit/>
          <w:tblHeader/>
        </w:trPr>
        <w:tc>
          <w:tcPr>
            <w:tcW w:type="dxa" w:w="1547"/>
            <w:shd w:val="clear" w:color="auto" w:fill="E8E8E8"/>
          </w:tcPr>
          <w:p>
            <w:pPr>
              <w:spacing w:after="0"/>
              <w:jc w:val="left"/>
            </w:pPr>
            <w:r>
              <w:rPr>
                <w:b/>
                <w:sz w:val="16"/>
              </w:rPr>
              <w:t>Jurisdiction</w:t>
            </w:r>
          </w:p>
        </w:tc>
        <w:tc>
          <w:tcPr>
            <w:tcW w:type="dxa" w:w="709"/>
            <w:shd w:val="clear" w:color="auto" w:fill="E8E8E8"/>
          </w:tcPr>
          <w:p>
            <w:pPr>
              <w:spacing w:after="0"/>
              <w:jc w:val="left"/>
            </w:pPr>
            <w:r>
              <w:rPr>
                <w:b/>
                <w:sz w:val="16"/>
              </w:rPr>
              <w:t>Type</w:t>
            </w:r>
          </w:p>
        </w:tc>
        <w:tc>
          <w:tcPr>
            <w:tcW w:type="dxa" w:w="2106"/>
            <w:shd w:val="clear" w:color="auto" w:fill="E8E8E8"/>
          </w:tcPr>
          <w:p>
            <w:pPr>
              <w:spacing w:after="0"/>
              <w:jc w:val="left"/>
            </w:pPr>
            <w:r>
              <w:rPr>
                <w:b/>
                <w:sz w:val="16"/>
              </w:rPr>
              <w:t>Status</w:t>
            </w:r>
          </w:p>
        </w:tc>
        <w:tc>
          <w:tcPr>
            <w:tcW w:type="dxa" w:w="2385"/>
            <w:shd w:val="clear" w:color="auto" w:fill="E8E8E8"/>
          </w:tcPr>
          <w:p>
            <w:pPr>
              <w:spacing w:after="0"/>
              <w:jc w:val="left"/>
            </w:pPr>
            <w:r>
              <w:rPr>
                <w:b/>
                <w:sz w:val="16"/>
              </w:rPr>
              <w:t>Plan</w:t>
            </w:r>
          </w:p>
        </w:tc>
        <w:tc>
          <w:tcPr>
            <w:tcW w:type="dxa" w:w="1081"/>
            <w:shd w:val="clear" w:color="auto" w:fill="E8E8E8"/>
          </w:tcPr>
          <w:p>
            <w:pPr>
              <w:spacing w:after="0"/>
              <w:jc w:val="left"/>
            </w:pPr>
            <w:r>
              <w:rPr>
                <w:b/>
                <w:sz w:val="16"/>
              </w:rPr>
              <w:t>Approved</w:t>
            </w:r>
          </w:p>
        </w:tc>
        <w:tc>
          <w:tcPr>
            <w:tcW w:type="dxa" w:w="1081"/>
            <w:shd w:val="clear" w:color="auto" w:fill="E8E8E8"/>
          </w:tcPr>
          <w:p>
            <w:pPr>
              <w:spacing w:after="0"/>
              <w:jc w:val="left"/>
            </w:pPr>
            <w:r>
              <w:rPr>
                <w:b/>
                <w:sz w:val="16"/>
              </w:rPr>
              <w:t>Expires</w:t>
            </w:r>
          </w:p>
        </w:tc>
        <w:tc>
          <w:tcPr>
            <w:tcW w:type="dxa" w:w="9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95"/>
            <w:shd w:val="clear" w:color="auto" w:fill="E8E8E8"/>
          </w:tcPr>
          <w:p>
            <w:pPr>
              <w:spacing w:after="0"/>
              <w:jc w:val="left"/>
            </w:pPr>
            <w:r>
              <w:rPr>
                <w:b/>
                <w:sz w:val="16"/>
              </w:rPr>
              <w:t>Update underway</w:t>
            </w:r>
          </w:p>
        </w:tc>
        <w:tc>
          <w:tcPr>
            <w:tcW w:type="dxa" w:w="676"/>
            <w:shd w:val="clear" w:color="auto" w:fill="E8E8E8"/>
          </w:tcPr>
          <w:p>
            <w:pPr>
              <w:spacing w:after="0"/>
              <w:jc w:val="left"/>
            </w:pPr>
            <w:r>
              <w:rPr>
                <w:b/>
                <w:sz w:val="16"/>
              </w:rPr>
              <w:t>Notes</w:t>
            </w:r>
          </w:p>
        </w:tc>
      </w:tr>
      <w:tr>
        <w:trPr>
          <w:cantSplit/>
        </w:trPr>
        <w:tc>
          <w:tcPr>
            <w:tcW w:type="dxa" w:w="1547"/>
          </w:tcPr>
          <w:p>
            <w:pPr>
              <w:spacing w:after="0"/>
              <w:jc w:val="left"/>
            </w:pPr>
            <w:r>
              <w:rPr>
                <w:sz w:val="16"/>
              </w:rPr>
              <w:t>Cidra Municipio</w:t>
            </w:r>
          </w:p>
        </w:tc>
        <w:tc>
          <w:tcPr>
            <w:tcW w:type="dxa" w:w="709"/>
          </w:tcPr>
          <w:p>
            <w:pPr>
              <w:spacing w:after="0"/>
              <w:jc w:val="left"/>
            </w:pPr>
            <w:r>
              <w:rPr>
                <w:sz w:val="16"/>
              </w:rPr>
              <w:t>County</w:t>
            </w:r>
          </w:p>
        </w:tc>
        <w:tc>
          <w:tcPr>
            <w:tcW w:type="dxa" w:w="2106"/>
          </w:tcPr>
          <w:p>
            <w:pPr>
              <w:spacing w:after="0"/>
              <w:jc w:val="left"/>
            </w:pPr>
            <w:r>
              <w:rPr>
                <w:sz w:val="16"/>
              </w:rPr>
              <w:t>Expired on 2026-02-21</w:t>
            </w:r>
          </w:p>
        </w:tc>
        <w:tc>
          <w:tcPr>
            <w:tcW w:type="dxa" w:w="2385"/>
          </w:tcPr>
          <w:p>
            <w:pPr>
              <w:spacing w:after="0"/>
              <w:jc w:val="left"/>
            </w:pPr>
            <w:r>
              <w:rPr>
                <w:sz w:val="16"/>
              </w:rPr>
              <w:t>Cidra (FEMA plan 106923)</w:t>
            </w:r>
          </w:p>
        </w:tc>
        <w:tc>
          <w:tcPr>
            <w:tcW w:type="dxa" w:w="1081"/>
          </w:tcPr>
          <w:p>
            <w:pPr>
              <w:spacing w:after="0"/>
              <w:jc w:val="left"/>
            </w:pPr>
            <w:r>
              <w:rPr>
                <w:sz w:val="16"/>
              </w:rPr>
              <w:t>2021-02-22</w:t>
            </w:r>
          </w:p>
        </w:tc>
        <w:tc>
          <w:tcPr>
            <w:tcW w:type="dxa" w:w="1081"/>
          </w:tcPr>
          <w:p>
            <w:pPr>
              <w:spacing w:after="0"/>
              <w:jc w:val="left"/>
            </w:pPr>
            <w:r>
              <w:rPr>
                <w:sz w:val="16"/>
              </w:rPr>
              <w:t>2026-02-21</w:t>
            </w:r>
          </w:p>
        </w:tc>
        <w:tc>
          <w:tcPr>
            <w:tcW w:type="dxa" w:w="932"/>
          </w:tcPr>
          <w:p>
            <w:pPr>
              <w:spacing w:after="0"/>
              <w:jc w:val="right"/>
            </w:pPr>
            <w:r>
              <w:rPr>
                <w:sz w:val="16"/>
              </w:rPr>
              <w:t>-219</w:t>
            </w:r>
          </w:p>
        </w:tc>
        <w:tc>
          <w:tcPr>
            <w:tcW w:type="dxa" w:w="3595"/>
          </w:tcPr>
          <w:p>
            <w:pPr>
              <w:spacing w:after="0"/>
              <w:jc w:val="left"/>
            </w:pPr>
            <w:r>
              <w:rPr>
                <w:sz w:val="16"/>
              </w:rPr>
              <w:t>FEMA tracker shows a plan in progress</w:t>
            </w:r>
          </w:p>
        </w:tc>
        <w:tc>
          <w:tcPr>
            <w:tcW w:type="dxa" w:w="676"/>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0"/>
        <w:gridCol w:w="1037"/>
        <w:gridCol w:w="1332"/>
        <w:gridCol w:w="1518"/>
        <w:gridCol w:w="1126"/>
        <w:gridCol w:w="1126"/>
        <w:gridCol w:w="1233"/>
        <w:gridCol w:w="1149"/>
        <w:gridCol w:w="1039"/>
        <w:gridCol w:w="1718"/>
        <w:gridCol w:w="2163"/>
      </w:tblGrid>
      <w:tr>
        <w:trPr>
          <w:cantSplit/>
          <w:tblHeader/>
        </w:trPr>
        <w:tc>
          <w:tcPr>
            <w:tcW w:type="dxa" w:w="67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32"/>
            <w:shd w:val="clear" w:color="auto" w:fill="E8E8E8"/>
          </w:tcPr>
          <w:p>
            <w:pPr>
              <w:spacing w:after="0"/>
              <w:jc w:val="left"/>
            </w:pPr>
            <w:r>
              <w:rPr>
                <w:b/>
                <w:sz w:val="16"/>
              </w:rPr>
              <w:t>NRI risk rating</w:t>
            </w:r>
          </w:p>
        </w:tc>
        <w:tc>
          <w:tcPr>
            <w:tcW w:type="dxa" w:w="15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3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4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039"/>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71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63"/>
            <w:shd w:val="clear" w:color="auto" w:fill="E8E8E8"/>
          </w:tcPr>
          <w:p>
            <w:pPr>
              <w:spacing w:after="0"/>
              <w:jc w:val="left"/>
            </w:pPr>
            <w:r>
              <w:rPr>
                <w:b/>
                <w:sz w:val="16"/>
              </w:rPr>
              <w:t>Storm Events coverage note</w:t>
            </w:r>
          </w:p>
        </w:tc>
      </w:tr>
      <w:tr>
        <w:trPr>
          <w:cantSplit/>
        </w:trPr>
        <w:tc>
          <w:tcPr>
            <w:tcW w:type="dxa" w:w="670"/>
          </w:tcPr>
          <w:p>
            <w:pPr>
              <w:spacing w:after="0"/>
              <w:jc w:val="right"/>
            </w:pPr>
            <w:r>
              <w:rPr>
                <w:sz w:val="16"/>
              </w:rPr>
              <w:t>1</w:t>
            </w:r>
          </w:p>
        </w:tc>
        <w:tc>
          <w:tcPr>
            <w:tcW w:type="dxa" w:w="1037"/>
          </w:tcPr>
          <w:p>
            <w:pPr>
              <w:spacing w:after="0"/>
              <w:jc w:val="left"/>
            </w:pPr>
            <w:r>
              <w:rPr>
                <w:sz w:val="16"/>
              </w:rPr>
              <w:t>Hurricane</w:t>
            </w:r>
          </w:p>
        </w:tc>
        <w:tc>
          <w:tcPr>
            <w:tcW w:type="dxa" w:w="1332"/>
          </w:tcPr>
          <w:p>
            <w:pPr>
              <w:spacing w:after="0"/>
              <w:jc w:val="left"/>
            </w:pPr>
            <w:r>
              <w:rPr>
                <w:sz w:val="16"/>
              </w:rPr>
              <w:t>Insufficient Data</w:t>
            </w:r>
          </w:p>
        </w:tc>
        <w:tc>
          <w:tcPr>
            <w:tcW w:type="dxa" w:w="1518"/>
          </w:tcPr>
          <w:p>
            <w:pPr>
              <w:spacing w:after="0"/>
              <w:jc w:val="left"/>
            </w:pPr>
            <w:r>
              <w:rPr>
                <w:sz w:val="16"/>
              </w:rPr>
              <w:t>Relatively High</w:t>
            </w:r>
          </w:p>
        </w:tc>
        <w:tc>
          <w:tcPr>
            <w:tcW w:type="dxa" w:w="1126"/>
          </w:tcPr>
          <w:p>
            <w:pPr>
              <w:spacing w:after="0"/>
              <w:jc w:val="right"/>
            </w:pPr>
            <w:r>
              <w:rPr>
                <w:sz w:val="16"/>
              </w:rPr>
              <w:t>$15,673,486</w:t>
            </w:r>
          </w:p>
        </w:tc>
        <w:tc>
          <w:tcPr>
            <w:tcW w:type="dxa" w:w="1126"/>
          </w:tcPr>
          <w:p>
            <w:pPr>
              <w:spacing w:after="0"/>
              <w:jc w:val="right"/>
            </w:pPr>
            <w:r>
              <w:rPr>
                <w:sz w:val="16"/>
              </w:rPr>
              <w:t>$0</w:t>
            </w:r>
          </w:p>
        </w:tc>
        <w:tc>
          <w:tcPr>
            <w:tcW w:type="dxa" w:w="1233"/>
          </w:tcPr>
          <w:p>
            <w:pPr>
              <w:spacing w:after="0"/>
              <w:jc w:val="right"/>
            </w:pPr>
            <w:r>
              <w:rPr>
                <w:sz w:val="16"/>
              </w:rPr>
              <w:t>$1,029,258</w:t>
            </w:r>
          </w:p>
        </w:tc>
        <w:tc>
          <w:tcPr>
            <w:tcW w:type="dxa" w:w="1149"/>
          </w:tcPr>
          <w:p>
            <w:pPr>
              <w:spacing w:after="0"/>
              <w:jc w:val="right"/>
            </w:pPr>
            <w:r>
              <w:rPr>
                <w:sz w:val="16"/>
              </w:rPr>
              <w:t>$16,702,744</w:t>
            </w:r>
          </w:p>
        </w:tc>
        <w:tc>
          <w:tcPr>
            <w:tcW w:type="dxa" w:w="1039"/>
          </w:tcPr>
          <w:p>
            <w:pPr>
              <w:spacing w:after="0"/>
              <w:jc w:val="right"/>
            </w:pPr>
            <w:r>
              <w:rPr>
                <w:sz w:val="16"/>
              </w:rPr>
              <w:t>10</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2</w:t>
            </w:r>
          </w:p>
        </w:tc>
        <w:tc>
          <w:tcPr>
            <w:tcW w:type="dxa" w:w="1037"/>
          </w:tcPr>
          <w:p>
            <w:pPr>
              <w:spacing w:after="0"/>
              <w:jc w:val="left"/>
            </w:pPr>
            <w:r>
              <w:rPr>
                <w:sz w:val="16"/>
              </w:rPr>
              <w:t>Earthquake</w:t>
            </w:r>
          </w:p>
        </w:tc>
        <w:tc>
          <w:tcPr>
            <w:tcW w:type="dxa" w:w="1332"/>
          </w:tcPr>
          <w:p>
            <w:pPr>
              <w:spacing w:after="0"/>
              <w:jc w:val="left"/>
            </w:pPr>
            <w:r>
              <w:rPr>
                <w:sz w:val="16"/>
              </w:rPr>
              <w:t>Insufficient Data</w:t>
            </w:r>
          </w:p>
        </w:tc>
        <w:tc>
          <w:tcPr>
            <w:tcW w:type="dxa" w:w="1518"/>
          </w:tcPr>
          <w:p>
            <w:pPr>
              <w:spacing w:after="0"/>
              <w:jc w:val="left"/>
            </w:pPr>
            <w:r>
              <w:rPr>
                <w:sz w:val="16"/>
              </w:rPr>
              <w:t>Relatively Moderate</w:t>
            </w:r>
          </w:p>
        </w:tc>
        <w:tc>
          <w:tcPr>
            <w:tcW w:type="dxa" w:w="1126"/>
          </w:tcPr>
          <w:p>
            <w:pPr>
              <w:spacing w:after="0"/>
              <w:jc w:val="right"/>
            </w:pPr>
            <w:r>
              <w:rPr>
                <w:sz w:val="16"/>
              </w:rPr>
              <w:t>$3,512,101</w:t>
            </w:r>
          </w:p>
        </w:tc>
        <w:tc>
          <w:tcPr>
            <w:tcW w:type="dxa" w:w="1126"/>
          </w:tcPr>
          <w:p>
            <w:pPr>
              <w:spacing w:after="0"/>
              <w:jc w:val="right"/>
            </w:pPr>
          </w:p>
        </w:tc>
        <w:tc>
          <w:tcPr>
            <w:tcW w:type="dxa" w:w="1233"/>
          </w:tcPr>
          <w:p>
            <w:pPr>
              <w:spacing w:after="0"/>
              <w:jc w:val="right"/>
            </w:pPr>
            <w:r>
              <w:rPr>
                <w:sz w:val="16"/>
              </w:rPr>
              <w:t>$2,449,046</w:t>
            </w:r>
          </w:p>
        </w:tc>
        <w:tc>
          <w:tcPr>
            <w:tcW w:type="dxa" w:w="1149"/>
          </w:tcPr>
          <w:p>
            <w:pPr>
              <w:spacing w:after="0"/>
              <w:jc w:val="right"/>
            </w:pPr>
            <w:r>
              <w:rPr>
                <w:sz w:val="16"/>
              </w:rPr>
              <w:t>$5,961,147</w:t>
            </w:r>
          </w:p>
        </w:tc>
        <w:tc>
          <w:tcPr>
            <w:tcW w:type="dxa" w:w="1039"/>
          </w:tcPr>
          <w:p>
            <w:pPr>
              <w:spacing w:after="0"/>
              <w:jc w:val="right"/>
            </w:pPr>
          </w:p>
        </w:tc>
        <w:tc>
          <w:tcPr>
            <w:tcW w:type="dxa" w:w="1718"/>
          </w:tcPr>
          <w:p>
            <w:pPr>
              <w:spacing w:after="0"/>
              <w:jc w:val="left"/>
            </w:pPr>
          </w:p>
        </w:tc>
        <w:tc>
          <w:tcPr>
            <w:tcW w:type="dxa" w:w="2163"/>
          </w:tcPr>
          <w:p>
            <w:pPr>
              <w:spacing w:after="0"/>
              <w:jc w:val="left"/>
            </w:pPr>
            <w:r>
              <w:rPr>
                <w:sz w:val="16"/>
              </w:rPr>
              <w:t>Not in Storm Events. Storm Events coverage of this hazard is limited; absence is not evidence of low risk.</w:t>
            </w:r>
          </w:p>
        </w:tc>
      </w:tr>
      <w:tr>
        <w:trPr>
          <w:cantSplit/>
        </w:trPr>
        <w:tc>
          <w:tcPr>
            <w:tcW w:type="dxa" w:w="670"/>
          </w:tcPr>
          <w:p>
            <w:pPr>
              <w:spacing w:after="0"/>
              <w:jc w:val="right"/>
            </w:pPr>
            <w:r>
              <w:rPr>
                <w:sz w:val="16"/>
              </w:rPr>
              <w:t>3</w:t>
            </w:r>
          </w:p>
        </w:tc>
        <w:tc>
          <w:tcPr>
            <w:tcW w:type="dxa" w:w="1037"/>
          </w:tcPr>
          <w:p>
            <w:pPr>
              <w:spacing w:after="0"/>
              <w:jc w:val="left"/>
            </w:pPr>
            <w:r>
              <w:rPr>
                <w:sz w:val="16"/>
              </w:rPr>
              <w:t>Landslide</w:t>
            </w:r>
          </w:p>
        </w:tc>
        <w:tc>
          <w:tcPr>
            <w:tcW w:type="dxa" w:w="1332"/>
          </w:tcPr>
          <w:p>
            <w:pPr>
              <w:spacing w:after="0"/>
              <w:jc w:val="left"/>
            </w:pPr>
            <w:r>
              <w:rPr>
                <w:sz w:val="16"/>
              </w:rPr>
              <w:t>Insufficient Data</w:t>
            </w:r>
          </w:p>
        </w:tc>
        <w:tc>
          <w:tcPr>
            <w:tcW w:type="dxa" w:w="1518"/>
          </w:tcPr>
          <w:p>
            <w:pPr>
              <w:spacing w:after="0"/>
              <w:jc w:val="left"/>
            </w:pPr>
            <w:r>
              <w:rPr>
                <w:sz w:val="16"/>
              </w:rPr>
              <w:t>Relatively High</w:t>
            </w:r>
          </w:p>
        </w:tc>
        <w:tc>
          <w:tcPr>
            <w:tcW w:type="dxa" w:w="1126"/>
          </w:tcPr>
          <w:p>
            <w:pPr>
              <w:spacing w:after="0"/>
              <w:jc w:val="right"/>
            </w:pPr>
            <w:r>
              <w:rPr>
                <w:sz w:val="16"/>
              </w:rPr>
              <w:t>$4,670,052</w:t>
            </w:r>
          </w:p>
        </w:tc>
        <w:tc>
          <w:tcPr>
            <w:tcW w:type="dxa" w:w="1126"/>
          </w:tcPr>
          <w:p>
            <w:pPr>
              <w:spacing w:after="0"/>
              <w:jc w:val="right"/>
            </w:pPr>
          </w:p>
        </w:tc>
        <w:tc>
          <w:tcPr>
            <w:tcW w:type="dxa" w:w="1233"/>
          </w:tcPr>
          <w:p>
            <w:pPr>
              <w:spacing w:after="0"/>
              <w:jc w:val="right"/>
            </w:pPr>
            <w:r>
              <w:rPr>
                <w:sz w:val="16"/>
              </w:rPr>
              <w:t>$116,895</w:t>
            </w:r>
          </w:p>
        </w:tc>
        <w:tc>
          <w:tcPr>
            <w:tcW w:type="dxa" w:w="1149"/>
          </w:tcPr>
          <w:p>
            <w:pPr>
              <w:spacing w:after="0"/>
              <w:jc w:val="right"/>
            </w:pPr>
            <w:r>
              <w:rPr>
                <w:sz w:val="16"/>
              </w:rPr>
              <w:t>$4,786,946</w:t>
            </w:r>
          </w:p>
        </w:tc>
        <w:tc>
          <w:tcPr>
            <w:tcW w:type="dxa" w:w="1039"/>
          </w:tcPr>
          <w:p>
            <w:pPr>
              <w:spacing w:after="0"/>
              <w:jc w:val="right"/>
            </w:pPr>
            <w:r>
              <w:rPr>
                <w:sz w:val="16"/>
              </w:rPr>
              <w:t>46</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4</w:t>
            </w:r>
          </w:p>
        </w:tc>
        <w:tc>
          <w:tcPr>
            <w:tcW w:type="dxa" w:w="1037"/>
          </w:tcPr>
          <w:p>
            <w:pPr>
              <w:spacing w:after="0"/>
              <w:jc w:val="left"/>
            </w:pPr>
            <w:r>
              <w:rPr>
                <w:sz w:val="16"/>
              </w:rPr>
              <w:t>Inland Flooding</w:t>
            </w:r>
          </w:p>
        </w:tc>
        <w:tc>
          <w:tcPr>
            <w:tcW w:type="dxa" w:w="1332"/>
          </w:tcPr>
          <w:p>
            <w:pPr>
              <w:spacing w:after="0"/>
              <w:jc w:val="left"/>
            </w:pPr>
            <w:r>
              <w:rPr>
                <w:sz w:val="16"/>
              </w:rPr>
              <w:t>Insufficient Data</w:t>
            </w:r>
          </w:p>
        </w:tc>
        <w:tc>
          <w:tcPr>
            <w:tcW w:type="dxa" w:w="1518"/>
          </w:tcPr>
          <w:p>
            <w:pPr>
              <w:spacing w:after="0"/>
              <w:jc w:val="left"/>
            </w:pPr>
            <w:r>
              <w:rPr>
                <w:sz w:val="16"/>
              </w:rPr>
              <w:t>Very Low</w:t>
            </w:r>
          </w:p>
        </w:tc>
        <w:tc>
          <w:tcPr>
            <w:tcW w:type="dxa" w:w="1126"/>
          </w:tcPr>
          <w:p>
            <w:pPr>
              <w:spacing w:after="0"/>
              <w:jc w:val="right"/>
            </w:pPr>
            <w:r>
              <w:rPr>
                <w:sz w:val="16"/>
              </w:rPr>
              <w:t>$3,782,859</w:t>
            </w:r>
          </w:p>
        </w:tc>
        <w:tc>
          <w:tcPr>
            <w:tcW w:type="dxa" w:w="1126"/>
          </w:tcPr>
          <w:p>
            <w:pPr>
              <w:spacing w:after="0"/>
              <w:jc w:val="right"/>
            </w:pPr>
            <w:r>
              <w:rPr>
                <w:sz w:val="16"/>
              </w:rPr>
              <w:t>$0</w:t>
            </w:r>
          </w:p>
        </w:tc>
        <w:tc>
          <w:tcPr>
            <w:tcW w:type="dxa" w:w="1233"/>
          </w:tcPr>
          <w:p>
            <w:pPr>
              <w:spacing w:after="0"/>
              <w:jc w:val="right"/>
            </w:pPr>
            <w:r>
              <w:rPr>
                <w:sz w:val="16"/>
              </w:rPr>
              <w:t>$29,552</w:t>
            </w:r>
          </w:p>
        </w:tc>
        <w:tc>
          <w:tcPr>
            <w:tcW w:type="dxa" w:w="1149"/>
          </w:tcPr>
          <w:p>
            <w:pPr>
              <w:spacing w:after="0"/>
              <w:jc w:val="right"/>
            </w:pPr>
            <w:r>
              <w:rPr>
                <w:sz w:val="16"/>
              </w:rPr>
              <w:t>$3,812,411</w:t>
            </w:r>
          </w:p>
        </w:tc>
        <w:tc>
          <w:tcPr>
            <w:tcW w:type="dxa" w:w="1039"/>
          </w:tcPr>
          <w:p>
            <w:pPr>
              <w:spacing w:after="0"/>
              <w:jc w:val="right"/>
            </w:pPr>
            <w:r>
              <w:rPr>
                <w:sz w:val="16"/>
              </w:rPr>
              <w:t>71</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5</w:t>
            </w:r>
          </w:p>
        </w:tc>
        <w:tc>
          <w:tcPr>
            <w:tcW w:type="dxa" w:w="1037"/>
          </w:tcPr>
          <w:p>
            <w:pPr>
              <w:spacing w:after="0"/>
              <w:jc w:val="left"/>
            </w:pPr>
            <w:r>
              <w:rPr>
                <w:sz w:val="16"/>
              </w:rPr>
              <w:t>Lightning</w:t>
            </w:r>
          </w:p>
        </w:tc>
        <w:tc>
          <w:tcPr>
            <w:tcW w:type="dxa" w:w="1332"/>
          </w:tcPr>
          <w:p>
            <w:pPr>
              <w:spacing w:after="0"/>
              <w:jc w:val="left"/>
            </w:pPr>
            <w:r>
              <w:rPr>
                <w:sz w:val="16"/>
              </w:rPr>
              <w:t>Insufficient Data</w:t>
            </w:r>
          </w:p>
        </w:tc>
        <w:tc>
          <w:tcPr>
            <w:tcW w:type="dxa" w:w="1518"/>
          </w:tcPr>
          <w:p>
            <w:pPr>
              <w:spacing w:after="0"/>
              <w:jc w:val="left"/>
            </w:pPr>
            <w:r>
              <w:rPr>
                <w:sz w:val="16"/>
              </w:rPr>
              <w:t>Relatively Moderate</w:t>
            </w:r>
          </w:p>
        </w:tc>
        <w:tc>
          <w:tcPr>
            <w:tcW w:type="dxa" w:w="1126"/>
          </w:tcPr>
          <w:p>
            <w:pPr>
              <w:spacing w:after="0"/>
              <w:jc w:val="right"/>
            </w:pPr>
            <w:r>
              <w:rPr>
                <w:sz w:val="16"/>
              </w:rPr>
              <w:t>$13,564</w:t>
            </w:r>
          </w:p>
        </w:tc>
        <w:tc>
          <w:tcPr>
            <w:tcW w:type="dxa" w:w="1126"/>
          </w:tcPr>
          <w:p>
            <w:pPr>
              <w:spacing w:after="0"/>
              <w:jc w:val="right"/>
            </w:pPr>
          </w:p>
        </w:tc>
        <w:tc>
          <w:tcPr>
            <w:tcW w:type="dxa" w:w="1233"/>
          </w:tcPr>
          <w:p>
            <w:pPr>
              <w:spacing w:after="0"/>
              <w:jc w:val="right"/>
            </w:pPr>
            <w:r>
              <w:rPr>
                <w:sz w:val="16"/>
              </w:rPr>
              <w:t>$752,353</w:t>
            </w:r>
          </w:p>
        </w:tc>
        <w:tc>
          <w:tcPr>
            <w:tcW w:type="dxa" w:w="1149"/>
          </w:tcPr>
          <w:p>
            <w:pPr>
              <w:spacing w:after="0"/>
              <w:jc w:val="right"/>
            </w:pPr>
            <w:r>
              <w:rPr>
                <w:sz w:val="16"/>
              </w:rPr>
              <w:t>$765,918</w:t>
            </w: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r>
              <w:rPr>
                <w:sz w:val="16"/>
              </w:rPr>
              <w:t>6</w:t>
            </w:r>
          </w:p>
        </w:tc>
        <w:tc>
          <w:tcPr>
            <w:tcW w:type="dxa" w:w="1037"/>
          </w:tcPr>
          <w:p>
            <w:pPr>
              <w:spacing w:after="0"/>
              <w:jc w:val="left"/>
            </w:pPr>
            <w:r>
              <w:rPr>
                <w:sz w:val="16"/>
              </w:rPr>
              <w:t>Tornado</w:t>
            </w:r>
          </w:p>
        </w:tc>
        <w:tc>
          <w:tcPr>
            <w:tcW w:type="dxa" w:w="1332"/>
          </w:tcPr>
          <w:p>
            <w:pPr>
              <w:spacing w:after="0"/>
              <w:jc w:val="left"/>
            </w:pPr>
            <w:r>
              <w:rPr>
                <w:sz w:val="16"/>
              </w:rPr>
              <w:t>Insufficient Data</w:t>
            </w:r>
          </w:p>
        </w:tc>
        <w:tc>
          <w:tcPr>
            <w:tcW w:type="dxa" w:w="1518"/>
          </w:tcPr>
          <w:p>
            <w:pPr>
              <w:spacing w:after="0"/>
              <w:jc w:val="left"/>
            </w:pPr>
            <w:r>
              <w:rPr>
                <w:sz w:val="16"/>
              </w:rPr>
              <w:t>Very Low</w:t>
            </w:r>
          </w:p>
        </w:tc>
        <w:tc>
          <w:tcPr>
            <w:tcW w:type="dxa" w:w="1126"/>
          </w:tcPr>
          <w:p>
            <w:pPr>
              <w:spacing w:after="0"/>
              <w:jc w:val="right"/>
            </w:pPr>
            <w:r>
              <w:rPr>
                <w:sz w:val="16"/>
              </w:rPr>
              <w:t>$13,136</w:t>
            </w:r>
          </w:p>
        </w:tc>
        <w:tc>
          <w:tcPr>
            <w:tcW w:type="dxa" w:w="1126"/>
          </w:tcPr>
          <w:p>
            <w:pPr>
              <w:spacing w:after="0"/>
              <w:jc w:val="right"/>
            </w:pPr>
            <w:r>
              <w:rPr>
                <w:sz w:val="16"/>
              </w:rPr>
              <w:t>$0</w:t>
            </w:r>
          </w:p>
        </w:tc>
        <w:tc>
          <w:tcPr>
            <w:tcW w:type="dxa" w:w="1233"/>
          </w:tcPr>
          <w:p>
            <w:pPr>
              <w:spacing w:after="0"/>
              <w:jc w:val="right"/>
            </w:pPr>
            <w:r>
              <w:rPr>
                <w:sz w:val="16"/>
              </w:rPr>
              <w:t>$14,405</w:t>
            </w:r>
          </w:p>
        </w:tc>
        <w:tc>
          <w:tcPr>
            <w:tcW w:type="dxa" w:w="1149"/>
          </w:tcPr>
          <w:p>
            <w:pPr>
              <w:spacing w:after="0"/>
              <w:jc w:val="right"/>
            </w:pPr>
            <w:r>
              <w:rPr>
                <w:sz w:val="16"/>
              </w:rPr>
              <w:t>$27,541</w:t>
            </w: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r>
              <w:rPr>
                <w:sz w:val="16"/>
              </w:rPr>
              <w:t>7</w:t>
            </w:r>
          </w:p>
        </w:tc>
        <w:tc>
          <w:tcPr>
            <w:tcW w:type="dxa" w:w="1037"/>
          </w:tcPr>
          <w:p>
            <w:pPr>
              <w:spacing w:after="0"/>
              <w:jc w:val="left"/>
            </w:pPr>
            <w:r>
              <w:rPr>
                <w:sz w:val="16"/>
              </w:rPr>
              <w:t>Hail</w:t>
            </w:r>
          </w:p>
        </w:tc>
        <w:tc>
          <w:tcPr>
            <w:tcW w:type="dxa" w:w="1332"/>
          </w:tcPr>
          <w:p>
            <w:pPr>
              <w:spacing w:after="0"/>
              <w:jc w:val="left"/>
            </w:pPr>
            <w:r>
              <w:rPr>
                <w:sz w:val="16"/>
              </w:rPr>
              <w:t>Insufficient Data</w:t>
            </w:r>
          </w:p>
        </w:tc>
        <w:tc>
          <w:tcPr>
            <w:tcW w:type="dxa" w:w="1518"/>
          </w:tcPr>
          <w:p>
            <w:pPr>
              <w:spacing w:after="0"/>
              <w:jc w:val="left"/>
            </w:pPr>
            <w:r>
              <w:rPr>
                <w:sz w:val="16"/>
              </w:rPr>
              <w:t>Very Low</w:t>
            </w:r>
          </w:p>
        </w:tc>
        <w:tc>
          <w:tcPr>
            <w:tcW w:type="dxa" w:w="1126"/>
          </w:tcPr>
          <w:p>
            <w:pPr>
              <w:spacing w:after="0"/>
              <w:jc w:val="right"/>
            </w:pPr>
            <w:r>
              <w:rPr>
                <w:sz w:val="16"/>
              </w:rPr>
              <w:t>$76</w:t>
            </w:r>
          </w:p>
        </w:tc>
        <w:tc>
          <w:tcPr>
            <w:tcW w:type="dxa" w:w="1126"/>
          </w:tcPr>
          <w:p>
            <w:pPr>
              <w:spacing w:after="0"/>
              <w:jc w:val="right"/>
            </w:pPr>
            <w:r>
              <w:rPr>
                <w:sz w:val="16"/>
              </w:rPr>
              <w:t>$0</w:t>
            </w:r>
          </w:p>
        </w:tc>
        <w:tc>
          <w:tcPr>
            <w:tcW w:type="dxa" w:w="1233"/>
          </w:tcPr>
          <w:p>
            <w:pPr>
              <w:spacing w:after="0"/>
              <w:jc w:val="right"/>
            </w:pPr>
            <w:r>
              <w:rPr>
                <w:sz w:val="16"/>
              </w:rPr>
              <w:t>$561</w:t>
            </w:r>
          </w:p>
        </w:tc>
        <w:tc>
          <w:tcPr>
            <w:tcW w:type="dxa" w:w="1149"/>
          </w:tcPr>
          <w:p>
            <w:pPr>
              <w:spacing w:after="0"/>
              <w:jc w:val="right"/>
            </w:pPr>
            <w:r>
              <w:rPr>
                <w:sz w:val="16"/>
              </w:rPr>
              <w:t>$638</w:t>
            </w: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r>
              <w:rPr>
                <w:sz w:val="16"/>
              </w:rPr>
              <w:t>8</w:t>
            </w:r>
          </w:p>
        </w:tc>
        <w:tc>
          <w:tcPr>
            <w:tcW w:type="dxa" w:w="1037"/>
          </w:tcPr>
          <w:p>
            <w:pPr>
              <w:spacing w:after="0"/>
              <w:jc w:val="left"/>
            </w:pPr>
            <w:r>
              <w:rPr>
                <w:sz w:val="16"/>
              </w:rPr>
              <w:t>Strong Wind</w:t>
            </w:r>
          </w:p>
        </w:tc>
        <w:tc>
          <w:tcPr>
            <w:tcW w:type="dxa" w:w="1332"/>
          </w:tcPr>
          <w:p>
            <w:pPr>
              <w:spacing w:after="0"/>
              <w:jc w:val="left"/>
            </w:pPr>
            <w:r>
              <w:rPr>
                <w:sz w:val="16"/>
              </w:rPr>
              <w:t>Insufficient Data</w:t>
            </w:r>
          </w:p>
        </w:tc>
        <w:tc>
          <w:tcPr>
            <w:tcW w:type="dxa" w:w="1518"/>
          </w:tcPr>
          <w:p>
            <w:pPr>
              <w:spacing w:after="0"/>
              <w:jc w:val="left"/>
            </w:pPr>
            <w:r>
              <w:rPr>
                <w:sz w:val="16"/>
              </w:rPr>
              <w:t>Very Low</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233"/>
          </w:tcPr>
          <w:p>
            <w:pPr>
              <w:spacing w:after="0"/>
              <w:jc w:val="right"/>
            </w:pPr>
            <w:r>
              <w:rPr>
                <w:sz w:val="16"/>
              </w:rPr>
              <w:t>$135</w:t>
            </w:r>
          </w:p>
        </w:tc>
        <w:tc>
          <w:tcPr>
            <w:tcW w:type="dxa" w:w="1149"/>
          </w:tcPr>
          <w:p>
            <w:pPr>
              <w:spacing w:after="0"/>
              <w:jc w:val="right"/>
            </w:pPr>
            <w:r>
              <w:rPr>
                <w:sz w:val="16"/>
              </w:rPr>
              <w:t>$320</w:t>
            </w:r>
          </w:p>
        </w:tc>
        <w:tc>
          <w:tcPr>
            <w:tcW w:type="dxa" w:w="1039"/>
          </w:tcPr>
          <w:p>
            <w:pPr>
              <w:spacing w:after="0"/>
              <w:jc w:val="right"/>
            </w:pPr>
            <w:r>
              <w:rPr>
                <w:sz w:val="16"/>
              </w:rPr>
              <w:t>9</w:t>
            </w:r>
          </w:p>
        </w:tc>
        <w:tc>
          <w:tcPr>
            <w:tcW w:type="dxa" w:w="1718"/>
          </w:tcPr>
          <w:p>
            <w:pPr>
              <w:spacing w:after="0"/>
              <w:jc w:val="left"/>
            </w:pPr>
          </w:p>
        </w:tc>
        <w:tc>
          <w:tcPr>
            <w:tcW w:type="dxa" w:w="2163"/>
          </w:tcPr>
          <w:p>
            <w:pPr>
              <w:spacing w:after="0"/>
              <w:jc w:val="left"/>
            </w:pPr>
            <w:r>
              <w:rPr>
                <w:sz w:val="16"/>
              </w:rPr>
              <w:t>Includes 2 Strong Wind records, event types the NRI definition of this hazard leaves out.</w:t>
            </w:r>
          </w:p>
        </w:tc>
      </w:tr>
      <w:tr>
        <w:trPr>
          <w:cantSplit/>
        </w:trPr>
        <w:tc>
          <w:tcPr>
            <w:tcW w:type="dxa" w:w="670"/>
          </w:tcPr>
          <w:p>
            <w:pPr>
              <w:spacing w:after="0"/>
              <w:jc w:val="right"/>
            </w:pPr>
            <w:r>
              <w:rPr>
                <w:sz w:val="16"/>
              </w:rPr>
              <w:t>9</w:t>
            </w:r>
          </w:p>
        </w:tc>
        <w:tc>
          <w:tcPr>
            <w:tcW w:type="dxa" w:w="1037"/>
          </w:tcPr>
          <w:p>
            <w:pPr>
              <w:spacing w:after="0"/>
              <w:jc w:val="left"/>
            </w:pPr>
            <w:r>
              <w:rPr>
                <w:sz w:val="16"/>
              </w:rPr>
              <w:t>Coastal Flooding</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33"/>
          </w:tcPr>
          <w:p>
            <w:pPr>
              <w:spacing w:after="0"/>
              <w:jc w:val="right"/>
            </w:pPr>
            <w:r>
              <w:rPr>
                <w:sz w:val="16"/>
              </w:rPr>
              <w:t>$0</w:t>
            </w:r>
          </w:p>
        </w:tc>
        <w:tc>
          <w:tcPr>
            <w:tcW w:type="dxa" w:w="1149"/>
          </w:tcPr>
          <w:p>
            <w:pPr>
              <w:spacing w:after="0"/>
              <w:jc w:val="right"/>
            </w:pPr>
            <w:r>
              <w:rPr>
                <w:sz w:val="16"/>
              </w:rPr>
              <w:t>$0</w:t>
            </w:r>
          </w:p>
        </w:tc>
        <w:tc>
          <w:tcPr>
            <w:tcW w:type="dxa" w:w="1039"/>
          </w:tcPr>
          <w:p>
            <w:pPr>
              <w:spacing w:after="0"/>
              <w:jc w:val="right"/>
            </w:pPr>
            <w:r>
              <w:rPr>
                <w:sz w:val="16"/>
              </w:rPr>
              <w:t>1</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10</w:t>
            </w:r>
          </w:p>
        </w:tc>
        <w:tc>
          <w:tcPr>
            <w:tcW w:type="dxa" w:w="1037"/>
          </w:tcPr>
          <w:p>
            <w:pPr>
              <w:spacing w:after="0"/>
              <w:jc w:val="left"/>
            </w:pPr>
            <w:r>
              <w:rPr>
                <w:sz w:val="16"/>
              </w:rPr>
              <w:t>Cold Wave</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33"/>
          </w:tcPr>
          <w:p>
            <w:pPr>
              <w:spacing w:after="0"/>
              <w:jc w:val="right"/>
            </w:pPr>
            <w:r>
              <w:rPr>
                <w:sz w:val="16"/>
              </w:rPr>
              <w:t>$0</w:t>
            </w:r>
          </w:p>
        </w:tc>
        <w:tc>
          <w:tcPr>
            <w:tcW w:type="dxa" w:w="1149"/>
          </w:tcPr>
          <w:p>
            <w:pPr>
              <w:spacing w:after="0"/>
              <w:jc w:val="right"/>
            </w:pPr>
            <w:r>
              <w:rPr>
                <w:sz w:val="16"/>
              </w:rPr>
              <w:t>$0</w:t>
            </w: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r>
              <w:rPr>
                <w:sz w:val="16"/>
              </w:rPr>
              <w:t>11</w:t>
            </w:r>
          </w:p>
        </w:tc>
        <w:tc>
          <w:tcPr>
            <w:tcW w:type="dxa" w:w="1037"/>
          </w:tcPr>
          <w:p>
            <w:pPr>
              <w:spacing w:after="0"/>
              <w:jc w:val="left"/>
            </w:pPr>
            <w:r>
              <w:rPr>
                <w:sz w:val="16"/>
              </w:rPr>
              <w:t>Drought</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33"/>
          </w:tcPr>
          <w:p>
            <w:pPr>
              <w:spacing w:after="0"/>
              <w:jc w:val="right"/>
            </w:pPr>
          </w:p>
        </w:tc>
        <w:tc>
          <w:tcPr>
            <w:tcW w:type="dxa" w:w="1149"/>
          </w:tcPr>
          <w:p>
            <w:pPr>
              <w:spacing w:after="0"/>
              <w:jc w:val="right"/>
            </w:pPr>
            <w:r>
              <w:rPr>
                <w:sz w:val="16"/>
              </w:rPr>
              <w:t>$0</w:t>
            </w:r>
          </w:p>
        </w:tc>
        <w:tc>
          <w:tcPr>
            <w:tcW w:type="dxa" w:w="1039"/>
          </w:tcPr>
          <w:p>
            <w:pPr>
              <w:spacing w:after="0"/>
              <w:jc w:val="right"/>
            </w:pPr>
            <w:r>
              <w:rPr>
                <w:sz w:val="16"/>
              </w:rPr>
              <w:t>4</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12</w:t>
            </w:r>
          </w:p>
        </w:tc>
        <w:tc>
          <w:tcPr>
            <w:tcW w:type="dxa" w:w="1037"/>
          </w:tcPr>
          <w:p>
            <w:pPr>
              <w:spacing w:after="0"/>
              <w:jc w:val="left"/>
            </w:pPr>
            <w:r>
              <w:rPr>
                <w:sz w:val="16"/>
              </w:rPr>
              <w:t>Heat Wave</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33"/>
          </w:tcPr>
          <w:p>
            <w:pPr>
              <w:spacing w:after="0"/>
              <w:jc w:val="right"/>
            </w:pPr>
            <w:r>
              <w:rPr>
                <w:sz w:val="16"/>
              </w:rPr>
              <w:t>$0</w:t>
            </w:r>
          </w:p>
        </w:tc>
        <w:tc>
          <w:tcPr>
            <w:tcW w:type="dxa" w:w="1149"/>
          </w:tcPr>
          <w:p>
            <w:pPr>
              <w:spacing w:after="0"/>
              <w:jc w:val="right"/>
            </w:pPr>
            <w:r>
              <w:rPr>
                <w:sz w:val="16"/>
              </w:rPr>
              <w:t>$0</w:t>
            </w:r>
          </w:p>
        </w:tc>
        <w:tc>
          <w:tcPr>
            <w:tcW w:type="dxa" w:w="1039"/>
          </w:tcPr>
          <w:p>
            <w:pPr>
              <w:spacing w:after="0"/>
              <w:jc w:val="right"/>
            </w:pPr>
            <w:r>
              <w:rPr>
                <w:sz w:val="16"/>
              </w:rPr>
              <w:t>3</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13</w:t>
            </w:r>
          </w:p>
        </w:tc>
        <w:tc>
          <w:tcPr>
            <w:tcW w:type="dxa" w:w="1037"/>
          </w:tcPr>
          <w:p>
            <w:pPr>
              <w:spacing w:after="0"/>
              <w:jc w:val="left"/>
            </w:pPr>
            <w:r>
              <w:rPr>
                <w:sz w:val="16"/>
              </w:rPr>
              <w:t>Volcanic Activity</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p>
        </w:tc>
        <w:tc>
          <w:tcPr>
            <w:tcW w:type="dxa" w:w="1233"/>
          </w:tcPr>
          <w:p>
            <w:pPr>
              <w:spacing w:after="0"/>
              <w:jc w:val="right"/>
            </w:pPr>
            <w:r>
              <w:rPr>
                <w:sz w:val="16"/>
              </w:rPr>
              <w:t>$0</w:t>
            </w:r>
          </w:p>
        </w:tc>
        <w:tc>
          <w:tcPr>
            <w:tcW w:type="dxa" w:w="1149"/>
          </w:tcPr>
          <w:p>
            <w:pPr>
              <w:spacing w:after="0"/>
              <w:jc w:val="right"/>
            </w:pPr>
            <w:r>
              <w:rPr>
                <w:sz w:val="16"/>
              </w:rPr>
              <w:t>$0</w:t>
            </w:r>
          </w:p>
        </w:tc>
        <w:tc>
          <w:tcPr>
            <w:tcW w:type="dxa" w:w="1039"/>
          </w:tcPr>
          <w:p>
            <w:pPr>
              <w:spacing w:after="0"/>
              <w:jc w:val="right"/>
            </w:pPr>
            <w:r>
              <w:rPr>
                <w:sz w:val="16"/>
              </w:rPr>
              <w:t>3</w:t>
            </w:r>
          </w:p>
        </w:tc>
        <w:tc>
          <w:tcPr>
            <w:tcW w:type="dxa" w:w="1718"/>
          </w:tcPr>
          <w:p>
            <w:pPr>
              <w:spacing w:after="0"/>
              <w:jc w:val="left"/>
            </w:pPr>
          </w:p>
        </w:tc>
        <w:tc>
          <w:tcPr>
            <w:tcW w:type="dxa" w:w="2163"/>
          </w:tcPr>
          <w:p>
            <w:pPr>
              <w:spacing w:after="0"/>
              <w:jc w:val="left"/>
            </w:pPr>
          </w:p>
        </w:tc>
      </w:tr>
      <w:tr>
        <w:trPr>
          <w:cantSplit/>
        </w:trPr>
        <w:tc>
          <w:tcPr>
            <w:tcW w:type="dxa" w:w="670"/>
          </w:tcPr>
          <w:p>
            <w:pPr>
              <w:spacing w:after="0"/>
              <w:jc w:val="right"/>
            </w:pPr>
            <w:r>
              <w:rPr>
                <w:sz w:val="16"/>
              </w:rPr>
              <w:t>14</w:t>
            </w:r>
          </w:p>
        </w:tc>
        <w:tc>
          <w:tcPr>
            <w:tcW w:type="dxa" w:w="1037"/>
          </w:tcPr>
          <w:p>
            <w:pPr>
              <w:spacing w:after="0"/>
              <w:jc w:val="left"/>
            </w:pPr>
            <w:r>
              <w:rPr>
                <w:sz w:val="16"/>
              </w:rPr>
              <w:t>Winter Weather</w:t>
            </w:r>
          </w:p>
        </w:tc>
        <w:tc>
          <w:tcPr>
            <w:tcW w:type="dxa" w:w="1332"/>
          </w:tcPr>
          <w:p>
            <w:pPr>
              <w:spacing w:after="0"/>
              <w:jc w:val="left"/>
            </w:pPr>
            <w:r>
              <w:rPr>
                <w:sz w:val="16"/>
              </w:rPr>
              <w:t>Insufficient Data</w:t>
            </w:r>
          </w:p>
        </w:tc>
        <w:tc>
          <w:tcPr>
            <w:tcW w:type="dxa" w:w="1518"/>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233"/>
          </w:tcPr>
          <w:p>
            <w:pPr>
              <w:spacing w:after="0"/>
              <w:jc w:val="right"/>
            </w:pPr>
            <w:r>
              <w:rPr>
                <w:sz w:val="16"/>
              </w:rPr>
              <w:t>$0</w:t>
            </w:r>
          </w:p>
        </w:tc>
        <w:tc>
          <w:tcPr>
            <w:tcW w:type="dxa" w:w="1149"/>
          </w:tcPr>
          <w:p>
            <w:pPr>
              <w:spacing w:after="0"/>
              <w:jc w:val="right"/>
            </w:pPr>
            <w:r>
              <w:rPr>
                <w:sz w:val="16"/>
              </w:rPr>
              <w:t>$0</w:t>
            </w: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p>
        </w:tc>
        <w:tc>
          <w:tcPr>
            <w:tcW w:type="dxa" w:w="1037"/>
          </w:tcPr>
          <w:p>
            <w:pPr>
              <w:spacing w:after="0"/>
              <w:jc w:val="left"/>
            </w:pPr>
            <w:r>
              <w:rPr>
                <w:sz w:val="16"/>
              </w:rPr>
              <w:t>Avalanche</w:t>
            </w:r>
          </w:p>
        </w:tc>
        <w:tc>
          <w:tcPr>
            <w:tcW w:type="dxa" w:w="1332"/>
          </w:tcPr>
          <w:p>
            <w:pPr>
              <w:spacing w:after="0"/>
              <w:jc w:val="left"/>
            </w:pPr>
            <w:r>
              <w:rPr>
                <w:sz w:val="16"/>
              </w:rPr>
              <w:t>Not Applicable</w:t>
            </w:r>
          </w:p>
        </w:tc>
        <w:tc>
          <w:tcPr>
            <w:tcW w:type="dxa" w:w="15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33"/>
          </w:tcPr>
          <w:p>
            <w:pPr>
              <w:spacing w:after="0"/>
              <w:jc w:val="right"/>
            </w:pPr>
          </w:p>
        </w:tc>
        <w:tc>
          <w:tcPr>
            <w:tcW w:type="dxa" w:w="1149"/>
          </w:tcPr>
          <w:p>
            <w:pPr>
              <w:spacing w:after="0"/>
              <w:jc w:val="right"/>
            </w:pPr>
          </w:p>
        </w:tc>
        <w:tc>
          <w:tcPr>
            <w:tcW w:type="dxa" w:w="1039"/>
          </w:tcPr>
          <w:p>
            <w:pPr>
              <w:spacing w:after="0"/>
              <w:jc w:val="right"/>
            </w:pPr>
            <w:r>
              <w:rPr>
                <w:sz w:val="16"/>
              </w:rPr>
              <w:t>0</w:t>
            </w:r>
          </w:p>
        </w:tc>
        <w:tc>
          <w:tcPr>
            <w:tcW w:type="dxa" w:w="1718"/>
          </w:tcPr>
          <w:p>
            <w:pPr>
              <w:spacing w:after="0"/>
              <w:jc w:val="left"/>
            </w:pPr>
            <w:r>
              <w:rPr>
                <w:sz w:val="16"/>
              </w:rPr>
              <w:t>NRI rates avalanche Not Applicable for this county, and no federal declaration for this county names it.</w:t>
            </w:r>
          </w:p>
        </w:tc>
        <w:tc>
          <w:tcPr>
            <w:tcW w:type="dxa" w:w="2163"/>
          </w:tcPr>
          <w:p>
            <w:pPr>
              <w:spacing w:after="0"/>
              <w:jc w:val="left"/>
            </w:pPr>
            <w:r>
              <w:rPr>
                <w:sz w:val="16"/>
              </w:rPr>
              <w:t>No recorded events in Storm Events since 1996 (data through 2026-06-30).</w:t>
            </w:r>
          </w:p>
        </w:tc>
      </w:tr>
      <w:tr>
        <w:trPr>
          <w:cantSplit/>
        </w:trPr>
        <w:tc>
          <w:tcPr>
            <w:tcW w:type="dxa" w:w="670"/>
          </w:tcPr>
          <w:p>
            <w:pPr>
              <w:spacing w:after="0"/>
              <w:jc w:val="right"/>
            </w:pPr>
          </w:p>
        </w:tc>
        <w:tc>
          <w:tcPr>
            <w:tcW w:type="dxa" w:w="1037"/>
          </w:tcPr>
          <w:p>
            <w:pPr>
              <w:spacing w:after="0"/>
              <w:jc w:val="left"/>
            </w:pPr>
            <w:r>
              <w:rPr>
                <w:sz w:val="16"/>
              </w:rPr>
              <w:t>Ice Storm</w:t>
            </w:r>
          </w:p>
        </w:tc>
        <w:tc>
          <w:tcPr>
            <w:tcW w:type="dxa" w:w="1332"/>
          </w:tcPr>
          <w:p>
            <w:pPr>
              <w:spacing w:after="0"/>
              <w:jc w:val="left"/>
            </w:pPr>
            <w:r>
              <w:rPr>
                <w:sz w:val="16"/>
              </w:rPr>
              <w:t>Not Applicable</w:t>
            </w:r>
          </w:p>
        </w:tc>
        <w:tc>
          <w:tcPr>
            <w:tcW w:type="dxa" w:w="15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33"/>
          </w:tcPr>
          <w:p>
            <w:pPr>
              <w:spacing w:after="0"/>
              <w:jc w:val="right"/>
            </w:pPr>
          </w:p>
        </w:tc>
        <w:tc>
          <w:tcPr>
            <w:tcW w:type="dxa" w:w="1149"/>
          </w:tcPr>
          <w:p>
            <w:pPr>
              <w:spacing w:after="0"/>
              <w:jc w:val="right"/>
            </w:pPr>
          </w:p>
        </w:tc>
        <w:tc>
          <w:tcPr>
            <w:tcW w:type="dxa" w:w="1039"/>
          </w:tcPr>
          <w:p>
            <w:pPr>
              <w:spacing w:after="0"/>
              <w:jc w:val="right"/>
            </w:pPr>
            <w:r>
              <w:rPr>
                <w:sz w:val="16"/>
              </w:rPr>
              <w:t>0</w:t>
            </w:r>
          </w:p>
        </w:tc>
        <w:tc>
          <w:tcPr>
            <w:tcW w:type="dxa" w:w="1718"/>
          </w:tcPr>
          <w:p>
            <w:pPr>
              <w:spacing w:after="0"/>
              <w:jc w:val="left"/>
            </w:pPr>
            <w:r>
              <w:rPr>
                <w:sz w:val="16"/>
              </w:rPr>
              <w:t>NRI rates ice storm Not Applicable for this county, and no federal declaration for this county names it.</w:t>
            </w:r>
          </w:p>
        </w:tc>
        <w:tc>
          <w:tcPr>
            <w:tcW w:type="dxa" w:w="2163"/>
          </w:tcPr>
          <w:p>
            <w:pPr>
              <w:spacing w:after="0"/>
              <w:jc w:val="left"/>
            </w:pPr>
            <w:r>
              <w:rPr>
                <w:sz w:val="16"/>
              </w:rPr>
              <w:t>No recorded events in Storm Events since 1996 (data through 2026-06-30).</w:t>
            </w:r>
          </w:p>
        </w:tc>
      </w:tr>
      <w:tr>
        <w:trPr>
          <w:cantSplit/>
        </w:trPr>
        <w:tc>
          <w:tcPr>
            <w:tcW w:type="dxa" w:w="670"/>
          </w:tcPr>
          <w:p>
            <w:pPr>
              <w:spacing w:after="0"/>
              <w:jc w:val="right"/>
            </w:pPr>
          </w:p>
        </w:tc>
        <w:tc>
          <w:tcPr>
            <w:tcW w:type="dxa" w:w="1037"/>
          </w:tcPr>
          <w:p>
            <w:pPr>
              <w:spacing w:after="0"/>
              <w:jc w:val="left"/>
            </w:pPr>
            <w:r>
              <w:rPr>
                <w:sz w:val="16"/>
              </w:rPr>
              <w:t>Tsunami</w:t>
            </w:r>
          </w:p>
        </w:tc>
        <w:tc>
          <w:tcPr>
            <w:tcW w:type="dxa" w:w="1332"/>
          </w:tcPr>
          <w:p>
            <w:pPr>
              <w:spacing w:after="0"/>
              <w:jc w:val="left"/>
            </w:pPr>
            <w:r>
              <w:rPr>
                <w:sz w:val="16"/>
              </w:rPr>
              <w:t>Not Applicable</w:t>
            </w:r>
          </w:p>
        </w:tc>
        <w:tc>
          <w:tcPr>
            <w:tcW w:type="dxa" w:w="15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33"/>
          </w:tcPr>
          <w:p>
            <w:pPr>
              <w:spacing w:after="0"/>
              <w:jc w:val="right"/>
            </w:pPr>
          </w:p>
        </w:tc>
        <w:tc>
          <w:tcPr>
            <w:tcW w:type="dxa" w:w="1149"/>
          </w:tcPr>
          <w:p>
            <w:pPr>
              <w:spacing w:after="0"/>
              <w:jc w:val="right"/>
            </w:pPr>
          </w:p>
        </w:tc>
        <w:tc>
          <w:tcPr>
            <w:tcW w:type="dxa" w:w="1039"/>
          </w:tcPr>
          <w:p>
            <w:pPr>
              <w:spacing w:after="0"/>
              <w:jc w:val="right"/>
            </w:pPr>
            <w:r>
              <w:rPr>
                <w:sz w:val="16"/>
              </w:rPr>
              <w:t>0</w:t>
            </w:r>
          </w:p>
        </w:tc>
        <w:tc>
          <w:tcPr>
            <w:tcW w:type="dxa" w:w="1718"/>
          </w:tcPr>
          <w:p>
            <w:pPr>
              <w:spacing w:after="0"/>
              <w:jc w:val="left"/>
            </w:pPr>
            <w:r>
              <w:rPr>
                <w:sz w:val="16"/>
              </w:rPr>
              <w:t>NRI rates tsunami Not Applicable for this county, and no federal declaration for this county names it.</w:t>
            </w: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0"/>
          </w:tcPr>
          <w:p>
            <w:pPr>
              <w:spacing w:after="0"/>
              <w:jc w:val="right"/>
            </w:pPr>
          </w:p>
        </w:tc>
        <w:tc>
          <w:tcPr>
            <w:tcW w:type="dxa" w:w="1037"/>
          </w:tcPr>
          <w:p>
            <w:pPr>
              <w:spacing w:after="0"/>
              <w:jc w:val="left"/>
            </w:pPr>
            <w:r>
              <w:rPr>
                <w:sz w:val="16"/>
              </w:rPr>
              <w:t>Wildfire</w:t>
            </w:r>
          </w:p>
        </w:tc>
        <w:tc>
          <w:tcPr>
            <w:tcW w:type="dxa" w:w="1332"/>
          </w:tcPr>
          <w:p>
            <w:pPr>
              <w:spacing w:after="0"/>
              <w:jc w:val="left"/>
            </w:pPr>
            <w:r>
              <w:rPr>
                <w:sz w:val="16"/>
              </w:rPr>
              <w:t>Insufficient Data</w:t>
            </w:r>
          </w:p>
        </w:tc>
        <w:tc>
          <w:tcPr>
            <w:tcW w:type="dxa" w:w="1518"/>
          </w:tcPr>
          <w:p>
            <w:pPr>
              <w:spacing w:after="0"/>
              <w:jc w:val="left"/>
            </w:pPr>
            <w:r>
              <w:rPr>
                <w:sz w:val="16"/>
              </w:rPr>
              <w:t>Insufficient Data</w:t>
            </w:r>
          </w:p>
        </w:tc>
        <w:tc>
          <w:tcPr>
            <w:tcW w:type="dxa" w:w="1126"/>
          </w:tcPr>
          <w:p>
            <w:pPr>
              <w:spacing w:after="0"/>
              <w:jc w:val="right"/>
            </w:pPr>
          </w:p>
        </w:tc>
        <w:tc>
          <w:tcPr>
            <w:tcW w:type="dxa" w:w="1126"/>
          </w:tcPr>
          <w:p>
            <w:pPr>
              <w:spacing w:after="0"/>
              <w:jc w:val="right"/>
            </w:pPr>
          </w:p>
        </w:tc>
        <w:tc>
          <w:tcPr>
            <w:tcW w:type="dxa" w:w="1233"/>
          </w:tcPr>
          <w:p>
            <w:pPr>
              <w:spacing w:after="0"/>
              <w:jc w:val="right"/>
            </w:pPr>
          </w:p>
        </w:tc>
        <w:tc>
          <w:tcPr>
            <w:tcW w:type="dxa" w:w="1149"/>
          </w:tcPr>
          <w:p>
            <w:pPr>
              <w:spacing w:after="0"/>
              <w:jc w:val="right"/>
            </w:pPr>
          </w:p>
        </w:tc>
        <w:tc>
          <w:tcPr>
            <w:tcW w:type="dxa" w:w="1039"/>
          </w:tcPr>
          <w:p>
            <w:pPr>
              <w:spacing w:after="0"/>
              <w:jc w:val="right"/>
            </w:pPr>
            <w:r>
              <w:rPr>
                <w:sz w:val="16"/>
              </w:rPr>
              <w:t>0</w:t>
            </w:r>
          </w:p>
        </w:tc>
        <w:tc>
          <w:tcPr>
            <w:tcW w:type="dxa" w:w="1718"/>
          </w:tcPr>
          <w:p>
            <w:pPr>
              <w:spacing w:after="0"/>
              <w:jc w:val="left"/>
            </w:pPr>
          </w:p>
        </w:tc>
        <w:tc>
          <w:tcPr>
            <w:tcW w:type="dxa" w:w="2163"/>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0 of 10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10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3"/>
        <w:gridCol w:w="1764"/>
        <w:gridCol w:w="1595"/>
        <w:gridCol w:w="1378"/>
        <w:gridCol w:w="1882"/>
        <w:gridCol w:w="1740"/>
        <w:gridCol w:w="1669"/>
        <w:gridCol w:w="2302"/>
      </w:tblGrid>
      <w:tr>
        <w:trPr>
          <w:cantSplit/>
          <w:tblHeader/>
        </w:trPr>
        <w:tc>
          <w:tcPr>
            <w:tcW w:type="dxa" w:w="1783"/>
            <w:shd w:val="clear" w:color="auto" w:fill="E8E8E8"/>
          </w:tcPr>
          <w:p>
            <w:pPr>
              <w:spacing w:after="0"/>
              <w:jc w:val="left"/>
            </w:pPr>
            <w:r>
              <w:rPr>
                <w:b/>
                <w:sz w:val="16"/>
              </w:rPr>
              <w:t>Hazard</w:t>
            </w:r>
          </w:p>
        </w:tc>
        <w:tc>
          <w:tcPr>
            <w:tcW w:type="dxa" w:w="1764"/>
            <w:shd w:val="clear" w:color="auto" w:fill="E8E8E8"/>
          </w:tcPr>
          <w:p>
            <w:pPr>
              <w:spacing w:after="0"/>
              <w:jc w:val="left"/>
            </w:pPr>
            <w:r>
              <w:rPr>
                <w:b/>
                <w:sz w:val="16"/>
              </w:rPr>
              <w:t>Scale</w:t>
            </w:r>
          </w:p>
        </w:tc>
        <w:tc>
          <w:tcPr>
            <w:tcW w:type="dxa" w:w="1595"/>
            <w:shd w:val="clear" w:color="auto" w:fill="E8E8E8"/>
          </w:tcPr>
          <w:p>
            <w:pPr>
              <w:spacing w:after="0"/>
              <w:jc w:val="right"/>
            </w:pPr>
            <w:r>
              <w:rPr>
                <w:b/>
                <w:sz w:val="16"/>
              </w:rPr>
              <w:t>Records</w:t>
            </w:r>
          </w:p>
          <w:p>
            <w:pPr>
              <w:spacing w:after="0"/>
              <w:jc w:val="right"/>
            </w:pPr>
            <w:r>
              <w:rPr>
                <w:i/>
                <w:color w:val="555555"/>
                <w:sz w:val="14"/>
              </w:rPr>
              <w:t>count, years</w:t>
            </w:r>
          </w:p>
        </w:tc>
        <w:tc>
          <w:tcPr>
            <w:tcW w:type="dxa" w:w="1378"/>
            <w:shd w:val="clear" w:color="auto" w:fill="E8E8E8"/>
          </w:tcPr>
          <w:p>
            <w:pPr>
              <w:spacing w:after="0"/>
              <w:jc w:val="left"/>
            </w:pPr>
            <w:r>
              <w:rPr>
                <w:b/>
                <w:sz w:val="16"/>
              </w:rPr>
              <w:t>Observed range</w:t>
            </w:r>
          </w:p>
        </w:tc>
        <w:tc>
          <w:tcPr>
            <w:tcW w:type="dxa" w:w="1882"/>
            <w:shd w:val="clear" w:color="auto" w:fill="E8E8E8"/>
          </w:tcPr>
          <w:p>
            <w:pPr>
              <w:spacing w:after="0"/>
              <w:jc w:val="left"/>
            </w:pPr>
            <w:r>
              <w:rPr>
                <w:b/>
                <w:sz w:val="16"/>
              </w:rPr>
              <w:t>Worst recorded event</w:t>
            </w:r>
          </w:p>
        </w:tc>
        <w:tc>
          <w:tcPr>
            <w:tcW w:type="dxa" w:w="1740"/>
            <w:shd w:val="clear" w:color="auto" w:fill="E8E8E8"/>
          </w:tcPr>
          <w:p>
            <w:pPr>
              <w:spacing w:after="0"/>
              <w:jc w:val="left"/>
            </w:pPr>
            <w:r>
              <w:rPr>
                <w:b/>
                <w:sz w:val="16"/>
              </w:rPr>
              <w:t>Most damaging (when different)</w:t>
            </w:r>
          </w:p>
        </w:tc>
        <w:tc>
          <w:tcPr>
            <w:tcW w:type="dxa" w:w="1669"/>
            <w:shd w:val="clear" w:color="auto" w:fill="E8E8E8"/>
          </w:tcPr>
          <w:p>
            <w:pPr>
              <w:spacing w:after="0"/>
              <w:jc w:val="left"/>
            </w:pPr>
            <w:r>
              <w:rPr>
                <w:b/>
                <w:sz w:val="16"/>
              </w:rPr>
              <w:t>How it applies to members</w:t>
            </w:r>
          </w:p>
        </w:tc>
        <w:tc>
          <w:tcPr>
            <w:tcW w:type="dxa" w:w="2302"/>
            <w:shd w:val="clear" w:color="auto" w:fill="E8E8E8"/>
          </w:tcPr>
          <w:p>
            <w:pPr>
              <w:spacing w:after="0"/>
              <w:jc w:val="left"/>
            </w:pPr>
            <w:r>
              <w:rPr>
                <w:b/>
                <w:sz w:val="16"/>
              </w:rPr>
              <w:t>Note</w:t>
            </w:r>
          </w:p>
        </w:tc>
      </w:tr>
      <w:tr>
        <w:trPr>
          <w:cantSplit/>
        </w:trPr>
        <w:tc>
          <w:tcPr>
            <w:tcW w:type="dxa" w:w="1783"/>
          </w:tcPr>
          <w:p>
            <w:pPr>
              <w:spacing w:after="0"/>
              <w:jc w:val="left"/>
            </w:pPr>
            <w:r>
              <w:rPr>
                <w:sz w:val="16"/>
              </w:rPr>
              <w:t>Avalanche</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Coastal Flood, Storm Surge/Tide</w:t>
            </w:r>
          </w:p>
        </w:tc>
        <w:tc>
          <w:tcPr>
            <w:tcW w:type="dxa" w:w="1764"/>
          </w:tcPr>
          <w:p>
            <w:pPr>
              <w:spacing w:after="0"/>
              <w:jc w:val="left"/>
            </w:pPr>
            <w:r>
              <w:rPr>
                <w:sz w:val="16"/>
              </w:rPr>
              <w:t>none in data (FIRM for depth)</w:t>
            </w:r>
          </w:p>
        </w:tc>
        <w:tc>
          <w:tcPr>
            <w:tcW w:type="dxa" w:w="1595"/>
          </w:tcPr>
          <w:p>
            <w:pPr>
              <w:spacing w:after="0"/>
              <w:jc w:val="right"/>
            </w:pPr>
            <w:r>
              <w:rPr>
                <w:sz w:val="16"/>
              </w:rPr>
              <w:t>1, 2017 to 2017 (1 zone-level)</w:t>
            </w:r>
          </w:p>
        </w:tc>
        <w:tc>
          <w:tcPr>
            <w:tcW w:type="dxa" w:w="1378"/>
          </w:tcPr>
          <w:p>
            <w:pPr>
              <w:spacing w:after="0"/>
              <w:jc w:val="left"/>
            </w:pPr>
          </w:p>
        </w:tc>
        <w:tc>
          <w:tcPr>
            <w:tcW w:type="dxa" w:w="1882"/>
          </w:tcPr>
          <w:p>
            <w:pPr>
              <w:spacing w:after="0"/>
              <w:jc w:val="left"/>
            </w:pPr>
            <w:r>
              <w:rPr>
                <w:sz w:val="16"/>
              </w:rPr>
              <w:t>No damage reported in 1 records.</w:t>
            </w:r>
          </w:p>
        </w:tc>
        <w:tc>
          <w:tcPr>
            <w:tcW w:type="dxa" w:w="1740"/>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Flood depth: see the FEMA Flood Insurance Rate Map.</w:t>
            </w:r>
          </w:p>
        </w:tc>
      </w:tr>
      <w:tr>
        <w:trPr>
          <w:cantSplit/>
        </w:trPr>
        <w:tc>
          <w:tcPr>
            <w:tcW w:type="dxa" w:w="1783"/>
          </w:tcPr>
          <w:p>
            <w:pPr>
              <w:spacing w:after="0"/>
              <w:jc w:val="left"/>
            </w:pPr>
            <w:r>
              <w:rPr>
                <w:sz w:val="16"/>
              </w:rPr>
              <w:t>Cold/Wind Chill, Extreme Cold/Wind Chill</w:t>
            </w:r>
          </w:p>
        </w:tc>
        <w:tc>
          <w:tcPr>
            <w:tcW w:type="dxa" w:w="1764"/>
          </w:tcPr>
          <w:p>
            <w:pPr>
              <w:spacing w:after="0"/>
              <w:jc w:val="left"/>
            </w:pPr>
            <w:r>
              <w:rPr>
                <w:sz w:val="16"/>
              </w:rPr>
              <w:t>wind chill</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Wind chill: in event narratives only; local data required.</w:t>
            </w:r>
          </w:p>
        </w:tc>
      </w:tr>
      <w:tr>
        <w:trPr>
          <w:cantSplit/>
        </w:trPr>
        <w:tc>
          <w:tcPr>
            <w:tcW w:type="dxa" w:w="1783"/>
          </w:tcPr>
          <w:p>
            <w:pPr>
              <w:spacing w:after="0"/>
              <w:jc w:val="left"/>
            </w:pPr>
            <w:r>
              <w:rPr>
                <w:sz w:val="16"/>
              </w:rPr>
              <w:t>Frost/Freeze (outside NRI Cold Wave definition)</w:t>
            </w:r>
          </w:p>
        </w:tc>
        <w:tc>
          <w:tcPr>
            <w:tcW w:type="dxa" w:w="1764"/>
          </w:tcPr>
          <w:p>
            <w:pPr>
              <w:spacing w:after="0"/>
              <w:jc w:val="left"/>
            </w:pPr>
            <w:r>
              <w:rPr>
                <w:sz w:val="16"/>
              </w:rPr>
              <w:t>crop damage</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Temperature: in event narratives only; local data required.</w:t>
            </w:r>
          </w:p>
        </w:tc>
      </w:tr>
      <w:tr>
        <w:trPr>
          <w:cantSplit/>
        </w:trPr>
        <w:tc>
          <w:tcPr>
            <w:tcW w:type="dxa" w:w="1783"/>
          </w:tcPr>
          <w:p>
            <w:pPr>
              <w:spacing w:after="0"/>
              <w:jc w:val="left"/>
            </w:pPr>
            <w:r>
              <w:rPr>
                <w:sz w:val="16"/>
              </w:rPr>
              <w:t>Drought</w:t>
            </w:r>
          </w:p>
        </w:tc>
        <w:tc>
          <w:tcPr>
            <w:tcW w:type="dxa" w:w="1764"/>
          </w:tcPr>
          <w:p>
            <w:pPr>
              <w:spacing w:after="0"/>
              <w:jc w:val="left"/>
            </w:pPr>
            <w:r>
              <w:rPr>
                <w:sz w:val="16"/>
              </w:rPr>
              <w:t>US Drought Monitor D-scale</w:t>
            </w:r>
          </w:p>
        </w:tc>
        <w:tc>
          <w:tcPr>
            <w:tcW w:type="dxa" w:w="1595"/>
          </w:tcPr>
          <w:p>
            <w:pPr>
              <w:spacing w:after="0"/>
              <w:jc w:val="right"/>
            </w:pPr>
            <w:r>
              <w:rPr>
                <w:sz w:val="16"/>
              </w:rPr>
              <w:t>4, 2022 to 2022 (4 zone-level)</w:t>
            </w:r>
          </w:p>
        </w:tc>
        <w:tc>
          <w:tcPr>
            <w:tcW w:type="dxa" w:w="1378"/>
          </w:tcPr>
          <w:p>
            <w:pPr>
              <w:spacing w:after="0"/>
              <w:jc w:val="left"/>
            </w:pPr>
            <w:r>
              <w:rPr>
                <w:sz w:val="16"/>
              </w:rPr>
              <w:t>78 days; 1 with a recorded value</w:t>
            </w:r>
          </w:p>
        </w:tc>
        <w:tc>
          <w:tcPr>
            <w:tcW w:type="dxa" w:w="1882"/>
          </w:tcPr>
          <w:p>
            <w:pPr>
              <w:spacing w:after="0"/>
              <w:jc w:val="left"/>
            </w:pPr>
            <w:r>
              <w:rPr>
                <w:sz w:val="16"/>
              </w:rPr>
              <w:t>78 days (about 2.6 months), 2022-06-21 to 2022-09-06, a run of 4 consecutive Storm Events drought records, zone-level</w:t>
            </w:r>
          </w:p>
        </w:tc>
        <w:tc>
          <w:tcPr>
            <w:tcW w:type="dxa" w:w="1740"/>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3"/>
          </w:tcPr>
          <w:p>
            <w:pPr>
              <w:spacing w:after="0"/>
              <w:jc w:val="left"/>
            </w:pPr>
            <w:r>
              <w:rPr>
                <w:sz w:val="16"/>
              </w:rPr>
              <w:t>Earthquake</w:t>
            </w:r>
          </w:p>
        </w:tc>
        <w:tc>
          <w:tcPr>
            <w:tcW w:type="dxa" w:w="1764"/>
          </w:tcPr>
          <w:p>
            <w:pPr>
              <w:spacing w:after="0"/>
              <w:jc w:val="left"/>
            </w:pPr>
            <w:r>
              <w:rPr>
                <w:sz w:val="16"/>
              </w:rPr>
              <w:t>Modified Mercalli (local data)</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No Storm Events record; local data required (e.g., USGS).</w:t>
            </w:r>
          </w:p>
        </w:tc>
      </w:tr>
      <w:tr>
        <w:trPr>
          <w:cantSplit/>
        </w:trPr>
        <w:tc>
          <w:tcPr>
            <w:tcW w:type="dxa" w:w="1783"/>
          </w:tcPr>
          <w:p>
            <w:pPr>
              <w:spacing w:after="0"/>
              <w:jc w:val="left"/>
            </w:pPr>
            <w:r>
              <w:rPr>
                <w:sz w:val="16"/>
              </w:rPr>
              <w:t>Hail</w:t>
            </w:r>
          </w:p>
        </w:tc>
        <w:tc>
          <w:tcPr>
            <w:tcW w:type="dxa" w:w="1764"/>
          </w:tcPr>
          <w:p>
            <w:pPr>
              <w:spacing w:after="0"/>
              <w:jc w:val="left"/>
            </w:pPr>
            <w:r>
              <w:rPr>
                <w:sz w:val="16"/>
              </w:rPr>
              <w:t>hail size (inches)</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p>
        </w:tc>
      </w:tr>
      <w:tr>
        <w:trPr>
          <w:cantSplit/>
        </w:trPr>
        <w:tc>
          <w:tcPr>
            <w:tcW w:type="dxa" w:w="1783"/>
          </w:tcPr>
          <w:p>
            <w:pPr>
              <w:spacing w:after="0"/>
              <w:jc w:val="left"/>
            </w:pPr>
            <w:r>
              <w:rPr>
                <w:sz w:val="16"/>
              </w:rPr>
              <w:t>Excessive Heat, Heat</w:t>
            </w:r>
          </w:p>
        </w:tc>
        <w:tc>
          <w:tcPr>
            <w:tcW w:type="dxa" w:w="1764"/>
          </w:tcPr>
          <w:p>
            <w:pPr>
              <w:spacing w:after="0"/>
              <w:jc w:val="left"/>
            </w:pPr>
            <w:r>
              <w:rPr>
                <w:sz w:val="16"/>
              </w:rPr>
              <w:t>heat index (narratives)</w:t>
            </w:r>
          </w:p>
        </w:tc>
        <w:tc>
          <w:tcPr>
            <w:tcW w:type="dxa" w:w="1595"/>
          </w:tcPr>
          <w:p>
            <w:pPr>
              <w:spacing w:after="0"/>
              <w:jc w:val="right"/>
            </w:pPr>
            <w:r>
              <w:rPr>
                <w:sz w:val="16"/>
              </w:rPr>
              <w:t>3, 2023 to 2023 (3 zone-level)</w:t>
            </w:r>
          </w:p>
        </w:tc>
        <w:tc>
          <w:tcPr>
            <w:tcW w:type="dxa" w:w="1378"/>
          </w:tcPr>
          <w:p>
            <w:pPr>
              <w:spacing w:after="0"/>
              <w:jc w:val="left"/>
            </w:pPr>
            <w:r>
              <w:rPr>
                <w:sz w:val="16"/>
              </w:rPr>
              <w:t>3 days to 30 days (median 30 days); 3 with a recorded value</w:t>
            </w:r>
          </w:p>
        </w:tc>
        <w:tc>
          <w:tcPr>
            <w:tcW w:type="dxa" w:w="1882"/>
          </w:tcPr>
          <w:p>
            <w:pPr>
              <w:spacing w:after="0"/>
              <w:jc w:val="left"/>
            </w:pPr>
            <w:r>
              <w:rPr>
                <w:sz w:val="16"/>
              </w:rPr>
              <w:t>30 days, 2023-09-01 to 2023-09-30, from 1 monthly summary record (a monthly summary record covers most or all of a month; it does not count days at wave conditions), zone-level</w:t>
            </w:r>
          </w:p>
        </w:tc>
        <w:tc>
          <w:tcPr>
            <w:tcW w:type="dxa" w:w="1740"/>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Heat index: in event narratives only; local data required.</w:t>
            </w:r>
          </w:p>
        </w:tc>
      </w:tr>
      <w:tr>
        <w:trPr>
          <w:cantSplit/>
        </w:trPr>
        <w:tc>
          <w:tcPr>
            <w:tcW w:type="dxa" w:w="1783"/>
          </w:tcPr>
          <w:p>
            <w:pPr>
              <w:spacing w:after="0"/>
              <w:jc w:val="left"/>
            </w:pPr>
            <w:r>
              <w:rPr>
                <w:sz w:val="16"/>
              </w:rPr>
              <w:t>Hurricane, Tropical Storm, Tropical Depression</w:t>
            </w:r>
          </w:p>
        </w:tc>
        <w:tc>
          <w:tcPr>
            <w:tcW w:type="dxa" w:w="1764"/>
          </w:tcPr>
          <w:p>
            <w:pPr>
              <w:spacing w:after="0"/>
              <w:jc w:val="left"/>
            </w:pPr>
            <w:r>
              <w:rPr>
                <w:sz w:val="16"/>
              </w:rPr>
              <w:t>Saffir-Simpson</w:t>
            </w:r>
          </w:p>
        </w:tc>
        <w:tc>
          <w:tcPr>
            <w:tcW w:type="dxa" w:w="1595"/>
          </w:tcPr>
          <w:p>
            <w:pPr>
              <w:spacing w:after="0"/>
              <w:jc w:val="right"/>
            </w:pPr>
            <w:r>
              <w:rPr>
                <w:sz w:val="16"/>
              </w:rPr>
              <w:t>10, 2000 to 2024 (10 zone-level)</w:t>
            </w:r>
          </w:p>
        </w:tc>
        <w:tc>
          <w:tcPr>
            <w:tcW w:type="dxa" w:w="1378"/>
          </w:tcPr>
          <w:p>
            <w:pPr>
              <w:spacing w:after="0"/>
              <w:jc w:val="left"/>
            </w:pPr>
          </w:p>
        </w:tc>
        <w:tc>
          <w:tcPr>
            <w:tcW w:type="dxa" w:w="1882"/>
          </w:tcPr>
          <w:p>
            <w:pPr>
              <w:spacing w:after="0"/>
              <w:jc w:val="left"/>
            </w:pPr>
            <w:r>
              <w:rPr>
                <w:sz w:val="16"/>
              </w:rPr>
              <w:t>Strongest recorded (records with damage, a wind speed or direct casualties first, then storm type, category and wind): Hurricane (Typhoon) record, 2017-09-20, category 4, $500,000 property; $0 crops, reported for the zone (2017 dollars); NWS zone PRZ004 (EASTERN INTERIOR), zone-level: may include parts of neighboring counties</w:t>
            </w:r>
          </w:p>
        </w:tc>
        <w:tc>
          <w:tcPr>
            <w:tcW w:type="dxa" w:w="1740"/>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3"/>
          </w:tcPr>
          <w:p>
            <w:pPr>
              <w:spacing w:after="0"/>
              <w:jc w:val="left"/>
            </w:pPr>
            <w:r>
              <w:rPr>
                <w:sz w:val="16"/>
              </w:rPr>
              <w:t>Ice Storm</w:t>
            </w:r>
          </w:p>
        </w:tc>
        <w:tc>
          <w:tcPr>
            <w:tcW w:type="dxa" w:w="1764"/>
          </w:tcPr>
          <w:p>
            <w:pPr>
              <w:spacing w:after="0"/>
              <w:jc w:val="left"/>
            </w:pPr>
            <w:r>
              <w:rPr>
                <w:sz w:val="16"/>
              </w:rPr>
              <w:t>Sperry-Piltz (local data)</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Ice thickness: in event narratives only; local data required.</w:t>
            </w:r>
          </w:p>
        </w:tc>
      </w:tr>
      <w:tr>
        <w:trPr>
          <w:cantSplit/>
        </w:trPr>
        <w:tc>
          <w:tcPr>
            <w:tcW w:type="dxa" w:w="1783"/>
          </w:tcPr>
          <w:p>
            <w:pPr>
              <w:spacing w:after="0"/>
              <w:jc w:val="left"/>
            </w:pPr>
            <w:r>
              <w:rPr>
                <w:sz w:val="16"/>
              </w:rPr>
              <w:t>Flash Flood, Flood, Lakeshore Flood</w:t>
            </w:r>
          </w:p>
        </w:tc>
        <w:tc>
          <w:tcPr>
            <w:tcW w:type="dxa" w:w="1764"/>
          </w:tcPr>
          <w:p>
            <w:pPr>
              <w:spacing w:after="0"/>
              <w:jc w:val="left"/>
            </w:pPr>
            <w:r>
              <w:rPr>
                <w:sz w:val="16"/>
              </w:rPr>
              <w:t>damage and flood days (FIRM for depth)</w:t>
            </w:r>
          </w:p>
        </w:tc>
        <w:tc>
          <w:tcPr>
            <w:tcW w:type="dxa" w:w="1595"/>
          </w:tcPr>
          <w:p>
            <w:pPr>
              <w:spacing w:after="0"/>
              <w:jc w:val="right"/>
            </w:pPr>
            <w:r>
              <w:rPr>
                <w:sz w:val="16"/>
              </w:rPr>
              <w:t>71, 2000 to 2025 (57 zone-level)</w:t>
            </w:r>
          </w:p>
        </w:tc>
        <w:tc>
          <w:tcPr>
            <w:tcW w:type="dxa" w:w="1378"/>
          </w:tcPr>
          <w:p>
            <w:pPr>
              <w:spacing w:after="0"/>
              <w:jc w:val="left"/>
            </w:pPr>
          </w:p>
        </w:tc>
        <w:tc>
          <w:tcPr>
            <w:tcW w:type="dxa" w:w="1882"/>
          </w:tcPr>
          <w:p>
            <w:pPr>
              <w:spacing w:after="0"/>
              <w:jc w:val="left"/>
            </w:pPr>
            <w:r>
              <w:rPr>
                <w:sz w:val="16"/>
              </w:rPr>
              <w:t>Flash Flood, 2001-11-07, $8,000,000 property; $2,000,000 crops, reported for the zone (2001 dollars); NWS zone PRZ004 (EASTERN INTERIOR), zone-level: may include parts of neighboring counties</w:t>
            </w:r>
          </w:p>
        </w:tc>
        <w:tc>
          <w:tcPr>
            <w:tcW w:type="dxa" w:w="1740"/>
          </w:tcPr>
          <w:p>
            <w:pPr>
              <w:spacing w:after="0"/>
              <w:jc w:val="left"/>
            </w:pPr>
          </w:p>
        </w:tc>
        <w:tc>
          <w:tcPr>
            <w:tcW w:type="dxa" w:w="1669"/>
          </w:tcPr>
          <w:p>
            <w:pPr>
              <w:spacing w:after="0"/>
              <w:jc w:val="left"/>
            </w:pPr>
            <w:r>
              <w:rPr>
                <w:sz w:val="16"/>
              </w:rPr>
              <w:t>No event record names a member place. Zone-level records (57) apply countywide.</w:t>
            </w:r>
          </w:p>
        </w:tc>
        <w:tc>
          <w:tcPr>
            <w:tcW w:type="dxa" w:w="230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3"/>
          </w:tcPr>
          <w:p>
            <w:pPr>
              <w:spacing w:after="0"/>
              <w:jc w:val="left"/>
            </w:pPr>
            <w:r>
              <w:rPr>
                <w:sz w:val="16"/>
              </w:rPr>
              <w:t>Debris Flow</w:t>
            </w:r>
          </w:p>
        </w:tc>
        <w:tc>
          <w:tcPr>
            <w:tcW w:type="dxa" w:w="1764"/>
          </w:tcPr>
          <w:p>
            <w:pPr>
              <w:spacing w:after="0"/>
              <w:jc w:val="left"/>
            </w:pPr>
            <w:r>
              <w:rPr>
                <w:sz w:val="16"/>
              </w:rPr>
              <w:t>none (count and damage)</w:t>
            </w:r>
          </w:p>
        </w:tc>
        <w:tc>
          <w:tcPr>
            <w:tcW w:type="dxa" w:w="1595"/>
          </w:tcPr>
          <w:p>
            <w:pPr>
              <w:spacing w:after="0"/>
              <w:jc w:val="right"/>
            </w:pPr>
            <w:r>
              <w:rPr>
                <w:sz w:val="16"/>
              </w:rPr>
              <w:t>46, 2003 to 2024 (44 zone-level)</w:t>
            </w:r>
          </w:p>
        </w:tc>
        <w:tc>
          <w:tcPr>
            <w:tcW w:type="dxa" w:w="1378"/>
          </w:tcPr>
          <w:p>
            <w:pPr>
              <w:spacing w:after="0"/>
              <w:jc w:val="left"/>
            </w:pPr>
          </w:p>
        </w:tc>
        <w:tc>
          <w:tcPr>
            <w:tcW w:type="dxa" w:w="1882"/>
          </w:tcPr>
          <w:p>
            <w:pPr>
              <w:spacing w:after="0"/>
              <w:jc w:val="left"/>
            </w:pPr>
            <w:r>
              <w:rPr>
                <w:sz w:val="16"/>
              </w:rPr>
              <w:t>Debris Flow, 2009-12-25, $4,800,000 property; $0 crops, reported for the zone (2009 dollars); NWS zone PRZ004 (EASTERN INTERIOR), zone-level: may include parts of neighboring counties</w:t>
            </w:r>
          </w:p>
        </w:tc>
        <w:tc>
          <w:tcPr>
            <w:tcW w:type="dxa" w:w="1740"/>
          </w:tcPr>
          <w:p>
            <w:pPr>
              <w:spacing w:after="0"/>
              <w:jc w:val="left"/>
            </w:pPr>
          </w:p>
        </w:tc>
        <w:tc>
          <w:tcPr>
            <w:tcW w:type="dxa" w:w="1669"/>
          </w:tcPr>
          <w:p>
            <w:pPr>
              <w:spacing w:after="0"/>
              <w:jc w:val="left"/>
            </w:pPr>
            <w:r>
              <w:rPr>
                <w:sz w:val="16"/>
              </w:rPr>
              <w:t>No event record names a member place. Zone-level records (44) apply countywide.</w:t>
            </w: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Lightning</w:t>
            </w:r>
          </w:p>
        </w:tc>
        <w:tc>
          <w:tcPr>
            <w:tcW w:type="dxa" w:w="1764"/>
          </w:tcPr>
          <w:p>
            <w:pPr>
              <w:spacing w:after="0"/>
              <w:jc w:val="left"/>
            </w:pPr>
            <w:r>
              <w:rPr>
                <w:sz w:val="16"/>
              </w:rPr>
              <w:t>annualized frequency (the measure FEMA's Local Mitigation Planning Handbook names)</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Storm Events lists lightning with damage or casualties; physical measure in event narratives only; local data required.</w:t>
            </w:r>
          </w:p>
        </w:tc>
      </w:tr>
      <w:tr>
        <w:trPr>
          <w:cantSplit/>
        </w:trPr>
        <w:tc>
          <w:tcPr>
            <w:tcW w:type="dxa" w:w="1783"/>
          </w:tcPr>
          <w:p>
            <w:pPr>
              <w:spacing w:after="0"/>
              <w:jc w:val="left"/>
            </w:pPr>
            <w:r>
              <w:rPr>
                <w:sz w:val="16"/>
              </w:rPr>
              <w:t>High Wind and Strong Wind (outside NRI Strong Wind definition)</w:t>
            </w:r>
          </w:p>
        </w:tc>
        <w:tc>
          <w:tcPr>
            <w:tcW w:type="dxa" w:w="1764"/>
          </w:tcPr>
          <w:p>
            <w:pPr>
              <w:spacing w:after="0"/>
              <w:jc w:val="left"/>
            </w:pPr>
            <w:r>
              <w:rPr>
                <w:sz w:val="16"/>
              </w:rPr>
              <w:t>wind speed (kt and mph)</w:t>
            </w:r>
          </w:p>
        </w:tc>
        <w:tc>
          <w:tcPr>
            <w:tcW w:type="dxa" w:w="1595"/>
          </w:tcPr>
          <w:p>
            <w:pPr>
              <w:spacing w:after="0"/>
              <w:jc w:val="right"/>
            </w:pPr>
            <w:r>
              <w:rPr>
                <w:sz w:val="16"/>
              </w:rPr>
              <w:t>2, 2015 to 2025 (2 zone-level)</w:t>
            </w:r>
          </w:p>
        </w:tc>
        <w:tc>
          <w:tcPr>
            <w:tcW w:type="dxa" w:w="1378"/>
          </w:tcPr>
          <w:p>
            <w:pPr>
              <w:spacing w:after="0"/>
              <w:jc w:val="left"/>
            </w:pPr>
            <w:r>
              <w:rPr>
                <w:sz w:val="16"/>
              </w:rPr>
              <w:t>30 kt (35 mph) to 35 kt (40 mph) (median 32.5 kt (37 mph)); 2 with a recorded value</w:t>
            </w:r>
          </w:p>
        </w:tc>
        <w:tc>
          <w:tcPr>
            <w:tcW w:type="dxa" w:w="1882"/>
          </w:tcPr>
          <w:p>
            <w:pPr>
              <w:spacing w:after="0"/>
              <w:jc w:val="left"/>
            </w:pPr>
            <w:r>
              <w:rPr>
                <w:sz w:val="16"/>
              </w:rPr>
              <w:t>35 kt (40 mph) estimated gust, Strong Wind, 2015-06-22; NWS zone PRZ004 (EASTERN INTERIOR), zone-level: may include parts of neighboring counties</w:t>
            </w:r>
          </w:p>
        </w:tc>
        <w:tc>
          <w:tcPr>
            <w:tcW w:type="dxa" w:w="1740"/>
          </w:tcPr>
          <w:p>
            <w:pPr>
              <w:spacing w:after="0"/>
              <w:jc w:val="left"/>
            </w:pPr>
            <w:r>
              <w:rPr>
                <w:sz w:val="16"/>
              </w:rPr>
              <w:t>Strong Wind, 2025-04-02, $16,200 property; $0 crops, reported for the zone (2025 dollars)</w:t>
            </w: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p>
        </w:tc>
      </w:tr>
      <w:tr>
        <w:trPr>
          <w:cantSplit/>
        </w:trPr>
        <w:tc>
          <w:tcPr>
            <w:tcW w:type="dxa" w:w="1783"/>
          </w:tcPr>
          <w:p>
            <w:pPr>
              <w:spacing w:after="0"/>
              <w:jc w:val="left"/>
            </w:pPr>
            <w:r>
              <w:rPr>
                <w:sz w:val="16"/>
              </w:rPr>
              <w:t>Thunderstorm Wind</w:t>
            </w:r>
          </w:p>
        </w:tc>
        <w:tc>
          <w:tcPr>
            <w:tcW w:type="dxa" w:w="1764"/>
          </w:tcPr>
          <w:p>
            <w:pPr>
              <w:spacing w:after="0"/>
              <w:jc w:val="left"/>
            </w:pPr>
            <w:r>
              <w:rPr>
                <w:sz w:val="16"/>
              </w:rPr>
              <w:t>wind speed (kt and mph)</w:t>
            </w:r>
          </w:p>
        </w:tc>
        <w:tc>
          <w:tcPr>
            <w:tcW w:type="dxa" w:w="1595"/>
          </w:tcPr>
          <w:p>
            <w:pPr>
              <w:spacing w:after="0"/>
              <w:jc w:val="right"/>
            </w:pPr>
            <w:r>
              <w:rPr>
                <w:sz w:val="16"/>
              </w:rPr>
              <w:t>7, 2002 to 2025 (3 zone-level)</w:t>
            </w:r>
          </w:p>
        </w:tc>
        <w:tc>
          <w:tcPr>
            <w:tcW w:type="dxa" w:w="1378"/>
          </w:tcPr>
          <w:p>
            <w:pPr>
              <w:spacing w:after="0"/>
              <w:jc w:val="left"/>
            </w:pPr>
            <w:r>
              <w:rPr>
                <w:sz w:val="16"/>
              </w:rPr>
              <w:t>30 kt (35 mph) to 40 kt (46 mph) (median 35 kt (40 mph)); 4 with a recorded value</w:t>
            </w:r>
          </w:p>
        </w:tc>
        <w:tc>
          <w:tcPr>
            <w:tcW w:type="dxa" w:w="1882"/>
          </w:tcPr>
          <w:p>
            <w:pPr>
              <w:spacing w:after="0"/>
              <w:jc w:val="left"/>
            </w:pPr>
            <w:r>
              <w:rPr>
                <w:sz w:val="16"/>
              </w:rPr>
              <w:t>40 kt (46 mph) estimated gust, Thunderstorm Wind, 2025-08-17</w:t>
            </w:r>
          </w:p>
        </w:tc>
        <w:tc>
          <w:tcPr>
            <w:tcW w:type="dxa" w:w="1740"/>
          </w:tcPr>
          <w:p>
            <w:pPr>
              <w:spacing w:after="0"/>
              <w:jc w:val="left"/>
            </w:pPr>
            <w:r>
              <w:rPr>
                <w:sz w:val="16"/>
              </w:rPr>
              <w:t>Thunderstorm Wind, 2008-09-03, $25,000 property; $0 crops, reported for the zone (2008 dollars)</w:t>
            </w:r>
          </w:p>
        </w:tc>
        <w:tc>
          <w:tcPr>
            <w:tcW w:type="dxa" w:w="1669"/>
          </w:tcPr>
          <w:p>
            <w:pPr>
              <w:spacing w:after="0"/>
              <w:jc w:val="left"/>
            </w:pPr>
            <w:r>
              <w:rPr>
                <w:sz w:val="16"/>
              </w:rPr>
              <w:t>No event record names a member place. Zone-level records (3) apply countywide.</w:t>
            </w:r>
          </w:p>
        </w:tc>
        <w:tc>
          <w:tcPr>
            <w:tcW w:type="dxa" w:w="2302"/>
          </w:tcPr>
          <w:p>
            <w:pPr>
              <w:spacing w:after="0"/>
              <w:jc w:val="left"/>
            </w:pPr>
          </w:p>
        </w:tc>
      </w:tr>
      <w:tr>
        <w:trPr>
          <w:cantSplit/>
        </w:trPr>
        <w:tc>
          <w:tcPr>
            <w:tcW w:type="dxa" w:w="1783"/>
          </w:tcPr>
          <w:p>
            <w:pPr>
              <w:spacing w:after="0"/>
              <w:jc w:val="left"/>
            </w:pPr>
            <w:r>
              <w:rPr>
                <w:sz w:val="16"/>
              </w:rPr>
              <w:t>Tornado</w:t>
            </w:r>
          </w:p>
        </w:tc>
        <w:tc>
          <w:tcPr>
            <w:tcW w:type="dxa" w:w="1764"/>
          </w:tcPr>
          <w:p>
            <w:pPr>
              <w:spacing w:after="0"/>
              <w:jc w:val="left"/>
            </w:pPr>
            <w:r>
              <w:rPr>
                <w:sz w:val="16"/>
              </w:rPr>
              <w:t>Enhanced Fujita (F before Feb 2007)</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3"/>
          </w:tcPr>
          <w:p>
            <w:pPr>
              <w:spacing w:after="0"/>
              <w:jc w:val="left"/>
            </w:pPr>
            <w:r>
              <w:rPr>
                <w:sz w:val="16"/>
              </w:rPr>
              <w:t>Tsunami</w:t>
            </w:r>
          </w:p>
        </w:tc>
        <w:tc>
          <w:tcPr>
            <w:tcW w:type="dxa" w:w="1764"/>
          </w:tcPr>
          <w:p>
            <w:pPr>
              <w:spacing w:after="0"/>
              <w:jc w:val="left"/>
            </w:pPr>
            <w:r>
              <w:rPr>
                <w:sz w:val="16"/>
              </w:rPr>
              <w:t>none (count and damage)</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Volcanic Ash, Volcanic Ashfall</w:t>
            </w:r>
          </w:p>
        </w:tc>
        <w:tc>
          <w:tcPr>
            <w:tcW w:type="dxa" w:w="1764"/>
          </w:tcPr>
          <w:p>
            <w:pPr>
              <w:spacing w:after="0"/>
              <w:jc w:val="left"/>
            </w:pPr>
            <w:r>
              <w:rPr>
                <w:sz w:val="16"/>
              </w:rPr>
              <w:t>Volcanic Explosivity Index (local data)</w:t>
            </w:r>
          </w:p>
        </w:tc>
        <w:tc>
          <w:tcPr>
            <w:tcW w:type="dxa" w:w="1595"/>
          </w:tcPr>
          <w:p>
            <w:pPr>
              <w:spacing w:after="0"/>
              <w:jc w:val="right"/>
            </w:pPr>
            <w:r>
              <w:rPr>
                <w:sz w:val="16"/>
              </w:rPr>
              <w:t>3, 2001 to 2003 (3 zone-level)</w:t>
            </w:r>
          </w:p>
        </w:tc>
        <w:tc>
          <w:tcPr>
            <w:tcW w:type="dxa" w:w="1378"/>
          </w:tcPr>
          <w:p>
            <w:pPr>
              <w:spacing w:after="0"/>
              <w:jc w:val="left"/>
            </w:pPr>
          </w:p>
        </w:tc>
        <w:tc>
          <w:tcPr>
            <w:tcW w:type="dxa" w:w="1882"/>
          </w:tcPr>
          <w:p>
            <w:pPr>
              <w:spacing w:after="0"/>
              <w:jc w:val="left"/>
            </w:pPr>
            <w:r>
              <w:rPr>
                <w:sz w:val="16"/>
              </w:rPr>
              <w:t>No damage reported in 3 records.</w:t>
            </w:r>
          </w:p>
        </w:tc>
        <w:tc>
          <w:tcPr>
            <w:tcW w:type="dxa" w:w="1740"/>
          </w:tcPr>
          <w:p>
            <w:pPr>
              <w:spacing w:after="0"/>
              <w:jc w:val="left"/>
            </w:pPr>
          </w:p>
        </w:tc>
        <w:tc>
          <w:tcPr>
            <w:tcW w:type="dxa" w:w="1669"/>
          </w:tcPr>
          <w:p>
            <w:pPr>
              <w:spacing w:after="0"/>
              <w:jc w:val="left"/>
            </w:pPr>
            <w:r>
              <w:rPr>
                <w:sz w:val="16"/>
              </w:rPr>
              <w:t>Zone-level records: applies countywide; national data do not locate these events within the county.</w:t>
            </w:r>
          </w:p>
        </w:tc>
        <w:tc>
          <w:tcPr>
            <w:tcW w:type="dxa" w:w="2302"/>
          </w:tcPr>
          <w:p>
            <w:pPr>
              <w:spacing w:after="0"/>
              <w:jc w:val="left"/>
            </w:pPr>
            <w:r>
              <w:rPr>
                <w:sz w:val="16"/>
              </w:rPr>
              <w:t>Physical measure: in event narratives only; local data required.</w:t>
            </w:r>
          </w:p>
        </w:tc>
      </w:tr>
      <w:tr>
        <w:trPr>
          <w:cantSplit/>
        </w:trPr>
        <w:tc>
          <w:tcPr>
            <w:tcW w:type="dxa" w:w="1783"/>
          </w:tcPr>
          <w:p>
            <w:pPr>
              <w:spacing w:after="0"/>
              <w:jc w:val="left"/>
            </w:pPr>
            <w:r>
              <w:rPr>
                <w:sz w:val="16"/>
              </w:rPr>
              <w:t>Wildfire</w:t>
            </w:r>
          </w:p>
        </w:tc>
        <w:tc>
          <w:tcPr>
            <w:tcW w:type="dxa" w:w="1764"/>
          </w:tcPr>
          <w:p>
            <w:pPr>
              <w:spacing w:after="0"/>
              <w:jc w:val="left"/>
            </w:pPr>
            <w:r>
              <w:rPr>
                <w:sz w:val="16"/>
              </w:rPr>
              <w:t>acres burned (local data)</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Acres burned: in event narratives only; local data required.</w:t>
            </w:r>
          </w:p>
        </w:tc>
      </w:tr>
      <w:tr>
        <w:trPr>
          <w:cantSplit/>
        </w:trPr>
        <w:tc>
          <w:tcPr>
            <w:tcW w:type="dxa" w:w="1783"/>
          </w:tcPr>
          <w:p>
            <w:pPr>
              <w:spacing w:after="0"/>
              <w:jc w:val="left"/>
            </w:pPr>
            <w:r>
              <w:rPr>
                <w:sz w:val="16"/>
              </w:rPr>
              <w:t>Winter Storm, Heavy Snow, Blizzard, Lake-Effect Snow, Winter Weather, Sleet</w:t>
            </w:r>
          </w:p>
        </w:tc>
        <w:tc>
          <w:tcPr>
            <w:tcW w:type="dxa" w:w="1764"/>
          </w:tcPr>
          <w:p>
            <w:pPr>
              <w:spacing w:after="0"/>
              <w:jc w:val="left"/>
            </w:pPr>
            <w:r>
              <w:rPr>
                <w:sz w:val="16"/>
              </w:rPr>
              <w:t>none in data (snowfall local)</w:t>
            </w:r>
          </w:p>
        </w:tc>
        <w:tc>
          <w:tcPr>
            <w:tcW w:type="dxa" w:w="1595"/>
          </w:tcPr>
          <w:p>
            <w:pPr>
              <w:spacing w:after="0"/>
              <w:jc w:val="right"/>
            </w:pPr>
            <w:r>
              <w:rPr>
                <w:sz w:val="16"/>
              </w:rPr>
              <w:t>0</w:t>
            </w:r>
          </w:p>
        </w:tc>
        <w:tc>
          <w:tcPr>
            <w:tcW w:type="dxa" w:w="1378"/>
          </w:tcPr>
          <w:p>
            <w:pPr>
              <w:spacing w:after="0"/>
              <w:jc w:val="left"/>
            </w:pPr>
          </w:p>
        </w:tc>
        <w:tc>
          <w:tcPr>
            <w:tcW w:type="dxa" w:w="1882"/>
          </w:tcPr>
          <w:p>
            <w:pPr>
              <w:spacing w:after="0"/>
              <w:jc w:val="left"/>
            </w:pPr>
          </w:p>
        </w:tc>
        <w:tc>
          <w:tcPr>
            <w:tcW w:type="dxa" w:w="1740"/>
          </w:tcPr>
          <w:p>
            <w:pPr>
              <w:spacing w:after="0"/>
              <w:jc w:val="left"/>
            </w:pPr>
          </w:p>
        </w:tc>
        <w:tc>
          <w:tcPr>
            <w:tcW w:type="dxa" w:w="1669"/>
          </w:tcPr>
          <w:p>
            <w:pPr>
              <w:spacing w:after="0"/>
              <w:jc w:val="left"/>
            </w:pPr>
          </w:p>
        </w:tc>
        <w:tc>
          <w:tcPr>
            <w:tcW w:type="dxa" w:w="230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3"/>
        <w:gridCol w:w="2041"/>
        <w:gridCol w:w="1760"/>
        <w:gridCol w:w="1427"/>
        <w:gridCol w:w="3519"/>
        <w:gridCol w:w="891"/>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3"/>
            <w:shd w:val="clear" w:color="auto" w:fill="E8E8E8"/>
          </w:tcPr>
          <w:p>
            <w:pPr>
              <w:spacing w:after="0"/>
              <w:jc w:val="left"/>
            </w:pPr>
            <w:r>
              <w:rPr>
                <w:b/>
                <w:sz w:val="16"/>
              </w:rPr>
              <w:t>Type</w:t>
            </w:r>
          </w:p>
        </w:tc>
        <w:tc>
          <w:tcPr>
            <w:tcW w:type="dxa" w:w="2041"/>
            <w:shd w:val="clear" w:color="auto" w:fill="E8E8E8"/>
          </w:tcPr>
          <w:p>
            <w:pPr>
              <w:spacing w:after="0"/>
              <w:jc w:val="left"/>
            </w:pPr>
            <w:r>
              <w:rPr>
                <w:b/>
                <w:sz w:val="16"/>
              </w:rPr>
              <w:t>Title</w:t>
            </w:r>
          </w:p>
        </w:tc>
        <w:tc>
          <w:tcPr>
            <w:tcW w:type="dxa" w:w="1760"/>
            <w:shd w:val="clear" w:color="auto" w:fill="E8E8E8"/>
          </w:tcPr>
          <w:p>
            <w:pPr>
              <w:spacing w:after="0"/>
              <w:jc w:val="left"/>
            </w:pPr>
            <w:r>
              <w:rPr>
                <w:b/>
                <w:sz w:val="16"/>
              </w:rPr>
              <w:t>Mapped hazard</w:t>
            </w:r>
          </w:p>
        </w:tc>
        <w:tc>
          <w:tcPr>
            <w:tcW w:type="dxa" w:w="142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3519"/>
            <w:shd w:val="clear" w:color="auto" w:fill="E8E8E8"/>
          </w:tcPr>
          <w:p>
            <w:pPr>
              <w:spacing w:after="0"/>
              <w:jc w:val="left"/>
            </w:pPr>
            <w:r>
              <w:rPr>
                <w:b/>
                <w:sz w:val="16"/>
              </w:rPr>
              <w:t>Flags</w:t>
            </w:r>
          </w:p>
        </w:tc>
        <w:tc>
          <w:tcPr>
            <w:tcW w:type="dxa" w:w="891"/>
            <w:shd w:val="clear" w:color="auto" w:fill="E8E8E8"/>
          </w:tcPr>
          <w:p>
            <w:pPr>
              <w:spacing w:after="0"/>
              <w:jc w:val="left"/>
            </w:pPr>
            <w:r>
              <w:rPr>
                <w:b/>
                <w:sz w:val="16"/>
              </w:rPr>
              <w:t>Notes</w:t>
            </w:r>
          </w:p>
        </w:tc>
      </w:tr>
      <w:tr>
        <w:trPr>
          <w:cantSplit/>
        </w:trPr>
        <w:tc>
          <w:tcPr>
            <w:tcW w:type="dxa" w:w="1037"/>
          </w:tcPr>
          <w:p>
            <w:pPr>
              <w:spacing w:after="0"/>
              <w:jc w:val="left"/>
            </w:pPr>
            <w:r>
              <w:rPr>
                <w:sz w:val="16"/>
              </w:rPr>
              <w:t>2024-08-13</w:t>
            </w:r>
          </w:p>
        </w:tc>
        <w:tc>
          <w:tcPr>
            <w:tcW w:type="dxa" w:w="1037"/>
          </w:tcPr>
          <w:p>
            <w:pPr>
              <w:spacing w:after="0"/>
              <w:jc w:val="left"/>
            </w:pPr>
            <w:r>
              <w:rPr>
                <w:sz w:val="16"/>
              </w:rPr>
              <w:t>2024-08-13</w:t>
            </w:r>
          </w:p>
        </w:tc>
        <w:tc>
          <w:tcPr>
            <w:tcW w:type="dxa" w:w="1037"/>
          </w:tcPr>
          <w:p>
            <w:pPr>
              <w:spacing w:after="0"/>
              <w:jc w:val="left"/>
            </w:pPr>
            <w:r>
              <w:rPr>
                <w:sz w:val="16"/>
              </w:rPr>
              <w:t>EM-3610-PR</w:t>
            </w:r>
          </w:p>
        </w:tc>
        <w:tc>
          <w:tcPr>
            <w:tcW w:type="dxa" w:w="1363"/>
          </w:tcPr>
          <w:p>
            <w:pPr>
              <w:spacing w:after="0"/>
              <w:jc w:val="left"/>
            </w:pPr>
            <w:r>
              <w:rPr>
                <w:sz w:val="16"/>
              </w:rPr>
              <w:t>Emergency</w:t>
            </w:r>
          </w:p>
        </w:tc>
        <w:tc>
          <w:tcPr>
            <w:tcW w:type="dxa" w:w="2041"/>
          </w:tcPr>
          <w:p>
            <w:pPr>
              <w:spacing w:after="0"/>
              <w:jc w:val="left"/>
            </w:pPr>
            <w:r>
              <w:rPr>
                <w:sz w:val="16"/>
              </w:rPr>
              <w:t>TROPICAL STORM ERNESTO</w:t>
            </w:r>
          </w:p>
        </w:tc>
        <w:tc>
          <w:tcPr>
            <w:tcW w:type="dxa" w:w="1760"/>
          </w:tcPr>
          <w:p>
            <w:pPr>
              <w:spacing w:after="0"/>
              <w:jc w:val="left"/>
            </w:pPr>
            <w:r>
              <w:rPr>
                <w:sz w:val="16"/>
              </w:rPr>
              <w:t>Hurricane; Inland Flooding; Landslide</w:t>
            </w:r>
          </w:p>
        </w:tc>
        <w:tc>
          <w:tcPr>
            <w:tcW w:type="dxa" w:w="1427"/>
          </w:tcPr>
          <w:p>
            <w:pPr>
              <w:spacing w:after="0"/>
              <w:jc w:val="right"/>
            </w:pPr>
            <w:r>
              <w:rPr>
                <w:sz w:val="16"/>
              </w:rPr>
              <w:t>none found</w:t>
            </w:r>
          </w:p>
        </w:tc>
        <w:tc>
          <w:tcPr>
            <w:tcW w:type="dxa" w:w="3519"/>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2022-09-21</w:t>
            </w:r>
          </w:p>
        </w:tc>
        <w:tc>
          <w:tcPr>
            <w:tcW w:type="dxa" w:w="1037"/>
          </w:tcPr>
          <w:p>
            <w:pPr>
              <w:spacing w:after="0"/>
              <w:jc w:val="left"/>
            </w:pPr>
            <w:r>
              <w:rPr>
                <w:sz w:val="16"/>
              </w:rPr>
              <w:t>2022-09-17</w:t>
            </w:r>
          </w:p>
        </w:tc>
        <w:tc>
          <w:tcPr>
            <w:tcW w:type="dxa" w:w="1037"/>
          </w:tcPr>
          <w:p>
            <w:pPr>
              <w:spacing w:after="0"/>
              <w:jc w:val="left"/>
            </w:pPr>
            <w:r>
              <w:rPr>
                <w:sz w:val="16"/>
              </w:rPr>
              <w:t>DR-4671-PR</w:t>
            </w:r>
          </w:p>
        </w:tc>
        <w:tc>
          <w:tcPr>
            <w:tcW w:type="dxa" w:w="1363"/>
          </w:tcPr>
          <w:p>
            <w:pPr>
              <w:spacing w:after="0"/>
              <w:jc w:val="left"/>
            </w:pPr>
            <w:r>
              <w:rPr>
                <w:sz w:val="16"/>
              </w:rPr>
              <w:t>Major disaster</w:t>
            </w:r>
          </w:p>
        </w:tc>
        <w:tc>
          <w:tcPr>
            <w:tcW w:type="dxa" w:w="2041"/>
          </w:tcPr>
          <w:p>
            <w:pPr>
              <w:spacing w:after="0"/>
              <w:jc w:val="left"/>
            </w:pPr>
            <w:r>
              <w:rPr>
                <w:sz w:val="16"/>
              </w:rPr>
              <w:t>HURRICANE FIONA</w:t>
            </w:r>
          </w:p>
        </w:tc>
        <w:tc>
          <w:tcPr>
            <w:tcW w:type="dxa" w:w="1760"/>
          </w:tcPr>
          <w:p>
            <w:pPr>
              <w:spacing w:after="0"/>
              <w:jc w:val="left"/>
            </w:pPr>
            <w:r>
              <w:rPr>
                <w:sz w:val="16"/>
              </w:rPr>
              <w:t>Hurricane</w:t>
            </w:r>
          </w:p>
        </w:tc>
        <w:tc>
          <w:tcPr>
            <w:tcW w:type="dxa" w:w="1427"/>
          </w:tcPr>
          <w:p>
            <w:pPr>
              <w:spacing w:after="0"/>
              <w:jc w:val="right"/>
            </w:pPr>
            <w:r>
              <w:rPr>
                <w:sz w:val="16"/>
              </w:rPr>
              <w:t>$15,825,592.23</w:t>
            </w:r>
          </w:p>
        </w:tc>
        <w:tc>
          <w:tcPr>
            <w:tcW w:type="dxa" w:w="3519"/>
          </w:tcPr>
          <w:p>
            <w:pPr>
              <w:spacing w:after="0"/>
              <w:jc w:val="left"/>
            </w:pPr>
            <w:r>
              <w:rPr>
                <w:sz w:val="16"/>
              </w:rPr>
              <w:t>new since last plan; within last 5 years</w:t>
            </w:r>
          </w:p>
        </w:tc>
        <w:tc>
          <w:tcPr>
            <w:tcW w:type="dxa" w:w="891"/>
          </w:tcPr>
          <w:p>
            <w:pPr>
              <w:spacing w:after="0"/>
              <w:jc w:val="left"/>
            </w:pPr>
          </w:p>
        </w:tc>
      </w:tr>
      <w:tr>
        <w:trPr>
          <w:cantSplit/>
        </w:trPr>
        <w:tc>
          <w:tcPr>
            <w:tcW w:type="dxa" w:w="1037"/>
          </w:tcPr>
          <w:p>
            <w:pPr>
              <w:spacing w:after="0"/>
              <w:jc w:val="left"/>
            </w:pPr>
            <w:r>
              <w:rPr>
                <w:sz w:val="16"/>
              </w:rPr>
              <w:t>2022-09-18</w:t>
            </w:r>
          </w:p>
        </w:tc>
        <w:tc>
          <w:tcPr>
            <w:tcW w:type="dxa" w:w="1037"/>
          </w:tcPr>
          <w:p>
            <w:pPr>
              <w:spacing w:after="0"/>
              <w:jc w:val="left"/>
            </w:pPr>
            <w:r>
              <w:rPr>
                <w:sz w:val="16"/>
              </w:rPr>
              <w:t>2022-09-17</w:t>
            </w:r>
          </w:p>
        </w:tc>
        <w:tc>
          <w:tcPr>
            <w:tcW w:type="dxa" w:w="1037"/>
          </w:tcPr>
          <w:p>
            <w:pPr>
              <w:spacing w:after="0"/>
              <w:jc w:val="left"/>
            </w:pPr>
            <w:r>
              <w:rPr>
                <w:sz w:val="16"/>
              </w:rPr>
              <w:t>EM-3583-PR</w:t>
            </w:r>
          </w:p>
        </w:tc>
        <w:tc>
          <w:tcPr>
            <w:tcW w:type="dxa" w:w="1363"/>
          </w:tcPr>
          <w:p>
            <w:pPr>
              <w:spacing w:after="0"/>
              <w:jc w:val="left"/>
            </w:pPr>
            <w:r>
              <w:rPr>
                <w:sz w:val="16"/>
              </w:rPr>
              <w:t>Emergency</w:t>
            </w:r>
          </w:p>
        </w:tc>
        <w:tc>
          <w:tcPr>
            <w:tcW w:type="dxa" w:w="2041"/>
          </w:tcPr>
          <w:p>
            <w:pPr>
              <w:spacing w:after="0"/>
              <w:jc w:val="left"/>
            </w:pPr>
            <w:r>
              <w:rPr>
                <w:sz w:val="16"/>
              </w:rPr>
              <w:t>TROPICAL STORM FIONA</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r>
              <w:rPr>
                <w:sz w:val="16"/>
              </w:rPr>
              <w:t>new since last plan; within last 5 years</w:t>
            </w:r>
          </w:p>
        </w:tc>
        <w:tc>
          <w:tcPr>
            <w:tcW w:type="dxa" w:w="891"/>
          </w:tcPr>
          <w:p>
            <w:pPr>
              <w:spacing w:after="0"/>
              <w:jc w:val="left"/>
            </w:pPr>
            <w:r>
              <w:rPr>
                <w:sz w:val="16"/>
              </w:rPr>
              <w:t>same incident as DR-4671</w:t>
            </w:r>
          </w:p>
        </w:tc>
      </w:tr>
      <w:tr>
        <w:trPr>
          <w:cantSplit/>
        </w:trPr>
        <w:tc>
          <w:tcPr>
            <w:tcW w:type="dxa" w:w="1037"/>
          </w:tcPr>
          <w:p>
            <w:pPr>
              <w:spacing w:after="0"/>
              <w:jc w:val="left"/>
            </w:pPr>
            <w:r>
              <w:rPr>
                <w:sz w:val="16"/>
              </w:rPr>
              <w:t>2020-08-22</w:t>
            </w:r>
          </w:p>
        </w:tc>
        <w:tc>
          <w:tcPr>
            <w:tcW w:type="dxa" w:w="1037"/>
          </w:tcPr>
          <w:p>
            <w:pPr>
              <w:spacing w:after="0"/>
              <w:jc w:val="left"/>
            </w:pPr>
            <w:r>
              <w:rPr>
                <w:sz w:val="16"/>
              </w:rPr>
              <w:t>2020-08-21</w:t>
            </w:r>
          </w:p>
        </w:tc>
        <w:tc>
          <w:tcPr>
            <w:tcW w:type="dxa" w:w="1037"/>
          </w:tcPr>
          <w:p>
            <w:pPr>
              <w:spacing w:after="0"/>
              <w:jc w:val="left"/>
            </w:pPr>
            <w:r>
              <w:rPr>
                <w:sz w:val="16"/>
              </w:rPr>
              <w:t>EM-3537-PR</w:t>
            </w:r>
          </w:p>
        </w:tc>
        <w:tc>
          <w:tcPr>
            <w:tcW w:type="dxa" w:w="1363"/>
          </w:tcPr>
          <w:p>
            <w:pPr>
              <w:spacing w:after="0"/>
              <w:jc w:val="left"/>
            </w:pPr>
            <w:r>
              <w:rPr>
                <w:sz w:val="16"/>
              </w:rPr>
              <w:t>Emergency</w:t>
            </w:r>
          </w:p>
        </w:tc>
        <w:tc>
          <w:tcPr>
            <w:tcW w:type="dxa" w:w="2041"/>
          </w:tcPr>
          <w:p>
            <w:pPr>
              <w:spacing w:after="0"/>
              <w:jc w:val="left"/>
            </w:pPr>
            <w:r>
              <w:rPr>
                <w:sz w:val="16"/>
              </w:rPr>
              <w:t>TROPICAL STORM LAURA</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2020-07-29</w:t>
            </w:r>
          </w:p>
        </w:tc>
        <w:tc>
          <w:tcPr>
            <w:tcW w:type="dxa" w:w="1037"/>
          </w:tcPr>
          <w:p>
            <w:pPr>
              <w:spacing w:after="0"/>
              <w:jc w:val="left"/>
            </w:pPr>
            <w:r>
              <w:rPr>
                <w:sz w:val="16"/>
              </w:rPr>
              <w:t>2020-07-27</w:t>
            </w:r>
          </w:p>
        </w:tc>
        <w:tc>
          <w:tcPr>
            <w:tcW w:type="dxa" w:w="1037"/>
          </w:tcPr>
          <w:p>
            <w:pPr>
              <w:spacing w:after="0"/>
              <w:jc w:val="left"/>
            </w:pPr>
            <w:r>
              <w:rPr>
                <w:sz w:val="16"/>
              </w:rPr>
              <w:t>EM-3532-PR</w:t>
            </w:r>
          </w:p>
        </w:tc>
        <w:tc>
          <w:tcPr>
            <w:tcW w:type="dxa" w:w="1363"/>
          </w:tcPr>
          <w:p>
            <w:pPr>
              <w:spacing w:after="0"/>
              <w:jc w:val="left"/>
            </w:pPr>
            <w:r>
              <w:rPr>
                <w:sz w:val="16"/>
              </w:rPr>
              <w:t>Emergency</w:t>
            </w:r>
          </w:p>
        </w:tc>
        <w:tc>
          <w:tcPr>
            <w:tcW w:type="dxa" w:w="2041"/>
          </w:tcPr>
          <w:p>
            <w:pPr>
              <w:spacing w:after="0"/>
              <w:jc w:val="left"/>
            </w:pPr>
            <w:r>
              <w:rPr>
                <w:sz w:val="16"/>
              </w:rPr>
              <w:t>POTENTIAL TROPICAL CYCLONE NINE</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2020-03-27</w:t>
            </w:r>
          </w:p>
        </w:tc>
        <w:tc>
          <w:tcPr>
            <w:tcW w:type="dxa" w:w="1037"/>
          </w:tcPr>
          <w:p>
            <w:pPr>
              <w:spacing w:after="0"/>
              <w:jc w:val="left"/>
            </w:pPr>
            <w:r>
              <w:rPr>
                <w:sz w:val="16"/>
              </w:rPr>
              <w:t>2020-01-20</w:t>
            </w:r>
          </w:p>
        </w:tc>
        <w:tc>
          <w:tcPr>
            <w:tcW w:type="dxa" w:w="1037"/>
          </w:tcPr>
          <w:p>
            <w:pPr>
              <w:spacing w:after="0"/>
              <w:jc w:val="left"/>
            </w:pPr>
            <w:r>
              <w:rPr>
                <w:sz w:val="16"/>
              </w:rPr>
              <w:t>DR-4493-PR</w:t>
            </w:r>
          </w:p>
        </w:tc>
        <w:tc>
          <w:tcPr>
            <w:tcW w:type="dxa" w:w="1363"/>
          </w:tcPr>
          <w:p>
            <w:pPr>
              <w:spacing w:after="0"/>
              <w:jc w:val="left"/>
            </w:pPr>
            <w:r>
              <w:rPr>
                <w:sz w:val="16"/>
              </w:rPr>
              <w:t>Major disaster</w:t>
            </w:r>
          </w:p>
        </w:tc>
        <w:tc>
          <w:tcPr>
            <w:tcW w:type="dxa" w:w="2041"/>
          </w:tcPr>
          <w:p>
            <w:pPr>
              <w:spacing w:after="0"/>
              <w:jc w:val="left"/>
            </w:pPr>
            <w:r>
              <w:rPr>
                <w:sz w:val="16"/>
              </w:rPr>
              <w:t>COVID-19 PANDEMIC</w:t>
            </w:r>
          </w:p>
        </w:tc>
        <w:tc>
          <w:tcPr>
            <w:tcW w:type="dxa" w:w="1760"/>
          </w:tcPr>
          <w:p>
            <w:pPr>
              <w:spacing w:after="0"/>
              <w:jc w:val="left"/>
            </w:pPr>
            <w:r>
              <w:rPr>
                <w:sz w:val="16"/>
              </w:rPr>
              <w:t>Non-natural, not counted</w:t>
            </w:r>
          </w:p>
        </w:tc>
        <w:tc>
          <w:tcPr>
            <w:tcW w:type="dxa" w:w="1427"/>
          </w:tcPr>
          <w:p>
            <w:pPr>
              <w:spacing w:after="0"/>
              <w:jc w:val="right"/>
            </w:pPr>
            <w:r>
              <w:rPr>
                <w:sz w:val="16"/>
              </w:rPr>
              <w:t>none found</w:t>
            </w:r>
          </w:p>
        </w:tc>
        <w:tc>
          <w:tcPr>
            <w:tcW w:type="dxa" w:w="3519"/>
          </w:tcPr>
          <w:p>
            <w:pPr>
              <w:spacing w:after="0"/>
              <w:jc w:val="left"/>
            </w:pPr>
            <w:r>
              <w:rPr>
                <w:sz w:val="16"/>
              </w:rPr>
              <w:t>during plan review, check whether your last plan included it</w:t>
            </w:r>
          </w:p>
        </w:tc>
        <w:tc>
          <w:tcPr>
            <w:tcW w:type="dxa" w:w="891"/>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EM-3452-PR</w:t>
            </w:r>
          </w:p>
        </w:tc>
        <w:tc>
          <w:tcPr>
            <w:tcW w:type="dxa" w:w="1363"/>
          </w:tcPr>
          <w:p>
            <w:pPr>
              <w:spacing w:after="0"/>
              <w:jc w:val="left"/>
            </w:pPr>
            <w:r>
              <w:rPr>
                <w:sz w:val="16"/>
              </w:rPr>
              <w:t>Emergency</w:t>
            </w:r>
          </w:p>
        </w:tc>
        <w:tc>
          <w:tcPr>
            <w:tcW w:type="dxa" w:w="2041"/>
          </w:tcPr>
          <w:p>
            <w:pPr>
              <w:spacing w:after="0"/>
              <w:jc w:val="left"/>
            </w:pPr>
            <w:r>
              <w:rPr>
                <w:sz w:val="16"/>
              </w:rPr>
              <w:t>COVID-19</w:t>
            </w:r>
          </w:p>
        </w:tc>
        <w:tc>
          <w:tcPr>
            <w:tcW w:type="dxa" w:w="1760"/>
          </w:tcPr>
          <w:p>
            <w:pPr>
              <w:spacing w:after="0"/>
              <w:jc w:val="left"/>
            </w:pPr>
            <w:r>
              <w:rPr>
                <w:sz w:val="16"/>
              </w:rPr>
              <w:t>Non-natural, not counted</w:t>
            </w:r>
          </w:p>
        </w:tc>
        <w:tc>
          <w:tcPr>
            <w:tcW w:type="dxa" w:w="1427"/>
          </w:tcPr>
          <w:p>
            <w:pPr>
              <w:spacing w:after="0"/>
              <w:jc w:val="right"/>
            </w:pPr>
            <w:r>
              <w:rPr>
                <w:sz w:val="16"/>
              </w:rPr>
              <w:t>none found</w:t>
            </w:r>
          </w:p>
        </w:tc>
        <w:tc>
          <w:tcPr>
            <w:tcW w:type="dxa" w:w="3519"/>
          </w:tcPr>
          <w:p>
            <w:pPr>
              <w:spacing w:after="0"/>
              <w:jc w:val="left"/>
            </w:pPr>
            <w:r>
              <w:rPr>
                <w:sz w:val="16"/>
              </w:rPr>
              <w:t>during plan review, check whether your last plan included it</w:t>
            </w:r>
          </w:p>
        </w:tc>
        <w:tc>
          <w:tcPr>
            <w:tcW w:type="dxa" w:w="891"/>
          </w:tcPr>
          <w:p>
            <w:pPr>
              <w:spacing w:after="0"/>
              <w:jc w:val="left"/>
            </w:pPr>
            <w:r>
              <w:rPr>
                <w:sz w:val="16"/>
              </w:rPr>
              <w:t>same incident as DR-4493</w:t>
            </w:r>
          </w:p>
        </w:tc>
      </w:tr>
      <w:tr>
        <w:trPr>
          <w:cantSplit/>
        </w:trPr>
        <w:tc>
          <w:tcPr>
            <w:tcW w:type="dxa" w:w="1037"/>
          </w:tcPr>
          <w:p>
            <w:pPr>
              <w:spacing w:after="0"/>
              <w:jc w:val="left"/>
            </w:pPr>
            <w:r>
              <w:rPr>
                <w:sz w:val="16"/>
              </w:rPr>
              <w:t>2020-01-07</w:t>
            </w:r>
          </w:p>
        </w:tc>
        <w:tc>
          <w:tcPr>
            <w:tcW w:type="dxa" w:w="1037"/>
          </w:tcPr>
          <w:p>
            <w:pPr>
              <w:spacing w:after="0"/>
              <w:jc w:val="left"/>
            </w:pPr>
            <w:r>
              <w:rPr>
                <w:sz w:val="16"/>
              </w:rPr>
              <w:t>2019-12-28</w:t>
            </w:r>
          </w:p>
        </w:tc>
        <w:tc>
          <w:tcPr>
            <w:tcW w:type="dxa" w:w="1037"/>
          </w:tcPr>
          <w:p>
            <w:pPr>
              <w:spacing w:after="0"/>
              <w:jc w:val="left"/>
            </w:pPr>
            <w:r>
              <w:rPr>
                <w:sz w:val="16"/>
              </w:rPr>
              <w:t>EM-3426-PR</w:t>
            </w:r>
          </w:p>
        </w:tc>
        <w:tc>
          <w:tcPr>
            <w:tcW w:type="dxa" w:w="1363"/>
          </w:tcPr>
          <w:p>
            <w:pPr>
              <w:spacing w:after="0"/>
              <w:jc w:val="left"/>
            </w:pPr>
            <w:r>
              <w:rPr>
                <w:sz w:val="16"/>
              </w:rPr>
              <w:t>Emergency</w:t>
            </w:r>
          </w:p>
        </w:tc>
        <w:tc>
          <w:tcPr>
            <w:tcW w:type="dxa" w:w="2041"/>
          </w:tcPr>
          <w:p>
            <w:pPr>
              <w:spacing w:after="0"/>
              <w:jc w:val="left"/>
            </w:pPr>
            <w:r>
              <w:rPr>
                <w:sz w:val="16"/>
              </w:rPr>
              <w:t>EARTHQUAKES</w:t>
            </w:r>
          </w:p>
        </w:tc>
        <w:tc>
          <w:tcPr>
            <w:tcW w:type="dxa" w:w="1760"/>
          </w:tcPr>
          <w:p>
            <w:pPr>
              <w:spacing w:after="0"/>
              <w:jc w:val="left"/>
            </w:pPr>
            <w:r>
              <w:rPr>
                <w:sz w:val="16"/>
              </w:rPr>
              <w:t>Earthquake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2019-08-27</w:t>
            </w:r>
          </w:p>
        </w:tc>
        <w:tc>
          <w:tcPr>
            <w:tcW w:type="dxa" w:w="1037"/>
          </w:tcPr>
          <w:p>
            <w:pPr>
              <w:spacing w:after="0"/>
              <w:jc w:val="left"/>
            </w:pPr>
            <w:r>
              <w:rPr>
                <w:sz w:val="16"/>
              </w:rPr>
              <w:t>2019-08-26</w:t>
            </w:r>
          </w:p>
        </w:tc>
        <w:tc>
          <w:tcPr>
            <w:tcW w:type="dxa" w:w="1037"/>
          </w:tcPr>
          <w:p>
            <w:pPr>
              <w:spacing w:after="0"/>
              <w:jc w:val="left"/>
            </w:pPr>
            <w:r>
              <w:rPr>
                <w:sz w:val="16"/>
              </w:rPr>
              <w:t>EM-3417-PR</w:t>
            </w:r>
          </w:p>
        </w:tc>
        <w:tc>
          <w:tcPr>
            <w:tcW w:type="dxa" w:w="1363"/>
          </w:tcPr>
          <w:p>
            <w:pPr>
              <w:spacing w:after="0"/>
              <w:jc w:val="left"/>
            </w:pPr>
            <w:r>
              <w:rPr>
                <w:sz w:val="16"/>
              </w:rPr>
              <w:t>Emergency</w:t>
            </w:r>
          </w:p>
        </w:tc>
        <w:tc>
          <w:tcPr>
            <w:tcW w:type="dxa" w:w="2041"/>
          </w:tcPr>
          <w:p>
            <w:pPr>
              <w:spacing w:after="0"/>
              <w:jc w:val="left"/>
            </w:pPr>
            <w:r>
              <w:rPr>
                <w:sz w:val="16"/>
              </w:rPr>
              <w:t>TROPICAL STORM DORIAN</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2017-09-20</w:t>
            </w:r>
          </w:p>
        </w:tc>
        <w:tc>
          <w:tcPr>
            <w:tcW w:type="dxa" w:w="1037"/>
          </w:tcPr>
          <w:p>
            <w:pPr>
              <w:spacing w:after="0"/>
              <w:jc w:val="left"/>
            </w:pPr>
            <w:r>
              <w:rPr>
                <w:sz w:val="16"/>
              </w:rPr>
              <w:t>2017-09-17</w:t>
            </w:r>
          </w:p>
        </w:tc>
        <w:tc>
          <w:tcPr>
            <w:tcW w:type="dxa" w:w="1037"/>
          </w:tcPr>
          <w:p>
            <w:pPr>
              <w:spacing w:after="0"/>
              <w:jc w:val="left"/>
            </w:pPr>
            <w:r>
              <w:rPr>
                <w:sz w:val="16"/>
              </w:rPr>
              <w:t>DR-4339-PR</w:t>
            </w:r>
          </w:p>
        </w:tc>
        <w:tc>
          <w:tcPr>
            <w:tcW w:type="dxa" w:w="1363"/>
          </w:tcPr>
          <w:p>
            <w:pPr>
              <w:spacing w:after="0"/>
              <w:jc w:val="left"/>
            </w:pPr>
            <w:r>
              <w:rPr>
                <w:sz w:val="16"/>
              </w:rPr>
              <w:t>Major disaster</w:t>
            </w:r>
          </w:p>
        </w:tc>
        <w:tc>
          <w:tcPr>
            <w:tcW w:type="dxa" w:w="2041"/>
          </w:tcPr>
          <w:p>
            <w:pPr>
              <w:spacing w:after="0"/>
              <w:jc w:val="left"/>
            </w:pPr>
            <w:r>
              <w:rPr>
                <w:sz w:val="16"/>
              </w:rPr>
              <w:t>HURRICANE MARIA</w:t>
            </w:r>
          </w:p>
        </w:tc>
        <w:tc>
          <w:tcPr>
            <w:tcW w:type="dxa" w:w="1760"/>
          </w:tcPr>
          <w:p>
            <w:pPr>
              <w:spacing w:after="0"/>
              <w:jc w:val="left"/>
            </w:pPr>
            <w:r>
              <w:rPr>
                <w:sz w:val="16"/>
              </w:rPr>
              <w:t>Hurricane</w:t>
            </w:r>
          </w:p>
        </w:tc>
        <w:tc>
          <w:tcPr>
            <w:tcW w:type="dxa" w:w="1427"/>
          </w:tcPr>
          <w:p>
            <w:pPr>
              <w:spacing w:after="0"/>
              <w:jc w:val="right"/>
            </w:pPr>
            <w:r>
              <w:rPr>
                <w:sz w:val="16"/>
              </w:rPr>
              <w:t>$47,342,048.34</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2017-09-18</w:t>
            </w:r>
          </w:p>
        </w:tc>
        <w:tc>
          <w:tcPr>
            <w:tcW w:type="dxa" w:w="1037"/>
          </w:tcPr>
          <w:p>
            <w:pPr>
              <w:spacing w:after="0"/>
              <w:jc w:val="left"/>
            </w:pPr>
            <w:r>
              <w:rPr>
                <w:sz w:val="16"/>
              </w:rPr>
              <w:t>2017-09-17</w:t>
            </w:r>
          </w:p>
        </w:tc>
        <w:tc>
          <w:tcPr>
            <w:tcW w:type="dxa" w:w="1037"/>
          </w:tcPr>
          <w:p>
            <w:pPr>
              <w:spacing w:after="0"/>
              <w:jc w:val="left"/>
            </w:pPr>
            <w:r>
              <w:rPr>
                <w:sz w:val="16"/>
              </w:rPr>
              <w:t>EM-3391-PR</w:t>
            </w:r>
          </w:p>
        </w:tc>
        <w:tc>
          <w:tcPr>
            <w:tcW w:type="dxa" w:w="1363"/>
          </w:tcPr>
          <w:p>
            <w:pPr>
              <w:spacing w:after="0"/>
              <w:jc w:val="left"/>
            </w:pPr>
            <w:r>
              <w:rPr>
                <w:sz w:val="16"/>
              </w:rPr>
              <w:t>Emergency</w:t>
            </w:r>
          </w:p>
        </w:tc>
        <w:tc>
          <w:tcPr>
            <w:tcW w:type="dxa" w:w="2041"/>
          </w:tcPr>
          <w:p>
            <w:pPr>
              <w:spacing w:after="0"/>
              <w:jc w:val="left"/>
            </w:pPr>
            <w:r>
              <w:rPr>
                <w:sz w:val="16"/>
              </w:rPr>
              <w:t>HURRICANE MARIA</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r>
              <w:rPr>
                <w:sz w:val="16"/>
              </w:rPr>
              <w:t>same incident as DR-4339</w:t>
            </w:r>
          </w:p>
        </w:tc>
      </w:tr>
      <w:tr>
        <w:trPr>
          <w:cantSplit/>
        </w:trPr>
        <w:tc>
          <w:tcPr>
            <w:tcW w:type="dxa" w:w="1037"/>
          </w:tcPr>
          <w:p>
            <w:pPr>
              <w:spacing w:after="0"/>
              <w:jc w:val="left"/>
            </w:pPr>
            <w:r>
              <w:rPr>
                <w:sz w:val="16"/>
              </w:rPr>
              <w:t>2011-08-27</w:t>
            </w:r>
          </w:p>
        </w:tc>
        <w:tc>
          <w:tcPr>
            <w:tcW w:type="dxa" w:w="1037"/>
          </w:tcPr>
          <w:p>
            <w:pPr>
              <w:spacing w:after="0"/>
              <w:jc w:val="left"/>
            </w:pPr>
            <w:r>
              <w:rPr>
                <w:sz w:val="16"/>
              </w:rPr>
              <w:t>2011-08-21</w:t>
            </w:r>
          </w:p>
        </w:tc>
        <w:tc>
          <w:tcPr>
            <w:tcW w:type="dxa" w:w="1037"/>
          </w:tcPr>
          <w:p>
            <w:pPr>
              <w:spacing w:after="0"/>
              <w:jc w:val="left"/>
            </w:pPr>
            <w:r>
              <w:rPr>
                <w:sz w:val="16"/>
              </w:rPr>
              <w:t>DR-4017-PR</w:t>
            </w:r>
          </w:p>
        </w:tc>
        <w:tc>
          <w:tcPr>
            <w:tcW w:type="dxa" w:w="1363"/>
          </w:tcPr>
          <w:p>
            <w:pPr>
              <w:spacing w:after="0"/>
              <w:jc w:val="left"/>
            </w:pPr>
            <w:r>
              <w:rPr>
                <w:sz w:val="16"/>
              </w:rPr>
              <w:t>Major disaster</w:t>
            </w:r>
          </w:p>
        </w:tc>
        <w:tc>
          <w:tcPr>
            <w:tcW w:type="dxa" w:w="2041"/>
          </w:tcPr>
          <w:p>
            <w:pPr>
              <w:spacing w:after="0"/>
              <w:jc w:val="left"/>
            </w:pPr>
            <w:r>
              <w:rPr>
                <w:sz w:val="16"/>
              </w:rPr>
              <w:t>HURRICANE IRENE</w:t>
            </w:r>
          </w:p>
        </w:tc>
        <w:tc>
          <w:tcPr>
            <w:tcW w:type="dxa" w:w="1760"/>
          </w:tcPr>
          <w:p>
            <w:pPr>
              <w:spacing w:after="0"/>
              <w:jc w:val="left"/>
            </w:pPr>
            <w:r>
              <w:rPr>
                <w:sz w:val="16"/>
              </w:rPr>
              <w:t>Hurricane</w:t>
            </w:r>
          </w:p>
        </w:tc>
        <w:tc>
          <w:tcPr>
            <w:tcW w:type="dxa" w:w="1427"/>
          </w:tcPr>
          <w:p>
            <w:pPr>
              <w:spacing w:after="0"/>
              <w:jc w:val="right"/>
            </w:pPr>
            <w:r>
              <w:rPr>
                <w:sz w:val="16"/>
              </w:rPr>
              <w:t>$1,184,267.60</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2011-08-22</w:t>
            </w:r>
          </w:p>
        </w:tc>
        <w:tc>
          <w:tcPr>
            <w:tcW w:type="dxa" w:w="1037"/>
          </w:tcPr>
          <w:p>
            <w:pPr>
              <w:spacing w:after="0"/>
              <w:jc w:val="left"/>
            </w:pPr>
            <w:r>
              <w:rPr>
                <w:sz w:val="16"/>
              </w:rPr>
              <w:t>2011-08-21</w:t>
            </w:r>
          </w:p>
        </w:tc>
        <w:tc>
          <w:tcPr>
            <w:tcW w:type="dxa" w:w="1037"/>
          </w:tcPr>
          <w:p>
            <w:pPr>
              <w:spacing w:after="0"/>
              <w:jc w:val="left"/>
            </w:pPr>
            <w:r>
              <w:rPr>
                <w:sz w:val="16"/>
              </w:rPr>
              <w:t>EM-3326-PR</w:t>
            </w:r>
          </w:p>
        </w:tc>
        <w:tc>
          <w:tcPr>
            <w:tcW w:type="dxa" w:w="1363"/>
          </w:tcPr>
          <w:p>
            <w:pPr>
              <w:spacing w:after="0"/>
              <w:jc w:val="left"/>
            </w:pPr>
            <w:r>
              <w:rPr>
                <w:sz w:val="16"/>
              </w:rPr>
              <w:t>Emergency</w:t>
            </w:r>
          </w:p>
        </w:tc>
        <w:tc>
          <w:tcPr>
            <w:tcW w:type="dxa" w:w="2041"/>
          </w:tcPr>
          <w:p>
            <w:pPr>
              <w:spacing w:after="0"/>
              <w:jc w:val="left"/>
            </w:pPr>
            <w:r>
              <w:rPr>
                <w:sz w:val="16"/>
              </w:rPr>
              <w:t>HURRICANE IRENE</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r>
              <w:rPr>
                <w:sz w:val="16"/>
              </w:rPr>
              <w:t>same incident as DR-4017</w:t>
            </w:r>
          </w:p>
        </w:tc>
      </w:tr>
      <w:tr>
        <w:trPr>
          <w:cantSplit/>
        </w:trPr>
        <w:tc>
          <w:tcPr>
            <w:tcW w:type="dxa" w:w="1037"/>
          </w:tcPr>
          <w:p>
            <w:pPr>
              <w:spacing w:after="0"/>
              <w:jc w:val="left"/>
            </w:pPr>
            <w:r>
              <w:rPr>
                <w:sz w:val="16"/>
              </w:rPr>
              <w:t>2004-09-17</w:t>
            </w:r>
          </w:p>
        </w:tc>
        <w:tc>
          <w:tcPr>
            <w:tcW w:type="dxa" w:w="1037"/>
          </w:tcPr>
          <w:p>
            <w:pPr>
              <w:spacing w:after="0"/>
              <w:jc w:val="left"/>
            </w:pPr>
            <w:r>
              <w:rPr>
                <w:sz w:val="16"/>
              </w:rPr>
              <w:t>2004-09-14</w:t>
            </w:r>
          </w:p>
        </w:tc>
        <w:tc>
          <w:tcPr>
            <w:tcW w:type="dxa" w:w="1037"/>
          </w:tcPr>
          <w:p>
            <w:pPr>
              <w:spacing w:after="0"/>
              <w:jc w:val="left"/>
            </w:pPr>
            <w:r>
              <w:rPr>
                <w:sz w:val="16"/>
              </w:rPr>
              <w:t>DR-1552-PR</w:t>
            </w:r>
          </w:p>
        </w:tc>
        <w:tc>
          <w:tcPr>
            <w:tcW w:type="dxa" w:w="1363"/>
          </w:tcPr>
          <w:p>
            <w:pPr>
              <w:spacing w:after="0"/>
              <w:jc w:val="left"/>
            </w:pPr>
            <w:r>
              <w:rPr>
                <w:sz w:val="16"/>
              </w:rPr>
              <w:t>Major disaster</w:t>
            </w:r>
          </w:p>
        </w:tc>
        <w:tc>
          <w:tcPr>
            <w:tcW w:type="dxa" w:w="2041"/>
          </w:tcPr>
          <w:p>
            <w:pPr>
              <w:spacing w:after="0"/>
              <w:jc w:val="left"/>
            </w:pPr>
            <w:r>
              <w:rPr>
                <w:sz w:val="16"/>
              </w:rPr>
              <w:t>TROPICAL STORM JEANNE AND RESULTING LANDSLIDES AND MUDSLIDES</w:t>
            </w:r>
          </w:p>
        </w:tc>
        <w:tc>
          <w:tcPr>
            <w:tcW w:type="dxa" w:w="1760"/>
          </w:tcPr>
          <w:p>
            <w:pPr>
              <w:spacing w:after="0"/>
              <w:jc w:val="left"/>
            </w:pPr>
            <w:r>
              <w:rPr>
                <w:sz w:val="16"/>
              </w:rPr>
              <w:t>Hurricane; Landslide</w:t>
            </w:r>
          </w:p>
        </w:tc>
        <w:tc>
          <w:tcPr>
            <w:tcW w:type="dxa" w:w="1427"/>
          </w:tcPr>
          <w:p>
            <w:pPr>
              <w:spacing w:after="0"/>
              <w:jc w:val="right"/>
            </w:pPr>
            <w:r>
              <w:rPr>
                <w:sz w:val="16"/>
              </w:rPr>
              <w:t>$216,781.38</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1999-11-17</w:t>
            </w:r>
          </w:p>
        </w:tc>
        <w:tc>
          <w:tcPr>
            <w:tcW w:type="dxa" w:w="1037"/>
          </w:tcPr>
          <w:p>
            <w:pPr>
              <w:spacing w:after="0"/>
              <w:jc w:val="left"/>
            </w:pPr>
            <w:r>
              <w:rPr>
                <w:sz w:val="16"/>
              </w:rPr>
              <w:t>1999-11-17</w:t>
            </w:r>
          </w:p>
        </w:tc>
        <w:tc>
          <w:tcPr>
            <w:tcW w:type="dxa" w:w="1037"/>
          </w:tcPr>
          <w:p>
            <w:pPr>
              <w:spacing w:after="0"/>
              <w:jc w:val="left"/>
            </w:pPr>
            <w:r>
              <w:rPr>
                <w:sz w:val="16"/>
              </w:rPr>
              <w:t>EM-3151-PR</w:t>
            </w:r>
          </w:p>
        </w:tc>
        <w:tc>
          <w:tcPr>
            <w:tcW w:type="dxa" w:w="1363"/>
          </w:tcPr>
          <w:p>
            <w:pPr>
              <w:spacing w:after="0"/>
              <w:jc w:val="left"/>
            </w:pPr>
            <w:r>
              <w:rPr>
                <w:sz w:val="16"/>
              </w:rPr>
              <w:t>Emergency</w:t>
            </w:r>
          </w:p>
        </w:tc>
        <w:tc>
          <w:tcPr>
            <w:tcW w:type="dxa" w:w="2041"/>
          </w:tcPr>
          <w:p>
            <w:pPr>
              <w:spacing w:after="0"/>
              <w:jc w:val="left"/>
            </w:pPr>
            <w:r>
              <w:rPr>
                <w:sz w:val="16"/>
              </w:rPr>
              <w:t>HURRICANE LENNY</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1998-09-24</w:t>
            </w:r>
          </w:p>
        </w:tc>
        <w:tc>
          <w:tcPr>
            <w:tcW w:type="dxa" w:w="1037"/>
          </w:tcPr>
          <w:p>
            <w:pPr>
              <w:spacing w:after="0"/>
              <w:jc w:val="left"/>
            </w:pPr>
            <w:r>
              <w:rPr>
                <w:sz w:val="16"/>
              </w:rPr>
              <w:t>1998-09-20</w:t>
            </w:r>
          </w:p>
        </w:tc>
        <w:tc>
          <w:tcPr>
            <w:tcW w:type="dxa" w:w="1037"/>
          </w:tcPr>
          <w:p>
            <w:pPr>
              <w:spacing w:after="0"/>
              <w:jc w:val="left"/>
            </w:pPr>
            <w:r>
              <w:rPr>
                <w:sz w:val="16"/>
              </w:rPr>
              <w:t>DR-1247-PR</w:t>
            </w:r>
          </w:p>
        </w:tc>
        <w:tc>
          <w:tcPr>
            <w:tcW w:type="dxa" w:w="1363"/>
          </w:tcPr>
          <w:p>
            <w:pPr>
              <w:spacing w:after="0"/>
              <w:jc w:val="left"/>
            </w:pPr>
            <w:r>
              <w:rPr>
                <w:sz w:val="16"/>
              </w:rPr>
              <w:t>Major disaster</w:t>
            </w:r>
          </w:p>
        </w:tc>
        <w:tc>
          <w:tcPr>
            <w:tcW w:type="dxa" w:w="2041"/>
          </w:tcPr>
          <w:p>
            <w:pPr>
              <w:spacing w:after="0"/>
              <w:jc w:val="left"/>
            </w:pPr>
            <w:r>
              <w:rPr>
                <w:sz w:val="16"/>
              </w:rPr>
              <w:t>HURRICANE GEORGES - 18 SEP 98</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1996-09-11</w:t>
            </w:r>
          </w:p>
        </w:tc>
        <w:tc>
          <w:tcPr>
            <w:tcW w:type="dxa" w:w="1037"/>
          </w:tcPr>
          <w:p>
            <w:pPr>
              <w:spacing w:after="0"/>
              <w:jc w:val="left"/>
            </w:pPr>
            <w:r>
              <w:rPr>
                <w:sz w:val="16"/>
              </w:rPr>
              <w:t>1996-09-09</w:t>
            </w:r>
          </w:p>
        </w:tc>
        <w:tc>
          <w:tcPr>
            <w:tcW w:type="dxa" w:w="1037"/>
          </w:tcPr>
          <w:p>
            <w:pPr>
              <w:spacing w:after="0"/>
              <w:jc w:val="left"/>
            </w:pPr>
            <w:r>
              <w:rPr>
                <w:sz w:val="16"/>
              </w:rPr>
              <w:t>DR-1136-PR</w:t>
            </w:r>
          </w:p>
        </w:tc>
        <w:tc>
          <w:tcPr>
            <w:tcW w:type="dxa" w:w="1363"/>
          </w:tcPr>
          <w:p>
            <w:pPr>
              <w:spacing w:after="0"/>
              <w:jc w:val="left"/>
            </w:pPr>
            <w:r>
              <w:rPr>
                <w:sz w:val="16"/>
              </w:rPr>
              <w:t>Major disaster</w:t>
            </w:r>
          </w:p>
        </w:tc>
        <w:tc>
          <w:tcPr>
            <w:tcW w:type="dxa" w:w="2041"/>
          </w:tcPr>
          <w:p>
            <w:pPr>
              <w:spacing w:after="0"/>
              <w:jc w:val="left"/>
            </w:pPr>
            <w:r>
              <w:rPr>
                <w:sz w:val="16"/>
              </w:rPr>
              <w:t>HURRICANE HORTENSE</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1992-01-22</w:t>
            </w:r>
          </w:p>
        </w:tc>
        <w:tc>
          <w:tcPr>
            <w:tcW w:type="dxa" w:w="1037"/>
          </w:tcPr>
          <w:p>
            <w:pPr>
              <w:spacing w:after="0"/>
              <w:jc w:val="left"/>
            </w:pPr>
            <w:r>
              <w:rPr>
                <w:sz w:val="16"/>
              </w:rPr>
              <w:t>1992-01-05</w:t>
            </w:r>
          </w:p>
        </w:tc>
        <w:tc>
          <w:tcPr>
            <w:tcW w:type="dxa" w:w="1037"/>
          </w:tcPr>
          <w:p>
            <w:pPr>
              <w:spacing w:after="0"/>
              <w:jc w:val="left"/>
            </w:pPr>
            <w:r>
              <w:rPr>
                <w:sz w:val="16"/>
              </w:rPr>
              <w:t>DR-931-PR</w:t>
            </w:r>
          </w:p>
        </w:tc>
        <w:tc>
          <w:tcPr>
            <w:tcW w:type="dxa" w:w="1363"/>
          </w:tcPr>
          <w:p>
            <w:pPr>
              <w:spacing w:after="0"/>
              <w:jc w:val="left"/>
            </w:pPr>
            <w:r>
              <w:rPr>
                <w:sz w:val="16"/>
              </w:rPr>
              <w:t>Major disaster</w:t>
            </w:r>
          </w:p>
        </w:tc>
        <w:tc>
          <w:tcPr>
            <w:tcW w:type="dxa" w:w="2041"/>
          </w:tcPr>
          <w:p>
            <w:pPr>
              <w:spacing w:after="0"/>
              <w:jc w:val="left"/>
            </w:pPr>
            <w:r>
              <w:rPr>
                <w:sz w:val="16"/>
              </w:rPr>
              <w:t>SEVERE STORMS &amp; FLOODING</w:t>
            </w:r>
          </w:p>
        </w:tc>
        <w:tc>
          <w:tcPr>
            <w:tcW w:type="dxa" w:w="1760"/>
          </w:tcPr>
          <w:p>
            <w:pPr>
              <w:spacing w:after="0"/>
              <w:jc w:val="left"/>
            </w:pPr>
            <w:r>
              <w:rPr>
                <w:sz w:val="16"/>
              </w:rPr>
              <w:t>Inland Flooding</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1989-09-21</w:t>
            </w:r>
          </w:p>
        </w:tc>
        <w:tc>
          <w:tcPr>
            <w:tcW w:type="dxa" w:w="1037"/>
          </w:tcPr>
          <w:p>
            <w:pPr>
              <w:spacing w:after="0"/>
              <w:jc w:val="left"/>
            </w:pPr>
            <w:r>
              <w:rPr>
                <w:sz w:val="16"/>
              </w:rPr>
              <w:t>1989-09-17</w:t>
            </w:r>
          </w:p>
        </w:tc>
        <w:tc>
          <w:tcPr>
            <w:tcW w:type="dxa" w:w="1037"/>
          </w:tcPr>
          <w:p>
            <w:pPr>
              <w:spacing w:after="0"/>
              <w:jc w:val="left"/>
            </w:pPr>
            <w:r>
              <w:rPr>
                <w:sz w:val="16"/>
              </w:rPr>
              <w:t>DR-842-PR</w:t>
            </w:r>
          </w:p>
        </w:tc>
        <w:tc>
          <w:tcPr>
            <w:tcW w:type="dxa" w:w="1363"/>
          </w:tcPr>
          <w:p>
            <w:pPr>
              <w:spacing w:after="0"/>
              <w:jc w:val="left"/>
            </w:pPr>
            <w:r>
              <w:rPr>
                <w:sz w:val="16"/>
              </w:rPr>
              <w:t>Major disaster</w:t>
            </w:r>
          </w:p>
        </w:tc>
        <w:tc>
          <w:tcPr>
            <w:tcW w:type="dxa" w:w="2041"/>
          </w:tcPr>
          <w:p>
            <w:pPr>
              <w:spacing w:after="0"/>
              <w:jc w:val="left"/>
            </w:pPr>
            <w:r>
              <w:rPr>
                <w:sz w:val="16"/>
              </w:rPr>
              <w:t>HURRICANE HUGO</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1985-10-10</w:t>
            </w:r>
          </w:p>
        </w:tc>
        <w:tc>
          <w:tcPr>
            <w:tcW w:type="dxa" w:w="1037"/>
          </w:tcPr>
          <w:p>
            <w:pPr>
              <w:spacing w:after="0"/>
              <w:jc w:val="left"/>
            </w:pPr>
            <w:r>
              <w:rPr>
                <w:sz w:val="16"/>
              </w:rPr>
              <w:t>1985-10-04</w:t>
            </w:r>
          </w:p>
        </w:tc>
        <w:tc>
          <w:tcPr>
            <w:tcW w:type="dxa" w:w="1037"/>
          </w:tcPr>
          <w:p>
            <w:pPr>
              <w:spacing w:after="0"/>
              <w:jc w:val="left"/>
            </w:pPr>
            <w:r>
              <w:rPr>
                <w:sz w:val="16"/>
              </w:rPr>
              <w:t>DR-746-PR</w:t>
            </w:r>
          </w:p>
        </w:tc>
        <w:tc>
          <w:tcPr>
            <w:tcW w:type="dxa" w:w="1363"/>
          </w:tcPr>
          <w:p>
            <w:pPr>
              <w:spacing w:after="0"/>
              <w:jc w:val="left"/>
            </w:pPr>
            <w:r>
              <w:rPr>
                <w:sz w:val="16"/>
              </w:rPr>
              <w:t>Major disaster</w:t>
            </w:r>
          </w:p>
        </w:tc>
        <w:tc>
          <w:tcPr>
            <w:tcW w:type="dxa" w:w="2041"/>
          </w:tcPr>
          <w:p>
            <w:pPr>
              <w:spacing w:after="0"/>
              <w:jc w:val="left"/>
            </w:pPr>
            <w:r>
              <w:rPr>
                <w:sz w:val="16"/>
              </w:rPr>
              <w:t>SEVERE STORMS, FLOODING &amp; MUDSLIDES</w:t>
            </w:r>
          </w:p>
        </w:tc>
        <w:tc>
          <w:tcPr>
            <w:tcW w:type="dxa" w:w="1760"/>
          </w:tcPr>
          <w:p>
            <w:pPr>
              <w:spacing w:after="0"/>
              <w:jc w:val="left"/>
            </w:pPr>
            <w:r>
              <w:rPr>
                <w:sz w:val="16"/>
              </w:rPr>
              <w:t>Inland Flooding (primary); also designated: Landslide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1979-09-02</w:t>
            </w:r>
          </w:p>
        </w:tc>
        <w:tc>
          <w:tcPr>
            <w:tcW w:type="dxa" w:w="1037"/>
          </w:tcPr>
          <w:p>
            <w:pPr>
              <w:spacing w:after="0"/>
              <w:jc w:val="left"/>
            </w:pPr>
            <w:r>
              <w:rPr>
                <w:sz w:val="16"/>
              </w:rPr>
              <w:t>1979-09-02</w:t>
            </w:r>
          </w:p>
        </w:tc>
        <w:tc>
          <w:tcPr>
            <w:tcW w:type="dxa" w:w="1037"/>
          </w:tcPr>
          <w:p>
            <w:pPr>
              <w:spacing w:after="0"/>
              <w:jc w:val="left"/>
            </w:pPr>
            <w:r>
              <w:rPr>
                <w:sz w:val="16"/>
              </w:rPr>
              <w:t>DR-597-PR</w:t>
            </w:r>
          </w:p>
        </w:tc>
        <w:tc>
          <w:tcPr>
            <w:tcW w:type="dxa" w:w="1363"/>
          </w:tcPr>
          <w:p>
            <w:pPr>
              <w:spacing w:after="0"/>
              <w:jc w:val="left"/>
            </w:pPr>
            <w:r>
              <w:rPr>
                <w:sz w:val="16"/>
              </w:rPr>
              <w:t>Major disaster</w:t>
            </w:r>
          </w:p>
        </w:tc>
        <w:tc>
          <w:tcPr>
            <w:tcW w:type="dxa" w:w="2041"/>
          </w:tcPr>
          <w:p>
            <w:pPr>
              <w:spacing w:after="0"/>
              <w:jc w:val="left"/>
            </w:pPr>
            <w:r>
              <w:rPr>
                <w:sz w:val="16"/>
              </w:rPr>
              <w:t>HURRICANE DAVID</w:t>
            </w:r>
          </w:p>
        </w:tc>
        <w:tc>
          <w:tcPr>
            <w:tcW w:type="dxa" w:w="1760"/>
          </w:tcPr>
          <w:p>
            <w:pPr>
              <w:spacing w:after="0"/>
              <w:jc w:val="left"/>
            </w:pPr>
            <w:r>
              <w:rPr>
                <w:sz w:val="16"/>
              </w:rPr>
              <w:t>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1975-09-19</w:t>
            </w:r>
          </w:p>
        </w:tc>
        <w:tc>
          <w:tcPr>
            <w:tcW w:type="dxa" w:w="1037"/>
          </w:tcPr>
          <w:p>
            <w:pPr>
              <w:spacing w:after="0"/>
              <w:jc w:val="left"/>
            </w:pPr>
            <w:r>
              <w:rPr>
                <w:sz w:val="16"/>
              </w:rPr>
              <w:t>1975-09-19</w:t>
            </w:r>
          </w:p>
        </w:tc>
        <w:tc>
          <w:tcPr>
            <w:tcW w:type="dxa" w:w="1037"/>
          </w:tcPr>
          <w:p>
            <w:pPr>
              <w:spacing w:after="0"/>
              <w:jc w:val="left"/>
            </w:pPr>
            <w:r>
              <w:rPr>
                <w:sz w:val="16"/>
              </w:rPr>
              <w:t>DR-483-PR</w:t>
            </w:r>
          </w:p>
        </w:tc>
        <w:tc>
          <w:tcPr>
            <w:tcW w:type="dxa" w:w="1363"/>
          </w:tcPr>
          <w:p>
            <w:pPr>
              <w:spacing w:after="0"/>
              <w:jc w:val="left"/>
            </w:pPr>
            <w:r>
              <w:rPr>
                <w:sz w:val="16"/>
              </w:rPr>
              <w:t>Major disaster</w:t>
            </w:r>
          </w:p>
        </w:tc>
        <w:tc>
          <w:tcPr>
            <w:tcW w:type="dxa" w:w="2041"/>
          </w:tcPr>
          <w:p>
            <w:pPr>
              <w:spacing w:after="0"/>
              <w:jc w:val="left"/>
            </w:pPr>
            <w:r>
              <w:rPr>
                <w:sz w:val="16"/>
              </w:rPr>
              <w:t>TROPICAL STORM ELIOISE</w:t>
            </w:r>
          </w:p>
        </w:tc>
        <w:tc>
          <w:tcPr>
            <w:tcW w:type="dxa" w:w="1760"/>
          </w:tcPr>
          <w:p>
            <w:pPr>
              <w:spacing w:after="0"/>
              <w:jc w:val="left"/>
            </w:pPr>
            <w:r>
              <w:rPr>
                <w:sz w:val="16"/>
              </w:rPr>
              <w:t>Inland Flooding (primary); also designated: Hurricane</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1974-11-30</w:t>
            </w:r>
          </w:p>
        </w:tc>
        <w:tc>
          <w:tcPr>
            <w:tcW w:type="dxa" w:w="1037"/>
          </w:tcPr>
          <w:p>
            <w:pPr>
              <w:spacing w:after="0"/>
              <w:jc w:val="left"/>
            </w:pPr>
            <w:r>
              <w:rPr>
                <w:sz w:val="16"/>
              </w:rPr>
              <w:t>1974-11-30</w:t>
            </w:r>
          </w:p>
        </w:tc>
        <w:tc>
          <w:tcPr>
            <w:tcW w:type="dxa" w:w="1037"/>
          </w:tcPr>
          <w:p>
            <w:pPr>
              <w:spacing w:after="0"/>
              <w:jc w:val="left"/>
            </w:pPr>
            <w:r>
              <w:rPr>
                <w:sz w:val="16"/>
              </w:rPr>
              <w:t>DR-455-PR</w:t>
            </w:r>
          </w:p>
        </w:tc>
        <w:tc>
          <w:tcPr>
            <w:tcW w:type="dxa" w:w="1363"/>
          </w:tcPr>
          <w:p>
            <w:pPr>
              <w:spacing w:after="0"/>
              <w:jc w:val="left"/>
            </w:pPr>
            <w:r>
              <w:rPr>
                <w:sz w:val="16"/>
              </w:rPr>
              <w:t>Major disaster</w:t>
            </w:r>
          </w:p>
        </w:tc>
        <w:tc>
          <w:tcPr>
            <w:tcW w:type="dxa" w:w="2041"/>
          </w:tcPr>
          <w:p>
            <w:pPr>
              <w:spacing w:after="0"/>
              <w:jc w:val="left"/>
            </w:pPr>
            <w:r>
              <w:rPr>
                <w:sz w:val="16"/>
              </w:rPr>
              <w:t>FLOODING</w:t>
            </w:r>
          </w:p>
        </w:tc>
        <w:tc>
          <w:tcPr>
            <w:tcW w:type="dxa" w:w="1760"/>
          </w:tcPr>
          <w:p>
            <w:pPr>
              <w:spacing w:after="0"/>
              <w:jc w:val="left"/>
            </w:pPr>
            <w:r>
              <w:rPr>
                <w:sz w:val="16"/>
              </w:rPr>
              <w:t>Inland Flooding</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1974-08-29</w:t>
            </w:r>
          </w:p>
        </w:tc>
        <w:tc>
          <w:tcPr>
            <w:tcW w:type="dxa" w:w="1037"/>
          </w:tcPr>
          <w:p>
            <w:pPr>
              <w:spacing w:after="0"/>
              <w:jc w:val="left"/>
            </w:pPr>
            <w:r>
              <w:rPr>
                <w:sz w:val="16"/>
              </w:rPr>
              <w:t>1974-08-29</w:t>
            </w:r>
          </w:p>
        </w:tc>
        <w:tc>
          <w:tcPr>
            <w:tcW w:type="dxa" w:w="1037"/>
          </w:tcPr>
          <w:p>
            <w:pPr>
              <w:spacing w:after="0"/>
              <w:jc w:val="left"/>
            </w:pPr>
            <w:r>
              <w:rPr>
                <w:sz w:val="16"/>
              </w:rPr>
              <w:t>EM-3002-PR</w:t>
            </w:r>
          </w:p>
        </w:tc>
        <w:tc>
          <w:tcPr>
            <w:tcW w:type="dxa" w:w="1363"/>
          </w:tcPr>
          <w:p>
            <w:pPr>
              <w:spacing w:after="0"/>
              <w:jc w:val="left"/>
            </w:pPr>
            <w:r>
              <w:rPr>
                <w:sz w:val="16"/>
              </w:rPr>
              <w:t>Emergency</w:t>
            </w:r>
          </w:p>
        </w:tc>
        <w:tc>
          <w:tcPr>
            <w:tcW w:type="dxa" w:w="2041"/>
          </w:tcPr>
          <w:p>
            <w:pPr>
              <w:spacing w:after="0"/>
              <w:jc w:val="left"/>
            </w:pPr>
            <w:r>
              <w:rPr>
                <w:sz w:val="16"/>
              </w:rPr>
              <w:t>IMPACT OF DROUGHT</w:t>
            </w:r>
          </w:p>
        </w:tc>
        <w:tc>
          <w:tcPr>
            <w:tcW w:type="dxa" w:w="1760"/>
          </w:tcPr>
          <w:p>
            <w:pPr>
              <w:spacing w:after="0"/>
              <w:jc w:val="left"/>
            </w:pPr>
            <w:r>
              <w:rPr>
                <w:sz w:val="16"/>
              </w:rPr>
              <w:t>Drought</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r>
        <w:trPr>
          <w:cantSplit/>
        </w:trPr>
        <w:tc>
          <w:tcPr>
            <w:tcW w:type="dxa" w:w="1037"/>
          </w:tcPr>
          <w:p>
            <w:pPr>
              <w:spacing w:after="0"/>
              <w:jc w:val="left"/>
            </w:pPr>
            <w:r>
              <w:rPr>
                <w:sz w:val="16"/>
              </w:rPr>
              <w:t>1970-10-12</w:t>
            </w:r>
          </w:p>
        </w:tc>
        <w:tc>
          <w:tcPr>
            <w:tcW w:type="dxa" w:w="1037"/>
          </w:tcPr>
          <w:p>
            <w:pPr>
              <w:spacing w:after="0"/>
              <w:jc w:val="left"/>
            </w:pPr>
            <w:r>
              <w:rPr>
                <w:sz w:val="16"/>
              </w:rPr>
              <w:t>1970-10-12</w:t>
            </w:r>
          </w:p>
        </w:tc>
        <w:tc>
          <w:tcPr>
            <w:tcW w:type="dxa" w:w="1037"/>
          </w:tcPr>
          <w:p>
            <w:pPr>
              <w:spacing w:after="0"/>
              <w:jc w:val="left"/>
            </w:pPr>
            <w:r>
              <w:rPr>
                <w:sz w:val="16"/>
              </w:rPr>
              <w:t>DR-296-PR</w:t>
            </w:r>
          </w:p>
        </w:tc>
        <w:tc>
          <w:tcPr>
            <w:tcW w:type="dxa" w:w="1363"/>
          </w:tcPr>
          <w:p>
            <w:pPr>
              <w:spacing w:after="0"/>
              <w:jc w:val="left"/>
            </w:pPr>
            <w:r>
              <w:rPr>
                <w:sz w:val="16"/>
              </w:rPr>
              <w:t>Major disaster</w:t>
            </w:r>
          </w:p>
        </w:tc>
        <w:tc>
          <w:tcPr>
            <w:tcW w:type="dxa" w:w="2041"/>
          </w:tcPr>
          <w:p>
            <w:pPr>
              <w:spacing w:after="0"/>
              <w:jc w:val="left"/>
            </w:pPr>
            <w:r>
              <w:rPr>
                <w:sz w:val="16"/>
              </w:rPr>
              <w:t>HEAVY RAINS &amp; FLOODING</w:t>
            </w:r>
          </w:p>
        </w:tc>
        <w:tc>
          <w:tcPr>
            <w:tcW w:type="dxa" w:w="1760"/>
          </w:tcPr>
          <w:p>
            <w:pPr>
              <w:spacing w:after="0"/>
              <w:jc w:val="left"/>
            </w:pPr>
            <w:r>
              <w:rPr>
                <w:sz w:val="16"/>
              </w:rPr>
              <w:t>Inland Flooding</w:t>
            </w:r>
          </w:p>
        </w:tc>
        <w:tc>
          <w:tcPr>
            <w:tcW w:type="dxa" w:w="1427"/>
          </w:tcPr>
          <w:p>
            <w:pPr>
              <w:spacing w:after="0"/>
              <w:jc w:val="right"/>
            </w:pPr>
            <w:r>
              <w:rPr>
                <w:sz w:val="16"/>
              </w:rPr>
              <w:t>none found</w:t>
            </w:r>
          </w:p>
        </w:tc>
        <w:tc>
          <w:tcPr>
            <w:tcW w:type="dxa" w:w="3519"/>
          </w:tcPr>
          <w:p>
            <w:pPr>
              <w:spacing w:after="0"/>
              <w:jc w:val="left"/>
            </w:pPr>
          </w:p>
        </w:tc>
        <w:tc>
          <w:tcPr>
            <w:tcW w:type="dxa" w:w="891"/>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454"/>
        <w:gridCol w:w="1454"/>
        <w:gridCol w:w="1454"/>
        <w:gridCol w:w="1954"/>
        <w:gridCol w:w="3456"/>
        <w:gridCol w:w="2524"/>
        <w:gridCol w:w="908"/>
        <w:gridCol w:w="909"/>
      </w:tblGrid>
      <w:tr>
        <w:trPr>
          <w:cantSplit/>
          <w:tblHeader/>
        </w:trPr>
        <w:tc>
          <w:tcPr>
            <w:tcW w:type="dxa" w:w="1454"/>
            <w:shd w:val="clear" w:color="auto" w:fill="E8E8E8"/>
          </w:tcPr>
          <w:p>
            <w:pPr>
              <w:spacing w:after="0"/>
              <w:jc w:val="left"/>
            </w:pPr>
            <w:r>
              <w:rPr>
                <w:b/>
                <w:sz w:val="16"/>
              </w:rPr>
              <w:t>Declared</w:t>
            </w:r>
          </w:p>
        </w:tc>
        <w:tc>
          <w:tcPr>
            <w:tcW w:type="dxa" w:w="1454"/>
            <w:shd w:val="clear" w:color="auto" w:fill="E8E8E8"/>
          </w:tcPr>
          <w:p>
            <w:pPr>
              <w:spacing w:after="0"/>
              <w:jc w:val="left"/>
            </w:pPr>
            <w:r>
              <w:rPr>
                <w:b/>
                <w:sz w:val="16"/>
              </w:rPr>
              <w:t>Incident began</w:t>
            </w:r>
          </w:p>
        </w:tc>
        <w:tc>
          <w:tcPr>
            <w:tcW w:type="dxa" w:w="1454"/>
            <w:shd w:val="clear" w:color="auto" w:fill="E8E8E8"/>
          </w:tcPr>
          <w:p>
            <w:pPr>
              <w:spacing w:after="0"/>
              <w:jc w:val="left"/>
            </w:pPr>
            <w:r>
              <w:rPr>
                <w:b/>
                <w:sz w:val="16"/>
              </w:rPr>
              <w:t>FEMA number</w:t>
            </w:r>
          </w:p>
        </w:tc>
        <w:tc>
          <w:tcPr>
            <w:tcW w:type="dxa" w:w="1954"/>
            <w:shd w:val="clear" w:color="auto" w:fill="E8E8E8"/>
          </w:tcPr>
          <w:p>
            <w:pPr>
              <w:spacing w:after="0"/>
              <w:jc w:val="left"/>
            </w:pPr>
            <w:r>
              <w:rPr>
                <w:b/>
                <w:sz w:val="16"/>
              </w:rPr>
              <w:t>Type</w:t>
            </w:r>
          </w:p>
        </w:tc>
        <w:tc>
          <w:tcPr>
            <w:tcW w:type="dxa" w:w="3456"/>
            <w:shd w:val="clear" w:color="auto" w:fill="E8E8E8"/>
          </w:tcPr>
          <w:p>
            <w:pPr>
              <w:spacing w:after="0"/>
              <w:jc w:val="left"/>
            </w:pPr>
            <w:r>
              <w:rPr>
                <w:b/>
                <w:sz w:val="16"/>
              </w:rPr>
              <w:t>Title</w:t>
            </w:r>
          </w:p>
        </w:tc>
        <w:tc>
          <w:tcPr>
            <w:tcW w:type="dxa" w:w="2524"/>
            <w:shd w:val="clear" w:color="auto" w:fill="E8E8E8"/>
          </w:tcPr>
          <w:p>
            <w:pPr>
              <w:spacing w:after="0"/>
              <w:jc w:val="left"/>
            </w:pPr>
            <w:r>
              <w:rPr>
                <w:b/>
                <w:sz w:val="16"/>
              </w:rPr>
              <w:t>Mapped hazard</w:t>
            </w:r>
          </w:p>
        </w:tc>
        <w:tc>
          <w:tcPr>
            <w:tcW w:type="dxa" w:w="908"/>
            <w:shd w:val="clear" w:color="auto" w:fill="E8E8E8"/>
          </w:tcPr>
          <w:p>
            <w:pPr>
              <w:spacing w:after="0"/>
              <w:jc w:val="left"/>
            </w:pPr>
            <w:r>
              <w:rPr>
                <w:b/>
                <w:sz w:val="16"/>
              </w:rPr>
              <w:t>Flags</w:t>
            </w:r>
          </w:p>
        </w:tc>
        <w:tc>
          <w:tcPr>
            <w:tcW w:type="dxa" w:w="909"/>
            <w:shd w:val="clear" w:color="auto" w:fill="E8E8E8"/>
          </w:tcPr>
          <w:p>
            <w:pPr>
              <w:spacing w:after="0"/>
              <w:jc w:val="left"/>
            </w:pPr>
            <w:r>
              <w:rPr>
                <w:b/>
                <w:sz w:val="16"/>
              </w:rPr>
              <w:t>Notes</w:t>
            </w:r>
          </w:p>
        </w:tc>
      </w:tr>
      <w:tr>
        <w:trPr>
          <w:cantSplit/>
        </w:trPr>
        <w:tc>
          <w:tcPr>
            <w:tcW w:type="dxa" w:w="1454"/>
          </w:tcPr>
          <w:p>
            <w:pPr>
              <w:spacing w:after="0"/>
              <w:jc w:val="left"/>
            </w:pPr>
            <w:r>
              <w:rPr>
                <w:sz w:val="16"/>
              </w:rPr>
              <w:t>1998-09-21</w:t>
            </w:r>
          </w:p>
        </w:tc>
        <w:tc>
          <w:tcPr>
            <w:tcW w:type="dxa" w:w="1454"/>
          </w:tcPr>
          <w:p>
            <w:pPr>
              <w:spacing w:after="0"/>
              <w:jc w:val="left"/>
            </w:pPr>
            <w:r>
              <w:rPr>
                <w:sz w:val="16"/>
              </w:rPr>
              <w:t>1998-09-20</w:t>
            </w:r>
          </w:p>
        </w:tc>
        <w:tc>
          <w:tcPr>
            <w:tcW w:type="dxa" w:w="1454"/>
          </w:tcPr>
          <w:p>
            <w:pPr>
              <w:spacing w:after="0"/>
              <w:jc w:val="left"/>
            </w:pPr>
            <w:r>
              <w:rPr>
                <w:sz w:val="16"/>
              </w:rPr>
              <w:t>EM-3130-PR</w:t>
            </w:r>
          </w:p>
        </w:tc>
        <w:tc>
          <w:tcPr>
            <w:tcW w:type="dxa" w:w="1954"/>
          </w:tcPr>
          <w:p>
            <w:pPr>
              <w:spacing w:after="0"/>
              <w:jc w:val="left"/>
            </w:pPr>
            <w:r>
              <w:rPr>
                <w:sz w:val="16"/>
              </w:rPr>
              <w:t>Emergency</w:t>
            </w:r>
          </w:p>
        </w:tc>
        <w:tc>
          <w:tcPr>
            <w:tcW w:type="dxa" w:w="3456"/>
          </w:tcPr>
          <w:p>
            <w:pPr>
              <w:spacing w:after="0"/>
              <w:jc w:val="left"/>
            </w:pPr>
            <w:r>
              <w:rPr>
                <w:sz w:val="16"/>
              </w:rPr>
              <w:t>HURRICANE GEORGES (DIRECT FEDERAL ASSIST FIRST 72 HRS)</w:t>
            </w:r>
          </w:p>
        </w:tc>
        <w:tc>
          <w:tcPr>
            <w:tcW w:type="dxa" w:w="2524"/>
          </w:tcPr>
          <w:p>
            <w:pPr>
              <w:spacing w:after="0"/>
              <w:jc w:val="left"/>
            </w:pPr>
            <w:r>
              <w:rPr>
                <w:sz w:val="16"/>
              </w:rPr>
              <w:t>Hurricane</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1964-05-26</w:t>
            </w:r>
          </w:p>
        </w:tc>
        <w:tc>
          <w:tcPr>
            <w:tcW w:type="dxa" w:w="1454"/>
          </w:tcPr>
          <w:p>
            <w:pPr>
              <w:spacing w:after="0"/>
              <w:jc w:val="left"/>
            </w:pPr>
            <w:r>
              <w:rPr>
                <w:sz w:val="16"/>
              </w:rPr>
              <w:t>1964-05-26</w:t>
            </w:r>
          </w:p>
        </w:tc>
        <w:tc>
          <w:tcPr>
            <w:tcW w:type="dxa" w:w="1454"/>
          </w:tcPr>
          <w:p>
            <w:pPr>
              <w:spacing w:after="0"/>
              <w:jc w:val="left"/>
            </w:pPr>
            <w:r>
              <w:rPr>
                <w:sz w:val="16"/>
              </w:rPr>
              <w:t>DR-170-PR</w:t>
            </w:r>
          </w:p>
        </w:tc>
        <w:tc>
          <w:tcPr>
            <w:tcW w:type="dxa" w:w="1954"/>
          </w:tcPr>
          <w:p>
            <w:pPr>
              <w:spacing w:after="0"/>
              <w:jc w:val="left"/>
            </w:pPr>
            <w:r>
              <w:rPr>
                <w:sz w:val="16"/>
              </w:rPr>
              <w:t>Major disaster</w:t>
            </w:r>
          </w:p>
        </w:tc>
        <w:tc>
          <w:tcPr>
            <w:tcW w:type="dxa" w:w="3456"/>
          </w:tcPr>
          <w:p>
            <w:pPr>
              <w:spacing w:after="0"/>
              <w:jc w:val="left"/>
            </w:pPr>
            <w:r>
              <w:rPr>
                <w:sz w:val="16"/>
              </w:rPr>
              <w:t>EXTREME DROUGHT CONDITIONS</w:t>
            </w:r>
          </w:p>
        </w:tc>
        <w:tc>
          <w:tcPr>
            <w:tcW w:type="dxa" w:w="2524"/>
          </w:tcPr>
          <w:p>
            <w:pPr>
              <w:spacing w:after="0"/>
              <w:jc w:val="left"/>
            </w:pPr>
            <w:r>
              <w:rPr>
                <w:sz w:val="16"/>
              </w:rPr>
              <w:t>Drought</w:t>
            </w:r>
          </w:p>
        </w:tc>
        <w:tc>
          <w:tcPr>
            <w:tcW w:type="dxa" w:w="908"/>
          </w:tcPr>
          <w:p>
            <w:pPr>
              <w:spacing w:after="0"/>
              <w:jc w:val="left"/>
            </w:pPr>
          </w:p>
        </w:tc>
        <w:tc>
          <w:tcPr>
            <w:tcW w:type="dxa" w:w="909"/>
          </w:tcPr>
          <w:p>
            <w:pPr>
              <w:spacing w:after="0"/>
              <w:jc w:val="left"/>
            </w:pPr>
          </w:p>
        </w:tc>
      </w:tr>
      <w:tr>
        <w:trPr>
          <w:cantSplit/>
        </w:trPr>
        <w:tc>
          <w:tcPr>
            <w:tcW w:type="dxa" w:w="1454"/>
          </w:tcPr>
          <w:p>
            <w:pPr>
              <w:spacing w:after="0"/>
              <w:jc w:val="left"/>
            </w:pPr>
            <w:r>
              <w:rPr>
                <w:sz w:val="16"/>
              </w:rPr>
              <w:t>1956-08-18</w:t>
            </w:r>
          </w:p>
        </w:tc>
        <w:tc>
          <w:tcPr>
            <w:tcW w:type="dxa" w:w="1454"/>
          </w:tcPr>
          <w:p>
            <w:pPr>
              <w:spacing w:after="0"/>
              <w:jc w:val="left"/>
            </w:pPr>
            <w:r>
              <w:rPr>
                <w:sz w:val="16"/>
              </w:rPr>
              <w:t>1956-08-18</w:t>
            </w:r>
          </w:p>
        </w:tc>
        <w:tc>
          <w:tcPr>
            <w:tcW w:type="dxa" w:w="1454"/>
          </w:tcPr>
          <w:p>
            <w:pPr>
              <w:spacing w:after="0"/>
              <w:jc w:val="left"/>
            </w:pPr>
            <w:r>
              <w:rPr>
                <w:sz w:val="16"/>
              </w:rPr>
              <w:t>DR-62-PR</w:t>
            </w:r>
          </w:p>
        </w:tc>
        <w:tc>
          <w:tcPr>
            <w:tcW w:type="dxa" w:w="1954"/>
          </w:tcPr>
          <w:p>
            <w:pPr>
              <w:spacing w:after="0"/>
              <w:jc w:val="left"/>
            </w:pPr>
            <w:r>
              <w:rPr>
                <w:sz w:val="16"/>
              </w:rPr>
              <w:t>Major disaster</w:t>
            </w:r>
          </w:p>
        </w:tc>
        <w:tc>
          <w:tcPr>
            <w:tcW w:type="dxa" w:w="3456"/>
          </w:tcPr>
          <w:p>
            <w:pPr>
              <w:spacing w:after="0"/>
              <w:jc w:val="left"/>
            </w:pPr>
            <w:r>
              <w:rPr>
                <w:sz w:val="16"/>
              </w:rPr>
              <w:t>HURRICANE</w:t>
            </w:r>
          </w:p>
        </w:tc>
        <w:tc>
          <w:tcPr>
            <w:tcW w:type="dxa" w:w="2524"/>
          </w:tcPr>
          <w:p>
            <w:pPr>
              <w:spacing w:after="0"/>
              <w:jc w:val="left"/>
            </w:pPr>
            <w:r>
              <w:rPr>
                <w:sz w:val="16"/>
              </w:rPr>
              <w:t>Hurricane (primary); also designated: Inland Flooding</w:t>
            </w:r>
          </w:p>
        </w:tc>
        <w:tc>
          <w:tcPr>
            <w:tcW w:type="dxa" w:w="908"/>
          </w:tcPr>
          <w:p>
            <w:pPr>
              <w:spacing w:after="0"/>
              <w:jc w:val="left"/>
            </w:pPr>
          </w:p>
        </w:tc>
        <w:tc>
          <w:tcPr>
            <w:tcW w:type="dxa" w:w="909"/>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$32,300.39</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32,300.39"/>
        <w:tblDescription w:val="Hazard Plain table b1d_pa_other"/>
      </w:tblPr>
      <w:tblGrid>
        <w:gridCol w:w="2373"/>
        <w:gridCol w:w="2373"/>
        <w:gridCol w:w="3190"/>
        <w:gridCol w:w="3803"/>
        <w:gridCol w:w="2373"/>
      </w:tblGrid>
      <w:tr>
        <w:trPr>
          <w:cantSplit/>
          <w:tblHeader/>
        </w:trPr>
        <w:tc>
          <w:tcPr>
            <w:tcW w:type="dxa" w:w="2373"/>
            <w:shd w:val="clear" w:color="auto" w:fill="E8E8E8"/>
          </w:tcPr>
          <w:p>
            <w:pPr>
              <w:spacing w:after="0"/>
              <w:jc w:val="left"/>
            </w:pPr>
            <w:r>
              <w:rPr>
                <w:b/>
                <w:sz w:val="16"/>
              </w:rPr>
              <w:t>FEMA number</w:t>
            </w:r>
          </w:p>
        </w:tc>
        <w:tc>
          <w:tcPr>
            <w:tcW w:type="dxa" w:w="2373"/>
            <w:shd w:val="clear" w:color="auto" w:fill="E8E8E8"/>
          </w:tcPr>
          <w:p>
            <w:pPr>
              <w:spacing w:after="0"/>
              <w:jc w:val="left"/>
            </w:pPr>
            <w:r>
              <w:rPr>
                <w:b/>
                <w:sz w:val="16"/>
              </w:rPr>
              <w:t>Declared</w:t>
            </w:r>
          </w:p>
        </w:tc>
        <w:tc>
          <w:tcPr>
            <w:tcW w:type="dxa" w:w="3190"/>
            <w:shd w:val="clear" w:color="auto" w:fill="E8E8E8"/>
          </w:tcPr>
          <w:p>
            <w:pPr>
              <w:spacing w:after="0"/>
              <w:jc w:val="left"/>
            </w:pPr>
            <w:r>
              <w:rPr>
                <w:b/>
                <w:sz w:val="16"/>
              </w:rPr>
              <w:t>Title</w:t>
            </w:r>
          </w:p>
        </w:tc>
        <w:tc>
          <w:tcPr>
            <w:tcW w:type="dxa" w:w="3803"/>
            <w:shd w:val="clear" w:color="auto" w:fill="E8E8E8"/>
          </w:tcPr>
          <w:p>
            <w:pPr>
              <w:spacing w:after="0"/>
              <w:jc w:val="left"/>
            </w:pPr>
            <w:r>
              <w:rPr>
                <w:b/>
                <w:sz w:val="16"/>
              </w:rPr>
              <w:t>Applicant</w:t>
            </w:r>
          </w:p>
        </w:tc>
        <w:tc>
          <w:tcPr>
            <w:tcW w:type="dxa" w:w="23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373"/>
          </w:tcPr>
          <w:p>
            <w:pPr>
              <w:spacing w:after="0"/>
              <w:jc w:val="left"/>
            </w:pPr>
            <w:r>
              <w:rPr>
                <w:sz w:val="16"/>
              </w:rPr>
              <w:t>EM-3384-PR</w:t>
            </w:r>
          </w:p>
        </w:tc>
        <w:tc>
          <w:tcPr>
            <w:tcW w:type="dxa" w:w="2373"/>
          </w:tcPr>
          <w:p>
            <w:pPr>
              <w:spacing w:after="0"/>
              <w:jc w:val="left"/>
            </w:pPr>
            <w:r>
              <w:rPr>
                <w:sz w:val="16"/>
              </w:rPr>
              <w:t>2017-09-05</w:t>
            </w:r>
          </w:p>
        </w:tc>
        <w:tc>
          <w:tcPr>
            <w:tcW w:type="dxa" w:w="3190"/>
          </w:tcPr>
          <w:p>
            <w:pPr>
              <w:spacing w:after="0"/>
              <w:jc w:val="left"/>
            </w:pPr>
            <w:r>
              <w:rPr>
                <w:sz w:val="16"/>
              </w:rPr>
              <w:t>HURRICANE IRMA</w:t>
            </w:r>
          </w:p>
        </w:tc>
        <w:tc>
          <w:tcPr>
            <w:tcW w:type="dxa" w:w="3803"/>
          </w:tcPr>
          <w:p>
            <w:pPr>
              <w:spacing w:after="0"/>
              <w:jc w:val="left"/>
            </w:pPr>
            <w:r>
              <w:rPr>
                <w:sz w:val="16"/>
              </w:rPr>
              <w:t>Cidra (Municipio)</w:t>
            </w:r>
          </w:p>
        </w:tc>
        <w:tc>
          <w:tcPr>
            <w:tcW w:type="dxa" w:w="2373"/>
          </w:tcPr>
          <w:p>
            <w:pPr>
              <w:spacing w:after="0"/>
              <w:jc w:val="right"/>
            </w:pPr>
            <w:r>
              <w:rPr>
                <w:sz w:val="16"/>
              </w:rPr>
              <w:t>$32,300.39</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Cold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Drought</w:t>
            </w:r>
          </w:p>
        </w:tc>
        <w:tc>
          <w:tcPr>
            <w:tcW w:type="dxa" w:w="1487"/>
          </w:tcPr>
          <w:p>
            <w:pPr>
              <w:spacing w:after="0"/>
              <w:jc w:val="right"/>
            </w:pPr>
            <w:r>
              <w:rPr>
                <w:sz w:val="16"/>
              </w:rPr>
              <w:t>4</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4</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No recorded events, 1955 to 2026-06-30, NOAA NCEI Storm Events</w:t>
            </w: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10</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14</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71</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46</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3</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9</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68"/>
        <w:gridCol w:w="1787"/>
        <w:gridCol w:w="1148"/>
        <w:gridCol w:w="2060"/>
        <w:gridCol w:w="2381"/>
        <w:gridCol w:w="341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68"/>
            <w:shd w:val="clear" w:color="auto" w:fill="E8E8E8"/>
          </w:tcPr>
          <w:p>
            <w:pPr>
              <w:spacing w:after="0"/>
              <w:jc w:val="left"/>
            </w:pPr>
            <w:r>
              <w:rPr>
                <w:b/>
                <w:sz w:val="16"/>
              </w:rPr>
              <w:t>Magnitude or extent</w:t>
            </w:r>
          </w:p>
        </w:tc>
        <w:tc>
          <w:tcPr>
            <w:tcW w:type="dxa" w:w="1787"/>
            <w:shd w:val="clear" w:color="auto" w:fill="E8E8E8"/>
          </w:tcPr>
          <w:p>
            <w:pPr>
              <w:spacing w:after="0"/>
              <w:jc w:val="left"/>
            </w:pPr>
            <w:r>
              <w:rPr>
                <w:b/>
                <w:sz w:val="16"/>
              </w:rPr>
              <w:t>Damage</w:t>
            </w:r>
          </w:p>
          <w:p>
            <w:pPr>
              <w:spacing w:after="0"/>
              <w:jc w:val="left"/>
            </w:pPr>
            <w:r>
              <w:rPr>
                <w:i/>
                <w:color w:val="555555"/>
                <w:sz w:val="14"/>
              </w:rPr>
              <w:t>nominal dollars</w:t>
            </w:r>
          </w:p>
        </w:tc>
        <w:tc>
          <w:tcPr>
            <w:tcW w:type="dxa" w:w="114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60"/>
            <w:shd w:val="clear" w:color="auto" w:fill="E8E8E8"/>
          </w:tcPr>
          <w:p>
            <w:pPr>
              <w:spacing w:after="0"/>
              <w:jc w:val="left"/>
            </w:pPr>
            <w:r>
              <w:rPr>
                <w:b/>
                <w:sz w:val="16"/>
              </w:rPr>
              <w:t>Location</w:t>
            </w:r>
          </w:p>
        </w:tc>
        <w:tc>
          <w:tcPr>
            <w:tcW w:type="dxa" w:w="2381"/>
            <w:shd w:val="clear" w:color="auto" w:fill="E8E8E8"/>
          </w:tcPr>
          <w:p>
            <w:pPr>
              <w:spacing w:after="0"/>
              <w:jc w:val="left"/>
            </w:pPr>
            <w:r>
              <w:rPr>
                <w:b/>
                <w:sz w:val="16"/>
              </w:rPr>
              <w:t>Flags</w:t>
            </w:r>
          </w:p>
        </w:tc>
        <w:tc>
          <w:tcPr>
            <w:tcW w:type="dxa" w:w="341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2025-08-17</w:t>
            </w:r>
          </w:p>
        </w:tc>
        <w:tc>
          <w:tcPr>
            <w:tcW w:type="dxa" w:w="1215"/>
          </w:tcPr>
          <w:p>
            <w:pPr>
              <w:spacing w:after="0"/>
              <w:jc w:val="left"/>
            </w:pPr>
            <w:r>
              <w:rPr>
                <w:sz w:val="16"/>
              </w:rPr>
              <w:t>Thunderstorm Wind</w:t>
            </w:r>
          </w:p>
        </w:tc>
        <w:tc>
          <w:tcPr>
            <w:tcW w:type="dxa" w:w="1068"/>
          </w:tcPr>
          <w:p>
            <w:pPr>
              <w:spacing w:after="0"/>
              <w:jc w:val="left"/>
            </w:pPr>
            <w:r>
              <w:rPr>
                <w:sz w:val="16"/>
              </w:rPr>
              <w:t>40 kt (46 mph) estimated gust</w:t>
            </w:r>
          </w:p>
        </w:tc>
        <w:tc>
          <w:tcPr>
            <w:tcW w:type="dxa" w:w="1787"/>
          </w:tcPr>
          <w:p>
            <w:pPr>
              <w:spacing w:after="0"/>
              <w:jc w:val="left"/>
            </w:pPr>
            <w:r>
              <w:rPr>
                <w:sz w:val="16"/>
              </w:rPr>
              <w:t>$2,200 property; $0 crops (2025 dollars)</w:t>
            </w:r>
          </w:p>
        </w:tc>
        <w:tc>
          <w:tcPr>
            <w:tcW w:type="dxa" w:w="1148"/>
          </w:tcPr>
          <w:p>
            <w:pPr>
              <w:spacing w:after="0"/>
              <w:jc w:val="right"/>
            </w:pPr>
            <w:r>
              <w:rPr>
                <w:sz w:val="16"/>
              </w:rPr>
              <w:t>0, 0</w:t>
            </w:r>
          </w:p>
        </w:tc>
        <w:tc>
          <w:tcPr>
            <w:tcW w:type="dxa" w:w="2060"/>
          </w:tcPr>
          <w:p>
            <w:pPr>
              <w:spacing w:after="0"/>
              <w:jc w:val="left"/>
            </w:pPr>
            <w:r>
              <w:rPr>
                <w:sz w:val="16"/>
              </w:rPr>
              <w:t>CIDRA</w:t>
            </w:r>
          </w:p>
        </w:tc>
        <w:tc>
          <w:tcPr>
            <w:tcW w:type="dxa" w:w="2381"/>
          </w:tcPr>
          <w:p>
            <w:pPr>
              <w:spacing w:after="0"/>
              <w:jc w:val="left"/>
            </w:pPr>
            <w:r>
              <w:rPr>
                <w:sz w:val="16"/>
              </w:rPr>
              <w:t>new since last plan; within last 5 years</w:t>
            </w:r>
          </w:p>
        </w:tc>
        <w:tc>
          <w:tcPr>
            <w:tcW w:type="dxa" w:w="3416"/>
          </w:tcPr>
          <w:p>
            <w:pPr>
              <w:spacing w:after="0"/>
              <w:jc w:val="left"/>
            </w:pPr>
            <w:r>
              <w:rPr>
                <w:sz w:val="16"/>
              </w:rPr>
              <w:t>B1-c worst recorded: Thunderstorm Wind</w:t>
            </w:r>
          </w:p>
        </w:tc>
      </w:tr>
      <w:tr>
        <w:trPr>
          <w:cantSplit/>
        </w:trPr>
        <w:tc>
          <w:tcPr>
            <w:tcW w:type="dxa" w:w="1037"/>
          </w:tcPr>
          <w:p>
            <w:pPr>
              <w:spacing w:after="0"/>
              <w:jc w:val="left"/>
            </w:pPr>
            <w:r>
              <w:rPr>
                <w:sz w:val="16"/>
              </w:rPr>
              <w:t>2025-04-02</w:t>
            </w:r>
          </w:p>
        </w:tc>
        <w:tc>
          <w:tcPr>
            <w:tcW w:type="dxa" w:w="1215"/>
          </w:tcPr>
          <w:p>
            <w:pPr>
              <w:spacing w:after="0"/>
              <w:jc w:val="left"/>
            </w:pPr>
            <w:r>
              <w:rPr>
                <w:sz w:val="16"/>
              </w:rPr>
              <w:t>Strong Wind</w:t>
            </w:r>
          </w:p>
        </w:tc>
        <w:tc>
          <w:tcPr>
            <w:tcW w:type="dxa" w:w="1068"/>
          </w:tcPr>
          <w:p>
            <w:pPr>
              <w:spacing w:after="0"/>
              <w:jc w:val="left"/>
            </w:pPr>
            <w:r>
              <w:rPr>
                <w:sz w:val="16"/>
              </w:rPr>
              <w:t>30 kt (35 mph) estimated gust</w:t>
            </w:r>
          </w:p>
        </w:tc>
        <w:tc>
          <w:tcPr>
            <w:tcW w:type="dxa" w:w="1787"/>
          </w:tcPr>
          <w:p>
            <w:pPr>
              <w:spacing w:after="0"/>
              <w:jc w:val="left"/>
            </w:pPr>
            <w:r>
              <w:rPr>
                <w:sz w:val="16"/>
              </w:rPr>
              <w:t>$16,200 property; $0 crops, reported for the zone (2025 dollars)</w:t>
            </w:r>
          </w:p>
        </w:tc>
        <w:tc>
          <w:tcPr>
            <w:tcW w:type="dxa" w:w="1148"/>
          </w:tcPr>
          <w:p>
            <w:pPr>
              <w:spacing w:after="0"/>
              <w:jc w:val="right"/>
            </w:pPr>
            <w:r>
              <w:rPr>
                <w:sz w:val="16"/>
              </w:rPr>
              <w:t>0, 0</w:t>
            </w:r>
          </w:p>
        </w:tc>
        <w:tc>
          <w:tcPr>
            <w:tcW w:type="dxa" w:w="2060"/>
          </w:tcPr>
          <w:p>
            <w:pPr>
              <w:spacing w:after="0"/>
              <w:jc w:val="left"/>
            </w:pPr>
            <w:r>
              <w:rPr>
                <w:sz w:val="16"/>
              </w:rPr>
              <w:t>NWS zone PRZ004 (EASTERN INTERIOR), zone-level: may include parts of neighboring counties</w:t>
            </w:r>
          </w:p>
        </w:tc>
        <w:tc>
          <w:tcPr>
            <w:tcW w:type="dxa" w:w="2381"/>
          </w:tcPr>
          <w:p>
            <w:pPr>
              <w:spacing w:after="0"/>
              <w:jc w:val="left"/>
            </w:pPr>
            <w:r>
              <w:rPr>
                <w:sz w:val="16"/>
              </w:rPr>
              <w:t>new since last plan; within last 5 years</w:t>
            </w:r>
          </w:p>
        </w:tc>
        <w:tc>
          <w:tcPr>
            <w:tcW w:type="dxa" w:w="3416"/>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2023-09-01</w:t>
            </w:r>
          </w:p>
        </w:tc>
        <w:tc>
          <w:tcPr>
            <w:tcW w:type="dxa" w:w="1215"/>
          </w:tcPr>
          <w:p>
            <w:pPr>
              <w:spacing w:after="0"/>
              <w:jc w:val="left"/>
            </w:pPr>
            <w:r>
              <w:rPr>
                <w:sz w:val="16"/>
              </w:rPr>
              <w:t>Excessive Heat</w:t>
            </w:r>
          </w:p>
        </w:tc>
        <w:tc>
          <w:tcPr>
            <w:tcW w:type="dxa" w:w="1068"/>
          </w:tcPr>
          <w:p>
            <w:pPr>
              <w:spacing w:after="0"/>
              <w:jc w:val="left"/>
            </w:pPr>
          </w:p>
        </w:tc>
        <w:tc>
          <w:tcPr>
            <w:tcW w:type="dxa" w:w="1787"/>
          </w:tcPr>
          <w:p>
            <w:pPr>
              <w:spacing w:after="0"/>
              <w:jc w:val="left"/>
            </w:pPr>
            <w:r>
              <w:rPr>
                <w:sz w:val="16"/>
              </w:rPr>
              <w:t>$0 property; $0 crops, reported for the zone (2023 dollars)</w:t>
            </w:r>
          </w:p>
        </w:tc>
        <w:tc>
          <w:tcPr>
            <w:tcW w:type="dxa" w:w="1148"/>
          </w:tcPr>
          <w:p>
            <w:pPr>
              <w:spacing w:after="0"/>
              <w:jc w:val="right"/>
            </w:pPr>
            <w:r>
              <w:rPr>
                <w:sz w:val="16"/>
              </w:rPr>
              <w:t>0, 0</w:t>
            </w:r>
          </w:p>
        </w:tc>
        <w:tc>
          <w:tcPr>
            <w:tcW w:type="dxa" w:w="2060"/>
          </w:tcPr>
          <w:p>
            <w:pPr>
              <w:spacing w:after="0"/>
              <w:jc w:val="left"/>
            </w:pPr>
            <w:r>
              <w:rPr>
                <w:sz w:val="16"/>
              </w:rPr>
              <w:t>NWS zone PRZ004 (EASTERN INTERIOR), zone-level: may include parts of neighboring counties</w:t>
            </w:r>
          </w:p>
        </w:tc>
        <w:tc>
          <w:tcPr>
            <w:tcW w:type="dxa" w:w="2381"/>
          </w:tcPr>
          <w:p>
            <w:pPr>
              <w:spacing w:after="0"/>
              <w:jc w:val="left"/>
            </w:pPr>
            <w:r>
              <w:rPr>
                <w:sz w:val="16"/>
              </w:rPr>
              <w:t>new since last plan; within last 5 years</w:t>
            </w:r>
          </w:p>
        </w:tc>
        <w:tc>
          <w:tcPr>
            <w:tcW w:type="dxa" w:w="3416"/>
          </w:tcPr>
          <w:p>
            <w:pPr>
              <w:spacing w:after="0"/>
              <w:jc w:val="left"/>
            </w:pPr>
            <w:r>
              <w:rPr>
                <w:sz w:val="16"/>
              </w:rPr>
              <w:t>B1-c worst recorded: Excessive Heat, Heat</w:t>
            </w:r>
          </w:p>
        </w:tc>
      </w:tr>
      <w:tr>
        <w:trPr>
          <w:cantSplit/>
        </w:trPr>
        <w:tc>
          <w:tcPr>
            <w:tcW w:type="dxa" w:w="1037"/>
          </w:tcPr>
          <w:p>
            <w:pPr>
              <w:spacing w:after="0"/>
              <w:jc w:val="left"/>
            </w:pPr>
            <w:r>
              <w:rPr>
                <w:sz w:val="16"/>
              </w:rPr>
              <w:t>2022-06-21</w:t>
            </w:r>
          </w:p>
        </w:tc>
        <w:tc>
          <w:tcPr>
            <w:tcW w:type="dxa" w:w="1215"/>
          </w:tcPr>
          <w:p>
            <w:pPr>
              <w:spacing w:after="0"/>
              <w:jc w:val="left"/>
            </w:pPr>
            <w:r>
              <w:rPr>
                <w:sz w:val="16"/>
              </w:rPr>
              <w:t>Drought</w:t>
            </w:r>
          </w:p>
        </w:tc>
        <w:tc>
          <w:tcPr>
            <w:tcW w:type="dxa" w:w="1068"/>
          </w:tcPr>
          <w:p>
            <w:pPr>
              <w:spacing w:after="0"/>
              <w:jc w:val="left"/>
            </w:pPr>
          </w:p>
        </w:tc>
        <w:tc>
          <w:tcPr>
            <w:tcW w:type="dxa" w:w="1787"/>
          </w:tcPr>
          <w:p>
            <w:pPr>
              <w:spacing w:after="0"/>
              <w:jc w:val="left"/>
            </w:pPr>
            <w:r>
              <w:rPr>
                <w:sz w:val="16"/>
              </w:rPr>
              <w:t>$0 property; $0 crops, reported for the zone (2022 dollars)</w:t>
            </w:r>
          </w:p>
        </w:tc>
        <w:tc>
          <w:tcPr>
            <w:tcW w:type="dxa" w:w="1148"/>
          </w:tcPr>
          <w:p>
            <w:pPr>
              <w:spacing w:after="0"/>
              <w:jc w:val="right"/>
            </w:pPr>
            <w:r>
              <w:rPr>
                <w:sz w:val="16"/>
              </w:rPr>
              <w:t>0, 0</w:t>
            </w:r>
          </w:p>
        </w:tc>
        <w:tc>
          <w:tcPr>
            <w:tcW w:type="dxa" w:w="2060"/>
          </w:tcPr>
          <w:p>
            <w:pPr>
              <w:spacing w:after="0"/>
              <w:jc w:val="left"/>
            </w:pPr>
            <w:r>
              <w:rPr>
                <w:sz w:val="16"/>
              </w:rPr>
              <w:t>NWS zone PRZ004 (EASTERN INTERIOR), zone-level: may include parts of neighboring counties</w:t>
            </w:r>
          </w:p>
        </w:tc>
        <w:tc>
          <w:tcPr>
            <w:tcW w:type="dxa" w:w="2381"/>
          </w:tcPr>
          <w:p>
            <w:pPr>
              <w:spacing w:after="0"/>
              <w:jc w:val="left"/>
            </w:pPr>
            <w:r>
              <w:rPr>
                <w:sz w:val="16"/>
              </w:rPr>
              <w:t>new since last plan; within last 5 years</w:t>
            </w:r>
          </w:p>
        </w:tc>
        <w:tc>
          <w:tcPr>
            <w:tcW w:type="dxa" w:w="3416"/>
          </w:tcPr>
          <w:p>
            <w:pPr>
              <w:spacing w:after="0"/>
              <w:jc w:val="left"/>
            </w:pPr>
            <w:r>
              <w:rPr>
                <w:sz w:val="16"/>
              </w:rPr>
              <w:t>B1-c worst recorded: Drought</w:t>
            </w:r>
          </w:p>
        </w:tc>
      </w:tr>
      <w:tr>
        <w:trPr>
          <w:cantSplit/>
        </w:trPr>
        <w:tc>
          <w:tcPr>
            <w:tcW w:type="dxa" w:w="1037"/>
          </w:tcPr>
          <w:p>
            <w:pPr>
              <w:spacing w:after="0"/>
              <w:jc w:val="left"/>
            </w:pPr>
            <w:r>
              <w:rPr>
                <w:sz w:val="16"/>
              </w:rPr>
              <w:t>2017-09-20</w:t>
            </w:r>
          </w:p>
        </w:tc>
        <w:tc>
          <w:tcPr>
            <w:tcW w:type="dxa" w:w="1215"/>
          </w:tcPr>
          <w:p>
            <w:pPr>
              <w:spacing w:after="0"/>
              <w:jc w:val="left"/>
            </w:pPr>
            <w:r>
              <w:rPr>
                <w:sz w:val="16"/>
              </w:rPr>
              <w:t>Hurricane (Typhoon)</w:t>
            </w:r>
          </w:p>
        </w:tc>
        <w:tc>
          <w:tcPr>
            <w:tcW w:type="dxa" w:w="1068"/>
          </w:tcPr>
          <w:p>
            <w:pPr>
              <w:spacing w:after="0"/>
              <w:jc w:val="left"/>
            </w:pPr>
            <w:r>
              <w:rPr>
                <w:sz w:val="16"/>
              </w:rPr>
              <w:t>category 4</w:t>
            </w:r>
          </w:p>
        </w:tc>
        <w:tc>
          <w:tcPr>
            <w:tcW w:type="dxa" w:w="1787"/>
          </w:tcPr>
          <w:p>
            <w:pPr>
              <w:spacing w:after="0"/>
              <w:jc w:val="left"/>
            </w:pPr>
            <w:r>
              <w:rPr>
                <w:sz w:val="16"/>
              </w:rPr>
              <w:t>$500,000 property; $0 crops, reported for the zone (2017 dollars)</w:t>
            </w:r>
          </w:p>
        </w:tc>
        <w:tc>
          <w:tcPr>
            <w:tcW w:type="dxa" w:w="1148"/>
          </w:tcPr>
          <w:p>
            <w:pPr>
              <w:spacing w:after="0"/>
              <w:jc w:val="right"/>
            </w:pPr>
            <w:r>
              <w:rPr>
                <w:sz w:val="16"/>
              </w:rPr>
              <w:t>0, 0</w:t>
            </w:r>
          </w:p>
        </w:tc>
        <w:tc>
          <w:tcPr>
            <w:tcW w:type="dxa" w:w="2060"/>
          </w:tcPr>
          <w:p>
            <w:pPr>
              <w:spacing w:after="0"/>
              <w:jc w:val="left"/>
            </w:pPr>
            <w:r>
              <w:rPr>
                <w:sz w:val="16"/>
              </w:rPr>
              <w:t>NWS zone PRZ004 (EASTERN INTERIOR), zone-level: may include parts of neighboring counties</w:t>
            </w:r>
          </w:p>
        </w:tc>
        <w:tc>
          <w:tcPr>
            <w:tcW w:type="dxa" w:w="2381"/>
          </w:tcPr>
          <w:p>
            <w:pPr>
              <w:spacing w:after="0"/>
              <w:jc w:val="left"/>
            </w:pPr>
          </w:p>
        </w:tc>
        <w:tc>
          <w:tcPr>
            <w:tcW w:type="dxa" w:w="3416"/>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2015-06-22</w:t>
            </w:r>
          </w:p>
        </w:tc>
        <w:tc>
          <w:tcPr>
            <w:tcW w:type="dxa" w:w="1215"/>
          </w:tcPr>
          <w:p>
            <w:pPr>
              <w:spacing w:after="0"/>
              <w:jc w:val="left"/>
            </w:pPr>
            <w:r>
              <w:rPr>
                <w:sz w:val="16"/>
              </w:rPr>
              <w:t>Strong Wind</w:t>
            </w:r>
          </w:p>
        </w:tc>
        <w:tc>
          <w:tcPr>
            <w:tcW w:type="dxa" w:w="1068"/>
          </w:tcPr>
          <w:p>
            <w:pPr>
              <w:spacing w:after="0"/>
              <w:jc w:val="left"/>
            </w:pPr>
            <w:r>
              <w:rPr>
                <w:sz w:val="16"/>
              </w:rPr>
              <w:t>35 kt (40 mph) estimated gust</w:t>
            </w:r>
          </w:p>
        </w:tc>
        <w:tc>
          <w:tcPr>
            <w:tcW w:type="dxa" w:w="1787"/>
          </w:tcPr>
          <w:p>
            <w:pPr>
              <w:spacing w:after="0"/>
              <w:jc w:val="left"/>
            </w:pPr>
            <w:r>
              <w:rPr>
                <w:sz w:val="16"/>
              </w:rPr>
              <w:t>$500 property; $0 crops, reported for the zone (2015 dollars)</w:t>
            </w:r>
          </w:p>
        </w:tc>
        <w:tc>
          <w:tcPr>
            <w:tcW w:type="dxa" w:w="1148"/>
          </w:tcPr>
          <w:p>
            <w:pPr>
              <w:spacing w:after="0"/>
              <w:jc w:val="right"/>
            </w:pPr>
            <w:r>
              <w:rPr>
                <w:sz w:val="16"/>
              </w:rPr>
              <w:t>0, 0</w:t>
            </w:r>
          </w:p>
        </w:tc>
        <w:tc>
          <w:tcPr>
            <w:tcW w:type="dxa" w:w="2060"/>
          </w:tcPr>
          <w:p>
            <w:pPr>
              <w:spacing w:after="0"/>
              <w:jc w:val="left"/>
            </w:pPr>
            <w:r>
              <w:rPr>
                <w:sz w:val="16"/>
              </w:rPr>
              <w:t>NWS zone PRZ004 (EASTERN INTERIOR), zone-level: may include parts of neighboring counties</w:t>
            </w:r>
          </w:p>
        </w:tc>
        <w:tc>
          <w:tcPr>
            <w:tcW w:type="dxa" w:w="2381"/>
          </w:tcPr>
          <w:p>
            <w:pPr>
              <w:spacing w:after="0"/>
              <w:jc w:val="left"/>
            </w:pPr>
          </w:p>
        </w:tc>
        <w:tc>
          <w:tcPr>
            <w:tcW w:type="dxa" w:w="3416"/>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2009-12-25</w:t>
            </w:r>
          </w:p>
        </w:tc>
        <w:tc>
          <w:tcPr>
            <w:tcW w:type="dxa" w:w="1215"/>
          </w:tcPr>
          <w:p>
            <w:pPr>
              <w:spacing w:after="0"/>
              <w:jc w:val="left"/>
            </w:pPr>
            <w:r>
              <w:rPr>
                <w:sz w:val="16"/>
              </w:rPr>
              <w:t>Debris Flow</w:t>
            </w:r>
          </w:p>
        </w:tc>
        <w:tc>
          <w:tcPr>
            <w:tcW w:type="dxa" w:w="1068"/>
          </w:tcPr>
          <w:p>
            <w:pPr>
              <w:spacing w:after="0"/>
              <w:jc w:val="left"/>
            </w:pPr>
          </w:p>
        </w:tc>
        <w:tc>
          <w:tcPr>
            <w:tcW w:type="dxa" w:w="1787"/>
          </w:tcPr>
          <w:p>
            <w:pPr>
              <w:spacing w:after="0"/>
              <w:jc w:val="left"/>
            </w:pPr>
            <w:r>
              <w:rPr>
                <w:sz w:val="16"/>
              </w:rPr>
              <w:t>$4,800,000 property; $0 crops, reported for the zone (2009 dollars)</w:t>
            </w:r>
          </w:p>
        </w:tc>
        <w:tc>
          <w:tcPr>
            <w:tcW w:type="dxa" w:w="1148"/>
          </w:tcPr>
          <w:p>
            <w:pPr>
              <w:spacing w:after="0"/>
              <w:jc w:val="right"/>
            </w:pPr>
            <w:r>
              <w:rPr>
                <w:sz w:val="16"/>
              </w:rPr>
              <w:t>0, 0</w:t>
            </w:r>
          </w:p>
        </w:tc>
        <w:tc>
          <w:tcPr>
            <w:tcW w:type="dxa" w:w="2060"/>
          </w:tcPr>
          <w:p>
            <w:pPr>
              <w:spacing w:after="0"/>
              <w:jc w:val="left"/>
            </w:pPr>
            <w:r>
              <w:rPr>
                <w:sz w:val="16"/>
              </w:rPr>
              <w:t>NWS zone PRZ004 (EASTERN INTERIOR), zone-level: may include parts of neighboring counties</w:t>
            </w:r>
          </w:p>
        </w:tc>
        <w:tc>
          <w:tcPr>
            <w:tcW w:type="dxa" w:w="2381"/>
          </w:tcPr>
          <w:p>
            <w:pPr>
              <w:spacing w:after="0"/>
              <w:jc w:val="left"/>
            </w:pPr>
          </w:p>
        </w:tc>
        <w:tc>
          <w:tcPr>
            <w:tcW w:type="dxa" w:w="3416"/>
          </w:tcPr>
          <w:p>
            <w:pPr>
              <w:spacing w:after="0"/>
              <w:jc w:val="left"/>
            </w:pPr>
            <w:r>
              <w:rPr>
                <w:sz w:val="16"/>
              </w:rPr>
              <w:t>B1-c worst recorded: Debris Flow</w:t>
            </w:r>
          </w:p>
        </w:tc>
      </w:tr>
      <w:tr>
        <w:trPr>
          <w:cantSplit/>
        </w:trPr>
        <w:tc>
          <w:tcPr>
            <w:tcW w:type="dxa" w:w="1037"/>
          </w:tcPr>
          <w:p>
            <w:pPr>
              <w:spacing w:after="0"/>
              <w:jc w:val="left"/>
            </w:pPr>
            <w:r>
              <w:rPr>
                <w:sz w:val="16"/>
              </w:rPr>
              <w:t>2008-09-21</w:t>
            </w:r>
          </w:p>
        </w:tc>
        <w:tc>
          <w:tcPr>
            <w:tcW w:type="dxa" w:w="1215"/>
          </w:tcPr>
          <w:p>
            <w:pPr>
              <w:spacing w:after="0"/>
              <w:jc w:val="left"/>
            </w:pPr>
            <w:r>
              <w:rPr>
                <w:sz w:val="16"/>
              </w:rPr>
              <w:t>Flash Flood</w:t>
            </w:r>
          </w:p>
        </w:tc>
        <w:tc>
          <w:tcPr>
            <w:tcW w:type="dxa" w:w="1068"/>
          </w:tcPr>
          <w:p>
            <w:pPr>
              <w:spacing w:after="0"/>
              <w:jc w:val="left"/>
            </w:pPr>
          </w:p>
        </w:tc>
        <w:tc>
          <w:tcPr>
            <w:tcW w:type="dxa" w:w="1787"/>
          </w:tcPr>
          <w:p>
            <w:pPr>
              <w:spacing w:after="0"/>
              <w:jc w:val="left"/>
            </w:pPr>
            <w:r>
              <w:rPr>
                <w:sz w:val="16"/>
              </w:rPr>
              <w:t>$10,000 property; $0 crops, reported for the zone (2008 dollars)</w:t>
            </w:r>
          </w:p>
        </w:tc>
        <w:tc>
          <w:tcPr>
            <w:tcW w:type="dxa" w:w="1148"/>
          </w:tcPr>
          <w:p>
            <w:pPr>
              <w:spacing w:after="0"/>
              <w:jc w:val="right"/>
            </w:pPr>
            <w:r>
              <w:rPr>
                <w:sz w:val="16"/>
              </w:rPr>
              <w:t>1, 0</w:t>
            </w:r>
          </w:p>
        </w:tc>
        <w:tc>
          <w:tcPr>
            <w:tcW w:type="dxa" w:w="2060"/>
          </w:tcPr>
          <w:p>
            <w:pPr>
              <w:spacing w:after="0"/>
              <w:jc w:val="left"/>
            </w:pPr>
            <w:r>
              <w:rPr>
                <w:sz w:val="16"/>
              </w:rPr>
              <w:t>NWS zone PRZ004 (EASTERN INTERIOR), zone-level: may include parts of neighboring counties</w:t>
            </w:r>
          </w:p>
        </w:tc>
        <w:tc>
          <w:tcPr>
            <w:tcW w:type="dxa" w:w="2381"/>
          </w:tcPr>
          <w:p>
            <w:pPr>
              <w:spacing w:after="0"/>
              <w:jc w:val="left"/>
            </w:pPr>
          </w:p>
        </w:tc>
        <w:tc>
          <w:tcPr>
            <w:tcW w:type="dxa" w:w="3416"/>
          </w:tcPr>
          <w:p>
            <w:pPr>
              <w:spacing w:after="0"/>
              <w:jc w:val="left"/>
            </w:pPr>
            <w:r>
              <w:rPr>
                <w:sz w:val="16"/>
              </w:rPr>
              <w:t>deaths or injuries recorded</w:t>
            </w:r>
          </w:p>
        </w:tc>
      </w:tr>
      <w:tr>
        <w:trPr>
          <w:cantSplit/>
        </w:trPr>
        <w:tc>
          <w:tcPr>
            <w:tcW w:type="dxa" w:w="1037"/>
          </w:tcPr>
          <w:p>
            <w:pPr>
              <w:spacing w:after="0"/>
              <w:jc w:val="left"/>
            </w:pPr>
            <w:r>
              <w:rPr>
                <w:sz w:val="16"/>
              </w:rPr>
              <w:t>2004-11-12</w:t>
            </w:r>
          </w:p>
        </w:tc>
        <w:tc>
          <w:tcPr>
            <w:tcW w:type="dxa" w:w="1215"/>
          </w:tcPr>
          <w:p>
            <w:pPr>
              <w:spacing w:after="0"/>
              <w:jc w:val="left"/>
            </w:pPr>
            <w:r>
              <w:rPr>
                <w:sz w:val="16"/>
              </w:rPr>
              <w:t>Flood</w:t>
            </w:r>
          </w:p>
        </w:tc>
        <w:tc>
          <w:tcPr>
            <w:tcW w:type="dxa" w:w="1068"/>
          </w:tcPr>
          <w:p>
            <w:pPr>
              <w:spacing w:after="0"/>
              <w:jc w:val="left"/>
            </w:pPr>
          </w:p>
        </w:tc>
        <w:tc>
          <w:tcPr>
            <w:tcW w:type="dxa" w:w="1787"/>
          </w:tcPr>
          <w:p>
            <w:pPr>
              <w:spacing w:after="0"/>
              <w:jc w:val="left"/>
            </w:pPr>
            <w:r>
              <w:rPr>
                <w:sz w:val="16"/>
              </w:rPr>
              <w:t>$1,500,000 property; crops not reported, reported for the zone (2004 dollars)</w:t>
            </w:r>
          </w:p>
        </w:tc>
        <w:tc>
          <w:tcPr>
            <w:tcW w:type="dxa" w:w="1148"/>
          </w:tcPr>
          <w:p>
            <w:pPr>
              <w:spacing w:after="0"/>
              <w:jc w:val="right"/>
            </w:pPr>
            <w:r>
              <w:rPr>
                <w:sz w:val="16"/>
              </w:rPr>
              <w:t>2, 2</w:t>
            </w:r>
          </w:p>
        </w:tc>
        <w:tc>
          <w:tcPr>
            <w:tcW w:type="dxa" w:w="2060"/>
          </w:tcPr>
          <w:p>
            <w:pPr>
              <w:spacing w:after="0"/>
              <w:jc w:val="left"/>
            </w:pPr>
            <w:r>
              <w:rPr>
                <w:sz w:val="16"/>
              </w:rPr>
              <w:t>NWS zone PRZ004 (EASTERN INTERIOR), zone-level: may include parts of neighboring counties</w:t>
            </w:r>
          </w:p>
        </w:tc>
        <w:tc>
          <w:tcPr>
            <w:tcW w:type="dxa" w:w="2381"/>
          </w:tcPr>
          <w:p>
            <w:pPr>
              <w:spacing w:after="0"/>
              <w:jc w:val="left"/>
            </w:pPr>
          </w:p>
        </w:tc>
        <w:tc>
          <w:tcPr>
            <w:tcW w:type="dxa" w:w="3416"/>
          </w:tcPr>
          <w:p>
            <w:pPr>
              <w:spacing w:after="0"/>
              <w:jc w:val="left"/>
            </w:pPr>
            <w:r>
              <w:rPr>
                <w:sz w:val="16"/>
              </w:rPr>
              <w:t>deaths or injuries recorded</w:t>
            </w:r>
          </w:p>
        </w:tc>
      </w:tr>
      <w:tr>
        <w:trPr>
          <w:cantSplit/>
        </w:trPr>
        <w:tc>
          <w:tcPr>
            <w:tcW w:type="dxa" w:w="1037"/>
          </w:tcPr>
          <w:p>
            <w:pPr>
              <w:spacing w:after="0"/>
              <w:jc w:val="left"/>
            </w:pPr>
            <w:r>
              <w:rPr>
                <w:sz w:val="16"/>
              </w:rPr>
              <w:t>2003-11-10</w:t>
            </w:r>
          </w:p>
        </w:tc>
        <w:tc>
          <w:tcPr>
            <w:tcW w:type="dxa" w:w="1215"/>
          </w:tcPr>
          <w:p>
            <w:pPr>
              <w:spacing w:after="0"/>
              <w:jc w:val="left"/>
            </w:pPr>
            <w:r>
              <w:rPr>
                <w:sz w:val="16"/>
              </w:rPr>
              <w:t>Flood</w:t>
            </w:r>
          </w:p>
        </w:tc>
        <w:tc>
          <w:tcPr>
            <w:tcW w:type="dxa" w:w="1068"/>
          </w:tcPr>
          <w:p>
            <w:pPr>
              <w:spacing w:after="0"/>
              <w:jc w:val="left"/>
            </w:pPr>
          </w:p>
        </w:tc>
        <w:tc>
          <w:tcPr>
            <w:tcW w:type="dxa" w:w="1787"/>
          </w:tcPr>
          <w:p>
            <w:pPr>
              <w:spacing w:after="0"/>
              <w:jc w:val="left"/>
            </w:pPr>
            <w:r>
              <w:rPr>
                <w:sz w:val="16"/>
              </w:rPr>
              <w:t>$1,000,000 property; $1,000,000 crops, reported for the zone (2003 dollars)</w:t>
            </w:r>
          </w:p>
        </w:tc>
        <w:tc>
          <w:tcPr>
            <w:tcW w:type="dxa" w:w="1148"/>
          </w:tcPr>
          <w:p>
            <w:pPr>
              <w:spacing w:after="0"/>
              <w:jc w:val="right"/>
            </w:pPr>
            <w:r>
              <w:rPr>
                <w:sz w:val="16"/>
              </w:rPr>
              <w:t>1, 0</w:t>
            </w:r>
          </w:p>
        </w:tc>
        <w:tc>
          <w:tcPr>
            <w:tcW w:type="dxa" w:w="2060"/>
          </w:tcPr>
          <w:p>
            <w:pPr>
              <w:spacing w:after="0"/>
              <w:jc w:val="left"/>
            </w:pPr>
            <w:r>
              <w:rPr>
                <w:sz w:val="16"/>
              </w:rPr>
              <w:t>NWS zone PRZ004 (EASTERN INTERIOR), zone-level: may include parts of neighboring counties</w:t>
            </w:r>
          </w:p>
        </w:tc>
        <w:tc>
          <w:tcPr>
            <w:tcW w:type="dxa" w:w="2381"/>
          </w:tcPr>
          <w:p>
            <w:pPr>
              <w:spacing w:after="0"/>
              <w:jc w:val="left"/>
            </w:pPr>
          </w:p>
        </w:tc>
        <w:tc>
          <w:tcPr>
            <w:tcW w:type="dxa" w:w="3416"/>
          </w:tcPr>
          <w:p>
            <w:pPr>
              <w:spacing w:after="0"/>
              <w:jc w:val="left"/>
            </w:pPr>
            <w:r>
              <w:rPr>
                <w:sz w:val="16"/>
              </w:rPr>
              <w:t>deaths or injuries recorded</w:t>
            </w:r>
          </w:p>
        </w:tc>
      </w:tr>
      <w:tr>
        <w:trPr>
          <w:cantSplit/>
        </w:trPr>
        <w:tc>
          <w:tcPr>
            <w:tcW w:type="dxa" w:w="1037"/>
          </w:tcPr>
          <w:p>
            <w:pPr>
              <w:spacing w:after="0"/>
              <w:jc w:val="left"/>
            </w:pPr>
            <w:r>
              <w:rPr>
                <w:sz w:val="16"/>
              </w:rPr>
              <w:t>2003-04-17</w:t>
            </w:r>
          </w:p>
        </w:tc>
        <w:tc>
          <w:tcPr>
            <w:tcW w:type="dxa" w:w="1215"/>
          </w:tcPr>
          <w:p>
            <w:pPr>
              <w:spacing w:after="0"/>
              <w:jc w:val="left"/>
            </w:pPr>
            <w:r>
              <w:rPr>
                <w:sz w:val="16"/>
              </w:rPr>
              <w:t>Flash Flood</w:t>
            </w:r>
          </w:p>
        </w:tc>
        <w:tc>
          <w:tcPr>
            <w:tcW w:type="dxa" w:w="1068"/>
          </w:tcPr>
          <w:p>
            <w:pPr>
              <w:spacing w:after="0"/>
              <w:jc w:val="left"/>
            </w:pPr>
          </w:p>
        </w:tc>
        <w:tc>
          <w:tcPr>
            <w:tcW w:type="dxa" w:w="1787"/>
          </w:tcPr>
          <w:p>
            <w:pPr>
              <w:spacing w:after="0"/>
              <w:jc w:val="left"/>
            </w:pPr>
            <w:r>
              <w:rPr>
                <w:sz w:val="16"/>
              </w:rPr>
              <w:t>$1,150,000 property; crops not reported, reported for the zone (2003 dollars)</w:t>
            </w:r>
          </w:p>
        </w:tc>
        <w:tc>
          <w:tcPr>
            <w:tcW w:type="dxa" w:w="1148"/>
          </w:tcPr>
          <w:p>
            <w:pPr>
              <w:spacing w:after="0"/>
              <w:jc w:val="right"/>
            </w:pPr>
            <w:r>
              <w:rPr>
                <w:sz w:val="16"/>
              </w:rPr>
              <w:t>1, 0</w:t>
            </w:r>
          </w:p>
        </w:tc>
        <w:tc>
          <w:tcPr>
            <w:tcW w:type="dxa" w:w="2060"/>
          </w:tcPr>
          <w:p>
            <w:pPr>
              <w:spacing w:after="0"/>
              <w:jc w:val="left"/>
            </w:pPr>
            <w:r>
              <w:rPr>
                <w:sz w:val="16"/>
              </w:rPr>
              <w:t>NWS zone PRZ004 (EASTERN INTERIOR), zone-level: may include parts of neighboring counties</w:t>
            </w:r>
          </w:p>
        </w:tc>
        <w:tc>
          <w:tcPr>
            <w:tcW w:type="dxa" w:w="2381"/>
          </w:tcPr>
          <w:p>
            <w:pPr>
              <w:spacing w:after="0"/>
              <w:jc w:val="left"/>
            </w:pPr>
          </w:p>
        </w:tc>
        <w:tc>
          <w:tcPr>
            <w:tcW w:type="dxa" w:w="3416"/>
          </w:tcPr>
          <w:p>
            <w:pPr>
              <w:spacing w:after="0"/>
              <w:jc w:val="left"/>
            </w:pPr>
            <w:r>
              <w:rPr>
                <w:sz w:val="16"/>
              </w:rPr>
              <w:t>deaths or injuries recorded</w:t>
            </w:r>
          </w:p>
        </w:tc>
      </w:tr>
      <w:tr>
        <w:trPr>
          <w:cantSplit/>
        </w:trPr>
        <w:tc>
          <w:tcPr>
            <w:tcW w:type="dxa" w:w="1037"/>
          </w:tcPr>
          <w:p>
            <w:pPr>
              <w:spacing w:after="0"/>
              <w:jc w:val="left"/>
            </w:pPr>
            <w:r>
              <w:rPr>
                <w:sz w:val="16"/>
              </w:rPr>
              <w:t>2001-11-07</w:t>
            </w:r>
          </w:p>
        </w:tc>
        <w:tc>
          <w:tcPr>
            <w:tcW w:type="dxa" w:w="1215"/>
          </w:tcPr>
          <w:p>
            <w:pPr>
              <w:spacing w:after="0"/>
              <w:jc w:val="left"/>
            </w:pPr>
            <w:r>
              <w:rPr>
                <w:sz w:val="16"/>
              </w:rPr>
              <w:t>Flash Flood</w:t>
            </w:r>
          </w:p>
        </w:tc>
        <w:tc>
          <w:tcPr>
            <w:tcW w:type="dxa" w:w="1068"/>
          </w:tcPr>
          <w:p>
            <w:pPr>
              <w:spacing w:after="0"/>
              <w:jc w:val="left"/>
            </w:pPr>
          </w:p>
        </w:tc>
        <w:tc>
          <w:tcPr>
            <w:tcW w:type="dxa" w:w="1787"/>
          </w:tcPr>
          <w:p>
            <w:pPr>
              <w:spacing w:after="0"/>
              <w:jc w:val="left"/>
            </w:pPr>
            <w:r>
              <w:rPr>
                <w:sz w:val="16"/>
              </w:rPr>
              <w:t>$8,000,000 property; $2,000,000 crops, reported for the zone (2001 dollars)</w:t>
            </w:r>
          </w:p>
        </w:tc>
        <w:tc>
          <w:tcPr>
            <w:tcW w:type="dxa" w:w="1148"/>
          </w:tcPr>
          <w:p>
            <w:pPr>
              <w:spacing w:after="0"/>
              <w:jc w:val="right"/>
            </w:pPr>
            <w:r>
              <w:rPr>
                <w:sz w:val="16"/>
              </w:rPr>
              <w:t>0, 0</w:t>
            </w:r>
          </w:p>
        </w:tc>
        <w:tc>
          <w:tcPr>
            <w:tcW w:type="dxa" w:w="2060"/>
          </w:tcPr>
          <w:p>
            <w:pPr>
              <w:spacing w:after="0"/>
              <w:jc w:val="left"/>
            </w:pPr>
            <w:r>
              <w:rPr>
                <w:sz w:val="16"/>
              </w:rPr>
              <w:t>NWS zone PRZ004 (EASTERN INTERIOR), zone-level: may include parts of neighboring counties</w:t>
            </w:r>
          </w:p>
        </w:tc>
        <w:tc>
          <w:tcPr>
            <w:tcW w:type="dxa" w:w="2381"/>
          </w:tcPr>
          <w:p>
            <w:pPr>
              <w:spacing w:after="0"/>
              <w:jc w:val="left"/>
            </w:pPr>
          </w:p>
        </w:tc>
        <w:tc>
          <w:tcPr>
            <w:tcW w:type="dxa" w:w="3416"/>
          </w:tcPr>
          <w:p>
            <w:pPr>
              <w:spacing w:after="0"/>
              <w:jc w:val="left"/>
            </w:pPr>
            <w:r>
              <w:rPr>
                <w:sz w:val="16"/>
              </w:rPr>
              <w:t>B1-c worst recorded: Flash Flood, Flood, Lakeshore Flood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(147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68"/>
        <w:gridCol w:w="1037"/>
        <w:gridCol w:w="1713"/>
        <w:gridCol w:w="1522"/>
        <w:gridCol w:w="1506"/>
        <w:gridCol w:w="1037"/>
        <w:gridCol w:w="1998"/>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6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9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68"/>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r>
              <w:rPr>
                <w:sz w:val="16"/>
              </w:rPr>
              <w:t>0</w:t>
            </w:r>
          </w:p>
        </w:tc>
        <w:tc>
          <w:tcPr>
            <w:tcW w:type="dxa" w:w="1452"/>
          </w:tcPr>
          <w:p>
            <w:pPr>
              <w:spacing w:after="0"/>
              <w:jc w:val="left"/>
            </w:pPr>
            <w:r>
              <w:rPr>
                <w:sz w:val="16"/>
              </w:rPr>
              <w:t>events per year at a location (modeled)</w:t>
            </w:r>
          </w:p>
        </w:tc>
        <w:tc>
          <w:tcPr>
            <w:tcW w:type="dxa" w:w="1568"/>
          </w:tcPr>
          <w:p>
            <w:pPr>
              <w:spacing w:after="0"/>
              <w:jc w:val="left"/>
            </w:pPr>
            <w:r>
              <w:rPr>
                <w:sz w:val="16"/>
              </w:rPr>
              <w:t>none modeled</w:t>
            </w:r>
          </w:p>
        </w:tc>
        <w:tc>
          <w:tcPr>
            <w:tcW w:type="dxa" w:w="1037"/>
          </w:tcPr>
          <w:p>
            <w:pPr>
              <w:spacing w:after="0"/>
              <w:jc w:val="left"/>
            </w:pPr>
            <w:r>
              <w:rPr>
                <w:sz w:val="16"/>
              </w:rPr>
              <w:t>Possible</w:t>
            </w:r>
          </w:p>
        </w:tc>
        <w:tc>
          <w:tcPr>
            <w:tcW w:type="dxa" w:w="1713"/>
          </w:tcPr>
          <w:p>
            <w:pPr>
              <w:spacing w:after="0"/>
              <w:jc w:val="left"/>
            </w:pPr>
            <w:r>
              <w:rPr>
                <w:sz w:val="16"/>
              </w:rPr>
              <w:t>Storm Events records in 1 of 30 years, 1996 to 2025 (3.33%)</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from Storm Events, not NRI: the NRI value is the chance at a location in the county, not how often the hazard affects the county. NRI models no coastal flooding event-days here (modeled),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68"/>
          </w:tcPr>
          <w:p>
            <w:pPr>
              <w:spacing w:after="0"/>
              <w:jc w:val="left"/>
            </w:pPr>
            <w:r>
              <w:rPr>
                <w:sz w:val="16"/>
              </w:rPr>
              <w:t>none modeled</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2.26</w:t>
            </w:r>
          </w:p>
        </w:tc>
        <w:tc>
          <w:tcPr>
            <w:tcW w:type="dxa" w:w="1452"/>
          </w:tcPr>
          <w:p>
            <w:pPr>
              <w:spacing w:after="0"/>
              <w:jc w:val="left"/>
            </w:pPr>
            <w:r>
              <w:rPr>
                <w:sz w:val="16"/>
              </w:rPr>
              <w:t>event-days per year</w:t>
            </w:r>
          </w:p>
        </w:tc>
        <w:tc>
          <w:tcPr>
            <w:tcW w:type="dxa" w:w="1568"/>
          </w:tcPr>
          <w:p>
            <w:pPr>
              <w:spacing w:after="0"/>
              <w:jc w:val="left"/>
            </w:pPr>
            <w:r>
              <w:rPr>
                <w:sz w:val="16"/>
              </w:rPr>
              <w:t>about 2.26 days per year</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91</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98"/>
          </w:tcPr>
          <w:p>
            <w:pPr>
              <w:spacing w:after="0"/>
              <w:jc w:val="left"/>
            </w:pPr>
            <w:r>
              <w:rPr>
                <w:sz w:val="16"/>
              </w:rPr>
              <w:t>NRI gives about 2.26 drought event-days a year here (its annualized frequency over 25.25 years; not its event count divided by the years), but Storm Events has a record in only 1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0.0377</w:t>
            </w:r>
          </w:p>
        </w:tc>
        <w:tc>
          <w:tcPr>
            <w:tcW w:type="dxa" w:w="1452"/>
          </w:tcPr>
          <w:p>
            <w:pPr>
              <w:spacing w:after="0"/>
              <w:jc w:val="left"/>
            </w:pPr>
            <w:r>
              <w:rPr>
                <w:sz w:val="16"/>
              </w:rPr>
              <w:t>annual probability at a location</w:t>
            </w:r>
          </w:p>
        </w:tc>
        <w:tc>
          <w:tcPr>
            <w:tcW w:type="dxa" w:w="1568"/>
          </w:tcPr>
          <w:p>
            <w:pPr>
              <w:spacing w:after="0"/>
              <w:jc w:val="left"/>
            </w:pPr>
            <w:r>
              <w:rPr>
                <w:sz w:val="16"/>
              </w:rPr>
              <w:t>chance a given location in the county has at least minor-damage shaking in a year: 3.77%</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0.0266</w:t>
            </w:r>
          </w:p>
        </w:tc>
        <w:tc>
          <w:tcPr>
            <w:tcW w:type="dxa" w:w="1452"/>
          </w:tcPr>
          <w:p>
            <w:pPr>
              <w:spacing w:after="0"/>
              <w:jc w:val="left"/>
            </w:pPr>
            <w:r>
              <w:rPr>
                <w:sz w:val="16"/>
              </w:rPr>
              <w:t>events per year</w:t>
            </w:r>
          </w:p>
        </w:tc>
        <w:tc>
          <w:tcPr>
            <w:tcW w:type="dxa" w:w="1568"/>
          </w:tcPr>
          <w:p>
            <w:pPr>
              <w:spacing w:after="0"/>
              <w:jc w:val="left"/>
            </w:pPr>
            <w:r>
              <w:rPr>
                <w:sz w:val="16"/>
              </w:rPr>
              <w:t>about 1 in 38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1.0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68"/>
          </w:tcPr>
          <w:p>
            <w:pPr>
              <w:spacing w:after="0"/>
              <w:jc w:val="left"/>
            </w:pPr>
            <w:r>
              <w:rPr>
                <w:sz w:val="16"/>
              </w:rPr>
              <w:t>none modeled</w:t>
            </w:r>
          </w:p>
        </w:tc>
        <w:tc>
          <w:tcPr>
            <w:tcW w:type="dxa" w:w="1037"/>
          </w:tcPr>
          <w:p>
            <w:pPr>
              <w:spacing w:after="0"/>
              <w:jc w:val="left"/>
            </w:pPr>
            <w:r>
              <w:rPr>
                <w:sz w:val="16"/>
              </w:rPr>
              <w:t>Possible</w:t>
            </w:r>
          </w:p>
        </w:tc>
        <w:tc>
          <w:tcPr>
            <w:tcW w:type="dxa" w:w="1713"/>
          </w:tcPr>
          <w:p>
            <w:pPr>
              <w:spacing w:after="0"/>
              <w:jc w:val="left"/>
            </w:pPr>
            <w:r>
              <w:rPr>
                <w:sz w:val="16"/>
              </w:rPr>
              <w:t>event-days in 1 of 30 years, 1996 to 2025 (3.33%)</w:t>
            </w:r>
          </w:p>
        </w:tc>
        <w:tc>
          <w:tcPr>
            <w:tcW w:type="dxa" w:w="1522"/>
          </w:tcPr>
          <w:p>
            <w:pPr>
              <w:spacing w:after="0"/>
              <w:jc w:val="right"/>
            </w:pPr>
            <w:r>
              <w:rPr>
                <w:sz w:val="16"/>
              </w:rPr>
              <w:t>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NRI models no heat wave event-days here (2005-11-12 to 2024-11-12, 19 years), but Storm Events has a record in 1 of 30 years. The descriptor comes from Storm Events, which records events NRI's definition leaves out, so the two use different thresholds; read them together.</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0.173</w:t>
            </w:r>
          </w:p>
        </w:tc>
        <w:tc>
          <w:tcPr>
            <w:tcW w:type="dxa" w:w="1452"/>
          </w:tcPr>
          <w:p>
            <w:pPr>
              <w:spacing w:after="0"/>
              <w:jc w:val="left"/>
            </w:pPr>
            <w:r>
              <w:rPr>
                <w:sz w:val="16"/>
              </w:rPr>
              <w:t>events per year</w:t>
            </w:r>
          </w:p>
        </w:tc>
        <w:tc>
          <w:tcPr>
            <w:tcW w:type="dxa" w:w="1568"/>
          </w:tcPr>
          <w:p>
            <w:pPr>
              <w:spacing w:after="0"/>
              <w:jc w:val="left"/>
            </w:pPr>
            <w:r>
              <w:rPr>
                <w:sz w:val="16"/>
              </w:rPr>
              <w:t>about 1 in 6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42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9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3"/>
          </w:tcPr>
          <w:p>
            <w:pPr>
              <w:spacing w:after="0"/>
              <w:jc w:val="right"/>
            </w:pPr>
          </w:p>
        </w:tc>
        <w:tc>
          <w:tcPr>
            <w:tcW w:type="dxa" w:w="1452"/>
          </w:tcPr>
          <w:p>
            <w:pPr>
              <w:spacing w:after="0"/>
              <w:jc w:val="left"/>
            </w:pPr>
            <w:r>
              <w:rPr>
                <w:sz w:val="16"/>
              </w:rPr>
              <w:t>event-days per year</w:t>
            </w:r>
          </w:p>
        </w:tc>
        <w:tc>
          <w:tcPr>
            <w:tcW w:type="dxa" w:w="1568"/>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0.321</w:t>
            </w:r>
          </w:p>
        </w:tc>
        <w:tc>
          <w:tcPr>
            <w:tcW w:type="dxa" w:w="1452"/>
          </w:tcPr>
          <w:p>
            <w:pPr>
              <w:spacing w:after="0"/>
              <w:jc w:val="left"/>
            </w:pPr>
            <w:r>
              <w:rPr>
                <w:sz w:val="16"/>
              </w:rPr>
              <w:t>event-days per year</w:t>
            </w:r>
          </w:p>
        </w:tc>
        <w:tc>
          <w:tcPr>
            <w:tcW w:type="dxa" w:w="1568"/>
          </w:tcPr>
          <w:p>
            <w:pPr>
              <w:spacing w:after="0"/>
              <w:jc w:val="left"/>
            </w:pPr>
            <w:r>
              <w:rPr>
                <w:sz w:val="16"/>
              </w:rPr>
              <w:t>about 0.321 days per year</w:t>
            </w:r>
          </w:p>
        </w:tc>
        <w:tc>
          <w:tcPr>
            <w:tcW w:type="dxa" w:w="1037"/>
          </w:tcPr>
          <w:p>
            <w:pPr>
              <w:spacing w:after="0"/>
              <w:jc w:val="left"/>
            </w:pPr>
            <w:r>
              <w:rPr>
                <w:sz w:val="16"/>
              </w:rPr>
              <w:t>Likely</w:t>
            </w:r>
          </w:p>
        </w:tc>
        <w:tc>
          <w:tcPr>
            <w:tcW w:type="dxa" w:w="1713"/>
          </w:tcPr>
          <w:p>
            <w:pPr>
              <w:spacing w:after="0"/>
              <w:jc w:val="left"/>
            </w:pPr>
            <w:r>
              <w:rPr>
                <w:sz w:val="16"/>
              </w:rPr>
              <w:t>event-days in 16 of 30 years, 1996 to 2025 (53.3%)</w:t>
            </w:r>
          </w:p>
        </w:tc>
        <w:tc>
          <w:tcPr>
            <w:tcW w:type="dxa" w:w="1522"/>
          </w:tcPr>
          <w:p>
            <w:pPr>
              <w:spacing w:after="0"/>
              <w:jc w:val="right"/>
            </w:pPr>
            <w:r>
              <w:rPr>
                <w:sz w:val="16"/>
              </w:rPr>
              <w:t>9</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9.06</w:t>
            </w:r>
          </w:p>
        </w:tc>
        <w:tc>
          <w:tcPr>
            <w:tcW w:type="dxa" w:w="1452"/>
          </w:tcPr>
          <w:p>
            <w:pPr>
              <w:spacing w:after="0"/>
              <w:jc w:val="left"/>
            </w:pPr>
            <w:r>
              <w:rPr>
                <w:sz w:val="16"/>
              </w:rPr>
              <w:t>events per year (modeled)</w:t>
            </w:r>
          </w:p>
        </w:tc>
        <w:tc>
          <w:tcPr>
            <w:tcW w:type="dxa" w:w="1568"/>
          </w:tcPr>
          <w:p>
            <w:pPr>
              <w:spacing w:after="0"/>
              <w:jc w:val="left"/>
            </w:pPr>
            <w:r>
              <w:rPr>
                <w:sz w:val="16"/>
              </w:rPr>
              <w:t>about 9.06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67.9</w:t>
            </w:r>
          </w:p>
        </w:tc>
        <w:tc>
          <w:tcPr>
            <w:tcW w:type="dxa" w:w="1452"/>
          </w:tcPr>
          <w:p>
            <w:pPr>
              <w:spacing w:after="0"/>
              <w:jc w:val="left"/>
            </w:pPr>
            <w:r>
              <w:rPr>
                <w:sz w:val="16"/>
              </w:rPr>
              <w:t>days per year with a strike</w:t>
            </w:r>
          </w:p>
        </w:tc>
        <w:tc>
          <w:tcPr>
            <w:tcW w:type="dxa" w:w="1568"/>
          </w:tcPr>
          <w:p>
            <w:pPr>
              <w:spacing w:after="0"/>
              <w:jc w:val="left"/>
            </w:pPr>
            <w:r>
              <w:rPr>
                <w:sz w:val="16"/>
              </w:rPr>
              <w:t>about 67.9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0.00498</w:t>
            </w:r>
          </w:p>
        </w:tc>
        <w:tc>
          <w:tcPr>
            <w:tcW w:type="dxa" w:w="1452"/>
          </w:tcPr>
          <w:p>
            <w:pPr>
              <w:spacing w:after="0"/>
              <w:jc w:val="left"/>
            </w:pPr>
            <w:r>
              <w:rPr>
                <w:sz w:val="16"/>
              </w:rPr>
              <w:t>events per year</w:t>
            </w:r>
          </w:p>
        </w:tc>
        <w:tc>
          <w:tcPr>
            <w:tcW w:type="dxa" w:w="1568"/>
          </w:tcPr>
          <w:p>
            <w:pPr>
              <w:spacing w:after="0"/>
              <w:jc w:val="left"/>
            </w:pPr>
            <w:r>
              <w:rPr>
                <w:sz w:val="16"/>
              </w:rPr>
              <w:t>about 1 in 201 years</w:t>
            </w:r>
          </w:p>
        </w:tc>
        <w:tc>
          <w:tcPr>
            <w:tcW w:type="dxa" w:w="1037"/>
          </w:tcPr>
          <w:p>
            <w:pPr>
              <w:spacing w:after="0"/>
              <w:jc w:val="left"/>
            </w:pPr>
            <w:r>
              <w:rPr>
                <w:sz w:val="16"/>
              </w:rPr>
              <w:t>Unlikely</w:t>
            </w:r>
          </w:p>
        </w:tc>
        <w:tc>
          <w:tcPr>
            <w:tcW w:type="dxa" w:w="1713"/>
          </w:tcPr>
          <w:p>
            <w:pPr>
              <w:spacing w:after="0"/>
              <w:jc w:val="left"/>
            </w:pPr>
            <w:r>
              <w:rPr>
                <w:sz w:val="16"/>
              </w:rPr>
              <w:t>FEMA annualized frequency (modeled)</w:t>
            </w:r>
          </w:p>
        </w:tc>
        <w:tc>
          <w:tcPr>
            <w:tcW w:type="dxa" w:w="1522"/>
          </w:tcPr>
          <w:p>
            <w:pPr>
              <w:spacing w:after="0"/>
              <w:jc w:val="right"/>
            </w:pPr>
            <w:r>
              <w:rPr>
                <w:sz w:val="16"/>
              </w:rPr>
              <w:t>1</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98"/>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0.00154</w:t>
            </w:r>
          </w:p>
        </w:tc>
        <w:tc>
          <w:tcPr>
            <w:tcW w:type="dxa" w:w="1452"/>
          </w:tcPr>
          <w:p>
            <w:pPr>
              <w:spacing w:after="0"/>
              <w:jc w:val="left"/>
            </w:pPr>
            <w:r>
              <w:rPr>
                <w:sz w:val="16"/>
              </w:rPr>
              <w:t>events per year</w:t>
            </w:r>
          </w:p>
        </w:tc>
        <w:tc>
          <w:tcPr>
            <w:tcW w:type="dxa" w:w="1568"/>
          </w:tcPr>
          <w:p>
            <w:pPr>
              <w:spacing w:after="0"/>
              <w:jc w:val="left"/>
            </w:pPr>
            <w:r>
              <w:rPr>
                <w:sz w:val="16"/>
              </w:rPr>
              <w:t>about 1 in 650 years</w:t>
            </w:r>
          </w:p>
        </w:tc>
        <w:tc>
          <w:tcPr>
            <w:tcW w:type="dxa" w:w="1037"/>
          </w:tcPr>
          <w:p>
            <w:pPr>
              <w:spacing w:after="0"/>
              <w:jc w:val="left"/>
            </w:pPr>
            <w:r>
              <w:rPr>
                <w:sz w:val="16"/>
              </w:rPr>
              <w:t>Unlikely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68"/>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r>
              <w:rPr>
                <w:sz w:val="16"/>
              </w:rPr>
              <w:t>0.0101</w:t>
            </w:r>
          </w:p>
        </w:tc>
        <w:tc>
          <w:tcPr>
            <w:tcW w:type="dxa" w:w="1452"/>
          </w:tcPr>
          <w:p>
            <w:pPr>
              <w:spacing w:after="0"/>
              <w:jc w:val="left"/>
            </w:pPr>
            <w:r>
              <w:rPr>
                <w:sz w:val="16"/>
              </w:rPr>
              <w:t>annual probability</w:t>
            </w:r>
          </w:p>
        </w:tc>
        <w:tc>
          <w:tcPr>
            <w:tcW w:type="dxa" w:w="1568"/>
          </w:tcPr>
          <w:p>
            <w:pPr>
              <w:spacing w:after="0"/>
              <w:jc w:val="left"/>
            </w:pPr>
            <w:r>
              <w:rPr>
                <w:sz w:val="16"/>
              </w:rPr>
              <w:t>about 1 in 99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p>
        </w:tc>
        <w:tc>
          <w:tcPr>
            <w:tcW w:type="dxa" w:w="1452"/>
          </w:tcPr>
          <w:p>
            <w:pPr>
              <w:spacing w:after="0"/>
              <w:jc w:val="left"/>
            </w:pPr>
            <w:r>
              <w:rPr>
                <w:sz w:val="16"/>
              </w:rPr>
              <w:t>annual probability at a location</w:t>
            </w:r>
          </w:p>
        </w:tc>
        <w:tc>
          <w:tcPr>
            <w:tcW w:type="dxa" w:w="1568"/>
          </w:tcPr>
          <w:p>
            <w:pPr>
              <w:spacing w:after="0"/>
              <w:jc w:val="left"/>
            </w:pP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9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0</w:t>
            </w:r>
          </w:p>
        </w:tc>
        <w:tc>
          <w:tcPr>
            <w:tcW w:type="dxa" w:w="1452"/>
          </w:tcPr>
          <w:p>
            <w:pPr>
              <w:spacing w:after="0"/>
              <w:jc w:val="left"/>
            </w:pPr>
            <w:r>
              <w:rPr>
                <w:sz w:val="16"/>
              </w:rPr>
              <w:t>event-days per year</w:t>
            </w:r>
          </w:p>
        </w:tc>
        <w:tc>
          <w:tcPr>
            <w:tcW w:type="dxa" w:w="1568"/>
          </w:tcPr>
          <w:p>
            <w:pPr>
              <w:spacing w:after="0"/>
              <w:jc w:val="left"/>
            </w:pPr>
            <w:r>
              <w:rPr>
                <w:sz w:val="16"/>
              </w:rPr>
              <w:t>none modeled</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0</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98"/>
          </w:tcPr>
          <w:p>
            <w:pPr>
              <w:spacing w:after="0"/>
              <w:jc w:val="left"/>
            </w:pPr>
            <w:r>
              <w:rPr>
                <w:sz w:val="16"/>
              </w:rPr>
              <w:t>No recorded event-days, 1996 to 2025; descriptor not assigned</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35"/>
        <w:gridCol w:w="842"/>
        <w:gridCol w:w="979"/>
        <w:gridCol w:w="744"/>
        <w:gridCol w:w="710"/>
        <w:gridCol w:w="2113"/>
        <w:gridCol w:w="7588"/>
      </w:tblGrid>
      <w:tr>
        <w:trPr>
          <w:cantSplit/>
          <w:tblHeader/>
        </w:trPr>
        <w:tc>
          <w:tcPr>
            <w:tcW w:type="dxa" w:w="1135"/>
            <w:shd w:val="clear" w:color="auto" w:fill="E8E8E8"/>
          </w:tcPr>
          <w:p>
            <w:pPr>
              <w:spacing w:after="0"/>
              <w:jc w:val="left"/>
            </w:pPr>
            <w:r>
              <w:rPr>
                <w:b/>
                <w:sz w:val="16"/>
              </w:rPr>
              <w:t>Hazard</w:t>
            </w:r>
          </w:p>
        </w:tc>
        <w:tc>
          <w:tcPr>
            <w:tcW w:type="dxa" w:w="842"/>
            <w:shd w:val="clear" w:color="auto" w:fill="E8E8E8"/>
          </w:tcPr>
          <w:p>
            <w:pPr>
              <w:spacing w:after="0"/>
              <w:jc w:val="right"/>
            </w:pPr>
            <w:r>
              <w:rPr>
                <w:b/>
                <w:sz w:val="16"/>
              </w:rPr>
              <w:t>Tracts</w:t>
            </w:r>
          </w:p>
          <w:p>
            <w:pPr>
              <w:spacing w:after="0"/>
              <w:jc w:val="right"/>
            </w:pPr>
            <w:r>
              <w:rPr>
                <w:i/>
                <w:color w:val="555555"/>
                <w:sz w:val="14"/>
              </w:rPr>
              <w:t>rated of all</w:t>
            </w:r>
          </w:p>
        </w:tc>
        <w:tc>
          <w:tcPr>
            <w:tcW w:type="dxa" w:w="979"/>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44"/>
            <w:shd w:val="clear" w:color="auto" w:fill="E8E8E8"/>
          </w:tcPr>
          <w:p>
            <w:pPr>
              <w:spacing w:after="0"/>
              <w:jc w:val="right"/>
            </w:pPr>
            <w:r>
              <w:rPr>
                <w:b/>
                <w:sz w:val="16"/>
              </w:rPr>
              <w:t>Median</w:t>
            </w:r>
          </w:p>
        </w:tc>
        <w:tc>
          <w:tcPr>
            <w:tcW w:type="dxa" w:w="710"/>
            <w:shd w:val="clear" w:color="auto" w:fill="E8E8E8"/>
          </w:tcPr>
          <w:p>
            <w:pPr>
              <w:spacing w:after="0"/>
              <w:jc w:val="right"/>
            </w:pPr>
            <w:r>
              <w:rPr>
                <w:b/>
                <w:sz w:val="16"/>
              </w:rPr>
              <w:t>Max</w:t>
            </w:r>
          </w:p>
        </w:tc>
        <w:tc>
          <w:tcPr>
            <w:tcW w:type="dxa" w:w="2113"/>
            <w:shd w:val="clear" w:color="auto" w:fill="E8E8E8"/>
          </w:tcPr>
          <w:p>
            <w:pPr>
              <w:spacing w:after="0"/>
              <w:jc w:val="left"/>
            </w:pPr>
            <w:r>
              <w:rPr>
                <w:b/>
                <w:sz w:val="16"/>
              </w:rPr>
              <w:t>Tracts by rating</w:t>
            </w:r>
          </w:p>
        </w:tc>
        <w:tc>
          <w:tcPr>
            <w:tcW w:type="dxa" w:w="7588"/>
            <w:shd w:val="clear" w:color="auto" w:fill="E8E8E8"/>
          </w:tcPr>
          <w:p>
            <w:pPr>
              <w:spacing w:after="0"/>
              <w:jc w:val="left"/>
            </w:pPr>
            <w:r>
              <w:rPr>
                <w:b/>
                <w:sz w:val="16"/>
              </w:rPr>
              <w:t>Note</w:t>
            </w:r>
          </w:p>
        </w:tc>
      </w:tr>
      <w:tr>
        <w:trPr>
          <w:cantSplit/>
        </w:trPr>
        <w:tc>
          <w:tcPr>
            <w:tcW w:type="dxa" w:w="1135"/>
          </w:tcPr>
          <w:p>
            <w:pPr>
              <w:spacing w:after="0"/>
              <w:jc w:val="left"/>
            </w:pPr>
            <w:r>
              <w:rPr>
                <w:sz w:val="16"/>
              </w:rPr>
              <w:t>Avalanche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10</w:t>
            </w:r>
          </w:p>
        </w:tc>
        <w:tc>
          <w:tcPr>
            <w:tcW w:type="dxa" w:w="7588"/>
          </w:tcPr>
          <w:p>
            <w:pPr>
              <w:spacing w:after="0"/>
              <w:jc w:val="left"/>
            </w:pPr>
          </w:p>
        </w:tc>
      </w:tr>
      <w:tr>
        <w:trPr>
          <w:cantSplit/>
        </w:trPr>
        <w:tc>
          <w:tcPr>
            <w:tcW w:type="dxa" w:w="1135"/>
          </w:tcPr>
          <w:p>
            <w:pPr>
              <w:spacing w:after="0"/>
              <w:jc w:val="left"/>
            </w:pPr>
            <w:r>
              <w:rPr>
                <w:sz w:val="16"/>
              </w:rPr>
              <w:t>Coastal Flooding</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Cold Wave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Drought</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Earthquake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Hail</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Heat Wave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Hurricane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Ice Storm</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Inland Flooding</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Landslide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Lightning</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Strong Wind</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35"/>
          </w:tcPr>
          <w:p>
            <w:pPr>
              <w:spacing w:after="0"/>
              <w:jc w:val="left"/>
            </w:pPr>
            <w:r>
              <w:rPr>
                <w:sz w:val="16"/>
              </w:rPr>
              <w:t>Tornado</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Tsunami</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Not Applicable 10</w:t>
            </w:r>
          </w:p>
        </w:tc>
        <w:tc>
          <w:tcPr>
            <w:tcW w:type="dxa" w:w="7588"/>
          </w:tcPr>
          <w:p>
            <w:pPr>
              <w:spacing w:after="0"/>
              <w:jc w:val="left"/>
            </w:pPr>
          </w:p>
        </w:tc>
      </w:tr>
      <w:tr>
        <w:trPr>
          <w:cantSplit/>
        </w:trPr>
        <w:tc>
          <w:tcPr>
            <w:tcW w:type="dxa" w:w="1135"/>
          </w:tcPr>
          <w:p>
            <w:pPr>
              <w:spacing w:after="0"/>
              <w:jc w:val="left"/>
            </w:pPr>
            <w:r>
              <w:rPr>
                <w:sz w:val="16"/>
              </w:rPr>
              <w:t>Volcanic Activity</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Wildfire</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p>
        </w:tc>
      </w:tr>
      <w:tr>
        <w:trPr>
          <w:cantSplit/>
        </w:trPr>
        <w:tc>
          <w:tcPr>
            <w:tcW w:type="dxa" w:w="1135"/>
          </w:tcPr>
          <w:p>
            <w:pPr>
              <w:spacing w:after="0"/>
              <w:jc w:val="left"/>
            </w:pPr>
            <w:r>
              <w:rPr>
                <w:sz w:val="16"/>
              </w:rPr>
              <w:t>Winter Weather</w:t>
            </w:r>
          </w:p>
        </w:tc>
        <w:tc>
          <w:tcPr>
            <w:tcW w:type="dxa" w:w="842"/>
          </w:tcPr>
          <w:p>
            <w:pPr>
              <w:spacing w:after="0"/>
              <w:jc w:val="right"/>
            </w:pPr>
            <w:r>
              <w:rPr>
                <w:sz w:val="16"/>
              </w:rPr>
              <w:t>0 of 10</w:t>
            </w:r>
          </w:p>
        </w:tc>
        <w:tc>
          <w:tcPr>
            <w:tcW w:type="dxa" w:w="979"/>
          </w:tcPr>
          <w:p>
            <w:pPr>
              <w:spacing w:after="0"/>
              <w:jc w:val="right"/>
            </w:pPr>
          </w:p>
        </w:tc>
        <w:tc>
          <w:tcPr>
            <w:tcW w:type="dxa" w:w="744"/>
          </w:tcPr>
          <w:p>
            <w:pPr>
              <w:spacing w:after="0"/>
              <w:jc w:val="right"/>
            </w:pPr>
          </w:p>
        </w:tc>
        <w:tc>
          <w:tcPr>
            <w:tcW w:type="dxa" w:w="710"/>
          </w:tcPr>
          <w:p>
            <w:pPr>
              <w:spacing w:after="0"/>
              <w:jc w:val="right"/>
            </w:pPr>
          </w:p>
        </w:tc>
        <w:tc>
          <w:tcPr>
            <w:tcW w:type="dxa" w:w="2113"/>
          </w:tcPr>
          <w:p>
            <w:pPr>
              <w:spacing w:after="0"/>
              <w:jc w:val="left"/>
            </w:pPr>
            <w:r>
              <w:rPr>
                <w:sz w:val="16"/>
              </w:rPr>
              <w:t>Insufficient Data 10</w:t>
            </w:r>
          </w:p>
        </w:tc>
        <w:tc>
          <w:tcPr>
            <w:tcW w:type="dxa" w:w="7588"/>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557"/>
        <w:gridCol w:w="714"/>
        <w:gridCol w:w="2120"/>
        <w:gridCol w:w="2213"/>
        <w:gridCol w:w="1557"/>
        <w:gridCol w:w="1895"/>
        <w:gridCol w:w="4057"/>
      </w:tblGrid>
      <w:tr>
        <w:trPr>
          <w:cantSplit/>
          <w:tblHeader/>
        </w:trPr>
        <w:tc>
          <w:tcPr>
            <w:tcW w:type="dxa" w:w="1557"/>
            <w:shd w:val="clear" w:color="auto" w:fill="E8E8E8"/>
          </w:tcPr>
          <w:p>
            <w:pPr>
              <w:spacing w:after="0"/>
              <w:jc w:val="left"/>
            </w:pPr>
            <w:r>
              <w:rPr>
                <w:b/>
                <w:sz w:val="16"/>
              </w:rPr>
              <w:t>Member</w:t>
            </w:r>
          </w:p>
        </w:tc>
        <w:tc>
          <w:tcPr>
            <w:tcW w:type="dxa" w:w="714"/>
            <w:shd w:val="clear" w:color="auto" w:fill="E8E8E8"/>
          </w:tcPr>
          <w:p>
            <w:pPr>
              <w:spacing w:after="0"/>
              <w:jc w:val="left"/>
            </w:pPr>
            <w:r>
              <w:rPr>
                <w:b/>
                <w:sz w:val="16"/>
              </w:rPr>
              <w:t>Type</w:t>
            </w:r>
          </w:p>
        </w:tc>
        <w:tc>
          <w:tcPr>
            <w:tcW w:type="dxa" w:w="2120"/>
            <w:shd w:val="clear" w:color="auto" w:fill="E8E8E8"/>
          </w:tcPr>
          <w:p>
            <w:pPr>
              <w:spacing w:after="0"/>
              <w:jc w:val="left"/>
            </w:pPr>
            <w:r>
              <w:rPr>
                <w:b/>
                <w:sz w:val="16"/>
              </w:rPr>
              <w:t>Plan status</w:t>
            </w:r>
          </w:p>
        </w:tc>
        <w:tc>
          <w:tcPr>
            <w:tcW w:type="dxa" w:w="221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557"/>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1895"/>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4057"/>
            <w:shd w:val="clear" w:color="auto" w:fill="E8E8E8"/>
          </w:tcPr>
          <w:p>
            <w:pPr>
              <w:spacing w:after="0"/>
              <w:jc w:val="left"/>
            </w:pPr>
            <w:r>
              <w:rPr>
                <w:b/>
                <w:sz w:val="16"/>
              </w:rPr>
              <w:t>Notes</w:t>
            </w:r>
          </w:p>
        </w:tc>
      </w:tr>
      <w:tr>
        <w:trPr>
          <w:cantSplit/>
        </w:trPr>
        <w:tc>
          <w:tcPr>
            <w:tcW w:type="dxa" w:w="1557"/>
          </w:tcPr>
          <w:p>
            <w:pPr>
              <w:spacing w:after="0"/>
              <w:jc w:val="left"/>
            </w:pPr>
            <w:r>
              <w:rPr>
                <w:sz w:val="16"/>
              </w:rPr>
              <w:t>Cidra Municipio</w:t>
            </w:r>
          </w:p>
        </w:tc>
        <w:tc>
          <w:tcPr>
            <w:tcW w:type="dxa" w:w="714"/>
          </w:tcPr>
          <w:p>
            <w:pPr>
              <w:spacing w:after="0"/>
              <w:jc w:val="left"/>
            </w:pPr>
            <w:r>
              <w:rPr>
                <w:sz w:val="16"/>
              </w:rPr>
              <w:t>County</w:t>
            </w:r>
          </w:p>
        </w:tc>
        <w:tc>
          <w:tcPr>
            <w:tcW w:type="dxa" w:w="2120"/>
          </w:tcPr>
          <w:p>
            <w:pPr>
              <w:spacing w:after="0"/>
              <w:jc w:val="left"/>
            </w:pPr>
            <w:r>
              <w:rPr>
                <w:sz w:val="16"/>
              </w:rPr>
              <w:t>Expired on 2026-02-21</w:t>
            </w:r>
          </w:p>
        </w:tc>
        <w:tc>
          <w:tcPr>
            <w:tcW w:type="dxa" w:w="2213"/>
          </w:tcPr>
          <w:p>
            <w:pPr>
              <w:spacing w:after="0"/>
              <w:jc w:val="right"/>
            </w:pPr>
            <w:r>
              <w:rPr>
                <w:sz w:val="16"/>
              </w:rPr>
              <w:t>FMA RL 0, SRL 0; any 0</w:t>
            </w:r>
          </w:p>
        </w:tc>
        <w:tc>
          <w:tcPr>
            <w:tcW w:type="dxa" w:w="1557"/>
          </w:tcPr>
          <w:p>
            <w:pPr>
              <w:spacing w:after="0"/>
              <w:jc w:val="right"/>
            </w:pPr>
            <w:r>
              <w:rPr>
                <w:sz w:val="16"/>
              </w:rPr>
              <w:t>$52,195,224.36</w:t>
            </w:r>
          </w:p>
        </w:tc>
        <w:tc>
          <w:tcPr>
            <w:tcW w:type="dxa" w:w="1895"/>
          </w:tcPr>
          <w:p>
            <w:pPr>
              <w:spacing w:after="0"/>
              <w:jc w:val="right"/>
            </w:pPr>
            <w:r>
              <w:rPr>
                <w:sz w:val="16"/>
              </w:rPr>
              <w:t>0; 0</w:t>
            </w:r>
          </w:p>
        </w:tc>
        <w:tc>
          <w:tcPr>
            <w:tcW w:type="dxa" w:w="4057"/>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126"/>
        <w:gridCol w:w="1126"/>
        <w:gridCol w:w="1166"/>
        <w:gridCol w:w="1046"/>
        <w:gridCol w:w="1203"/>
        <w:gridCol w:w="1097"/>
        <w:gridCol w:w="1419"/>
        <w:gridCol w:w="1230"/>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46"/>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3"/>
            <w:shd w:val="clear" w:color="auto" w:fill="E8E8E8"/>
          </w:tcPr>
          <w:p>
            <w:pPr>
              <w:spacing w:after="0"/>
              <w:jc w:val="right"/>
            </w:pPr>
            <w:r>
              <w:rPr>
                <w:b/>
                <w:sz w:val="16"/>
              </w:rPr>
              <w:t>Storm Events damage since 2021-02-22</w:t>
            </w:r>
          </w:p>
          <w:p>
            <w:pPr>
              <w:spacing w:after="0"/>
              <w:jc w:val="right"/>
            </w:pPr>
            <w:r>
              <w:rPr>
                <w:i/>
                <w:color w:val="555555"/>
                <w:sz w:val="14"/>
              </w:rPr>
              <w:t>county-coded records, property plus crops, nominal dollars</w:t>
            </w:r>
          </w:p>
        </w:tc>
        <w:tc>
          <w:tcPr>
            <w:tcW w:type="dxa" w:w="10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41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3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r>
              <w:rPr>
                <w:sz w:val="16"/>
              </w:rPr>
              <w:t>$0</w:t>
            </w:r>
          </w:p>
        </w:tc>
        <w:tc>
          <w:tcPr>
            <w:tcW w:type="dxa" w:w="1135"/>
          </w:tcPr>
          <w:p>
            <w:pPr>
              <w:spacing w:after="0"/>
              <w:jc w:val="right"/>
            </w:pPr>
          </w:p>
        </w:tc>
        <w:tc>
          <w:tcPr>
            <w:tcW w:type="dxa" w:w="1044"/>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p>
        </w:tc>
        <w:tc>
          <w:tcPr>
            <w:tcW w:type="dxa" w:w="1166"/>
          </w:tcPr>
          <w:p>
            <w:pPr>
              <w:spacing w:after="0"/>
              <w:jc w:val="right"/>
            </w:pPr>
            <w:r>
              <w:rPr>
                <w:sz w:val="16"/>
              </w:rPr>
              <w:t>$0</w:t>
            </w: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6"/>
          </w:tcPr>
          <w:p>
            <w:pPr>
              <w:spacing w:after="0"/>
              <w:jc w:val="right"/>
            </w:pPr>
            <w:r>
              <w:rPr>
                <w:sz w:val="16"/>
              </w:rPr>
              <w:t>$0</w:t>
            </w: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building exposure is 0 in NRI</w:t>
            </w: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$0</w:t>
            </w:r>
          </w:p>
        </w:tc>
        <w:tc>
          <w:tcPr>
            <w:tcW w:type="dxa" w:w="1044"/>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r>
              <w:rPr>
                <w:sz w:val="16"/>
              </w:rPr>
              <w:t>$0</w:t>
            </w:r>
          </w:p>
        </w:tc>
        <w:tc>
          <w:tcPr>
            <w:tcW w:type="dxa" w:w="1419"/>
          </w:tcPr>
          <w:p>
            <w:pPr>
              <w:spacing w:after="0"/>
              <w:jc w:val="right"/>
            </w:pPr>
          </w:p>
        </w:tc>
        <w:tc>
          <w:tcPr>
            <w:tcW w:type="dxa" w:w="123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$10,115,332,881</w:t>
            </w:r>
          </w:p>
        </w:tc>
        <w:tc>
          <w:tcPr>
            <w:tcW w:type="dxa" w:w="1135"/>
          </w:tcPr>
          <w:p>
            <w:pPr>
              <w:spacing w:after="0"/>
              <w:jc w:val="right"/>
            </w:pPr>
          </w:p>
        </w:tc>
        <w:tc>
          <w:tcPr>
            <w:tcW w:type="dxa" w:w="1044"/>
          </w:tcPr>
          <w:p>
            <w:pPr>
              <w:spacing w:after="0"/>
              <w:jc w:val="right"/>
            </w:pPr>
            <w:r>
              <w:rPr>
                <w:sz w:val="16"/>
              </w:rPr>
              <w:t>39,970</w:t>
            </w:r>
          </w:p>
        </w:tc>
        <w:tc>
          <w:tcPr>
            <w:tcW w:type="dxa" w:w="1126"/>
          </w:tcPr>
          <w:p>
            <w:pPr>
              <w:spacing w:after="0"/>
              <w:jc w:val="right"/>
            </w:pPr>
            <w:r>
              <w:rPr>
                <w:sz w:val="16"/>
              </w:rPr>
              <w:t>$3,512,101</w:t>
            </w:r>
          </w:p>
        </w:tc>
        <w:tc>
          <w:tcPr>
            <w:tcW w:type="dxa" w:w="1126"/>
          </w:tcPr>
          <w:p>
            <w:pPr>
              <w:spacing w:after="0"/>
              <w:jc w:val="right"/>
            </w:pPr>
          </w:p>
        </w:tc>
        <w:tc>
          <w:tcPr>
            <w:tcW w:type="dxa" w:w="1166"/>
          </w:tcPr>
          <w:p>
            <w:pPr>
              <w:spacing w:after="0"/>
              <w:jc w:val="right"/>
            </w:pPr>
            <w:r>
              <w:rPr>
                <w:sz w:val="16"/>
              </w:rPr>
              <w:t>$2,449,046</w:t>
            </w:r>
          </w:p>
        </w:tc>
        <w:tc>
          <w:tcPr>
            <w:tcW w:type="dxa" w:w="1046"/>
          </w:tcPr>
          <w:p>
            <w:pPr>
              <w:spacing w:after="0"/>
              <w:jc w:val="right"/>
            </w:pPr>
            <w:r>
              <w:rPr>
                <w:sz w:val="16"/>
              </w:rPr>
              <w:t>0.0347%</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$6,324,423,187</w:t>
            </w:r>
          </w:p>
        </w:tc>
        <w:tc>
          <w:tcPr>
            <w:tcW w:type="dxa" w:w="1135"/>
          </w:tcPr>
          <w:p>
            <w:pPr>
              <w:spacing w:after="0"/>
              <w:jc w:val="right"/>
            </w:pPr>
            <w:r>
              <w:rPr>
                <w:sz w:val="16"/>
              </w:rPr>
              <w:t>$0</w:t>
            </w:r>
          </w:p>
        </w:tc>
        <w:tc>
          <w:tcPr>
            <w:tcW w:type="dxa" w:w="1044"/>
          </w:tcPr>
          <w:p>
            <w:pPr>
              <w:spacing w:after="0"/>
              <w:jc w:val="right"/>
            </w:pPr>
            <w:r>
              <w:rPr>
                <w:sz w:val="16"/>
              </w:rPr>
              <w:t>39,945</w:t>
            </w:r>
          </w:p>
        </w:tc>
        <w:tc>
          <w:tcPr>
            <w:tcW w:type="dxa" w:w="1126"/>
          </w:tcPr>
          <w:p>
            <w:pPr>
              <w:spacing w:after="0"/>
              <w:jc w:val="right"/>
            </w:pPr>
            <w:r>
              <w:rPr>
                <w:sz w:val="16"/>
              </w:rPr>
              <w:t>$76</w:t>
            </w:r>
          </w:p>
        </w:tc>
        <w:tc>
          <w:tcPr>
            <w:tcW w:type="dxa" w:w="1126"/>
          </w:tcPr>
          <w:p>
            <w:pPr>
              <w:spacing w:after="0"/>
              <w:jc w:val="right"/>
            </w:pPr>
            <w:r>
              <w:rPr>
                <w:sz w:val="16"/>
              </w:rPr>
              <w:t>$0</w:t>
            </w:r>
          </w:p>
        </w:tc>
        <w:tc>
          <w:tcPr>
            <w:tcW w:type="dxa" w:w="1166"/>
          </w:tcPr>
          <w:p>
            <w:pPr>
              <w:spacing w:after="0"/>
              <w:jc w:val="right"/>
            </w:pPr>
            <w:r>
              <w:rPr>
                <w:sz w:val="16"/>
              </w:rPr>
              <w:t>$561</w:t>
            </w:r>
          </w:p>
        </w:tc>
        <w:tc>
          <w:tcPr>
            <w:tcW w:type="dxa" w:w="1046"/>
          </w:tcPr>
          <w:p>
            <w:pPr>
              <w:spacing w:after="0"/>
              <w:jc w:val="right"/>
            </w:pPr>
            <w:r>
              <w:rPr>
                <w:sz w:val="16"/>
              </w:rPr>
              <w:t>under 0.0001%</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6"/>
          </w:tcPr>
          <w:p>
            <w:pPr>
              <w:spacing w:after="0"/>
              <w:jc w:val="right"/>
            </w:pPr>
            <w:r>
              <w:rPr>
                <w:sz w:val="16"/>
              </w:rPr>
              <w:t>$0</w:t>
            </w:r>
          </w:p>
        </w:tc>
        <w:tc>
          <w:tcPr>
            <w:tcW w:type="dxa" w:w="1046"/>
          </w:tcPr>
          <w:p>
            <w:pPr>
              <w:spacing w:after="0"/>
              <w:jc w:val="right"/>
            </w:pPr>
          </w:p>
        </w:tc>
        <w:tc>
          <w:tcPr>
            <w:tcW w:type="dxa" w:w="1203"/>
          </w:tcPr>
          <w:p>
            <w:pPr>
              <w:spacing w:after="0"/>
              <w:jc w:val="right"/>
            </w:pPr>
          </w:p>
        </w:tc>
        <w:tc>
          <w:tcPr>
            <w:tcW w:type="dxa" w:w="1097"/>
          </w:tcPr>
          <w:p>
            <w:pPr>
              <w:spacing w:after="0"/>
              <w:jc w:val="right"/>
            </w:pPr>
            <w:r>
              <w:rPr>
                <w:sz w:val="16"/>
              </w:rPr>
              <w:t>$0</w:t>
            </w:r>
          </w:p>
        </w:tc>
        <w:tc>
          <w:tcPr>
            <w:tcW w:type="dxa" w:w="1419"/>
          </w:tcPr>
          <w:p>
            <w:pPr>
              <w:spacing w:after="0"/>
              <w:jc w:val="right"/>
            </w:pPr>
          </w:p>
        </w:tc>
        <w:tc>
          <w:tcPr>
            <w:tcW w:type="dxa" w:w="1230"/>
          </w:tcPr>
          <w:p>
            <w:pPr>
              <w:spacing w:after="0"/>
              <w:jc w:val="left"/>
            </w:pPr>
            <w:r>
              <w:rPr>
                <w:sz w:val="16"/>
              </w:rPr>
              <w:t>building exposure is 0 in NRI</w:t>
            </w:r>
          </w:p>
        </w:tc>
      </w:tr>
      <w:tr>
        <w:trPr>
          <w:cantSplit/>
        </w:trPr>
        <w:tc>
          <w:tcPr>
            <w:tcW w:type="dxa" w:w="1037"/>
          </w:tcPr>
          <w:p>
            <w:pPr>
              <w:spacing w:after="0"/>
              <w:jc w:val="left"/>
            </w:pPr>
            <w:r>
              <w:rPr>
                <w:sz w:val="16"/>
              </w:rPr>
              <w:t>Hurricane</w:t>
            </w:r>
          </w:p>
        </w:tc>
        <w:tc>
          <w:tcPr>
            <w:tcW w:type="dxa" w:w="1483"/>
          </w:tcPr>
          <w:p>
            <w:pPr>
              <w:spacing w:after="0"/>
              <w:jc w:val="right"/>
            </w:pPr>
            <w:r>
              <w:rPr>
                <w:sz w:val="16"/>
              </w:rPr>
              <w:t>$6,324,278,219</w:t>
            </w:r>
          </w:p>
        </w:tc>
        <w:tc>
          <w:tcPr>
            <w:tcW w:type="dxa" w:w="1135"/>
          </w:tcPr>
          <w:p>
            <w:pPr>
              <w:spacing w:after="0"/>
              <w:jc w:val="right"/>
            </w:pPr>
            <w:r>
              <w:rPr>
                <w:sz w:val="16"/>
              </w:rPr>
              <w:t>$0</w:t>
            </w:r>
          </w:p>
        </w:tc>
        <w:tc>
          <w:tcPr>
            <w:tcW w:type="dxa" w:w="1044"/>
          </w:tcPr>
          <w:p>
            <w:pPr>
              <w:spacing w:after="0"/>
              <w:jc w:val="right"/>
            </w:pPr>
            <w:r>
              <w:rPr>
                <w:sz w:val="16"/>
              </w:rPr>
              <w:t>39,944</w:t>
            </w:r>
          </w:p>
        </w:tc>
        <w:tc>
          <w:tcPr>
            <w:tcW w:type="dxa" w:w="1126"/>
          </w:tcPr>
          <w:p>
            <w:pPr>
              <w:spacing w:after="0"/>
              <w:jc w:val="right"/>
            </w:pPr>
            <w:r>
              <w:rPr>
                <w:sz w:val="16"/>
              </w:rPr>
              <w:t>$15,673,486</w:t>
            </w:r>
          </w:p>
        </w:tc>
        <w:tc>
          <w:tcPr>
            <w:tcW w:type="dxa" w:w="1126"/>
          </w:tcPr>
          <w:p>
            <w:pPr>
              <w:spacing w:after="0"/>
              <w:jc w:val="right"/>
            </w:pPr>
            <w:r>
              <w:rPr>
                <w:sz w:val="16"/>
              </w:rPr>
              <w:t>$0</w:t>
            </w:r>
          </w:p>
        </w:tc>
        <w:tc>
          <w:tcPr>
            <w:tcW w:type="dxa" w:w="1166"/>
          </w:tcPr>
          <w:p>
            <w:pPr>
              <w:spacing w:after="0"/>
              <w:jc w:val="right"/>
            </w:pPr>
            <w:r>
              <w:rPr>
                <w:sz w:val="16"/>
              </w:rPr>
              <w:t>$1,029,258</w:t>
            </w:r>
          </w:p>
        </w:tc>
        <w:tc>
          <w:tcPr>
            <w:tcW w:type="dxa" w:w="1046"/>
          </w:tcPr>
          <w:p>
            <w:pPr>
              <w:spacing w:after="0"/>
              <w:jc w:val="right"/>
            </w:pPr>
            <w:r>
              <w:rPr>
                <w:sz w:val="16"/>
              </w:rPr>
              <w:t>0.248%</w:t>
            </w:r>
          </w:p>
        </w:tc>
        <w:tc>
          <w:tcPr>
            <w:tcW w:type="dxa" w:w="1203"/>
          </w:tcPr>
          <w:p>
            <w:pPr>
              <w:spacing w:after="0"/>
              <w:jc w:val="right"/>
            </w:pPr>
          </w:p>
        </w:tc>
        <w:tc>
          <w:tcPr>
            <w:tcW w:type="dxa" w:w="1097"/>
          </w:tcPr>
          <w:p>
            <w:pPr>
              <w:spacing w:after="0"/>
              <w:jc w:val="right"/>
            </w:pPr>
            <w:r>
              <w:rPr>
                <w:sz w:val="16"/>
              </w:rPr>
              <w:t>$0</w:t>
            </w:r>
          </w:p>
        </w:tc>
        <w:tc>
          <w:tcPr>
            <w:tcW w:type="dxa" w:w="1419"/>
          </w:tcPr>
          <w:p>
            <w:pPr>
              <w:spacing w:after="0"/>
              <w:jc w:val="right"/>
            </w:pPr>
            <w:r>
              <w:rPr>
                <w:sz w:val="16"/>
              </w:rPr>
              <w:t>$15,825,592.23</w:t>
            </w:r>
          </w:p>
        </w:tc>
        <w:tc>
          <w:tcPr>
            <w:tcW w:type="dxa" w:w="1230"/>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Not Applicable in NRI for this county</w:t>
            </w: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$6,310,422,307</w:t>
            </w:r>
          </w:p>
        </w:tc>
        <w:tc>
          <w:tcPr>
            <w:tcW w:type="dxa" w:w="1135"/>
          </w:tcPr>
          <w:p>
            <w:pPr>
              <w:spacing w:after="0"/>
              <w:jc w:val="right"/>
            </w:pPr>
            <w:r>
              <w:rPr>
                <w:sz w:val="16"/>
              </w:rPr>
              <w:t>$0</w:t>
            </w:r>
          </w:p>
        </w:tc>
        <w:tc>
          <w:tcPr>
            <w:tcW w:type="dxa" w:w="1044"/>
          </w:tcPr>
          <w:p>
            <w:pPr>
              <w:spacing w:after="0"/>
              <w:jc w:val="right"/>
            </w:pPr>
            <w:r>
              <w:rPr>
                <w:sz w:val="16"/>
              </w:rPr>
              <w:t>301</w:t>
            </w:r>
          </w:p>
        </w:tc>
        <w:tc>
          <w:tcPr>
            <w:tcW w:type="dxa" w:w="1126"/>
          </w:tcPr>
          <w:p>
            <w:pPr>
              <w:spacing w:after="0"/>
              <w:jc w:val="right"/>
            </w:pPr>
            <w:r>
              <w:rPr>
                <w:sz w:val="16"/>
              </w:rPr>
              <w:t>$3,782,859</w:t>
            </w:r>
          </w:p>
        </w:tc>
        <w:tc>
          <w:tcPr>
            <w:tcW w:type="dxa" w:w="1126"/>
          </w:tcPr>
          <w:p>
            <w:pPr>
              <w:spacing w:after="0"/>
              <w:jc w:val="right"/>
            </w:pPr>
            <w:r>
              <w:rPr>
                <w:sz w:val="16"/>
              </w:rPr>
              <w:t>$0</w:t>
            </w:r>
          </w:p>
        </w:tc>
        <w:tc>
          <w:tcPr>
            <w:tcW w:type="dxa" w:w="1166"/>
          </w:tcPr>
          <w:p>
            <w:pPr>
              <w:spacing w:after="0"/>
              <w:jc w:val="right"/>
            </w:pPr>
            <w:r>
              <w:rPr>
                <w:sz w:val="16"/>
              </w:rPr>
              <w:t>$29,552</w:t>
            </w:r>
          </w:p>
        </w:tc>
        <w:tc>
          <w:tcPr>
            <w:tcW w:type="dxa" w:w="1046"/>
          </w:tcPr>
          <w:p>
            <w:pPr>
              <w:spacing w:after="0"/>
              <w:jc w:val="right"/>
            </w:pPr>
            <w:r>
              <w:rPr>
                <w:sz w:val="16"/>
              </w:rPr>
              <w:t>n/a (see note)</w:t>
            </w:r>
          </w:p>
        </w:tc>
        <w:tc>
          <w:tcPr>
            <w:tcW w:type="dxa" w:w="1203"/>
          </w:tcPr>
          <w:p>
            <w:pPr>
              <w:spacing w:after="0"/>
              <w:jc w:val="right"/>
            </w:pPr>
            <w:r>
              <w:rPr>
                <w:sz w:val="16"/>
              </w:rPr>
              <w:t>$27,600</w:t>
            </w:r>
          </w:p>
        </w:tc>
        <w:tc>
          <w:tcPr>
            <w:tcW w:type="dxa" w:w="1097"/>
          </w:tcPr>
          <w:p>
            <w:pPr>
              <w:spacing w:after="0"/>
              <w:jc w:val="right"/>
            </w:pPr>
          </w:p>
        </w:tc>
        <w:tc>
          <w:tcPr>
            <w:tcW w:type="dxa" w:w="1419"/>
          </w:tcPr>
          <w:p>
            <w:pPr>
              <w:spacing w:after="0"/>
              <w:jc w:val="right"/>
            </w:pPr>
            <w:r>
              <w:rPr>
                <w:sz w:val="16"/>
              </w:rPr>
              <w:t>none found (1 declaration)</w:t>
            </w:r>
          </w:p>
        </w:tc>
        <w:tc>
          <w:tcPr>
            <w:tcW w:type="dxa" w:w="1230"/>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$2,137,569,189</w:t>
            </w:r>
          </w:p>
        </w:tc>
        <w:tc>
          <w:tcPr>
            <w:tcW w:type="dxa" w:w="1135"/>
          </w:tcPr>
          <w:p>
            <w:pPr>
              <w:spacing w:after="0"/>
              <w:jc w:val="right"/>
            </w:pPr>
          </w:p>
        </w:tc>
        <w:tc>
          <w:tcPr>
            <w:tcW w:type="dxa" w:w="1044"/>
          </w:tcPr>
          <w:p>
            <w:pPr>
              <w:spacing w:after="0"/>
              <w:jc w:val="right"/>
            </w:pPr>
            <w:r>
              <w:rPr>
                <w:sz w:val="16"/>
              </w:rPr>
              <w:t>16,334</w:t>
            </w:r>
          </w:p>
        </w:tc>
        <w:tc>
          <w:tcPr>
            <w:tcW w:type="dxa" w:w="1126"/>
          </w:tcPr>
          <w:p>
            <w:pPr>
              <w:spacing w:after="0"/>
              <w:jc w:val="right"/>
            </w:pPr>
            <w:r>
              <w:rPr>
                <w:sz w:val="16"/>
              </w:rPr>
              <w:t>$4,670,052</w:t>
            </w:r>
          </w:p>
        </w:tc>
        <w:tc>
          <w:tcPr>
            <w:tcW w:type="dxa" w:w="1126"/>
          </w:tcPr>
          <w:p>
            <w:pPr>
              <w:spacing w:after="0"/>
              <w:jc w:val="right"/>
            </w:pPr>
          </w:p>
        </w:tc>
        <w:tc>
          <w:tcPr>
            <w:tcW w:type="dxa" w:w="1166"/>
          </w:tcPr>
          <w:p>
            <w:pPr>
              <w:spacing w:after="0"/>
              <w:jc w:val="right"/>
            </w:pPr>
            <w:r>
              <w:rPr>
                <w:sz w:val="16"/>
              </w:rPr>
              <w:t>$116,895</w:t>
            </w:r>
          </w:p>
        </w:tc>
        <w:tc>
          <w:tcPr>
            <w:tcW w:type="dxa" w:w="1046"/>
          </w:tcPr>
          <w:p>
            <w:pPr>
              <w:spacing w:after="0"/>
              <w:jc w:val="right"/>
            </w:pPr>
            <w:r>
              <w:rPr>
                <w:sz w:val="16"/>
              </w:rPr>
              <w:t>0.218%</w:t>
            </w:r>
          </w:p>
        </w:tc>
        <w:tc>
          <w:tcPr>
            <w:tcW w:type="dxa" w:w="1203"/>
          </w:tcPr>
          <w:p>
            <w:pPr>
              <w:spacing w:after="0"/>
              <w:jc w:val="right"/>
            </w:pPr>
            <w:r>
              <w:rPr>
                <w:sz w:val="16"/>
              </w:rPr>
              <w:t>$6,100</w:t>
            </w:r>
          </w:p>
        </w:tc>
        <w:tc>
          <w:tcPr>
            <w:tcW w:type="dxa" w:w="1097"/>
          </w:tcPr>
          <w:p>
            <w:pPr>
              <w:spacing w:after="0"/>
              <w:jc w:val="right"/>
            </w:pPr>
          </w:p>
        </w:tc>
        <w:tc>
          <w:tcPr>
            <w:tcW w:type="dxa" w:w="1419"/>
          </w:tcPr>
          <w:p>
            <w:pPr>
              <w:spacing w:after="0"/>
              <w:jc w:val="right"/>
            </w:pPr>
            <w:r>
              <w:rPr>
                <w:sz w:val="16"/>
              </w:rPr>
              <w:t>none found (1 declaration)</w:t>
            </w:r>
          </w:p>
        </w:tc>
        <w:tc>
          <w:tcPr>
            <w:tcW w:type="dxa" w:w="1230"/>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$6,324,423,187</w:t>
            </w:r>
          </w:p>
        </w:tc>
        <w:tc>
          <w:tcPr>
            <w:tcW w:type="dxa" w:w="1135"/>
          </w:tcPr>
          <w:p>
            <w:pPr>
              <w:spacing w:after="0"/>
              <w:jc w:val="right"/>
            </w:pPr>
          </w:p>
        </w:tc>
        <w:tc>
          <w:tcPr>
            <w:tcW w:type="dxa" w:w="1044"/>
          </w:tcPr>
          <w:p>
            <w:pPr>
              <w:spacing w:after="0"/>
              <w:jc w:val="right"/>
            </w:pPr>
            <w:r>
              <w:rPr>
                <w:sz w:val="16"/>
              </w:rPr>
              <w:t>39,945</w:t>
            </w:r>
          </w:p>
        </w:tc>
        <w:tc>
          <w:tcPr>
            <w:tcW w:type="dxa" w:w="1126"/>
          </w:tcPr>
          <w:p>
            <w:pPr>
              <w:spacing w:after="0"/>
              <w:jc w:val="right"/>
            </w:pPr>
            <w:r>
              <w:rPr>
                <w:sz w:val="16"/>
              </w:rPr>
              <w:t>$13,564</w:t>
            </w:r>
          </w:p>
        </w:tc>
        <w:tc>
          <w:tcPr>
            <w:tcW w:type="dxa" w:w="1126"/>
          </w:tcPr>
          <w:p>
            <w:pPr>
              <w:spacing w:after="0"/>
              <w:jc w:val="right"/>
            </w:pPr>
          </w:p>
        </w:tc>
        <w:tc>
          <w:tcPr>
            <w:tcW w:type="dxa" w:w="1166"/>
          </w:tcPr>
          <w:p>
            <w:pPr>
              <w:spacing w:after="0"/>
              <w:jc w:val="right"/>
            </w:pPr>
            <w:r>
              <w:rPr>
                <w:sz w:val="16"/>
              </w:rPr>
              <w:t>$752,353</w:t>
            </w:r>
          </w:p>
        </w:tc>
        <w:tc>
          <w:tcPr>
            <w:tcW w:type="dxa" w:w="1046"/>
          </w:tcPr>
          <w:p>
            <w:pPr>
              <w:spacing w:after="0"/>
              <w:jc w:val="right"/>
            </w:pPr>
            <w:r>
              <w:rPr>
                <w:sz w:val="16"/>
              </w:rPr>
              <w:t>0.000214%</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$6,324,423,187</w:t>
            </w:r>
          </w:p>
        </w:tc>
        <w:tc>
          <w:tcPr>
            <w:tcW w:type="dxa" w:w="1135"/>
          </w:tcPr>
          <w:p>
            <w:pPr>
              <w:spacing w:after="0"/>
              <w:jc w:val="right"/>
            </w:pPr>
            <w:r>
              <w:rPr>
                <w:sz w:val="16"/>
              </w:rPr>
              <w:t>$0</w:t>
            </w:r>
          </w:p>
        </w:tc>
        <w:tc>
          <w:tcPr>
            <w:tcW w:type="dxa" w:w="1044"/>
          </w:tcPr>
          <w:p>
            <w:pPr>
              <w:spacing w:after="0"/>
              <w:jc w:val="right"/>
            </w:pPr>
            <w:r>
              <w:rPr>
                <w:sz w:val="16"/>
              </w:rPr>
              <w:t>39,945</w:t>
            </w:r>
          </w:p>
        </w:tc>
        <w:tc>
          <w:tcPr>
            <w:tcW w:type="dxa" w:w="1126"/>
          </w:tcPr>
          <w:p>
            <w:pPr>
              <w:spacing w:after="0"/>
              <w:jc w:val="right"/>
            </w:pPr>
            <w:r>
              <w:rPr>
                <w:sz w:val="16"/>
              </w:rPr>
              <w:t>$185</w:t>
            </w:r>
          </w:p>
        </w:tc>
        <w:tc>
          <w:tcPr>
            <w:tcW w:type="dxa" w:w="1126"/>
          </w:tcPr>
          <w:p>
            <w:pPr>
              <w:spacing w:after="0"/>
              <w:jc w:val="right"/>
            </w:pPr>
            <w:r>
              <w:rPr>
                <w:sz w:val="16"/>
              </w:rPr>
              <w:t>$0</w:t>
            </w:r>
          </w:p>
        </w:tc>
        <w:tc>
          <w:tcPr>
            <w:tcW w:type="dxa" w:w="1166"/>
          </w:tcPr>
          <w:p>
            <w:pPr>
              <w:spacing w:after="0"/>
              <w:jc w:val="right"/>
            </w:pPr>
            <w:r>
              <w:rPr>
                <w:sz w:val="16"/>
              </w:rPr>
              <w:t>$135</w:t>
            </w:r>
          </w:p>
        </w:tc>
        <w:tc>
          <w:tcPr>
            <w:tcW w:type="dxa" w:w="1046"/>
          </w:tcPr>
          <w:p>
            <w:pPr>
              <w:spacing w:after="0"/>
              <w:jc w:val="right"/>
            </w:pPr>
            <w:r>
              <w:rPr>
                <w:sz w:val="16"/>
              </w:rPr>
              <w:t>under 0.0001%</w:t>
            </w:r>
          </w:p>
        </w:tc>
        <w:tc>
          <w:tcPr>
            <w:tcW w:type="dxa" w:w="1203"/>
          </w:tcPr>
          <w:p>
            <w:pPr>
              <w:spacing w:after="0"/>
              <w:jc w:val="right"/>
            </w:pPr>
            <w:r>
              <w:rPr>
                <w:sz w:val="16"/>
              </w:rPr>
              <w:t>$10,200</w:t>
            </w:r>
          </w:p>
        </w:tc>
        <w:tc>
          <w:tcPr>
            <w:tcW w:type="dxa" w:w="1097"/>
          </w:tcPr>
          <w:p>
            <w:pPr>
              <w:spacing w:after="0"/>
              <w:jc w:val="right"/>
            </w:pPr>
            <w:r>
              <w:rPr>
                <w:sz w:val="16"/>
              </w:rPr>
              <w:t>$16,200</w:t>
            </w:r>
          </w:p>
        </w:tc>
        <w:tc>
          <w:tcPr>
            <w:tcW w:type="dxa" w:w="1419"/>
          </w:tcPr>
          <w:p>
            <w:pPr>
              <w:spacing w:after="0"/>
              <w:jc w:val="right"/>
            </w:pPr>
          </w:p>
        </w:tc>
        <w:tc>
          <w:tcPr>
            <w:tcW w:type="dxa" w:w="1230"/>
          </w:tcPr>
          <w:p>
            <w:pPr>
              <w:spacing w:after="0"/>
              <w:jc w:val="left"/>
            </w:pPr>
            <w:r>
              <w:rPr>
                <w:sz w:val="16"/>
              </w:rPr>
              <w:t>Storm Events damage since the plan includes 1 zone-level Strong Wind record ($16,200),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$6,324,423,187</w:t>
            </w:r>
          </w:p>
        </w:tc>
        <w:tc>
          <w:tcPr>
            <w:tcW w:type="dxa" w:w="1135"/>
          </w:tcPr>
          <w:p>
            <w:pPr>
              <w:spacing w:after="0"/>
              <w:jc w:val="right"/>
            </w:pPr>
            <w:r>
              <w:rPr>
                <w:sz w:val="16"/>
              </w:rPr>
              <w:t>$0</w:t>
            </w:r>
          </w:p>
        </w:tc>
        <w:tc>
          <w:tcPr>
            <w:tcW w:type="dxa" w:w="1044"/>
          </w:tcPr>
          <w:p>
            <w:pPr>
              <w:spacing w:after="0"/>
              <w:jc w:val="right"/>
            </w:pPr>
            <w:r>
              <w:rPr>
                <w:sz w:val="16"/>
              </w:rPr>
              <w:t>39,945</w:t>
            </w:r>
          </w:p>
        </w:tc>
        <w:tc>
          <w:tcPr>
            <w:tcW w:type="dxa" w:w="1126"/>
          </w:tcPr>
          <w:p>
            <w:pPr>
              <w:spacing w:after="0"/>
              <w:jc w:val="right"/>
            </w:pPr>
            <w:r>
              <w:rPr>
                <w:sz w:val="16"/>
              </w:rPr>
              <w:t>$13,136</w:t>
            </w:r>
          </w:p>
        </w:tc>
        <w:tc>
          <w:tcPr>
            <w:tcW w:type="dxa" w:w="1126"/>
          </w:tcPr>
          <w:p>
            <w:pPr>
              <w:spacing w:after="0"/>
              <w:jc w:val="right"/>
            </w:pPr>
            <w:r>
              <w:rPr>
                <w:sz w:val="16"/>
              </w:rPr>
              <w:t>$0</w:t>
            </w:r>
          </w:p>
        </w:tc>
        <w:tc>
          <w:tcPr>
            <w:tcW w:type="dxa" w:w="1166"/>
          </w:tcPr>
          <w:p>
            <w:pPr>
              <w:spacing w:after="0"/>
              <w:jc w:val="right"/>
            </w:pPr>
            <w:r>
              <w:rPr>
                <w:sz w:val="16"/>
              </w:rPr>
              <w:t>$14,405</w:t>
            </w:r>
          </w:p>
        </w:tc>
        <w:tc>
          <w:tcPr>
            <w:tcW w:type="dxa" w:w="1046"/>
          </w:tcPr>
          <w:p>
            <w:pPr>
              <w:spacing w:after="0"/>
              <w:jc w:val="right"/>
            </w:pPr>
            <w:r>
              <w:rPr>
                <w:sz w:val="16"/>
              </w:rPr>
              <w:t>0.000208%</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r>
              <w:rPr>
                <w:sz w:val="16"/>
              </w:rPr>
              <w:t>$6,324,423,187</w:t>
            </w:r>
          </w:p>
        </w:tc>
        <w:tc>
          <w:tcPr>
            <w:tcW w:type="dxa" w:w="1135"/>
          </w:tcPr>
          <w:p>
            <w:pPr>
              <w:spacing w:after="0"/>
              <w:jc w:val="right"/>
            </w:pPr>
          </w:p>
        </w:tc>
        <w:tc>
          <w:tcPr>
            <w:tcW w:type="dxa" w:w="1044"/>
          </w:tcPr>
          <w:p>
            <w:pPr>
              <w:spacing w:after="0"/>
              <w:jc w:val="right"/>
            </w:pPr>
            <w:r>
              <w:rPr>
                <w:sz w:val="16"/>
              </w:rPr>
              <w:t>39,945</w:t>
            </w:r>
          </w:p>
        </w:tc>
        <w:tc>
          <w:tcPr>
            <w:tcW w:type="dxa" w:w="1126"/>
          </w:tcPr>
          <w:p>
            <w:pPr>
              <w:spacing w:after="0"/>
              <w:jc w:val="right"/>
            </w:pPr>
            <w:r>
              <w:rPr>
                <w:sz w:val="16"/>
              </w:rPr>
              <w:t>$0</w:t>
            </w:r>
          </w:p>
        </w:tc>
        <w:tc>
          <w:tcPr>
            <w:tcW w:type="dxa" w:w="1126"/>
          </w:tcPr>
          <w:p>
            <w:pPr>
              <w:spacing w:after="0"/>
              <w:jc w:val="right"/>
            </w:pPr>
          </w:p>
        </w:tc>
        <w:tc>
          <w:tcPr>
            <w:tcW w:type="dxa" w:w="1166"/>
          </w:tcPr>
          <w:p>
            <w:pPr>
              <w:spacing w:after="0"/>
              <w:jc w:val="right"/>
            </w:pPr>
            <w:r>
              <w:rPr>
                <w:sz w:val="16"/>
              </w:rPr>
              <w:t>$0</w:t>
            </w:r>
          </w:p>
        </w:tc>
        <w:tc>
          <w:tcPr>
            <w:tcW w:type="dxa" w:w="1046"/>
          </w:tcPr>
          <w:p>
            <w:pPr>
              <w:spacing w:after="0"/>
              <w:jc w:val="right"/>
            </w:pPr>
            <w:r>
              <w:rPr>
                <w:sz w:val="16"/>
              </w:rPr>
              <w:t>0%</w:t>
            </w: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126"/>
          </w:tcPr>
          <w:p>
            <w:pPr>
              <w:spacing w:after="0"/>
              <w:jc w:val="right"/>
            </w:pPr>
          </w:p>
        </w:tc>
        <w:tc>
          <w:tcPr>
            <w:tcW w:type="dxa" w:w="1126"/>
          </w:tcPr>
          <w:p>
            <w:pPr>
              <w:spacing w:after="0"/>
              <w:jc w:val="right"/>
            </w:pPr>
          </w:p>
        </w:tc>
        <w:tc>
          <w:tcPr>
            <w:tcW w:type="dxa" w:w="1166"/>
          </w:tcPr>
          <w:p>
            <w:pPr>
              <w:spacing w:after="0"/>
              <w:jc w:val="right"/>
            </w:pP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NRI publishes no building exposure for this county</w:t>
            </w: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$0</w:t>
            </w:r>
          </w:p>
        </w:tc>
        <w:tc>
          <w:tcPr>
            <w:tcW w:type="dxa" w:w="1135"/>
          </w:tcPr>
          <w:p>
            <w:pPr>
              <w:spacing w:after="0"/>
              <w:jc w:val="right"/>
            </w:pPr>
            <w:r>
              <w:rPr>
                <w:sz w:val="16"/>
              </w:rPr>
              <w:t>$0</w:t>
            </w:r>
          </w:p>
        </w:tc>
        <w:tc>
          <w:tcPr>
            <w:tcW w:type="dxa" w:w="1044"/>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66"/>
          </w:tcPr>
          <w:p>
            <w:pPr>
              <w:spacing w:after="0"/>
              <w:jc w:val="right"/>
            </w:pPr>
            <w:r>
              <w:rPr>
                <w:sz w:val="16"/>
              </w:rPr>
              <w:t>$0</w:t>
            </w:r>
          </w:p>
        </w:tc>
        <w:tc>
          <w:tcPr>
            <w:tcW w:type="dxa" w:w="1046"/>
          </w:tcPr>
          <w:p>
            <w:pPr>
              <w:spacing w:after="0"/>
              <w:jc w:val="right"/>
            </w:pPr>
          </w:p>
        </w:tc>
        <w:tc>
          <w:tcPr>
            <w:tcW w:type="dxa" w:w="1203"/>
          </w:tcPr>
          <w:p>
            <w:pPr>
              <w:spacing w:after="0"/>
              <w:jc w:val="right"/>
            </w:pPr>
          </w:p>
        </w:tc>
        <w:tc>
          <w:tcPr>
            <w:tcW w:type="dxa" w:w="1097"/>
          </w:tcPr>
          <w:p>
            <w:pPr>
              <w:spacing w:after="0"/>
              <w:jc w:val="right"/>
            </w:pPr>
          </w:p>
        </w:tc>
        <w:tc>
          <w:tcPr>
            <w:tcW w:type="dxa" w:w="1419"/>
          </w:tcPr>
          <w:p>
            <w:pPr>
              <w:spacing w:after="0"/>
              <w:jc w:val="right"/>
            </w:pPr>
          </w:p>
        </w:tc>
        <w:tc>
          <w:tcPr>
            <w:tcW w:type="dxa" w:w="1230"/>
          </w:tcPr>
          <w:p>
            <w:pPr>
              <w:spacing w:after="0"/>
              <w:jc w:val="left"/>
            </w:pPr>
            <w:r>
              <w:rPr>
                <w:sz w:val="16"/>
              </w:rPr>
              <w:t>building exposure is 0 in NRI</w:t>
            </w:r>
          </w:p>
        </w:tc>
      </w:tr>
    </w:tbl>
    <w:p>
      <w:pPr>
        <w:spacing w:after="40" w:before="60"/>
      </w:pPr>
      <w:r>
        <w:rPr>
          <w:sz w:val="15"/>
        </w:rPr>
        <w:t>Totals since 2021-02-22 (Storm Events through 2026-06-30): 12 county-coded records, 12 with a damage value recorded (including $0), $43,900; 9 zone-level records, 9 with a damage value recorded (including $0), $16,200 reported for the zone; Public Assistance on counted declarations $15,825,592.23 (3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39,945</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$6,324,423,187</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$27,665,459</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$4,392,206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54</w:t>
            </w:r>
          </w:p>
        </w:tc>
        <w:tc>
          <w:tcPr>
            <w:tcW w:type="dxa" w:w="1572"/>
          </w:tcPr>
          <w:p>
            <w:pPr>
              <w:spacing w:after="0"/>
              <w:jc w:val="right"/>
            </w:pPr>
            <w:r>
              <w:rPr>
                <w:sz w:val="16"/>
              </w:rPr>
              <w:t>165</w:t>
            </w:r>
          </w:p>
        </w:tc>
        <w:tc>
          <w:tcPr>
            <w:tcW w:type="dxa" w:w="1572"/>
          </w:tcPr>
          <w:p>
            <w:pPr>
              <w:spacing w:after="0"/>
              <w:jc w:val="right"/>
            </w:pPr>
            <w:r>
              <w:rPr>
                <w:sz w:val="16"/>
              </w:rPr>
              <w:t>1,572</w:t>
            </w:r>
          </w:p>
        </w:tc>
        <w:tc>
          <w:tcPr>
            <w:tcW w:type="dxa" w:w="1572"/>
          </w:tcPr>
          <w:p>
            <w:pPr>
              <w:spacing w:after="0"/>
              <w:jc w:val="right"/>
            </w:pPr>
            <w:r>
              <w:rPr>
                <w:sz w:val="16"/>
              </w:rPr>
              <w:t>158</w:t>
            </w:r>
          </w:p>
        </w:tc>
        <w:tc>
          <w:tcPr>
            <w:tcW w:type="dxa" w:w="1572"/>
          </w:tcPr>
          <w:p>
            <w:pPr>
              <w:spacing w:after="0"/>
              <w:jc w:val="right"/>
            </w:pPr>
            <w:r>
              <w:rPr>
                <w:sz w:val="16"/>
              </w:rPr>
              <w:t>1,574</w:t>
            </w:r>
          </w:p>
        </w:tc>
        <w:tc>
          <w:tcPr>
            <w:tcW w:type="dxa" w:w="1572"/>
          </w:tcPr>
          <w:p>
            <w:pPr>
              <w:spacing w:after="0"/>
              <w:jc w:val="right"/>
            </w:pPr>
            <w:r>
              <w:rPr>
                <w:sz w:val="16"/>
              </w:rPr>
              <w:t>0</w:t>
            </w:r>
          </w:p>
        </w:tc>
        <w:tc>
          <w:tcPr>
            <w:tcW w:type="dxa" w:w="1749"/>
          </w:tcPr>
          <w:p>
            <w:pPr>
              <w:spacing w:after="0"/>
              <w:jc w:val="right"/>
            </w:pPr>
            <w:r>
              <w:rPr>
                <w:sz w:val="16"/>
              </w:rPr>
              <w:t>38</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593"/>
        <w:gridCol w:w="1133"/>
        <w:gridCol w:w="1017"/>
        <w:gridCol w:w="1017"/>
        <w:gridCol w:w="1017"/>
        <w:gridCol w:w="1017"/>
        <w:gridCol w:w="1017"/>
        <w:gridCol w:w="1017"/>
        <w:gridCol w:w="1133"/>
        <w:gridCol w:w="4149"/>
      </w:tblGrid>
      <w:tr>
        <w:trPr>
          <w:cantSplit/>
          <w:tblHeader/>
        </w:trPr>
        <w:tc>
          <w:tcPr>
            <w:tcW w:type="dxa" w:w="1593"/>
            <w:shd w:val="clear" w:color="auto" w:fill="E8E8E8"/>
          </w:tcPr>
          <w:p>
            <w:pPr>
              <w:spacing w:after="0"/>
              <w:jc w:val="left"/>
            </w:pPr>
            <w:r>
              <w:rPr>
                <w:b/>
                <w:sz w:val="16"/>
              </w:rPr>
              <w:t>Member</w:t>
            </w:r>
          </w:p>
        </w:tc>
        <w:tc>
          <w:tcPr>
            <w:tcW w:type="dxa" w:w="1133"/>
            <w:shd w:val="clear" w:color="auto" w:fill="E8E8E8"/>
          </w:tcPr>
          <w:p>
            <w:pPr>
              <w:spacing w:after="0"/>
              <w:jc w:val="left"/>
            </w:pPr>
            <w:r>
              <w:rPr>
                <w:b/>
                <w:sz w:val="16"/>
              </w:rPr>
              <w:t>NFIP community ID</w:t>
            </w:r>
          </w:p>
        </w:tc>
        <w:tc>
          <w:tcPr>
            <w:tcW w:type="dxa" w:w="1017"/>
            <w:shd w:val="clear" w:color="auto" w:fill="E8E8E8"/>
          </w:tcPr>
          <w:p>
            <w:pPr>
              <w:spacing w:after="0"/>
              <w:jc w:val="right"/>
            </w:pPr>
            <w:r>
              <w:rPr>
                <w:b/>
                <w:sz w:val="16"/>
              </w:rPr>
              <w:t>RL, FMA</w:t>
            </w:r>
          </w:p>
          <w:p>
            <w:pPr>
              <w:spacing w:after="0"/>
              <w:jc w:val="right"/>
            </w:pPr>
            <w:r>
              <w:rPr>
                <w:i/>
                <w:color w:val="555555"/>
                <w:sz w:val="14"/>
              </w:rPr>
              <w:t>properties</w:t>
            </w:r>
          </w:p>
        </w:tc>
        <w:tc>
          <w:tcPr>
            <w:tcW w:type="dxa" w:w="1017"/>
            <w:shd w:val="clear" w:color="auto" w:fill="E8E8E8"/>
          </w:tcPr>
          <w:p>
            <w:pPr>
              <w:spacing w:after="0"/>
              <w:jc w:val="right"/>
            </w:pPr>
            <w:r>
              <w:rPr>
                <w:b/>
                <w:sz w:val="16"/>
              </w:rPr>
              <w:t>SRL, FMA</w:t>
            </w:r>
          </w:p>
          <w:p>
            <w:pPr>
              <w:spacing w:after="0"/>
              <w:jc w:val="right"/>
            </w:pPr>
            <w:r>
              <w:rPr>
                <w:i/>
                <w:color w:val="555555"/>
                <w:sz w:val="14"/>
              </w:rPr>
              <w:t>properties</w:t>
            </w:r>
          </w:p>
        </w:tc>
        <w:tc>
          <w:tcPr>
            <w:tcW w:type="dxa" w:w="1017"/>
            <w:shd w:val="clear" w:color="auto" w:fill="E8E8E8"/>
          </w:tcPr>
          <w:p>
            <w:pPr>
              <w:spacing w:after="0"/>
              <w:jc w:val="right"/>
            </w:pPr>
            <w:r>
              <w:rPr>
                <w:b/>
                <w:sz w:val="16"/>
              </w:rPr>
              <w:t>RL, NFIP</w:t>
            </w:r>
          </w:p>
          <w:p>
            <w:pPr>
              <w:spacing w:after="0"/>
              <w:jc w:val="right"/>
            </w:pPr>
            <w:r>
              <w:rPr>
                <w:i/>
                <w:color w:val="555555"/>
                <w:sz w:val="14"/>
              </w:rPr>
              <w:t>properties</w:t>
            </w:r>
          </w:p>
        </w:tc>
        <w:tc>
          <w:tcPr>
            <w:tcW w:type="dxa" w:w="1017"/>
            <w:shd w:val="clear" w:color="auto" w:fill="E8E8E8"/>
          </w:tcPr>
          <w:p>
            <w:pPr>
              <w:spacing w:after="0"/>
              <w:jc w:val="right"/>
            </w:pPr>
            <w:r>
              <w:rPr>
                <w:b/>
                <w:sz w:val="16"/>
              </w:rPr>
              <w:t>SRL, NFIP</w:t>
            </w:r>
          </w:p>
          <w:p>
            <w:pPr>
              <w:spacing w:after="0"/>
              <w:jc w:val="right"/>
            </w:pPr>
            <w:r>
              <w:rPr>
                <w:i/>
                <w:color w:val="555555"/>
                <w:sz w:val="14"/>
              </w:rPr>
              <w:t>properties</w:t>
            </w:r>
          </w:p>
        </w:tc>
        <w:tc>
          <w:tcPr>
            <w:tcW w:type="dxa" w:w="101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17"/>
            <w:shd w:val="clear" w:color="auto" w:fill="E8E8E8"/>
          </w:tcPr>
          <w:p>
            <w:pPr>
              <w:spacing w:after="0"/>
              <w:jc w:val="right"/>
            </w:pPr>
            <w:r>
              <w:rPr>
                <w:b/>
                <w:sz w:val="16"/>
              </w:rPr>
              <w:t>Mitigated</w:t>
            </w:r>
          </w:p>
          <w:p>
            <w:pPr>
              <w:spacing w:after="0"/>
              <w:jc w:val="right"/>
            </w:pPr>
            <w:r>
              <w:rPr>
                <w:i/>
                <w:color w:val="555555"/>
                <w:sz w:val="14"/>
              </w:rPr>
              <w:t>properties</w:t>
            </w:r>
          </w:p>
        </w:tc>
        <w:tc>
          <w:tcPr>
            <w:tcW w:type="dxa" w:w="113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149"/>
            <w:shd w:val="clear" w:color="auto" w:fill="E8E8E8"/>
          </w:tcPr>
          <w:p>
            <w:pPr>
              <w:spacing w:after="0"/>
              <w:jc w:val="left"/>
            </w:pPr>
            <w:r>
              <w:rPr>
                <w:b/>
                <w:sz w:val="16"/>
              </w:rPr>
              <w:t>Note</w:t>
            </w:r>
          </w:p>
        </w:tc>
      </w:tr>
      <w:tr>
        <w:trPr>
          <w:cantSplit/>
        </w:trPr>
        <w:tc>
          <w:tcPr>
            <w:tcW w:type="dxa" w:w="1593"/>
          </w:tcPr>
          <w:p>
            <w:pPr>
              <w:spacing w:after="0"/>
              <w:jc w:val="left"/>
            </w:pPr>
            <w:r>
              <w:rPr>
                <w:sz w:val="16"/>
              </w:rPr>
              <w:t>Cidra Municipio</w:t>
            </w:r>
          </w:p>
        </w:tc>
        <w:tc>
          <w:tcPr>
            <w:tcW w:type="dxa" w:w="1133"/>
          </w:tcPr>
          <w:p>
            <w:pPr>
              <w:spacing w:after="0"/>
              <w:jc w:val="left"/>
            </w:pPr>
            <w:r>
              <w:rPr>
                <w:sz w:val="16"/>
              </w:rPr>
              <w:t>720000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017"/>
          </w:tcPr>
          <w:p>
            <w:pPr>
              <w:spacing w:after="0"/>
              <w:jc w:val="right"/>
            </w:pPr>
            <w:r>
              <w:rPr>
                <w:sz w:val="16"/>
              </w:rPr>
              <w:t>0</w:t>
            </w:r>
          </w:p>
        </w:tc>
        <w:tc>
          <w:tcPr>
            <w:tcW w:type="dxa" w:w="1133"/>
          </w:tcPr>
          <w:p>
            <w:pPr>
              <w:spacing w:after="0"/>
              <w:jc w:val="right"/>
            </w:pPr>
            <w:r>
              <w:rPr>
                <w:sz w:val="16"/>
              </w:rPr>
              <w:t>0</w:t>
            </w:r>
          </w:p>
        </w:tc>
        <w:tc>
          <w:tcPr>
            <w:tcW w:type="dxa" w:w="4149"/>
          </w:tcPr>
          <w:p>
            <w:pPr>
              <w:spacing w:after="0"/>
              <w:jc w:val="left"/>
            </w:pPr>
            <w:r>
              <w:rPr>
                <w:sz w:val="16"/>
              </w:rPr>
              <w:t>Puerto Rico commonwealth community (720000): this row counts only its properties in this municipio, as the county table does.</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Cidra Municipio, PR: risk-assessment baseline packet, release 2026-10 (data as of 2026-09-28; County area 72041).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hazard-plain_2026-10_PR_72041.docx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Cidra Municipio, PR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Cidra Municipio, PR: Risk-assessment baseline packet</dc:title>
  <dc:subject>Hazard Plain release 2026-10, as of 2026-09-28. Preview: automated baseline</dc:subject>
  <dc:creator>Hazard Plain</dc:creator>
  <cp:keywords>Hazard Plain; hazard mitigation; risk assessment; 72041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