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Cayey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2029-07-22. Plan: Cayey 2024 (FEMA plan 110219), approved 2024-07-23.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2024-07-23: 1 new hazard declaration (1 incident)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($15,007,883 a year), Earthquake ($5,995,718) and Inland Flooding ($5,206,140).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2029-07-22</w:t>
      </w:r>
    </w:p>
    <w:p>
      <w:pPr>
        <w:keepNext/>
        <w:spacing w:after="40" w:before="0"/>
      </w:pPr>
      <w:r>
        <w:rPr>
          <w:b/>
        </w:rPr>
        <w:t xml:space="preserve">Plan: </w:t>
      </w:r>
      <w:r>
        <w:rPr/>
        <w:t>Cayey 2024 (FEMA plan 110219)</w:t>
      </w:r>
    </w:p>
    <w:p>
      <w:pPr>
        <w:keepNext/>
        <w:spacing w:after="40" w:before="0"/>
      </w:pPr>
      <w:r>
        <w:rPr>
          <w:b/>
        </w:rPr>
        <w:t xml:space="preserve">Approved: </w:t>
      </w:r>
      <w:r>
        <w:rPr/>
        <w:t>2024-07-23</w:t>
      </w:r>
    </w:p>
    <w:p>
      <w:pPr>
        <w:keepNext/>
        <w:spacing w:after="40" w:before="0"/>
      </w:pPr>
      <w:r>
        <w:rPr>
          <w:b/>
        </w:rPr>
        <w:t xml:space="preserve">Days to expiry: </w:t>
      </w:r>
      <w:r>
        <w:rPr/>
        <w:t>1,026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2"/>
        <w:gridCol w:w="913"/>
        <w:gridCol w:w="3551"/>
        <w:gridCol w:w="3671"/>
        <w:gridCol w:w="1392"/>
        <w:gridCol w:w="1392"/>
        <w:gridCol w:w="1201"/>
      </w:tblGrid>
      <w:tr>
        <w:trPr>
          <w:cantSplit/>
          <w:tblHeader/>
        </w:trPr>
        <w:tc>
          <w:tcPr>
            <w:tcW w:type="dxa" w:w="1992"/>
            <w:shd w:val="clear" w:color="auto" w:fill="E8E8E8"/>
          </w:tcPr>
          <w:p>
            <w:pPr>
              <w:spacing w:after="0"/>
              <w:jc w:val="left"/>
            </w:pPr>
            <w:r>
              <w:rPr>
                <w:b/>
                <w:sz w:val="16"/>
              </w:rPr>
              <w:t>Jurisdiction</w:t>
            </w:r>
          </w:p>
        </w:tc>
        <w:tc>
          <w:tcPr>
            <w:tcW w:type="dxa" w:w="913"/>
            <w:shd w:val="clear" w:color="auto" w:fill="E8E8E8"/>
          </w:tcPr>
          <w:p>
            <w:pPr>
              <w:spacing w:after="0"/>
              <w:jc w:val="left"/>
            </w:pPr>
            <w:r>
              <w:rPr>
                <w:b/>
                <w:sz w:val="16"/>
              </w:rPr>
              <w:t>Type</w:t>
            </w:r>
          </w:p>
        </w:tc>
        <w:tc>
          <w:tcPr>
            <w:tcW w:type="dxa" w:w="3551"/>
            <w:shd w:val="clear" w:color="auto" w:fill="E8E8E8"/>
          </w:tcPr>
          <w:p>
            <w:pPr>
              <w:spacing w:after="0"/>
              <w:jc w:val="left"/>
            </w:pPr>
            <w:r>
              <w:rPr>
                <w:b/>
                <w:sz w:val="16"/>
              </w:rPr>
              <w:t>Status</w:t>
            </w:r>
          </w:p>
        </w:tc>
        <w:tc>
          <w:tcPr>
            <w:tcW w:type="dxa" w:w="3671"/>
            <w:shd w:val="clear" w:color="auto" w:fill="E8E8E8"/>
          </w:tcPr>
          <w:p>
            <w:pPr>
              <w:spacing w:after="0"/>
              <w:jc w:val="left"/>
            </w:pPr>
            <w:r>
              <w:rPr>
                <w:b/>
                <w:sz w:val="16"/>
              </w:rPr>
              <w:t>Plan</w:t>
            </w:r>
          </w:p>
        </w:tc>
        <w:tc>
          <w:tcPr>
            <w:tcW w:type="dxa" w:w="1392"/>
            <w:shd w:val="clear" w:color="auto" w:fill="E8E8E8"/>
          </w:tcPr>
          <w:p>
            <w:pPr>
              <w:spacing w:after="0"/>
              <w:jc w:val="left"/>
            </w:pPr>
            <w:r>
              <w:rPr>
                <w:b/>
                <w:sz w:val="16"/>
              </w:rPr>
              <w:t>Approved</w:t>
            </w:r>
          </w:p>
        </w:tc>
        <w:tc>
          <w:tcPr>
            <w:tcW w:type="dxa" w:w="1392"/>
            <w:shd w:val="clear" w:color="auto" w:fill="E8E8E8"/>
          </w:tcPr>
          <w:p>
            <w:pPr>
              <w:spacing w:after="0"/>
              <w:jc w:val="left"/>
            </w:pPr>
            <w:r>
              <w:rPr>
                <w:b/>
                <w:sz w:val="16"/>
              </w:rPr>
              <w:t>Expires</w:t>
            </w:r>
          </w:p>
        </w:tc>
        <w:tc>
          <w:tcPr>
            <w:tcW w:type="dxa" w:w="120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92"/>
          </w:tcPr>
          <w:p>
            <w:pPr>
              <w:spacing w:after="0"/>
              <w:jc w:val="left"/>
            </w:pPr>
            <w:r>
              <w:rPr>
                <w:sz w:val="16"/>
              </w:rPr>
              <w:t>Cayey Municipio</w:t>
            </w:r>
          </w:p>
        </w:tc>
        <w:tc>
          <w:tcPr>
            <w:tcW w:type="dxa" w:w="913"/>
          </w:tcPr>
          <w:p>
            <w:pPr>
              <w:spacing w:after="0"/>
              <w:jc w:val="left"/>
            </w:pPr>
            <w:r>
              <w:rPr>
                <w:sz w:val="16"/>
              </w:rPr>
              <w:t>County</w:t>
            </w:r>
          </w:p>
        </w:tc>
        <w:tc>
          <w:tcPr>
            <w:tcW w:type="dxa" w:w="3551"/>
          </w:tcPr>
          <w:p>
            <w:pPr>
              <w:spacing w:after="0"/>
              <w:jc w:val="left"/>
            </w:pPr>
            <w:r>
              <w:rPr>
                <w:sz w:val="16"/>
              </w:rPr>
              <w:t>Approved, expires 2029-07-22</w:t>
            </w:r>
          </w:p>
        </w:tc>
        <w:tc>
          <w:tcPr>
            <w:tcW w:type="dxa" w:w="3671"/>
          </w:tcPr>
          <w:p>
            <w:pPr>
              <w:spacing w:after="0"/>
              <w:jc w:val="left"/>
            </w:pPr>
            <w:r>
              <w:rPr>
                <w:sz w:val="16"/>
              </w:rPr>
              <w:t>Cayey 2024 (FEMA plan 110219)</w:t>
            </w:r>
          </w:p>
        </w:tc>
        <w:tc>
          <w:tcPr>
            <w:tcW w:type="dxa" w:w="1392"/>
          </w:tcPr>
          <w:p>
            <w:pPr>
              <w:spacing w:after="0"/>
              <w:jc w:val="left"/>
            </w:pPr>
            <w:r>
              <w:rPr>
                <w:sz w:val="16"/>
              </w:rPr>
              <w:t>2024-07-23</w:t>
            </w:r>
          </w:p>
        </w:tc>
        <w:tc>
          <w:tcPr>
            <w:tcW w:type="dxa" w:w="1392"/>
          </w:tcPr>
          <w:p>
            <w:pPr>
              <w:spacing w:after="0"/>
              <w:jc w:val="left"/>
            </w:pPr>
            <w:r>
              <w:rPr>
                <w:sz w:val="16"/>
              </w:rPr>
              <w:t>2029-07-22</w:t>
            </w:r>
          </w:p>
        </w:tc>
        <w:tc>
          <w:tcPr>
            <w:tcW w:type="dxa" w:w="1201"/>
          </w:tcPr>
          <w:p>
            <w:pPr>
              <w:spacing w:after="0"/>
              <w:jc w:val="right"/>
            </w:pPr>
            <w:r>
              <w:rPr>
                <w:sz w:val="16"/>
              </w:rPr>
              <w:t>1,026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91"/>
        <w:gridCol w:w="1488"/>
        <w:gridCol w:w="1924"/>
        <w:gridCol w:w="1126"/>
        <w:gridCol w:w="1126"/>
        <w:gridCol w:w="1669"/>
        <w:gridCol w:w="1181"/>
        <w:gridCol w:w="1800"/>
        <w:gridCol w:w="2008"/>
      </w:tblGrid>
      <w:tr>
        <w:trPr>
          <w:cantSplit/>
          <w:tblHeader/>
        </w:trPr>
        <w:tc>
          <w:tcPr>
            <w:tcW w:type="dxa" w:w="700"/>
            <w:shd w:val="clear" w:color="auto" w:fill="E8E8E8"/>
          </w:tcPr>
          <w:p>
            <w:pPr>
              <w:spacing w:after="0"/>
              <w:jc w:val="right"/>
            </w:pPr>
            <w:r>
              <w:rPr>
                <w:b/>
                <w:sz w:val="16"/>
              </w:rPr>
              <w:t>Rank by EAL</w:t>
            </w:r>
          </w:p>
        </w:tc>
        <w:tc>
          <w:tcPr>
            <w:tcW w:type="dxa" w:w="1091"/>
            <w:shd w:val="clear" w:color="auto" w:fill="E8E8E8"/>
          </w:tcPr>
          <w:p>
            <w:pPr>
              <w:spacing w:after="0"/>
              <w:jc w:val="left"/>
            </w:pPr>
            <w:r>
              <w:rPr>
                <w:b/>
                <w:sz w:val="16"/>
              </w:rPr>
              <w:t>Hazard</w:t>
            </w:r>
          </w:p>
        </w:tc>
        <w:tc>
          <w:tcPr>
            <w:tcW w:type="dxa" w:w="1488"/>
            <w:shd w:val="clear" w:color="auto" w:fill="E8E8E8"/>
          </w:tcPr>
          <w:p>
            <w:pPr>
              <w:spacing w:after="0"/>
              <w:jc w:val="left"/>
            </w:pPr>
            <w:r>
              <w:rPr>
                <w:b/>
                <w:sz w:val="16"/>
              </w:rPr>
              <w:t>NRI risk rating</w:t>
            </w:r>
          </w:p>
        </w:tc>
        <w:tc>
          <w:tcPr>
            <w:tcW w:type="dxa" w:w="192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08"/>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91"/>
          </w:tcPr>
          <w:p>
            <w:pPr>
              <w:spacing w:after="0"/>
              <w:jc w:val="left"/>
            </w:pPr>
            <w:r>
              <w:rPr>
                <w:sz w:val="16"/>
              </w:rPr>
              <w:t>Hurricane</w:t>
            </w:r>
          </w:p>
        </w:tc>
        <w:tc>
          <w:tcPr>
            <w:tcW w:type="dxa" w:w="1488"/>
          </w:tcPr>
          <w:p>
            <w:pPr>
              <w:spacing w:after="0"/>
              <w:jc w:val="left"/>
            </w:pPr>
            <w:r>
              <w:rPr>
                <w:sz w:val="16"/>
              </w:rPr>
              <w:t>Insufficient Data</w:t>
            </w:r>
          </w:p>
        </w:tc>
        <w:tc>
          <w:tcPr>
            <w:tcW w:type="dxa" w:w="1924"/>
          </w:tcPr>
          <w:p>
            <w:pPr>
              <w:spacing w:after="0"/>
              <w:jc w:val="left"/>
            </w:pPr>
            <w:r>
              <w:rPr>
                <w:sz w:val="16"/>
              </w:rPr>
              <w:t>Relatively High</w:t>
            </w:r>
          </w:p>
        </w:tc>
        <w:tc>
          <w:tcPr>
            <w:tcW w:type="dxa" w:w="1126"/>
          </w:tcPr>
          <w:p>
            <w:pPr>
              <w:spacing w:after="0"/>
              <w:jc w:val="right"/>
            </w:pPr>
            <w:r>
              <w:rPr>
                <w:sz w:val="16"/>
              </w:rPr>
              <w:t>$13,934,528</w:t>
            </w:r>
          </w:p>
        </w:tc>
        <w:tc>
          <w:tcPr>
            <w:tcW w:type="dxa" w:w="1126"/>
          </w:tcPr>
          <w:p>
            <w:pPr>
              <w:spacing w:after="0"/>
              <w:jc w:val="right"/>
            </w:pPr>
            <w:r>
              <w:rPr>
                <w:sz w:val="16"/>
              </w:rPr>
              <w:t>$0</w:t>
            </w:r>
          </w:p>
        </w:tc>
        <w:tc>
          <w:tcPr>
            <w:tcW w:type="dxa" w:w="1669"/>
          </w:tcPr>
          <w:p>
            <w:pPr>
              <w:spacing w:after="0"/>
              <w:jc w:val="right"/>
            </w:pPr>
            <w:r>
              <w:rPr>
                <w:sz w:val="16"/>
              </w:rPr>
              <w:t>$1,073,354</w:t>
            </w:r>
          </w:p>
        </w:tc>
        <w:tc>
          <w:tcPr>
            <w:tcW w:type="dxa" w:w="1181"/>
          </w:tcPr>
          <w:p>
            <w:pPr>
              <w:spacing w:after="0"/>
              <w:jc w:val="right"/>
            </w:pPr>
            <w:r>
              <w:rPr>
                <w:sz w:val="16"/>
              </w:rPr>
              <w:t>$15,007,883</w:t>
            </w:r>
          </w:p>
        </w:tc>
        <w:tc>
          <w:tcPr>
            <w:tcW w:type="dxa" w:w="1800"/>
          </w:tcPr>
          <w:p>
            <w:pPr>
              <w:spacing w:after="0"/>
              <w:jc w:val="right"/>
            </w:pPr>
            <w:r>
              <w:rPr>
                <w:sz w:val="16"/>
              </w:rPr>
              <w:t>10</w:t>
            </w:r>
          </w:p>
        </w:tc>
        <w:tc>
          <w:tcPr>
            <w:tcW w:type="dxa" w:w="2008"/>
          </w:tcPr>
          <w:p>
            <w:pPr>
              <w:spacing w:after="0"/>
              <w:jc w:val="left"/>
            </w:pPr>
          </w:p>
        </w:tc>
      </w:tr>
      <w:tr>
        <w:trPr>
          <w:cantSplit/>
        </w:trPr>
        <w:tc>
          <w:tcPr>
            <w:tcW w:type="dxa" w:w="700"/>
          </w:tcPr>
          <w:p>
            <w:pPr>
              <w:spacing w:after="0"/>
              <w:jc w:val="right"/>
            </w:pPr>
            <w:r>
              <w:rPr>
                <w:sz w:val="16"/>
              </w:rPr>
              <w:t>2</w:t>
            </w:r>
          </w:p>
        </w:tc>
        <w:tc>
          <w:tcPr>
            <w:tcW w:type="dxa" w:w="1091"/>
          </w:tcPr>
          <w:p>
            <w:pPr>
              <w:spacing w:after="0"/>
              <w:jc w:val="left"/>
            </w:pPr>
            <w:r>
              <w:rPr>
                <w:sz w:val="16"/>
              </w:rPr>
              <w:t>Earthquake</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$3,079,919</w:t>
            </w:r>
          </w:p>
        </w:tc>
        <w:tc>
          <w:tcPr>
            <w:tcW w:type="dxa" w:w="1126"/>
          </w:tcPr>
          <w:p>
            <w:pPr>
              <w:spacing w:after="0"/>
              <w:jc w:val="right"/>
            </w:pPr>
            <w:r>
              <w:rPr>
                <w:sz w:val="16"/>
              </w:rPr>
              <w:t>n/a</w:t>
            </w:r>
          </w:p>
        </w:tc>
        <w:tc>
          <w:tcPr>
            <w:tcW w:type="dxa" w:w="1669"/>
          </w:tcPr>
          <w:p>
            <w:pPr>
              <w:spacing w:after="0"/>
              <w:jc w:val="right"/>
            </w:pPr>
            <w:r>
              <w:rPr>
                <w:sz w:val="16"/>
              </w:rPr>
              <w:t>$2,915,798</w:t>
            </w:r>
          </w:p>
        </w:tc>
        <w:tc>
          <w:tcPr>
            <w:tcW w:type="dxa" w:w="1181"/>
          </w:tcPr>
          <w:p>
            <w:pPr>
              <w:spacing w:after="0"/>
              <w:jc w:val="right"/>
            </w:pPr>
            <w:r>
              <w:rPr>
                <w:sz w:val="16"/>
              </w:rPr>
              <w:t>$5,995,718</w:t>
            </w:r>
          </w:p>
        </w:tc>
        <w:tc>
          <w:tcPr>
            <w:tcW w:type="dxa" w:w="1800"/>
          </w:tcPr>
          <w:p>
            <w:pPr>
              <w:spacing w:after="0"/>
              <w:jc w:val="right"/>
            </w:pPr>
          </w:p>
        </w:tc>
        <w:tc>
          <w:tcPr>
            <w:tcW w:type="dxa" w:w="2008"/>
          </w:tcPr>
          <w:p>
            <w:pPr>
              <w:spacing w:after="0"/>
              <w:jc w:val="left"/>
            </w:pPr>
            <w:r>
              <w:rPr>
                <w:sz w:val="16"/>
              </w:rPr>
              <w:t>Storm Events does not record earthquakes.</w:t>
            </w:r>
          </w:p>
        </w:tc>
      </w:tr>
      <w:tr>
        <w:trPr>
          <w:cantSplit/>
        </w:trPr>
        <w:tc>
          <w:tcPr>
            <w:tcW w:type="dxa" w:w="700"/>
          </w:tcPr>
          <w:p>
            <w:pPr>
              <w:spacing w:after="0"/>
              <w:jc w:val="right"/>
            </w:pPr>
            <w:r>
              <w:rPr>
                <w:sz w:val="16"/>
              </w:rPr>
              <w:t>3</w:t>
            </w:r>
          </w:p>
        </w:tc>
        <w:tc>
          <w:tcPr>
            <w:tcW w:type="dxa" w:w="1091"/>
          </w:tcPr>
          <w:p>
            <w:pPr>
              <w:spacing w:after="0"/>
              <w:jc w:val="left"/>
            </w:pPr>
            <w:r>
              <w:rPr>
                <w:sz w:val="16"/>
              </w:rPr>
              <w:t>Inland Flooding</w:t>
            </w:r>
          </w:p>
        </w:tc>
        <w:tc>
          <w:tcPr>
            <w:tcW w:type="dxa" w:w="1488"/>
          </w:tcPr>
          <w:p>
            <w:pPr>
              <w:spacing w:after="0"/>
              <w:jc w:val="left"/>
            </w:pPr>
            <w:r>
              <w:rPr>
                <w:sz w:val="16"/>
              </w:rPr>
              <w:t>Insufficient Data</w:t>
            </w:r>
          </w:p>
        </w:tc>
        <w:tc>
          <w:tcPr>
            <w:tcW w:type="dxa" w:w="1924"/>
          </w:tcPr>
          <w:p>
            <w:pPr>
              <w:spacing w:after="0"/>
              <w:jc w:val="left"/>
            </w:pPr>
            <w:r>
              <w:rPr>
                <w:sz w:val="16"/>
              </w:rPr>
              <w:t>Relatively Low</w:t>
            </w:r>
          </w:p>
        </w:tc>
        <w:tc>
          <w:tcPr>
            <w:tcW w:type="dxa" w:w="1126"/>
          </w:tcPr>
          <w:p>
            <w:pPr>
              <w:spacing w:after="0"/>
              <w:jc w:val="right"/>
            </w:pPr>
            <w:r>
              <w:rPr>
                <w:sz w:val="16"/>
              </w:rPr>
              <w:t>$5,187,949</w:t>
            </w:r>
          </w:p>
        </w:tc>
        <w:tc>
          <w:tcPr>
            <w:tcW w:type="dxa" w:w="1126"/>
          </w:tcPr>
          <w:p>
            <w:pPr>
              <w:spacing w:after="0"/>
              <w:jc w:val="right"/>
            </w:pPr>
            <w:r>
              <w:rPr>
                <w:sz w:val="16"/>
              </w:rPr>
              <w:t>$0</w:t>
            </w:r>
          </w:p>
        </w:tc>
        <w:tc>
          <w:tcPr>
            <w:tcW w:type="dxa" w:w="1669"/>
          </w:tcPr>
          <w:p>
            <w:pPr>
              <w:spacing w:after="0"/>
              <w:jc w:val="right"/>
            </w:pPr>
            <w:r>
              <w:rPr>
                <w:sz w:val="16"/>
              </w:rPr>
              <w:t>$18,191</w:t>
            </w:r>
          </w:p>
        </w:tc>
        <w:tc>
          <w:tcPr>
            <w:tcW w:type="dxa" w:w="1181"/>
          </w:tcPr>
          <w:p>
            <w:pPr>
              <w:spacing w:after="0"/>
              <w:jc w:val="right"/>
            </w:pPr>
            <w:r>
              <w:rPr>
                <w:sz w:val="16"/>
              </w:rPr>
              <w:t>$5,206,140</w:t>
            </w:r>
          </w:p>
        </w:tc>
        <w:tc>
          <w:tcPr>
            <w:tcW w:type="dxa" w:w="1800"/>
          </w:tcPr>
          <w:p>
            <w:pPr>
              <w:spacing w:after="0"/>
              <w:jc w:val="right"/>
            </w:pPr>
            <w:r>
              <w:rPr>
                <w:sz w:val="16"/>
              </w:rPr>
              <w:t>78</w:t>
            </w:r>
          </w:p>
        </w:tc>
        <w:tc>
          <w:tcPr>
            <w:tcW w:type="dxa" w:w="2008"/>
          </w:tcPr>
          <w:p>
            <w:pPr>
              <w:spacing w:after="0"/>
              <w:jc w:val="left"/>
            </w:pPr>
          </w:p>
        </w:tc>
      </w:tr>
      <w:tr>
        <w:trPr>
          <w:cantSplit/>
        </w:trPr>
        <w:tc>
          <w:tcPr>
            <w:tcW w:type="dxa" w:w="700"/>
          </w:tcPr>
          <w:p>
            <w:pPr>
              <w:spacing w:after="0"/>
              <w:jc w:val="right"/>
            </w:pPr>
            <w:r>
              <w:rPr>
                <w:sz w:val="16"/>
              </w:rPr>
              <w:t>4</w:t>
            </w:r>
          </w:p>
        </w:tc>
        <w:tc>
          <w:tcPr>
            <w:tcW w:type="dxa" w:w="1091"/>
          </w:tcPr>
          <w:p>
            <w:pPr>
              <w:spacing w:after="0"/>
              <w:jc w:val="left"/>
            </w:pPr>
            <w:r>
              <w:rPr>
                <w:sz w:val="16"/>
              </w:rPr>
              <w:t>Landslide</w:t>
            </w:r>
          </w:p>
        </w:tc>
        <w:tc>
          <w:tcPr>
            <w:tcW w:type="dxa" w:w="1488"/>
          </w:tcPr>
          <w:p>
            <w:pPr>
              <w:spacing w:after="0"/>
              <w:jc w:val="left"/>
            </w:pPr>
            <w:r>
              <w:rPr>
                <w:sz w:val="16"/>
              </w:rPr>
              <w:t>Insufficient Data</w:t>
            </w:r>
          </w:p>
        </w:tc>
        <w:tc>
          <w:tcPr>
            <w:tcW w:type="dxa" w:w="1924"/>
          </w:tcPr>
          <w:p>
            <w:pPr>
              <w:spacing w:after="0"/>
              <w:jc w:val="left"/>
            </w:pPr>
            <w:r>
              <w:rPr>
                <w:sz w:val="16"/>
              </w:rPr>
              <w:t>Relatively High</w:t>
            </w:r>
          </w:p>
        </w:tc>
        <w:tc>
          <w:tcPr>
            <w:tcW w:type="dxa" w:w="1126"/>
          </w:tcPr>
          <w:p>
            <w:pPr>
              <w:spacing w:after="0"/>
              <w:jc w:val="right"/>
            </w:pPr>
            <w:r>
              <w:rPr>
                <w:sz w:val="16"/>
              </w:rPr>
              <w:t>$3,093,972</w:t>
            </w:r>
          </w:p>
        </w:tc>
        <w:tc>
          <w:tcPr>
            <w:tcW w:type="dxa" w:w="1126"/>
          </w:tcPr>
          <w:p>
            <w:pPr>
              <w:spacing w:after="0"/>
              <w:jc w:val="right"/>
            </w:pPr>
            <w:r>
              <w:rPr>
                <w:sz w:val="16"/>
              </w:rPr>
              <w:t>n/a</w:t>
            </w:r>
          </w:p>
        </w:tc>
        <w:tc>
          <w:tcPr>
            <w:tcW w:type="dxa" w:w="1669"/>
          </w:tcPr>
          <w:p>
            <w:pPr>
              <w:spacing w:after="0"/>
              <w:jc w:val="right"/>
            </w:pPr>
            <w:r>
              <w:rPr>
                <w:sz w:val="16"/>
              </w:rPr>
              <w:t>$106,380</w:t>
            </w:r>
          </w:p>
        </w:tc>
        <w:tc>
          <w:tcPr>
            <w:tcW w:type="dxa" w:w="1181"/>
          </w:tcPr>
          <w:p>
            <w:pPr>
              <w:spacing w:after="0"/>
              <w:jc w:val="right"/>
            </w:pPr>
            <w:r>
              <w:rPr>
                <w:sz w:val="16"/>
              </w:rPr>
              <w:t>$3,200,352</w:t>
            </w:r>
          </w:p>
        </w:tc>
        <w:tc>
          <w:tcPr>
            <w:tcW w:type="dxa" w:w="1800"/>
          </w:tcPr>
          <w:p>
            <w:pPr>
              <w:spacing w:after="0"/>
              <w:jc w:val="right"/>
            </w:pPr>
            <w:r>
              <w:rPr>
                <w:sz w:val="16"/>
              </w:rPr>
              <w:t>49</w:t>
            </w:r>
          </w:p>
        </w:tc>
        <w:tc>
          <w:tcPr>
            <w:tcW w:type="dxa" w:w="2008"/>
          </w:tcPr>
          <w:p>
            <w:pPr>
              <w:spacing w:after="0"/>
              <w:jc w:val="left"/>
            </w:pPr>
          </w:p>
        </w:tc>
      </w:tr>
      <w:tr>
        <w:trPr>
          <w:cantSplit/>
        </w:trPr>
        <w:tc>
          <w:tcPr>
            <w:tcW w:type="dxa" w:w="700"/>
          </w:tcPr>
          <w:p>
            <w:pPr>
              <w:spacing w:after="0"/>
              <w:jc w:val="right"/>
            </w:pPr>
            <w:r>
              <w:rPr>
                <w:sz w:val="16"/>
              </w:rPr>
              <w:t>5</w:t>
            </w:r>
          </w:p>
        </w:tc>
        <w:tc>
          <w:tcPr>
            <w:tcW w:type="dxa" w:w="1091"/>
          </w:tcPr>
          <w:p>
            <w:pPr>
              <w:spacing w:after="0"/>
              <w:jc w:val="left"/>
            </w:pPr>
            <w:r>
              <w:rPr>
                <w:sz w:val="16"/>
              </w:rPr>
              <w:t>Lightning</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$10,665</w:t>
            </w:r>
          </w:p>
        </w:tc>
        <w:tc>
          <w:tcPr>
            <w:tcW w:type="dxa" w:w="1126"/>
          </w:tcPr>
          <w:p>
            <w:pPr>
              <w:spacing w:after="0"/>
              <w:jc w:val="right"/>
            </w:pPr>
            <w:r>
              <w:rPr>
                <w:sz w:val="16"/>
              </w:rPr>
              <w:t>n/a</w:t>
            </w:r>
          </w:p>
        </w:tc>
        <w:tc>
          <w:tcPr>
            <w:tcW w:type="dxa" w:w="1669"/>
          </w:tcPr>
          <w:p>
            <w:pPr>
              <w:spacing w:after="0"/>
              <w:jc w:val="right"/>
            </w:pPr>
            <w:r>
              <w:rPr>
                <w:sz w:val="16"/>
              </w:rPr>
              <w:t>$776,076</w:t>
            </w:r>
          </w:p>
        </w:tc>
        <w:tc>
          <w:tcPr>
            <w:tcW w:type="dxa" w:w="1181"/>
          </w:tcPr>
          <w:p>
            <w:pPr>
              <w:spacing w:after="0"/>
              <w:jc w:val="right"/>
            </w:pPr>
            <w:r>
              <w:rPr>
                <w:sz w:val="16"/>
              </w:rPr>
              <w:t>$786,741</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6</w:t>
            </w:r>
          </w:p>
        </w:tc>
        <w:tc>
          <w:tcPr>
            <w:tcW w:type="dxa" w:w="1091"/>
          </w:tcPr>
          <w:p>
            <w:pPr>
              <w:spacing w:after="0"/>
              <w:jc w:val="left"/>
            </w:pPr>
            <w:r>
              <w:rPr>
                <w:sz w:val="16"/>
              </w:rPr>
              <w:t>Tornado</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$11,544</w:t>
            </w:r>
          </w:p>
        </w:tc>
        <w:tc>
          <w:tcPr>
            <w:tcW w:type="dxa" w:w="1126"/>
          </w:tcPr>
          <w:p>
            <w:pPr>
              <w:spacing w:after="0"/>
              <w:jc w:val="right"/>
            </w:pPr>
            <w:r>
              <w:rPr>
                <w:sz w:val="16"/>
              </w:rPr>
              <w:t>$0</w:t>
            </w:r>
          </w:p>
        </w:tc>
        <w:tc>
          <w:tcPr>
            <w:tcW w:type="dxa" w:w="1669"/>
          </w:tcPr>
          <w:p>
            <w:pPr>
              <w:spacing w:after="0"/>
              <w:jc w:val="right"/>
            </w:pPr>
            <w:r>
              <w:rPr>
                <w:sz w:val="16"/>
              </w:rPr>
              <w:t>$14,903</w:t>
            </w:r>
          </w:p>
        </w:tc>
        <w:tc>
          <w:tcPr>
            <w:tcW w:type="dxa" w:w="1181"/>
          </w:tcPr>
          <w:p>
            <w:pPr>
              <w:spacing w:after="0"/>
              <w:jc w:val="right"/>
            </w:pPr>
            <w:r>
              <w:rPr>
                <w:sz w:val="16"/>
              </w:rPr>
              <w:t>$26,447</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7</w:t>
            </w:r>
          </w:p>
        </w:tc>
        <w:tc>
          <w:tcPr>
            <w:tcW w:type="dxa" w:w="1091"/>
          </w:tcPr>
          <w:p>
            <w:pPr>
              <w:spacing w:after="0"/>
              <w:jc w:val="left"/>
            </w:pPr>
            <w:r>
              <w:rPr>
                <w:sz w:val="16"/>
              </w:rPr>
              <w:t>Hail</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$68</w:t>
            </w:r>
          </w:p>
        </w:tc>
        <w:tc>
          <w:tcPr>
            <w:tcW w:type="dxa" w:w="1126"/>
          </w:tcPr>
          <w:p>
            <w:pPr>
              <w:spacing w:after="0"/>
              <w:jc w:val="right"/>
            </w:pPr>
            <w:r>
              <w:rPr>
                <w:sz w:val="16"/>
              </w:rPr>
              <w:t>$0</w:t>
            </w:r>
          </w:p>
        </w:tc>
        <w:tc>
          <w:tcPr>
            <w:tcW w:type="dxa" w:w="1669"/>
          </w:tcPr>
          <w:p>
            <w:pPr>
              <w:spacing w:after="0"/>
              <w:jc w:val="right"/>
            </w:pPr>
            <w:r>
              <w:rPr>
                <w:sz w:val="16"/>
              </w:rPr>
              <w:t>$584</w:t>
            </w:r>
          </w:p>
        </w:tc>
        <w:tc>
          <w:tcPr>
            <w:tcW w:type="dxa" w:w="1181"/>
          </w:tcPr>
          <w:p>
            <w:pPr>
              <w:spacing w:after="0"/>
              <w:jc w:val="right"/>
            </w:pPr>
            <w:r>
              <w:rPr>
                <w:sz w:val="16"/>
              </w:rPr>
              <w:t>$652</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8</w:t>
            </w:r>
          </w:p>
        </w:tc>
        <w:tc>
          <w:tcPr>
            <w:tcW w:type="dxa" w:w="1091"/>
          </w:tcPr>
          <w:p>
            <w:pPr>
              <w:spacing w:after="0"/>
              <w:jc w:val="left"/>
            </w:pPr>
            <w:r>
              <w:rPr>
                <w:sz w:val="16"/>
              </w:rPr>
              <w:t>Strong Wind</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$185</w:t>
            </w:r>
          </w:p>
        </w:tc>
        <w:tc>
          <w:tcPr>
            <w:tcW w:type="dxa" w:w="1126"/>
          </w:tcPr>
          <w:p>
            <w:pPr>
              <w:spacing w:after="0"/>
              <w:jc w:val="right"/>
            </w:pPr>
            <w:r>
              <w:rPr>
                <w:sz w:val="16"/>
              </w:rPr>
              <w:t>$0</w:t>
            </w:r>
          </w:p>
        </w:tc>
        <w:tc>
          <w:tcPr>
            <w:tcW w:type="dxa" w:w="1669"/>
          </w:tcPr>
          <w:p>
            <w:pPr>
              <w:spacing w:after="0"/>
              <w:jc w:val="right"/>
            </w:pPr>
            <w:r>
              <w:rPr>
                <w:sz w:val="16"/>
              </w:rPr>
              <w:t>$131</w:t>
            </w:r>
          </w:p>
        </w:tc>
        <w:tc>
          <w:tcPr>
            <w:tcW w:type="dxa" w:w="1181"/>
          </w:tcPr>
          <w:p>
            <w:pPr>
              <w:spacing w:after="0"/>
              <w:jc w:val="right"/>
            </w:pPr>
            <w:r>
              <w:rPr>
                <w:sz w:val="16"/>
              </w:rPr>
              <w:t>$316</w:t>
            </w:r>
          </w:p>
        </w:tc>
        <w:tc>
          <w:tcPr>
            <w:tcW w:type="dxa" w:w="1800"/>
          </w:tcPr>
          <w:p>
            <w:pPr>
              <w:spacing w:after="0"/>
              <w:jc w:val="right"/>
            </w:pPr>
            <w:r>
              <w:rPr>
                <w:sz w:val="16"/>
              </w:rPr>
              <w:t>5</w:t>
            </w:r>
          </w:p>
        </w:tc>
        <w:tc>
          <w:tcPr>
            <w:tcW w:type="dxa" w:w="2008"/>
          </w:tcPr>
          <w:p>
            <w:pPr>
              <w:spacing w:after="0"/>
              <w:jc w:val="left"/>
            </w:pPr>
            <w:r>
              <w:rPr>
                <w:sz w:val="16"/>
              </w:rPr>
              <w:t>Includes 2 Strong Wind records (a NOAA non-thunderstorm wind type, outside NRI's Strong Wind definition).</w:t>
            </w:r>
          </w:p>
        </w:tc>
      </w:tr>
      <w:tr>
        <w:trPr>
          <w:cantSplit/>
        </w:trPr>
        <w:tc>
          <w:tcPr>
            <w:tcW w:type="dxa" w:w="700"/>
          </w:tcPr>
          <w:p>
            <w:pPr>
              <w:spacing w:after="0"/>
              <w:jc w:val="right"/>
            </w:pPr>
            <w:r>
              <w:rPr>
                <w:sz w:val="16"/>
              </w:rPr>
              <w:t>9</w:t>
            </w:r>
          </w:p>
        </w:tc>
        <w:tc>
          <w:tcPr>
            <w:tcW w:type="dxa" w:w="1091"/>
          </w:tcPr>
          <w:p>
            <w:pPr>
              <w:spacing w:after="0"/>
              <w:jc w:val="left"/>
            </w:pPr>
            <w:r>
              <w:rPr>
                <w:sz w:val="16"/>
              </w:rPr>
              <w:t>Coastal Flooding</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1</w:t>
            </w:r>
          </w:p>
        </w:tc>
        <w:tc>
          <w:tcPr>
            <w:tcW w:type="dxa" w:w="2008"/>
          </w:tcPr>
          <w:p>
            <w:pPr>
              <w:spacing w:after="0"/>
              <w:jc w:val="left"/>
            </w:pPr>
          </w:p>
        </w:tc>
      </w:tr>
      <w:tr>
        <w:trPr>
          <w:cantSplit/>
        </w:trPr>
        <w:tc>
          <w:tcPr>
            <w:tcW w:type="dxa" w:w="700"/>
          </w:tcPr>
          <w:p>
            <w:pPr>
              <w:spacing w:after="0"/>
              <w:jc w:val="right"/>
            </w:pPr>
            <w:r>
              <w:rPr>
                <w:sz w:val="16"/>
              </w:rPr>
              <w:t>10</w:t>
            </w:r>
          </w:p>
        </w:tc>
        <w:tc>
          <w:tcPr>
            <w:tcW w:type="dxa" w:w="1091"/>
          </w:tcPr>
          <w:p>
            <w:pPr>
              <w:spacing w:after="0"/>
              <w:jc w:val="left"/>
            </w:pPr>
            <w:r>
              <w:rPr>
                <w:sz w:val="16"/>
              </w:rPr>
              <w:t>Cold Wave</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11</w:t>
            </w:r>
          </w:p>
        </w:tc>
        <w:tc>
          <w:tcPr>
            <w:tcW w:type="dxa" w:w="1091"/>
          </w:tcPr>
          <w:p>
            <w:pPr>
              <w:spacing w:after="0"/>
              <w:jc w:val="left"/>
            </w:pPr>
            <w:r>
              <w:rPr>
                <w:sz w:val="16"/>
              </w:rPr>
              <w:t>Drought</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69"/>
          </w:tcPr>
          <w:p>
            <w:pPr>
              <w:spacing w:after="0"/>
              <w:jc w:val="right"/>
            </w:pPr>
            <w:r>
              <w:rPr>
                <w:sz w:val="16"/>
              </w:rPr>
              <w:t>n/a</w:t>
            </w:r>
          </w:p>
        </w:tc>
        <w:tc>
          <w:tcPr>
            <w:tcW w:type="dxa" w:w="1181"/>
          </w:tcPr>
          <w:p>
            <w:pPr>
              <w:spacing w:after="0"/>
              <w:jc w:val="right"/>
            </w:pPr>
            <w:r>
              <w:rPr>
                <w:sz w:val="16"/>
              </w:rPr>
              <w:t>$0</w:t>
            </w:r>
          </w:p>
        </w:tc>
        <w:tc>
          <w:tcPr>
            <w:tcW w:type="dxa" w:w="1800"/>
          </w:tcPr>
          <w:p>
            <w:pPr>
              <w:spacing w:after="0"/>
              <w:jc w:val="right"/>
            </w:pPr>
            <w:r>
              <w:rPr>
                <w:sz w:val="16"/>
              </w:rPr>
              <w:t>4</w:t>
            </w:r>
          </w:p>
        </w:tc>
        <w:tc>
          <w:tcPr>
            <w:tcW w:type="dxa" w:w="2008"/>
          </w:tcPr>
          <w:p>
            <w:pPr>
              <w:spacing w:after="0"/>
              <w:jc w:val="left"/>
            </w:pPr>
          </w:p>
        </w:tc>
      </w:tr>
      <w:tr>
        <w:trPr>
          <w:cantSplit/>
        </w:trPr>
        <w:tc>
          <w:tcPr>
            <w:tcW w:type="dxa" w:w="700"/>
          </w:tcPr>
          <w:p>
            <w:pPr>
              <w:spacing w:after="0"/>
              <w:jc w:val="right"/>
            </w:pPr>
            <w:r>
              <w:rPr>
                <w:sz w:val="16"/>
              </w:rPr>
              <w:t>12</w:t>
            </w:r>
          </w:p>
        </w:tc>
        <w:tc>
          <w:tcPr>
            <w:tcW w:type="dxa" w:w="1091"/>
          </w:tcPr>
          <w:p>
            <w:pPr>
              <w:spacing w:after="0"/>
              <w:jc w:val="left"/>
            </w:pPr>
            <w:r>
              <w:rPr>
                <w:sz w:val="16"/>
              </w:rPr>
              <w:t>Heat Wave</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3</w:t>
            </w:r>
          </w:p>
        </w:tc>
        <w:tc>
          <w:tcPr>
            <w:tcW w:type="dxa" w:w="2008"/>
          </w:tcPr>
          <w:p>
            <w:pPr>
              <w:spacing w:after="0"/>
              <w:jc w:val="left"/>
            </w:pPr>
          </w:p>
        </w:tc>
      </w:tr>
      <w:tr>
        <w:trPr>
          <w:cantSplit/>
        </w:trPr>
        <w:tc>
          <w:tcPr>
            <w:tcW w:type="dxa" w:w="700"/>
          </w:tcPr>
          <w:p>
            <w:pPr>
              <w:spacing w:after="0"/>
              <w:jc w:val="right"/>
            </w:pPr>
            <w:r>
              <w:rPr>
                <w:sz w:val="16"/>
              </w:rPr>
              <w:t>13</w:t>
            </w:r>
          </w:p>
        </w:tc>
        <w:tc>
          <w:tcPr>
            <w:tcW w:type="dxa" w:w="1091"/>
          </w:tcPr>
          <w:p>
            <w:pPr>
              <w:spacing w:after="0"/>
              <w:jc w:val="left"/>
            </w:pPr>
            <w:r>
              <w:rPr>
                <w:sz w:val="16"/>
              </w:rPr>
              <w:t>Volcanic Activity</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3</w:t>
            </w:r>
          </w:p>
        </w:tc>
        <w:tc>
          <w:tcPr>
            <w:tcW w:type="dxa" w:w="2008"/>
          </w:tcPr>
          <w:p>
            <w:pPr>
              <w:spacing w:after="0"/>
              <w:jc w:val="left"/>
            </w:pPr>
          </w:p>
        </w:tc>
      </w:tr>
      <w:tr>
        <w:trPr>
          <w:cantSplit/>
        </w:trPr>
        <w:tc>
          <w:tcPr>
            <w:tcW w:type="dxa" w:w="700"/>
          </w:tcPr>
          <w:p>
            <w:pPr>
              <w:spacing w:after="0"/>
              <w:jc w:val="right"/>
            </w:pPr>
            <w:r>
              <w:rPr>
                <w:sz w:val="16"/>
              </w:rPr>
              <w:t>14</w:t>
            </w:r>
          </w:p>
        </w:tc>
        <w:tc>
          <w:tcPr>
            <w:tcW w:type="dxa" w:w="1091"/>
          </w:tcPr>
          <w:p>
            <w:pPr>
              <w:spacing w:after="0"/>
              <w:jc w:val="left"/>
            </w:pPr>
            <w:r>
              <w:rPr>
                <w:sz w:val="16"/>
              </w:rPr>
              <w:t>Winter Weather</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91"/>
          </w:tcPr>
          <w:p>
            <w:pPr>
              <w:spacing w:after="0"/>
              <w:jc w:val="left"/>
            </w:pPr>
            <w:r>
              <w:rPr>
                <w:sz w:val="16"/>
              </w:rPr>
              <w:t>Wildfire</w:t>
            </w:r>
          </w:p>
        </w:tc>
        <w:tc>
          <w:tcPr>
            <w:tcW w:type="dxa" w:w="1488"/>
          </w:tcPr>
          <w:p>
            <w:pPr>
              <w:spacing w:after="0"/>
              <w:jc w:val="left"/>
            </w:pPr>
            <w:r>
              <w:rPr>
                <w:sz w:val="16"/>
              </w:rPr>
              <w:t>Insufficient Data</w:t>
            </w:r>
          </w:p>
        </w:tc>
        <w:tc>
          <w:tcPr>
            <w:tcW w:type="dxa" w:w="1924"/>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669"/>
          </w:tcPr>
          <w:p>
            <w:pPr>
              <w:spacing w:after="0"/>
              <w:jc w:val="right"/>
            </w:pPr>
            <w:r>
              <w:rPr>
                <w:sz w:val="16"/>
              </w:rPr>
              <w:t>n/a</w:t>
            </w:r>
          </w:p>
        </w:tc>
        <w:tc>
          <w:tcPr>
            <w:tcW w:type="dxa" w:w="1181"/>
          </w:tcPr>
          <w:p>
            <w:pPr>
              <w:spacing w:after="0"/>
              <w:jc w:val="right"/>
            </w:pPr>
            <w:r>
              <w:rPr>
                <w:sz w:val="16"/>
              </w:rPr>
              <w:t>n/a</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tornado, hail, cold wave, winter weather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0"/>
        <w:gridCol w:w="1997"/>
        <w:gridCol w:w="1834"/>
        <w:gridCol w:w="1410"/>
        <w:gridCol w:w="1811"/>
        <w:gridCol w:w="1672"/>
        <w:gridCol w:w="1803"/>
        <w:gridCol w:w="1635"/>
      </w:tblGrid>
      <w:tr>
        <w:trPr>
          <w:cantSplit/>
          <w:tblHeader/>
        </w:trPr>
        <w:tc>
          <w:tcPr>
            <w:tcW w:type="dxa" w:w="1950"/>
            <w:shd w:val="clear" w:color="auto" w:fill="E8E8E8"/>
          </w:tcPr>
          <w:p>
            <w:pPr>
              <w:spacing w:after="0"/>
              <w:jc w:val="left"/>
            </w:pPr>
            <w:r>
              <w:rPr>
                <w:b/>
                <w:sz w:val="16"/>
              </w:rPr>
              <w:t>Hazard</w:t>
            </w:r>
          </w:p>
        </w:tc>
        <w:tc>
          <w:tcPr>
            <w:tcW w:type="dxa" w:w="1997"/>
            <w:shd w:val="clear" w:color="auto" w:fill="E8E8E8"/>
          </w:tcPr>
          <w:p>
            <w:pPr>
              <w:spacing w:after="0"/>
              <w:jc w:val="left"/>
            </w:pPr>
            <w:r>
              <w:rPr>
                <w:b/>
                <w:sz w:val="16"/>
              </w:rPr>
              <w:t>Scale</w:t>
            </w:r>
          </w:p>
        </w:tc>
        <w:tc>
          <w:tcPr>
            <w:tcW w:type="dxa" w:w="183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10"/>
            <w:shd w:val="clear" w:color="auto" w:fill="E8E8E8"/>
          </w:tcPr>
          <w:p>
            <w:pPr>
              <w:spacing w:after="0"/>
              <w:jc w:val="left"/>
            </w:pPr>
            <w:r>
              <w:rPr>
                <w:b/>
                <w:sz w:val="16"/>
              </w:rPr>
              <w:t>Observed range</w:t>
            </w:r>
          </w:p>
        </w:tc>
        <w:tc>
          <w:tcPr>
            <w:tcW w:type="dxa" w:w="1811"/>
            <w:shd w:val="clear" w:color="auto" w:fill="E8E8E8"/>
          </w:tcPr>
          <w:p>
            <w:pPr>
              <w:spacing w:after="0"/>
              <w:jc w:val="left"/>
            </w:pPr>
            <w:r>
              <w:rPr>
                <w:b/>
                <w:sz w:val="16"/>
              </w:rPr>
              <w:t>Worst recorded event</w:t>
            </w:r>
          </w:p>
        </w:tc>
        <w:tc>
          <w:tcPr>
            <w:tcW w:type="dxa" w:w="1672"/>
            <w:shd w:val="clear" w:color="auto" w:fill="E8E8E8"/>
          </w:tcPr>
          <w:p>
            <w:pPr>
              <w:spacing w:after="0"/>
              <w:jc w:val="left"/>
            </w:pPr>
            <w:r>
              <w:rPr>
                <w:b/>
                <w:sz w:val="16"/>
              </w:rPr>
              <w:t>Most damaging (when different)</w:t>
            </w:r>
          </w:p>
        </w:tc>
        <w:tc>
          <w:tcPr>
            <w:tcW w:type="dxa" w:w="1803"/>
            <w:shd w:val="clear" w:color="auto" w:fill="E8E8E8"/>
          </w:tcPr>
          <w:p>
            <w:pPr>
              <w:spacing w:after="0"/>
              <w:jc w:val="left"/>
            </w:pPr>
            <w:r>
              <w:rPr>
                <w:b/>
                <w:sz w:val="16"/>
              </w:rPr>
              <w:t>How it applies to jurisdictions</w:t>
            </w:r>
          </w:p>
        </w:tc>
        <w:tc>
          <w:tcPr>
            <w:tcW w:type="dxa" w:w="1635"/>
            <w:shd w:val="clear" w:color="auto" w:fill="E8E8E8"/>
          </w:tcPr>
          <w:p>
            <w:pPr>
              <w:spacing w:after="0"/>
              <w:jc w:val="left"/>
            </w:pPr>
            <w:r>
              <w:rPr>
                <w:b/>
                <w:sz w:val="16"/>
              </w:rPr>
              <w:t>Note</w:t>
            </w:r>
          </w:p>
        </w:tc>
      </w:tr>
      <w:tr>
        <w:trPr>
          <w:cantSplit/>
        </w:trPr>
        <w:tc>
          <w:tcPr>
            <w:tcW w:type="dxa" w:w="1950"/>
          </w:tcPr>
          <w:p>
            <w:pPr>
              <w:spacing w:after="0"/>
              <w:jc w:val="left"/>
            </w:pPr>
            <w:r>
              <w:rPr>
                <w:sz w:val="16"/>
              </w:rPr>
              <w:t>Coastal Flood, Storm Surge/Tide</w:t>
            </w:r>
          </w:p>
        </w:tc>
        <w:tc>
          <w:tcPr>
            <w:tcW w:type="dxa" w:w="1997"/>
          </w:tcPr>
          <w:p>
            <w:pPr>
              <w:spacing w:after="0"/>
              <w:jc w:val="left"/>
            </w:pPr>
            <w:r>
              <w:rPr>
                <w:sz w:val="16"/>
              </w:rPr>
              <w:t>none in data (flood depth: FIRM)</w:t>
            </w:r>
          </w:p>
        </w:tc>
        <w:tc>
          <w:tcPr>
            <w:tcW w:type="dxa" w:w="1834"/>
          </w:tcPr>
          <w:p>
            <w:pPr>
              <w:spacing w:after="0"/>
              <w:jc w:val="right"/>
            </w:pPr>
            <w:r>
              <w:rPr>
                <w:sz w:val="16"/>
              </w:rPr>
              <w:t>1 record, 2017 (1 zone-level)</w:t>
            </w:r>
          </w:p>
        </w:tc>
        <w:tc>
          <w:tcPr>
            <w:tcW w:type="dxa" w:w="1410"/>
          </w:tcPr>
          <w:p>
            <w:pPr>
              <w:spacing w:after="0"/>
              <w:jc w:val="left"/>
            </w:pPr>
          </w:p>
        </w:tc>
        <w:tc>
          <w:tcPr>
            <w:tcW w:type="dxa" w:w="1811"/>
          </w:tcPr>
          <w:p>
            <w:pPr>
              <w:spacing w:after="0"/>
              <w:jc w:val="left"/>
            </w:pPr>
            <w:r>
              <w:rPr>
                <w:sz w:val="16"/>
              </w:rPr>
              <w:t>No damage reported in 1 record.</w:t>
            </w:r>
          </w:p>
        </w:tc>
        <w:tc>
          <w:tcPr>
            <w:tcW w:type="dxa" w:w="1672"/>
          </w:tcPr>
          <w:p>
            <w:pPr>
              <w:spacing w:after="0"/>
              <w:jc w:val="left"/>
            </w:pPr>
          </w:p>
        </w:tc>
        <w:tc>
          <w:tcPr>
            <w:tcW w:type="dxa" w:w="1803"/>
          </w:tcPr>
          <w:p>
            <w:pPr>
              <w:spacing w:after="0"/>
              <w:jc w:val="left"/>
            </w:pPr>
            <w:r>
              <w:rPr>
                <w:sz w:val="16"/>
              </w:rPr>
              <w:t>Countywide (zone-level records).</w:t>
            </w:r>
          </w:p>
        </w:tc>
        <w:tc>
          <w:tcPr>
            <w:tcW w:type="dxa" w:w="1635"/>
          </w:tcPr>
          <w:p>
            <w:pPr>
              <w:spacing w:after="0"/>
              <w:jc w:val="left"/>
            </w:pPr>
            <w:r>
              <w:rPr>
                <w:sz w:val="16"/>
              </w:rPr>
              <w:t>Flood depth: see the FEMA Flood Insurance Rate Map.</w:t>
            </w:r>
          </w:p>
        </w:tc>
      </w:tr>
      <w:tr>
        <w:trPr>
          <w:cantSplit/>
        </w:trPr>
        <w:tc>
          <w:tcPr>
            <w:tcW w:type="dxa" w:w="1950"/>
          </w:tcPr>
          <w:p>
            <w:pPr>
              <w:spacing w:after="0"/>
              <w:jc w:val="left"/>
            </w:pPr>
            <w:r>
              <w:rPr>
                <w:sz w:val="16"/>
              </w:rPr>
              <w:t>Cold/Wind Chill, Extreme Cold/Wind Chill</w:t>
            </w:r>
          </w:p>
        </w:tc>
        <w:tc>
          <w:tcPr>
            <w:tcW w:type="dxa" w:w="1997"/>
          </w:tcPr>
          <w:p>
            <w:pPr>
              <w:spacing w:after="0"/>
              <w:jc w:val="left"/>
            </w:pPr>
            <w:r>
              <w:rPr>
                <w:sz w:val="16"/>
              </w:rPr>
              <w:t>wind chill</w:t>
            </w:r>
          </w:p>
        </w:tc>
        <w:tc>
          <w:tcPr>
            <w:tcW w:type="dxa" w:w="1834"/>
          </w:tcPr>
          <w:p>
            <w:pPr>
              <w:spacing w:after="0"/>
              <w:jc w:val="right"/>
            </w:pPr>
            <w:r>
              <w:rPr>
                <w:sz w:val="16"/>
              </w:rPr>
              <w:t>0</w:t>
            </w:r>
          </w:p>
        </w:tc>
        <w:tc>
          <w:tcPr>
            <w:tcW w:type="dxa" w:w="1410"/>
          </w:tcPr>
          <w:p>
            <w:pPr>
              <w:spacing w:after="0"/>
              <w:jc w:val="left"/>
            </w:pPr>
          </w:p>
        </w:tc>
        <w:tc>
          <w:tcPr>
            <w:tcW w:type="dxa" w:w="1811"/>
          </w:tcPr>
          <w:p>
            <w:pPr>
              <w:spacing w:after="0"/>
              <w:jc w:val="left"/>
            </w:pPr>
          </w:p>
        </w:tc>
        <w:tc>
          <w:tcPr>
            <w:tcW w:type="dxa" w:w="1672"/>
          </w:tcPr>
          <w:p>
            <w:pPr>
              <w:spacing w:after="0"/>
              <w:jc w:val="left"/>
            </w:pPr>
          </w:p>
        </w:tc>
        <w:tc>
          <w:tcPr>
            <w:tcW w:type="dxa" w:w="1803"/>
          </w:tcPr>
          <w:p>
            <w:pPr>
              <w:spacing w:after="0"/>
              <w:jc w:val="left"/>
            </w:pPr>
          </w:p>
        </w:tc>
        <w:tc>
          <w:tcPr>
            <w:tcW w:type="dxa" w:w="1635"/>
          </w:tcPr>
          <w:p>
            <w:pPr>
              <w:spacing w:after="0"/>
              <w:jc w:val="left"/>
            </w:pPr>
          </w:p>
        </w:tc>
      </w:tr>
      <w:tr>
        <w:trPr>
          <w:cantSplit/>
        </w:trPr>
        <w:tc>
          <w:tcPr>
            <w:tcW w:type="dxa" w:w="1950"/>
          </w:tcPr>
          <w:p>
            <w:pPr>
              <w:spacing w:after="0"/>
              <w:jc w:val="left"/>
            </w:pPr>
            <w:r>
              <w:rPr>
                <w:sz w:val="16"/>
              </w:rPr>
              <w:t>Frost/Freeze (outside NRI's Cold Wave definition)</w:t>
            </w:r>
          </w:p>
        </w:tc>
        <w:tc>
          <w:tcPr>
            <w:tcW w:type="dxa" w:w="1997"/>
          </w:tcPr>
          <w:p>
            <w:pPr>
              <w:spacing w:after="0"/>
              <w:jc w:val="left"/>
            </w:pPr>
            <w:r>
              <w:rPr>
                <w:sz w:val="16"/>
              </w:rPr>
              <w:t>crop damage</w:t>
            </w:r>
          </w:p>
        </w:tc>
        <w:tc>
          <w:tcPr>
            <w:tcW w:type="dxa" w:w="1834"/>
          </w:tcPr>
          <w:p>
            <w:pPr>
              <w:spacing w:after="0"/>
              <w:jc w:val="right"/>
            </w:pPr>
            <w:r>
              <w:rPr>
                <w:sz w:val="16"/>
              </w:rPr>
              <w:t>0</w:t>
            </w:r>
          </w:p>
        </w:tc>
        <w:tc>
          <w:tcPr>
            <w:tcW w:type="dxa" w:w="1410"/>
          </w:tcPr>
          <w:p>
            <w:pPr>
              <w:spacing w:after="0"/>
              <w:jc w:val="left"/>
            </w:pPr>
          </w:p>
        </w:tc>
        <w:tc>
          <w:tcPr>
            <w:tcW w:type="dxa" w:w="1811"/>
          </w:tcPr>
          <w:p>
            <w:pPr>
              <w:spacing w:after="0"/>
              <w:jc w:val="left"/>
            </w:pPr>
          </w:p>
        </w:tc>
        <w:tc>
          <w:tcPr>
            <w:tcW w:type="dxa" w:w="1672"/>
          </w:tcPr>
          <w:p>
            <w:pPr>
              <w:spacing w:after="0"/>
              <w:jc w:val="left"/>
            </w:pPr>
          </w:p>
        </w:tc>
        <w:tc>
          <w:tcPr>
            <w:tcW w:type="dxa" w:w="1803"/>
          </w:tcPr>
          <w:p>
            <w:pPr>
              <w:spacing w:after="0"/>
              <w:jc w:val="left"/>
            </w:pPr>
          </w:p>
        </w:tc>
        <w:tc>
          <w:tcPr>
            <w:tcW w:type="dxa" w:w="1635"/>
          </w:tcPr>
          <w:p>
            <w:pPr>
              <w:spacing w:after="0"/>
              <w:jc w:val="left"/>
            </w:pPr>
          </w:p>
        </w:tc>
      </w:tr>
      <w:tr>
        <w:trPr>
          <w:cantSplit/>
        </w:trPr>
        <w:tc>
          <w:tcPr>
            <w:tcW w:type="dxa" w:w="1950"/>
          </w:tcPr>
          <w:p>
            <w:pPr>
              <w:spacing w:after="0"/>
              <w:jc w:val="left"/>
            </w:pPr>
            <w:r>
              <w:rPr>
                <w:sz w:val="16"/>
              </w:rPr>
              <w:t>Drought</w:t>
            </w:r>
          </w:p>
        </w:tc>
        <w:tc>
          <w:tcPr>
            <w:tcW w:type="dxa" w:w="1997"/>
          </w:tcPr>
          <w:p>
            <w:pPr>
              <w:spacing w:after="0"/>
              <w:jc w:val="left"/>
            </w:pPr>
            <w:r>
              <w:rPr>
                <w:sz w:val="16"/>
              </w:rPr>
              <w:t>U.S. Drought Monitor scale (D0 to D4)</w:t>
            </w:r>
          </w:p>
        </w:tc>
        <w:tc>
          <w:tcPr>
            <w:tcW w:type="dxa" w:w="1834"/>
          </w:tcPr>
          <w:p>
            <w:pPr>
              <w:spacing w:after="0"/>
              <w:jc w:val="right"/>
            </w:pPr>
            <w:r>
              <w:rPr>
                <w:sz w:val="16"/>
              </w:rPr>
              <w:t>4 records, 2022 (4 zone-level)</w:t>
            </w:r>
          </w:p>
        </w:tc>
        <w:tc>
          <w:tcPr>
            <w:tcW w:type="dxa" w:w="1410"/>
          </w:tcPr>
          <w:p>
            <w:pPr>
              <w:spacing w:after="0"/>
              <w:jc w:val="left"/>
            </w:pPr>
            <w:r>
              <w:rPr>
                <w:sz w:val="16"/>
              </w:rPr>
              <w:t>78 days; 1 with a recorded value</w:t>
            </w:r>
          </w:p>
        </w:tc>
        <w:tc>
          <w:tcPr>
            <w:tcW w:type="dxa" w:w="1811"/>
          </w:tcPr>
          <w:p>
            <w:pPr>
              <w:spacing w:after="0"/>
              <w:jc w:val="left"/>
            </w:pPr>
            <w:r>
              <w:rPr>
                <w:sz w:val="16"/>
              </w:rPr>
              <w:t>78 days (about 2.6 months), 2022-06-21 to 2022-09-06, a run of 4 consecutive Storm Events drought records, zone-level</w:t>
            </w:r>
          </w:p>
        </w:tc>
        <w:tc>
          <w:tcPr>
            <w:tcW w:type="dxa" w:w="1672"/>
          </w:tcPr>
          <w:p>
            <w:pPr>
              <w:spacing w:after="0"/>
              <w:jc w:val="left"/>
            </w:pPr>
          </w:p>
        </w:tc>
        <w:tc>
          <w:tcPr>
            <w:tcW w:type="dxa" w:w="1803"/>
          </w:tcPr>
          <w:p>
            <w:pPr>
              <w:spacing w:after="0"/>
              <w:jc w:val="left"/>
            </w:pPr>
            <w:r>
              <w:rPr>
                <w:sz w:val="16"/>
              </w:rPr>
              <w:t>Countywide (zone-level records).</w:t>
            </w:r>
          </w:p>
        </w:tc>
        <w:tc>
          <w:tcPr>
            <w:tcW w:type="dxa" w:w="16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0"/>
          </w:tcPr>
          <w:p>
            <w:pPr>
              <w:spacing w:after="0"/>
              <w:jc w:val="left"/>
            </w:pPr>
            <w:r>
              <w:rPr>
                <w:sz w:val="16"/>
              </w:rPr>
              <w:t>Earthquake</w:t>
            </w:r>
          </w:p>
        </w:tc>
        <w:tc>
          <w:tcPr>
            <w:tcW w:type="dxa" w:w="1997"/>
          </w:tcPr>
          <w:p>
            <w:pPr>
              <w:spacing w:after="0"/>
              <w:jc w:val="left"/>
            </w:pPr>
            <w:r>
              <w:rPr>
                <w:sz w:val="16"/>
              </w:rPr>
              <w:t>Modified Mercalli (local data)</w:t>
            </w:r>
          </w:p>
        </w:tc>
        <w:tc>
          <w:tcPr>
            <w:tcW w:type="dxa" w:w="1834"/>
          </w:tcPr>
          <w:p>
            <w:pPr>
              <w:spacing w:after="0"/>
              <w:jc w:val="right"/>
            </w:pPr>
            <w:r>
              <w:rPr>
                <w:sz w:val="16"/>
              </w:rPr>
              <w:t>0</w:t>
            </w:r>
          </w:p>
        </w:tc>
        <w:tc>
          <w:tcPr>
            <w:tcW w:type="dxa" w:w="1410"/>
          </w:tcPr>
          <w:p>
            <w:pPr>
              <w:spacing w:after="0"/>
              <w:jc w:val="left"/>
            </w:pPr>
          </w:p>
        </w:tc>
        <w:tc>
          <w:tcPr>
            <w:tcW w:type="dxa" w:w="1811"/>
          </w:tcPr>
          <w:p>
            <w:pPr>
              <w:spacing w:after="0"/>
              <w:jc w:val="left"/>
            </w:pPr>
          </w:p>
        </w:tc>
        <w:tc>
          <w:tcPr>
            <w:tcW w:type="dxa" w:w="1672"/>
          </w:tcPr>
          <w:p>
            <w:pPr>
              <w:spacing w:after="0"/>
              <w:jc w:val="left"/>
            </w:pPr>
          </w:p>
        </w:tc>
        <w:tc>
          <w:tcPr>
            <w:tcW w:type="dxa" w:w="1803"/>
          </w:tcPr>
          <w:p>
            <w:pPr>
              <w:spacing w:after="0"/>
              <w:jc w:val="left"/>
            </w:pPr>
          </w:p>
        </w:tc>
        <w:tc>
          <w:tcPr>
            <w:tcW w:type="dxa" w:w="1635"/>
          </w:tcPr>
          <w:p>
            <w:pPr>
              <w:spacing w:after="0"/>
              <w:jc w:val="left"/>
            </w:pPr>
            <w:r>
              <w:rPr>
                <w:sz w:val="16"/>
              </w:rPr>
              <w:t>Storm Events does not record earthquakes; the USGS earthquake catalog is the source.</w:t>
            </w:r>
          </w:p>
        </w:tc>
      </w:tr>
      <w:tr>
        <w:trPr>
          <w:cantSplit/>
        </w:trPr>
        <w:tc>
          <w:tcPr>
            <w:tcW w:type="dxa" w:w="1950"/>
          </w:tcPr>
          <w:p>
            <w:pPr>
              <w:spacing w:after="0"/>
              <w:jc w:val="left"/>
            </w:pPr>
            <w:r>
              <w:rPr>
                <w:sz w:val="16"/>
              </w:rPr>
              <w:t>Hail</w:t>
            </w:r>
          </w:p>
        </w:tc>
        <w:tc>
          <w:tcPr>
            <w:tcW w:type="dxa" w:w="1997"/>
          </w:tcPr>
          <w:p>
            <w:pPr>
              <w:spacing w:after="0"/>
              <w:jc w:val="left"/>
            </w:pPr>
            <w:r>
              <w:rPr>
                <w:sz w:val="16"/>
              </w:rPr>
              <w:t>hail size (inches)</w:t>
            </w:r>
          </w:p>
        </w:tc>
        <w:tc>
          <w:tcPr>
            <w:tcW w:type="dxa" w:w="1834"/>
          </w:tcPr>
          <w:p>
            <w:pPr>
              <w:spacing w:after="0"/>
              <w:jc w:val="right"/>
            </w:pPr>
            <w:r>
              <w:rPr>
                <w:sz w:val="16"/>
              </w:rPr>
              <w:t>0</w:t>
            </w:r>
          </w:p>
        </w:tc>
        <w:tc>
          <w:tcPr>
            <w:tcW w:type="dxa" w:w="1410"/>
          </w:tcPr>
          <w:p>
            <w:pPr>
              <w:spacing w:after="0"/>
              <w:jc w:val="left"/>
            </w:pPr>
          </w:p>
        </w:tc>
        <w:tc>
          <w:tcPr>
            <w:tcW w:type="dxa" w:w="1811"/>
          </w:tcPr>
          <w:p>
            <w:pPr>
              <w:spacing w:after="0"/>
              <w:jc w:val="left"/>
            </w:pPr>
          </w:p>
        </w:tc>
        <w:tc>
          <w:tcPr>
            <w:tcW w:type="dxa" w:w="1672"/>
          </w:tcPr>
          <w:p>
            <w:pPr>
              <w:spacing w:after="0"/>
              <w:jc w:val="left"/>
            </w:pPr>
          </w:p>
        </w:tc>
        <w:tc>
          <w:tcPr>
            <w:tcW w:type="dxa" w:w="1803"/>
          </w:tcPr>
          <w:p>
            <w:pPr>
              <w:spacing w:after="0"/>
              <w:jc w:val="left"/>
            </w:pPr>
          </w:p>
        </w:tc>
        <w:tc>
          <w:tcPr>
            <w:tcW w:type="dxa" w:w="1635"/>
          </w:tcPr>
          <w:p>
            <w:pPr>
              <w:spacing w:after="0"/>
              <w:jc w:val="left"/>
            </w:pPr>
          </w:p>
        </w:tc>
      </w:tr>
      <w:tr>
        <w:trPr>
          <w:cantSplit/>
        </w:trPr>
        <w:tc>
          <w:tcPr>
            <w:tcW w:type="dxa" w:w="1950"/>
          </w:tcPr>
          <w:p>
            <w:pPr>
              <w:spacing w:after="0"/>
              <w:jc w:val="left"/>
            </w:pPr>
            <w:r>
              <w:rPr>
                <w:sz w:val="16"/>
              </w:rPr>
              <w:t>Excessive Heat, Heat</w:t>
            </w:r>
          </w:p>
        </w:tc>
        <w:tc>
          <w:tcPr>
            <w:tcW w:type="dxa" w:w="1997"/>
          </w:tcPr>
          <w:p>
            <w:pPr>
              <w:spacing w:after="0"/>
              <w:jc w:val="left"/>
            </w:pPr>
            <w:r>
              <w:rPr>
                <w:sz w:val="16"/>
              </w:rPr>
              <w:t>heat index (in event narratives)</w:t>
            </w:r>
          </w:p>
        </w:tc>
        <w:tc>
          <w:tcPr>
            <w:tcW w:type="dxa" w:w="1834"/>
          </w:tcPr>
          <w:p>
            <w:pPr>
              <w:spacing w:after="0"/>
              <w:jc w:val="right"/>
            </w:pPr>
            <w:r>
              <w:rPr>
                <w:sz w:val="16"/>
              </w:rPr>
              <w:t>3 records, 2023 (3 zone-level)</w:t>
            </w:r>
          </w:p>
        </w:tc>
        <w:tc>
          <w:tcPr>
            <w:tcW w:type="dxa" w:w="1410"/>
          </w:tcPr>
          <w:p>
            <w:pPr>
              <w:spacing w:after="0"/>
              <w:jc w:val="left"/>
            </w:pPr>
            <w:r>
              <w:rPr>
                <w:sz w:val="16"/>
              </w:rPr>
              <w:t>3 days to 30 days (median 30 days); 3 with a recorded value</w:t>
            </w:r>
          </w:p>
        </w:tc>
        <w:tc>
          <w:tcPr>
            <w:tcW w:type="dxa" w:w="1811"/>
          </w:tcPr>
          <w:p>
            <w:pPr>
              <w:spacing w:after="0"/>
              <w:jc w:val="left"/>
            </w:pPr>
            <w:r>
              <w:rPr>
                <w:sz w:val="16"/>
              </w:rPr>
              <w:t>September 2023 (1 monthly summary record), zone-level</w:t>
            </w:r>
          </w:p>
        </w:tc>
        <w:tc>
          <w:tcPr>
            <w:tcW w:type="dxa" w:w="1672"/>
          </w:tcPr>
          <w:p>
            <w:pPr>
              <w:spacing w:after="0"/>
              <w:jc w:val="left"/>
            </w:pPr>
          </w:p>
        </w:tc>
        <w:tc>
          <w:tcPr>
            <w:tcW w:type="dxa" w:w="1803"/>
          </w:tcPr>
          <w:p>
            <w:pPr>
              <w:spacing w:after="0"/>
              <w:jc w:val="left"/>
            </w:pPr>
            <w:r>
              <w:rPr>
                <w:sz w:val="16"/>
              </w:rPr>
              <w:t>Countywide (zone-level records).</w:t>
            </w:r>
          </w:p>
        </w:tc>
        <w:tc>
          <w:tcPr>
            <w:tcW w:type="dxa" w:w="1635"/>
          </w:tcPr>
          <w:p>
            <w:pPr>
              <w:spacing w:after="0"/>
              <w:jc w:val="left"/>
            </w:pPr>
          </w:p>
        </w:tc>
      </w:tr>
      <w:tr>
        <w:trPr>
          <w:cantSplit/>
        </w:trPr>
        <w:tc>
          <w:tcPr>
            <w:tcW w:type="dxa" w:w="1950"/>
          </w:tcPr>
          <w:p>
            <w:pPr>
              <w:spacing w:after="0"/>
              <w:jc w:val="left"/>
            </w:pPr>
            <w:r>
              <w:rPr>
                <w:sz w:val="16"/>
              </w:rPr>
              <w:t>Hurricane, Tropical Storm, Tropical Depression</w:t>
            </w:r>
          </w:p>
        </w:tc>
        <w:tc>
          <w:tcPr>
            <w:tcW w:type="dxa" w:w="1997"/>
          </w:tcPr>
          <w:p>
            <w:pPr>
              <w:spacing w:after="0"/>
              <w:jc w:val="left"/>
            </w:pPr>
            <w:r>
              <w:rPr>
                <w:sz w:val="16"/>
              </w:rPr>
              <w:t>Saffir-Simpson</w:t>
            </w:r>
          </w:p>
        </w:tc>
        <w:tc>
          <w:tcPr>
            <w:tcW w:type="dxa" w:w="1834"/>
          </w:tcPr>
          <w:p>
            <w:pPr>
              <w:spacing w:after="0"/>
              <w:jc w:val="right"/>
            </w:pPr>
            <w:r>
              <w:rPr>
                <w:sz w:val="16"/>
              </w:rPr>
              <w:t>10 records, 2000 to 2024 (10 zone-level)</w:t>
            </w:r>
          </w:p>
        </w:tc>
        <w:tc>
          <w:tcPr>
            <w:tcW w:type="dxa" w:w="1410"/>
          </w:tcPr>
          <w:p>
            <w:pPr>
              <w:spacing w:after="0"/>
              <w:jc w:val="left"/>
            </w:pPr>
          </w:p>
        </w:tc>
        <w:tc>
          <w:tcPr>
            <w:tcW w:type="dxa" w:w="1811"/>
          </w:tcPr>
          <w:p>
            <w:pPr>
              <w:spacing w:after="0"/>
              <w:jc w:val="left"/>
            </w:pPr>
            <w:r>
              <w:rPr>
                <w:sz w:val="16"/>
              </w:rPr>
              <w:t>Strongest recorded: Hurricane record (NOAA event type 'Hurricane (Typhoon)'), 2017-09-20, category 4, $500,000 property; $0 crops (2017 dollars); NWS zone PRZ004</w:t>
            </w:r>
          </w:p>
        </w:tc>
        <w:tc>
          <w:tcPr>
            <w:tcW w:type="dxa" w:w="1672"/>
          </w:tcPr>
          <w:p>
            <w:pPr>
              <w:spacing w:after="0"/>
              <w:jc w:val="left"/>
            </w:pPr>
          </w:p>
        </w:tc>
        <w:tc>
          <w:tcPr>
            <w:tcW w:type="dxa" w:w="1803"/>
          </w:tcPr>
          <w:p>
            <w:pPr>
              <w:spacing w:after="0"/>
              <w:jc w:val="left"/>
            </w:pPr>
            <w:r>
              <w:rPr>
                <w:sz w:val="16"/>
              </w:rPr>
              <w:t>Countywide (zone-level records).</w:t>
            </w:r>
          </w:p>
        </w:tc>
        <w:tc>
          <w:tcPr>
            <w:tcW w:type="dxa" w:w="16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0"/>
          </w:tcPr>
          <w:p>
            <w:pPr>
              <w:spacing w:after="0"/>
              <w:jc w:val="left"/>
            </w:pPr>
            <w:r>
              <w:rPr>
                <w:sz w:val="16"/>
              </w:rPr>
              <w:t>Flash Flood, Flood, Lakeshore Flood</w:t>
            </w:r>
          </w:p>
        </w:tc>
        <w:tc>
          <w:tcPr>
            <w:tcW w:type="dxa" w:w="1997"/>
          </w:tcPr>
          <w:p>
            <w:pPr>
              <w:spacing w:after="0"/>
              <w:jc w:val="left"/>
            </w:pPr>
            <w:r>
              <w:rPr>
                <w:sz w:val="16"/>
              </w:rPr>
              <w:t>damage and flood days (flood depth: FIRM)</w:t>
            </w:r>
          </w:p>
        </w:tc>
        <w:tc>
          <w:tcPr>
            <w:tcW w:type="dxa" w:w="1834"/>
          </w:tcPr>
          <w:p>
            <w:pPr>
              <w:spacing w:after="0"/>
              <w:jc w:val="right"/>
            </w:pPr>
            <w:r>
              <w:rPr>
                <w:sz w:val="16"/>
              </w:rPr>
              <w:t>78 records, 2000 to 2025 (57 zone-level)</w:t>
            </w:r>
          </w:p>
        </w:tc>
        <w:tc>
          <w:tcPr>
            <w:tcW w:type="dxa" w:w="1410"/>
          </w:tcPr>
          <w:p>
            <w:pPr>
              <w:spacing w:after="0"/>
              <w:jc w:val="left"/>
            </w:pPr>
          </w:p>
        </w:tc>
        <w:tc>
          <w:tcPr>
            <w:tcW w:type="dxa" w:w="1811"/>
          </w:tcPr>
          <w:p>
            <w:pPr>
              <w:spacing w:after="0"/>
              <w:jc w:val="left"/>
            </w:pPr>
            <w:r>
              <w:rPr>
                <w:sz w:val="16"/>
              </w:rPr>
              <w:t>Flash Flood, 2017-09-20, $750,000,000 property; $0 crops (2017 dollars)</w:t>
            </w:r>
          </w:p>
        </w:tc>
        <w:tc>
          <w:tcPr>
            <w:tcW w:type="dxa" w:w="1672"/>
          </w:tcPr>
          <w:p>
            <w:pPr>
              <w:spacing w:after="0"/>
              <w:jc w:val="left"/>
            </w:pPr>
          </w:p>
        </w:tc>
        <w:tc>
          <w:tcPr>
            <w:tcW w:type="dxa" w:w="1803"/>
          </w:tcPr>
          <w:p>
            <w:pPr>
              <w:spacing w:after="0"/>
              <w:jc w:val="left"/>
            </w:pPr>
            <w:r>
              <w:rPr>
                <w:sz w:val="16"/>
              </w:rPr>
              <w:t>No event record names a jurisdiction in the plan. Zone-level records (57) apply countywide.</w:t>
            </w:r>
          </w:p>
        </w:tc>
        <w:tc>
          <w:tcPr>
            <w:tcW w:type="dxa" w:w="16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0"/>
          </w:tcPr>
          <w:p>
            <w:pPr>
              <w:spacing w:after="0"/>
              <w:jc w:val="left"/>
            </w:pPr>
            <w:r>
              <w:rPr>
                <w:sz w:val="16"/>
              </w:rPr>
              <w:t>Debris Flow</w:t>
            </w:r>
          </w:p>
        </w:tc>
        <w:tc>
          <w:tcPr>
            <w:tcW w:type="dxa" w:w="1997"/>
          </w:tcPr>
          <w:p>
            <w:pPr>
              <w:spacing w:after="0"/>
              <w:jc w:val="left"/>
            </w:pPr>
            <w:r>
              <w:rPr>
                <w:sz w:val="16"/>
              </w:rPr>
              <w:t>none (count and damage only)</w:t>
            </w:r>
          </w:p>
        </w:tc>
        <w:tc>
          <w:tcPr>
            <w:tcW w:type="dxa" w:w="1834"/>
          </w:tcPr>
          <w:p>
            <w:pPr>
              <w:spacing w:after="0"/>
              <w:jc w:val="right"/>
            </w:pPr>
            <w:r>
              <w:rPr>
                <w:sz w:val="16"/>
              </w:rPr>
              <w:t>49 records, 2003 to 2024 (44 zone-level)</w:t>
            </w:r>
          </w:p>
        </w:tc>
        <w:tc>
          <w:tcPr>
            <w:tcW w:type="dxa" w:w="1410"/>
          </w:tcPr>
          <w:p>
            <w:pPr>
              <w:spacing w:after="0"/>
              <w:jc w:val="left"/>
            </w:pPr>
          </w:p>
        </w:tc>
        <w:tc>
          <w:tcPr>
            <w:tcW w:type="dxa" w:w="1811"/>
          </w:tcPr>
          <w:p>
            <w:pPr>
              <w:spacing w:after="0"/>
              <w:jc w:val="left"/>
            </w:pPr>
            <w:r>
              <w:rPr>
                <w:sz w:val="16"/>
              </w:rPr>
              <w:t>Debris Flow, 2009-12-25, $4,800,000 property; $0 crops (2009 dollars); NWS zone PRZ004</w:t>
            </w:r>
          </w:p>
        </w:tc>
        <w:tc>
          <w:tcPr>
            <w:tcW w:type="dxa" w:w="1672"/>
          </w:tcPr>
          <w:p>
            <w:pPr>
              <w:spacing w:after="0"/>
              <w:jc w:val="left"/>
            </w:pPr>
          </w:p>
        </w:tc>
        <w:tc>
          <w:tcPr>
            <w:tcW w:type="dxa" w:w="1803"/>
          </w:tcPr>
          <w:p>
            <w:pPr>
              <w:spacing w:after="0"/>
              <w:jc w:val="left"/>
            </w:pPr>
            <w:r>
              <w:rPr>
                <w:sz w:val="16"/>
              </w:rPr>
              <w:t>No event record names a jurisdiction in the plan. Zone-level records (44) apply countywide.</w:t>
            </w:r>
          </w:p>
        </w:tc>
        <w:tc>
          <w:tcPr>
            <w:tcW w:type="dxa" w:w="1635"/>
          </w:tcPr>
          <w:p>
            <w:pPr>
              <w:spacing w:after="0"/>
              <w:jc w:val="left"/>
            </w:pPr>
          </w:p>
        </w:tc>
      </w:tr>
      <w:tr>
        <w:trPr>
          <w:cantSplit/>
        </w:trPr>
        <w:tc>
          <w:tcPr>
            <w:tcW w:type="dxa" w:w="1950"/>
          </w:tcPr>
          <w:p>
            <w:pPr>
              <w:spacing w:after="0"/>
              <w:jc w:val="left"/>
            </w:pPr>
            <w:r>
              <w:rPr>
                <w:sz w:val="16"/>
              </w:rPr>
              <w:t>Lightning</w:t>
            </w:r>
          </w:p>
        </w:tc>
        <w:tc>
          <w:tcPr>
            <w:tcW w:type="dxa" w:w="1997"/>
          </w:tcPr>
          <w:p>
            <w:pPr>
              <w:spacing w:after="0"/>
              <w:jc w:val="left"/>
            </w:pPr>
            <w:r>
              <w:rPr>
                <w:sz w:val="16"/>
              </w:rPr>
              <w:t>annualized frequency (the measure FEMA's Local Mitigation Planning Handbook names)</w:t>
            </w:r>
          </w:p>
        </w:tc>
        <w:tc>
          <w:tcPr>
            <w:tcW w:type="dxa" w:w="1834"/>
          </w:tcPr>
          <w:p>
            <w:pPr>
              <w:spacing w:after="0"/>
              <w:jc w:val="right"/>
            </w:pPr>
            <w:r>
              <w:rPr>
                <w:sz w:val="16"/>
              </w:rPr>
              <w:t>0</w:t>
            </w:r>
          </w:p>
        </w:tc>
        <w:tc>
          <w:tcPr>
            <w:tcW w:type="dxa" w:w="1410"/>
          </w:tcPr>
          <w:p>
            <w:pPr>
              <w:spacing w:after="0"/>
              <w:jc w:val="left"/>
            </w:pPr>
          </w:p>
        </w:tc>
        <w:tc>
          <w:tcPr>
            <w:tcW w:type="dxa" w:w="1811"/>
          </w:tcPr>
          <w:p>
            <w:pPr>
              <w:spacing w:after="0"/>
              <w:jc w:val="left"/>
            </w:pPr>
          </w:p>
        </w:tc>
        <w:tc>
          <w:tcPr>
            <w:tcW w:type="dxa" w:w="1672"/>
          </w:tcPr>
          <w:p>
            <w:pPr>
              <w:spacing w:after="0"/>
              <w:jc w:val="left"/>
            </w:pPr>
          </w:p>
        </w:tc>
        <w:tc>
          <w:tcPr>
            <w:tcW w:type="dxa" w:w="1803"/>
          </w:tcPr>
          <w:p>
            <w:pPr>
              <w:spacing w:after="0"/>
              <w:jc w:val="left"/>
            </w:pPr>
          </w:p>
        </w:tc>
        <w:tc>
          <w:tcPr>
            <w:tcW w:type="dxa" w:w="1635"/>
          </w:tcPr>
          <w:p>
            <w:pPr>
              <w:spacing w:after="0"/>
              <w:jc w:val="left"/>
            </w:pPr>
            <w:r>
              <w:rPr>
                <w:sz w:val="16"/>
              </w:rPr>
              <w:t>Storm Events lists lightning with damage or casualties.</w:t>
            </w:r>
          </w:p>
        </w:tc>
      </w:tr>
      <w:tr>
        <w:trPr>
          <w:cantSplit/>
        </w:trPr>
        <w:tc>
          <w:tcPr>
            <w:tcW w:type="dxa" w:w="1950"/>
          </w:tcPr>
          <w:p>
            <w:pPr>
              <w:spacing w:after="0"/>
              <w:jc w:val="left"/>
            </w:pPr>
            <w:r>
              <w:rPr>
                <w:sz w:val="16"/>
              </w:rPr>
              <w:t>High Wind and Strong Wind (outside NRI's Strong Wind definition)</w:t>
            </w:r>
          </w:p>
        </w:tc>
        <w:tc>
          <w:tcPr>
            <w:tcW w:type="dxa" w:w="1997"/>
          </w:tcPr>
          <w:p>
            <w:pPr>
              <w:spacing w:after="0"/>
              <w:jc w:val="left"/>
            </w:pPr>
            <w:r>
              <w:rPr>
                <w:sz w:val="16"/>
              </w:rPr>
              <w:t>wind speed (kt and mph)</w:t>
            </w:r>
          </w:p>
        </w:tc>
        <w:tc>
          <w:tcPr>
            <w:tcW w:type="dxa" w:w="1834"/>
          </w:tcPr>
          <w:p>
            <w:pPr>
              <w:spacing w:after="0"/>
              <w:jc w:val="right"/>
            </w:pPr>
            <w:r>
              <w:rPr>
                <w:sz w:val="16"/>
              </w:rPr>
              <w:t>2 records, 2015 to 2025 (2 zone-level)</w:t>
            </w:r>
          </w:p>
        </w:tc>
        <w:tc>
          <w:tcPr>
            <w:tcW w:type="dxa" w:w="1410"/>
          </w:tcPr>
          <w:p>
            <w:pPr>
              <w:spacing w:after="0"/>
              <w:jc w:val="left"/>
            </w:pPr>
            <w:r>
              <w:rPr>
                <w:sz w:val="16"/>
              </w:rPr>
              <w:t>30 kt (35 mph) to 35 kt (40 mph) (median 32.5 kt (37 mph)); 2 with a recorded value</w:t>
            </w:r>
          </w:p>
        </w:tc>
        <w:tc>
          <w:tcPr>
            <w:tcW w:type="dxa" w:w="1811"/>
          </w:tcPr>
          <w:p>
            <w:pPr>
              <w:spacing w:after="0"/>
              <w:jc w:val="left"/>
            </w:pPr>
            <w:r>
              <w:rPr>
                <w:sz w:val="16"/>
              </w:rPr>
              <w:t>35 kt (40 mph) estimated gust, Strong Wind, 2015-06-22; NWS zone PRZ004</w:t>
            </w:r>
          </w:p>
        </w:tc>
        <w:tc>
          <w:tcPr>
            <w:tcW w:type="dxa" w:w="1672"/>
          </w:tcPr>
          <w:p>
            <w:pPr>
              <w:spacing w:after="0"/>
              <w:jc w:val="left"/>
            </w:pPr>
            <w:r>
              <w:rPr>
                <w:sz w:val="16"/>
              </w:rPr>
              <w:t>Strong Wind, 2025-04-02, $16,200 property; $0 crops (zone total, 2025 dollars)</w:t>
            </w:r>
          </w:p>
        </w:tc>
        <w:tc>
          <w:tcPr>
            <w:tcW w:type="dxa" w:w="1803"/>
          </w:tcPr>
          <w:p>
            <w:pPr>
              <w:spacing w:after="0"/>
              <w:jc w:val="left"/>
            </w:pPr>
            <w:r>
              <w:rPr>
                <w:sz w:val="16"/>
              </w:rPr>
              <w:t>Countywide (zone-level records).</w:t>
            </w:r>
          </w:p>
        </w:tc>
        <w:tc>
          <w:tcPr>
            <w:tcW w:type="dxa" w:w="1635"/>
          </w:tcPr>
          <w:p>
            <w:pPr>
              <w:spacing w:after="0"/>
              <w:jc w:val="left"/>
            </w:pPr>
          </w:p>
        </w:tc>
      </w:tr>
      <w:tr>
        <w:trPr>
          <w:cantSplit/>
        </w:trPr>
        <w:tc>
          <w:tcPr>
            <w:tcW w:type="dxa" w:w="1950"/>
          </w:tcPr>
          <w:p>
            <w:pPr>
              <w:spacing w:after="0"/>
              <w:jc w:val="left"/>
            </w:pPr>
            <w:r>
              <w:rPr>
                <w:sz w:val="16"/>
              </w:rPr>
              <w:t>Thunderstorm Wind</w:t>
            </w:r>
          </w:p>
        </w:tc>
        <w:tc>
          <w:tcPr>
            <w:tcW w:type="dxa" w:w="1997"/>
          </w:tcPr>
          <w:p>
            <w:pPr>
              <w:spacing w:after="0"/>
              <w:jc w:val="left"/>
            </w:pPr>
            <w:r>
              <w:rPr>
                <w:sz w:val="16"/>
              </w:rPr>
              <w:t>wind speed (kt and mph)</w:t>
            </w:r>
          </w:p>
        </w:tc>
        <w:tc>
          <w:tcPr>
            <w:tcW w:type="dxa" w:w="1834"/>
          </w:tcPr>
          <w:p>
            <w:pPr>
              <w:spacing w:after="0"/>
              <w:jc w:val="right"/>
            </w:pPr>
            <w:r>
              <w:rPr>
                <w:sz w:val="16"/>
              </w:rPr>
              <w:t>3 records, 2002 to 2008 (3 zone-level)</w:t>
            </w:r>
          </w:p>
        </w:tc>
        <w:tc>
          <w:tcPr>
            <w:tcW w:type="dxa" w:w="1410"/>
          </w:tcPr>
          <w:p>
            <w:pPr>
              <w:spacing w:after="0"/>
              <w:jc w:val="left"/>
            </w:pPr>
          </w:p>
        </w:tc>
        <w:tc>
          <w:tcPr>
            <w:tcW w:type="dxa" w:w="1811"/>
          </w:tcPr>
          <w:p>
            <w:pPr>
              <w:spacing w:after="0"/>
              <w:jc w:val="left"/>
            </w:pPr>
            <w:r>
              <w:rPr>
                <w:sz w:val="16"/>
              </w:rPr>
              <w:t>No thunderstorm wind record can stand as this county's strongest: the 2 records with a recorded speed reached this county only through an NWS zone that covers more than one county, so the wind may have occurred outside this county (zone-level); they are counted as occurrences.</w:t>
            </w:r>
          </w:p>
        </w:tc>
        <w:tc>
          <w:tcPr>
            <w:tcW w:type="dxa" w:w="1672"/>
          </w:tcPr>
          <w:p>
            <w:pPr>
              <w:spacing w:after="0"/>
              <w:jc w:val="left"/>
            </w:pPr>
            <w:r>
              <w:rPr>
                <w:sz w:val="16"/>
              </w:rPr>
              <w:t>Thunderstorm Wind, 2008-09-03, $25,000 property; $0 crops (zone total, 2008 dollars)</w:t>
            </w:r>
          </w:p>
        </w:tc>
        <w:tc>
          <w:tcPr>
            <w:tcW w:type="dxa" w:w="1803"/>
          </w:tcPr>
          <w:p>
            <w:pPr>
              <w:spacing w:after="0"/>
              <w:jc w:val="left"/>
            </w:pPr>
            <w:r>
              <w:rPr>
                <w:sz w:val="16"/>
              </w:rPr>
              <w:t>Countywide (zone-level records).</w:t>
            </w:r>
          </w:p>
        </w:tc>
        <w:tc>
          <w:tcPr>
            <w:tcW w:type="dxa" w:w="1635"/>
          </w:tcPr>
          <w:p>
            <w:pPr>
              <w:spacing w:after="0"/>
              <w:jc w:val="left"/>
            </w:pPr>
          </w:p>
        </w:tc>
      </w:tr>
      <w:tr>
        <w:trPr>
          <w:cantSplit/>
        </w:trPr>
        <w:tc>
          <w:tcPr>
            <w:tcW w:type="dxa" w:w="1950"/>
          </w:tcPr>
          <w:p>
            <w:pPr>
              <w:spacing w:after="0"/>
              <w:jc w:val="left"/>
            </w:pPr>
            <w:r>
              <w:rPr>
                <w:sz w:val="16"/>
              </w:rPr>
              <w:t>Tornado</w:t>
            </w:r>
          </w:p>
        </w:tc>
        <w:tc>
          <w:tcPr>
            <w:tcW w:type="dxa" w:w="1997"/>
          </w:tcPr>
          <w:p>
            <w:pPr>
              <w:spacing w:after="0"/>
              <w:jc w:val="left"/>
            </w:pPr>
            <w:r>
              <w:rPr>
                <w:sz w:val="16"/>
              </w:rPr>
              <w:t>Enhanced Fujita (Fujita before Feb 2007)</w:t>
            </w:r>
          </w:p>
        </w:tc>
        <w:tc>
          <w:tcPr>
            <w:tcW w:type="dxa" w:w="1834"/>
          </w:tcPr>
          <w:p>
            <w:pPr>
              <w:spacing w:after="0"/>
              <w:jc w:val="right"/>
            </w:pPr>
            <w:r>
              <w:rPr>
                <w:sz w:val="16"/>
              </w:rPr>
              <w:t>0</w:t>
            </w:r>
          </w:p>
        </w:tc>
        <w:tc>
          <w:tcPr>
            <w:tcW w:type="dxa" w:w="1410"/>
          </w:tcPr>
          <w:p>
            <w:pPr>
              <w:spacing w:after="0"/>
              <w:jc w:val="left"/>
            </w:pPr>
          </w:p>
        </w:tc>
        <w:tc>
          <w:tcPr>
            <w:tcW w:type="dxa" w:w="1811"/>
          </w:tcPr>
          <w:p>
            <w:pPr>
              <w:spacing w:after="0"/>
              <w:jc w:val="left"/>
            </w:pPr>
          </w:p>
        </w:tc>
        <w:tc>
          <w:tcPr>
            <w:tcW w:type="dxa" w:w="1672"/>
          </w:tcPr>
          <w:p>
            <w:pPr>
              <w:spacing w:after="0"/>
              <w:jc w:val="left"/>
            </w:pPr>
          </w:p>
        </w:tc>
        <w:tc>
          <w:tcPr>
            <w:tcW w:type="dxa" w:w="1803"/>
          </w:tcPr>
          <w:p>
            <w:pPr>
              <w:spacing w:after="0"/>
              <w:jc w:val="left"/>
            </w:pPr>
          </w:p>
        </w:tc>
        <w:tc>
          <w:tcPr>
            <w:tcW w:type="dxa" w:w="16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0"/>
          </w:tcPr>
          <w:p>
            <w:pPr>
              <w:spacing w:after="0"/>
              <w:jc w:val="left"/>
            </w:pPr>
            <w:r>
              <w:rPr>
                <w:sz w:val="16"/>
              </w:rPr>
              <w:t>Volcanic Ash, Volcanic Ashfall</w:t>
            </w:r>
          </w:p>
        </w:tc>
        <w:tc>
          <w:tcPr>
            <w:tcW w:type="dxa" w:w="1997"/>
          </w:tcPr>
          <w:p>
            <w:pPr>
              <w:spacing w:after="0"/>
              <w:jc w:val="left"/>
            </w:pPr>
            <w:r>
              <w:rPr>
                <w:sz w:val="16"/>
              </w:rPr>
              <w:t>Volcanic Explosivity Index (local data)</w:t>
            </w:r>
          </w:p>
        </w:tc>
        <w:tc>
          <w:tcPr>
            <w:tcW w:type="dxa" w:w="1834"/>
          </w:tcPr>
          <w:p>
            <w:pPr>
              <w:spacing w:after="0"/>
              <w:jc w:val="right"/>
            </w:pPr>
            <w:r>
              <w:rPr>
                <w:sz w:val="16"/>
              </w:rPr>
              <w:t>3 records, 2001 to 2003 (3 zone-level)</w:t>
            </w:r>
          </w:p>
        </w:tc>
        <w:tc>
          <w:tcPr>
            <w:tcW w:type="dxa" w:w="1410"/>
          </w:tcPr>
          <w:p>
            <w:pPr>
              <w:spacing w:after="0"/>
              <w:jc w:val="left"/>
            </w:pPr>
          </w:p>
        </w:tc>
        <w:tc>
          <w:tcPr>
            <w:tcW w:type="dxa" w:w="1811"/>
          </w:tcPr>
          <w:p>
            <w:pPr>
              <w:spacing w:after="0"/>
              <w:jc w:val="left"/>
            </w:pPr>
            <w:r>
              <w:rPr>
                <w:sz w:val="16"/>
              </w:rPr>
              <w:t>No damage reported in 3 records.</w:t>
            </w:r>
          </w:p>
        </w:tc>
        <w:tc>
          <w:tcPr>
            <w:tcW w:type="dxa" w:w="1672"/>
          </w:tcPr>
          <w:p>
            <w:pPr>
              <w:spacing w:after="0"/>
              <w:jc w:val="left"/>
            </w:pPr>
          </w:p>
        </w:tc>
        <w:tc>
          <w:tcPr>
            <w:tcW w:type="dxa" w:w="1803"/>
          </w:tcPr>
          <w:p>
            <w:pPr>
              <w:spacing w:after="0"/>
              <w:jc w:val="left"/>
            </w:pPr>
            <w:r>
              <w:rPr>
                <w:sz w:val="16"/>
              </w:rPr>
              <w:t>Countywide (zone-level records).</w:t>
            </w:r>
          </w:p>
        </w:tc>
        <w:tc>
          <w:tcPr>
            <w:tcW w:type="dxa" w:w="1635"/>
          </w:tcPr>
          <w:p>
            <w:pPr>
              <w:spacing w:after="0"/>
              <w:jc w:val="left"/>
            </w:pPr>
          </w:p>
        </w:tc>
      </w:tr>
      <w:tr>
        <w:trPr>
          <w:cantSplit/>
        </w:trPr>
        <w:tc>
          <w:tcPr>
            <w:tcW w:type="dxa" w:w="1950"/>
          </w:tcPr>
          <w:p>
            <w:pPr>
              <w:spacing w:after="0"/>
              <w:jc w:val="left"/>
            </w:pPr>
            <w:r>
              <w:rPr>
                <w:sz w:val="16"/>
              </w:rPr>
              <w:t>Wildfire</w:t>
            </w:r>
          </w:p>
        </w:tc>
        <w:tc>
          <w:tcPr>
            <w:tcW w:type="dxa" w:w="1997"/>
          </w:tcPr>
          <w:p>
            <w:pPr>
              <w:spacing w:after="0"/>
              <w:jc w:val="left"/>
            </w:pPr>
            <w:r>
              <w:rPr>
                <w:sz w:val="16"/>
              </w:rPr>
              <w:t>acres burned (local data)</w:t>
            </w:r>
          </w:p>
        </w:tc>
        <w:tc>
          <w:tcPr>
            <w:tcW w:type="dxa" w:w="1834"/>
          </w:tcPr>
          <w:p>
            <w:pPr>
              <w:spacing w:after="0"/>
              <w:jc w:val="right"/>
            </w:pPr>
            <w:r>
              <w:rPr>
                <w:sz w:val="16"/>
              </w:rPr>
              <w:t>0</w:t>
            </w:r>
          </w:p>
        </w:tc>
        <w:tc>
          <w:tcPr>
            <w:tcW w:type="dxa" w:w="1410"/>
          </w:tcPr>
          <w:p>
            <w:pPr>
              <w:spacing w:after="0"/>
              <w:jc w:val="left"/>
            </w:pPr>
          </w:p>
        </w:tc>
        <w:tc>
          <w:tcPr>
            <w:tcW w:type="dxa" w:w="1811"/>
          </w:tcPr>
          <w:p>
            <w:pPr>
              <w:spacing w:after="0"/>
              <w:jc w:val="left"/>
            </w:pPr>
          </w:p>
        </w:tc>
        <w:tc>
          <w:tcPr>
            <w:tcW w:type="dxa" w:w="1672"/>
          </w:tcPr>
          <w:p>
            <w:pPr>
              <w:spacing w:after="0"/>
              <w:jc w:val="left"/>
            </w:pPr>
          </w:p>
        </w:tc>
        <w:tc>
          <w:tcPr>
            <w:tcW w:type="dxa" w:w="1803"/>
          </w:tcPr>
          <w:p>
            <w:pPr>
              <w:spacing w:after="0"/>
              <w:jc w:val="left"/>
            </w:pPr>
          </w:p>
        </w:tc>
        <w:tc>
          <w:tcPr>
            <w:tcW w:type="dxa" w:w="1635"/>
          </w:tcPr>
          <w:p>
            <w:pPr>
              <w:spacing w:after="0"/>
              <w:jc w:val="left"/>
            </w:pPr>
          </w:p>
        </w:tc>
      </w:tr>
      <w:tr>
        <w:trPr>
          <w:cantSplit/>
        </w:trPr>
        <w:tc>
          <w:tcPr>
            <w:tcW w:type="dxa" w:w="1950"/>
          </w:tcPr>
          <w:p>
            <w:pPr>
              <w:spacing w:after="0"/>
              <w:jc w:val="left"/>
            </w:pPr>
            <w:r>
              <w:rPr>
                <w:sz w:val="16"/>
              </w:rPr>
              <w:t>Winter Storm, Heavy Snow, Blizzard, Lake-Effect Snow, Winter Weather, Sleet</w:t>
            </w:r>
          </w:p>
        </w:tc>
        <w:tc>
          <w:tcPr>
            <w:tcW w:type="dxa" w:w="1997"/>
          </w:tcPr>
          <w:p>
            <w:pPr>
              <w:spacing w:after="0"/>
              <w:jc w:val="left"/>
            </w:pPr>
            <w:r>
              <w:rPr>
                <w:sz w:val="16"/>
              </w:rPr>
              <w:t>none in data (snowfall: local data)</w:t>
            </w:r>
          </w:p>
        </w:tc>
        <w:tc>
          <w:tcPr>
            <w:tcW w:type="dxa" w:w="1834"/>
          </w:tcPr>
          <w:p>
            <w:pPr>
              <w:spacing w:after="0"/>
              <w:jc w:val="right"/>
            </w:pPr>
            <w:r>
              <w:rPr>
                <w:sz w:val="16"/>
              </w:rPr>
              <w:t>0</w:t>
            </w:r>
          </w:p>
        </w:tc>
        <w:tc>
          <w:tcPr>
            <w:tcW w:type="dxa" w:w="1410"/>
          </w:tcPr>
          <w:p>
            <w:pPr>
              <w:spacing w:after="0"/>
              <w:jc w:val="left"/>
            </w:pPr>
          </w:p>
        </w:tc>
        <w:tc>
          <w:tcPr>
            <w:tcW w:type="dxa" w:w="1811"/>
          </w:tcPr>
          <w:p>
            <w:pPr>
              <w:spacing w:after="0"/>
              <w:jc w:val="left"/>
            </w:pPr>
          </w:p>
        </w:tc>
        <w:tc>
          <w:tcPr>
            <w:tcW w:type="dxa" w:w="1672"/>
          </w:tcPr>
          <w:p>
            <w:pPr>
              <w:spacing w:after="0"/>
              <w:jc w:val="left"/>
            </w:pPr>
          </w:p>
        </w:tc>
        <w:tc>
          <w:tcPr>
            <w:tcW w:type="dxa" w:w="1803"/>
          </w:tcPr>
          <w:p>
            <w:pPr>
              <w:spacing w:after="0"/>
              <w:jc w:val="left"/>
            </w:pPr>
          </w:p>
        </w:tc>
        <w:tc>
          <w:tcPr>
            <w:tcW w:type="dxa" w:w="163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8"/>
        <w:gridCol w:w="1038"/>
        <w:gridCol w:w="1038"/>
        <w:gridCol w:w="1395"/>
        <w:gridCol w:w="2289"/>
        <w:gridCol w:w="2289"/>
        <w:gridCol w:w="2736"/>
        <w:gridCol w:w="1395"/>
        <w:gridCol w:w="895"/>
      </w:tblGrid>
      <w:tr>
        <w:trPr>
          <w:cantSplit/>
          <w:tblHeader/>
        </w:trPr>
        <w:tc>
          <w:tcPr>
            <w:tcW w:type="dxa" w:w="1038"/>
            <w:shd w:val="clear" w:color="auto" w:fill="E8E8E8"/>
          </w:tcPr>
          <w:p>
            <w:pPr>
              <w:spacing w:after="0"/>
              <w:jc w:val="left"/>
            </w:pPr>
            <w:r>
              <w:rPr>
                <w:b/>
                <w:sz w:val="16"/>
              </w:rPr>
              <w:t>Declared</w:t>
            </w:r>
          </w:p>
        </w:tc>
        <w:tc>
          <w:tcPr>
            <w:tcW w:type="dxa" w:w="1038"/>
            <w:shd w:val="clear" w:color="auto" w:fill="E8E8E8"/>
          </w:tcPr>
          <w:p>
            <w:pPr>
              <w:spacing w:after="0"/>
              <w:jc w:val="left"/>
            </w:pPr>
            <w:r>
              <w:rPr>
                <w:b/>
                <w:sz w:val="16"/>
              </w:rPr>
              <w:t>Incident began</w:t>
            </w:r>
          </w:p>
        </w:tc>
        <w:tc>
          <w:tcPr>
            <w:tcW w:type="dxa" w:w="1038"/>
            <w:shd w:val="clear" w:color="auto" w:fill="E8E8E8"/>
          </w:tcPr>
          <w:p>
            <w:pPr>
              <w:spacing w:after="0"/>
              <w:jc w:val="left"/>
            </w:pPr>
            <w:r>
              <w:rPr>
                <w:b/>
                <w:sz w:val="16"/>
              </w:rPr>
              <w:t>FEMA number</w:t>
            </w:r>
          </w:p>
        </w:tc>
        <w:tc>
          <w:tcPr>
            <w:tcW w:type="dxa" w:w="1395"/>
            <w:shd w:val="clear" w:color="auto" w:fill="E8E8E8"/>
          </w:tcPr>
          <w:p>
            <w:pPr>
              <w:spacing w:after="0"/>
              <w:jc w:val="left"/>
            </w:pPr>
            <w:r>
              <w:rPr>
                <w:b/>
                <w:sz w:val="16"/>
              </w:rPr>
              <w:t>Type</w:t>
            </w:r>
          </w:p>
        </w:tc>
        <w:tc>
          <w:tcPr>
            <w:tcW w:type="dxa" w:w="2289"/>
            <w:shd w:val="clear" w:color="auto" w:fill="E8E8E8"/>
          </w:tcPr>
          <w:p>
            <w:pPr>
              <w:spacing w:after="0"/>
              <w:jc w:val="left"/>
            </w:pPr>
            <w:r>
              <w:rPr>
                <w:b/>
                <w:sz w:val="16"/>
              </w:rPr>
              <w:t>Title</w:t>
            </w:r>
          </w:p>
        </w:tc>
        <w:tc>
          <w:tcPr>
            <w:tcW w:type="dxa" w:w="2289"/>
            <w:shd w:val="clear" w:color="auto" w:fill="E8E8E8"/>
          </w:tcPr>
          <w:p>
            <w:pPr>
              <w:spacing w:after="0"/>
              <w:jc w:val="left"/>
            </w:pPr>
            <w:r>
              <w:rPr>
                <w:b/>
                <w:sz w:val="16"/>
              </w:rPr>
              <w:t>Mapped hazard</w:t>
            </w:r>
          </w:p>
        </w:tc>
        <w:tc>
          <w:tcPr>
            <w:tcW w:type="dxa" w:w="27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5"/>
            <w:shd w:val="clear" w:color="auto" w:fill="E8E8E8"/>
          </w:tcPr>
          <w:p>
            <w:pPr>
              <w:spacing w:after="0"/>
              <w:jc w:val="left"/>
            </w:pPr>
            <w:r>
              <w:rPr>
                <w:b/>
                <w:sz w:val="16"/>
              </w:rPr>
              <w:t>Flags</w:t>
            </w:r>
          </w:p>
        </w:tc>
        <w:tc>
          <w:tcPr>
            <w:tcW w:type="dxa" w:w="895"/>
            <w:shd w:val="clear" w:color="auto" w:fill="E8E8E8"/>
          </w:tcPr>
          <w:p>
            <w:pPr>
              <w:spacing w:after="0"/>
              <w:jc w:val="left"/>
            </w:pPr>
            <w:r>
              <w:rPr>
                <w:b/>
                <w:sz w:val="16"/>
              </w:rPr>
              <w:t>Notes</w:t>
            </w:r>
          </w:p>
        </w:tc>
      </w:tr>
      <w:tr>
        <w:trPr>
          <w:cantSplit/>
        </w:trPr>
        <w:tc>
          <w:tcPr>
            <w:tcW w:type="dxa" w:w="1038"/>
          </w:tcPr>
          <w:p>
            <w:pPr>
              <w:spacing w:after="0"/>
              <w:jc w:val="left"/>
            </w:pPr>
            <w:r>
              <w:rPr>
                <w:sz w:val="16"/>
              </w:rPr>
              <w:t>2024-08-13</w:t>
            </w:r>
          </w:p>
        </w:tc>
        <w:tc>
          <w:tcPr>
            <w:tcW w:type="dxa" w:w="1038"/>
          </w:tcPr>
          <w:p>
            <w:pPr>
              <w:spacing w:after="0"/>
              <w:jc w:val="left"/>
            </w:pPr>
            <w:r>
              <w:rPr>
                <w:sz w:val="16"/>
              </w:rPr>
              <w:t>2024-08-13</w:t>
            </w:r>
          </w:p>
        </w:tc>
        <w:tc>
          <w:tcPr>
            <w:tcW w:type="dxa" w:w="1038"/>
          </w:tcPr>
          <w:p>
            <w:pPr>
              <w:spacing w:after="0"/>
              <w:jc w:val="left"/>
            </w:pPr>
            <w:r>
              <w:rPr>
                <w:sz w:val="16"/>
              </w:rPr>
              <w:t>EM-3610-PR</w:t>
            </w:r>
          </w:p>
        </w:tc>
        <w:tc>
          <w:tcPr>
            <w:tcW w:type="dxa" w:w="1395"/>
          </w:tcPr>
          <w:p>
            <w:pPr>
              <w:spacing w:after="0"/>
              <w:jc w:val="left"/>
            </w:pPr>
            <w:r>
              <w:rPr>
                <w:sz w:val="16"/>
              </w:rPr>
              <w:t>Emergency</w:t>
            </w:r>
          </w:p>
        </w:tc>
        <w:tc>
          <w:tcPr>
            <w:tcW w:type="dxa" w:w="2289"/>
          </w:tcPr>
          <w:p>
            <w:pPr>
              <w:spacing w:after="0"/>
              <w:jc w:val="left"/>
            </w:pPr>
            <w:r>
              <w:rPr>
                <w:sz w:val="16"/>
              </w:rPr>
              <w:t>Tropical Storm Ernesto</w:t>
            </w:r>
          </w:p>
        </w:tc>
        <w:tc>
          <w:tcPr>
            <w:tcW w:type="dxa" w:w="2289"/>
          </w:tcPr>
          <w:p>
            <w:pPr>
              <w:spacing w:after="0"/>
              <w:jc w:val="left"/>
            </w:pPr>
            <w:r>
              <w:rPr>
                <w:sz w:val="16"/>
              </w:rPr>
              <w:t>Hurricane; Inland Flooding; Landslide</w:t>
            </w:r>
          </w:p>
        </w:tc>
        <w:tc>
          <w:tcPr>
            <w:tcW w:type="dxa" w:w="2736"/>
          </w:tcPr>
          <w:p>
            <w:pPr>
              <w:spacing w:after="0"/>
              <w:jc w:val="right"/>
            </w:pPr>
            <w:r>
              <w:rPr>
                <w:sz w:val="16"/>
              </w:rPr>
              <w:t>no Public Assistance recorded</w:t>
            </w:r>
          </w:p>
        </w:tc>
        <w:tc>
          <w:tcPr>
            <w:tcW w:type="dxa" w:w="1395"/>
          </w:tcPr>
          <w:p>
            <w:pPr>
              <w:spacing w:after="0"/>
              <w:jc w:val="left"/>
            </w:pPr>
            <w:r>
              <w:rPr>
                <w:sz w:val="16"/>
              </w:rPr>
              <w:t>new since last plan; within last 5 years</w:t>
            </w:r>
          </w:p>
        </w:tc>
        <w:tc>
          <w:tcPr>
            <w:tcW w:type="dxa" w:w="895"/>
          </w:tcPr>
          <w:p>
            <w:pPr>
              <w:spacing w:after="0"/>
              <w:jc w:val="left"/>
            </w:pPr>
          </w:p>
        </w:tc>
      </w:tr>
      <w:tr>
        <w:trPr>
          <w:cantSplit/>
        </w:trPr>
        <w:tc>
          <w:tcPr>
            <w:tcW w:type="dxa" w:w="1038"/>
          </w:tcPr>
          <w:p>
            <w:pPr>
              <w:spacing w:after="0"/>
              <w:jc w:val="left"/>
            </w:pPr>
            <w:r>
              <w:rPr>
                <w:sz w:val="16"/>
              </w:rPr>
              <w:t>2022-09-21</w:t>
            </w:r>
          </w:p>
        </w:tc>
        <w:tc>
          <w:tcPr>
            <w:tcW w:type="dxa" w:w="1038"/>
          </w:tcPr>
          <w:p>
            <w:pPr>
              <w:spacing w:after="0"/>
              <w:jc w:val="left"/>
            </w:pPr>
            <w:r>
              <w:rPr>
                <w:sz w:val="16"/>
              </w:rPr>
              <w:t>2022-09-17</w:t>
            </w:r>
          </w:p>
        </w:tc>
        <w:tc>
          <w:tcPr>
            <w:tcW w:type="dxa" w:w="1038"/>
          </w:tcPr>
          <w:p>
            <w:pPr>
              <w:spacing w:after="0"/>
              <w:jc w:val="left"/>
            </w:pPr>
            <w:r>
              <w:rPr>
                <w:sz w:val="16"/>
              </w:rPr>
              <w:t>DR-4671-PR</w:t>
            </w:r>
          </w:p>
        </w:tc>
        <w:tc>
          <w:tcPr>
            <w:tcW w:type="dxa" w:w="1395"/>
          </w:tcPr>
          <w:p>
            <w:pPr>
              <w:spacing w:after="0"/>
              <w:jc w:val="left"/>
            </w:pPr>
            <w:r>
              <w:rPr>
                <w:sz w:val="16"/>
              </w:rPr>
              <w:t>Major disaster</w:t>
            </w:r>
          </w:p>
        </w:tc>
        <w:tc>
          <w:tcPr>
            <w:tcW w:type="dxa" w:w="2289"/>
          </w:tcPr>
          <w:p>
            <w:pPr>
              <w:spacing w:after="0"/>
              <w:jc w:val="left"/>
            </w:pPr>
            <w:r>
              <w:rPr>
                <w:sz w:val="16"/>
              </w:rPr>
              <w:t>Hurricane Fiona</w:t>
            </w:r>
          </w:p>
        </w:tc>
        <w:tc>
          <w:tcPr>
            <w:tcW w:type="dxa" w:w="2289"/>
          </w:tcPr>
          <w:p>
            <w:pPr>
              <w:spacing w:after="0"/>
              <w:jc w:val="left"/>
            </w:pPr>
            <w:r>
              <w:rPr>
                <w:sz w:val="16"/>
              </w:rPr>
              <w:t>Hurricane</w:t>
            </w:r>
          </w:p>
        </w:tc>
        <w:tc>
          <w:tcPr>
            <w:tcW w:type="dxa" w:w="2736"/>
          </w:tcPr>
          <w:p>
            <w:pPr>
              <w:spacing w:after="0"/>
              <w:jc w:val="right"/>
            </w:pPr>
            <w:r>
              <w:rPr>
                <w:sz w:val="16"/>
              </w:rPr>
              <w:t>$26,677,476.18</w:t>
            </w:r>
          </w:p>
        </w:tc>
        <w:tc>
          <w:tcPr>
            <w:tcW w:type="dxa" w:w="1395"/>
          </w:tcPr>
          <w:p>
            <w:pPr>
              <w:spacing w:after="0"/>
              <w:jc w:val="left"/>
            </w:pPr>
            <w:r>
              <w:rPr>
                <w:sz w:val="16"/>
              </w:rPr>
              <w:t>within last 5 years</w:t>
            </w:r>
          </w:p>
        </w:tc>
        <w:tc>
          <w:tcPr>
            <w:tcW w:type="dxa" w:w="895"/>
          </w:tcPr>
          <w:p>
            <w:pPr>
              <w:spacing w:after="0"/>
              <w:jc w:val="left"/>
            </w:pPr>
          </w:p>
        </w:tc>
      </w:tr>
      <w:tr>
        <w:trPr>
          <w:cantSplit/>
        </w:trPr>
        <w:tc>
          <w:tcPr>
            <w:tcW w:type="dxa" w:w="1038"/>
          </w:tcPr>
          <w:p>
            <w:pPr>
              <w:spacing w:after="0"/>
              <w:jc w:val="left"/>
            </w:pPr>
            <w:r>
              <w:rPr>
                <w:sz w:val="16"/>
              </w:rPr>
              <w:t>2022-09-18</w:t>
            </w:r>
          </w:p>
        </w:tc>
        <w:tc>
          <w:tcPr>
            <w:tcW w:type="dxa" w:w="1038"/>
          </w:tcPr>
          <w:p>
            <w:pPr>
              <w:spacing w:after="0"/>
              <w:jc w:val="left"/>
            </w:pPr>
            <w:r>
              <w:rPr>
                <w:sz w:val="16"/>
              </w:rPr>
              <w:t>2022-09-17</w:t>
            </w:r>
          </w:p>
        </w:tc>
        <w:tc>
          <w:tcPr>
            <w:tcW w:type="dxa" w:w="1038"/>
          </w:tcPr>
          <w:p>
            <w:pPr>
              <w:spacing w:after="0"/>
              <w:jc w:val="left"/>
            </w:pPr>
            <w:r>
              <w:rPr>
                <w:sz w:val="16"/>
              </w:rPr>
              <w:t>EM-3583-PR</w:t>
            </w:r>
          </w:p>
        </w:tc>
        <w:tc>
          <w:tcPr>
            <w:tcW w:type="dxa" w:w="1395"/>
          </w:tcPr>
          <w:p>
            <w:pPr>
              <w:spacing w:after="0"/>
              <w:jc w:val="left"/>
            </w:pPr>
            <w:r>
              <w:rPr>
                <w:sz w:val="16"/>
              </w:rPr>
              <w:t>Emergency</w:t>
            </w:r>
          </w:p>
        </w:tc>
        <w:tc>
          <w:tcPr>
            <w:tcW w:type="dxa" w:w="2289"/>
          </w:tcPr>
          <w:p>
            <w:pPr>
              <w:spacing w:after="0"/>
              <w:jc w:val="left"/>
            </w:pPr>
            <w:r>
              <w:rPr>
                <w:sz w:val="16"/>
              </w:rPr>
              <w:t>Tropical Storm Fiona</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r>
              <w:rPr>
                <w:sz w:val="16"/>
              </w:rPr>
              <w:t>within last 5 years</w:t>
            </w:r>
          </w:p>
        </w:tc>
        <w:tc>
          <w:tcPr>
            <w:tcW w:type="dxa" w:w="895"/>
          </w:tcPr>
          <w:p>
            <w:pPr>
              <w:spacing w:after="0"/>
              <w:jc w:val="left"/>
            </w:pPr>
            <w:r>
              <w:rPr>
                <w:sz w:val="16"/>
              </w:rPr>
              <w:t>same incident as DR-4671</w:t>
            </w:r>
          </w:p>
        </w:tc>
      </w:tr>
      <w:tr>
        <w:trPr>
          <w:cantSplit/>
        </w:trPr>
        <w:tc>
          <w:tcPr>
            <w:tcW w:type="dxa" w:w="1038"/>
          </w:tcPr>
          <w:p>
            <w:pPr>
              <w:spacing w:after="0"/>
              <w:jc w:val="left"/>
            </w:pPr>
            <w:r>
              <w:rPr>
                <w:sz w:val="16"/>
              </w:rPr>
              <w:t>2020-08-22</w:t>
            </w:r>
          </w:p>
        </w:tc>
        <w:tc>
          <w:tcPr>
            <w:tcW w:type="dxa" w:w="1038"/>
          </w:tcPr>
          <w:p>
            <w:pPr>
              <w:spacing w:after="0"/>
              <w:jc w:val="left"/>
            </w:pPr>
            <w:r>
              <w:rPr>
                <w:sz w:val="16"/>
              </w:rPr>
              <w:t>2020-08-21</w:t>
            </w:r>
          </w:p>
        </w:tc>
        <w:tc>
          <w:tcPr>
            <w:tcW w:type="dxa" w:w="1038"/>
          </w:tcPr>
          <w:p>
            <w:pPr>
              <w:spacing w:after="0"/>
              <w:jc w:val="left"/>
            </w:pPr>
            <w:r>
              <w:rPr>
                <w:sz w:val="16"/>
              </w:rPr>
              <w:t>EM-3537-PR</w:t>
            </w:r>
          </w:p>
        </w:tc>
        <w:tc>
          <w:tcPr>
            <w:tcW w:type="dxa" w:w="1395"/>
          </w:tcPr>
          <w:p>
            <w:pPr>
              <w:spacing w:after="0"/>
              <w:jc w:val="left"/>
            </w:pPr>
            <w:r>
              <w:rPr>
                <w:sz w:val="16"/>
              </w:rPr>
              <w:t>Emergency</w:t>
            </w:r>
          </w:p>
        </w:tc>
        <w:tc>
          <w:tcPr>
            <w:tcW w:type="dxa" w:w="2289"/>
          </w:tcPr>
          <w:p>
            <w:pPr>
              <w:spacing w:after="0"/>
              <w:jc w:val="left"/>
            </w:pPr>
            <w:r>
              <w:rPr>
                <w:sz w:val="16"/>
              </w:rPr>
              <w:t>Tropical Storm Laura</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2020-07-29</w:t>
            </w:r>
          </w:p>
        </w:tc>
        <w:tc>
          <w:tcPr>
            <w:tcW w:type="dxa" w:w="1038"/>
          </w:tcPr>
          <w:p>
            <w:pPr>
              <w:spacing w:after="0"/>
              <w:jc w:val="left"/>
            </w:pPr>
            <w:r>
              <w:rPr>
                <w:sz w:val="16"/>
              </w:rPr>
              <w:t>2020-07-27</w:t>
            </w:r>
          </w:p>
        </w:tc>
        <w:tc>
          <w:tcPr>
            <w:tcW w:type="dxa" w:w="1038"/>
          </w:tcPr>
          <w:p>
            <w:pPr>
              <w:spacing w:after="0"/>
              <w:jc w:val="left"/>
            </w:pPr>
            <w:r>
              <w:rPr>
                <w:sz w:val="16"/>
              </w:rPr>
              <w:t>EM-3532-PR</w:t>
            </w:r>
          </w:p>
        </w:tc>
        <w:tc>
          <w:tcPr>
            <w:tcW w:type="dxa" w:w="1395"/>
          </w:tcPr>
          <w:p>
            <w:pPr>
              <w:spacing w:after="0"/>
              <w:jc w:val="left"/>
            </w:pPr>
            <w:r>
              <w:rPr>
                <w:sz w:val="16"/>
              </w:rPr>
              <w:t>Emergency</w:t>
            </w:r>
          </w:p>
        </w:tc>
        <w:tc>
          <w:tcPr>
            <w:tcW w:type="dxa" w:w="2289"/>
          </w:tcPr>
          <w:p>
            <w:pPr>
              <w:spacing w:after="0"/>
              <w:jc w:val="left"/>
            </w:pPr>
            <w:r>
              <w:rPr>
                <w:sz w:val="16"/>
              </w:rPr>
              <w:t>Potential Tropical Cyclone Nine</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2020-03-27</w:t>
            </w:r>
          </w:p>
        </w:tc>
        <w:tc>
          <w:tcPr>
            <w:tcW w:type="dxa" w:w="1038"/>
          </w:tcPr>
          <w:p>
            <w:pPr>
              <w:spacing w:after="0"/>
              <w:jc w:val="left"/>
            </w:pPr>
            <w:r>
              <w:rPr>
                <w:sz w:val="16"/>
              </w:rPr>
              <w:t>2020-01-20</w:t>
            </w:r>
          </w:p>
        </w:tc>
        <w:tc>
          <w:tcPr>
            <w:tcW w:type="dxa" w:w="1038"/>
          </w:tcPr>
          <w:p>
            <w:pPr>
              <w:spacing w:after="0"/>
              <w:jc w:val="left"/>
            </w:pPr>
            <w:r>
              <w:rPr>
                <w:sz w:val="16"/>
              </w:rPr>
              <w:t>DR-4493-PR</w:t>
            </w:r>
          </w:p>
        </w:tc>
        <w:tc>
          <w:tcPr>
            <w:tcW w:type="dxa" w:w="1395"/>
          </w:tcPr>
          <w:p>
            <w:pPr>
              <w:spacing w:after="0"/>
              <w:jc w:val="left"/>
            </w:pPr>
            <w:r>
              <w:rPr>
                <w:sz w:val="16"/>
              </w:rPr>
              <w:t>Major disaster</w:t>
            </w:r>
          </w:p>
        </w:tc>
        <w:tc>
          <w:tcPr>
            <w:tcW w:type="dxa" w:w="2289"/>
          </w:tcPr>
          <w:p>
            <w:pPr>
              <w:spacing w:after="0"/>
              <w:jc w:val="left"/>
            </w:pPr>
            <w:r>
              <w:rPr>
                <w:sz w:val="16"/>
              </w:rPr>
              <w:t>COVID-19 Pandemic</w:t>
            </w:r>
          </w:p>
        </w:tc>
        <w:tc>
          <w:tcPr>
            <w:tcW w:type="dxa" w:w="2289"/>
          </w:tcPr>
          <w:p>
            <w:pPr>
              <w:spacing w:after="0"/>
              <w:jc w:val="left"/>
            </w:pPr>
            <w:r>
              <w:rPr>
                <w:sz w:val="16"/>
              </w:rPr>
              <w:t>Non-natural, not counted</w:t>
            </w:r>
          </w:p>
        </w:tc>
        <w:tc>
          <w:tcPr>
            <w:tcW w:type="dxa" w:w="2736"/>
          </w:tcPr>
          <w:p>
            <w:pPr>
              <w:spacing w:after="0"/>
              <w:jc w:val="right"/>
            </w:pPr>
            <w:r>
              <w:rPr>
                <w:sz w:val="16"/>
              </w:rPr>
              <w:t>$34,591</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2020-03-13</w:t>
            </w:r>
          </w:p>
        </w:tc>
        <w:tc>
          <w:tcPr>
            <w:tcW w:type="dxa" w:w="1038"/>
          </w:tcPr>
          <w:p>
            <w:pPr>
              <w:spacing w:after="0"/>
              <w:jc w:val="left"/>
            </w:pPr>
            <w:r>
              <w:rPr>
                <w:sz w:val="16"/>
              </w:rPr>
              <w:t>2020-01-20</w:t>
            </w:r>
          </w:p>
        </w:tc>
        <w:tc>
          <w:tcPr>
            <w:tcW w:type="dxa" w:w="1038"/>
          </w:tcPr>
          <w:p>
            <w:pPr>
              <w:spacing w:after="0"/>
              <w:jc w:val="left"/>
            </w:pPr>
            <w:r>
              <w:rPr>
                <w:sz w:val="16"/>
              </w:rPr>
              <w:t>EM-3452-PR</w:t>
            </w:r>
          </w:p>
        </w:tc>
        <w:tc>
          <w:tcPr>
            <w:tcW w:type="dxa" w:w="1395"/>
          </w:tcPr>
          <w:p>
            <w:pPr>
              <w:spacing w:after="0"/>
              <w:jc w:val="left"/>
            </w:pPr>
            <w:r>
              <w:rPr>
                <w:sz w:val="16"/>
              </w:rPr>
              <w:t>Emergency</w:t>
            </w:r>
          </w:p>
        </w:tc>
        <w:tc>
          <w:tcPr>
            <w:tcW w:type="dxa" w:w="2289"/>
          </w:tcPr>
          <w:p>
            <w:pPr>
              <w:spacing w:after="0"/>
              <w:jc w:val="left"/>
            </w:pPr>
            <w:r>
              <w:rPr>
                <w:sz w:val="16"/>
              </w:rPr>
              <w:t>COVID-19</w:t>
            </w:r>
          </w:p>
        </w:tc>
        <w:tc>
          <w:tcPr>
            <w:tcW w:type="dxa" w:w="2289"/>
          </w:tcPr>
          <w:p>
            <w:pPr>
              <w:spacing w:after="0"/>
              <w:jc w:val="left"/>
            </w:pPr>
            <w:r>
              <w:rPr>
                <w:sz w:val="16"/>
              </w:rPr>
              <w:t>Non-natural, not counted</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r>
              <w:rPr>
                <w:sz w:val="16"/>
              </w:rPr>
              <w:t>same incident as DR-4493</w:t>
            </w:r>
          </w:p>
        </w:tc>
      </w:tr>
      <w:tr>
        <w:trPr>
          <w:cantSplit/>
        </w:trPr>
        <w:tc>
          <w:tcPr>
            <w:tcW w:type="dxa" w:w="1038"/>
          </w:tcPr>
          <w:p>
            <w:pPr>
              <w:spacing w:after="0"/>
              <w:jc w:val="left"/>
            </w:pPr>
            <w:r>
              <w:rPr>
                <w:sz w:val="16"/>
              </w:rPr>
              <w:t>2020-01-07</w:t>
            </w:r>
          </w:p>
        </w:tc>
        <w:tc>
          <w:tcPr>
            <w:tcW w:type="dxa" w:w="1038"/>
          </w:tcPr>
          <w:p>
            <w:pPr>
              <w:spacing w:after="0"/>
              <w:jc w:val="left"/>
            </w:pPr>
            <w:r>
              <w:rPr>
                <w:sz w:val="16"/>
              </w:rPr>
              <w:t>2019-12-28</w:t>
            </w:r>
          </w:p>
        </w:tc>
        <w:tc>
          <w:tcPr>
            <w:tcW w:type="dxa" w:w="1038"/>
          </w:tcPr>
          <w:p>
            <w:pPr>
              <w:spacing w:after="0"/>
              <w:jc w:val="left"/>
            </w:pPr>
            <w:r>
              <w:rPr>
                <w:sz w:val="16"/>
              </w:rPr>
              <w:t>EM-3426-PR</w:t>
            </w:r>
          </w:p>
        </w:tc>
        <w:tc>
          <w:tcPr>
            <w:tcW w:type="dxa" w:w="1395"/>
          </w:tcPr>
          <w:p>
            <w:pPr>
              <w:spacing w:after="0"/>
              <w:jc w:val="left"/>
            </w:pPr>
            <w:r>
              <w:rPr>
                <w:sz w:val="16"/>
              </w:rPr>
              <w:t>Emergency</w:t>
            </w:r>
          </w:p>
        </w:tc>
        <w:tc>
          <w:tcPr>
            <w:tcW w:type="dxa" w:w="2289"/>
          </w:tcPr>
          <w:p>
            <w:pPr>
              <w:spacing w:after="0"/>
              <w:jc w:val="left"/>
            </w:pPr>
            <w:r>
              <w:rPr>
                <w:sz w:val="16"/>
              </w:rPr>
              <w:t>Earthquakes</w:t>
            </w:r>
          </w:p>
        </w:tc>
        <w:tc>
          <w:tcPr>
            <w:tcW w:type="dxa" w:w="2289"/>
          </w:tcPr>
          <w:p>
            <w:pPr>
              <w:spacing w:after="0"/>
              <w:jc w:val="left"/>
            </w:pPr>
            <w:r>
              <w:rPr>
                <w:sz w:val="16"/>
              </w:rPr>
              <w:t>Earthquake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2019-08-27</w:t>
            </w:r>
          </w:p>
        </w:tc>
        <w:tc>
          <w:tcPr>
            <w:tcW w:type="dxa" w:w="1038"/>
          </w:tcPr>
          <w:p>
            <w:pPr>
              <w:spacing w:after="0"/>
              <w:jc w:val="left"/>
            </w:pPr>
            <w:r>
              <w:rPr>
                <w:sz w:val="16"/>
              </w:rPr>
              <w:t>2019-08-26</w:t>
            </w:r>
          </w:p>
        </w:tc>
        <w:tc>
          <w:tcPr>
            <w:tcW w:type="dxa" w:w="1038"/>
          </w:tcPr>
          <w:p>
            <w:pPr>
              <w:spacing w:after="0"/>
              <w:jc w:val="left"/>
            </w:pPr>
            <w:r>
              <w:rPr>
                <w:sz w:val="16"/>
              </w:rPr>
              <w:t>EM-3417-PR</w:t>
            </w:r>
          </w:p>
        </w:tc>
        <w:tc>
          <w:tcPr>
            <w:tcW w:type="dxa" w:w="1395"/>
          </w:tcPr>
          <w:p>
            <w:pPr>
              <w:spacing w:after="0"/>
              <w:jc w:val="left"/>
            </w:pPr>
            <w:r>
              <w:rPr>
                <w:sz w:val="16"/>
              </w:rPr>
              <w:t>Emergency</w:t>
            </w:r>
          </w:p>
        </w:tc>
        <w:tc>
          <w:tcPr>
            <w:tcW w:type="dxa" w:w="2289"/>
          </w:tcPr>
          <w:p>
            <w:pPr>
              <w:spacing w:after="0"/>
              <w:jc w:val="left"/>
            </w:pPr>
            <w:r>
              <w:rPr>
                <w:sz w:val="16"/>
              </w:rPr>
              <w:t>Tropical Storm Dorian</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2017-09-20</w:t>
            </w:r>
          </w:p>
        </w:tc>
        <w:tc>
          <w:tcPr>
            <w:tcW w:type="dxa" w:w="1038"/>
          </w:tcPr>
          <w:p>
            <w:pPr>
              <w:spacing w:after="0"/>
              <w:jc w:val="left"/>
            </w:pPr>
            <w:r>
              <w:rPr>
                <w:sz w:val="16"/>
              </w:rPr>
              <w:t>2017-09-17</w:t>
            </w:r>
          </w:p>
        </w:tc>
        <w:tc>
          <w:tcPr>
            <w:tcW w:type="dxa" w:w="1038"/>
          </w:tcPr>
          <w:p>
            <w:pPr>
              <w:spacing w:after="0"/>
              <w:jc w:val="left"/>
            </w:pPr>
            <w:r>
              <w:rPr>
                <w:sz w:val="16"/>
              </w:rPr>
              <w:t>DR-4339-PR</w:t>
            </w:r>
          </w:p>
        </w:tc>
        <w:tc>
          <w:tcPr>
            <w:tcW w:type="dxa" w:w="1395"/>
          </w:tcPr>
          <w:p>
            <w:pPr>
              <w:spacing w:after="0"/>
              <w:jc w:val="left"/>
            </w:pPr>
            <w:r>
              <w:rPr>
                <w:sz w:val="16"/>
              </w:rPr>
              <w:t>Major disaster</w:t>
            </w:r>
          </w:p>
        </w:tc>
        <w:tc>
          <w:tcPr>
            <w:tcW w:type="dxa" w:w="2289"/>
          </w:tcPr>
          <w:p>
            <w:pPr>
              <w:spacing w:after="0"/>
              <w:jc w:val="left"/>
            </w:pPr>
            <w:r>
              <w:rPr>
                <w:sz w:val="16"/>
              </w:rPr>
              <w:t>Hurricane Maria</w:t>
            </w:r>
          </w:p>
        </w:tc>
        <w:tc>
          <w:tcPr>
            <w:tcW w:type="dxa" w:w="2289"/>
          </w:tcPr>
          <w:p>
            <w:pPr>
              <w:spacing w:after="0"/>
              <w:jc w:val="left"/>
            </w:pPr>
            <w:r>
              <w:rPr>
                <w:sz w:val="16"/>
              </w:rPr>
              <w:t>Hurricane</w:t>
            </w:r>
          </w:p>
        </w:tc>
        <w:tc>
          <w:tcPr>
            <w:tcW w:type="dxa" w:w="2736"/>
          </w:tcPr>
          <w:p>
            <w:pPr>
              <w:spacing w:after="0"/>
              <w:jc w:val="right"/>
            </w:pPr>
            <w:r>
              <w:rPr>
                <w:sz w:val="16"/>
              </w:rPr>
              <w:t>$95,937,868.31</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2017-09-18</w:t>
            </w:r>
          </w:p>
        </w:tc>
        <w:tc>
          <w:tcPr>
            <w:tcW w:type="dxa" w:w="1038"/>
          </w:tcPr>
          <w:p>
            <w:pPr>
              <w:spacing w:after="0"/>
              <w:jc w:val="left"/>
            </w:pPr>
            <w:r>
              <w:rPr>
                <w:sz w:val="16"/>
              </w:rPr>
              <w:t>2017-09-17</w:t>
            </w:r>
          </w:p>
        </w:tc>
        <w:tc>
          <w:tcPr>
            <w:tcW w:type="dxa" w:w="1038"/>
          </w:tcPr>
          <w:p>
            <w:pPr>
              <w:spacing w:after="0"/>
              <w:jc w:val="left"/>
            </w:pPr>
            <w:r>
              <w:rPr>
                <w:sz w:val="16"/>
              </w:rPr>
              <w:t>EM-3391-PR</w:t>
            </w:r>
          </w:p>
        </w:tc>
        <w:tc>
          <w:tcPr>
            <w:tcW w:type="dxa" w:w="1395"/>
          </w:tcPr>
          <w:p>
            <w:pPr>
              <w:spacing w:after="0"/>
              <w:jc w:val="left"/>
            </w:pPr>
            <w:r>
              <w:rPr>
                <w:sz w:val="16"/>
              </w:rPr>
              <w:t>Emergency</w:t>
            </w:r>
          </w:p>
        </w:tc>
        <w:tc>
          <w:tcPr>
            <w:tcW w:type="dxa" w:w="2289"/>
          </w:tcPr>
          <w:p>
            <w:pPr>
              <w:spacing w:after="0"/>
              <w:jc w:val="left"/>
            </w:pPr>
            <w:r>
              <w:rPr>
                <w:sz w:val="16"/>
              </w:rPr>
              <w:t>Hurricane Maria</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r>
              <w:rPr>
                <w:sz w:val="16"/>
              </w:rPr>
              <w:t>same incident as DR-4339</w:t>
            </w:r>
          </w:p>
        </w:tc>
      </w:tr>
      <w:tr>
        <w:trPr>
          <w:cantSplit/>
        </w:trPr>
        <w:tc>
          <w:tcPr>
            <w:tcW w:type="dxa" w:w="1038"/>
          </w:tcPr>
          <w:p>
            <w:pPr>
              <w:spacing w:after="0"/>
              <w:jc w:val="left"/>
            </w:pPr>
            <w:r>
              <w:rPr>
                <w:sz w:val="16"/>
              </w:rPr>
              <w:t>2011-08-27</w:t>
            </w:r>
          </w:p>
        </w:tc>
        <w:tc>
          <w:tcPr>
            <w:tcW w:type="dxa" w:w="1038"/>
          </w:tcPr>
          <w:p>
            <w:pPr>
              <w:spacing w:after="0"/>
              <w:jc w:val="left"/>
            </w:pPr>
            <w:r>
              <w:rPr>
                <w:sz w:val="16"/>
              </w:rPr>
              <w:t>2011-08-21</w:t>
            </w:r>
          </w:p>
        </w:tc>
        <w:tc>
          <w:tcPr>
            <w:tcW w:type="dxa" w:w="1038"/>
          </w:tcPr>
          <w:p>
            <w:pPr>
              <w:spacing w:after="0"/>
              <w:jc w:val="left"/>
            </w:pPr>
            <w:r>
              <w:rPr>
                <w:sz w:val="16"/>
              </w:rPr>
              <w:t>DR-4017-PR</w:t>
            </w:r>
          </w:p>
        </w:tc>
        <w:tc>
          <w:tcPr>
            <w:tcW w:type="dxa" w:w="1395"/>
          </w:tcPr>
          <w:p>
            <w:pPr>
              <w:spacing w:after="0"/>
              <w:jc w:val="left"/>
            </w:pPr>
            <w:r>
              <w:rPr>
                <w:sz w:val="16"/>
              </w:rPr>
              <w:t>Major disaster</w:t>
            </w:r>
          </w:p>
        </w:tc>
        <w:tc>
          <w:tcPr>
            <w:tcW w:type="dxa" w:w="2289"/>
          </w:tcPr>
          <w:p>
            <w:pPr>
              <w:spacing w:after="0"/>
              <w:jc w:val="left"/>
            </w:pPr>
            <w:r>
              <w:rPr>
                <w:sz w:val="16"/>
              </w:rPr>
              <w:t>Hurricane Irene</w:t>
            </w:r>
          </w:p>
        </w:tc>
        <w:tc>
          <w:tcPr>
            <w:tcW w:type="dxa" w:w="2289"/>
          </w:tcPr>
          <w:p>
            <w:pPr>
              <w:spacing w:after="0"/>
              <w:jc w:val="left"/>
            </w:pPr>
            <w:r>
              <w:rPr>
                <w:sz w:val="16"/>
              </w:rPr>
              <w:t>Hurricane</w:t>
            </w:r>
          </w:p>
        </w:tc>
        <w:tc>
          <w:tcPr>
            <w:tcW w:type="dxa" w:w="2736"/>
          </w:tcPr>
          <w:p>
            <w:pPr>
              <w:spacing w:after="0"/>
              <w:jc w:val="right"/>
            </w:pPr>
            <w:r>
              <w:rPr>
                <w:sz w:val="16"/>
              </w:rPr>
              <w:t>$7,110,461.37</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2011-08-22</w:t>
            </w:r>
          </w:p>
        </w:tc>
        <w:tc>
          <w:tcPr>
            <w:tcW w:type="dxa" w:w="1038"/>
          </w:tcPr>
          <w:p>
            <w:pPr>
              <w:spacing w:after="0"/>
              <w:jc w:val="left"/>
            </w:pPr>
            <w:r>
              <w:rPr>
                <w:sz w:val="16"/>
              </w:rPr>
              <w:t>2011-08-21</w:t>
            </w:r>
          </w:p>
        </w:tc>
        <w:tc>
          <w:tcPr>
            <w:tcW w:type="dxa" w:w="1038"/>
          </w:tcPr>
          <w:p>
            <w:pPr>
              <w:spacing w:after="0"/>
              <w:jc w:val="left"/>
            </w:pPr>
            <w:r>
              <w:rPr>
                <w:sz w:val="16"/>
              </w:rPr>
              <w:t>EM-3326-PR</w:t>
            </w:r>
          </w:p>
        </w:tc>
        <w:tc>
          <w:tcPr>
            <w:tcW w:type="dxa" w:w="1395"/>
          </w:tcPr>
          <w:p>
            <w:pPr>
              <w:spacing w:after="0"/>
              <w:jc w:val="left"/>
            </w:pPr>
            <w:r>
              <w:rPr>
                <w:sz w:val="16"/>
              </w:rPr>
              <w:t>Emergency</w:t>
            </w:r>
          </w:p>
        </w:tc>
        <w:tc>
          <w:tcPr>
            <w:tcW w:type="dxa" w:w="2289"/>
          </w:tcPr>
          <w:p>
            <w:pPr>
              <w:spacing w:after="0"/>
              <w:jc w:val="left"/>
            </w:pPr>
            <w:r>
              <w:rPr>
                <w:sz w:val="16"/>
              </w:rPr>
              <w:t>Hurricane Irene</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r>
              <w:rPr>
                <w:sz w:val="16"/>
              </w:rPr>
              <w:t>same incident as DR-4017</w:t>
            </w:r>
          </w:p>
        </w:tc>
      </w:tr>
      <w:tr>
        <w:trPr>
          <w:cantSplit/>
        </w:trPr>
        <w:tc>
          <w:tcPr>
            <w:tcW w:type="dxa" w:w="1038"/>
          </w:tcPr>
          <w:p>
            <w:pPr>
              <w:spacing w:after="0"/>
              <w:jc w:val="left"/>
            </w:pPr>
            <w:r>
              <w:rPr>
                <w:sz w:val="16"/>
              </w:rPr>
              <w:t>2005-11-10</w:t>
            </w:r>
          </w:p>
        </w:tc>
        <w:tc>
          <w:tcPr>
            <w:tcW w:type="dxa" w:w="1038"/>
          </w:tcPr>
          <w:p>
            <w:pPr>
              <w:spacing w:after="0"/>
              <w:jc w:val="left"/>
            </w:pPr>
            <w:r>
              <w:rPr>
                <w:sz w:val="16"/>
              </w:rPr>
              <w:t>2005-10-09</w:t>
            </w:r>
          </w:p>
        </w:tc>
        <w:tc>
          <w:tcPr>
            <w:tcW w:type="dxa" w:w="1038"/>
          </w:tcPr>
          <w:p>
            <w:pPr>
              <w:spacing w:after="0"/>
              <w:jc w:val="left"/>
            </w:pPr>
            <w:r>
              <w:rPr>
                <w:sz w:val="16"/>
              </w:rPr>
              <w:t>DR-1613-PR</w:t>
            </w:r>
          </w:p>
        </w:tc>
        <w:tc>
          <w:tcPr>
            <w:tcW w:type="dxa" w:w="1395"/>
          </w:tcPr>
          <w:p>
            <w:pPr>
              <w:spacing w:after="0"/>
              <w:jc w:val="left"/>
            </w:pPr>
            <w:r>
              <w:rPr>
                <w:sz w:val="16"/>
              </w:rPr>
              <w:t>Major disaster</w:t>
            </w:r>
          </w:p>
        </w:tc>
        <w:tc>
          <w:tcPr>
            <w:tcW w:type="dxa" w:w="2289"/>
          </w:tcPr>
          <w:p>
            <w:pPr>
              <w:spacing w:after="0"/>
              <w:jc w:val="left"/>
            </w:pPr>
            <w:r>
              <w:rPr>
                <w:sz w:val="16"/>
              </w:rPr>
              <w:t>Severe Storms, Flooding, Landslides, and Mudslides</w:t>
            </w:r>
          </w:p>
        </w:tc>
        <w:tc>
          <w:tcPr>
            <w:tcW w:type="dxa" w:w="2289"/>
          </w:tcPr>
          <w:p>
            <w:pPr>
              <w:spacing w:after="0"/>
              <w:jc w:val="left"/>
            </w:pPr>
            <w:r>
              <w:rPr>
                <w:sz w:val="16"/>
              </w:rPr>
              <w:t>Inland Flooding; Landslide</w:t>
            </w:r>
          </w:p>
        </w:tc>
        <w:tc>
          <w:tcPr>
            <w:tcW w:type="dxa" w:w="2736"/>
          </w:tcPr>
          <w:p>
            <w:pPr>
              <w:spacing w:after="0"/>
              <w:jc w:val="right"/>
            </w:pPr>
            <w:r>
              <w:rPr>
                <w:sz w:val="16"/>
              </w:rPr>
              <w:t>$81,544.58</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2004-09-17</w:t>
            </w:r>
          </w:p>
        </w:tc>
        <w:tc>
          <w:tcPr>
            <w:tcW w:type="dxa" w:w="1038"/>
          </w:tcPr>
          <w:p>
            <w:pPr>
              <w:spacing w:after="0"/>
              <w:jc w:val="left"/>
            </w:pPr>
            <w:r>
              <w:rPr>
                <w:sz w:val="16"/>
              </w:rPr>
              <w:t>2004-09-14</w:t>
            </w:r>
          </w:p>
        </w:tc>
        <w:tc>
          <w:tcPr>
            <w:tcW w:type="dxa" w:w="1038"/>
          </w:tcPr>
          <w:p>
            <w:pPr>
              <w:spacing w:after="0"/>
              <w:jc w:val="left"/>
            </w:pPr>
            <w:r>
              <w:rPr>
                <w:sz w:val="16"/>
              </w:rPr>
              <w:t>DR-1552-PR</w:t>
            </w:r>
          </w:p>
        </w:tc>
        <w:tc>
          <w:tcPr>
            <w:tcW w:type="dxa" w:w="1395"/>
          </w:tcPr>
          <w:p>
            <w:pPr>
              <w:spacing w:after="0"/>
              <w:jc w:val="left"/>
            </w:pPr>
            <w:r>
              <w:rPr>
                <w:sz w:val="16"/>
              </w:rPr>
              <w:t>Major disaster</w:t>
            </w:r>
          </w:p>
        </w:tc>
        <w:tc>
          <w:tcPr>
            <w:tcW w:type="dxa" w:w="2289"/>
          </w:tcPr>
          <w:p>
            <w:pPr>
              <w:spacing w:after="0"/>
              <w:jc w:val="left"/>
            </w:pPr>
            <w:r>
              <w:rPr>
                <w:sz w:val="16"/>
              </w:rPr>
              <w:t>Tropical Storm Jeanne and Resulting Landslides and Mudslides</w:t>
            </w:r>
          </w:p>
        </w:tc>
        <w:tc>
          <w:tcPr>
            <w:tcW w:type="dxa" w:w="2289"/>
          </w:tcPr>
          <w:p>
            <w:pPr>
              <w:spacing w:after="0"/>
              <w:jc w:val="left"/>
            </w:pPr>
            <w:r>
              <w:rPr>
                <w:sz w:val="16"/>
              </w:rPr>
              <w:t>Hurricane; Landslide</w:t>
            </w:r>
          </w:p>
        </w:tc>
        <w:tc>
          <w:tcPr>
            <w:tcW w:type="dxa" w:w="2736"/>
          </w:tcPr>
          <w:p>
            <w:pPr>
              <w:spacing w:after="0"/>
              <w:jc w:val="right"/>
            </w:pPr>
            <w:r>
              <w:rPr>
                <w:sz w:val="16"/>
              </w:rPr>
              <w:t>$321,773.37</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2003-11-21</w:t>
            </w:r>
          </w:p>
        </w:tc>
        <w:tc>
          <w:tcPr>
            <w:tcW w:type="dxa" w:w="1038"/>
          </w:tcPr>
          <w:p>
            <w:pPr>
              <w:spacing w:after="0"/>
              <w:jc w:val="left"/>
            </w:pPr>
            <w:r>
              <w:rPr>
                <w:sz w:val="16"/>
              </w:rPr>
              <w:t>2003-11-10</w:t>
            </w:r>
          </w:p>
        </w:tc>
        <w:tc>
          <w:tcPr>
            <w:tcW w:type="dxa" w:w="1038"/>
          </w:tcPr>
          <w:p>
            <w:pPr>
              <w:spacing w:after="0"/>
              <w:jc w:val="left"/>
            </w:pPr>
            <w:r>
              <w:rPr>
                <w:sz w:val="16"/>
              </w:rPr>
              <w:t>DR-1501-PR</w:t>
            </w:r>
          </w:p>
        </w:tc>
        <w:tc>
          <w:tcPr>
            <w:tcW w:type="dxa" w:w="1395"/>
          </w:tcPr>
          <w:p>
            <w:pPr>
              <w:spacing w:after="0"/>
              <w:jc w:val="left"/>
            </w:pPr>
            <w:r>
              <w:rPr>
                <w:sz w:val="16"/>
              </w:rPr>
              <w:t>Major disaster</w:t>
            </w:r>
          </w:p>
        </w:tc>
        <w:tc>
          <w:tcPr>
            <w:tcW w:type="dxa" w:w="2289"/>
          </w:tcPr>
          <w:p>
            <w:pPr>
              <w:spacing w:after="0"/>
              <w:jc w:val="left"/>
            </w:pPr>
            <w:r>
              <w:rPr>
                <w:sz w:val="16"/>
              </w:rPr>
              <w:t>Severe Storms, Flooding, Mudslides, and Landslides</w:t>
            </w:r>
          </w:p>
        </w:tc>
        <w:tc>
          <w:tcPr>
            <w:tcW w:type="dxa" w:w="2289"/>
          </w:tcPr>
          <w:p>
            <w:pPr>
              <w:spacing w:after="0"/>
              <w:jc w:val="left"/>
            </w:pPr>
            <w:r>
              <w:rPr>
                <w:sz w:val="16"/>
              </w:rPr>
              <w:t>Inland Flooding; Landslide</w:t>
            </w:r>
          </w:p>
        </w:tc>
        <w:tc>
          <w:tcPr>
            <w:tcW w:type="dxa" w:w="2736"/>
          </w:tcPr>
          <w:p>
            <w:pPr>
              <w:spacing w:after="0"/>
              <w:jc w:val="right"/>
            </w:pPr>
            <w:r>
              <w:rPr>
                <w:sz w:val="16"/>
              </w:rPr>
              <w:t>$194,569.35</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1999-11-17</w:t>
            </w:r>
          </w:p>
        </w:tc>
        <w:tc>
          <w:tcPr>
            <w:tcW w:type="dxa" w:w="1038"/>
          </w:tcPr>
          <w:p>
            <w:pPr>
              <w:spacing w:after="0"/>
              <w:jc w:val="left"/>
            </w:pPr>
            <w:r>
              <w:rPr>
                <w:sz w:val="16"/>
              </w:rPr>
              <w:t>1999-11-17</w:t>
            </w:r>
          </w:p>
        </w:tc>
        <w:tc>
          <w:tcPr>
            <w:tcW w:type="dxa" w:w="1038"/>
          </w:tcPr>
          <w:p>
            <w:pPr>
              <w:spacing w:after="0"/>
              <w:jc w:val="left"/>
            </w:pPr>
            <w:r>
              <w:rPr>
                <w:sz w:val="16"/>
              </w:rPr>
              <w:t>EM-3151-PR</w:t>
            </w:r>
          </w:p>
        </w:tc>
        <w:tc>
          <w:tcPr>
            <w:tcW w:type="dxa" w:w="1395"/>
          </w:tcPr>
          <w:p>
            <w:pPr>
              <w:spacing w:after="0"/>
              <w:jc w:val="left"/>
            </w:pPr>
            <w:r>
              <w:rPr>
                <w:sz w:val="16"/>
              </w:rPr>
              <w:t>Emergency</w:t>
            </w:r>
          </w:p>
        </w:tc>
        <w:tc>
          <w:tcPr>
            <w:tcW w:type="dxa" w:w="2289"/>
          </w:tcPr>
          <w:p>
            <w:pPr>
              <w:spacing w:after="0"/>
              <w:jc w:val="left"/>
            </w:pPr>
            <w:r>
              <w:rPr>
                <w:sz w:val="16"/>
              </w:rPr>
              <w:t>Hurricane Lenny</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1998-09-24</w:t>
            </w:r>
          </w:p>
        </w:tc>
        <w:tc>
          <w:tcPr>
            <w:tcW w:type="dxa" w:w="1038"/>
          </w:tcPr>
          <w:p>
            <w:pPr>
              <w:spacing w:after="0"/>
              <w:jc w:val="left"/>
            </w:pPr>
            <w:r>
              <w:rPr>
                <w:sz w:val="16"/>
              </w:rPr>
              <w:t>1998-09-20</w:t>
            </w:r>
          </w:p>
        </w:tc>
        <w:tc>
          <w:tcPr>
            <w:tcW w:type="dxa" w:w="1038"/>
          </w:tcPr>
          <w:p>
            <w:pPr>
              <w:spacing w:after="0"/>
              <w:jc w:val="left"/>
            </w:pPr>
            <w:r>
              <w:rPr>
                <w:sz w:val="16"/>
              </w:rPr>
              <w:t>DR-1247-PR</w:t>
            </w:r>
          </w:p>
        </w:tc>
        <w:tc>
          <w:tcPr>
            <w:tcW w:type="dxa" w:w="1395"/>
          </w:tcPr>
          <w:p>
            <w:pPr>
              <w:spacing w:after="0"/>
              <w:jc w:val="left"/>
            </w:pPr>
            <w:r>
              <w:rPr>
                <w:sz w:val="16"/>
              </w:rPr>
              <w:t>Major disaster</w:t>
            </w:r>
          </w:p>
        </w:tc>
        <w:tc>
          <w:tcPr>
            <w:tcW w:type="dxa" w:w="2289"/>
          </w:tcPr>
          <w:p>
            <w:pPr>
              <w:spacing w:after="0"/>
              <w:jc w:val="left"/>
            </w:pPr>
            <w:r>
              <w:rPr>
                <w:sz w:val="16"/>
              </w:rPr>
              <w:t>Hurricane Georges - 18 Sep 98</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1996-09-11</w:t>
            </w:r>
          </w:p>
        </w:tc>
        <w:tc>
          <w:tcPr>
            <w:tcW w:type="dxa" w:w="1038"/>
          </w:tcPr>
          <w:p>
            <w:pPr>
              <w:spacing w:after="0"/>
              <w:jc w:val="left"/>
            </w:pPr>
            <w:r>
              <w:rPr>
                <w:sz w:val="16"/>
              </w:rPr>
              <w:t>1996-09-09</w:t>
            </w:r>
          </w:p>
        </w:tc>
        <w:tc>
          <w:tcPr>
            <w:tcW w:type="dxa" w:w="1038"/>
          </w:tcPr>
          <w:p>
            <w:pPr>
              <w:spacing w:after="0"/>
              <w:jc w:val="left"/>
            </w:pPr>
            <w:r>
              <w:rPr>
                <w:sz w:val="16"/>
              </w:rPr>
              <w:t>DR-1136-PR</w:t>
            </w:r>
          </w:p>
        </w:tc>
        <w:tc>
          <w:tcPr>
            <w:tcW w:type="dxa" w:w="1395"/>
          </w:tcPr>
          <w:p>
            <w:pPr>
              <w:spacing w:after="0"/>
              <w:jc w:val="left"/>
            </w:pPr>
            <w:r>
              <w:rPr>
                <w:sz w:val="16"/>
              </w:rPr>
              <w:t>Major disaster</w:t>
            </w:r>
          </w:p>
        </w:tc>
        <w:tc>
          <w:tcPr>
            <w:tcW w:type="dxa" w:w="2289"/>
          </w:tcPr>
          <w:p>
            <w:pPr>
              <w:spacing w:after="0"/>
              <w:jc w:val="left"/>
            </w:pPr>
            <w:r>
              <w:rPr>
                <w:sz w:val="16"/>
              </w:rPr>
              <w:t>Hurricane Hortense</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1992-01-22</w:t>
            </w:r>
          </w:p>
        </w:tc>
        <w:tc>
          <w:tcPr>
            <w:tcW w:type="dxa" w:w="1038"/>
          </w:tcPr>
          <w:p>
            <w:pPr>
              <w:spacing w:after="0"/>
              <w:jc w:val="left"/>
            </w:pPr>
            <w:r>
              <w:rPr>
                <w:sz w:val="16"/>
              </w:rPr>
              <w:t>1992-01-05</w:t>
            </w:r>
          </w:p>
        </w:tc>
        <w:tc>
          <w:tcPr>
            <w:tcW w:type="dxa" w:w="1038"/>
          </w:tcPr>
          <w:p>
            <w:pPr>
              <w:spacing w:after="0"/>
              <w:jc w:val="left"/>
            </w:pPr>
            <w:r>
              <w:rPr>
                <w:sz w:val="16"/>
              </w:rPr>
              <w:t>DR-931-PR</w:t>
            </w:r>
          </w:p>
        </w:tc>
        <w:tc>
          <w:tcPr>
            <w:tcW w:type="dxa" w:w="1395"/>
          </w:tcPr>
          <w:p>
            <w:pPr>
              <w:spacing w:after="0"/>
              <w:jc w:val="left"/>
            </w:pPr>
            <w:r>
              <w:rPr>
                <w:sz w:val="16"/>
              </w:rPr>
              <w:t>Major disaster</w:t>
            </w:r>
          </w:p>
        </w:tc>
        <w:tc>
          <w:tcPr>
            <w:tcW w:type="dxa" w:w="2289"/>
          </w:tcPr>
          <w:p>
            <w:pPr>
              <w:spacing w:after="0"/>
              <w:jc w:val="left"/>
            </w:pPr>
            <w:r>
              <w:rPr>
                <w:sz w:val="16"/>
              </w:rPr>
              <w:t>Severe Storms &amp; Flooding</w:t>
            </w:r>
          </w:p>
        </w:tc>
        <w:tc>
          <w:tcPr>
            <w:tcW w:type="dxa" w:w="2289"/>
          </w:tcPr>
          <w:p>
            <w:pPr>
              <w:spacing w:after="0"/>
              <w:jc w:val="left"/>
            </w:pPr>
            <w:r>
              <w:rPr>
                <w:sz w:val="16"/>
              </w:rPr>
              <w:t>Inland Flooding</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1989-09-21</w:t>
            </w:r>
          </w:p>
        </w:tc>
        <w:tc>
          <w:tcPr>
            <w:tcW w:type="dxa" w:w="1038"/>
          </w:tcPr>
          <w:p>
            <w:pPr>
              <w:spacing w:after="0"/>
              <w:jc w:val="left"/>
            </w:pPr>
            <w:r>
              <w:rPr>
                <w:sz w:val="16"/>
              </w:rPr>
              <w:t>1989-09-17</w:t>
            </w:r>
          </w:p>
        </w:tc>
        <w:tc>
          <w:tcPr>
            <w:tcW w:type="dxa" w:w="1038"/>
          </w:tcPr>
          <w:p>
            <w:pPr>
              <w:spacing w:after="0"/>
              <w:jc w:val="left"/>
            </w:pPr>
            <w:r>
              <w:rPr>
                <w:sz w:val="16"/>
              </w:rPr>
              <w:t>DR-842-PR</w:t>
            </w:r>
          </w:p>
        </w:tc>
        <w:tc>
          <w:tcPr>
            <w:tcW w:type="dxa" w:w="1395"/>
          </w:tcPr>
          <w:p>
            <w:pPr>
              <w:spacing w:after="0"/>
              <w:jc w:val="left"/>
            </w:pPr>
            <w:r>
              <w:rPr>
                <w:sz w:val="16"/>
              </w:rPr>
              <w:t>Major disaster</w:t>
            </w:r>
          </w:p>
        </w:tc>
        <w:tc>
          <w:tcPr>
            <w:tcW w:type="dxa" w:w="2289"/>
          </w:tcPr>
          <w:p>
            <w:pPr>
              <w:spacing w:after="0"/>
              <w:jc w:val="left"/>
            </w:pPr>
            <w:r>
              <w:rPr>
                <w:sz w:val="16"/>
              </w:rPr>
              <w:t>Hurricane Hugo</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1986-07-10</w:t>
            </w:r>
          </w:p>
        </w:tc>
        <w:tc>
          <w:tcPr>
            <w:tcW w:type="dxa" w:w="1038"/>
          </w:tcPr>
          <w:p>
            <w:pPr>
              <w:spacing w:after="0"/>
              <w:jc w:val="left"/>
            </w:pPr>
            <w:r>
              <w:rPr>
                <w:sz w:val="16"/>
              </w:rPr>
              <w:t>1986-04-25</w:t>
            </w:r>
          </w:p>
        </w:tc>
        <w:tc>
          <w:tcPr>
            <w:tcW w:type="dxa" w:w="1038"/>
          </w:tcPr>
          <w:p>
            <w:pPr>
              <w:spacing w:after="0"/>
              <w:jc w:val="left"/>
            </w:pPr>
            <w:r>
              <w:rPr>
                <w:sz w:val="16"/>
              </w:rPr>
              <w:t>DR-768-PR</w:t>
            </w:r>
          </w:p>
        </w:tc>
        <w:tc>
          <w:tcPr>
            <w:tcW w:type="dxa" w:w="1395"/>
          </w:tcPr>
          <w:p>
            <w:pPr>
              <w:spacing w:after="0"/>
              <w:jc w:val="left"/>
            </w:pPr>
            <w:r>
              <w:rPr>
                <w:sz w:val="16"/>
              </w:rPr>
              <w:t>Major disaster</w:t>
            </w:r>
          </w:p>
        </w:tc>
        <w:tc>
          <w:tcPr>
            <w:tcW w:type="dxa" w:w="2289"/>
          </w:tcPr>
          <w:p>
            <w:pPr>
              <w:spacing w:after="0"/>
              <w:jc w:val="left"/>
            </w:pPr>
            <w:r>
              <w:rPr>
                <w:sz w:val="16"/>
              </w:rPr>
              <w:t>Heavy Rains, Flooding &amp; Mudslides</w:t>
            </w:r>
          </w:p>
        </w:tc>
        <w:tc>
          <w:tcPr>
            <w:tcW w:type="dxa" w:w="2289"/>
          </w:tcPr>
          <w:p>
            <w:pPr>
              <w:spacing w:after="0"/>
              <w:jc w:val="left"/>
            </w:pPr>
            <w:r>
              <w:rPr>
                <w:sz w:val="16"/>
              </w:rPr>
              <w:t>Inland Flooding (primary); also designated: Landslide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1985-10-10</w:t>
            </w:r>
          </w:p>
        </w:tc>
        <w:tc>
          <w:tcPr>
            <w:tcW w:type="dxa" w:w="1038"/>
          </w:tcPr>
          <w:p>
            <w:pPr>
              <w:spacing w:after="0"/>
              <w:jc w:val="left"/>
            </w:pPr>
            <w:r>
              <w:rPr>
                <w:sz w:val="16"/>
              </w:rPr>
              <w:t>1985-10-04</w:t>
            </w:r>
          </w:p>
        </w:tc>
        <w:tc>
          <w:tcPr>
            <w:tcW w:type="dxa" w:w="1038"/>
          </w:tcPr>
          <w:p>
            <w:pPr>
              <w:spacing w:after="0"/>
              <w:jc w:val="left"/>
            </w:pPr>
            <w:r>
              <w:rPr>
                <w:sz w:val="16"/>
              </w:rPr>
              <w:t>DR-746-PR</w:t>
            </w:r>
          </w:p>
        </w:tc>
        <w:tc>
          <w:tcPr>
            <w:tcW w:type="dxa" w:w="1395"/>
          </w:tcPr>
          <w:p>
            <w:pPr>
              <w:spacing w:after="0"/>
              <w:jc w:val="left"/>
            </w:pPr>
            <w:r>
              <w:rPr>
                <w:sz w:val="16"/>
              </w:rPr>
              <w:t>Major disaster</w:t>
            </w:r>
          </w:p>
        </w:tc>
        <w:tc>
          <w:tcPr>
            <w:tcW w:type="dxa" w:w="2289"/>
          </w:tcPr>
          <w:p>
            <w:pPr>
              <w:spacing w:after="0"/>
              <w:jc w:val="left"/>
            </w:pPr>
            <w:r>
              <w:rPr>
                <w:sz w:val="16"/>
              </w:rPr>
              <w:t>Severe Storms, Flooding &amp; Mudslides</w:t>
            </w:r>
          </w:p>
        </w:tc>
        <w:tc>
          <w:tcPr>
            <w:tcW w:type="dxa" w:w="2289"/>
          </w:tcPr>
          <w:p>
            <w:pPr>
              <w:spacing w:after="0"/>
              <w:jc w:val="left"/>
            </w:pPr>
            <w:r>
              <w:rPr>
                <w:sz w:val="16"/>
              </w:rPr>
              <w:t>Inland Flooding (primary); also designated: Landslide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1979-09-02</w:t>
            </w:r>
          </w:p>
        </w:tc>
        <w:tc>
          <w:tcPr>
            <w:tcW w:type="dxa" w:w="1038"/>
          </w:tcPr>
          <w:p>
            <w:pPr>
              <w:spacing w:after="0"/>
              <w:jc w:val="left"/>
            </w:pPr>
            <w:r>
              <w:rPr>
                <w:sz w:val="16"/>
              </w:rPr>
              <w:t>1979-09-02</w:t>
            </w:r>
          </w:p>
        </w:tc>
        <w:tc>
          <w:tcPr>
            <w:tcW w:type="dxa" w:w="1038"/>
          </w:tcPr>
          <w:p>
            <w:pPr>
              <w:spacing w:after="0"/>
              <w:jc w:val="left"/>
            </w:pPr>
            <w:r>
              <w:rPr>
                <w:sz w:val="16"/>
              </w:rPr>
              <w:t>DR-597-PR</w:t>
            </w:r>
          </w:p>
        </w:tc>
        <w:tc>
          <w:tcPr>
            <w:tcW w:type="dxa" w:w="1395"/>
          </w:tcPr>
          <w:p>
            <w:pPr>
              <w:spacing w:after="0"/>
              <w:jc w:val="left"/>
            </w:pPr>
            <w:r>
              <w:rPr>
                <w:sz w:val="16"/>
              </w:rPr>
              <w:t>Major disaster</w:t>
            </w:r>
          </w:p>
        </w:tc>
        <w:tc>
          <w:tcPr>
            <w:tcW w:type="dxa" w:w="2289"/>
          </w:tcPr>
          <w:p>
            <w:pPr>
              <w:spacing w:after="0"/>
              <w:jc w:val="left"/>
            </w:pPr>
            <w:r>
              <w:rPr>
                <w:sz w:val="16"/>
              </w:rPr>
              <w:t>Hurricane David</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1975-09-19</w:t>
            </w:r>
          </w:p>
        </w:tc>
        <w:tc>
          <w:tcPr>
            <w:tcW w:type="dxa" w:w="1038"/>
          </w:tcPr>
          <w:p>
            <w:pPr>
              <w:spacing w:after="0"/>
              <w:jc w:val="left"/>
            </w:pPr>
            <w:r>
              <w:rPr>
                <w:sz w:val="16"/>
              </w:rPr>
              <w:t>1975-09-19</w:t>
            </w:r>
          </w:p>
        </w:tc>
        <w:tc>
          <w:tcPr>
            <w:tcW w:type="dxa" w:w="1038"/>
          </w:tcPr>
          <w:p>
            <w:pPr>
              <w:spacing w:after="0"/>
              <w:jc w:val="left"/>
            </w:pPr>
            <w:r>
              <w:rPr>
                <w:sz w:val="16"/>
              </w:rPr>
              <w:t>DR-483-PR</w:t>
            </w:r>
          </w:p>
        </w:tc>
        <w:tc>
          <w:tcPr>
            <w:tcW w:type="dxa" w:w="1395"/>
          </w:tcPr>
          <w:p>
            <w:pPr>
              <w:spacing w:after="0"/>
              <w:jc w:val="left"/>
            </w:pPr>
            <w:r>
              <w:rPr>
                <w:sz w:val="16"/>
              </w:rPr>
              <w:t>Major disaster</w:t>
            </w:r>
          </w:p>
        </w:tc>
        <w:tc>
          <w:tcPr>
            <w:tcW w:type="dxa" w:w="2289"/>
          </w:tcPr>
          <w:p>
            <w:pPr>
              <w:spacing w:after="0"/>
              <w:jc w:val="left"/>
            </w:pPr>
            <w:r>
              <w:rPr>
                <w:sz w:val="16"/>
              </w:rPr>
              <w:t>Tropical Storm Elioise</w:t>
            </w:r>
          </w:p>
        </w:tc>
        <w:tc>
          <w:tcPr>
            <w:tcW w:type="dxa" w:w="2289"/>
          </w:tcPr>
          <w:p>
            <w:pPr>
              <w:spacing w:after="0"/>
              <w:jc w:val="left"/>
            </w:pPr>
            <w:r>
              <w:rPr>
                <w:sz w:val="16"/>
              </w:rPr>
              <w:t>Inland Flooding (primary); also designated: 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1974-11-30</w:t>
            </w:r>
          </w:p>
        </w:tc>
        <w:tc>
          <w:tcPr>
            <w:tcW w:type="dxa" w:w="1038"/>
          </w:tcPr>
          <w:p>
            <w:pPr>
              <w:spacing w:after="0"/>
              <w:jc w:val="left"/>
            </w:pPr>
            <w:r>
              <w:rPr>
                <w:sz w:val="16"/>
              </w:rPr>
              <w:t>1974-11-30</w:t>
            </w:r>
          </w:p>
        </w:tc>
        <w:tc>
          <w:tcPr>
            <w:tcW w:type="dxa" w:w="1038"/>
          </w:tcPr>
          <w:p>
            <w:pPr>
              <w:spacing w:after="0"/>
              <w:jc w:val="left"/>
            </w:pPr>
            <w:r>
              <w:rPr>
                <w:sz w:val="16"/>
              </w:rPr>
              <w:t>DR-455-PR</w:t>
            </w:r>
          </w:p>
        </w:tc>
        <w:tc>
          <w:tcPr>
            <w:tcW w:type="dxa" w:w="1395"/>
          </w:tcPr>
          <w:p>
            <w:pPr>
              <w:spacing w:after="0"/>
              <w:jc w:val="left"/>
            </w:pPr>
            <w:r>
              <w:rPr>
                <w:sz w:val="16"/>
              </w:rPr>
              <w:t>Major disaster</w:t>
            </w:r>
          </w:p>
        </w:tc>
        <w:tc>
          <w:tcPr>
            <w:tcW w:type="dxa" w:w="2289"/>
          </w:tcPr>
          <w:p>
            <w:pPr>
              <w:spacing w:after="0"/>
              <w:jc w:val="left"/>
            </w:pPr>
            <w:r>
              <w:rPr>
                <w:sz w:val="16"/>
              </w:rPr>
              <w:t>Flooding</w:t>
            </w:r>
          </w:p>
        </w:tc>
        <w:tc>
          <w:tcPr>
            <w:tcW w:type="dxa" w:w="2289"/>
          </w:tcPr>
          <w:p>
            <w:pPr>
              <w:spacing w:after="0"/>
              <w:jc w:val="left"/>
            </w:pPr>
            <w:r>
              <w:rPr>
                <w:sz w:val="16"/>
              </w:rPr>
              <w:t>Inland Flooding</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1974-08-29</w:t>
            </w:r>
          </w:p>
        </w:tc>
        <w:tc>
          <w:tcPr>
            <w:tcW w:type="dxa" w:w="1038"/>
          </w:tcPr>
          <w:p>
            <w:pPr>
              <w:spacing w:after="0"/>
              <w:jc w:val="left"/>
            </w:pPr>
            <w:r>
              <w:rPr>
                <w:sz w:val="16"/>
              </w:rPr>
              <w:t>1974-08-29</w:t>
            </w:r>
          </w:p>
        </w:tc>
        <w:tc>
          <w:tcPr>
            <w:tcW w:type="dxa" w:w="1038"/>
          </w:tcPr>
          <w:p>
            <w:pPr>
              <w:spacing w:after="0"/>
              <w:jc w:val="left"/>
            </w:pPr>
            <w:r>
              <w:rPr>
                <w:sz w:val="16"/>
              </w:rPr>
              <w:t>EM-3002-PR</w:t>
            </w:r>
          </w:p>
        </w:tc>
        <w:tc>
          <w:tcPr>
            <w:tcW w:type="dxa" w:w="1395"/>
          </w:tcPr>
          <w:p>
            <w:pPr>
              <w:spacing w:after="0"/>
              <w:jc w:val="left"/>
            </w:pPr>
            <w:r>
              <w:rPr>
                <w:sz w:val="16"/>
              </w:rPr>
              <w:t>Emergency</w:t>
            </w:r>
          </w:p>
        </w:tc>
        <w:tc>
          <w:tcPr>
            <w:tcW w:type="dxa" w:w="2289"/>
          </w:tcPr>
          <w:p>
            <w:pPr>
              <w:spacing w:after="0"/>
              <w:jc w:val="left"/>
            </w:pPr>
            <w:r>
              <w:rPr>
                <w:sz w:val="16"/>
              </w:rPr>
              <w:t>Impact of Drought</w:t>
            </w:r>
          </w:p>
        </w:tc>
        <w:tc>
          <w:tcPr>
            <w:tcW w:type="dxa" w:w="2289"/>
          </w:tcPr>
          <w:p>
            <w:pPr>
              <w:spacing w:after="0"/>
              <w:jc w:val="left"/>
            </w:pPr>
            <w:r>
              <w:rPr>
                <w:sz w:val="16"/>
              </w:rPr>
              <w:t>Drought</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1970-10-12</w:t>
            </w:r>
          </w:p>
        </w:tc>
        <w:tc>
          <w:tcPr>
            <w:tcW w:type="dxa" w:w="1038"/>
          </w:tcPr>
          <w:p>
            <w:pPr>
              <w:spacing w:after="0"/>
              <w:jc w:val="left"/>
            </w:pPr>
            <w:r>
              <w:rPr>
                <w:sz w:val="16"/>
              </w:rPr>
              <w:t>1970-10-12</w:t>
            </w:r>
          </w:p>
        </w:tc>
        <w:tc>
          <w:tcPr>
            <w:tcW w:type="dxa" w:w="1038"/>
          </w:tcPr>
          <w:p>
            <w:pPr>
              <w:spacing w:after="0"/>
              <w:jc w:val="left"/>
            </w:pPr>
            <w:r>
              <w:rPr>
                <w:sz w:val="16"/>
              </w:rPr>
              <w:t>DR-296-PR</w:t>
            </w:r>
          </w:p>
        </w:tc>
        <w:tc>
          <w:tcPr>
            <w:tcW w:type="dxa" w:w="1395"/>
          </w:tcPr>
          <w:p>
            <w:pPr>
              <w:spacing w:after="0"/>
              <w:jc w:val="left"/>
            </w:pPr>
            <w:r>
              <w:rPr>
                <w:sz w:val="16"/>
              </w:rPr>
              <w:t>Major disaster</w:t>
            </w:r>
          </w:p>
        </w:tc>
        <w:tc>
          <w:tcPr>
            <w:tcW w:type="dxa" w:w="2289"/>
          </w:tcPr>
          <w:p>
            <w:pPr>
              <w:spacing w:after="0"/>
              <w:jc w:val="left"/>
            </w:pPr>
            <w:r>
              <w:rPr>
                <w:sz w:val="16"/>
              </w:rPr>
              <w:t>Heavy Rains &amp; Flooding</w:t>
            </w:r>
          </w:p>
        </w:tc>
        <w:tc>
          <w:tcPr>
            <w:tcW w:type="dxa" w:w="2289"/>
          </w:tcPr>
          <w:p>
            <w:pPr>
              <w:spacing w:after="0"/>
              <w:jc w:val="left"/>
            </w:pPr>
            <w:r>
              <w:rPr>
                <w:sz w:val="16"/>
              </w:rPr>
              <w:t>Inland Flooding</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$2,260,338.72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260,338.72"/>
        <w:tblDescription w:val="Hazard Plain table b1d_pa_other"/>
      </w:tblPr>
      <w:tblGrid>
        <w:gridCol w:w="2019"/>
        <w:gridCol w:w="2019"/>
        <w:gridCol w:w="4297"/>
        <w:gridCol w:w="3236"/>
        <w:gridCol w:w="2541"/>
      </w:tblGrid>
      <w:tr>
        <w:trPr>
          <w:cantSplit/>
          <w:tblHeader/>
        </w:trPr>
        <w:tc>
          <w:tcPr>
            <w:tcW w:type="dxa" w:w="2019"/>
            <w:shd w:val="clear" w:color="auto" w:fill="E8E8E8"/>
          </w:tcPr>
          <w:p>
            <w:pPr>
              <w:spacing w:after="0"/>
              <w:jc w:val="left"/>
            </w:pPr>
            <w:r>
              <w:rPr>
                <w:b/>
                <w:sz w:val="16"/>
              </w:rPr>
              <w:t>FEMA number</w:t>
            </w:r>
          </w:p>
        </w:tc>
        <w:tc>
          <w:tcPr>
            <w:tcW w:type="dxa" w:w="2019"/>
            <w:shd w:val="clear" w:color="auto" w:fill="E8E8E8"/>
          </w:tcPr>
          <w:p>
            <w:pPr>
              <w:spacing w:after="0"/>
              <w:jc w:val="left"/>
            </w:pPr>
            <w:r>
              <w:rPr>
                <w:b/>
                <w:sz w:val="16"/>
              </w:rPr>
              <w:t>Declared</w:t>
            </w:r>
          </w:p>
        </w:tc>
        <w:tc>
          <w:tcPr>
            <w:tcW w:type="dxa" w:w="4297"/>
            <w:shd w:val="clear" w:color="auto" w:fill="E8E8E8"/>
          </w:tcPr>
          <w:p>
            <w:pPr>
              <w:spacing w:after="0"/>
              <w:jc w:val="left"/>
            </w:pPr>
            <w:r>
              <w:rPr>
                <w:b/>
                <w:sz w:val="16"/>
              </w:rPr>
              <w:t>Title</w:t>
            </w:r>
          </w:p>
        </w:tc>
        <w:tc>
          <w:tcPr>
            <w:tcW w:type="dxa" w:w="3236"/>
            <w:shd w:val="clear" w:color="auto" w:fill="E8E8E8"/>
          </w:tcPr>
          <w:p>
            <w:pPr>
              <w:spacing w:after="0"/>
              <w:jc w:val="left"/>
            </w:pPr>
            <w:r>
              <w:rPr>
                <w:b/>
                <w:sz w:val="16"/>
              </w:rPr>
              <w:t>Applicant</w:t>
            </w:r>
          </w:p>
        </w:tc>
        <w:tc>
          <w:tcPr>
            <w:tcW w:type="dxa" w:w="254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19"/>
          </w:tcPr>
          <w:p>
            <w:pPr>
              <w:spacing w:after="0"/>
              <w:jc w:val="left"/>
            </w:pPr>
            <w:r>
              <w:rPr>
                <w:sz w:val="16"/>
              </w:rPr>
              <w:t>EM-3384-PR</w:t>
            </w:r>
          </w:p>
        </w:tc>
        <w:tc>
          <w:tcPr>
            <w:tcW w:type="dxa" w:w="2019"/>
          </w:tcPr>
          <w:p>
            <w:pPr>
              <w:spacing w:after="0"/>
              <w:jc w:val="left"/>
            </w:pPr>
            <w:r>
              <w:rPr>
                <w:sz w:val="16"/>
              </w:rPr>
              <w:t>2017-09-05</w:t>
            </w:r>
          </w:p>
        </w:tc>
        <w:tc>
          <w:tcPr>
            <w:tcW w:type="dxa" w:w="4297"/>
          </w:tcPr>
          <w:p>
            <w:pPr>
              <w:spacing w:after="0"/>
              <w:jc w:val="left"/>
            </w:pPr>
            <w:r>
              <w:rPr>
                <w:sz w:val="16"/>
              </w:rPr>
              <w:t>Hurricane Irma</w:t>
            </w:r>
          </w:p>
        </w:tc>
        <w:tc>
          <w:tcPr>
            <w:tcW w:type="dxa" w:w="3236"/>
          </w:tcPr>
          <w:p>
            <w:pPr>
              <w:spacing w:after="0"/>
              <w:jc w:val="left"/>
            </w:pPr>
            <w:r>
              <w:rPr>
                <w:sz w:val="16"/>
              </w:rPr>
              <w:t>Cayey (Municipio)</w:t>
            </w:r>
          </w:p>
        </w:tc>
        <w:tc>
          <w:tcPr>
            <w:tcW w:type="dxa" w:w="2541"/>
          </w:tcPr>
          <w:p>
            <w:pPr>
              <w:spacing w:after="0"/>
              <w:jc w:val="right"/>
            </w:pPr>
            <w:r>
              <w:rPr>
                <w:sz w:val="16"/>
              </w:rPr>
              <w:t>$63,893.94</w:t>
            </w:r>
          </w:p>
        </w:tc>
      </w:tr>
      <w:tr>
        <w:trPr>
          <w:cantSplit/>
        </w:trPr>
        <w:tc>
          <w:tcPr>
            <w:tcW w:type="dxa" w:w="2019"/>
          </w:tcPr>
          <w:p>
            <w:pPr>
              <w:spacing w:after="0"/>
              <w:jc w:val="left"/>
            </w:pPr>
            <w:r>
              <w:rPr>
                <w:sz w:val="16"/>
              </w:rPr>
              <w:t>DR-1946-PR</w:t>
            </w:r>
          </w:p>
        </w:tc>
        <w:tc>
          <w:tcPr>
            <w:tcW w:type="dxa" w:w="2019"/>
          </w:tcPr>
          <w:p>
            <w:pPr>
              <w:spacing w:after="0"/>
              <w:jc w:val="left"/>
            </w:pPr>
            <w:r>
              <w:rPr>
                <w:sz w:val="16"/>
              </w:rPr>
              <w:t>2010-10-26</w:t>
            </w:r>
          </w:p>
        </w:tc>
        <w:tc>
          <w:tcPr>
            <w:tcW w:type="dxa" w:w="4297"/>
          </w:tcPr>
          <w:p>
            <w:pPr>
              <w:spacing w:after="0"/>
              <w:jc w:val="left"/>
            </w:pPr>
            <w:r>
              <w:rPr>
                <w:sz w:val="16"/>
              </w:rPr>
              <w:t>Severe Storms, Flooding, Mudslides, and Landslides Assoc W Ts Otto</w:t>
            </w:r>
          </w:p>
        </w:tc>
        <w:tc>
          <w:tcPr>
            <w:tcW w:type="dxa" w:w="3236"/>
          </w:tcPr>
          <w:p>
            <w:pPr>
              <w:spacing w:after="0"/>
              <w:jc w:val="left"/>
            </w:pPr>
            <w:r>
              <w:rPr>
                <w:sz w:val="16"/>
              </w:rPr>
              <w:t>Cayey (Municipio)</w:t>
            </w:r>
          </w:p>
        </w:tc>
        <w:tc>
          <w:tcPr>
            <w:tcW w:type="dxa" w:w="2541"/>
          </w:tcPr>
          <w:p>
            <w:pPr>
              <w:spacing w:after="0"/>
              <w:jc w:val="right"/>
            </w:pPr>
            <w:r>
              <w:rPr>
                <w:sz w:val="16"/>
              </w:rPr>
              <w:t>$2,196,444.78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10</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14</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78</w:t>
            </w:r>
          </w:p>
        </w:tc>
        <w:tc>
          <w:tcPr>
            <w:tcW w:type="dxa" w:w="1155"/>
          </w:tcPr>
          <w:p>
            <w:pPr>
              <w:spacing w:after="0"/>
              <w:jc w:val="right"/>
            </w:pPr>
            <w:r>
              <w:rPr>
                <w:sz w:val="16"/>
              </w:rPr>
              <w:t>8</w:t>
            </w:r>
          </w:p>
        </w:tc>
        <w:tc>
          <w:tcPr>
            <w:tcW w:type="dxa" w:w="2096"/>
          </w:tcPr>
          <w:p>
            <w:pPr>
              <w:spacing w:after="0"/>
              <w:jc w:val="right"/>
            </w:pPr>
            <w:r>
              <w:rPr>
                <w:sz w:val="16"/>
              </w:rPr>
              <w:t>2</w:t>
            </w:r>
          </w:p>
        </w:tc>
        <w:tc>
          <w:tcPr>
            <w:tcW w:type="dxa" w:w="785"/>
          </w:tcPr>
          <w:p>
            <w:pPr>
              <w:spacing w:after="0"/>
              <w:jc w:val="right"/>
            </w:pPr>
            <w:r>
              <w:rPr>
                <w:sz w:val="16"/>
              </w:rPr>
              <w:t>13</w:t>
            </w:r>
          </w:p>
        </w:tc>
        <w:tc>
          <w:tcPr>
            <w:tcW w:type="dxa" w:w="1682"/>
          </w:tcPr>
          <w:p>
            <w:pPr>
              <w:spacing w:after="0"/>
              <w:jc w:val="right"/>
            </w:pPr>
            <w:r>
              <w:rPr>
                <w:sz w:val="16"/>
              </w:rPr>
              <w:t>9</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49</w:t>
            </w:r>
          </w:p>
        </w:tc>
        <w:tc>
          <w:tcPr>
            <w:tcW w:type="dxa" w:w="1155"/>
          </w:tcPr>
          <w:p>
            <w:pPr>
              <w:spacing w:after="0"/>
              <w:jc w:val="right"/>
            </w:pPr>
            <w:r>
              <w:rPr>
                <w:sz w:val="16"/>
              </w:rPr>
              <w:t>0</w:t>
            </w:r>
          </w:p>
        </w:tc>
        <w:tc>
          <w:tcPr>
            <w:tcW w:type="dxa" w:w="2096"/>
          </w:tcPr>
          <w:p>
            <w:pPr>
              <w:spacing w:after="0"/>
              <w:jc w:val="right"/>
            </w:pPr>
            <w:r>
              <w:rPr>
                <w:sz w:val="16"/>
              </w:rPr>
              <w:t>3</w:t>
            </w:r>
          </w:p>
        </w:tc>
        <w:tc>
          <w:tcPr>
            <w:tcW w:type="dxa" w:w="785"/>
          </w:tcPr>
          <w:p>
            <w:pPr>
              <w:spacing w:after="0"/>
              <w:jc w:val="right"/>
            </w:pPr>
            <w:r>
              <w:rPr>
                <w:sz w:val="16"/>
              </w:rPr>
              <w:t>3</w:t>
            </w:r>
          </w:p>
        </w:tc>
        <w:tc>
          <w:tcPr>
            <w:tcW w:type="dxa" w:w="1682"/>
          </w:tcPr>
          <w:p>
            <w:pPr>
              <w:spacing w:after="0"/>
              <w:jc w:val="right"/>
            </w:pPr>
            <w:r>
              <w:rPr>
                <w:sz w:val="16"/>
              </w:rPr>
              <w:t>6</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5</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2"/>
        <w:gridCol w:w="1051"/>
        <w:gridCol w:w="3120"/>
        <w:gridCol w:w="927"/>
        <w:gridCol w:w="2595"/>
        <w:gridCol w:w="1437"/>
        <w:gridCol w:w="2552"/>
      </w:tblGrid>
      <w:tr>
        <w:trPr>
          <w:cantSplit/>
          <w:tblHeader/>
        </w:trPr>
        <w:tc>
          <w:tcPr>
            <w:tcW w:type="dxa" w:w="1037"/>
            <w:shd w:val="clear" w:color="auto" w:fill="E8E8E8"/>
          </w:tcPr>
          <w:p>
            <w:pPr>
              <w:spacing w:after="0"/>
              <w:jc w:val="left"/>
            </w:pPr>
            <w:r>
              <w:rPr>
                <w:b/>
                <w:sz w:val="16"/>
              </w:rPr>
              <w:t>Date</w:t>
            </w:r>
          </w:p>
        </w:tc>
        <w:tc>
          <w:tcPr>
            <w:tcW w:type="dxa" w:w="1392"/>
            <w:shd w:val="clear" w:color="auto" w:fill="E8E8E8"/>
          </w:tcPr>
          <w:p>
            <w:pPr>
              <w:spacing w:after="0"/>
              <w:jc w:val="left"/>
            </w:pPr>
            <w:r>
              <w:rPr>
                <w:b/>
                <w:sz w:val="16"/>
              </w:rPr>
              <w:t>Event type</w:t>
            </w:r>
          </w:p>
        </w:tc>
        <w:tc>
          <w:tcPr>
            <w:tcW w:type="dxa" w:w="1051"/>
            <w:shd w:val="clear" w:color="auto" w:fill="E8E8E8"/>
          </w:tcPr>
          <w:p>
            <w:pPr>
              <w:spacing w:after="0"/>
              <w:jc w:val="left"/>
            </w:pPr>
            <w:r>
              <w:rPr>
                <w:b/>
                <w:sz w:val="16"/>
              </w:rPr>
              <w:t>Magnitude or extent</w:t>
            </w:r>
          </w:p>
        </w:tc>
        <w:tc>
          <w:tcPr>
            <w:tcW w:type="dxa" w:w="3120"/>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5"/>
            <w:shd w:val="clear" w:color="auto" w:fill="E8E8E8"/>
          </w:tcPr>
          <w:p>
            <w:pPr>
              <w:spacing w:after="0"/>
              <w:jc w:val="left"/>
            </w:pPr>
            <w:r>
              <w:rPr>
                <w:b/>
                <w:sz w:val="16"/>
              </w:rPr>
              <w:t>Location</w:t>
            </w:r>
          </w:p>
        </w:tc>
        <w:tc>
          <w:tcPr>
            <w:tcW w:type="dxa" w:w="1437"/>
            <w:shd w:val="clear" w:color="auto" w:fill="E8E8E8"/>
          </w:tcPr>
          <w:p>
            <w:pPr>
              <w:spacing w:after="0"/>
              <w:jc w:val="left"/>
            </w:pPr>
            <w:r>
              <w:rPr>
                <w:b/>
                <w:sz w:val="16"/>
              </w:rPr>
              <w:t>Flags</w:t>
            </w:r>
          </w:p>
        </w:tc>
        <w:tc>
          <w:tcPr>
            <w:tcW w:type="dxa" w:w="25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2025-05-01</w:t>
            </w:r>
          </w:p>
        </w:tc>
        <w:tc>
          <w:tcPr>
            <w:tcW w:type="dxa" w:w="1392"/>
          </w:tcPr>
          <w:p>
            <w:pPr>
              <w:spacing w:after="0"/>
              <w:jc w:val="left"/>
            </w:pPr>
            <w:r>
              <w:rPr>
                <w:sz w:val="16"/>
              </w:rPr>
              <w:t>Flash Flood</w:t>
            </w:r>
          </w:p>
        </w:tc>
        <w:tc>
          <w:tcPr>
            <w:tcW w:type="dxa" w:w="1051"/>
          </w:tcPr>
          <w:p>
            <w:pPr>
              <w:spacing w:after="0"/>
              <w:jc w:val="left"/>
            </w:pPr>
          </w:p>
        </w:tc>
        <w:tc>
          <w:tcPr>
            <w:tcW w:type="dxa" w:w="3120"/>
          </w:tcPr>
          <w:p>
            <w:pPr>
              <w:spacing w:after="0"/>
              <w:jc w:val="left"/>
            </w:pPr>
            <w:r>
              <w:rPr>
                <w:sz w:val="16"/>
              </w:rPr>
              <w:t>$30,000 property; $0 crops (2025 dollars)</w:t>
            </w:r>
          </w:p>
        </w:tc>
        <w:tc>
          <w:tcPr>
            <w:tcW w:type="dxa" w:w="927"/>
          </w:tcPr>
          <w:p>
            <w:pPr>
              <w:spacing w:after="0"/>
              <w:jc w:val="right"/>
            </w:pPr>
            <w:r>
              <w:rPr>
                <w:sz w:val="16"/>
              </w:rPr>
              <w:t>0, 0</w:t>
            </w:r>
          </w:p>
        </w:tc>
        <w:tc>
          <w:tcPr>
            <w:tcW w:type="dxa" w:w="2595"/>
          </w:tcPr>
          <w:p>
            <w:pPr>
              <w:spacing w:after="0"/>
              <w:jc w:val="left"/>
            </w:pPr>
            <w:r>
              <w:rPr>
                <w:sz w:val="16"/>
              </w:rPr>
              <w:t>CAYEY</w:t>
            </w:r>
          </w:p>
        </w:tc>
        <w:tc>
          <w:tcPr>
            <w:tcW w:type="dxa" w:w="1437"/>
          </w:tcPr>
          <w:p>
            <w:pPr>
              <w:spacing w:after="0"/>
              <w:jc w:val="left"/>
            </w:pPr>
            <w:r>
              <w:rPr>
                <w:sz w:val="16"/>
              </w:rPr>
              <w:t>new since last plan; within last 5 years</w:t>
            </w:r>
          </w:p>
        </w:tc>
        <w:tc>
          <w:tcPr>
            <w:tcW w:type="dxa" w:w="2552"/>
          </w:tcPr>
          <w:p>
            <w:pPr>
              <w:spacing w:after="0"/>
              <w:jc w:val="left"/>
            </w:pPr>
            <w:r>
              <w:rPr>
                <w:sz w:val="16"/>
              </w:rPr>
              <w:t>large reported damage</w:t>
            </w:r>
          </w:p>
        </w:tc>
      </w:tr>
      <w:tr>
        <w:trPr>
          <w:cantSplit/>
        </w:trPr>
        <w:tc>
          <w:tcPr>
            <w:tcW w:type="dxa" w:w="1037"/>
          </w:tcPr>
          <w:p>
            <w:pPr>
              <w:spacing w:after="0"/>
              <w:jc w:val="left"/>
            </w:pPr>
            <w:r>
              <w:rPr>
                <w:sz w:val="16"/>
              </w:rPr>
              <w:t>2025-04-02</w:t>
            </w:r>
          </w:p>
        </w:tc>
        <w:tc>
          <w:tcPr>
            <w:tcW w:type="dxa" w:w="1392"/>
          </w:tcPr>
          <w:p>
            <w:pPr>
              <w:spacing w:after="0"/>
              <w:jc w:val="left"/>
            </w:pPr>
            <w:r>
              <w:rPr>
                <w:sz w:val="16"/>
              </w:rPr>
              <w:t>Strong Wind</w:t>
            </w:r>
          </w:p>
        </w:tc>
        <w:tc>
          <w:tcPr>
            <w:tcW w:type="dxa" w:w="1051"/>
          </w:tcPr>
          <w:p>
            <w:pPr>
              <w:spacing w:after="0"/>
              <w:jc w:val="left"/>
            </w:pPr>
            <w:r>
              <w:rPr>
                <w:sz w:val="16"/>
              </w:rPr>
              <w:t>30 kt (35 mph) estimated gust</w:t>
            </w:r>
          </w:p>
        </w:tc>
        <w:tc>
          <w:tcPr>
            <w:tcW w:type="dxa" w:w="3120"/>
          </w:tcPr>
          <w:p>
            <w:pPr>
              <w:spacing w:after="0"/>
              <w:jc w:val="left"/>
            </w:pPr>
            <w:r>
              <w:rPr>
                <w:sz w:val="16"/>
              </w:rPr>
              <w:t>$16,200 property; $0 crops (zone total, 2025 dollars)</w:t>
            </w:r>
          </w:p>
        </w:tc>
        <w:tc>
          <w:tcPr>
            <w:tcW w:type="dxa" w:w="927"/>
          </w:tcPr>
          <w:p>
            <w:pPr>
              <w:spacing w:after="0"/>
              <w:jc w:val="right"/>
            </w:pPr>
            <w:r>
              <w:rPr>
                <w:sz w:val="16"/>
              </w:rPr>
              <w:t>0, 0</w:t>
            </w:r>
          </w:p>
        </w:tc>
        <w:tc>
          <w:tcPr>
            <w:tcW w:type="dxa" w:w="2595"/>
          </w:tcPr>
          <w:p>
            <w:pPr>
              <w:spacing w:after="0"/>
              <w:jc w:val="left"/>
            </w:pPr>
            <w:r>
              <w:rPr>
                <w:sz w:val="16"/>
              </w:rPr>
              <w:t>NWS zone PRZ004 (EASTERN INTERIOR), zone-level</w:t>
            </w:r>
          </w:p>
        </w:tc>
        <w:tc>
          <w:tcPr>
            <w:tcW w:type="dxa" w:w="1437"/>
          </w:tcPr>
          <w:p>
            <w:pPr>
              <w:spacing w:after="0"/>
              <w:jc w:val="left"/>
            </w:pPr>
            <w:r>
              <w:rPr>
                <w:sz w:val="16"/>
              </w:rPr>
              <w:t>new since last plan; within last 5 years</w:t>
            </w:r>
          </w:p>
        </w:tc>
        <w:tc>
          <w:tcPr>
            <w:tcW w:type="dxa" w:w="2552"/>
          </w:tcPr>
          <w:p>
            <w:pPr>
              <w:spacing w:after="0"/>
              <w:jc w:val="left"/>
            </w:pPr>
            <w:r>
              <w:rPr>
                <w:sz w:val="16"/>
              </w:rPr>
              <w:t>B1-c most damaging: High Wind and Strong Wind</w:t>
            </w:r>
          </w:p>
        </w:tc>
      </w:tr>
      <w:tr>
        <w:trPr>
          <w:cantSplit/>
        </w:trPr>
        <w:tc>
          <w:tcPr>
            <w:tcW w:type="dxa" w:w="1037"/>
          </w:tcPr>
          <w:p>
            <w:pPr>
              <w:spacing w:after="0"/>
              <w:jc w:val="left"/>
            </w:pPr>
            <w:r>
              <w:rPr>
                <w:sz w:val="16"/>
              </w:rPr>
              <w:t>2023-09-01</w:t>
            </w:r>
          </w:p>
        </w:tc>
        <w:tc>
          <w:tcPr>
            <w:tcW w:type="dxa" w:w="1392"/>
          </w:tcPr>
          <w:p>
            <w:pPr>
              <w:spacing w:after="0"/>
              <w:jc w:val="left"/>
            </w:pPr>
            <w:r>
              <w:rPr>
                <w:sz w:val="16"/>
              </w:rPr>
              <w:t>Excessive Heat</w:t>
            </w:r>
          </w:p>
        </w:tc>
        <w:tc>
          <w:tcPr>
            <w:tcW w:type="dxa" w:w="1051"/>
          </w:tcPr>
          <w:p>
            <w:pPr>
              <w:spacing w:after="0"/>
              <w:jc w:val="left"/>
            </w:pPr>
          </w:p>
        </w:tc>
        <w:tc>
          <w:tcPr>
            <w:tcW w:type="dxa" w:w="3120"/>
          </w:tcPr>
          <w:p>
            <w:pPr>
              <w:spacing w:after="0"/>
              <w:jc w:val="left"/>
            </w:pPr>
            <w:r>
              <w:rPr>
                <w:sz w:val="16"/>
              </w:rPr>
              <w:t>$0 property; $0 crops (zone total, 2023 dollars)</w:t>
            </w:r>
          </w:p>
        </w:tc>
        <w:tc>
          <w:tcPr>
            <w:tcW w:type="dxa" w:w="927"/>
          </w:tcPr>
          <w:p>
            <w:pPr>
              <w:spacing w:after="0"/>
              <w:jc w:val="right"/>
            </w:pPr>
            <w:r>
              <w:rPr>
                <w:sz w:val="16"/>
              </w:rPr>
              <w:t>0, 0</w:t>
            </w:r>
          </w:p>
        </w:tc>
        <w:tc>
          <w:tcPr>
            <w:tcW w:type="dxa" w:w="2595"/>
          </w:tcPr>
          <w:p>
            <w:pPr>
              <w:spacing w:after="0"/>
              <w:jc w:val="left"/>
            </w:pPr>
            <w:r>
              <w:rPr>
                <w:sz w:val="16"/>
              </w:rPr>
              <w:t>NWS zone PRZ004 (EASTERN INTERIOR), zone-level</w:t>
            </w:r>
          </w:p>
        </w:tc>
        <w:tc>
          <w:tcPr>
            <w:tcW w:type="dxa" w:w="1437"/>
          </w:tcPr>
          <w:p>
            <w:pPr>
              <w:spacing w:after="0"/>
              <w:jc w:val="left"/>
            </w:pPr>
            <w:r>
              <w:rPr>
                <w:sz w:val="16"/>
              </w:rPr>
              <w:t>in the 12 months before plan approval; within last 5 years</w:t>
            </w:r>
          </w:p>
        </w:tc>
        <w:tc>
          <w:tcPr>
            <w:tcW w:type="dxa" w:w="2552"/>
          </w:tcPr>
          <w:p>
            <w:pPr>
              <w:spacing w:after="0"/>
              <w:jc w:val="left"/>
            </w:pPr>
            <w:r>
              <w:rPr>
                <w:sz w:val="16"/>
              </w:rPr>
              <w:t>B1-c worst recorded: Excessive Heat, Heat</w:t>
            </w:r>
          </w:p>
        </w:tc>
      </w:tr>
      <w:tr>
        <w:trPr>
          <w:cantSplit/>
        </w:trPr>
        <w:tc>
          <w:tcPr>
            <w:tcW w:type="dxa" w:w="1037"/>
          </w:tcPr>
          <w:p>
            <w:pPr>
              <w:spacing w:after="0"/>
              <w:jc w:val="left"/>
            </w:pPr>
            <w:r>
              <w:rPr>
                <w:sz w:val="16"/>
              </w:rPr>
              <w:t>2022-06-21</w:t>
            </w:r>
          </w:p>
        </w:tc>
        <w:tc>
          <w:tcPr>
            <w:tcW w:type="dxa" w:w="1392"/>
          </w:tcPr>
          <w:p>
            <w:pPr>
              <w:spacing w:after="0"/>
              <w:jc w:val="left"/>
            </w:pPr>
            <w:r>
              <w:rPr>
                <w:sz w:val="16"/>
              </w:rPr>
              <w:t>Drought</w:t>
            </w:r>
          </w:p>
        </w:tc>
        <w:tc>
          <w:tcPr>
            <w:tcW w:type="dxa" w:w="1051"/>
          </w:tcPr>
          <w:p>
            <w:pPr>
              <w:spacing w:after="0"/>
              <w:jc w:val="left"/>
            </w:pPr>
          </w:p>
        </w:tc>
        <w:tc>
          <w:tcPr>
            <w:tcW w:type="dxa" w:w="3120"/>
          </w:tcPr>
          <w:p>
            <w:pPr>
              <w:spacing w:after="0"/>
              <w:jc w:val="left"/>
            </w:pPr>
            <w:r>
              <w:rPr>
                <w:sz w:val="16"/>
              </w:rPr>
              <w:t>$0 property; $0 crops (zone total, 2022 dollars)</w:t>
            </w:r>
          </w:p>
        </w:tc>
        <w:tc>
          <w:tcPr>
            <w:tcW w:type="dxa" w:w="927"/>
          </w:tcPr>
          <w:p>
            <w:pPr>
              <w:spacing w:after="0"/>
              <w:jc w:val="right"/>
            </w:pPr>
            <w:r>
              <w:rPr>
                <w:sz w:val="16"/>
              </w:rPr>
              <w:t>0, 0</w:t>
            </w:r>
          </w:p>
        </w:tc>
        <w:tc>
          <w:tcPr>
            <w:tcW w:type="dxa" w:w="2595"/>
          </w:tcPr>
          <w:p>
            <w:pPr>
              <w:spacing w:after="0"/>
              <w:jc w:val="left"/>
            </w:pPr>
            <w:r>
              <w:rPr>
                <w:sz w:val="16"/>
              </w:rPr>
              <w:t>NWS zone PRZ004 (EASTERN INTERIOR), zone-level</w:t>
            </w:r>
          </w:p>
        </w:tc>
        <w:tc>
          <w:tcPr>
            <w:tcW w:type="dxa" w:w="1437"/>
          </w:tcPr>
          <w:p>
            <w:pPr>
              <w:spacing w:after="0"/>
              <w:jc w:val="left"/>
            </w:pPr>
            <w:r>
              <w:rPr>
                <w:sz w:val="16"/>
              </w:rPr>
              <w:t>within last 5 years</w:t>
            </w:r>
          </w:p>
        </w:tc>
        <w:tc>
          <w:tcPr>
            <w:tcW w:type="dxa" w:w="2552"/>
          </w:tcPr>
          <w:p>
            <w:pPr>
              <w:spacing w:after="0"/>
              <w:jc w:val="left"/>
            </w:pPr>
            <w:r>
              <w:rPr>
                <w:sz w:val="16"/>
              </w:rPr>
              <w:t>B1-c worst recorded: Drought</w:t>
            </w:r>
          </w:p>
        </w:tc>
      </w:tr>
      <w:tr>
        <w:trPr>
          <w:cantSplit/>
        </w:trPr>
        <w:tc>
          <w:tcPr>
            <w:tcW w:type="dxa" w:w="1037"/>
          </w:tcPr>
          <w:p>
            <w:pPr>
              <w:spacing w:after="0"/>
              <w:jc w:val="left"/>
            </w:pPr>
            <w:r>
              <w:rPr>
                <w:sz w:val="16"/>
              </w:rPr>
              <w:t>2017-09-20</w:t>
            </w:r>
          </w:p>
        </w:tc>
        <w:tc>
          <w:tcPr>
            <w:tcW w:type="dxa" w:w="1392"/>
          </w:tcPr>
          <w:p>
            <w:pPr>
              <w:spacing w:after="0"/>
              <w:jc w:val="left"/>
            </w:pPr>
            <w:r>
              <w:rPr>
                <w:sz w:val="16"/>
              </w:rPr>
              <w:t>Flash Flood</w:t>
            </w:r>
          </w:p>
        </w:tc>
        <w:tc>
          <w:tcPr>
            <w:tcW w:type="dxa" w:w="1051"/>
          </w:tcPr>
          <w:p>
            <w:pPr>
              <w:spacing w:after="0"/>
              <w:jc w:val="left"/>
            </w:pPr>
          </w:p>
        </w:tc>
        <w:tc>
          <w:tcPr>
            <w:tcW w:type="dxa" w:w="3120"/>
          </w:tcPr>
          <w:p>
            <w:pPr>
              <w:spacing w:after="0"/>
              <w:jc w:val="left"/>
            </w:pPr>
            <w:r>
              <w:rPr>
                <w:sz w:val="16"/>
              </w:rPr>
              <w:t>$750,000,000 property; $0 crops (2017 dollars)</w:t>
            </w:r>
          </w:p>
        </w:tc>
        <w:tc>
          <w:tcPr>
            <w:tcW w:type="dxa" w:w="927"/>
          </w:tcPr>
          <w:p>
            <w:pPr>
              <w:spacing w:after="0"/>
              <w:jc w:val="right"/>
            </w:pPr>
            <w:r>
              <w:rPr>
                <w:sz w:val="16"/>
              </w:rPr>
              <w:t>0, 0</w:t>
            </w:r>
          </w:p>
        </w:tc>
        <w:tc>
          <w:tcPr>
            <w:tcW w:type="dxa" w:w="2595"/>
          </w:tcPr>
          <w:p>
            <w:pPr>
              <w:spacing w:after="0"/>
              <w:jc w:val="left"/>
            </w:pPr>
            <w:r>
              <w:rPr>
                <w:sz w:val="16"/>
              </w:rPr>
              <w:t>CAYEY</w:t>
            </w:r>
          </w:p>
        </w:tc>
        <w:tc>
          <w:tcPr>
            <w:tcW w:type="dxa" w:w="1437"/>
          </w:tcPr>
          <w:p>
            <w:pPr>
              <w:spacing w:after="0"/>
              <w:jc w:val="left"/>
            </w:pPr>
          </w:p>
        </w:tc>
        <w:tc>
          <w:tcPr>
            <w:tcW w:type="dxa" w:w="25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2017-09-20</w:t>
            </w:r>
          </w:p>
        </w:tc>
        <w:tc>
          <w:tcPr>
            <w:tcW w:type="dxa" w:w="1392"/>
          </w:tcPr>
          <w:p>
            <w:pPr>
              <w:spacing w:after="0"/>
              <w:jc w:val="left"/>
            </w:pPr>
            <w:r>
              <w:rPr>
                <w:sz w:val="16"/>
              </w:rPr>
              <w:t>Hurricane (NOAA event type 'Hurricane (Typhoon)')</w:t>
            </w:r>
          </w:p>
        </w:tc>
        <w:tc>
          <w:tcPr>
            <w:tcW w:type="dxa" w:w="1051"/>
          </w:tcPr>
          <w:p>
            <w:pPr>
              <w:spacing w:after="0"/>
              <w:jc w:val="left"/>
            </w:pPr>
            <w:r>
              <w:rPr>
                <w:sz w:val="16"/>
              </w:rPr>
              <w:t>category 4</w:t>
            </w:r>
          </w:p>
        </w:tc>
        <w:tc>
          <w:tcPr>
            <w:tcW w:type="dxa" w:w="3120"/>
          </w:tcPr>
          <w:p>
            <w:pPr>
              <w:spacing w:after="0"/>
              <w:jc w:val="left"/>
            </w:pPr>
            <w:r>
              <w:rPr>
                <w:sz w:val="16"/>
              </w:rPr>
              <w:t>$500,000 property; $0 crops (zone total, 2017 dollars)</w:t>
            </w:r>
          </w:p>
        </w:tc>
        <w:tc>
          <w:tcPr>
            <w:tcW w:type="dxa" w:w="927"/>
          </w:tcPr>
          <w:p>
            <w:pPr>
              <w:spacing w:after="0"/>
              <w:jc w:val="right"/>
            </w:pPr>
            <w:r>
              <w:rPr>
                <w:sz w:val="16"/>
              </w:rPr>
              <w:t>0, 0</w:t>
            </w:r>
          </w:p>
        </w:tc>
        <w:tc>
          <w:tcPr>
            <w:tcW w:type="dxa" w:w="2595"/>
          </w:tcPr>
          <w:p>
            <w:pPr>
              <w:spacing w:after="0"/>
              <w:jc w:val="left"/>
            </w:pPr>
            <w:r>
              <w:rPr>
                <w:sz w:val="16"/>
              </w:rPr>
              <w:t>NWS zone PRZ004 (EASTERN INTERIOR), zone-level</w:t>
            </w:r>
          </w:p>
        </w:tc>
        <w:tc>
          <w:tcPr>
            <w:tcW w:type="dxa" w:w="1437"/>
          </w:tcPr>
          <w:p>
            <w:pPr>
              <w:spacing w:after="0"/>
              <w:jc w:val="left"/>
            </w:pPr>
          </w:p>
        </w:tc>
        <w:tc>
          <w:tcPr>
            <w:tcW w:type="dxa" w:w="255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2015-06-22</w:t>
            </w:r>
          </w:p>
        </w:tc>
        <w:tc>
          <w:tcPr>
            <w:tcW w:type="dxa" w:w="1392"/>
          </w:tcPr>
          <w:p>
            <w:pPr>
              <w:spacing w:after="0"/>
              <w:jc w:val="left"/>
            </w:pPr>
            <w:r>
              <w:rPr>
                <w:sz w:val="16"/>
              </w:rPr>
              <w:t>Strong Wind</w:t>
            </w:r>
          </w:p>
        </w:tc>
        <w:tc>
          <w:tcPr>
            <w:tcW w:type="dxa" w:w="1051"/>
          </w:tcPr>
          <w:p>
            <w:pPr>
              <w:spacing w:after="0"/>
              <w:jc w:val="left"/>
            </w:pPr>
            <w:r>
              <w:rPr>
                <w:sz w:val="16"/>
              </w:rPr>
              <w:t>35 kt (40 mph) estimated gust</w:t>
            </w:r>
          </w:p>
        </w:tc>
        <w:tc>
          <w:tcPr>
            <w:tcW w:type="dxa" w:w="3120"/>
          </w:tcPr>
          <w:p>
            <w:pPr>
              <w:spacing w:after="0"/>
              <w:jc w:val="left"/>
            </w:pPr>
            <w:r>
              <w:rPr>
                <w:sz w:val="16"/>
              </w:rPr>
              <w:t>$500 property; $0 crops (zone total, 2015 dollars)</w:t>
            </w:r>
          </w:p>
        </w:tc>
        <w:tc>
          <w:tcPr>
            <w:tcW w:type="dxa" w:w="927"/>
          </w:tcPr>
          <w:p>
            <w:pPr>
              <w:spacing w:after="0"/>
              <w:jc w:val="right"/>
            </w:pPr>
            <w:r>
              <w:rPr>
                <w:sz w:val="16"/>
              </w:rPr>
              <w:t>0, 0</w:t>
            </w:r>
          </w:p>
        </w:tc>
        <w:tc>
          <w:tcPr>
            <w:tcW w:type="dxa" w:w="2595"/>
          </w:tcPr>
          <w:p>
            <w:pPr>
              <w:spacing w:after="0"/>
              <w:jc w:val="left"/>
            </w:pPr>
            <w:r>
              <w:rPr>
                <w:sz w:val="16"/>
              </w:rPr>
              <w:t>NWS zone PRZ004 (EASTERN INTERIOR), zone-level</w:t>
            </w:r>
          </w:p>
        </w:tc>
        <w:tc>
          <w:tcPr>
            <w:tcW w:type="dxa" w:w="1437"/>
          </w:tcPr>
          <w:p>
            <w:pPr>
              <w:spacing w:after="0"/>
              <w:jc w:val="left"/>
            </w:pPr>
          </w:p>
        </w:tc>
        <w:tc>
          <w:tcPr>
            <w:tcW w:type="dxa" w:w="2552"/>
          </w:tcPr>
          <w:p>
            <w:pPr>
              <w:spacing w:after="0"/>
              <w:jc w:val="left"/>
            </w:pPr>
            <w:r>
              <w:rPr>
                <w:sz w:val="16"/>
              </w:rPr>
              <w:t>B1-c worst recorded: High Wind and Strong Wind</w:t>
            </w:r>
          </w:p>
        </w:tc>
      </w:tr>
      <w:tr>
        <w:trPr>
          <w:cantSplit/>
        </w:trPr>
        <w:tc>
          <w:tcPr>
            <w:tcW w:type="dxa" w:w="1037"/>
          </w:tcPr>
          <w:p>
            <w:pPr>
              <w:spacing w:after="0"/>
              <w:jc w:val="left"/>
            </w:pPr>
            <w:r>
              <w:rPr>
                <w:sz w:val="16"/>
              </w:rPr>
              <w:t>2009-12-25</w:t>
            </w:r>
          </w:p>
        </w:tc>
        <w:tc>
          <w:tcPr>
            <w:tcW w:type="dxa" w:w="1392"/>
          </w:tcPr>
          <w:p>
            <w:pPr>
              <w:spacing w:after="0"/>
              <w:jc w:val="left"/>
            </w:pPr>
            <w:r>
              <w:rPr>
                <w:sz w:val="16"/>
              </w:rPr>
              <w:t>Debris Flow</w:t>
            </w:r>
          </w:p>
        </w:tc>
        <w:tc>
          <w:tcPr>
            <w:tcW w:type="dxa" w:w="1051"/>
          </w:tcPr>
          <w:p>
            <w:pPr>
              <w:spacing w:after="0"/>
              <w:jc w:val="left"/>
            </w:pPr>
          </w:p>
        </w:tc>
        <w:tc>
          <w:tcPr>
            <w:tcW w:type="dxa" w:w="3120"/>
          </w:tcPr>
          <w:p>
            <w:pPr>
              <w:spacing w:after="0"/>
              <w:jc w:val="left"/>
            </w:pPr>
            <w:r>
              <w:rPr>
                <w:sz w:val="16"/>
              </w:rPr>
              <w:t>$4,800,000 property; $0 crops (zone total, 2009 dollars)</w:t>
            </w:r>
          </w:p>
        </w:tc>
        <w:tc>
          <w:tcPr>
            <w:tcW w:type="dxa" w:w="927"/>
          </w:tcPr>
          <w:p>
            <w:pPr>
              <w:spacing w:after="0"/>
              <w:jc w:val="right"/>
            </w:pPr>
            <w:r>
              <w:rPr>
                <w:sz w:val="16"/>
              </w:rPr>
              <w:t>0, 0</w:t>
            </w:r>
          </w:p>
        </w:tc>
        <w:tc>
          <w:tcPr>
            <w:tcW w:type="dxa" w:w="2595"/>
          </w:tcPr>
          <w:p>
            <w:pPr>
              <w:spacing w:after="0"/>
              <w:jc w:val="left"/>
            </w:pPr>
            <w:r>
              <w:rPr>
                <w:sz w:val="16"/>
              </w:rPr>
              <w:t>NWS zone PRZ004 (EASTERN INTERIOR), zone-level</w:t>
            </w:r>
          </w:p>
        </w:tc>
        <w:tc>
          <w:tcPr>
            <w:tcW w:type="dxa" w:w="1437"/>
          </w:tcPr>
          <w:p>
            <w:pPr>
              <w:spacing w:after="0"/>
              <w:jc w:val="left"/>
            </w:pPr>
          </w:p>
        </w:tc>
        <w:tc>
          <w:tcPr>
            <w:tcW w:type="dxa" w:w="2552"/>
          </w:tcPr>
          <w:p>
            <w:pPr>
              <w:spacing w:after="0"/>
              <w:jc w:val="left"/>
            </w:pPr>
            <w:r>
              <w:rPr>
                <w:sz w:val="16"/>
              </w:rPr>
              <w:t>B1-c worst recorded: Debris Flow</w:t>
            </w:r>
          </w:p>
        </w:tc>
      </w:tr>
      <w:tr>
        <w:trPr>
          <w:cantSplit/>
        </w:trPr>
        <w:tc>
          <w:tcPr>
            <w:tcW w:type="dxa" w:w="1037"/>
          </w:tcPr>
          <w:p>
            <w:pPr>
              <w:spacing w:after="0"/>
              <w:jc w:val="left"/>
            </w:pPr>
            <w:r>
              <w:rPr>
                <w:sz w:val="16"/>
              </w:rPr>
              <w:t>2008-09-21</w:t>
            </w:r>
          </w:p>
        </w:tc>
        <w:tc>
          <w:tcPr>
            <w:tcW w:type="dxa" w:w="1392"/>
          </w:tcPr>
          <w:p>
            <w:pPr>
              <w:spacing w:after="0"/>
              <w:jc w:val="left"/>
            </w:pPr>
            <w:r>
              <w:rPr>
                <w:sz w:val="16"/>
              </w:rPr>
              <w:t>Flash Flood</w:t>
            </w:r>
          </w:p>
        </w:tc>
        <w:tc>
          <w:tcPr>
            <w:tcW w:type="dxa" w:w="1051"/>
          </w:tcPr>
          <w:p>
            <w:pPr>
              <w:spacing w:after="0"/>
              <w:jc w:val="left"/>
            </w:pPr>
          </w:p>
        </w:tc>
        <w:tc>
          <w:tcPr>
            <w:tcW w:type="dxa" w:w="3120"/>
          </w:tcPr>
          <w:p>
            <w:pPr>
              <w:spacing w:after="0"/>
              <w:jc w:val="left"/>
            </w:pPr>
            <w:r>
              <w:rPr>
                <w:sz w:val="16"/>
              </w:rPr>
              <w:t>$10,000 property; $0 crops (zone total, 2008 dollars)</w:t>
            </w:r>
          </w:p>
        </w:tc>
        <w:tc>
          <w:tcPr>
            <w:tcW w:type="dxa" w:w="927"/>
          </w:tcPr>
          <w:p>
            <w:pPr>
              <w:spacing w:after="0"/>
              <w:jc w:val="right"/>
            </w:pPr>
            <w:r>
              <w:rPr>
                <w:sz w:val="16"/>
              </w:rPr>
              <w:t>1, 0</w:t>
            </w:r>
          </w:p>
        </w:tc>
        <w:tc>
          <w:tcPr>
            <w:tcW w:type="dxa" w:w="2595"/>
          </w:tcPr>
          <w:p>
            <w:pPr>
              <w:spacing w:after="0"/>
              <w:jc w:val="left"/>
            </w:pPr>
            <w:r>
              <w:rPr>
                <w:sz w:val="16"/>
              </w:rPr>
              <w:t>NWS zone PRZ004 (EASTERN INTERIOR), zone-level</w:t>
            </w:r>
          </w:p>
        </w:tc>
        <w:tc>
          <w:tcPr>
            <w:tcW w:type="dxa" w:w="1437"/>
          </w:tcPr>
          <w:p>
            <w:pPr>
              <w:spacing w:after="0"/>
              <w:jc w:val="left"/>
            </w:pPr>
          </w:p>
        </w:tc>
        <w:tc>
          <w:tcPr>
            <w:tcW w:type="dxa" w:w="2552"/>
          </w:tcPr>
          <w:p>
            <w:pPr>
              <w:spacing w:after="0"/>
              <w:jc w:val="left"/>
            </w:pPr>
            <w:r>
              <w:rPr>
                <w:sz w:val="16"/>
              </w:rPr>
              <w:t>deaths or injuries recorded</w:t>
            </w:r>
          </w:p>
        </w:tc>
      </w:tr>
      <w:tr>
        <w:trPr>
          <w:cantSplit/>
        </w:trPr>
        <w:tc>
          <w:tcPr>
            <w:tcW w:type="dxa" w:w="1037"/>
          </w:tcPr>
          <w:p>
            <w:pPr>
              <w:spacing w:after="0"/>
              <w:jc w:val="left"/>
            </w:pPr>
            <w:r>
              <w:rPr>
                <w:sz w:val="16"/>
              </w:rPr>
              <w:t>2004-11-12</w:t>
            </w:r>
          </w:p>
        </w:tc>
        <w:tc>
          <w:tcPr>
            <w:tcW w:type="dxa" w:w="1392"/>
          </w:tcPr>
          <w:p>
            <w:pPr>
              <w:spacing w:after="0"/>
              <w:jc w:val="left"/>
            </w:pPr>
            <w:r>
              <w:rPr>
                <w:sz w:val="16"/>
              </w:rPr>
              <w:t>Flood</w:t>
            </w:r>
          </w:p>
        </w:tc>
        <w:tc>
          <w:tcPr>
            <w:tcW w:type="dxa" w:w="1051"/>
          </w:tcPr>
          <w:p>
            <w:pPr>
              <w:spacing w:after="0"/>
              <w:jc w:val="left"/>
            </w:pPr>
          </w:p>
        </w:tc>
        <w:tc>
          <w:tcPr>
            <w:tcW w:type="dxa" w:w="3120"/>
          </w:tcPr>
          <w:p>
            <w:pPr>
              <w:spacing w:after="0"/>
              <w:jc w:val="left"/>
            </w:pPr>
            <w:r>
              <w:rPr>
                <w:sz w:val="16"/>
              </w:rPr>
              <w:t>$1,500,000 property; crops not reported (zone total, 2004 dollars)</w:t>
            </w:r>
          </w:p>
        </w:tc>
        <w:tc>
          <w:tcPr>
            <w:tcW w:type="dxa" w:w="927"/>
          </w:tcPr>
          <w:p>
            <w:pPr>
              <w:spacing w:after="0"/>
              <w:jc w:val="right"/>
            </w:pPr>
            <w:r>
              <w:rPr>
                <w:sz w:val="16"/>
              </w:rPr>
              <w:t>2, 2</w:t>
            </w:r>
          </w:p>
        </w:tc>
        <w:tc>
          <w:tcPr>
            <w:tcW w:type="dxa" w:w="2595"/>
          </w:tcPr>
          <w:p>
            <w:pPr>
              <w:spacing w:after="0"/>
              <w:jc w:val="left"/>
            </w:pPr>
            <w:r>
              <w:rPr>
                <w:sz w:val="16"/>
              </w:rPr>
              <w:t>NWS zone PRZ004 (EASTERN INTERIOR), zone-level</w:t>
            </w:r>
          </w:p>
        </w:tc>
        <w:tc>
          <w:tcPr>
            <w:tcW w:type="dxa" w:w="1437"/>
          </w:tcPr>
          <w:p>
            <w:pPr>
              <w:spacing w:after="0"/>
              <w:jc w:val="left"/>
            </w:pPr>
          </w:p>
        </w:tc>
        <w:tc>
          <w:tcPr>
            <w:tcW w:type="dxa" w:w="2552"/>
          </w:tcPr>
          <w:p>
            <w:pPr>
              <w:spacing w:after="0"/>
              <w:jc w:val="left"/>
            </w:pPr>
            <w:r>
              <w:rPr>
                <w:sz w:val="16"/>
              </w:rPr>
              <w:t>deaths or injuries recorded</w:t>
            </w:r>
          </w:p>
        </w:tc>
      </w:tr>
      <w:tr>
        <w:trPr>
          <w:cantSplit/>
        </w:trPr>
        <w:tc>
          <w:tcPr>
            <w:tcW w:type="dxa" w:w="1037"/>
          </w:tcPr>
          <w:p>
            <w:pPr>
              <w:spacing w:after="0"/>
              <w:jc w:val="left"/>
            </w:pPr>
            <w:r>
              <w:rPr>
                <w:sz w:val="16"/>
              </w:rPr>
              <w:t>2003-11-10</w:t>
            </w:r>
          </w:p>
        </w:tc>
        <w:tc>
          <w:tcPr>
            <w:tcW w:type="dxa" w:w="1392"/>
          </w:tcPr>
          <w:p>
            <w:pPr>
              <w:spacing w:after="0"/>
              <w:jc w:val="left"/>
            </w:pPr>
            <w:r>
              <w:rPr>
                <w:sz w:val="16"/>
              </w:rPr>
              <w:t>Flood</w:t>
            </w:r>
          </w:p>
        </w:tc>
        <w:tc>
          <w:tcPr>
            <w:tcW w:type="dxa" w:w="1051"/>
          </w:tcPr>
          <w:p>
            <w:pPr>
              <w:spacing w:after="0"/>
              <w:jc w:val="left"/>
            </w:pPr>
          </w:p>
        </w:tc>
        <w:tc>
          <w:tcPr>
            <w:tcW w:type="dxa" w:w="3120"/>
          </w:tcPr>
          <w:p>
            <w:pPr>
              <w:spacing w:after="0"/>
              <w:jc w:val="left"/>
            </w:pPr>
            <w:r>
              <w:rPr>
                <w:sz w:val="16"/>
              </w:rPr>
              <w:t>$1,000,000 property; $1,000,000 crops (zone total, 2003 dollars)</w:t>
            </w:r>
          </w:p>
        </w:tc>
        <w:tc>
          <w:tcPr>
            <w:tcW w:type="dxa" w:w="927"/>
          </w:tcPr>
          <w:p>
            <w:pPr>
              <w:spacing w:after="0"/>
              <w:jc w:val="right"/>
            </w:pPr>
            <w:r>
              <w:rPr>
                <w:sz w:val="16"/>
              </w:rPr>
              <w:t>1, 0</w:t>
            </w:r>
          </w:p>
        </w:tc>
        <w:tc>
          <w:tcPr>
            <w:tcW w:type="dxa" w:w="2595"/>
          </w:tcPr>
          <w:p>
            <w:pPr>
              <w:spacing w:after="0"/>
              <w:jc w:val="left"/>
            </w:pPr>
            <w:r>
              <w:rPr>
                <w:sz w:val="16"/>
              </w:rPr>
              <w:t>NWS zone PRZ004 (EASTERN INTERIOR), zone-level</w:t>
            </w:r>
          </w:p>
        </w:tc>
        <w:tc>
          <w:tcPr>
            <w:tcW w:type="dxa" w:w="1437"/>
          </w:tcPr>
          <w:p>
            <w:pPr>
              <w:spacing w:after="0"/>
              <w:jc w:val="left"/>
            </w:pPr>
          </w:p>
        </w:tc>
        <w:tc>
          <w:tcPr>
            <w:tcW w:type="dxa" w:w="2552"/>
          </w:tcPr>
          <w:p>
            <w:pPr>
              <w:spacing w:after="0"/>
              <w:jc w:val="left"/>
            </w:pPr>
            <w:r>
              <w:rPr>
                <w:sz w:val="16"/>
              </w:rPr>
              <w:t>deaths or injuries recorded</w:t>
            </w:r>
          </w:p>
        </w:tc>
      </w:tr>
      <w:tr>
        <w:trPr>
          <w:cantSplit/>
        </w:trPr>
        <w:tc>
          <w:tcPr>
            <w:tcW w:type="dxa" w:w="1037"/>
          </w:tcPr>
          <w:p>
            <w:pPr>
              <w:spacing w:after="0"/>
              <w:jc w:val="left"/>
            </w:pPr>
            <w:r>
              <w:rPr>
                <w:sz w:val="16"/>
              </w:rPr>
              <w:t>2003-04-17</w:t>
            </w:r>
          </w:p>
        </w:tc>
        <w:tc>
          <w:tcPr>
            <w:tcW w:type="dxa" w:w="1392"/>
          </w:tcPr>
          <w:p>
            <w:pPr>
              <w:spacing w:after="0"/>
              <w:jc w:val="left"/>
            </w:pPr>
            <w:r>
              <w:rPr>
                <w:sz w:val="16"/>
              </w:rPr>
              <w:t>Flash Flood</w:t>
            </w:r>
          </w:p>
        </w:tc>
        <w:tc>
          <w:tcPr>
            <w:tcW w:type="dxa" w:w="1051"/>
          </w:tcPr>
          <w:p>
            <w:pPr>
              <w:spacing w:after="0"/>
              <w:jc w:val="left"/>
            </w:pPr>
          </w:p>
        </w:tc>
        <w:tc>
          <w:tcPr>
            <w:tcW w:type="dxa" w:w="3120"/>
          </w:tcPr>
          <w:p>
            <w:pPr>
              <w:spacing w:after="0"/>
              <w:jc w:val="left"/>
            </w:pPr>
            <w:r>
              <w:rPr>
                <w:sz w:val="16"/>
              </w:rPr>
              <w:t>$1,150,000 property; crops not reported (zone total, 2003 dollars)</w:t>
            </w:r>
          </w:p>
        </w:tc>
        <w:tc>
          <w:tcPr>
            <w:tcW w:type="dxa" w:w="927"/>
          </w:tcPr>
          <w:p>
            <w:pPr>
              <w:spacing w:after="0"/>
              <w:jc w:val="right"/>
            </w:pPr>
            <w:r>
              <w:rPr>
                <w:sz w:val="16"/>
              </w:rPr>
              <w:t>1, 0</w:t>
            </w:r>
          </w:p>
        </w:tc>
        <w:tc>
          <w:tcPr>
            <w:tcW w:type="dxa" w:w="2595"/>
          </w:tcPr>
          <w:p>
            <w:pPr>
              <w:spacing w:after="0"/>
              <w:jc w:val="left"/>
            </w:pPr>
            <w:r>
              <w:rPr>
                <w:sz w:val="16"/>
              </w:rPr>
              <w:t>NWS zone PRZ004 (EASTERN INTERIOR), zone-level</w:t>
            </w:r>
          </w:p>
        </w:tc>
        <w:tc>
          <w:tcPr>
            <w:tcW w:type="dxa" w:w="1437"/>
          </w:tcPr>
          <w:p>
            <w:pPr>
              <w:spacing w:after="0"/>
              <w:jc w:val="left"/>
            </w:pPr>
          </w:p>
        </w:tc>
        <w:tc>
          <w:tcPr>
            <w:tcW w:type="dxa" w:w="255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8"/>
        <w:gridCol w:w="1265"/>
        <w:gridCol w:w="1417"/>
        <w:gridCol w:w="1606"/>
        <w:gridCol w:w="1037"/>
        <w:gridCol w:w="2055"/>
        <w:gridCol w:w="1535"/>
        <w:gridCol w:w="1556"/>
        <w:gridCol w:w="1037"/>
        <w:gridCol w:w="1546"/>
      </w:tblGrid>
      <w:tr>
        <w:trPr>
          <w:cantSplit/>
          <w:tblHeader/>
        </w:trPr>
        <w:tc>
          <w:tcPr>
            <w:tcW w:type="dxa" w:w="1058"/>
            <w:shd w:val="clear" w:color="auto" w:fill="E8E8E8"/>
          </w:tcPr>
          <w:p>
            <w:pPr>
              <w:spacing w:after="0"/>
              <w:jc w:val="left"/>
            </w:pPr>
            <w:r>
              <w:rPr>
                <w:b/>
                <w:sz w:val="16"/>
              </w:rPr>
              <w:t>Hazard</w:t>
            </w:r>
          </w:p>
        </w:tc>
        <w:tc>
          <w:tcPr>
            <w:tcW w:type="dxa" w:w="126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7"/>
            <w:shd w:val="clear" w:color="auto" w:fill="E8E8E8"/>
          </w:tcPr>
          <w:p>
            <w:pPr>
              <w:spacing w:after="0"/>
              <w:jc w:val="left"/>
            </w:pPr>
            <w:r>
              <w:rPr>
                <w:b/>
                <w:sz w:val="16"/>
              </w:rPr>
              <w:t>Unit</w:t>
            </w:r>
          </w:p>
        </w:tc>
        <w:tc>
          <w:tcPr>
            <w:tcW w:type="dxa" w:w="160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55"/>
            <w:shd w:val="clear" w:color="auto" w:fill="E8E8E8"/>
          </w:tcPr>
          <w:p>
            <w:pPr>
              <w:spacing w:after="0"/>
              <w:jc w:val="left"/>
            </w:pPr>
            <w:r>
              <w:rPr>
                <w:b/>
                <w:sz w:val="16"/>
              </w:rPr>
              <w:t>Descriptor basis</w:t>
            </w:r>
          </w:p>
        </w:tc>
        <w:tc>
          <w:tcPr>
            <w:tcW w:type="dxa" w:w="1535"/>
            <w:shd w:val="clear" w:color="auto" w:fill="E8E8E8"/>
          </w:tcPr>
          <w:p>
            <w:pPr>
              <w:spacing w:after="0"/>
              <w:jc w:val="right"/>
            </w:pPr>
            <w:r>
              <w:rPr>
                <w:b/>
                <w:sz w:val="16"/>
              </w:rPr>
              <w:t>NRI events or days in its record period (hail, wind and tornado are area-weighted, so can be fractional)</w:t>
            </w:r>
          </w:p>
        </w:tc>
        <w:tc>
          <w:tcPr>
            <w:tcW w:type="dxa" w:w="155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6"/>
            <w:shd w:val="clear" w:color="auto" w:fill="E8E8E8"/>
          </w:tcPr>
          <w:p>
            <w:pPr>
              <w:spacing w:after="0"/>
              <w:jc w:val="left"/>
            </w:pPr>
            <w:r>
              <w:rPr>
                <w:b/>
                <w:sz w:val="16"/>
              </w:rPr>
              <w:t>Note</w:t>
            </w:r>
          </w:p>
        </w:tc>
      </w:tr>
      <w:tr>
        <w:trPr>
          <w:cantSplit/>
        </w:trPr>
        <w:tc>
          <w:tcPr>
            <w:tcW w:type="dxa" w:w="1058"/>
          </w:tcPr>
          <w:p>
            <w:pPr>
              <w:spacing w:after="0"/>
              <w:jc w:val="left"/>
            </w:pPr>
            <w:r>
              <w:rPr>
                <w:sz w:val="16"/>
              </w:rPr>
              <w:t>Coastal Flooding</w:t>
            </w:r>
          </w:p>
        </w:tc>
        <w:tc>
          <w:tcPr>
            <w:tcW w:type="dxa" w:w="1265"/>
          </w:tcPr>
          <w:p>
            <w:pPr>
              <w:spacing w:after="0"/>
              <w:jc w:val="right"/>
            </w:pPr>
            <w:r>
              <w:rPr>
                <w:sz w:val="16"/>
              </w:rPr>
              <w:t>0.01</w:t>
            </w:r>
          </w:p>
        </w:tc>
        <w:tc>
          <w:tcPr>
            <w:tcW w:type="dxa" w:w="1417"/>
          </w:tcPr>
          <w:p>
            <w:pPr>
              <w:spacing w:after="0"/>
              <w:jc w:val="left"/>
            </w:pPr>
            <w:r>
              <w:rPr>
                <w:sz w:val="16"/>
              </w:rPr>
              <w:t>events per year at a location (modeled)</w:t>
            </w:r>
          </w:p>
        </w:tc>
        <w:tc>
          <w:tcPr>
            <w:tcW w:type="dxa" w:w="1606"/>
          </w:tcPr>
          <w:p>
            <w:pPr>
              <w:spacing w:after="0"/>
              <w:jc w:val="left"/>
            </w:pPr>
            <w:r>
              <w:rPr>
                <w:sz w:val="16"/>
              </w:rPr>
              <w:t>about 0.01 per year at a given location in the county</w:t>
            </w:r>
          </w:p>
        </w:tc>
        <w:tc>
          <w:tcPr>
            <w:tcW w:type="dxa" w:w="1037"/>
          </w:tcPr>
          <w:p>
            <w:pPr>
              <w:spacing w:after="0"/>
              <w:jc w:val="left"/>
            </w:pPr>
            <w:r>
              <w:rPr>
                <w:sz w:val="16"/>
              </w:rPr>
              <w:t>Possible</w:t>
            </w:r>
          </w:p>
        </w:tc>
        <w:tc>
          <w:tcPr>
            <w:tcW w:type="dxa" w:w="2055"/>
          </w:tcPr>
          <w:p>
            <w:pPr>
              <w:spacing w:after="0"/>
              <w:jc w:val="left"/>
            </w:pPr>
            <w:r>
              <w:rPr>
                <w:sz w:val="16"/>
              </w:rPr>
              <w:t>Storm Events records in 1 of 30 years, 1996 to 2025 (3.33%)</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Cold Wave</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p>
        </w:tc>
        <w:tc>
          <w:tcPr>
            <w:tcW w:type="dxa" w:w="2055"/>
          </w:tcPr>
          <w:p>
            <w:pPr>
              <w:spacing w:after="0"/>
              <w:jc w:val="left"/>
            </w:pPr>
            <w:r>
              <w:rPr>
                <w:sz w:val="16"/>
              </w:rPr>
              <w:t>Storm Events event-days in 0 of 30 years, 1996 to 2025 (0%)</w:t>
            </w:r>
          </w:p>
        </w:tc>
        <w:tc>
          <w:tcPr>
            <w:tcW w:type="dxa" w:w="1535"/>
          </w:tcPr>
          <w:p>
            <w:pPr>
              <w:spacing w:after="0"/>
              <w:jc w:val="right"/>
            </w:pPr>
            <w:r>
              <w:rPr>
                <w:sz w:val="16"/>
              </w:rPr>
              <w:t>0</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No Storm Events cold wave record, 1996 to 2025.</w:t>
            </w:r>
          </w:p>
        </w:tc>
      </w:tr>
      <w:tr>
        <w:trPr>
          <w:cantSplit/>
        </w:trPr>
        <w:tc>
          <w:tcPr>
            <w:tcW w:type="dxa" w:w="1058"/>
          </w:tcPr>
          <w:p>
            <w:pPr>
              <w:spacing w:after="0"/>
              <w:jc w:val="left"/>
            </w:pPr>
            <w:r>
              <w:rPr>
                <w:sz w:val="16"/>
              </w:rPr>
              <w:t>Drought</w:t>
            </w:r>
          </w:p>
        </w:tc>
        <w:tc>
          <w:tcPr>
            <w:tcW w:type="dxa" w:w="1265"/>
          </w:tcPr>
          <w:p>
            <w:pPr>
              <w:spacing w:after="0"/>
              <w:jc w:val="right"/>
            </w:pPr>
            <w:r>
              <w:rPr>
                <w:sz w:val="16"/>
              </w:rPr>
              <w:t>6.36</w:t>
            </w:r>
          </w:p>
        </w:tc>
        <w:tc>
          <w:tcPr>
            <w:tcW w:type="dxa" w:w="1417"/>
          </w:tcPr>
          <w:p>
            <w:pPr>
              <w:spacing w:after="0"/>
              <w:jc w:val="left"/>
            </w:pPr>
            <w:r>
              <w:rPr>
                <w:sz w:val="16"/>
              </w:rPr>
              <w:t>event-days per year</w:t>
            </w:r>
          </w:p>
        </w:tc>
        <w:tc>
          <w:tcPr>
            <w:tcW w:type="dxa" w:w="1606"/>
          </w:tcPr>
          <w:p>
            <w:pPr>
              <w:spacing w:after="0"/>
              <w:jc w:val="left"/>
            </w:pPr>
            <w:r>
              <w:rPr>
                <w:sz w:val="16"/>
              </w:rPr>
              <w:t>about 6.36 days per year</w:t>
            </w:r>
          </w:p>
        </w:tc>
        <w:tc>
          <w:tcPr>
            <w:tcW w:type="dxa" w:w="1037"/>
          </w:tcPr>
          <w:p>
            <w:pPr>
              <w:spacing w:after="0"/>
              <w:jc w:val="left"/>
            </w:pPr>
            <w:r>
              <w:rPr>
                <w:sz w:val="16"/>
              </w:rPr>
              <w:t>Possible</w:t>
            </w:r>
          </w:p>
        </w:tc>
        <w:tc>
          <w:tcPr>
            <w:tcW w:type="dxa" w:w="2055"/>
          </w:tcPr>
          <w:p>
            <w:pPr>
              <w:spacing w:after="0"/>
              <w:jc w:val="left"/>
            </w:pPr>
            <w:r>
              <w:rPr>
                <w:sz w:val="16"/>
              </w:rPr>
              <w:t>Storm Events event-days in 1 of 30 years, 1996 to 2025 (3.33%)</w:t>
            </w:r>
          </w:p>
        </w:tc>
        <w:tc>
          <w:tcPr>
            <w:tcW w:type="dxa" w:w="1535"/>
          </w:tcPr>
          <w:p>
            <w:pPr>
              <w:spacing w:after="0"/>
              <w:jc w:val="right"/>
            </w:pPr>
            <w:r>
              <w:rPr>
                <w:sz w:val="16"/>
              </w:rPr>
              <w:t>210</w:t>
            </w:r>
          </w:p>
        </w:tc>
        <w:tc>
          <w:tcPr>
            <w:tcW w:type="dxa" w:w="155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Earthquake</w:t>
            </w:r>
          </w:p>
        </w:tc>
        <w:tc>
          <w:tcPr>
            <w:tcW w:type="dxa" w:w="1265"/>
          </w:tcPr>
          <w:p>
            <w:pPr>
              <w:spacing w:after="0"/>
              <w:jc w:val="right"/>
            </w:pPr>
            <w:r>
              <w:rPr>
                <w:sz w:val="16"/>
              </w:rPr>
              <w:t>0.0361</w:t>
            </w:r>
          </w:p>
        </w:tc>
        <w:tc>
          <w:tcPr>
            <w:tcW w:type="dxa" w:w="1417"/>
          </w:tcPr>
          <w:p>
            <w:pPr>
              <w:spacing w:after="0"/>
              <w:jc w:val="left"/>
            </w:pPr>
            <w:r>
              <w:rPr>
                <w:sz w:val="16"/>
              </w:rPr>
              <w:t>annual probability at a location</w:t>
            </w:r>
          </w:p>
        </w:tc>
        <w:tc>
          <w:tcPr>
            <w:tcW w:type="dxa" w:w="1606"/>
          </w:tcPr>
          <w:p>
            <w:pPr>
              <w:spacing w:after="0"/>
              <w:jc w:val="left"/>
            </w:pPr>
            <w:r>
              <w:rPr>
                <w:sz w:val="16"/>
              </w:rPr>
              <w:t>chance a given location in the county has at least minor-damage shaking in a year: 3.61%</w:t>
            </w:r>
          </w:p>
        </w:tc>
        <w:tc>
          <w:tcPr>
            <w:tcW w:type="dxa" w:w="1037"/>
          </w:tcPr>
          <w:p>
            <w:pPr>
              <w:spacing w:after="0"/>
              <w:jc w:val="left"/>
            </w:pPr>
          </w:p>
        </w:tc>
        <w:tc>
          <w:tcPr>
            <w:tcW w:type="dxa" w:w="2055"/>
          </w:tcPr>
          <w:p>
            <w:pPr>
              <w:spacing w:after="0"/>
              <w:jc w:val="left"/>
            </w:pP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r>
              <w:rPr>
                <w:sz w:val="16"/>
              </w:rPr>
              <w:t>No descriptor (Storm Events does not record earthquakes).</w:t>
            </w:r>
          </w:p>
        </w:tc>
      </w:tr>
      <w:tr>
        <w:trPr>
          <w:cantSplit/>
        </w:trPr>
        <w:tc>
          <w:tcPr>
            <w:tcW w:type="dxa" w:w="1058"/>
          </w:tcPr>
          <w:p>
            <w:pPr>
              <w:spacing w:after="0"/>
              <w:jc w:val="left"/>
            </w:pPr>
            <w:r>
              <w:rPr>
                <w:sz w:val="16"/>
              </w:rPr>
              <w:t>Hail</w:t>
            </w:r>
          </w:p>
        </w:tc>
        <w:tc>
          <w:tcPr>
            <w:tcW w:type="dxa" w:w="1265"/>
          </w:tcPr>
          <w:p>
            <w:pPr>
              <w:spacing w:after="0"/>
              <w:jc w:val="right"/>
            </w:pPr>
            <w:r>
              <w:rPr>
                <w:sz w:val="16"/>
              </w:rPr>
              <w:t>0.0266</w:t>
            </w:r>
          </w:p>
        </w:tc>
        <w:tc>
          <w:tcPr>
            <w:tcW w:type="dxa" w:w="1417"/>
          </w:tcPr>
          <w:p>
            <w:pPr>
              <w:spacing w:after="0"/>
              <w:jc w:val="left"/>
            </w:pPr>
            <w:r>
              <w:rPr>
                <w:sz w:val="16"/>
              </w:rPr>
              <w:t>events per year</w:t>
            </w:r>
          </w:p>
        </w:tc>
        <w:tc>
          <w:tcPr>
            <w:tcW w:type="dxa" w:w="1606"/>
          </w:tcPr>
          <w:p>
            <w:pPr>
              <w:spacing w:after="0"/>
              <w:jc w:val="left"/>
            </w:pPr>
            <w:r>
              <w:rPr>
                <w:sz w:val="16"/>
              </w:rPr>
              <w:t>about 1 in 38 years</w:t>
            </w:r>
          </w:p>
        </w:tc>
        <w:tc>
          <w:tcPr>
            <w:tcW w:type="dxa" w:w="1037"/>
          </w:tcPr>
          <w:p>
            <w:pPr>
              <w:spacing w:after="0"/>
              <w:jc w:val="left"/>
            </w:pPr>
            <w:r>
              <w:rPr>
                <w:sz w:val="16"/>
              </w:rPr>
              <w:t>Possible</w:t>
            </w:r>
          </w:p>
        </w:tc>
        <w:tc>
          <w:tcPr>
            <w:tcW w:type="dxa" w:w="2055"/>
          </w:tcPr>
          <w:p>
            <w:pPr>
              <w:spacing w:after="0"/>
              <w:jc w:val="left"/>
            </w:pPr>
            <w:r>
              <w:rPr>
                <w:sz w:val="16"/>
              </w:rPr>
              <w:t>FEMA annualized frequency (modeled)</w:t>
            </w:r>
          </w:p>
        </w:tc>
        <w:tc>
          <w:tcPr>
            <w:tcW w:type="dxa" w:w="1535"/>
          </w:tcPr>
          <w:p>
            <w:pPr>
              <w:spacing w:after="0"/>
              <w:jc w:val="right"/>
            </w:pPr>
            <w:r>
              <w:rPr>
                <w:sz w:val="16"/>
              </w:rPr>
              <w:t>1.0 (modeled)</w:t>
            </w:r>
          </w:p>
        </w:tc>
        <w:tc>
          <w:tcPr>
            <w:tcW w:type="dxa" w:w="1556"/>
          </w:tcPr>
          <w:p>
            <w:pPr>
              <w:spacing w:after="0"/>
              <w:jc w:val="left"/>
            </w:pPr>
            <w:r>
              <w:rPr>
                <w:sz w:val="16"/>
              </w:rPr>
              <w:t>1986 to 2023 (38 years)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Heat Wave</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r>
              <w:rPr>
                <w:sz w:val="16"/>
              </w:rPr>
              <w:t>Possible</w:t>
            </w:r>
          </w:p>
        </w:tc>
        <w:tc>
          <w:tcPr>
            <w:tcW w:type="dxa" w:w="2055"/>
          </w:tcPr>
          <w:p>
            <w:pPr>
              <w:spacing w:after="0"/>
              <w:jc w:val="left"/>
            </w:pPr>
            <w:r>
              <w:rPr>
                <w:sz w:val="16"/>
              </w:rPr>
              <w:t>Storm Events event-days in 1 of 30 years, 1996 to 2025 (3.33%)</w:t>
            </w:r>
          </w:p>
        </w:tc>
        <w:tc>
          <w:tcPr>
            <w:tcW w:type="dxa" w:w="1535"/>
          </w:tcPr>
          <w:p>
            <w:pPr>
              <w:spacing w:after="0"/>
              <w:jc w:val="right"/>
            </w:pPr>
            <w:r>
              <w:rPr>
                <w:sz w:val="16"/>
              </w:rPr>
              <w:t>0</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NRI models no heat wave event-days here (2005-11-12 to 2024-11-12, 19 years); Storm Events has a record in 1 of 30 years. The descriptor comes from Storm Events, which records events NRI's definition leaves out.</w:t>
            </w:r>
          </w:p>
        </w:tc>
      </w:tr>
      <w:tr>
        <w:trPr>
          <w:cantSplit/>
        </w:trPr>
        <w:tc>
          <w:tcPr>
            <w:tcW w:type="dxa" w:w="1058"/>
          </w:tcPr>
          <w:p>
            <w:pPr>
              <w:spacing w:after="0"/>
              <w:jc w:val="left"/>
            </w:pPr>
            <w:r>
              <w:rPr>
                <w:sz w:val="16"/>
              </w:rPr>
              <w:t>Hurricane</w:t>
            </w:r>
          </w:p>
        </w:tc>
        <w:tc>
          <w:tcPr>
            <w:tcW w:type="dxa" w:w="1265"/>
          </w:tcPr>
          <w:p>
            <w:pPr>
              <w:spacing w:after="0"/>
              <w:jc w:val="right"/>
            </w:pPr>
            <w:r>
              <w:rPr>
                <w:sz w:val="16"/>
              </w:rPr>
              <w:t>0.176</w:t>
            </w:r>
          </w:p>
        </w:tc>
        <w:tc>
          <w:tcPr>
            <w:tcW w:type="dxa" w:w="1417"/>
          </w:tcPr>
          <w:p>
            <w:pPr>
              <w:spacing w:after="0"/>
              <w:jc w:val="left"/>
            </w:pPr>
            <w:r>
              <w:rPr>
                <w:sz w:val="16"/>
              </w:rPr>
              <w:t>events per year</w:t>
            </w:r>
          </w:p>
        </w:tc>
        <w:tc>
          <w:tcPr>
            <w:tcW w:type="dxa" w:w="1606"/>
          </w:tcPr>
          <w:p>
            <w:pPr>
              <w:spacing w:after="0"/>
              <w:jc w:val="left"/>
            </w:pPr>
            <w:r>
              <w:rPr>
                <w:sz w:val="16"/>
              </w:rPr>
              <w:t>about 1 in 6 years</w:t>
            </w:r>
          </w:p>
        </w:tc>
        <w:tc>
          <w:tcPr>
            <w:tcW w:type="dxa" w:w="1037"/>
          </w:tcPr>
          <w:p>
            <w:pPr>
              <w:spacing w:after="0"/>
              <w:jc w:val="left"/>
            </w:pPr>
            <w:r>
              <w:rPr>
                <w:sz w:val="16"/>
              </w:rPr>
              <w:t>Likely</w:t>
            </w:r>
          </w:p>
        </w:tc>
        <w:tc>
          <w:tcPr>
            <w:tcW w:type="dxa" w:w="2055"/>
          </w:tcPr>
          <w:p>
            <w:pPr>
              <w:spacing w:after="0"/>
              <w:jc w:val="left"/>
            </w:pPr>
            <w:r>
              <w:rPr>
                <w:sz w:val="16"/>
              </w:rPr>
              <w:t>FEMA annualized frequency (modeled)</w:t>
            </w:r>
          </w:p>
        </w:tc>
        <w:tc>
          <w:tcPr>
            <w:tcW w:type="dxa" w:w="1535"/>
          </w:tcPr>
          <w:p>
            <w:pPr>
              <w:spacing w:after="0"/>
              <w:jc w:val="right"/>
            </w:pPr>
            <w:r>
              <w:rPr>
                <w:sz w:val="16"/>
              </w:rPr>
              <w:t>40</w:t>
            </w:r>
          </w:p>
        </w:tc>
        <w:tc>
          <w:tcPr>
            <w:tcW w:type="dxa" w:w="1556"/>
          </w:tcPr>
          <w:p>
            <w:pPr>
              <w:spacing w:after="0"/>
              <w:jc w:val="left"/>
            </w:pPr>
            <w:r>
              <w:rPr>
                <w:sz w:val="16"/>
              </w:rPr>
              <w:t>1851 to 2024 (Atlantic)</w:t>
            </w:r>
          </w:p>
        </w:tc>
        <w:tc>
          <w:tcPr>
            <w:tcW w:type="dxa" w:w="1037"/>
          </w:tcPr>
          <w:p>
            <w:pPr>
              <w:spacing w:after="0"/>
              <w:jc w:val="left"/>
            </w:pPr>
            <w:r>
              <w:rPr>
                <w:sz w:val="16"/>
              </w:rPr>
              <w:t>see B1-f</w:t>
            </w:r>
          </w:p>
        </w:tc>
        <w:tc>
          <w:tcPr>
            <w:tcW w:type="dxa" w:w="1546"/>
          </w:tcPr>
          <w:p>
            <w:pPr>
              <w:spacing w:after="0"/>
              <w:jc w:val="left"/>
            </w:pPr>
            <w:r>
              <w:rPr>
                <w:sz w:val="16"/>
              </w:rPr>
              <w:t>NRI counts hurricane and tropical storm tracks passing within storm-force wind range; federal declarations are in B1-d.</w:t>
            </w:r>
          </w:p>
        </w:tc>
      </w:tr>
      <w:tr>
        <w:trPr>
          <w:cantSplit/>
        </w:trPr>
        <w:tc>
          <w:tcPr>
            <w:tcW w:type="dxa" w:w="1058"/>
          </w:tcPr>
          <w:p>
            <w:pPr>
              <w:spacing w:after="0"/>
              <w:jc w:val="left"/>
            </w:pPr>
            <w:r>
              <w:rPr>
                <w:sz w:val="16"/>
              </w:rPr>
              <w:t>Inland Flooding</w:t>
            </w:r>
          </w:p>
        </w:tc>
        <w:tc>
          <w:tcPr>
            <w:tcW w:type="dxa" w:w="1265"/>
          </w:tcPr>
          <w:p>
            <w:pPr>
              <w:spacing w:after="0"/>
              <w:jc w:val="right"/>
            </w:pPr>
            <w:r>
              <w:rPr>
                <w:sz w:val="16"/>
              </w:rPr>
              <w:t>0.214</w:t>
            </w:r>
          </w:p>
        </w:tc>
        <w:tc>
          <w:tcPr>
            <w:tcW w:type="dxa" w:w="1417"/>
          </w:tcPr>
          <w:p>
            <w:pPr>
              <w:spacing w:after="0"/>
              <w:jc w:val="left"/>
            </w:pPr>
            <w:r>
              <w:rPr>
                <w:sz w:val="16"/>
              </w:rPr>
              <w:t>event-days per year</w:t>
            </w:r>
          </w:p>
        </w:tc>
        <w:tc>
          <w:tcPr>
            <w:tcW w:type="dxa" w:w="1606"/>
          </w:tcPr>
          <w:p>
            <w:pPr>
              <w:spacing w:after="0"/>
              <w:jc w:val="left"/>
            </w:pPr>
            <w:r>
              <w:rPr>
                <w:sz w:val="16"/>
              </w:rPr>
              <w:t>about 0.214 days per year</w:t>
            </w:r>
          </w:p>
        </w:tc>
        <w:tc>
          <w:tcPr>
            <w:tcW w:type="dxa" w:w="1037"/>
          </w:tcPr>
          <w:p>
            <w:pPr>
              <w:spacing w:after="0"/>
              <w:jc w:val="left"/>
            </w:pPr>
            <w:r>
              <w:rPr>
                <w:sz w:val="16"/>
              </w:rPr>
              <w:t>Likely</w:t>
            </w:r>
          </w:p>
        </w:tc>
        <w:tc>
          <w:tcPr>
            <w:tcW w:type="dxa" w:w="2055"/>
          </w:tcPr>
          <w:p>
            <w:pPr>
              <w:spacing w:after="0"/>
              <w:jc w:val="left"/>
            </w:pPr>
            <w:r>
              <w:rPr>
                <w:sz w:val="16"/>
              </w:rPr>
              <w:t>Storm Events event-days in 15 of 30 years, 1996 to 2025 (50%)</w:t>
            </w:r>
          </w:p>
        </w:tc>
        <w:tc>
          <w:tcPr>
            <w:tcW w:type="dxa" w:w="1535"/>
          </w:tcPr>
          <w:p>
            <w:pPr>
              <w:spacing w:after="0"/>
              <w:jc w:val="right"/>
            </w:pPr>
            <w:r>
              <w:rPr>
                <w:sz w:val="16"/>
              </w:rPr>
              <w:t>6</w:t>
            </w:r>
          </w:p>
        </w:tc>
        <w:tc>
          <w:tcPr>
            <w:tcW w:type="dxa" w:w="1556"/>
          </w:tcPr>
          <w:p>
            <w:pPr>
              <w:spacing w:after="0"/>
              <w:jc w:val="left"/>
            </w:pPr>
            <w:r>
              <w:rPr>
                <w:sz w:val="16"/>
              </w:rPr>
              <w:t>1996 to 2023 (28 years)</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Landslide</w:t>
            </w:r>
          </w:p>
        </w:tc>
        <w:tc>
          <w:tcPr>
            <w:tcW w:type="dxa" w:w="1265"/>
          </w:tcPr>
          <w:p>
            <w:pPr>
              <w:spacing w:after="0"/>
              <w:jc w:val="right"/>
            </w:pPr>
            <w:r>
              <w:rPr>
                <w:sz w:val="16"/>
              </w:rPr>
              <w:t>6.83</w:t>
            </w:r>
          </w:p>
        </w:tc>
        <w:tc>
          <w:tcPr>
            <w:tcW w:type="dxa" w:w="1417"/>
          </w:tcPr>
          <w:p>
            <w:pPr>
              <w:spacing w:after="0"/>
              <w:jc w:val="left"/>
            </w:pPr>
            <w:r>
              <w:rPr>
                <w:sz w:val="16"/>
              </w:rPr>
              <w:t>events per year (modeled)</w:t>
            </w:r>
          </w:p>
        </w:tc>
        <w:tc>
          <w:tcPr>
            <w:tcW w:type="dxa" w:w="1606"/>
          </w:tcPr>
          <w:p>
            <w:pPr>
              <w:spacing w:after="0"/>
              <w:jc w:val="left"/>
            </w:pPr>
            <w:r>
              <w:rPr>
                <w:sz w:val="16"/>
              </w:rPr>
              <w:t>about 6.83 per year</w:t>
            </w:r>
          </w:p>
        </w:tc>
        <w:tc>
          <w:tcPr>
            <w:tcW w:type="dxa" w:w="1037"/>
          </w:tcPr>
          <w:p>
            <w:pPr>
              <w:spacing w:after="0"/>
              <w:jc w:val="left"/>
            </w:pPr>
            <w:r>
              <w:rPr>
                <w:sz w:val="16"/>
              </w:rPr>
              <w:t>Highly 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Lightning</w:t>
            </w:r>
          </w:p>
        </w:tc>
        <w:tc>
          <w:tcPr>
            <w:tcW w:type="dxa" w:w="1265"/>
          </w:tcPr>
          <w:p>
            <w:pPr>
              <w:spacing w:after="0"/>
              <w:jc w:val="right"/>
            </w:pPr>
            <w:r>
              <w:rPr>
                <w:sz w:val="16"/>
              </w:rPr>
              <w:t>64.3</w:t>
            </w:r>
          </w:p>
        </w:tc>
        <w:tc>
          <w:tcPr>
            <w:tcW w:type="dxa" w:w="1417"/>
          </w:tcPr>
          <w:p>
            <w:pPr>
              <w:spacing w:after="0"/>
              <w:jc w:val="left"/>
            </w:pPr>
            <w:r>
              <w:rPr>
                <w:sz w:val="16"/>
              </w:rPr>
              <w:t>days per year with a strike</w:t>
            </w:r>
          </w:p>
        </w:tc>
        <w:tc>
          <w:tcPr>
            <w:tcW w:type="dxa" w:w="1606"/>
          </w:tcPr>
          <w:p>
            <w:pPr>
              <w:spacing w:after="0"/>
              <w:jc w:val="left"/>
            </w:pPr>
            <w:r>
              <w:rPr>
                <w:sz w:val="16"/>
              </w:rPr>
              <w:t>about 64.3 days per year</w:t>
            </w:r>
          </w:p>
        </w:tc>
        <w:tc>
          <w:tcPr>
            <w:tcW w:type="dxa" w:w="1037"/>
          </w:tcPr>
          <w:p>
            <w:pPr>
              <w:spacing w:after="0"/>
              <w:jc w:val="left"/>
            </w:pPr>
            <w:r>
              <w:rPr>
                <w:sz w:val="16"/>
              </w:rPr>
              <w:t>Highly 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1995 to 2023 (29 years; CONUS)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Strong Wind</w:t>
            </w:r>
          </w:p>
        </w:tc>
        <w:tc>
          <w:tcPr>
            <w:tcW w:type="dxa" w:w="1265"/>
          </w:tcPr>
          <w:p>
            <w:pPr>
              <w:spacing w:after="0"/>
              <w:jc w:val="right"/>
            </w:pPr>
            <w:r>
              <w:rPr>
                <w:sz w:val="16"/>
              </w:rPr>
              <w:t>0.00498</w:t>
            </w:r>
          </w:p>
        </w:tc>
        <w:tc>
          <w:tcPr>
            <w:tcW w:type="dxa" w:w="1417"/>
          </w:tcPr>
          <w:p>
            <w:pPr>
              <w:spacing w:after="0"/>
              <w:jc w:val="left"/>
            </w:pPr>
            <w:r>
              <w:rPr>
                <w:sz w:val="16"/>
              </w:rPr>
              <w:t>events per year</w:t>
            </w:r>
          </w:p>
        </w:tc>
        <w:tc>
          <w:tcPr>
            <w:tcW w:type="dxa" w:w="1606"/>
          </w:tcPr>
          <w:p>
            <w:pPr>
              <w:spacing w:after="0"/>
              <w:jc w:val="left"/>
            </w:pPr>
            <w:r>
              <w:rPr>
                <w:sz w:val="16"/>
              </w:rPr>
              <w:t>about 1 in 201 years</w:t>
            </w:r>
          </w:p>
        </w:tc>
        <w:tc>
          <w:tcPr>
            <w:tcW w:type="dxa" w:w="1037"/>
          </w:tcPr>
          <w:p>
            <w:pPr>
              <w:spacing w:after="0"/>
              <w:jc w:val="left"/>
            </w:pPr>
            <w:r>
              <w:rPr>
                <w:sz w:val="16"/>
              </w:rPr>
              <w:t>Unlikely</w:t>
            </w:r>
          </w:p>
        </w:tc>
        <w:tc>
          <w:tcPr>
            <w:tcW w:type="dxa" w:w="2055"/>
          </w:tcPr>
          <w:p>
            <w:pPr>
              <w:spacing w:after="0"/>
              <w:jc w:val="left"/>
            </w:pPr>
            <w:r>
              <w:rPr>
                <w:sz w:val="16"/>
              </w:rPr>
              <w:t>FEMA annualized frequency (modeled)</w:t>
            </w:r>
          </w:p>
        </w:tc>
        <w:tc>
          <w:tcPr>
            <w:tcW w:type="dxa" w:w="1535"/>
          </w:tcPr>
          <w:p>
            <w:pPr>
              <w:spacing w:after="0"/>
              <w:jc w:val="right"/>
            </w:pPr>
            <w:r>
              <w:rPr>
                <w:sz w:val="16"/>
              </w:rPr>
              <w:t>1</w:t>
            </w:r>
          </w:p>
        </w:tc>
        <w:tc>
          <w:tcPr>
            <w:tcW w:type="dxa" w:w="1556"/>
          </w:tcPr>
          <w:p>
            <w:pPr>
              <w:spacing w:after="0"/>
              <w:jc w:val="left"/>
            </w:pPr>
            <w:r>
              <w:rPr>
                <w:sz w:val="16"/>
              </w:rPr>
              <w:t>1986 to 2023 (38 years)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Tornado</w:t>
            </w:r>
          </w:p>
        </w:tc>
        <w:tc>
          <w:tcPr>
            <w:tcW w:type="dxa" w:w="1265"/>
          </w:tcPr>
          <w:p>
            <w:pPr>
              <w:spacing w:after="0"/>
              <w:jc w:val="right"/>
            </w:pPr>
            <w:r>
              <w:rPr>
                <w:sz w:val="16"/>
              </w:rPr>
              <w:t>0.00212</w:t>
            </w:r>
          </w:p>
        </w:tc>
        <w:tc>
          <w:tcPr>
            <w:tcW w:type="dxa" w:w="1417"/>
          </w:tcPr>
          <w:p>
            <w:pPr>
              <w:spacing w:after="0"/>
              <w:jc w:val="left"/>
            </w:pPr>
            <w:r>
              <w:rPr>
                <w:sz w:val="16"/>
              </w:rPr>
              <w:t>events per year</w:t>
            </w:r>
          </w:p>
        </w:tc>
        <w:tc>
          <w:tcPr>
            <w:tcW w:type="dxa" w:w="1606"/>
          </w:tcPr>
          <w:p>
            <w:pPr>
              <w:spacing w:after="0"/>
              <w:jc w:val="left"/>
            </w:pPr>
            <w:r>
              <w:rPr>
                <w:sz w:val="16"/>
              </w:rPr>
              <w:t>about 1 in 471 years</w:t>
            </w:r>
          </w:p>
        </w:tc>
        <w:tc>
          <w:tcPr>
            <w:tcW w:type="dxa" w:w="1037"/>
          </w:tcPr>
          <w:p>
            <w:pPr>
              <w:spacing w:after="0"/>
              <w:jc w:val="left"/>
            </w:pPr>
            <w:r>
              <w:rPr>
                <w:sz w:val="16"/>
              </w:rPr>
              <w:t>Unlikely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1950 to 2023 (EF2+); 1986 to 2023 (EF0-1)</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Volcanic Activity</w:t>
            </w:r>
          </w:p>
        </w:tc>
        <w:tc>
          <w:tcPr>
            <w:tcW w:type="dxa" w:w="1265"/>
          </w:tcPr>
          <w:p>
            <w:pPr>
              <w:spacing w:after="0"/>
              <w:jc w:val="right"/>
            </w:pPr>
            <w:r>
              <w:rPr>
                <w:sz w:val="16"/>
              </w:rPr>
              <w:t>0.0101</w:t>
            </w:r>
          </w:p>
        </w:tc>
        <w:tc>
          <w:tcPr>
            <w:tcW w:type="dxa" w:w="1417"/>
          </w:tcPr>
          <w:p>
            <w:pPr>
              <w:spacing w:after="0"/>
              <w:jc w:val="left"/>
            </w:pPr>
            <w:r>
              <w:rPr>
                <w:sz w:val="16"/>
              </w:rPr>
              <w:t>annual probability</w:t>
            </w:r>
          </w:p>
        </w:tc>
        <w:tc>
          <w:tcPr>
            <w:tcW w:type="dxa" w:w="1606"/>
          </w:tcPr>
          <w:p>
            <w:pPr>
              <w:spacing w:after="0"/>
              <w:jc w:val="left"/>
            </w:pPr>
            <w:r>
              <w:rPr>
                <w:sz w:val="16"/>
              </w:rPr>
              <w:t>about 1 in 99 years</w:t>
            </w:r>
          </w:p>
        </w:tc>
        <w:tc>
          <w:tcPr>
            <w:tcW w:type="dxa" w:w="1037"/>
          </w:tcPr>
          <w:p>
            <w:pPr>
              <w:spacing w:after="0"/>
              <w:jc w:val="left"/>
            </w:pPr>
            <w:r>
              <w:rPr>
                <w:sz w:val="16"/>
              </w:rPr>
              <w:t>Possible</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Wildfire</w:t>
            </w:r>
          </w:p>
        </w:tc>
        <w:tc>
          <w:tcPr>
            <w:tcW w:type="dxa" w:w="1265"/>
          </w:tcPr>
          <w:p>
            <w:pPr>
              <w:spacing w:after="0"/>
              <w:jc w:val="right"/>
            </w:pPr>
          </w:p>
        </w:tc>
        <w:tc>
          <w:tcPr>
            <w:tcW w:type="dxa" w:w="1417"/>
          </w:tcPr>
          <w:p>
            <w:pPr>
              <w:spacing w:after="0"/>
              <w:jc w:val="left"/>
            </w:pPr>
            <w:r>
              <w:rPr>
                <w:sz w:val="16"/>
              </w:rPr>
              <w:t>annual probability at a location</w:t>
            </w:r>
          </w:p>
        </w:tc>
        <w:tc>
          <w:tcPr>
            <w:tcW w:type="dxa" w:w="1606"/>
          </w:tcPr>
          <w:p>
            <w:pPr>
              <w:spacing w:after="0"/>
              <w:jc w:val="left"/>
            </w:pPr>
          </w:p>
        </w:tc>
        <w:tc>
          <w:tcPr>
            <w:tcW w:type="dxa" w:w="1037"/>
          </w:tcPr>
          <w:p>
            <w:pPr>
              <w:spacing w:after="0"/>
              <w:jc w:val="left"/>
            </w:pPr>
          </w:p>
        </w:tc>
        <w:tc>
          <w:tcPr>
            <w:tcW w:type="dxa" w:w="2055"/>
          </w:tcPr>
          <w:p>
            <w:pPr>
              <w:spacing w:after="0"/>
              <w:jc w:val="left"/>
            </w:pPr>
            <w:r>
              <w:rPr>
                <w:sz w:val="16"/>
              </w:rPr>
              <w:t>Storm Events records in 0 of 30 years, 1996 to 2025 (0%)</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r>
              <w:rPr>
                <w:sz w:val="16"/>
              </w:rPr>
              <w:t>No descriptor: no Storm Events record 1996 to 2025</w:t>
            </w:r>
          </w:p>
        </w:tc>
      </w:tr>
      <w:tr>
        <w:trPr>
          <w:cantSplit/>
        </w:trPr>
        <w:tc>
          <w:tcPr>
            <w:tcW w:type="dxa" w:w="1058"/>
          </w:tcPr>
          <w:p>
            <w:pPr>
              <w:spacing w:after="0"/>
              <w:jc w:val="left"/>
            </w:pPr>
            <w:r>
              <w:rPr>
                <w:sz w:val="16"/>
              </w:rPr>
              <w:t>Winter Weather</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p>
        </w:tc>
        <w:tc>
          <w:tcPr>
            <w:tcW w:type="dxa" w:w="2055"/>
          </w:tcPr>
          <w:p>
            <w:pPr>
              <w:spacing w:after="0"/>
              <w:jc w:val="left"/>
            </w:pPr>
            <w:r>
              <w:rPr>
                <w:sz w:val="16"/>
              </w:rPr>
              <w:t>Storm Events event-days in 0 of 30 years, 1996 to 2025 (0%)</w:t>
            </w:r>
          </w:p>
        </w:tc>
        <w:tc>
          <w:tcPr>
            <w:tcW w:type="dxa" w:w="1535"/>
          </w:tcPr>
          <w:p>
            <w:pPr>
              <w:spacing w:after="0"/>
              <w:jc w:val="right"/>
            </w:pPr>
            <w:r>
              <w:rPr>
                <w:sz w:val="16"/>
              </w:rPr>
              <w:t>0</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40"/>
        <w:gridCol w:w="1871"/>
        <w:gridCol w:w="1577"/>
        <w:gridCol w:w="1654"/>
        <w:gridCol w:w="1577"/>
        <w:gridCol w:w="4695"/>
      </w:tblGrid>
      <w:tr>
        <w:trPr>
          <w:cantSplit/>
          <w:tblHeader/>
        </w:trPr>
        <w:tc>
          <w:tcPr>
            <w:tcW w:type="dxa" w:w="2740"/>
            <w:vMerge w:val="restart"/>
            <w:shd w:val="clear" w:color="auto" w:fill="E8E8E8"/>
          </w:tcPr>
          <w:p>
            <w:pPr>
              <w:spacing w:after="0"/>
              <w:jc w:val="left"/>
            </w:pPr>
            <w:r>
              <w:rPr>
                <w:b/>
                <w:sz w:val="16"/>
              </w:rPr>
              <w:t>Hazard</w:t>
            </w:r>
          </w:p>
        </w:tc>
        <w:tc>
          <w:tcPr>
            <w:tcW w:type="dxa" w:w="18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77"/>
            <w:shd w:val="clear" w:color="auto" w:fill="E8E8E8"/>
          </w:tcPr>
          <w:p>
            <w:pPr>
              <w:spacing w:after="0"/>
              <w:jc w:val="right"/>
            </w:pPr>
            <w:r>
              <w:rPr>
                <w:b/>
                <w:sz w:val="16"/>
              </w:rPr>
              <w:t>Min</w:t>
            </w:r>
          </w:p>
        </w:tc>
        <w:tc>
          <w:tcPr>
            <w:tcW w:type="dxa" w:w="1654"/>
            <w:shd w:val="clear" w:color="auto" w:fill="E8E8E8"/>
          </w:tcPr>
          <w:p>
            <w:pPr>
              <w:spacing w:after="0"/>
              <w:jc w:val="right"/>
            </w:pPr>
            <w:r>
              <w:rPr>
                <w:b/>
                <w:sz w:val="16"/>
              </w:rPr>
              <w:t>Median</w:t>
            </w:r>
          </w:p>
        </w:tc>
        <w:tc>
          <w:tcPr>
            <w:tcW w:type="dxa" w:w="1577"/>
            <w:shd w:val="clear" w:color="auto" w:fill="E8E8E8"/>
          </w:tcPr>
          <w:p>
            <w:pPr>
              <w:spacing w:after="0"/>
              <w:jc w:val="right"/>
            </w:pPr>
            <w:r>
              <w:rPr>
                <w:b/>
                <w:sz w:val="16"/>
              </w:rPr>
              <w:t>Max</w:t>
            </w:r>
          </w:p>
        </w:tc>
        <w:tc>
          <w:tcPr>
            <w:tcW w:type="dxa" w:w="2352"/>
            <w:vMerge/>
          </w:tcPr>
          <w:p/>
        </w:tc>
      </w:tr>
      <w:tr>
        <w:trPr>
          <w:cantSplit/>
        </w:trPr>
        <w:tc>
          <w:tcPr>
            <w:tcW w:type="dxa" w:w="2740"/>
          </w:tcPr>
          <w:p>
            <w:pPr>
              <w:spacing w:after="0"/>
              <w:jc w:val="left"/>
            </w:pPr>
            <w:r>
              <w:rPr>
                <w:sz w:val="16"/>
              </w:rPr>
              <w:t>Coastal Flooding</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Cold Wave</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Drought</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Earthquake</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Hail</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Heat Wave</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Hurricane</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Inland Flooding</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Landslide</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Lightning</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Strong Wind</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Tornado</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Volcanic Activity</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Wildfire</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Winter Weather</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41"/>
        <w:gridCol w:w="680"/>
        <w:gridCol w:w="2393"/>
        <w:gridCol w:w="1965"/>
        <w:gridCol w:w="2057"/>
        <w:gridCol w:w="2125"/>
        <w:gridCol w:w="3451"/>
      </w:tblGrid>
      <w:tr>
        <w:trPr>
          <w:cantSplit/>
          <w:tblHeader/>
        </w:trPr>
        <w:tc>
          <w:tcPr>
            <w:tcW w:type="dxa" w:w="144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93"/>
            <w:shd w:val="clear" w:color="auto" w:fill="E8E8E8"/>
          </w:tcPr>
          <w:p>
            <w:pPr>
              <w:spacing w:after="0"/>
              <w:jc w:val="left"/>
            </w:pPr>
            <w:r>
              <w:rPr>
                <w:b/>
                <w:sz w:val="16"/>
              </w:rPr>
              <w:t>Plan status</w:t>
            </w:r>
          </w:p>
        </w:tc>
        <w:tc>
          <w:tcPr>
            <w:tcW w:type="dxa" w:w="19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2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51"/>
            <w:shd w:val="clear" w:color="auto" w:fill="E8E8E8"/>
          </w:tcPr>
          <w:p>
            <w:pPr>
              <w:spacing w:after="0"/>
              <w:jc w:val="left"/>
            </w:pPr>
            <w:r>
              <w:rPr>
                <w:b/>
                <w:sz w:val="16"/>
              </w:rPr>
              <w:t>Notes</w:t>
            </w:r>
          </w:p>
        </w:tc>
      </w:tr>
      <w:tr>
        <w:trPr>
          <w:cantSplit/>
        </w:trPr>
        <w:tc>
          <w:tcPr>
            <w:tcW w:type="dxa" w:w="1441"/>
          </w:tcPr>
          <w:p>
            <w:pPr>
              <w:spacing w:after="0"/>
              <w:jc w:val="left"/>
            </w:pPr>
            <w:r>
              <w:rPr>
                <w:sz w:val="16"/>
              </w:rPr>
              <w:t>Cayey Municipio</w:t>
            </w:r>
          </w:p>
        </w:tc>
        <w:tc>
          <w:tcPr>
            <w:tcW w:type="dxa" w:w="680"/>
          </w:tcPr>
          <w:p>
            <w:pPr>
              <w:spacing w:after="0"/>
              <w:jc w:val="left"/>
            </w:pPr>
            <w:r>
              <w:rPr>
                <w:sz w:val="16"/>
              </w:rPr>
              <w:t>County</w:t>
            </w:r>
          </w:p>
        </w:tc>
        <w:tc>
          <w:tcPr>
            <w:tcW w:type="dxa" w:w="2393"/>
          </w:tcPr>
          <w:p>
            <w:pPr>
              <w:spacing w:after="0"/>
              <w:jc w:val="left"/>
            </w:pPr>
            <w:r>
              <w:rPr>
                <w:sz w:val="16"/>
              </w:rPr>
              <w:t>Approved, expires 2029-07-22</w:t>
            </w:r>
          </w:p>
        </w:tc>
        <w:tc>
          <w:tcPr>
            <w:tcW w:type="dxa" w:w="1965"/>
          </w:tcPr>
          <w:p>
            <w:pPr>
              <w:spacing w:after="0"/>
              <w:jc w:val="right"/>
            </w:pPr>
            <w:r>
              <w:rPr>
                <w:sz w:val="16"/>
              </w:rPr>
              <w:t>FMA RL 0, SRL 0; any 0</w:t>
            </w:r>
          </w:p>
        </w:tc>
        <w:tc>
          <w:tcPr>
            <w:tcW w:type="dxa" w:w="2057"/>
          </w:tcPr>
          <w:p>
            <w:pPr>
              <w:spacing w:after="0"/>
              <w:jc w:val="right"/>
            </w:pPr>
            <w:r>
              <w:rPr>
                <w:sz w:val="16"/>
              </w:rPr>
              <w:t>$91,710,405.56</w:t>
            </w:r>
          </w:p>
        </w:tc>
        <w:tc>
          <w:tcPr>
            <w:tcW w:type="dxa" w:w="2125"/>
          </w:tcPr>
          <w:p>
            <w:pPr>
              <w:spacing w:after="0"/>
              <w:jc w:val="right"/>
            </w:pPr>
            <w:r>
              <w:rPr>
                <w:sz w:val="16"/>
              </w:rPr>
              <w:t>0 total; 0 since its plan</w:t>
            </w:r>
          </w:p>
        </w:tc>
        <w:tc>
          <w:tcPr>
            <w:tcW w:type="dxa" w:w="3451"/>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0"/>
        <w:gridCol w:w="1394"/>
        <w:gridCol w:w="1129"/>
        <w:gridCol w:w="1039"/>
        <w:gridCol w:w="1126"/>
        <w:gridCol w:w="1126"/>
        <w:gridCol w:w="1075"/>
        <w:gridCol w:w="1035"/>
        <w:gridCol w:w="1144"/>
        <w:gridCol w:w="1059"/>
        <w:gridCol w:w="1231"/>
        <w:gridCol w:w="1714"/>
      </w:tblGrid>
      <w:tr>
        <w:trPr>
          <w:cantSplit/>
          <w:tblHeader/>
        </w:trPr>
        <w:tc>
          <w:tcPr>
            <w:tcW w:type="dxa" w:w="1040"/>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4"/>
            <w:shd w:val="clear" w:color="auto" w:fill="E8E8E8"/>
          </w:tcPr>
          <w:p>
            <w:pPr>
              <w:spacing w:after="0"/>
              <w:jc w:val="right"/>
            </w:pPr>
            <w:r>
              <w:rPr>
                <w:b/>
                <w:sz w:val="16"/>
              </w:rPr>
              <w:t>Storm Events damage since 2024-07-23</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4"/>
            <w:shd w:val="clear" w:color="auto" w:fill="E8E8E8"/>
          </w:tcPr>
          <w:p>
            <w:pPr>
              <w:spacing w:after="0"/>
              <w:jc w:val="left"/>
            </w:pPr>
            <w:r>
              <w:rPr>
                <w:b/>
                <w:sz w:val="16"/>
              </w:rPr>
              <w:t>Note</w:t>
            </w:r>
          </w:p>
        </w:tc>
      </w:tr>
      <w:tr>
        <w:trPr>
          <w:cantSplit/>
        </w:trPr>
        <w:tc>
          <w:tcPr>
            <w:tcW w:type="dxa" w:w="1040"/>
          </w:tcPr>
          <w:p>
            <w:pPr>
              <w:spacing w:after="0"/>
              <w:jc w:val="left"/>
            </w:pPr>
            <w:r>
              <w:rPr>
                <w:sz w:val="16"/>
              </w:rPr>
              <w:t>Coastal Flooding</w:t>
            </w:r>
          </w:p>
        </w:tc>
        <w:tc>
          <w:tcPr>
            <w:tcW w:type="dxa" w:w="1394"/>
          </w:tcPr>
          <w:p>
            <w:pPr>
              <w:spacing w:after="0"/>
              <w:jc w:val="right"/>
            </w:pPr>
            <w:r>
              <w:rPr>
                <w:sz w:val="16"/>
              </w:rPr>
              <w:t>$225,377</w:t>
            </w:r>
          </w:p>
        </w:tc>
        <w:tc>
          <w:tcPr>
            <w:tcW w:type="dxa" w:w="1129"/>
          </w:tcPr>
          <w:p>
            <w:pPr>
              <w:spacing w:after="0"/>
              <w:jc w:val="right"/>
            </w:pPr>
            <w:r>
              <w:rPr>
                <w:sz w:val="16"/>
              </w:rPr>
              <w:t>n/a</w:t>
            </w:r>
          </w:p>
        </w:tc>
        <w:tc>
          <w:tcPr>
            <w:tcW w:type="dxa" w:w="1039"/>
          </w:tcPr>
          <w:p>
            <w:pPr>
              <w:spacing w:after="0"/>
              <w:jc w:val="right"/>
            </w:pPr>
            <w:r>
              <w:rPr>
                <w:sz w:val="16"/>
              </w:rPr>
              <w:t>3</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75"/>
          </w:tcPr>
          <w:p>
            <w:pPr>
              <w:spacing w:after="0"/>
              <w:jc w:val="right"/>
            </w:pPr>
            <w:r>
              <w:rPr>
                <w:sz w:val="16"/>
              </w:rPr>
              <w:t>$0</w:t>
            </w:r>
          </w:p>
        </w:tc>
        <w:tc>
          <w:tcPr>
            <w:tcW w:type="dxa" w:w="1035"/>
          </w:tcPr>
          <w:p>
            <w:pPr>
              <w:spacing w:after="0"/>
              <w:jc w:val="right"/>
            </w:pPr>
            <w:r>
              <w:rPr>
                <w:sz w:val="16"/>
              </w:rPr>
              <w:t>0%</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40"/>
          </w:tcPr>
          <w:p>
            <w:pPr>
              <w:spacing w:after="0"/>
              <w:jc w:val="left"/>
            </w:pPr>
            <w:r>
              <w:rPr>
                <w:sz w:val="16"/>
              </w:rPr>
              <w:t>Cold Wave</w:t>
            </w:r>
          </w:p>
        </w:tc>
        <w:tc>
          <w:tcPr>
            <w:tcW w:type="dxa" w:w="1394"/>
          </w:tcPr>
          <w:p>
            <w:pPr>
              <w:spacing w:after="0"/>
              <w:jc w:val="right"/>
            </w:pPr>
            <w:r>
              <w:rPr>
                <w:sz w:val="16"/>
              </w:rPr>
              <w:t>$0</w:t>
            </w:r>
          </w:p>
        </w:tc>
        <w:tc>
          <w:tcPr>
            <w:tcW w:type="dxa" w:w="1129"/>
          </w:tcPr>
          <w:p>
            <w:pPr>
              <w:spacing w:after="0"/>
              <w:jc w:val="right"/>
            </w:pPr>
            <w:r>
              <w:rPr>
                <w:sz w:val="16"/>
              </w:rPr>
              <w:t>$0</w:t>
            </w:r>
          </w:p>
        </w:tc>
        <w:tc>
          <w:tcPr>
            <w:tcW w:type="dxa" w:w="1039"/>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75"/>
          </w:tcPr>
          <w:p>
            <w:pPr>
              <w:spacing w:after="0"/>
              <w:jc w:val="right"/>
            </w:pPr>
            <w:r>
              <w:rPr>
                <w:sz w:val="16"/>
              </w:rPr>
              <w:t>$0</w:t>
            </w:r>
          </w:p>
        </w:tc>
        <w:tc>
          <w:tcPr>
            <w:tcW w:type="dxa" w:w="1035"/>
          </w:tcPr>
          <w:p>
            <w:pPr>
              <w:spacing w:after="0"/>
              <w:jc w:val="right"/>
            </w:pP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r>
              <w:rPr>
                <w:sz w:val="16"/>
              </w:rPr>
              <w:t>building exposure is 0 in NRI</w:t>
            </w:r>
          </w:p>
        </w:tc>
      </w:tr>
      <w:tr>
        <w:trPr>
          <w:cantSplit/>
        </w:trPr>
        <w:tc>
          <w:tcPr>
            <w:tcW w:type="dxa" w:w="1040"/>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75"/>
          </w:tcPr>
          <w:p>
            <w:pPr>
              <w:spacing w:after="0"/>
              <w:jc w:val="right"/>
            </w:pPr>
            <w:r>
              <w:rPr>
                <w:sz w:val="16"/>
              </w:rPr>
              <w:t>n/a</w:t>
            </w:r>
          </w:p>
        </w:tc>
        <w:tc>
          <w:tcPr>
            <w:tcW w:type="dxa" w:w="1035"/>
          </w:tcPr>
          <w:p>
            <w:pPr>
              <w:spacing w:after="0"/>
              <w:jc w:val="right"/>
            </w:pP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r>
              <w:rPr>
                <w:sz w:val="16"/>
              </w:rPr>
              <w:t>agriculture exposure is 0 in NRI</w:t>
            </w:r>
          </w:p>
        </w:tc>
      </w:tr>
      <w:tr>
        <w:trPr>
          <w:cantSplit/>
        </w:trPr>
        <w:tc>
          <w:tcPr>
            <w:tcW w:type="dxa" w:w="1040"/>
          </w:tcPr>
          <w:p>
            <w:pPr>
              <w:spacing w:after="0"/>
              <w:jc w:val="left"/>
            </w:pPr>
            <w:r>
              <w:rPr>
                <w:sz w:val="16"/>
              </w:rPr>
              <w:t>Earthquake</w:t>
            </w:r>
          </w:p>
        </w:tc>
        <w:tc>
          <w:tcPr>
            <w:tcW w:type="dxa" w:w="1394"/>
          </w:tcPr>
          <w:p>
            <w:pPr>
              <w:spacing w:after="0"/>
              <w:jc w:val="right"/>
            </w:pPr>
            <w:r>
              <w:rPr>
                <w:sz w:val="16"/>
              </w:rPr>
              <w:t>$9,214,697,681</w:t>
            </w:r>
          </w:p>
        </w:tc>
        <w:tc>
          <w:tcPr>
            <w:tcW w:type="dxa" w:w="1129"/>
          </w:tcPr>
          <w:p>
            <w:pPr>
              <w:spacing w:after="0"/>
              <w:jc w:val="right"/>
            </w:pPr>
            <w:r>
              <w:rPr>
                <w:sz w:val="16"/>
              </w:rPr>
              <w:t>n/a</w:t>
            </w:r>
          </w:p>
        </w:tc>
        <w:tc>
          <w:tcPr>
            <w:tcW w:type="dxa" w:w="1039"/>
          </w:tcPr>
          <w:p>
            <w:pPr>
              <w:spacing w:after="0"/>
              <w:jc w:val="right"/>
            </w:pPr>
            <w:r>
              <w:rPr>
                <w:sz w:val="16"/>
              </w:rPr>
              <w:t>41,652</w:t>
            </w:r>
          </w:p>
        </w:tc>
        <w:tc>
          <w:tcPr>
            <w:tcW w:type="dxa" w:w="1126"/>
          </w:tcPr>
          <w:p>
            <w:pPr>
              <w:spacing w:after="0"/>
              <w:jc w:val="right"/>
            </w:pPr>
            <w:r>
              <w:rPr>
                <w:sz w:val="16"/>
              </w:rPr>
              <w:t>$3,079,919</w:t>
            </w:r>
          </w:p>
        </w:tc>
        <w:tc>
          <w:tcPr>
            <w:tcW w:type="dxa" w:w="1126"/>
          </w:tcPr>
          <w:p>
            <w:pPr>
              <w:spacing w:after="0"/>
              <w:jc w:val="right"/>
            </w:pPr>
            <w:r>
              <w:rPr>
                <w:sz w:val="16"/>
              </w:rPr>
              <w:t>n/a</w:t>
            </w:r>
          </w:p>
        </w:tc>
        <w:tc>
          <w:tcPr>
            <w:tcW w:type="dxa" w:w="1075"/>
          </w:tcPr>
          <w:p>
            <w:pPr>
              <w:spacing w:after="0"/>
              <w:jc w:val="right"/>
            </w:pPr>
            <w:r>
              <w:rPr>
                <w:sz w:val="16"/>
              </w:rPr>
              <w:t>$2,915,798</w:t>
            </w:r>
          </w:p>
        </w:tc>
        <w:tc>
          <w:tcPr>
            <w:tcW w:type="dxa" w:w="1035"/>
          </w:tcPr>
          <w:p>
            <w:pPr>
              <w:spacing w:after="0"/>
              <w:jc w:val="right"/>
            </w:pPr>
            <w:r>
              <w:rPr>
                <w:sz w:val="16"/>
              </w:rPr>
              <w:t>0.0334%</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40"/>
          </w:tcPr>
          <w:p>
            <w:pPr>
              <w:spacing w:after="0"/>
              <w:jc w:val="left"/>
            </w:pPr>
            <w:r>
              <w:rPr>
                <w:sz w:val="16"/>
              </w:rPr>
              <w:t>Hail</w:t>
            </w:r>
          </w:p>
        </w:tc>
        <w:tc>
          <w:tcPr>
            <w:tcW w:type="dxa" w:w="1394"/>
          </w:tcPr>
          <w:p>
            <w:pPr>
              <w:spacing w:after="0"/>
              <w:jc w:val="right"/>
            </w:pPr>
            <w:r>
              <w:rPr>
                <w:sz w:val="16"/>
              </w:rPr>
              <w:t>$5,618,840,631</w:t>
            </w:r>
          </w:p>
        </w:tc>
        <w:tc>
          <w:tcPr>
            <w:tcW w:type="dxa" w:w="1129"/>
          </w:tcPr>
          <w:p>
            <w:pPr>
              <w:spacing w:after="0"/>
              <w:jc w:val="right"/>
            </w:pPr>
            <w:r>
              <w:rPr>
                <w:sz w:val="16"/>
              </w:rPr>
              <w:t>$0</w:t>
            </w:r>
          </w:p>
        </w:tc>
        <w:tc>
          <w:tcPr>
            <w:tcW w:type="dxa" w:w="1039"/>
          </w:tcPr>
          <w:p>
            <w:pPr>
              <w:spacing w:after="0"/>
              <w:jc w:val="right"/>
            </w:pPr>
            <w:r>
              <w:rPr>
                <w:sz w:val="16"/>
              </w:rPr>
              <w:t>41,588</w:t>
            </w:r>
          </w:p>
        </w:tc>
        <w:tc>
          <w:tcPr>
            <w:tcW w:type="dxa" w:w="1126"/>
          </w:tcPr>
          <w:p>
            <w:pPr>
              <w:spacing w:after="0"/>
              <w:jc w:val="right"/>
            </w:pPr>
            <w:r>
              <w:rPr>
                <w:sz w:val="16"/>
              </w:rPr>
              <w:t>$68</w:t>
            </w:r>
          </w:p>
        </w:tc>
        <w:tc>
          <w:tcPr>
            <w:tcW w:type="dxa" w:w="1126"/>
          </w:tcPr>
          <w:p>
            <w:pPr>
              <w:spacing w:after="0"/>
              <w:jc w:val="right"/>
            </w:pPr>
            <w:r>
              <w:rPr>
                <w:sz w:val="16"/>
              </w:rPr>
              <w:t>$0</w:t>
            </w:r>
          </w:p>
        </w:tc>
        <w:tc>
          <w:tcPr>
            <w:tcW w:type="dxa" w:w="1075"/>
          </w:tcPr>
          <w:p>
            <w:pPr>
              <w:spacing w:after="0"/>
              <w:jc w:val="right"/>
            </w:pPr>
            <w:r>
              <w:rPr>
                <w:sz w:val="16"/>
              </w:rPr>
              <w:t>$584</w:t>
            </w:r>
          </w:p>
        </w:tc>
        <w:tc>
          <w:tcPr>
            <w:tcW w:type="dxa" w:w="1035"/>
          </w:tcPr>
          <w:p>
            <w:pPr>
              <w:spacing w:after="0"/>
              <w:jc w:val="right"/>
            </w:pPr>
            <w:r>
              <w:rPr>
                <w:sz w:val="16"/>
              </w:rPr>
              <w:t>under 0.0001%</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40"/>
          </w:tcPr>
          <w:p>
            <w:pPr>
              <w:spacing w:after="0"/>
              <w:jc w:val="left"/>
            </w:pPr>
            <w:r>
              <w:rPr>
                <w:sz w:val="16"/>
              </w:rPr>
              <w:t>Heat Wave</w:t>
            </w:r>
          </w:p>
        </w:tc>
        <w:tc>
          <w:tcPr>
            <w:tcW w:type="dxa" w:w="1394"/>
          </w:tcPr>
          <w:p>
            <w:pPr>
              <w:spacing w:after="0"/>
              <w:jc w:val="right"/>
            </w:pPr>
            <w:r>
              <w:rPr>
                <w:sz w:val="16"/>
              </w:rPr>
              <w:t>$0</w:t>
            </w:r>
          </w:p>
        </w:tc>
        <w:tc>
          <w:tcPr>
            <w:tcW w:type="dxa" w:w="1129"/>
          </w:tcPr>
          <w:p>
            <w:pPr>
              <w:spacing w:after="0"/>
              <w:jc w:val="right"/>
            </w:pPr>
            <w:r>
              <w:rPr>
                <w:sz w:val="16"/>
              </w:rPr>
              <w:t>$0</w:t>
            </w:r>
          </w:p>
        </w:tc>
        <w:tc>
          <w:tcPr>
            <w:tcW w:type="dxa" w:w="1039"/>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75"/>
          </w:tcPr>
          <w:p>
            <w:pPr>
              <w:spacing w:after="0"/>
              <w:jc w:val="right"/>
            </w:pPr>
            <w:r>
              <w:rPr>
                <w:sz w:val="16"/>
              </w:rPr>
              <w:t>$0</w:t>
            </w:r>
          </w:p>
        </w:tc>
        <w:tc>
          <w:tcPr>
            <w:tcW w:type="dxa" w:w="1035"/>
          </w:tcPr>
          <w:p>
            <w:pPr>
              <w:spacing w:after="0"/>
              <w:jc w:val="right"/>
            </w:pP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r>
              <w:rPr>
                <w:sz w:val="16"/>
              </w:rPr>
              <w:t>building exposure is 0 in NRI</w:t>
            </w:r>
          </w:p>
        </w:tc>
      </w:tr>
      <w:tr>
        <w:trPr>
          <w:cantSplit/>
        </w:trPr>
        <w:tc>
          <w:tcPr>
            <w:tcW w:type="dxa" w:w="1040"/>
          </w:tcPr>
          <w:p>
            <w:pPr>
              <w:spacing w:after="0"/>
              <w:jc w:val="left"/>
            </w:pPr>
            <w:r>
              <w:rPr>
                <w:sz w:val="16"/>
              </w:rPr>
              <w:t>Hurricane</w:t>
            </w:r>
          </w:p>
        </w:tc>
        <w:tc>
          <w:tcPr>
            <w:tcW w:type="dxa" w:w="1394"/>
          </w:tcPr>
          <w:p>
            <w:pPr>
              <w:spacing w:after="0"/>
              <w:jc w:val="right"/>
            </w:pPr>
            <w:r>
              <w:rPr>
                <w:sz w:val="16"/>
              </w:rPr>
              <w:t>$5,617,522,764</w:t>
            </w:r>
          </w:p>
        </w:tc>
        <w:tc>
          <w:tcPr>
            <w:tcW w:type="dxa" w:w="1129"/>
          </w:tcPr>
          <w:p>
            <w:pPr>
              <w:spacing w:after="0"/>
              <w:jc w:val="right"/>
            </w:pPr>
            <w:r>
              <w:rPr>
                <w:sz w:val="16"/>
              </w:rPr>
              <w:t>$0</w:t>
            </w:r>
          </w:p>
        </w:tc>
        <w:tc>
          <w:tcPr>
            <w:tcW w:type="dxa" w:w="1039"/>
          </w:tcPr>
          <w:p>
            <w:pPr>
              <w:spacing w:after="0"/>
              <w:jc w:val="right"/>
            </w:pPr>
            <w:r>
              <w:rPr>
                <w:sz w:val="16"/>
              </w:rPr>
              <w:t>41,578</w:t>
            </w:r>
          </w:p>
        </w:tc>
        <w:tc>
          <w:tcPr>
            <w:tcW w:type="dxa" w:w="1126"/>
          </w:tcPr>
          <w:p>
            <w:pPr>
              <w:spacing w:after="0"/>
              <w:jc w:val="right"/>
            </w:pPr>
            <w:r>
              <w:rPr>
                <w:sz w:val="16"/>
              </w:rPr>
              <w:t>$13,934,528</w:t>
            </w:r>
          </w:p>
        </w:tc>
        <w:tc>
          <w:tcPr>
            <w:tcW w:type="dxa" w:w="1126"/>
          </w:tcPr>
          <w:p>
            <w:pPr>
              <w:spacing w:after="0"/>
              <w:jc w:val="right"/>
            </w:pPr>
            <w:r>
              <w:rPr>
                <w:sz w:val="16"/>
              </w:rPr>
              <w:t>$0</w:t>
            </w:r>
          </w:p>
        </w:tc>
        <w:tc>
          <w:tcPr>
            <w:tcW w:type="dxa" w:w="1075"/>
          </w:tcPr>
          <w:p>
            <w:pPr>
              <w:spacing w:after="0"/>
              <w:jc w:val="right"/>
            </w:pPr>
            <w:r>
              <w:rPr>
                <w:sz w:val="16"/>
              </w:rPr>
              <w:t>$1,073,354</w:t>
            </w:r>
          </w:p>
        </w:tc>
        <w:tc>
          <w:tcPr>
            <w:tcW w:type="dxa" w:w="1035"/>
          </w:tcPr>
          <w:p>
            <w:pPr>
              <w:spacing w:after="0"/>
              <w:jc w:val="right"/>
            </w:pPr>
            <w:r>
              <w:rPr>
                <w:sz w:val="16"/>
              </w:rPr>
              <w:t>0.248%</w:t>
            </w:r>
          </w:p>
        </w:tc>
        <w:tc>
          <w:tcPr>
            <w:tcW w:type="dxa" w:w="1144"/>
          </w:tcPr>
          <w:p>
            <w:pPr>
              <w:spacing w:after="0"/>
              <w:jc w:val="right"/>
            </w:pPr>
          </w:p>
        </w:tc>
        <w:tc>
          <w:tcPr>
            <w:tcW w:type="dxa" w:w="1059"/>
          </w:tcPr>
          <w:p>
            <w:pPr>
              <w:spacing w:after="0"/>
              <w:jc w:val="right"/>
            </w:pPr>
            <w:r>
              <w:rPr>
                <w:sz w:val="16"/>
              </w:rPr>
              <w:t>$0</w:t>
            </w:r>
          </w:p>
        </w:tc>
        <w:tc>
          <w:tcPr>
            <w:tcW w:type="dxa" w:w="1231"/>
          </w:tcPr>
          <w:p>
            <w:pPr>
              <w:spacing w:after="0"/>
              <w:jc w:val="right"/>
            </w:pPr>
            <w:r>
              <w:rPr>
                <w:sz w:val="16"/>
              </w:rPr>
              <w:t>no Public Assistance recorded (1 declaration)</w:t>
            </w:r>
          </w:p>
        </w:tc>
        <w:tc>
          <w:tcPr>
            <w:tcW w:type="dxa" w:w="1714"/>
          </w:tcPr>
          <w:p>
            <w:pPr>
              <w:spacing w:after="0"/>
              <w:jc w:val="left"/>
            </w:pPr>
          </w:p>
        </w:tc>
      </w:tr>
      <w:tr>
        <w:trPr>
          <w:cantSplit/>
        </w:trPr>
        <w:tc>
          <w:tcPr>
            <w:tcW w:type="dxa" w:w="1040"/>
          </w:tcPr>
          <w:p>
            <w:pPr>
              <w:spacing w:after="0"/>
              <w:jc w:val="left"/>
            </w:pPr>
            <w:r>
              <w:rPr>
                <w:sz w:val="16"/>
              </w:rPr>
              <w:t>Inland Flooding</w:t>
            </w:r>
          </w:p>
        </w:tc>
        <w:tc>
          <w:tcPr>
            <w:tcW w:type="dxa" w:w="1394"/>
          </w:tcPr>
          <w:p>
            <w:pPr>
              <w:spacing w:after="0"/>
              <w:jc w:val="right"/>
            </w:pPr>
            <w:r>
              <w:rPr>
                <w:sz w:val="16"/>
              </w:rPr>
              <w:t>$5,607,911,047</w:t>
            </w:r>
          </w:p>
        </w:tc>
        <w:tc>
          <w:tcPr>
            <w:tcW w:type="dxa" w:w="1129"/>
          </w:tcPr>
          <w:p>
            <w:pPr>
              <w:spacing w:after="0"/>
              <w:jc w:val="right"/>
            </w:pPr>
            <w:r>
              <w:rPr>
                <w:sz w:val="16"/>
              </w:rPr>
              <w:t>$0</w:t>
            </w:r>
          </w:p>
        </w:tc>
        <w:tc>
          <w:tcPr>
            <w:tcW w:type="dxa" w:w="1039"/>
          </w:tcPr>
          <w:p>
            <w:pPr>
              <w:spacing w:after="0"/>
              <w:jc w:val="right"/>
            </w:pPr>
            <w:r>
              <w:rPr>
                <w:sz w:val="16"/>
              </w:rPr>
              <w:t>1,177</w:t>
            </w:r>
          </w:p>
        </w:tc>
        <w:tc>
          <w:tcPr>
            <w:tcW w:type="dxa" w:w="1126"/>
          </w:tcPr>
          <w:p>
            <w:pPr>
              <w:spacing w:after="0"/>
              <w:jc w:val="right"/>
            </w:pPr>
            <w:r>
              <w:rPr>
                <w:sz w:val="16"/>
              </w:rPr>
              <w:t>$5,187,949</w:t>
            </w:r>
          </w:p>
        </w:tc>
        <w:tc>
          <w:tcPr>
            <w:tcW w:type="dxa" w:w="1126"/>
          </w:tcPr>
          <w:p>
            <w:pPr>
              <w:spacing w:after="0"/>
              <w:jc w:val="right"/>
            </w:pPr>
            <w:r>
              <w:rPr>
                <w:sz w:val="16"/>
              </w:rPr>
              <w:t>$0</w:t>
            </w:r>
          </w:p>
        </w:tc>
        <w:tc>
          <w:tcPr>
            <w:tcW w:type="dxa" w:w="1075"/>
          </w:tcPr>
          <w:p>
            <w:pPr>
              <w:spacing w:after="0"/>
              <w:jc w:val="right"/>
            </w:pPr>
            <w:r>
              <w:rPr>
                <w:sz w:val="16"/>
              </w:rPr>
              <w:t>$18,191</w:t>
            </w:r>
          </w:p>
        </w:tc>
        <w:tc>
          <w:tcPr>
            <w:tcW w:type="dxa" w:w="1035"/>
          </w:tcPr>
          <w:p>
            <w:pPr>
              <w:spacing w:after="0"/>
              <w:jc w:val="right"/>
            </w:pPr>
            <w:r>
              <w:rPr>
                <w:sz w:val="16"/>
              </w:rPr>
              <w:t>n/a (see note)</w:t>
            </w:r>
          </w:p>
        </w:tc>
        <w:tc>
          <w:tcPr>
            <w:tcW w:type="dxa" w:w="1144"/>
          </w:tcPr>
          <w:p>
            <w:pPr>
              <w:spacing w:after="0"/>
              <w:jc w:val="right"/>
            </w:pPr>
            <w:r>
              <w:rPr>
                <w:sz w:val="16"/>
              </w:rPr>
              <w:t>$84,500</w:t>
            </w:r>
          </w:p>
        </w:tc>
        <w:tc>
          <w:tcPr>
            <w:tcW w:type="dxa" w:w="1059"/>
          </w:tcPr>
          <w:p>
            <w:pPr>
              <w:spacing w:after="0"/>
              <w:jc w:val="right"/>
            </w:pPr>
          </w:p>
        </w:tc>
        <w:tc>
          <w:tcPr>
            <w:tcW w:type="dxa" w:w="1231"/>
          </w:tcPr>
          <w:p>
            <w:pPr>
              <w:spacing w:after="0"/>
              <w:jc w:val="right"/>
            </w:pPr>
            <w:r>
              <w:rPr>
                <w:sz w:val="16"/>
              </w:rPr>
              <w:t>no Public Assistance recorded (1 declaration)</w:t>
            </w:r>
          </w:p>
        </w:tc>
        <w:tc>
          <w:tcPr>
            <w:tcW w:type="dxa" w:w="171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0"/>
          </w:tcPr>
          <w:p>
            <w:pPr>
              <w:spacing w:after="0"/>
              <w:jc w:val="left"/>
            </w:pPr>
            <w:r>
              <w:rPr>
                <w:sz w:val="16"/>
              </w:rPr>
              <w:t>Landslide</w:t>
            </w:r>
          </w:p>
        </w:tc>
        <w:tc>
          <w:tcPr>
            <w:tcW w:type="dxa" w:w="1394"/>
          </w:tcPr>
          <w:p>
            <w:pPr>
              <w:spacing w:after="0"/>
              <w:jc w:val="right"/>
            </w:pPr>
            <w:r>
              <w:rPr>
                <w:sz w:val="16"/>
              </w:rPr>
              <w:t>$1,367,184,570</w:t>
            </w:r>
          </w:p>
        </w:tc>
        <w:tc>
          <w:tcPr>
            <w:tcW w:type="dxa" w:w="1129"/>
          </w:tcPr>
          <w:p>
            <w:pPr>
              <w:spacing w:after="0"/>
              <w:jc w:val="right"/>
            </w:pPr>
            <w:r>
              <w:rPr>
                <w:sz w:val="16"/>
              </w:rPr>
              <w:t>n/a</w:t>
            </w:r>
          </w:p>
        </w:tc>
        <w:tc>
          <w:tcPr>
            <w:tcW w:type="dxa" w:w="1039"/>
          </w:tcPr>
          <w:p>
            <w:pPr>
              <w:spacing w:after="0"/>
              <w:jc w:val="right"/>
            </w:pPr>
            <w:r>
              <w:rPr>
                <w:sz w:val="16"/>
              </w:rPr>
              <w:t>13,347</w:t>
            </w:r>
          </w:p>
        </w:tc>
        <w:tc>
          <w:tcPr>
            <w:tcW w:type="dxa" w:w="1126"/>
          </w:tcPr>
          <w:p>
            <w:pPr>
              <w:spacing w:after="0"/>
              <w:jc w:val="right"/>
            </w:pPr>
            <w:r>
              <w:rPr>
                <w:sz w:val="16"/>
              </w:rPr>
              <w:t>$3,093,972</w:t>
            </w:r>
          </w:p>
        </w:tc>
        <w:tc>
          <w:tcPr>
            <w:tcW w:type="dxa" w:w="1126"/>
          </w:tcPr>
          <w:p>
            <w:pPr>
              <w:spacing w:after="0"/>
              <w:jc w:val="right"/>
            </w:pPr>
            <w:r>
              <w:rPr>
                <w:sz w:val="16"/>
              </w:rPr>
              <w:t>n/a</w:t>
            </w:r>
          </w:p>
        </w:tc>
        <w:tc>
          <w:tcPr>
            <w:tcW w:type="dxa" w:w="1075"/>
          </w:tcPr>
          <w:p>
            <w:pPr>
              <w:spacing w:after="0"/>
              <w:jc w:val="right"/>
            </w:pPr>
            <w:r>
              <w:rPr>
                <w:sz w:val="16"/>
              </w:rPr>
              <w:t>$106,380</w:t>
            </w:r>
          </w:p>
        </w:tc>
        <w:tc>
          <w:tcPr>
            <w:tcW w:type="dxa" w:w="1035"/>
          </w:tcPr>
          <w:p>
            <w:pPr>
              <w:spacing w:after="0"/>
              <w:jc w:val="right"/>
            </w:pPr>
            <w:r>
              <w:rPr>
                <w:sz w:val="16"/>
              </w:rPr>
              <w:t>0.226%</w:t>
            </w:r>
          </w:p>
        </w:tc>
        <w:tc>
          <w:tcPr>
            <w:tcW w:type="dxa" w:w="1144"/>
          </w:tcPr>
          <w:p>
            <w:pPr>
              <w:spacing w:after="0"/>
              <w:jc w:val="right"/>
            </w:pPr>
          </w:p>
        </w:tc>
        <w:tc>
          <w:tcPr>
            <w:tcW w:type="dxa" w:w="1059"/>
          </w:tcPr>
          <w:p>
            <w:pPr>
              <w:spacing w:after="0"/>
              <w:jc w:val="right"/>
            </w:pPr>
          </w:p>
        </w:tc>
        <w:tc>
          <w:tcPr>
            <w:tcW w:type="dxa" w:w="1231"/>
          </w:tcPr>
          <w:p>
            <w:pPr>
              <w:spacing w:after="0"/>
              <w:jc w:val="right"/>
            </w:pPr>
            <w:r>
              <w:rPr>
                <w:sz w:val="16"/>
              </w:rPr>
              <w:t>no Public Assistance recorded (1 declaration)</w:t>
            </w:r>
          </w:p>
        </w:tc>
        <w:tc>
          <w:tcPr>
            <w:tcW w:type="dxa" w:w="1714"/>
          </w:tcPr>
          <w:p>
            <w:pPr>
              <w:spacing w:after="0"/>
              <w:jc w:val="left"/>
            </w:pPr>
          </w:p>
        </w:tc>
      </w:tr>
      <w:tr>
        <w:trPr>
          <w:cantSplit/>
        </w:trPr>
        <w:tc>
          <w:tcPr>
            <w:tcW w:type="dxa" w:w="1040"/>
          </w:tcPr>
          <w:p>
            <w:pPr>
              <w:spacing w:after="0"/>
              <w:jc w:val="left"/>
            </w:pPr>
            <w:r>
              <w:rPr>
                <w:sz w:val="16"/>
              </w:rPr>
              <w:t>Lightning</w:t>
            </w:r>
          </w:p>
        </w:tc>
        <w:tc>
          <w:tcPr>
            <w:tcW w:type="dxa" w:w="1394"/>
          </w:tcPr>
          <w:p>
            <w:pPr>
              <w:spacing w:after="0"/>
              <w:jc w:val="right"/>
            </w:pPr>
            <w:r>
              <w:rPr>
                <w:sz w:val="16"/>
              </w:rPr>
              <w:t>$5,618,840,631</w:t>
            </w:r>
          </w:p>
        </w:tc>
        <w:tc>
          <w:tcPr>
            <w:tcW w:type="dxa" w:w="1129"/>
          </w:tcPr>
          <w:p>
            <w:pPr>
              <w:spacing w:after="0"/>
              <w:jc w:val="right"/>
            </w:pPr>
            <w:r>
              <w:rPr>
                <w:sz w:val="16"/>
              </w:rPr>
              <w:t>n/a</w:t>
            </w:r>
          </w:p>
        </w:tc>
        <w:tc>
          <w:tcPr>
            <w:tcW w:type="dxa" w:w="1039"/>
          </w:tcPr>
          <w:p>
            <w:pPr>
              <w:spacing w:after="0"/>
              <w:jc w:val="right"/>
            </w:pPr>
            <w:r>
              <w:rPr>
                <w:sz w:val="16"/>
              </w:rPr>
              <w:t>41,588</w:t>
            </w:r>
          </w:p>
        </w:tc>
        <w:tc>
          <w:tcPr>
            <w:tcW w:type="dxa" w:w="1126"/>
          </w:tcPr>
          <w:p>
            <w:pPr>
              <w:spacing w:after="0"/>
              <w:jc w:val="right"/>
            </w:pPr>
            <w:r>
              <w:rPr>
                <w:sz w:val="16"/>
              </w:rPr>
              <w:t>$10,665</w:t>
            </w:r>
          </w:p>
        </w:tc>
        <w:tc>
          <w:tcPr>
            <w:tcW w:type="dxa" w:w="1126"/>
          </w:tcPr>
          <w:p>
            <w:pPr>
              <w:spacing w:after="0"/>
              <w:jc w:val="right"/>
            </w:pPr>
            <w:r>
              <w:rPr>
                <w:sz w:val="16"/>
              </w:rPr>
              <w:t>n/a</w:t>
            </w:r>
          </w:p>
        </w:tc>
        <w:tc>
          <w:tcPr>
            <w:tcW w:type="dxa" w:w="1075"/>
          </w:tcPr>
          <w:p>
            <w:pPr>
              <w:spacing w:after="0"/>
              <w:jc w:val="right"/>
            </w:pPr>
            <w:r>
              <w:rPr>
                <w:sz w:val="16"/>
              </w:rPr>
              <w:t>$776,076</w:t>
            </w:r>
          </w:p>
        </w:tc>
        <w:tc>
          <w:tcPr>
            <w:tcW w:type="dxa" w:w="1035"/>
          </w:tcPr>
          <w:p>
            <w:pPr>
              <w:spacing w:after="0"/>
              <w:jc w:val="right"/>
            </w:pPr>
            <w:r>
              <w:rPr>
                <w:sz w:val="16"/>
              </w:rPr>
              <w:t>0.00019%</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40"/>
          </w:tcPr>
          <w:p>
            <w:pPr>
              <w:spacing w:after="0"/>
              <w:jc w:val="left"/>
            </w:pPr>
            <w:r>
              <w:rPr>
                <w:sz w:val="16"/>
              </w:rPr>
              <w:t>Strong Wind</w:t>
            </w:r>
          </w:p>
        </w:tc>
        <w:tc>
          <w:tcPr>
            <w:tcW w:type="dxa" w:w="1394"/>
          </w:tcPr>
          <w:p>
            <w:pPr>
              <w:spacing w:after="0"/>
              <w:jc w:val="right"/>
            </w:pPr>
            <w:r>
              <w:rPr>
                <w:sz w:val="16"/>
              </w:rPr>
              <w:t>$5,618,840,631</w:t>
            </w:r>
          </w:p>
        </w:tc>
        <w:tc>
          <w:tcPr>
            <w:tcW w:type="dxa" w:w="1129"/>
          </w:tcPr>
          <w:p>
            <w:pPr>
              <w:spacing w:after="0"/>
              <w:jc w:val="right"/>
            </w:pPr>
            <w:r>
              <w:rPr>
                <w:sz w:val="16"/>
              </w:rPr>
              <w:t>$0</w:t>
            </w:r>
          </w:p>
        </w:tc>
        <w:tc>
          <w:tcPr>
            <w:tcW w:type="dxa" w:w="1039"/>
          </w:tcPr>
          <w:p>
            <w:pPr>
              <w:spacing w:after="0"/>
              <w:jc w:val="right"/>
            </w:pPr>
            <w:r>
              <w:rPr>
                <w:sz w:val="16"/>
              </w:rPr>
              <w:t>41,588</w:t>
            </w:r>
          </w:p>
        </w:tc>
        <w:tc>
          <w:tcPr>
            <w:tcW w:type="dxa" w:w="1126"/>
          </w:tcPr>
          <w:p>
            <w:pPr>
              <w:spacing w:after="0"/>
              <w:jc w:val="right"/>
            </w:pPr>
            <w:r>
              <w:rPr>
                <w:sz w:val="16"/>
              </w:rPr>
              <w:t>$185</w:t>
            </w:r>
          </w:p>
        </w:tc>
        <w:tc>
          <w:tcPr>
            <w:tcW w:type="dxa" w:w="1126"/>
          </w:tcPr>
          <w:p>
            <w:pPr>
              <w:spacing w:after="0"/>
              <w:jc w:val="right"/>
            </w:pPr>
            <w:r>
              <w:rPr>
                <w:sz w:val="16"/>
              </w:rPr>
              <w:t>$0</w:t>
            </w:r>
          </w:p>
        </w:tc>
        <w:tc>
          <w:tcPr>
            <w:tcW w:type="dxa" w:w="1075"/>
          </w:tcPr>
          <w:p>
            <w:pPr>
              <w:spacing w:after="0"/>
              <w:jc w:val="right"/>
            </w:pPr>
            <w:r>
              <w:rPr>
                <w:sz w:val="16"/>
              </w:rPr>
              <w:t>$131</w:t>
            </w:r>
          </w:p>
        </w:tc>
        <w:tc>
          <w:tcPr>
            <w:tcW w:type="dxa" w:w="1035"/>
          </w:tcPr>
          <w:p>
            <w:pPr>
              <w:spacing w:after="0"/>
              <w:jc w:val="right"/>
            </w:pPr>
            <w:r>
              <w:rPr>
                <w:sz w:val="16"/>
              </w:rPr>
              <w:t>under 0.0001%</w:t>
            </w:r>
          </w:p>
        </w:tc>
        <w:tc>
          <w:tcPr>
            <w:tcW w:type="dxa" w:w="1144"/>
          </w:tcPr>
          <w:p>
            <w:pPr>
              <w:spacing w:after="0"/>
              <w:jc w:val="right"/>
            </w:pPr>
          </w:p>
        </w:tc>
        <w:tc>
          <w:tcPr>
            <w:tcW w:type="dxa" w:w="1059"/>
          </w:tcPr>
          <w:p>
            <w:pPr>
              <w:spacing w:after="0"/>
              <w:jc w:val="right"/>
            </w:pPr>
            <w:r>
              <w:rPr>
                <w:sz w:val="16"/>
              </w:rPr>
              <w:t>$16,200</w:t>
            </w:r>
          </w:p>
        </w:tc>
        <w:tc>
          <w:tcPr>
            <w:tcW w:type="dxa" w:w="1231"/>
          </w:tcPr>
          <w:p>
            <w:pPr>
              <w:spacing w:after="0"/>
              <w:jc w:val="right"/>
            </w:pPr>
          </w:p>
        </w:tc>
        <w:tc>
          <w:tcPr>
            <w:tcW w:type="dxa" w:w="1714"/>
          </w:tcPr>
          <w:p>
            <w:pPr>
              <w:spacing w:after="0"/>
              <w:jc w:val="left"/>
            </w:pPr>
            <w:r>
              <w:rPr>
                <w:sz w:val="16"/>
              </w:rPr>
              <w:t>Storm Events damage since the plan includes 1 zone-level Strong Wind record ($16,200): a NOAA non-thunderstorm wind type, outside NRI's Strong Wind definition.</w:t>
            </w:r>
          </w:p>
        </w:tc>
      </w:tr>
      <w:tr>
        <w:trPr>
          <w:cantSplit/>
        </w:trPr>
        <w:tc>
          <w:tcPr>
            <w:tcW w:type="dxa" w:w="1040"/>
          </w:tcPr>
          <w:p>
            <w:pPr>
              <w:spacing w:after="0"/>
              <w:jc w:val="left"/>
            </w:pPr>
            <w:r>
              <w:rPr>
                <w:sz w:val="16"/>
              </w:rPr>
              <w:t>Tornado</w:t>
            </w:r>
          </w:p>
        </w:tc>
        <w:tc>
          <w:tcPr>
            <w:tcW w:type="dxa" w:w="1394"/>
          </w:tcPr>
          <w:p>
            <w:pPr>
              <w:spacing w:after="0"/>
              <w:jc w:val="right"/>
            </w:pPr>
            <w:r>
              <w:rPr>
                <w:sz w:val="16"/>
              </w:rPr>
              <w:t>$5,618,840,631</w:t>
            </w:r>
          </w:p>
        </w:tc>
        <w:tc>
          <w:tcPr>
            <w:tcW w:type="dxa" w:w="1129"/>
          </w:tcPr>
          <w:p>
            <w:pPr>
              <w:spacing w:after="0"/>
              <w:jc w:val="right"/>
            </w:pPr>
            <w:r>
              <w:rPr>
                <w:sz w:val="16"/>
              </w:rPr>
              <w:t>$0</w:t>
            </w:r>
          </w:p>
        </w:tc>
        <w:tc>
          <w:tcPr>
            <w:tcW w:type="dxa" w:w="1039"/>
          </w:tcPr>
          <w:p>
            <w:pPr>
              <w:spacing w:after="0"/>
              <w:jc w:val="right"/>
            </w:pPr>
            <w:r>
              <w:rPr>
                <w:sz w:val="16"/>
              </w:rPr>
              <w:t>41,588</w:t>
            </w:r>
          </w:p>
        </w:tc>
        <w:tc>
          <w:tcPr>
            <w:tcW w:type="dxa" w:w="1126"/>
          </w:tcPr>
          <w:p>
            <w:pPr>
              <w:spacing w:after="0"/>
              <w:jc w:val="right"/>
            </w:pPr>
            <w:r>
              <w:rPr>
                <w:sz w:val="16"/>
              </w:rPr>
              <w:t>$11,544</w:t>
            </w:r>
          </w:p>
        </w:tc>
        <w:tc>
          <w:tcPr>
            <w:tcW w:type="dxa" w:w="1126"/>
          </w:tcPr>
          <w:p>
            <w:pPr>
              <w:spacing w:after="0"/>
              <w:jc w:val="right"/>
            </w:pPr>
            <w:r>
              <w:rPr>
                <w:sz w:val="16"/>
              </w:rPr>
              <w:t>$0</w:t>
            </w:r>
          </w:p>
        </w:tc>
        <w:tc>
          <w:tcPr>
            <w:tcW w:type="dxa" w:w="1075"/>
          </w:tcPr>
          <w:p>
            <w:pPr>
              <w:spacing w:after="0"/>
              <w:jc w:val="right"/>
            </w:pPr>
            <w:r>
              <w:rPr>
                <w:sz w:val="16"/>
              </w:rPr>
              <w:t>$14,903</w:t>
            </w:r>
          </w:p>
        </w:tc>
        <w:tc>
          <w:tcPr>
            <w:tcW w:type="dxa" w:w="1035"/>
          </w:tcPr>
          <w:p>
            <w:pPr>
              <w:spacing w:after="0"/>
              <w:jc w:val="right"/>
            </w:pPr>
            <w:r>
              <w:rPr>
                <w:sz w:val="16"/>
              </w:rPr>
              <w:t>0.000205%</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40"/>
          </w:tcPr>
          <w:p>
            <w:pPr>
              <w:spacing w:after="0"/>
              <w:jc w:val="left"/>
            </w:pPr>
            <w:r>
              <w:rPr>
                <w:sz w:val="16"/>
              </w:rPr>
              <w:t>Volcanic Activity</w:t>
            </w:r>
          </w:p>
        </w:tc>
        <w:tc>
          <w:tcPr>
            <w:tcW w:type="dxa" w:w="1394"/>
          </w:tcPr>
          <w:p>
            <w:pPr>
              <w:spacing w:after="0"/>
              <w:jc w:val="right"/>
            </w:pPr>
            <w:r>
              <w:rPr>
                <w:sz w:val="16"/>
              </w:rPr>
              <w:t>$5,618,840,631</w:t>
            </w:r>
          </w:p>
        </w:tc>
        <w:tc>
          <w:tcPr>
            <w:tcW w:type="dxa" w:w="1129"/>
          </w:tcPr>
          <w:p>
            <w:pPr>
              <w:spacing w:after="0"/>
              <w:jc w:val="right"/>
            </w:pPr>
            <w:r>
              <w:rPr>
                <w:sz w:val="16"/>
              </w:rPr>
              <w:t>n/a</w:t>
            </w:r>
          </w:p>
        </w:tc>
        <w:tc>
          <w:tcPr>
            <w:tcW w:type="dxa" w:w="1039"/>
          </w:tcPr>
          <w:p>
            <w:pPr>
              <w:spacing w:after="0"/>
              <w:jc w:val="right"/>
            </w:pPr>
            <w:r>
              <w:rPr>
                <w:sz w:val="16"/>
              </w:rPr>
              <w:t>41,588</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75"/>
          </w:tcPr>
          <w:p>
            <w:pPr>
              <w:spacing w:after="0"/>
              <w:jc w:val="right"/>
            </w:pPr>
            <w:r>
              <w:rPr>
                <w:sz w:val="16"/>
              </w:rPr>
              <w:t>$0</w:t>
            </w:r>
          </w:p>
        </w:tc>
        <w:tc>
          <w:tcPr>
            <w:tcW w:type="dxa" w:w="1035"/>
          </w:tcPr>
          <w:p>
            <w:pPr>
              <w:spacing w:after="0"/>
              <w:jc w:val="right"/>
            </w:pPr>
            <w:r>
              <w:rPr>
                <w:sz w:val="16"/>
              </w:rPr>
              <w:t>0%</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40"/>
          </w:tcPr>
          <w:p>
            <w:pPr>
              <w:spacing w:after="0"/>
              <w:jc w:val="left"/>
            </w:pPr>
            <w:r>
              <w:rPr>
                <w:sz w:val="16"/>
              </w:rPr>
              <w:t>Wildfire</w:t>
            </w:r>
          </w:p>
        </w:tc>
        <w:tc>
          <w:tcPr>
            <w:tcW w:type="dxa" w:w="1394"/>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75"/>
          </w:tcPr>
          <w:p>
            <w:pPr>
              <w:spacing w:after="0"/>
              <w:jc w:val="right"/>
            </w:pPr>
            <w:r>
              <w:rPr>
                <w:sz w:val="16"/>
              </w:rPr>
              <w:t>n/a</w:t>
            </w:r>
          </w:p>
        </w:tc>
        <w:tc>
          <w:tcPr>
            <w:tcW w:type="dxa" w:w="1035"/>
          </w:tcPr>
          <w:p>
            <w:pPr>
              <w:spacing w:after="0"/>
              <w:jc w:val="right"/>
            </w:pP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r>
              <w:rPr>
                <w:sz w:val="16"/>
              </w:rPr>
              <w:t>NRI publishes no building exposure for this county</w:t>
            </w:r>
          </w:p>
        </w:tc>
      </w:tr>
      <w:tr>
        <w:trPr>
          <w:cantSplit/>
        </w:trPr>
        <w:tc>
          <w:tcPr>
            <w:tcW w:type="dxa" w:w="1040"/>
          </w:tcPr>
          <w:p>
            <w:pPr>
              <w:spacing w:after="0"/>
              <w:jc w:val="left"/>
            </w:pPr>
            <w:r>
              <w:rPr>
                <w:sz w:val="16"/>
              </w:rPr>
              <w:t>Winter Weather</w:t>
            </w:r>
          </w:p>
        </w:tc>
        <w:tc>
          <w:tcPr>
            <w:tcW w:type="dxa" w:w="1394"/>
          </w:tcPr>
          <w:p>
            <w:pPr>
              <w:spacing w:after="0"/>
              <w:jc w:val="right"/>
            </w:pPr>
            <w:r>
              <w:rPr>
                <w:sz w:val="16"/>
              </w:rPr>
              <w:t>$0</w:t>
            </w:r>
          </w:p>
        </w:tc>
        <w:tc>
          <w:tcPr>
            <w:tcW w:type="dxa" w:w="1129"/>
          </w:tcPr>
          <w:p>
            <w:pPr>
              <w:spacing w:after="0"/>
              <w:jc w:val="right"/>
            </w:pPr>
            <w:r>
              <w:rPr>
                <w:sz w:val="16"/>
              </w:rPr>
              <w:t>$0</w:t>
            </w:r>
          </w:p>
        </w:tc>
        <w:tc>
          <w:tcPr>
            <w:tcW w:type="dxa" w:w="1039"/>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75"/>
          </w:tcPr>
          <w:p>
            <w:pPr>
              <w:spacing w:after="0"/>
              <w:jc w:val="right"/>
            </w:pPr>
            <w:r>
              <w:rPr>
                <w:sz w:val="16"/>
              </w:rPr>
              <w:t>$0</w:t>
            </w:r>
          </w:p>
        </w:tc>
        <w:tc>
          <w:tcPr>
            <w:tcW w:type="dxa" w:w="1035"/>
          </w:tcPr>
          <w:p>
            <w:pPr>
              <w:spacing w:after="0"/>
              <w:jc w:val="right"/>
            </w:pP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2024-07-23 (Storm Events through 2026-06-30): 8 county-coded records, 8 with a damage value recorded (including $0), $84,500; 2 zone-level records, 2 with a damage value recorded (including $0), $16,200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41,588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$5,618,840,631</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$25,318,830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$4,905,418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93"/>
        <w:gridCol w:w="1133"/>
        <w:gridCol w:w="1017"/>
        <w:gridCol w:w="1017"/>
        <w:gridCol w:w="1017"/>
        <w:gridCol w:w="1017"/>
        <w:gridCol w:w="1017"/>
        <w:gridCol w:w="1017"/>
        <w:gridCol w:w="1133"/>
        <w:gridCol w:w="4149"/>
      </w:tblGrid>
      <w:tr>
        <w:trPr>
          <w:cantSplit/>
          <w:tblHeader/>
        </w:trPr>
        <w:tc>
          <w:tcPr>
            <w:tcW w:type="dxa" w:w="1593"/>
            <w:shd w:val="clear" w:color="auto" w:fill="E8E8E8"/>
          </w:tcPr>
          <w:p>
            <w:pPr>
              <w:spacing w:after="0"/>
              <w:jc w:val="left"/>
            </w:pPr>
            <w:r>
              <w:rPr>
                <w:b/>
                <w:sz w:val="16"/>
              </w:rPr>
              <w:t>Jurisdiction</w:t>
            </w:r>
          </w:p>
        </w:tc>
        <w:tc>
          <w:tcPr>
            <w:tcW w:type="dxa" w:w="1133"/>
            <w:shd w:val="clear" w:color="auto" w:fill="E8E8E8"/>
          </w:tcPr>
          <w:p>
            <w:pPr>
              <w:spacing w:after="0"/>
              <w:jc w:val="left"/>
            </w:pPr>
            <w:r>
              <w:rPr>
                <w:b/>
                <w:sz w:val="16"/>
              </w:rPr>
              <w:t>NFIP community ID</w:t>
            </w:r>
          </w:p>
        </w:tc>
        <w:tc>
          <w:tcPr>
            <w:tcW w:type="dxa" w:w="1017"/>
            <w:shd w:val="clear" w:color="auto" w:fill="E8E8E8"/>
          </w:tcPr>
          <w:p>
            <w:pPr>
              <w:spacing w:after="0"/>
              <w:jc w:val="right"/>
            </w:pPr>
            <w:r>
              <w:rPr>
                <w:b/>
                <w:sz w:val="16"/>
              </w:rPr>
              <w:t>RL, FMA</w:t>
            </w:r>
          </w:p>
          <w:p>
            <w:pPr>
              <w:spacing w:after="0"/>
              <w:jc w:val="right"/>
            </w:pPr>
            <w:r>
              <w:rPr>
                <w:i/>
                <w:color w:val="555555"/>
                <w:sz w:val="14"/>
              </w:rPr>
              <w:t>properties</w:t>
            </w:r>
          </w:p>
        </w:tc>
        <w:tc>
          <w:tcPr>
            <w:tcW w:type="dxa" w:w="1017"/>
            <w:shd w:val="clear" w:color="auto" w:fill="E8E8E8"/>
          </w:tcPr>
          <w:p>
            <w:pPr>
              <w:spacing w:after="0"/>
              <w:jc w:val="right"/>
            </w:pPr>
            <w:r>
              <w:rPr>
                <w:b/>
                <w:sz w:val="16"/>
              </w:rPr>
              <w:t>SRL, FMA</w:t>
            </w:r>
          </w:p>
          <w:p>
            <w:pPr>
              <w:spacing w:after="0"/>
              <w:jc w:val="right"/>
            </w:pPr>
            <w:r>
              <w:rPr>
                <w:i/>
                <w:color w:val="555555"/>
                <w:sz w:val="14"/>
              </w:rPr>
              <w:t>properties</w:t>
            </w:r>
          </w:p>
        </w:tc>
        <w:tc>
          <w:tcPr>
            <w:tcW w:type="dxa" w:w="1017"/>
            <w:shd w:val="clear" w:color="auto" w:fill="E8E8E8"/>
          </w:tcPr>
          <w:p>
            <w:pPr>
              <w:spacing w:after="0"/>
              <w:jc w:val="right"/>
            </w:pPr>
            <w:r>
              <w:rPr>
                <w:b/>
                <w:sz w:val="16"/>
              </w:rPr>
              <w:t>RL, NFIP</w:t>
            </w:r>
          </w:p>
          <w:p>
            <w:pPr>
              <w:spacing w:after="0"/>
              <w:jc w:val="right"/>
            </w:pPr>
            <w:r>
              <w:rPr>
                <w:i/>
                <w:color w:val="555555"/>
                <w:sz w:val="14"/>
              </w:rPr>
              <w:t>properties</w:t>
            </w:r>
          </w:p>
        </w:tc>
        <w:tc>
          <w:tcPr>
            <w:tcW w:type="dxa" w:w="1017"/>
            <w:shd w:val="clear" w:color="auto" w:fill="E8E8E8"/>
          </w:tcPr>
          <w:p>
            <w:pPr>
              <w:spacing w:after="0"/>
              <w:jc w:val="right"/>
            </w:pPr>
            <w:r>
              <w:rPr>
                <w:b/>
                <w:sz w:val="16"/>
              </w:rPr>
              <w:t>SRL, NFIP</w:t>
            </w:r>
          </w:p>
          <w:p>
            <w:pPr>
              <w:spacing w:after="0"/>
              <w:jc w:val="right"/>
            </w:pPr>
            <w:r>
              <w:rPr>
                <w:i/>
                <w:color w:val="555555"/>
                <w:sz w:val="14"/>
              </w:rPr>
              <w:t>properties</w:t>
            </w:r>
          </w:p>
        </w:tc>
        <w:tc>
          <w:tcPr>
            <w:tcW w:type="dxa" w:w="10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7"/>
            <w:shd w:val="clear" w:color="auto" w:fill="E8E8E8"/>
          </w:tcPr>
          <w:p>
            <w:pPr>
              <w:spacing w:after="0"/>
              <w:jc w:val="right"/>
            </w:pPr>
            <w:r>
              <w:rPr>
                <w:b/>
                <w:sz w:val="16"/>
              </w:rPr>
              <w:t>Mitigated</w:t>
            </w:r>
          </w:p>
          <w:p>
            <w:pPr>
              <w:spacing w:after="0"/>
              <w:jc w:val="right"/>
            </w:pPr>
            <w:r>
              <w:rPr>
                <w:i/>
                <w:color w:val="555555"/>
                <w:sz w:val="14"/>
              </w:rPr>
              <w:t>properties</w:t>
            </w:r>
          </w:p>
        </w:tc>
        <w:tc>
          <w:tcPr>
            <w:tcW w:type="dxa" w:w="113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49"/>
            <w:shd w:val="clear" w:color="auto" w:fill="E8E8E8"/>
          </w:tcPr>
          <w:p>
            <w:pPr>
              <w:spacing w:after="0"/>
              <w:jc w:val="left"/>
            </w:pPr>
            <w:r>
              <w:rPr>
                <w:b/>
                <w:sz w:val="16"/>
              </w:rPr>
              <w:t>Note</w:t>
            </w:r>
          </w:p>
        </w:tc>
      </w:tr>
      <w:tr>
        <w:trPr>
          <w:cantSplit/>
        </w:trPr>
        <w:tc>
          <w:tcPr>
            <w:tcW w:type="dxa" w:w="1593"/>
          </w:tcPr>
          <w:p>
            <w:pPr>
              <w:spacing w:after="0"/>
              <w:jc w:val="left"/>
            </w:pPr>
            <w:r>
              <w:rPr>
                <w:sz w:val="16"/>
              </w:rPr>
              <w:t>Cayey Municipio</w:t>
            </w:r>
          </w:p>
        </w:tc>
        <w:tc>
          <w:tcPr>
            <w:tcW w:type="dxa" w:w="1133"/>
          </w:tcPr>
          <w:p>
            <w:pPr>
              <w:spacing w:after="0"/>
              <w:jc w:val="left"/>
            </w:pPr>
            <w:r>
              <w:rPr>
                <w:sz w:val="16"/>
              </w:rPr>
              <w:t>720000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133"/>
          </w:tcPr>
          <w:p>
            <w:pPr>
              <w:spacing w:after="0"/>
              <w:jc w:val="right"/>
            </w:pPr>
            <w:r>
              <w:rPr>
                <w:sz w:val="16"/>
              </w:rPr>
              <w:t>0</w:t>
            </w:r>
          </w:p>
        </w:tc>
        <w:tc>
          <w:tcPr>
            <w:tcW w:type="dxa" w:w="4149"/>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Cayey Municipio, PR: risk-assessment baseline packet, release 2026-10 (data as of 2026-09-30; County FIPS 72035). Automated baseline. </w:t>
      </w:r>
      <w:hyperlink r:id="rId15">
        <w:r>
          <w:rPr>
            <w:color w:val="1F4E99"/>
            <w:sz w:val="17"/>
            <w:u w:val="single"/>
          </w:rPr>
          <w:t>https://hazardplain.org/pr/72035/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Cayey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Cayey Municipio, PR: Risk-assessment baseline packet</dc:title>
  <dc:subject>Hazard Plain release 2026-10, as of 2026-09-30. Automated baseline</dc:subject>
  <dc:creator>Hazard Plain</dc:creator>
  <cp:keywords>Hazard Plain; hazard mitigation; risk assessment; 72035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