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Carolina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2026-03-29</w:t>
      </w:r>
    </w:p>
    <w:p>
      <w:pPr>
        <w:keepNext/>
        <w:spacing w:after="40" w:before="0"/>
      </w:pPr>
      <w:r>
        <w:rPr>
          <w:b/>
        </w:rPr>
        <w:t xml:space="preserve">Plan: </w:t>
      </w:r>
      <w:r>
        <w:rPr/>
        <w:t>Carolina (FEMA plan 106924)</w:t>
      </w:r>
    </w:p>
    <w:p>
      <w:pPr>
        <w:keepNext/>
        <w:spacing w:after="40" w:before="0"/>
      </w:pPr>
      <w:r>
        <w:rPr>
          <w:b/>
        </w:rPr>
        <w:t xml:space="preserve">Approved: </w:t>
      </w:r>
      <w:r>
        <w:rPr/>
        <w:t>2021-03-30</w:t>
      </w:r>
    </w:p>
    <w:p>
      <w:pPr>
        <w:keepNext/>
        <w:spacing w:after="40" w:before="0"/>
      </w:pPr>
      <w:r>
        <w:rPr>
          <w:b/>
        </w:rPr>
        <w:t xml:space="preserve">Expires: </w:t>
      </w:r>
      <w:r>
        <w:rPr/>
        <w:t>2026-03-29</w:t>
      </w:r>
    </w:p>
    <w:p>
      <w:pPr>
        <w:keepNext/>
        <w:spacing w:after="40" w:before="0"/>
      </w:pPr>
      <w:r>
        <w:rPr>
          <w:b/>
        </w:rPr>
        <w:t xml:space="preserve">As of: </w:t>
      </w:r>
      <w:r>
        <w:rPr/>
        <w:t>2026-09-28</w:t>
      </w:r>
    </w:p>
    <w:p>
      <w:pPr>
        <w:keepNext/>
        <w:spacing w:after="40" w:before="0"/>
      </w:pPr>
      <w:r>
        <w:rPr>
          <w:b/>
        </w:rPr>
        <w:t xml:space="preserve">Days: </w:t>
      </w:r>
      <w:r>
        <w:rPr/>
        <w:t>183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7"/>
        <w:gridCol w:w="682"/>
        <w:gridCol w:w="2025"/>
        <w:gridCol w:w="2563"/>
        <w:gridCol w:w="1040"/>
        <w:gridCol w:w="1040"/>
        <w:gridCol w:w="897"/>
        <w:gridCol w:w="3458"/>
        <w:gridCol w:w="650"/>
      </w:tblGrid>
      <w:tr>
        <w:trPr>
          <w:cantSplit/>
          <w:tblHeader/>
        </w:trPr>
        <w:tc>
          <w:tcPr>
            <w:tcW w:type="dxa" w:w="1757"/>
            <w:shd w:val="clear" w:color="auto" w:fill="E8E8E8"/>
          </w:tcPr>
          <w:p>
            <w:pPr>
              <w:spacing w:after="0"/>
              <w:jc w:val="left"/>
            </w:pPr>
            <w:r>
              <w:rPr>
                <w:b/>
                <w:sz w:val="16"/>
              </w:rPr>
              <w:t>Jurisdiction</w:t>
            </w:r>
          </w:p>
        </w:tc>
        <w:tc>
          <w:tcPr>
            <w:tcW w:type="dxa" w:w="682"/>
            <w:shd w:val="clear" w:color="auto" w:fill="E8E8E8"/>
          </w:tcPr>
          <w:p>
            <w:pPr>
              <w:spacing w:after="0"/>
              <w:jc w:val="left"/>
            </w:pPr>
            <w:r>
              <w:rPr>
                <w:b/>
                <w:sz w:val="16"/>
              </w:rPr>
              <w:t>Type</w:t>
            </w:r>
          </w:p>
        </w:tc>
        <w:tc>
          <w:tcPr>
            <w:tcW w:type="dxa" w:w="2025"/>
            <w:shd w:val="clear" w:color="auto" w:fill="E8E8E8"/>
          </w:tcPr>
          <w:p>
            <w:pPr>
              <w:spacing w:after="0"/>
              <w:jc w:val="left"/>
            </w:pPr>
            <w:r>
              <w:rPr>
                <w:b/>
                <w:sz w:val="16"/>
              </w:rPr>
              <w:t>Status</w:t>
            </w:r>
          </w:p>
        </w:tc>
        <w:tc>
          <w:tcPr>
            <w:tcW w:type="dxa" w:w="2563"/>
            <w:shd w:val="clear" w:color="auto" w:fill="E8E8E8"/>
          </w:tcPr>
          <w:p>
            <w:pPr>
              <w:spacing w:after="0"/>
              <w:jc w:val="left"/>
            </w:pPr>
            <w:r>
              <w:rPr>
                <w:b/>
                <w:sz w:val="16"/>
              </w:rPr>
              <w:t>Plan</w:t>
            </w:r>
          </w:p>
        </w:tc>
        <w:tc>
          <w:tcPr>
            <w:tcW w:type="dxa" w:w="1040"/>
            <w:shd w:val="clear" w:color="auto" w:fill="E8E8E8"/>
          </w:tcPr>
          <w:p>
            <w:pPr>
              <w:spacing w:after="0"/>
              <w:jc w:val="left"/>
            </w:pPr>
            <w:r>
              <w:rPr>
                <w:b/>
                <w:sz w:val="16"/>
              </w:rPr>
              <w:t>Approved</w:t>
            </w:r>
          </w:p>
        </w:tc>
        <w:tc>
          <w:tcPr>
            <w:tcW w:type="dxa" w:w="1040"/>
            <w:shd w:val="clear" w:color="auto" w:fill="E8E8E8"/>
          </w:tcPr>
          <w:p>
            <w:pPr>
              <w:spacing w:after="0"/>
              <w:jc w:val="left"/>
            </w:pPr>
            <w:r>
              <w:rPr>
                <w:b/>
                <w:sz w:val="16"/>
              </w:rPr>
              <w:t>Expires</w:t>
            </w:r>
          </w:p>
        </w:tc>
        <w:tc>
          <w:tcPr>
            <w:tcW w:type="dxa" w:w="89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58"/>
            <w:shd w:val="clear" w:color="auto" w:fill="E8E8E8"/>
          </w:tcPr>
          <w:p>
            <w:pPr>
              <w:spacing w:after="0"/>
              <w:jc w:val="left"/>
            </w:pPr>
            <w:r>
              <w:rPr>
                <w:b/>
                <w:sz w:val="16"/>
              </w:rPr>
              <w:t>Update underway</w:t>
            </w:r>
          </w:p>
        </w:tc>
        <w:tc>
          <w:tcPr>
            <w:tcW w:type="dxa" w:w="650"/>
            <w:shd w:val="clear" w:color="auto" w:fill="E8E8E8"/>
          </w:tcPr>
          <w:p>
            <w:pPr>
              <w:spacing w:after="0"/>
              <w:jc w:val="left"/>
            </w:pPr>
            <w:r>
              <w:rPr>
                <w:b/>
                <w:sz w:val="16"/>
              </w:rPr>
              <w:t>Notes</w:t>
            </w:r>
          </w:p>
        </w:tc>
      </w:tr>
      <w:tr>
        <w:trPr>
          <w:cantSplit/>
        </w:trPr>
        <w:tc>
          <w:tcPr>
            <w:tcW w:type="dxa" w:w="1757"/>
          </w:tcPr>
          <w:p>
            <w:pPr>
              <w:spacing w:after="0"/>
              <w:jc w:val="left"/>
            </w:pPr>
            <w:r>
              <w:rPr>
                <w:sz w:val="16"/>
              </w:rPr>
              <w:t>Carolina Municipio</w:t>
            </w:r>
          </w:p>
        </w:tc>
        <w:tc>
          <w:tcPr>
            <w:tcW w:type="dxa" w:w="682"/>
          </w:tcPr>
          <w:p>
            <w:pPr>
              <w:spacing w:after="0"/>
              <w:jc w:val="left"/>
            </w:pPr>
            <w:r>
              <w:rPr>
                <w:sz w:val="16"/>
              </w:rPr>
              <w:t>County</w:t>
            </w:r>
          </w:p>
        </w:tc>
        <w:tc>
          <w:tcPr>
            <w:tcW w:type="dxa" w:w="2025"/>
          </w:tcPr>
          <w:p>
            <w:pPr>
              <w:spacing w:after="0"/>
              <w:jc w:val="left"/>
            </w:pPr>
            <w:r>
              <w:rPr>
                <w:sz w:val="16"/>
              </w:rPr>
              <w:t>Expired on 2026-03-29</w:t>
            </w:r>
          </w:p>
        </w:tc>
        <w:tc>
          <w:tcPr>
            <w:tcW w:type="dxa" w:w="2563"/>
          </w:tcPr>
          <w:p>
            <w:pPr>
              <w:spacing w:after="0"/>
              <w:jc w:val="left"/>
            </w:pPr>
            <w:r>
              <w:rPr>
                <w:sz w:val="16"/>
              </w:rPr>
              <w:t>Carolina (FEMA plan 106924)</w:t>
            </w:r>
          </w:p>
        </w:tc>
        <w:tc>
          <w:tcPr>
            <w:tcW w:type="dxa" w:w="1040"/>
          </w:tcPr>
          <w:p>
            <w:pPr>
              <w:spacing w:after="0"/>
              <w:jc w:val="left"/>
            </w:pPr>
            <w:r>
              <w:rPr>
                <w:sz w:val="16"/>
              </w:rPr>
              <w:t>2021-03-30</w:t>
            </w:r>
          </w:p>
        </w:tc>
        <w:tc>
          <w:tcPr>
            <w:tcW w:type="dxa" w:w="1040"/>
          </w:tcPr>
          <w:p>
            <w:pPr>
              <w:spacing w:after="0"/>
              <w:jc w:val="left"/>
            </w:pPr>
            <w:r>
              <w:rPr>
                <w:sz w:val="16"/>
              </w:rPr>
              <w:t>2026-03-29</w:t>
            </w:r>
          </w:p>
        </w:tc>
        <w:tc>
          <w:tcPr>
            <w:tcW w:type="dxa" w:w="897"/>
          </w:tcPr>
          <w:p>
            <w:pPr>
              <w:spacing w:after="0"/>
              <w:jc w:val="right"/>
            </w:pPr>
            <w:r>
              <w:rPr>
                <w:sz w:val="16"/>
              </w:rPr>
              <w:t>-183</w:t>
            </w:r>
          </w:p>
        </w:tc>
        <w:tc>
          <w:tcPr>
            <w:tcW w:type="dxa" w:w="3458"/>
          </w:tcPr>
          <w:p>
            <w:pPr>
              <w:spacing w:after="0"/>
              <w:jc w:val="left"/>
            </w:pPr>
            <w:r>
              <w:rPr>
                <w:sz w:val="16"/>
              </w:rPr>
              <w:t>FEMA tracker shows a plan in progress</w:t>
            </w:r>
          </w:p>
        </w:tc>
        <w:tc>
          <w:tcPr>
            <w:tcW w:type="dxa" w:w="65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342"/>
        <w:gridCol w:w="1342"/>
        <w:gridCol w:w="1126"/>
        <w:gridCol w:w="1126"/>
        <w:gridCol w:w="1242"/>
        <w:gridCol w:w="1151"/>
        <w:gridCol w:w="1062"/>
        <w:gridCol w:w="1768"/>
        <w:gridCol w:w="2243"/>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2"/>
            <w:shd w:val="clear" w:color="auto" w:fill="E8E8E8"/>
          </w:tcPr>
          <w:p>
            <w:pPr>
              <w:spacing w:after="0"/>
              <w:jc w:val="left"/>
            </w:pPr>
            <w:r>
              <w:rPr>
                <w:b/>
                <w:sz w:val="16"/>
              </w:rPr>
              <w:t>NRI risk rating</w:t>
            </w:r>
          </w:p>
        </w:tc>
        <w:tc>
          <w:tcPr>
            <w:tcW w:type="dxa" w:w="13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6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43"/>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Hurricane</w:t>
            </w:r>
          </w:p>
        </w:tc>
        <w:tc>
          <w:tcPr>
            <w:tcW w:type="dxa" w:w="1342"/>
          </w:tcPr>
          <w:p>
            <w:pPr>
              <w:spacing w:after="0"/>
              <w:jc w:val="left"/>
            </w:pPr>
            <w:r>
              <w:rPr>
                <w:sz w:val="16"/>
              </w:rPr>
              <w:t>Insufficient Data</w:t>
            </w:r>
          </w:p>
        </w:tc>
        <w:tc>
          <w:tcPr>
            <w:tcW w:type="dxa" w:w="1342"/>
          </w:tcPr>
          <w:p>
            <w:pPr>
              <w:spacing w:after="0"/>
              <w:jc w:val="left"/>
            </w:pPr>
            <w:r>
              <w:rPr>
                <w:sz w:val="16"/>
              </w:rPr>
              <w:t>Very High</w:t>
            </w:r>
          </w:p>
        </w:tc>
        <w:tc>
          <w:tcPr>
            <w:tcW w:type="dxa" w:w="1126"/>
          </w:tcPr>
          <w:p>
            <w:pPr>
              <w:spacing w:after="0"/>
              <w:jc w:val="right"/>
            </w:pPr>
            <w:r>
              <w:rPr>
                <w:sz w:val="16"/>
              </w:rPr>
              <w:t>$79,220,015</w:t>
            </w:r>
          </w:p>
        </w:tc>
        <w:tc>
          <w:tcPr>
            <w:tcW w:type="dxa" w:w="1126"/>
          </w:tcPr>
          <w:p>
            <w:pPr>
              <w:spacing w:after="0"/>
              <w:jc w:val="right"/>
            </w:pPr>
            <w:r>
              <w:rPr>
                <w:sz w:val="16"/>
              </w:rPr>
              <w:t>$0</w:t>
            </w:r>
          </w:p>
        </w:tc>
        <w:tc>
          <w:tcPr>
            <w:tcW w:type="dxa" w:w="1242"/>
          </w:tcPr>
          <w:p>
            <w:pPr>
              <w:spacing w:after="0"/>
              <w:jc w:val="right"/>
            </w:pPr>
            <w:r>
              <w:rPr>
                <w:sz w:val="16"/>
              </w:rPr>
              <w:t>$5,031,871</w:t>
            </w:r>
          </w:p>
        </w:tc>
        <w:tc>
          <w:tcPr>
            <w:tcW w:type="dxa" w:w="1151"/>
          </w:tcPr>
          <w:p>
            <w:pPr>
              <w:spacing w:after="0"/>
              <w:jc w:val="right"/>
            </w:pPr>
            <w:r>
              <w:rPr>
                <w:sz w:val="16"/>
              </w:rPr>
              <w:t>$84,251,885</w:t>
            </w:r>
          </w:p>
        </w:tc>
        <w:tc>
          <w:tcPr>
            <w:tcW w:type="dxa" w:w="1062"/>
          </w:tcPr>
          <w:p>
            <w:pPr>
              <w:spacing w:after="0"/>
              <w:jc w:val="right"/>
            </w:pPr>
            <w:r>
              <w:rPr>
                <w:sz w:val="16"/>
              </w:rPr>
              <w:t>9</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Earthquake</w:t>
            </w:r>
          </w:p>
        </w:tc>
        <w:tc>
          <w:tcPr>
            <w:tcW w:type="dxa" w:w="1342"/>
          </w:tcPr>
          <w:p>
            <w:pPr>
              <w:spacing w:after="0"/>
              <w:jc w:val="left"/>
            </w:pPr>
            <w:r>
              <w:rPr>
                <w:sz w:val="16"/>
              </w:rPr>
              <w:t>Insufficient Data</w:t>
            </w:r>
          </w:p>
        </w:tc>
        <w:tc>
          <w:tcPr>
            <w:tcW w:type="dxa" w:w="1342"/>
          </w:tcPr>
          <w:p>
            <w:pPr>
              <w:spacing w:after="0"/>
              <w:jc w:val="left"/>
            </w:pPr>
            <w:r>
              <w:rPr>
                <w:sz w:val="16"/>
              </w:rPr>
              <w:t>Relatively High</w:t>
            </w:r>
          </w:p>
        </w:tc>
        <w:tc>
          <w:tcPr>
            <w:tcW w:type="dxa" w:w="1126"/>
          </w:tcPr>
          <w:p>
            <w:pPr>
              <w:spacing w:after="0"/>
              <w:jc w:val="right"/>
            </w:pPr>
            <w:r>
              <w:rPr>
                <w:sz w:val="16"/>
              </w:rPr>
              <w:t>$21,273,323</w:t>
            </w:r>
          </w:p>
        </w:tc>
        <w:tc>
          <w:tcPr>
            <w:tcW w:type="dxa" w:w="1126"/>
          </w:tcPr>
          <w:p>
            <w:pPr>
              <w:spacing w:after="0"/>
              <w:jc w:val="right"/>
            </w:pPr>
          </w:p>
        </w:tc>
        <w:tc>
          <w:tcPr>
            <w:tcW w:type="dxa" w:w="1242"/>
          </w:tcPr>
          <w:p>
            <w:pPr>
              <w:spacing w:after="0"/>
              <w:jc w:val="right"/>
            </w:pPr>
            <w:r>
              <w:rPr>
                <w:sz w:val="16"/>
              </w:rPr>
              <w:t>$21,834,204</w:t>
            </w:r>
          </w:p>
        </w:tc>
        <w:tc>
          <w:tcPr>
            <w:tcW w:type="dxa" w:w="1151"/>
          </w:tcPr>
          <w:p>
            <w:pPr>
              <w:spacing w:after="0"/>
              <w:jc w:val="right"/>
            </w:pPr>
            <w:r>
              <w:rPr>
                <w:sz w:val="16"/>
              </w:rPr>
              <w:t>$43,107,526</w:t>
            </w:r>
          </w:p>
        </w:tc>
        <w:tc>
          <w:tcPr>
            <w:tcW w:type="dxa" w:w="1062"/>
          </w:tcPr>
          <w:p>
            <w:pPr>
              <w:spacing w:after="0"/>
              <w:jc w:val="right"/>
            </w:pPr>
          </w:p>
        </w:tc>
        <w:tc>
          <w:tcPr>
            <w:tcW w:type="dxa" w:w="1768"/>
          </w:tcPr>
          <w:p>
            <w:pPr>
              <w:spacing w:after="0"/>
              <w:jc w:val="left"/>
            </w:pPr>
          </w:p>
        </w:tc>
        <w:tc>
          <w:tcPr>
            <w:tcW w:type="dxa" w:w="2243"/>
          </w:tcPr>
          <w:p>
            <w:pPr>
              <w:spacing w:after="0"/>
              <w:jc w:val="left"/>
            </w:pPr>
            <w:r>
              <w:rPr>
                <w:sz w:val="16"/>
              </w:rPr>
              <w:t>Not in Storm Events. Storm Events coverage of this hazard is limited; absence is not evidence of low risk.</w:t>
            </w:r>
          </w:p>
        </w:tc>
      </w:tr>
      <w:tr>
        <w:trPr>
          <w:cantSplit/>
        </w:trPr>
        <w:tc>
          <w:tcPr>
            <w:tcW w:type="dxa" w:w="672"/>
          </w:tcPr>
          <w:p>
            <w:pPr>
              <w:spacing w:after="0"/>
              <w:jc w:val="right"/>
            </w:pPr>
            <w:r>
              <w:rPr>
                <w:sz w:val="16"/>
              </w:rPr>
              <w:t>3</w:t>
            </w:r>
          </w:p>
        </w:tc>
        <w:tc>
          <w:tcPr>
            <w:tcW w:type="dxa" w:w="1037"/>
          </w:tcPr>
          <w:p>
            <w:pPr>
              <w:spacing w:after="0"/>
              <w:jc w:val="left"/>
            </w:pPr>
            <w:r>
              <w:rPr>
                <w:sz w:val="16"/>
              </w:rPr>
              <w:t>Inland Flooding</w:t>
            </w:r>
          </w:p>
        </w:tc>
        <w:tc>
          <w:tcPr>
            <w:tcW w:type="dxa" w:w="1342"/>
          </w:tcPr>
          <w:p>
            <w:pPr>
              <w:spacing w:after="0"/>
              <w:jc w:val="left"/>
            </w:pPr>
            <w:r>
              <w:rPr>
                <w:sz w:val="16"/>
              </w:rPr>
              <w:t>Insufficient Data</w:t>
            </w:r>
          </w:p>
        </w:tc>
        <w:tc>
          <w:tcPr>
            <w:tcW w:type="dxa" w:w="1342"/>
          </w:tcPr>
          <w:p>
            <w:pPr>
              <w:spacing w:after="0"/>
              <w:jc w:val="left"/>
            </w:pPr>
            <w:r>
              <w:rPr>
                <w:sz w:val="16"/>
              </w:rPr>
              <w:t>Relatively Low</w:t>
            </w:r>
          </w:p>
        </w:tc>
        <w:tc>
          <w:tcPr>
            <w:tcW w:type="dxa" w:w="1126"/>
          </w:tcPr>
          <w:p>
            <w:pPr>
              <w:spacing w:after="0"/>
              <w:jc w:val="right"/>
            </w:pPr>
            <w:r>
              <w:rPr>
                <w:sz w:val="16"/>
              </w:rPr>
              <w:t>$13,226,585</w:t>
            </w:r>
          </w:p>
        </w:tc>
        <w:tc>
          <w:tcPr>
            <w:tcW w:type="dxa" w:w="1126"/>
          </w:tcPr>
          <w:p>
            <w:pPr>
              <w:spacing w:after="0"/>
              <w:jc w:val="right"/>
            </w:pPr>
            <w:r>
              <w:rPr>
                <w:sz w:val="16"/>
              </w:rPr>
              <w:t>$0</w:t>
            </w:r>
          </w:p>
        </w:tc>
        <w:tc>
          <w:tcPr>
            <w:tcW w:type="dxa" w:w="1242"/>
          </w:tcPr>
          <w:p>
            <w:pPr>
              <w:spacing w:after="0"/>
              <w:jc w:val="right"/>
            </w:pPr>
            <w:r>
              <w:rPr>
                <w:sz w:val="16"/>
              </w:rPr>
              <w:t>$2,022,012</w:t>
            </w:r>
          </w:p>
        </w:tc>
        <w:tc>
          <w:tcPr>
            <w:tcW w:type="dxa" w:w="1151"/>
          </w:tcPr>
          <w:p>
            <w:pPr>
              <w:spacing w:after="0"/>
              <w:jc w:val="right"/>
            </w:pPr>
            <w:r>
              <w:rPr>
                <w:sz w:val="16"/>
              </w:rPr>
              <w:t>$15,248,597</w:t>
            </w:r>
          </w:p>
        </w:tc>
        <w:tc>
          <w:tcPr>
            <w:tcW w:type="dxa" w:w="1062"/>
          </w:tcPr>
          <w:p>
            <w:pPr>
              <w:spacing w:after="0"/>
              <w:jc w:val="right"/>
            </w:pPr>
            <w:r>
              <w:rPr>
                <w:sz w:val="16"/>
              </w:rPr>
              <w:t>188</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4</w:t>
            </w:r>
          </w:p>
        </w:tc>
        <w:tc>
          <w:tcPr>
            <w:tcW w:type="dxa" w:w="1037"/>
          </w:tcPr>
          <w:p>
            <w:pPr>
              <w:spacing w:after="0"/>
              <w:jc w:val="left"/>
            </w:pPr>
            <w:r>
              <w:rPr>
                <w:sz w:val="16"/>
              </w:rPr>
              <w:t>Tsunami</w:t>
            </w:r>
          </w:p>
        </w:tc>
        <w:tc>
          <w:tcPr>
            <w:tcW w:type="dxa" w:w="1342"/>
          </w:tcPr>
          <w:p>
            <w:pPr>
              <w:spacing w:after="0"/>
              <w:jc w:val="left"/>
            </w:pPr>
            <w:r>
              <w:rPr>
                <w:sz w:val="16"/>
              </w:rPr>
              <w:t>Insufficient Data</w:t>
            </w:r>
          </w:p>
        </w:tc>
        <w:tc>
          <w:tcPr>
            <w:tcW w:type="dxa" w:w="1342"/>
          </w:tcPr>
          <w:p>
            <w:pPr>
              <w:spacing w:after="0"/>
              <w:jc w:val="left"/>
            </w:pPr>
            <w:r>
              <w:rPr>
                <w:sz w:val="16"/>
              </w:rPr>
              <w:t>Relatively Moderate</w:t>
            </w:r>
          </w:p>
        </w:tc>
        <w:tc>
          <w:tcPr>
            <w:tcW w:type="dxa" w:w="1126"/>
          </w:tcPr>
          <w:p>
            <w:pPr>
              <w:spacing w:after="0"/>
              <w:jc w:val="right"/>
            </w:pPr>
            <w:r>
              <w:rPr>
                <w:sz w:val="16"/>
              </w:rPr>
              <w:t>$16,595</w:t>
            </w:r>
          </w:p>
        </w:tc>
        <w:tc>
          <w:tcPr>
            <w:tcW w:type="dxa" w:w="1126"/>
          </w:tcPr>
          <w:p>
            <w:pPr>
              <w:spacing w:after="0"/>
              <w:jc w:val="right"/>
            </w:pPr>
          </w:p>
        </w:tc>
        <w:tc>
          <w:tcPr>
            <w:tcW w:type="dxa" w:w="1242"/>
          </w:tcPr>
          <w:p>
            <w:pPr>
              <w:spacing w:after="0"/>
              <w:jc w:val="right"/>
            </w:pPr>
            <w:r>
              <w:rPr>
                <w:sz w:val="16"/>
              </w:rPr>
              <w:t>$7,084,139</w:t>
            </w:r>
          </w:p>
        </w:tc>
        <w:tc>
          <w:tcPr>
            <w:tcW w:type="dxa" w:w="1151"/>
          </w:tcPr>
          <w:p>
            <w:pPr>
              <w:spacing w:after="0"/>
              <w:jc w:val="right"/>
            </w:pPr>
            <w:r>
              <w:rPr>
                <w:sz w:val="16"/>
              </w:rPr>
              <w:t>$7,100,735</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5</w:t>
            </w:r>
          </w:p>
        </w:tc>
        <w:tc>
          <w:tcPr>
            <w:tcW w:type="dxa" w:w="1037"/>
          </w:tcPr>
          <w:p>
            <w:pPr>
              <w:spacing w:after="0"/>
              <w:jc w:val="left"/>
            </w:pPr>
            <w:r>
              <w:rPr>
                <w:sz w:val="16"/>
              </w:rPr>
              <w:t>Landslide</w:t>
            </w:r>
          </w:p>
        </w:tc>
        <w:tc>
          <w:tcPr>
            <w:tcW w:type="dxa" w:w="1342"/>
          </w:tcPr>
          <w:p>
            <w:pPr>
              <w:spacing w:after="0"/>
              <w:jc w:val="left"/>
            </w:pPr>
            <w:r>
              <w:rPr>
                <w:sz w:val="16"/>
              </w:rPr>
              <w:t>Insufficient Data</w:t>
            </w:r>
          </w:p>
        </w:tc>
        <w:tc>
          <w:tcPr>
            <w:tcW w:type="dxa" w:w="1342"/>
          </w:tcPr>
          <w:p>
            <w:pPr>
              <w:spacing w:after="0"/>
              <w:jc w:val="left"/>
            </w:pPr>
            <w:r>
              <w:rPr>
                <w:sz w:val="16"/>
              </w:rPr>
              <w:t>Relatively High</w:t>
            </w:r>
          </w:p>
        </w:tc>
        <w:tc>
          <w:tcPr>
            <w:tcW w:type="dxa" w:w="1126"/>
          </w:tcPr>
          <w:p>
            <w:pPr>
              <w:spacing w:after="0"/>
              <w:jc w:val="right"/>
            </w:pPr>
            <w:r>
              <w:rPr>
                <w:sz w:val="16"/>
              </w:rPr>
              <w:t>$2,583,051</w:t>
            </w:r>
          </w:p>
        </w:tc>
        <w:tc>
          <w:tcPr>
            <w:tcW w:type="dxa" w:w="1126"/>
          </w:tcPr>
          <w:p>
            <w:pPr>
              <w:spacing w:after="0"/>
              <w:jc w:val="right"/>
            </w:pPr>
          </w:p>
        </w:tc>
        <w:tc>
          <w:tcPr>
            <w:tcW w:type="dxa" w:w="1242"/>
          </w:tcPr>
          <w:p>
            <w:pPr>
              <w:spacing w:after="0"/>
              <w:jc w:val="right"/>
            </w:pPr>
            <w:r>
              <w:rPr>
                <w:sz w:val="16"/>
              </w:rPr>
              <w:t>$16,149</w:t>
            </w:r>
          </w:p>
        </w:tc>
        <w:tc>
          <w:tcPr>
            <w:tcW w:type="dxa" w:w="1151"/>
          </w:tcPr>
          <w:p>
            <w:pPr>
              <w:spacing w:after="0"/>
              <w:jc w:val="right"/>
            </w:pPr>
            <w:r>
              <w:rPr>
                <w:sz w:val="16"/>
              </w:rPr>
              <w:t>$2,599,200</w:t>
            </w:r>
          </w:p>
        </w:tc>
        <w:tc>
          <w:tcPr>
            <w:tcW w:type="dxa" w:w="1062"/>
          </w:tcPr>
          <w:p>
            <w:pPr>
              <w:spacing w:after="0"/>
              <w:jc w:val="right"/>
            </w:pPr>
            <w:r>
              <w:rPr>
                <w:sz w:val="16"/>
              </w:rPr>
              <w:t>29</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6</w:t>
            </w:r>
          </w:p>
        </w:tc>
        <w:tc>
          <w:tcPr>
            <w:tcW w:type="dxa" w:w="1037"/>
          </w:tcPr>
          <w:p>
            <w:pPr>
              <w:spacing w:after="0"/>
              <w:jc w:val="left"/>
            </w:pPr>
            <w:r>
              <w:rPr>
                <w:sz w:val="16"/>
              </w:rPr>
              <w:t>Lightning</w:t>
            </w:r>
          </w:p>
        </w:tc>
        <w:tc>
          <w:tcPr>
            <w:tcW w:type="dxa" w:w="1342"/>
          </w:tcPr>
          <w:p>
            <w:pPr>
              <w:spacing w:after="0"/>
              <w:jc w:val="left"/>
            </w:pPr>
            <w:r>
              <w:rPr>
                <w:sz w:val="16"/>
              </w:rPr>
              <w:t>Insufficient Data</w:t>
            </w:r>
          </w:p>
        </w:tc>
        <w:tc>
          <w:tcPr>
            <w:tcW w:type="dxa" w:w="1342"/>
          </w:tcPr>
          <w:p>
            <w:pPr>
              <w:spacing w:after="0"/>
              <w:jc w:val="left"/>
            </w:pPr>
            <w:r>
              <w:rPr>
                <w:sz w:val="16"/>
              </w:rPr>
              <w:t>Relatively High</w:t>
            </w:r>
          </w:p>
        </w:tc>
        <w:tc>
          <w:tcPr>
            <w:tcW w:type="dxa" w:w="1126"/>
          </w:tcPr>
          <w:p>
            <w:pPr>
              <w:spacing w:after="0"/>
              <w:jc w:val="right"/>
            </w:pPr>
            <w:r>
              <w:rPr>
                <w:sz w:val="16"/>
              </w:rPr>
              <w:t>$46,366</w:t>
            </w:r>
          </w:p>
        </w:tc>
        <w:tc>
          <w:tcPr>
            <w:tcW w:type="dxa" w:w="1126"/>
          </w:tcPr>
          <w:p>
            <w:pPr>
              <w:spacing w:after="0"/>
              <w:jc w:val="right"/>
            </w:pPr>
          </w:p>
        </w:tc>
        <w:tc>
          <w:tcPr>
            <w:tcW w:type="dxa" w:w="1242"/>
          </w:tcPr>
          <w:p>
            <w:pPr>
              <w:spacing w:after="0"/>
              <w:jc w:val="right"/>
            </w:pPr>
            <w:r>
              <w:rPr>
                <w:sz w:val="16"/>
              </w:rPr>
              <w:t>$1,689,897</w:t>
            </w:r>
          </w:p>
        </w:tc>
        <w:tc>
          <w:tcPr>
            <w:tcW w:type="dxa" w:w="1151"/>
          </w:tcPr>
          <w:p>
            <w:pPr>
              <w:spacing w:after="0"/>
              <w:jc w:val="right"/>
            </w:pPr>
            <w:r>
              <w:rPr>
                <w:sz w:val="16"/>
              </w:rPr>
              <w:t>$1,736,262</w:t>
            </w:r>
          </w:p>
        </w:tc>
        <w:tc>
          <w:tcPr>
            <w:tcW w:type="dxa" w:w="1062"/>
          </w:tcPr>
          <w:p>
            <w:pPr>
              <w:spacing w:after="0"/>
              <w:jc w:val="right"/>
            </w:pPr>
            <w:r>
              <w:rPr>
                <w:sz w:val="16"/>
              </w:rPr>
              <w:t>7</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7</w:t>
            </w:r>
          </w:p>
        </w:tc>
        <w:tc>
          <w:tcPr>
            <w:tcW w:type="dxa" w:w="1037"/>
          </w:tcPr>
          <w:p>
            <w:pPr>
              <w:spacing w:after="0"/>
              <w:jc w:val="left"/>
            </w:pPr>
            <w:r>
              <w:rPr>
                <w:sz w:val="16"/>
              </w:rPr>
              <w:t>Coastal Flooding</w:t>
            </w:r>
          </w:p>
        </w:tc>
        <w:tc>
          <w:tcPr>
            <w:tcW w:type="dxa" w:w="1342"/>
          </w:tcPr>
          <w:p>
            <w:pPr>
              <w:spacing w:after="0"/>
              <w:jc w:val="left"/>
            </w:pPr>
            <w:r>
              <w:rPr>
                <w:sz w:val="16"/>
              </w:rPr>
              <w:t>Insufficient Data</w:t>
            </w:r>
          </w:p>
        </w:tc>
        <w:tc>
          <w:tcPr>
            <w:tcW w:type="dxa" w:w="1342"/>
          </w:tcPr>
          <w:p>
            <w:pPr>
              <w:spacing w:after="0"/>
              <w:jc w:val="left"/>
            </w:pPr>
            <w:r>
              <w:rPr>
                <w:sz w:val="16"/>
              </w:rPr>
              <w:t>Relatively Low</w:t>
            </w:r>
          </w:p>
        </w:tc>
        <w:tc>
          <w:tcPr>
            <w:tcW w:type="dxa" w:w="1126"/>
          </w:tcPr>
          <w:p>
            <w:pPr>
              <w:spacing w:after="0"/>
              <w:jc w:val="right"/>
            </w:pPr>
            <w:r>
              <w:rPr>
                <w:sz w:val="16"/>
              </w:rPr>
              <w:t>$193,115</w:t>
            </w:r>
          </w:p>
        </w:tc>
        <w:tc>
          <w:tcPr>
            <w:tcW w:type="dxa" w:w="1126"/>
          </w:tcPr>
          <w:p>
            <w:pPr>
              <w:spacing w:after="0"/>
              <w:jc w:val="right"/>
            </w:pPr>
          </w:p>
        </w:tc>
        <w:tc>
          <w:tcPr>
            <w:tcW w:type="dxa" w:w="1242"/>
          </w:tcPr>
          <w:p>
            <w:pPr>
              <w:spacing w:after="0"/>
              <w:jc w:val="right"/>
            </w:pPr>
            <w:r>
              <w:rPr>
                <w:sz w:val="16"/>
              </w:rPr>
              <w:t>$67,620</w:t>
            </w:r>
          </w:p>
        </w:tc>
        <w:tc>
          <w:tcPr>
            <w:tcW w:type="dxa" w:w="1151"/>
          </w:tcPr>
          <w:p>
            <w:pPr>
              <w:spacing w:after="0"/>
              <w:jc w:val="right"/>
            </w:pPr>
            <w:r>
              <w:rPr>
                <w:sz w:val="16"/>
              </w:rPr>
              <w:t>$260,734</w:t>
            </w:r>
          </w:p>
        </w:tc>
        <w:tc>
          <w:tcPr>
            <w:tcW w:type="dxa" w:w="1062"/>
          </w:tcPr>
          <w:p>
            <w:pPr>
              <w:spacing w:after="0"/>
              <w:jc w:val="right"/>
            </w:pPr>
            <w:r>
              <w:rPr>
                <w:sz w:val="16"/>
              </w:rPr>
              <w:t>10</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8</w:t>
            </w:r>
          </w:p>
        </w:tc>
        <w:tc>
          <w:tcPr>
            <w:tcW w:type="dxa" w:w="1037"/>
          </w:tcPr>
          <w:p>
            <w:pPr>
              <w:spacing w:after="0"/>
              <w:jc w:val="left"/>
            </w:pPr>
            <w:r>
              <w:rPr>
                <w:sz w:val="16"/>
              </w:rPr>
              <w:t>Tornado</w:t>
            </w:r>
          </w:p>
        </w:tc>
        <w:tc>
          <w:tcPr>
            <w:tcW w:type="dxa" w:w="1342"/>
          </w:tcPr>
          <w:p>
            <w:pPr>
              <w:spacing w:after="0"/>
              <w:jc w:val="left"/>
            </w:pPr>
            <w:r>
              <w:rPr>
                <w:sz w:val="16"/>
              </w:rPr>
              <w:t>Insufficient Data</w:t>
            </w:r>
          </w:p>
        </w:tc>
        <w:tc>
          <w:tcPr>
            <w:tcW w:type="dxa" w:w="1342"/>
          </w:tcPr>
          <w:p>
            <w:pPr>
              <w:spacing w:after="0"/>
              <w:jc w:val="left"/>
            </w:pPr>
            <w:r>
              <w:rPr>
                <w:sz w:val="16"/>
              </w:rPr>
              <w:t>Very Low</w:t>
            </w:r>
          </w:p>
        </w:tc>
        <w:tc>
          <w:tcPr>
            <w:tcW w:type="dxa" w:w="1126"/>
          </w:tcPr>
          <w:p>
            <w:pPr>
              <w:spacing w:after="0"/>
              <w:jc w:val="right"/>
            </w:pPr>
            <w:r>
              <w:rPr>
                <w:sz w:val="16"/>
              </w:rPr>
              <w:t>$27,399</w:t>
            </w:r>
          </w:p>
        </w:tc>
        <w:tc>
          <w:tcPr>
            <w:tcW w:type="dxa" w:w="1126"/>
          </w:tcPr>
          <w:p>
            <w:pPr>
              <w:spacing w:after="0"/>
              <w:jc w:val="right"/>
            </w:pPr>
            <w:r>
              <w:rPr>
                <w:sz w:val="16"/>
              </w:rPr>
              <w:t>$0</w:t>
            </w:r>
          </w:p>
        </w:tc>
        <w:tc>
          <w:tcPr>
            <w:tcW w:type="dxa" w:w="1242"/>
          </w:tcPr>
          <w:p>
            <w:pPr>
              <w:spacing w:after="0"/>
              <w:jc w:val="right"/>
            </w:pPr>
            <w:r>
              <w:rPr>
                <w:sz w:val="16"/>
              </w:rPr>
              <w:t>$27,245</w:t>
            </w:r>
          </w:p>
        </w:tc>
        <w:tc>
          <w:tcPr>
            <w:tcW w:type="dxa" w:w="1151"/>
          </w:tcPr>
          <w:p>
            <w:pPr>
              <w:spacing w:after="0"/>
              <w:jc w:val="right"/>
            </w:pPr>
            <w:r>
              <w:rPr>
                <w:sz w:val="16"/>
              </w:rPr>
              <w:t>$54,644</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9</w:t>
            </w:r>
          </w:p>
        </w:tc>
        <w:tc>
          <w:tcPr>
            <w:tcW w:type="dxa" w:w="1037"/>
          </w:tcPr>
          <w:p>
            <w:pPr>
              <w:spacing w:after="0"/>
              <w:jc w:val="left"/>
            </w:pPr>
            <w:r>
              <w:rPr>
                <w:sz w:val="16"/>
              </w:rPr>
              <w:t>Strong Wind</w:t>
            </w:r>
          </w:p>
        </w:tc>
        <w:tc>
          <w:tcPr>
            <w:tcW w:type="dxa" w:w="1342"/>
          </w:tcPr>
          <w:p>
            <w:pPr>
              <w:spacing w:after="0"/>
              <w:jc w:val="left"/>
            </w:pPr>
            <w:r>
              <w:rPr>
                <w:sz w:val="16"/>
              </w:rPr>
              <w:t>Insufficient Data</w:t>
            </w:r>
          </w:p>
        </w:tc>
        <w:tc>
          <w:tcPr>
            <w:tcW w:type="dxa" w:w="1342"/>
          </w:tcPr>
          <w:p>
            <w:pPr>
              <w:spacing w:after="0"/>
              <w:jc w:val="left"/>
            </w:pPr>
            <w:r>
              <w:rPr>
                <w:sz w:val="16"/>
              </w:rPr>
              <w:t>Very Low</w:t>
            </w:r>
          </w:p>
        </w:tc>
        <w:tc>
          <w:tcPr>
            <w:tcW w:type="dxa" w:w="1126"/>
          </w:tcPr>
          <w:p>
            <w:pPr>
              <w:spacing w:after="0"/>
              <w:jc w:val="right"/>
            </w:pPr>
            <w:r>
              <w:rPr>
                <w:sz w:val="16"/>
              </w:rPr>
              <w:t>$844</w:t>
            </w:r>
          </w:p>
        </w:tc>
        <w:tc>
          <w:tcPr>
            <w:tcW w:type="dxa" w:w="1126"/>
          </w:tcPr>
          <w:p>
            <w:pPr>
              <w:spacing w:after="0"/>
              <w:jc w:val="right"/>
            </w:pPr>
            <w:r>
              <w:rPr>
                <w:sz w:val="16"/>
              </w:rPr>
              <w:t>$0</w:t>
            </w:r>
          </w:p>
        </w:tc>
        <w:tc>
          <w:tcPr>
            <w:tcW w:type="dxa" w:w="1242"/>
          </w:tcPr>
          <w:p>
            <w:pPr>
              <w:spacing w:after="0"/>
              <w:jc w:val="right"/>
            </w:pPr>
            <w:r>
              <w:rPr>
                <w:sz w:val="16"/>
              </w:rPr>
              <w:t>$4,241</w:t>
            </w:r>
          </w:p>
        </w:tc>
        <w:tc>
          <w:tcPr>
            <w:tcW w:type="dxa" w:w="1151"/>
          </w:tcPr>
          <w:p>
            <w:pPr>
              <w:spacing w:after="0"/>
              <w:jc w:val="right"/>
            </w:pPr>
            <w:r>
              <w:rPr>
                <w:sz w:val="16"/>
              </w:rPr>
              <w:t>$5,086</w:t>
            </w:r>
          </w:p>
        </w:tc>
        <w:tc>
          <w:tcPr>
            <w:tcW w:type="dxa" w:w="1062"/>
          </w:tcPr>
          <w:p>
            <w:pPr>
              <w:spacing w:after="0"/>
              <w:jc w:val="right"/>
            </w:pPr>
            <w:r>
              <w:rPr>
                <w:sz w:val="16"/>
              </w:rPr>
              <w:t>21</w:t>
            </w:r>
          </w:p>
        </w:tc>
        <w:tc>
          <w:tcPr>
            <w:tcW w:type="dxa" w:w="1768"/>
          </w:tcPr>
          <w:p>
            <w:pPr>
              <w:spacing w:after="0"/>
              <w:jc w:val="left"/>
            </w:pPr>
          </w:p>
        </w:tc>
        <w:tc>
          <w:tcPr>
            <w:tcW w:type="dxa" w:w="2243"/>
          </w:tcPr>
          <w:p>
            <w:pPr>
              <w:spacing w:after="0"/>
              <w:jc w:val="left"/>
            </w:pPr>
            <w:r>
              <w:rPr>
                <w:sz w:val="16"/>
              </w:rPr>
              <w:t>Includes 7 Strong Wind records, event types the NRI definition of this hazard leaves out.</w:t>
            </w:r>
          </w:p>
        </w:tc>
      </w:tr>
      <w:tr>
        <w:trPr>
          <w:cantSplit/>
        </w:trPr>
        <w:tc>
          <w:tcPr>
            <w:tcW w:type="dxa" w:w="672"/>
          </w:tcPr>
          <w:p>
            <w:pPr>
              <w:spacing w:after="0"/>
              <w:jc w:val="right"/>
            </w:pPr>
            <w:r>
              <w:rPr>
                <w:sz w:val="16"/>
              </w:rPr>
              <w:t>10</w:t>
            </w:r>
          </w:p>
        </w:tc>
        <w:tc>
          <w:tcPr>
            <w:tcW w:type="dxa" w:w="1037"/>
          </w:tcPr>
          <w:p>
            <w:pPr>
              <w:spacing w:after="0"/>
              <w:jc w:val="left"/>
            </w:pPr>
            <w:r>
              <w:rPr>
                <w:sz w:val="16"/>
              </w:rPr>
              <w:t>Volcanic Activity</w:t>
            </w:r>
          </w:p>
        </w:tc>
        <w:tc>
          <w:tcPr>
            <w:tcW w:type="dxa" w:w="1342"/>
          </w:tcPr>
          <w:p>
            <w:pPr>
              <w:spacing w:after="0"/>
              <w:jc w:val="left"/>
            </w:pPr>
            <w:r>
              <w:rPr>
                <w:sz w:val="16"/>
              </w:rPr>
              <w:t>Insufficient Data</w:t>
            </w:r>
          </w:p>
        </w:tc>
        <w:tc>
          <w:tcPr>
            <w:tcW w:type="dxa" w:w="1342"/>
          </w:tcPr>
          <w:p>
            <w:pPr>
              <w:spacing w:after="0"/>
              <w:jc w:val="left"/>
            </w:pPr>
            <w:r>
              <w:rPr>
                <w:sz w:val="16"/>
              </w:rPr>
              <w:t>Relatively Low</w:t>
            </w:r>
          </w:p>
        </w:tc>
        <w:tc>
          <w:tcPr>
            <w:tcW w:type="dxa" w:w="1126"/>
          </w:tcPr>
          <w:p>
            <w:pPr>
              <w:spacing w:after="0"/>
              <w:jc w:val="right"/>
            </w:pPr>
            <w:r>
              <w:rPr>
                <w:sz w:val="16"/>
              </w:rPr>
              <w:t>$9</w:t>
            </w:r>
          </w:p>
        </w:tc>
        <w:tc>
          <w:tcPr>
            <w:tcW w:type="dxa" w:w="1126"/>
          </w:tcPr>
          <w:p>
            <w:pPr>
              <w:spacing w:after="0"/>
              <w:jc w:val="right"/>
            </w:pPr>
          </w:p>
        </w:tc>
        <w:tc>
          <w:tcPr>
            <w:tcW w:type="dxa" w:w="1242"/>
          </w:tcPr>
          <w:p>
            <w:pPr>
              <w:spacing w:after="0"/>
              <w:jc w:val="right"/>
            </w:pPr>
            <w:r>
              <w:rPr>
                <w:sz w:val="16"/>
              </w:rPr>
              <w:t>$3,703</w:t>
            </w:r>
          </w:p>
        </w:tc>
        <w:tc>
          <w:tcPr>
            <w:tcW w:type="dxa" w:w="1151"/>
          </w:tcPr>
          <w:p>
            <w:pPr>
              <w:spacing w:after="0"/>
              <w:jc w:val="right"/>
            </w:pPr>
            <w:r>
              <w:rPr>
                <w:sz w:val="16"/>
              </w:rPr>
              <w:t>$3,712</w:t>
            </w:r>
          </w:p>
        </w:tc>
        <w:tc>
          <w:tcPr>
            <w:tcW w:type="dxa" w:w="1062"/>
          </w:tcPr>
          <w:p>
            <w:pPr>
              <w:spacing w:after="0"/>
              <w:jc w:val="right"/>
            </w:pPr>
            <w:r>
              <w:rPr>
                <w:sz w:val="16"/>
              </w:rPr>
              <w:t>5</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11</w:t>
            </w:r>
          </w:p>
        </w:tc>
        <w:tc>
          <w:tcPr>
            <w:tcW w:type="dxa" w:w="1037"/>
          </w:tcPr>
          <w:p>
            <w:pPr>
              <w:spacing w:after="0"/>
              <w:jc w:val="left"/>
            </w:pPr>
            <w:r>
              <w:rPr>
                <w:sz w:val="16"/>
              </w:rPr>
              <w:t>Hail</w:t>
            </w:r>
          </w:p>
        </w:tc>
        <w:tc>
          <w:tcPr>
            <w:tcW w:type="dxa" w:w="1342"/>
          </w:tcPr>
          <w:p>
            <w:pPr>
              <w:spacing w:after="0"/>
              <w:jc w:val="left"/>
            </w:pPr>
            <w:r>
              <w:rPr>
                <w:sz w:val="16"/>
              </w:rPr>
              <w:t>Insufficient Data</w:t>
            </w:r>
          </w:p>
        </w:tc>
        <w:tc>
          <w:tcPr>
            <w:tcW w:type="dxa" w:w="1342"/>
          </w:tcPr>
          <w:p>
            <w:pPr>
              <w:spacing w:after="0"/>
              <w:jc w:val="left"/>
            </w:pPr>
            <w:r>
              <w:rPr>
                <w:sz w:val="16"/>
              </w:rPr>
              <w:t>Very Low</w:t>
            </w:r>
          </w:p>
        </w:tc>
        <w:tc>
          <w:tcPr>
            <w:tcW w:type="dxa" w:w="1126"/>
          </w:tcPr>
          <w:p>
            <w:pPr>
              <w:spacing w:after="0"/>
              <w:jc w:val="right"/>
            </w:pPr>
            <w:r>
              <w:rPr>
                <w:sz w:val="16"/>
              </w:rPr>
              <w:t>$310</w:t>
            </w:r>
          </w:p>
        </w:tc>
        <w:tc>
          <w:tcPr>
            <w:tcW w:type="dxa" w:w="1126"/>
          </w:tcPr>
          <w:p>
            <w:pPr>
              <w:spacing w:after="0"/>
              <w:jc w:val="right"/>
            </w:pPr>
            <w:r>
              <w:rPr>
                <w:sz w:val="16"/>
              </w:rPr>
              <w:t>$0</w:t>
            </w:r>
          </w:p>
        </w:tc>
        <w:tc>
          <w:tcPr>
            <w:tcW w:type="dxa" w:w="1242"/>
          </w:tcPr>
          <w:p>
            <w:pPr>
              <w:spacing w:after="0"/>
              <w:jc w:val="right"/>
            </w:pPr>
            <w:r>
              <w:rPr>
                <w:sz w:val="16"/>
              </w:rPr>
              <w:t>$2,173</w:t>
            </w:r>
          </w:p>
        </w:tc>
        <w:tc>
          <w:tcPr>
            <w:tcW w:type="dxa" w:w="1151"/>
          </w:tcPr>
          <w:p>
            <w:pPr>
              <w:spacing w:after="0"/>
              <w:jc w:val="right"/>
            </w:pPr>
            <w:r>
              <w:rPr>
                <w:sz w:val="16"/>
              </w:rPr>
              <w:t>$2,483</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12</w:t>
            </w:r>
          </w:p>
        </w:tc>
        <w:tc>
          <w:tcPr>
            <w:tcW w:type="dxa" w:w="1037"/>
          </w:tcPr>
          <w:p>
            <w:pPr>
              <w:spacing w:after="0"/>
              <w:jc w:val="left"/>
            </w:pPr>
            <w:r>
              <w:rPr>
                <w:sz w:val="16"/>
              </w:rPr>
              <w:t>Cold Wave</w:t>
            </w:r>
          </w:p>
        </w:tc>
        <w:tc>
          <w:tcPr>
            <w:tcW w:type="dxa" w:w="1342"/>
          </w:tcPr>
          <w:p>
            <w:pPr>
              <w:spacing w:after="0"/>
              <w:jc w:val="left"/>
            </w:pPr>
            <w:r>
              <w:rPr>
                <w:sz w:val="16"/>
              </w:rPr>
              <w:t>Insufficient Data</w:t>
            </w:r>
          </w:p>
        </w:tc>
        <w:tc>
          <w:tcPr>
            <w:tcW w:type="dxa" w:w="134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2"/>
          </w:tcPr>
          <w:p>
            <w:pPr>
              <w:spacing w:after="0"/>
              <w:jc w:val="right"/>
            </w:pPr>
            <w:r>
              <w:rPr>
                <w:sz w:val="16"/>
              </w:rPr>
              <w:t>$0</w:t>
            </w:r>
          </w:p>
        </w:tc>
        <w:tc>
          <w:tcPr>
            <w:tcW w:type="dxa" w:w="1151"/>
          </w:tcPr>
          <w:p>
            <w:pPr>
              <w:spacing w:after="0"/>
              <w:jc w:val="right"/>
            </w:pPr>
            <w:r>
              <w:rPr>
                <w:sz w:val="16"/>
              </w:rPr>
              <w:t>$0</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13</w:t>
            </w:r>
          </w:p>
        </w:tc>
        <w:tc>
          <w:tcPr>
            <w:tcW w:type="dxa" w:w="1037"/>
          </w:tcPr>
          <w:p>
            <w:pPr>
              <w:spacing w:after="0"/>
              <w:jc w:val="left"/>
            </w:pPr>
            <w:r>
              <w:rPr>
                <w:sz w:val="16"/>
              </w:rPr>
              <w:t>Drought</w:t>
            </w:r>
          </w:p>
        </w:tc>
        <w:tc>
          <w:tcPr>
            <w:tcW w:type="dxa" w:w="1342"/>
          </w:tcPr>
          <w:p>
            <w:pPr>
              <w:spacing w:after="0"/>
              <w:jc w:val="left"/>
            </w:pPr>
            <w:r>
              <w:rPr>
                <w:sz w:val="16"/>
              </w:rPr>
              <w:t>Insufficient Data</w:t>
            </w:r>
          </w:p>
        </w:tc>
        <w:tc>
          <w:tcPr>
            <w:tcW w:type="dxa" w:w="134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42"/>
          </w:tcPr>
          <w:p>
            <w:pPr>
              <w:spacing w:after="0"/>
              <w:jc w:val="right"/>
            </w:pPr>
          </w:p>
        </w:tc>
        <w:tc>
          <w:tcPr>
            <w:tcW w:type="dxa" w:w="1151"/>
          </w:tcPr>
          <w:p>
            <w:pPr>
              <w:spacing w:after="0"/>
              <w:jc w:val="right"/>
            </w:pPr>
            <w:r>
              <w:rPr>
                <w:sz w:val="16"/>
              </w:rPr>
              <w:t>$0</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2"/>
          </w:tcPr>
          <w:p>
            <w:pPr>
              <w:spacing w:after="0"/>
              <w:jc w:val="right"/>
            </w:pPr>
            <w:r>
              <w:rPr>
                <w:sz w:val="16"/>
              </w:rPr>
              <w:t>14</w:t>
            </w:r>
          </w:p>
        </w:tc>
        <w:tc>
          <w:tcPr>
            <w:tcW w:type="dxa" w:w="1037"/>
          </w:tcPr>
          <w:p>
            <w:pPr>
              <w:spacing w:after="0"/>
              <w:jc w:val="left"/>
            </w:pPr>
            <w:r>
              <w:rPr>
                <w:sz w:val="16"/>
              </w:rPr>
              <w:t>Heat Wave</w:t>
            </w:r>
          </w:p>
        </w:tc>
        <w:tc>
          <w:tcPr>
            <w:tcW w:type="dxa" w:w="1342"/>
          </w:tcPr>
          <w:p>
            <w:pPr>
              <w:spacing w:after="0"/>
              <w:jc w:val="left"/>
            </w:pPr>
            <w:r>
              <w:rPr>
                <w:sz w:val="16"/>
              </w:rPr>
              <w:t>Insufficient Data</w:t>
            </w:r>
          </w:p>
        </w:tc>
        <w:tc>
          <w:tcPr>
            <w:tcW w:type="dxa" w:w="134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2"/>
          </w:tcPr>
          <w:p>
            <w:pPr>
              <w:spacing w:after="0"/>
              <w:jc w:val="right"/>
            </w:pPr>
            <w:r>
              <w:rPr>
                <w:sz w:val="16"/>
              </w:rPr>
              <w:t>$0</w:t>
            </w:r>
          </w:p>
        </w:tc>
        <w:tc>
          <w:tcPr>
            <w:tcW w:type="dxa" w:w="1151"/>
          </w:tcPr>
          <w:p>
            <w:pPr>
              <w:spacing w:after="0"/>
              <w:jc w:val="right"/>
            </w:pPr>
            <w:r>
              <w:rPr>
                <w:sz w:val="16"/>
              </w:rPr>
              <w:t>$0</w:t>
            </w:r>
          </w:p>
        </w:tc>
        <w:tc>
          <w:tcPr>
            <w:tcW w:type="dxa" w:w="1062"/>
          </w:tcPr>
          <w:p>
            <w:pPr>
              <w:spacing w:after="0"/>
              <w:jc w:val="right"/>
            </w:pPr>
            <w:r>
              <w:rPr>
                <w:sz w:val="16"/>
              </w:rPr>
              <w:t>27</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15</w:t>
            </w:r>
          </w:p>
        </w:tc>
        <w:tc>
          <w:tcPr>
            <w:tcW w:type="dxa" w:w="1037"/>
          </w:tcPr>
          <w:p>
            <w:pPr>
              <w:spacing w:after="0"/>
              <w:jc w:val="left"/>
            </w:pPr>
            <w:r>
              <w:rPr>
                <w:sz w:val="16"/>
              </w:rPr>
              <w:t>Winter Weather</w:t>
            </w:r>
          </w:p>
        </w:tc>
        <w:tc>
          <w:tcPr>
            <w:tcW w:type="dxa" w:w="1342"/>
          </w:tcPr>
          <w:p>
            <w:pPr>
              <w:spacing w:after="0"/>
              <w:jc w:val="left"/>
            </w:pPr>
            <w:r>
              <w:rPr>
                <w:sz w:val="16"/>
              </w:rPr>
              <w:t>Insufficient Data</w:t>
            </w:r>
          </w:p>
        </w:tc>
        <w:tc>
          <w:tcPr>
            <w:tcW w:type="dxa" w:w="134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2"/>
          </w:tcPr>
          <w:p>
            <w:pPr>
              <w:spacing w:after="0"/>
              <w:jc w:val="right"/>
            </w:pPr>
            <w:r>
              <w:rPr>
                <w:sz w:val="16"/>
              </w:rPr>
              <w:t>$0</w:t>
            </w:r>
          </w:p>
        </w:tc>
        <w:tc>
          <w:tcPr>
            <w:tcW w:type="dxa" w:w="1151"/>
          </w:tcPr>
          <w:p>
            <w:pPr>
              <w:spacing w:after="0"/>
              <w:jc w:val="right"/>
            </w:pPr>
            <w:r>
              <w:rPr>
                <w:sz w:val="16"/>
              </w:rPr>
              <w:t>$0</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Avalanche</w:t>
            </w:r>
          </w:p>
        </w:tc>
        <w:tc>
          <w:tcPr>
            <w:tcW w:type="dxa" w:w="1342"/>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0</w:t>
            </w:r>
          </w:p>
        </w:tc>
        <w:tc>
          <w:tcPr>
            <w:tcW w:type="dxa" w:w="1768"/>
          </w:tcPr>
          <w:p>
            <w:pPr>
              <w:spacing w:after="0"/>
              <w:jc w:val="left"/>
            </w:pPr>
            <w:r>
              <w:rPr>
                <w:sz w:val="16"/>
              </w:rPr>
              <w:t>NRI rates avalanche Not Applicable for this county, and no federal declaration for this county names it.</w:t>
            </w:r>
          </w:p>
        </w:tc>
        <w:tc>
          <w:tcPr>
            <w:tcW w:type="dxa" w:w="2243"/>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Ice Storm</w:t>
            </w:r>
          </w:p>
        </w:tc>
        <w:tc>
          <w:tcPr>
            <w:tcW w:type="dxa" w:w="1342"/>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0</w:t>
            </w:r>
          </w:p>
        </w:tc>
        <w:tc>
          <w:tcPr>
            <w:tcW w:type="dxa" w:w="1768"/>
          </w:tcPr>
          <w:p>
            <w:pPr>
              <w:spacing w:after="0"/>
              <w:jc w:val="left"/>
            </w:pPr>
            <w:r>
              <w:rPr>
                <w:sz w:val="16"/>
              </w:rPr>
              <w:t>NRI rates ice storm Not Applicable for this county, and no federal declaration for this county names it.</w:t>
            </w:r>
          </w:p>
        </w:tc>
        <w:tc>
          <w:tcPr>
            <w:tcW w:type="dxa" w:w="2243"/>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Wildfire</w:t>
            </w:r>
          </w:p>
        </w:tc>
        <w:tc>
          <w:tcPr>
            <w:tcW w:type="dxa" w:w="1342"/>
          </w:tcPr>
          <w:p>
            <w:pPr>
              <w:spacing w:after="0"/>
              <w:jc w:val="left"/>
            </w:pPr>
            <w:r>
              <w:rPr>
                <w:sz w:val="16"/>
              </w:rPr>
              <w:t>Insufficient Data</w:t>
            </w:r>
          </w:p>
        </w:tc>
        <w:tc>
          <w:tcPr>
            <w:tcW w:type="dxa" w:w="134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44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44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1"/>
        <w:gridCol w:w="1743"/>
        <w:gridCol w:w="1569"/>
        <w:gridCol w:w="1332"/>
        <w:gridCol w:w="2380"/>
        <w:gridCol w:w="1596"/>
        <w:gridCol w:w="1483"/>
        <w:gridCol w:w="2256"/>
      </w:tblGrid>
      <w:tr>
        <w:trPr>
          <w:cantSplit/>
          <w:tblHeader/>
        </w:trPr>
        <w:tc>
          <w:tcPr>
            <w:tcW w:type="dxa" w:w="1751"/>
            <w:shd w:val="clear" w:color="auto" w:fill="E8E8E8"/>
          </w:tcPr>
          <w:p>
            <w:pPr>
              <w:spacing w:after="0"/>
              <w:jc w:val="left"/>
            </w:pPr>
            <w:r>
              <w:rPr>
                <w:b/>
                <w:sz w:val="16"/>
              </w:rPr>
              <w:t>Hazard</w:t>
            </w:r>
          </w:p>
        </w:tc>
        <w:tc>
          <w:tcPr>
            <w:tcW w:type="dxa" w:w="1743"/>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332"/>
            <w:shd w:val="clear" w:color="auto" w:fill="E8E8E8"/>
          </w:tcPr>
          <w:p>
            <w:pPr>
              <w:spacing w:after="0"/>
              <w:jc w:val="left"/>
            </w:pPr>
            <w:r>
              <w:rPr>
                <w:b/>
                <w:sz w:val="16"/>
              </w:rPr>
              <w:t>Observed range</w:t>
            </w:r>
          </w:p>
        </w:tc>
        <w:tc>
          <w:tcPr>
            <w:tcW w:type="dxa" w:w="2380"/>
            <w:shd w:val="clear" w:color="auto" w:fill="E8E8E8"/>
          </w:tcPr>
          <w:p>
            <w:pPr>
              <w:spacing w:after="0"/>
              <w:jc w:val="left"/>
            </w:pPr>
            <w:r>
              <w:rPr>
                <w:b/>
                <w:sz w:val="16"/>
              </w:rPr>
              <w:t>Worst recorded event</w:t>
            </w:r>
          </w:p>
        </w:tc>
        <w:tc>
          <w:tcPr>
            <w:tcW w:type="dxa" w:w="1596"/>
            <w:shd w:val="clear" w:color="auto" w:fill="E8E8E8"/>
          </w:tcPr>
          <w:p>
            <w:pPr>
              <w:spacing w:after="0"/>
              <w:jc w:val="left"/>
            </w:pPr>
            <w:r>
              <w:rPr>
                <w:b/>
                <w:sz w:val="16"/>
              </w:rPr>
              <w:t>Most damaging (when different)</w:t>
            </w:r>
          </w:p>
        </w:tc>
        <w:tc>
          <w:tcPr>
            <w:tcW w:type="dxa" w:w="1483"/>
            <w:shd w:val="clear" w:color="auto" w:fill="E8E8E8"/>
          </w:tcPr>
          <w:p>
            <w:pPr>
              <w:spacing w:after="0"/>
              <w:jc w:val="left"/>
            </w:pPr>
            <w:r>
              <w:rPr>
                <w:b/>
                <w:sz w:val="16"/>
              </w:rPr>
              <w:t>How it applies to members</w:t>
            </w:r>
          </w:p>
        </w:tc>
        <w:tc>
          <w:tcPr>
            <w:tcW w:type="dxa" w:w="2256"/>
            <w:shd w:val="clear" w:color="auto" w:fill="E8E8E8"/>
          </w:tcPr>
          <w:p>
            <w:pPr>
              <w:spacing w:after="0"/>
              <w:jc w:val="left"/>
            </w:pPr>
            <w:r>
              <w:rPr>
                <w:b/>
                <w:sz w:val="16"/>
              </w:rPr>
              <w:t>Note</w:t>
            </w:r>
          </w:p>
        </w:tc>
      </w:tr>
      <w:tr>
        <w:trPr>
          <w:cantSplit/>
        </w:trPr>
        <w:tc>
          <w:tcPr>
            <w:tcW w:type="dxa" w:w="1751"/>
          </w:tcPr>
          <w:p>
            <w:pPr>
              <w:spacing w:after="0"/>
              <w:jc w:val="left"/>
            </w:pPr>
            <w:r>
              <w:rPr>
                <w:sz w:val="16"/>
              </w:rPr>
              <w:t>Avalanche</w:t>
            </w:r>
          </w:p>
        </w:tc>
        <w:tc>
          <w:tcPr>
            <w:tcW w:type="dxa" w:w="1743"/>
          </w:tcPr>
          <w:p>
            <w:pPr>
              <w:spacing w:after="0"/>
              <w:jc w:val="left"/>
            </w:pPr>
            <w:r>
              <w:rPr>
                <w:sz w:val="16"/>
              </w:rPr>
              <w:t>none (count and damage)</w:t>
            </w:r>
          </w:p>
        </w:tc>
        <w:tc>
          <w:tcPr>
            <w:tcW w:type="dxa" w:w="1569"/>
          </w:tcPr>
          <w:p>
            <w:pPr>
              <w:spacing w:after="0"/>
              <w:jc w:val="right"/>
            </w:pPr>
            <w:r>
              <w:rPr>
                <w:sz w:val="16"/>
              </w:rPr>
              <w:t>0</w:t>
            </w:r>
          </w:p>
        </w:tc>
        <w:tc>
          <w:tcPr>
            <w:tcW w:type="dxa" w:w="1332"/>
          </w:tcPr>
          <w:p>
            <w:pPr>
              <w:spacing w:after="0"/>
              <w:jc w:val="left"/>
            </w:pPr>
          </w:p>
        </w:tc>
        <w:tc>
          <w:tcPr>
            <w:tcW w:type="dxa" w:w="2380"/>
          </w:tcPr>
          <w:p>
            <w:pPr>
              <w:spacing w:after="0"/>
              <w:jc w:val="left"/>
            </w:pPr>
          </w:p>
        </w:tc>
        <w:tc>
          <w:tcPr>
            <w:tcW w:type="dxa" w:w="1596"/>
          </w:tcPr>
          <w:p>
            <w:pPr>
              <w:spacing w:after="0"/>
              <w:jc w:val="left"/>
            </w:pPr>
          </w:p>
        </w:tc>
        <w:tc>
          <w:tcPr>
            <w:tcW w:type="dxa" w:w="1483"/>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Coastal Flood, Storm Surge/Tide</w:t>
            </w:r>
          </w:p>
        </w:tc>
        <w:tc>
          <w:tcPr>
            <w:tcW w:type="dxa" w:w="1743"/>
          </w:tcPr>
          <w:p>
            <w:pPr>
              <w:spacing w:after="0"/>
              <w:jc w:val="left"/>
            </w:pPr>
            <w:r>
              <w:rPr>
                <w:sz w:val="16"/>
              </w:rPr>
              <w:t>none in data (FIRM for depth)</w:t>
            </w:r>
          </w:p>
        </w:tc>
        <w:tc>
          <w:tcPr>
            <w:tcW w:type="dxa" w:w="1569"/>
          </w:tcPr>
          <w:p>
            <w:pPr>
              <w:spacing w:after="0"/>
              <w:jc w:val="right"/>
            </w:pPr>
            <w:r>
              <w:rPr>
                <w:sz w:val="16"/>
              </w:rPr>
              <w:t>10, 2007 to 2025 (10 zone-level)</w:t>
            </w:r>
          </w:p>
        </w:tc>
        <w:tc>
          <w:tcPr>
            <w:tcW w:type="dxa" w:w="1332"/>
          </w:tcPr>
          <w:p>
            <w:pPr>
              <w:spacing w:after="0"/>
              <w:jc w:val="left"/>
            </w:pPr>
          </w:p>
        </w:tc>
        <w:tc>
          <w:tcPr>
            <w:tcW w:type="dxa" w:w="2380"/>
          </w:tcPr>
          <w:p>
            <w:pPr>
              <w:spacing w:after="0"/>
              <w:jc w:val="left"/>
            </w:pPr>
            <w:r>
              <w:rPr>
                <w:sz w:val="16"/>
              </w:rPr>
              <w:t>Coastal Flood, 2024-11-16, $3,500 property; $0 crops, reported for the zone (2024 dollars); NWS zone PRZ001 (SAN JUAN AND VICINITY), zone-level: may include parts of neighboring counties</w:t>
            </w:r>
          </w:p>
        </w:tc>
        <w:tc>
          <w:tcPr>
            <w:tcW w:type="dxa" w:w="1596"/>
          </w:tcPr>
          <w:p>
            <w:pPr>
              <w:spacing w:after="0"/>
              <w:jc w:val="left"/>
            </w:pPr>
          </w:p>
        </w:tc>
        <w:tc>
          <w:tcPr>
            <w:tcW w:type="dxa" w:w="1483"/>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Flood depth: see the FEMA Flood Insurance Rate Map.</w:t>
            </w:r>
          </w:p>
        </w:tc>
      </w:tr>
      <w:tr>
        <w:trPr>
          <w:cantSplit/>
        </w:trPr>
        <w:tc>
          <w:tcPr>
            <w:tcW w:type="dxa" w:w="1751"/>
          </w:tcPr>
          <w:p>
            <w:pPr>
              <w:spacing w:after="0"/>
              <w:jc w:val="left"/>
            </w:pPr>
            <w:r>
              <w:rPr>
                <w:sz w:val="16"/>
              </w:rPr>
              <w:t>Cold/Wind Chill, Extreme Cold/Wind Chill</w:t>
            </w:r>
          </w:p>
        </w:tc>
        <w:tc>
          <w:tcPr>
            <w:tcW w:type="dxa" w:w="1743"/>
          </w:tcPr>
          <w:p>
            <w:pPr>
              <w:spacing w:after="0"/>
              <w:jc w:val="left"/>
            </w:pPr>
            <w:r>
              <w:rPr>
                <w:sz w:val="16"/>
              </w:rPr>
              <w:t>wind chill</w:t>
            </w:r>
          </w:p>
        </w:tc>
        <w:tc>
          <w:tcPr>
            <w:tcW w:type="dxa" w:w="1569"/>
          </w:tcPr>
          <w:p>
            <w:pPr>
              <w:spacing w:after="0"/>
              <w:jc w:val="right"/>
            </w:pPr>
            <w:r>
              <w:rPr>
                <w:sz w:val="16"/>
              </w:rPr>
              <w:t>0</w:t>
            </w:r>
          </w:p>
        </w:tc>
        <w:tc>
          <w:tcPr>
            <w:tcW w:type="dxa" w:w="1332"/>
          </w:tcPr>
          <w:p>
            <w:pPr>
              <w:spacing w:after="0"/>
              <w:jc w:val="left"/>
            </w:pPr>
          </w:p>
        </w:tc>
        <w:tc>
          <w:tcPr>
            <w:tcW w:type="dxa" w:w="2380"/>
          </w:tcPr>
          <w:p>
            <w:pPr>
              <w:spacing w:after="0"/>
              <w:jc w:val="left"/>
            </w:pPr>
          </w:p>
        </w:tc>
        <w:tc>
          <w:tcPr>
            <w:tcW w:type="dxa" w:w="1596"/>
          </w:tcPr>
          <w:p>
            <w:pPr>
              <w:spacing w:after="0"/>
              <w:jc w:val="left"/>
            </w:pPr>
          </w:p>
        </w:tc>
        <w:tc>
          <w:tcPr>
            <w:tcW w:type="dxa" w:w="1483"/>
          </w:tcPr>
          <w:p>
            <w:pPr>
              <w:spacing w:after="0"/>
              <w:jc w:val="left"/>
            </w:pPr>
          </w:p>
        </w:tc>
        <w:tc>
          <w:tcPr>
            <w:tcW w:type="dxa" w:w="2256"/>
          </w:tcPr>
          <w:p>
            <w:pPr>
              <w:spacing w:after="0"/>
              <w:jc w:val="left"/>
            </w:pPr>
            <w:r>
              <w:rPr>
                <w:sz w:val="16"/>
              </w:rPr>
              <w:t>Wind chill: in event narratives only; local data required.</w:t>
            </w:r>
          </w:p>
        </w:tc>
      </w:tr>
      <w:tr>
        <w:trPr>
          <w:cantSplit/>
        </w:trPr>
        <w:tc>
          <w:tcPr>
            <w:tcW w:type="dxa" w:w="1751"/>
          </w:tcPr>
          <w:p>
            <w:pPr>
              <w:spacing w:after="0"/>
              <w:jc w:val="left"/>
            </w:pPr>
            <w:r>
              <w:rPr>
                <w:sz w:val="16"/>
              </w:rPr>
              <w:t>Frost/Freeze (outside NRI Cold Wave definition)</w:t>
            </w:r>
          </w:p>
        </w:tc>
        <w:tc>
          <w:tcPr>
            <w:tcW w:type="dxa" w:w="1743"/>
          </w:tcPr>
          <w:p>
            <w:pPr>
              <w:spacing w:after="0"/>
              <w:jc w:val="left"/>
            </w:pPr>
            <w:r>
              <w:rPr>
                <w:sz w:val="16"/>
              </w:rPr>
              <w:t>crop damage</w:t>
            </w:r>
          </w:p>
        </w:tc>
        <w:tc>
          <w:tcPr>
            <w:tcW w:type="dxa" w:w="1569"/>
          </w:tcPr>
          <w:p>
            <w:pPr>
              <w:spacing w:after="0"/>
              <w:jc w:val="right"/>
            </w:pPr>
            <w:r>
              <w:rPr>
                <w:sz w:val="16"/>
              </w:rPr>
              <w:t>0</w:t>
            </w:r>
          </w:p>
        </w:tc>
        <w:tc>
          <w:tcPr>
            <w:tcW w:type="dxa" w:w="1332"/>
          </w:tcPr>
          <w:p>
            <w:pPr>
              <w:spacing w:after="0"/>
              <w:jc w:val="left"/>
            </w:pPr>
          </w:p>
        </w:tc>
        <w:tc>
          <w:tcPr>
            <w:tcW w:type="dxa" w:w="2380"/>
          </w:tcPr>
          <w:p>
            <w:pPr>
              <w:spacing w:after="0"/>
              <w:jc w:val="left"/>
            </w:pPr>
          </w:p>
        </w:tc>
        <w:tc>
          <w:tcPr>
            <w:tcW w:type="dxa" w:w="1596"/>
          </w:tcPr>
          <w:p>
            <w:pPr>
              <w:spacing w:after="0"/>
              <w:jc w:val="left"/>
            </w:pPr>
          </w:p>
        </w:tc>
        <w:tc>
          <w:tcPr>
            <w:tcW w:type="dxa" w:w="1483"/>
          </w:tcPr>
          <w:p>
            <w:pPr>
              <w:spacing w:after="0"/>
              <w:jc w:val="left"/>
            </w:pPr>
          </w:p>
        </w:tc>
        <w:tc>
          <w:tcPr>
            <w:tcW w:type="dxa" w:w="2256"/>
          </w:tcPr>
          <w:p>
            <w:pPr>
              <w:spacing w:after="0"/>
              <w:jc w:val="left"/>
            </w:pPr>
            <w:r>
              <w:rPr>
                <w:sz w:val="16"/>
              </w:rPr>
              <w:t>Temperature: in event narratives only; local data required.</w:t>
            </w:r>
          </w:p>
        </w:tc>
      </w:tr>
      <w:tr>
        <w:trPr>
          <w:cantSplit/>
        </w:trPr>
        <w:tc>
          <w:tcPr>
            <w:tcW w:type="dxa" w:w="1751"/>
          </w:tcPr>
          <w:p>
            <w:pPr>
              <w:spacing w:after="0"/>
              <w:jc w:val="left"/>
            </w:pPr>
            <w:r>
              <w:rPr>
                <w:sz w:val="16"/>
              </w:rPr>
              <w:t>Drought</w:t>
            </w:r>
          </w:p>
        </w:tc>
        <w:tc>
          <w:tcPr>
            <w:tcW w:type="dxa" w:w="1743"/>
          </w:tcPr>
          <w:p>
            <w:pPr>
              <w:spacing w:after="0"/>
              <w:jc w:val="left"/>
            </w:pPr>
            <w:r>
              <w:rPr>
                <w:sz w:val="16"/>
              </w:rPr>
              <w:t>US Drought Monitor D-scale</w:t>
            </w:r>
          </w:p>
        </w:tc>
        <w:tc>
          <w:tcPr>
            <w:tcW w:type="dxa" w:w="1569"/>
          </w:tcPr>
          <w:p>
            <w:pPr>
              <w:spacing w:after="0"/>
              <w:jc w:val="right"/>
            </w:pPr>
            <w:r>
              <w:rPr>
                <w:sz w:val="16"/>
              </w:rPr>
              <w:t>0</w:t>
            </w:r>
          </w:p>
        </w:tc>
        <w:tc>
          <w:tcPr>
            <w:tcW w:type="dxa" w:w="1332"/>
          </w:tcPr>
          <w:p>
            <w:pPr>
              <w:spacing w:after="0"/>
              <w:jc w:val="left"/>
            </w:pPr>
          </w:p>
        </w:tc>
        <w:tc>
          <w:tcPr>
            <w:tcW w:type="dxa" w:w="2380"/>
          </w:tcPr>
          <w:p>
            <w:pPr>
              <w:spacing w:after="0"/>
              <w:jc w:val="left"/>
            </w:pPr>
          </w:p>
        </w:tc>
        <w:tc>
          <w:tcPr>
            <w:tcW w:type="dxa" w:w="1596"/>
          </w:tcPr>
          <w:p>
            <w:pPr>
              <w:spacing w:after="0"/>
              <w:jc w:val="left"/>
            </w:pPr>
          </w:p>
        </w:tc>
        <w:tc>
          <w:tcPr>
            <w:tcW w:type="dxa" w:w="1483"/>
          </w:tcPr>
          <w:p>
            <w:pPr>
              <w:spacing w:after="0"/>
              <w:jc w:val="left"/>
            </w:pPr>
          </w:p>
        </w:tc>
        <w:tc>
          <w:tcPr>
            <w:tcW w:type="dxa" w:w="22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1"/>
          </w:tcPr>
          <w:p>
            <w:pPr>
              <w:spacing w:after="0"/>
              <w:jc w:val="left"/>
            </w:pPr>
            <w:r>
              <w:rPr>
                <w:sz w:val="16"/>
              </w:rPr>
              <w:t>Earthquake</w:t>
            </w:r>
          </w:p>
        </w:tc>
        <w:tc>
          <w:tcPr>
            <w:tcW w:type="dxa" w:w="1743"/>
          </w:tcPr>
          <w:p>
            <w:pPr>
              <w:spacing w:after="0"/>
              <w:jc w:val="left"/>
            </w:pPr>
            <w:r>
              <w:rPr>
                <w:sz w:val="16"/>
              </w:rPr>
              <w:t>Modified Mercalli (local data)</w:t>
            </w:r>
          </w:p>
        </w:tc>
        <w:tc>
          <w:tcPr>
            <w:tcW w:type="dxa" w:w="1569"/>
          </w:tcPr>
          <w:p>
            <w:pPr>
              <w:spacing w:after="0"/>
              <w:jc w:val="right"/>
            </w:pPr>
            <w:r>
              <w:rPr>
                <w:sz w:val="16"/>
              </w:rPr>
              <w:t>0</w:t>
            </w:r>
          </w:p>
        </w:tc>
        <w:tc>
          <w:tcPr>
            <w:tcW w:type="dxa" w:w="1332"/>
          </w:tcPr>
          <w:p>
            <w:pPr>
              <w:spacing w:after="0"/>
              <w:jc w:val="left"/>
            </w:pPr>
          </w:p>
        </w:tc>
        <w:tc>
          <w:tcPr>
            <w:tcW w:type="dxa" w:w="2380"/>
          </w:tcPr>
          <w:p>
            <w:pPr>
              <w:spacing w:after="0"/>
              <w:jc w:val="left"/>
            </w:pPr>
          </w:p>
        </w:tc>
        <w:tc>
          <w:tcPr>
            <w:tcW w:type="dxa" w:w="1596"/>
          </w:tcPr>
          <w:p>
            <w:pPr>
              <w:spacing w:after="0"/>
              <w:jc w:val="left"/>
            </w:pPr>
          </w:p>
        </w:tc>
        <w:tc>
          <w:tcPr>
            <w:tcW w:type="dxa" w:w="1483"/>
          </w:tcPr>
          <w:p>
            <w:pPr>
              <w:spacing w:after="0"/>
              <w:jc w:val="left"/>
            </w:pPr>
          </w:p>
        </w:tc>
        <w:tc>
          <w:tcPr>
            <w:tcW w:type="dxa" w:w="2256"/>
          </w:tcPr>
          <w:p>
            <w:pPr>
              <w:spacing w:after="0"/>
              <w:jc w:val="left"/>
            </w:pPr>
            <w:r>
              <w:rPr>
                <w:sz w:val="16"/>
              </w:rPr>
              <w:t>No Storm Events record; local data required (e.g., USGS).</w:t>
            </w:r>
          </w:p>
        </w:tc>
      </w:tr>
      <w:tr>
        <w:trPr>
          <w:cantSplit/>
        </w:trPr>
        <w:tc>
          <w:tcPr>
            <w:tcW w:type="dxa" w:w="1751"/>
          </w:tcPr>
          <w:p>
            <w:pPr>
              <w:spacing w:after="0"/>
              <w:jc w:val="left"/>
            </w:pPr>
            <w:r>
              <w:rPr>
                <w:sz w:val="16"/>
              </w:rPr>
              <w:t>Hail</w:t>
            </w:r>
          </w:p>
        </w:tc>
        <w:tc>
          <w:tcPr>
            <w:tcW w:type="dxa" w:w="1743"/>
          </w:tcPr>
          <w:p>
            <w:pPr>
              <w:spacing w:after="0"/>
              <w:jc w:val="left"/>
            </w:pPr>
            <w:r>
              <w:rPr>
                <w:sz w:val="16"/>
              </w:rPr>
              <w:t>hail size (inches)</w:t>
            </w:r>
          </w:p>
        </w:tc>
        <w:tc>
          <w:tcPr>
            <w:tcW w:type="dxa" w:w="1569"/>
          </w:tcPr>
          <w:p>
            <w:pPr>
              <w:spacing w:after="0"/>
              <w:jc w:val="right"/>
            </w:pPr>
            <w:r>
              <w:rPr>
                <w:sz w:val="16"/>
              </w:rPr>
              <w:t>0</w:t>
            </w:r>
          </w:p>
        </w:tc>
        <w:tc>
          <w:tcPr>
            <w:tcW w:type="dxa" w:w="1332"/>
          </w:tcPr>
          <w:p>
            <w:pPr>
              <w:spacing w:after="0"/>
              <w:jc w:val="left"/>
            </w:pPr>
          </w:p>
        </w:tc>
        <w:tc>
          <w:tcPr>
            <w:tcW w:type="dxa" w:w="2380"/>
          </w:tcPr>
          <w:p>
            <w:pPr>
              <w:spacing w:after="0"/>
              <w:jc w:val="left"/>
            </w:pPr>
          </w:p>
        </w:tc>
        <w:tc>
          <w:tcPr>
            <w:tcW w:type="dxa" w:w="1596"/>
          </w:tcPr>
          <w:p>
            <w:pPr>
              <w:spacing w:after="0"/>
              <w:jc w:val="left"/>
            </w:pPr>
          </w:p>
        </w:tc>
        <w:tc>
          <w:tcPr>
            <w:tcW w:type="dxa" w:w="1483"/>
          </w:tcPr>
          <w:p>
            <w:pPr>
              <w:spacing w:after="0"/>
              <w:jc w:val="left"/>
            </w:pPr>
          </w:p>
        </w:tc>
        <w:tc>
          <w:tcPr>
            <w:tcW w:type="dxa" w:w="2256"/>
          </w:tcPr>
          <w:p>
            <w:pPr>
              <w:spacing w:after="0"/>
              <w:jc w:val="left"/>
            </w:pPr>
          </w:p>
        </w:tc>
      </w:tr>
      <w:tr>
        <w:trPr>
          <w:cantSplit/>
        </w:trPr>
        <w:tc>
          <w:tcPr>
            <w:tcW w:type="dxa" w:w="1751"/>
          </w:tcPr>
          <w:p>
            <w:pPr>
              <w:spacing w:after="0"/>
              <w:jc w:val="left"/>
            </w:pPr>
            <w:r>
              <w:rPr>
                <w:sz w:val="16"/>
              </w:rPr>
              <w:t>Excessive Heat, Heat</w:t>
            </w:r>
          </w:p>
        </w:tc>
        <w:tc>
          <w:tcPr>
            <w:tcW w:type="dxa" w:w="1743"/>
          </w:tcPr>
          <w:p>
            <w:pPr>
              <w:spacing w:after="0"/>
              <w:jc w:val="left"/>
            </w:pPr>
            <w:r>
              <w:rPr>
                <w:sz w:val="16"/>
              </w:rPr>
              <w:t>heat index (narratives)</w:t>
            </w:r>
          </w:p>
        </w:tc>
        <w:tc>
          <w:tcPr>
            <w:tcW w:type="dxa" w:w="1569"/>
          </w:tcPr>
          <w:p>
            <w:pPr>
              <w:spacing w:after="0"/>
              <w:jc w:val="right"/>
            </w:pPr>
            <w:r>
              <w:rPr>
                <w:sz w:val="16"/>
              </w:rPr>
              <w:t>27, 2023 to 2024 (27 zone-level)</w:t>
            </w:r>
          </w:p>
        </w:tc>
        <w:tc>
          <w:tcPr>
            <w:tcW w:type="dxa" w:w="1332"/>
          </w:tcPr>
          <w:p>
            <w:pPr>
              <w:spacing w:after="0"/>
              <w:jc w:val="left"/>
            </w:pPr>
            <w:r>
              <w:rPr>
                <w:sz w:val="16"/>
              </w:rPr>
              <w:t>1 day to 30 days (median 2 days); 17 with a recorded value</w:t>
            </w:r>
          </w:p>
        </w:tc>
        <w:tc>
          <w:tcPr>
            <w:tcW w:type="dxa" w:w="2380"/>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596"/>
          </w:tcPr>
          <w:p>
            <w:pPr>
              <w:spacing w:after="0"/>
              <w:jc w:val="left"/>
            </w:pPr>
          </w:p>
        </w:tc>
        <w:tc>
          <w:tcPr>
            <w:tcW w:type="dxa" w:w="1483"/>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Heat index: in event narratives only; local data required.</w:t>
            </w:r>
          </w:p>
        </w:tc>
      </w:tr>
      <w:tr>
        <w:trPr>
          <w:cantSplit/>
        </w:trPr>
        <w:tc>
          <w:tcPr>
            <w:tcW w:type="dxa" w:w="1751"/>
          </w:tcPr>
          <w:p>
            <w:pPr>
              <w:spacing w:after="0"/>
              <w:jc w:val="left"/>
            </w:pPr>
            <w:r>
              <w:rPr>
                <w:sz w:val="16"/>
              </w:rPr>
              <w:t>Hurricane, Tropical Storm, Tropical Depression</w:t>
            </w:r>
          </w:p>
        </w:tc>
        <w:tc>
          <w:tcPr>
            <w:tcW w:type="dxa" w:w="1743"/>
          </w:tcPr>
          <w:p>
            <w:pPr>
              <w:spacing w:after="0"/>
              <w:jc w:val="left"/>
            </w:pPr>
            <w:r>
              <w:rPr>
                <w:sz w:val="16"/>
              </w:rPr>
              <w:t>Saffir-Simpson</w:t>
            </w:r>
          </w:p>
        </w:tc>
        <w:tc>
          <w:tcPr>
            <w:tcW w:type="dxa" w:w="1569"/>
          </w:tcPr>
          <w:p>
            <w:pPr>
              <w:spacing w:after="0"/>
              <w:jc w:val="right"/>
            </w:pPr>
            <w:r>
              <w:rPr>
                <w:sz w:val="16"/>
              </w:rPr>
              <w:t>9, 2000 to 2024 (9 zone-level)</w:t>
            </w:r>
          </w:p>
        </w:tc>
        <w:tc>
          <w:tcPr>
            <w:tcW w:type="dxa" w:w="1332"/>
          </w:tcPr>
          <w:p>
            <w:pPr>
              <w:spacing w:after="0"/>
              <w:jc w:val="left"/>
            </w:pPr>
          </w:p>
        </w:tc>
        <w:tc>
          <w:tcPr>
            <w:tcW w:type="dxa" w:w="2380"/>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PRZ001 (SAN JUAN AND VICINITY), zone-level: may include parts of neighboring counties</w:t>
            </w:r>
          </w:p>
        </w:tc>
        <w:tc>
          <w:tcPr>
            <w:tcW w:type="dxa" w:w="1596"/>
          </w:tcPr>
          <w:p>
            <w:pPr>
              <w:spacing w:after="0"/>
              <w:jc w:val="left"/>
            </w:pPr>
          </w:p>
        </w:tc>
        <w:tc>
          <w:tcPr>
            <w:tcW w:type="dxa" w:w="1483"/>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1"/>
          </w:tcPr>
          <w:p>
            <w:pPr>
              <w:spacing w:after="0"/>
              <w:jc w:val="left"/>
            </w:pPr>
            <w:r>
              <w:rPr>
                <w:sz w:val="16"/>
              </w:rPr>
              <w:t>Ice Storm</w:t>
            </w:r>
          </w:p>
        </w:tc>
        <w:tc>
          <w:tcPr>
            <w:tcW w:type="dxa" w:w="1743"/>
          </w:tcPr>
          <w:p>
            <w:pPr>
              <w:spacing w:after="0"/>
              <w:jc w:val="left"/>
            </w:pPr>
            <w:r>
              <w:rPr>
                <w:sz w:val="16"/>
              </w:rPr>
              <w:t>Sperry-Piltz (local data)</w:t>
            </w:r>
          </w:p>
        </w:tc>
        <w:tc>
          <w:tcPr>
            <w:tcW w:type="dxa" w:w="1569"/>
          </w:tcPr>
          <w:p>
            <w:pPr>
              <w:spacing w:after="0"/>
              <w:jc w:val="right"/>
            </w:pPr>
            <w:r>
              <w:rPr>
                <w:sz w:val="16"/>
              </w:rPr>
              <w:t>0</w:t>
            </w:r>
          </w:p>
        </w:tc>
        <w:tc>
          <w:tcPr>
            <w:tcW w:type="dxa" w:w="1332"/>
          </w:tcPr>
          <w:p>
            <w:pPr>
              <w:spacing w:after="0"/>
              <w:jc w:val="left"/>
            </w:pPr>
          </w:p>
        </w:tc>
        <w:tc>
          <w:tcPr>
            <w:tcW w:type="dxa" w:w="2380"/>
          </w:tcPr>
          <w:p>
            <w:pPr>
              <w:spacing w:after="0"/>
              <w:jc w:val="left"/>
            </w:pPr>
          </w:p>
        </w:tc>
        <w:tc>
          <w:tcPr>
            <w:tcW w:type="dxa" w:w="1596"/>
          </w:tcPr>
          <w:p>
            <w:pPr>
              <w:spacing w:after="0"/>
              <w:jc w:val="left"/>
            </w:pPr>
          </w:p>
        </w:tc>
        <w:tc>
          <w:tcPr>
            <w:tcW w:type="dxa" w:w="1483"/>
          </w:tcPr>
          <w:p>
            <w:pPr>
              <w:spacing w:after="0"/>
              <w:jc w:val="left"/>
            </w:pPr>
          </w:p>
        </w:tc>
        <w:tc>
          <w:tcPr>
            <w:tcW w:type="dxa" w:w="2256"/>
          </w:tcPr>
          <w:p>
            <w:pPr>
              <w:spacing w:after="0"/>
              <w:jc w:val="left"/>
            </w:pPr>
            <w:r>
              <w:rPr>
                <w:sz w:val="16"/>
              </w:rPr>
              <w:t>Ice thickness: in event narratives only; local data required.</w:t>
            </w:r>
          </w:p>
        </w:tc>
      </w:tr>
      <w:tr>
        <w:trPr>
          <w:cantSplit/>
        </w:trPr>
        <w:tc>
          <w:tcPr>
            <w:tcW w:type="dxa" w:w="1751"/>
          </w:tcPr>
          <w:p>
            <w:pPr>
              <w:spacing w:after="0"/>
              <w:jc w:val="left"/>
            </w:pPr>
            <w:r>
              <w:rPr>
                <w:sz w:val="16"/>
              </w:rPr>
              <w:t>Flash Flood, Flood, Lakeshore Flood</w:t>
            </w:r>
          </w:p>
        </w:tc>
        <w:tc>
          <w:tcPr>
            <w:tcW w:type="dxa" w:w="1743"/>
          </w:tcPr>
          <w:p>
            <w:pPr>
              <w:spacing w:after="0"/>
              <w:jc w:val="left"/>
            </w:pPr>
            <w:r>
              <w:rPr>
                <w:sz w:val="16"/>
              </w:rPr>
              <w:t>damage and flood days (FIRM for depth)</w:t>
            </w:r>
          </w:p>
        </w:tc>
        <w:tc>
          <w:tcPr>
            <w:tcW w:type="dxa" w:w="1569"/>
          </w:tcPr>
          <w:p>
            <w:pPr>
              <w:spacing w:after="0"/>
              <w:jc w:val="right"/>
            </w:pPr>
            <w:r>
              <w:rPr>
                <w:sz w:val="16"/>
              </w:rPr>
              <w:t>188, 2000 to 2026 (82 zone-level)</w:t>
            </w:r>
          </w:p>
        </w:tc>
        <w:tc>
          <w:tcPr>
            <w:tcW w:type="dxa" w:w="1332"/>
          </w:tcPr>
          <w:p>
            <w:pPr>
              <w:spacing w:after="0"/>
              <w:jc w:val="left"/>
            </w:pPr>
          </w:p>
        </w:tc>
        <w:tc>
          <w:tcPr>
            <w:tcW w:type="dxa" w:w="2380"/>
          </w:tcPr>
          <w:p>
            <w:pPr>
              <w:spacing w:after="0"/>
              <w:jc w:val="left"/>
            </w:pPr>
            <w:r>
              <w:rPr>
                <w:sz w:val="16"/>
              </w:rPr>
              <w:t>Flash Flood, 2017-09-20, $750,000,000 property; $0 crops (2017 dollars)</w:t>
            </w:r>
          </w:p>
        </w:tc>
        <w:tc>
          <w:tcPr>
            <w:tcW w:type="dxa" w:w="1596"/>
          </w:tcPr>
          <w:p>
            <w:pPr>
              <w:spacing w:after="0"/>
              <w:jc w:val="left"/>
            </w:pPr>
          </w:p>
        </w:tc>
        <w:tc>
          <w:tcPr>
            <w:tcW w:type="dxa" w:w="1483"/>
          </w:tcPr>
          <w:p>
            <w:pPr>
              <w:spacing w:after="0"/>
              <w:jc w:val="left"/>
            </w:pPr>
            <w:r>
              <w:rPr>
                <w:sz w:val="16"/>
              </w:rPr>
              <w:t>No event record names a member place. Zone-level records (82) apply countywide.</w:t>
            </w:r>
          </w:p>
        </w:tc>
        <w:tc>
          <w:tcPr>
            <w:tcW w:type="dxa" w:w="22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1"/>
          </w:tcPr>
          <w:p>
            <w:pPr>
              <w:spacing w:after="0"/>
              <w:jc w:val="left"/>
            </w:pPr>
            <w:r>
              <w:rPr>
                <w:sz w:val="16"/>
              </w:rPr>
              <w:t>Debris Flow</w:t>
            </w:r>
          </w:p>
        </w:tc>
        <w:tc>
          <w:tcPr>
            <w:tcW w:type="dxa" w:w="1743"/>
          </w:tcPr>
          <w:p>
            <w:pPr>
              <w:spacing w:after="0"/>
              <w:jc w:val="left"/>
            </w:pPr>
            <w:r>
              <w:rPr>
                <w:sz w:val="16"/>
              </w:rPr>
              <w:t>none (count and damage)</w:t>
            </w:r>
          </w:p>
        </w:tc>
        <w:tc>
          <w:tcPr>
            <w:tcW w:type="dxa" w:w="1569"/>
          </w:tcPr>
          <w:p>
            <w:pPr>
              <w:spacing w:after="0"/>
              <w:jc w:val="right"/>
            </w:pPr>
            <w:r>
              <w:rPr>
                <w:sz w:val="16"/>
              </w:rPr>
              <w:t>29, 2003 to 2025 (26 zone-level)</w:t>
            </w:r>
          </w:p>
        </w:tc>
        <w:tc>
          <w:tcPr>
            <w:tcW w:type="dxa" w:w="1332"/>
          </w:tcPr>
          <w:p>
            <w:pPr>
              <w:spacing w:after="0"/>
              <w:jc w:val="left"/>
            </w:pPr>
          </w:p>
        </w:tc>
        <w:tc>
          <w:tcPr>
            <w:tcW w:type="dxa" w:w="2380"/>
          </w:tcPr>
          <w:p>
            <w:pPr>
              <w:spacing w:after="0"/>
              <w:jc w:val="left"/>
            </w:pPr>
            <w:r>
              <w:rPr>
                <w:sz w:val="16"/>
              </w:rPr>
              <w:t>Debris Flow, 2007-12-12, $20,000 property; $0 crops, reported for the zone (2007 dollars), 1 direct injury (reported for the zone); NWS zone PRZ001 (SAN JUAN AND VICINITY), zone-level: may include parts of neighboring counties</w:t>
            </w:r>
          </w:p>
        </w:tc>
        <w:tc>
          <w:tcPr>
            <w:tcW w:type="dxa" w:w="1596"/>
          </w:tcPr>
          <w:p>
            <w:pPr>
              <w:spacing w:after="0"/>
              <w:jc w:val="left"/>
            </w:pPr>
          </w:p>
        </w:tc>
        <w:tc>
          <w:tcPr>
            <w:tcW w:type="dxa" w:w="1483"/>
          </w:tcPr>
          <w:p>
            <w:pPr>
              <w:spacing w:after="0"/>
              <w:jc w:val="left"/>
            </w:pPr>
            <w:r>
              <w:rPr>
                <w:sz w:val="16"/>
              </w:rPr>
              <w:t>No event record names a member place. Zone-level records (26) apply countywide.</w:t>
            </w: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Lightning</w:t>
            </w:r>
          </w:p>
        </w:tc>
        <w:tc>
          <w:tcPr>
            <w:tcW w:type="dxa" w:w="1743"/>
          </w:tcPr>
          <w:p>
            <w:pPr>
              <w:spacing w:after="0"/>
              <w:jc w:val="left"/>
            </w:pPr>
            <w:r>
              <w:rPr>
                <w:sz w:val="16"/>
              </w:rPr>
              <w:t>annualized frequency (the measure FEMA's Local Mitigation Planning Handbook names)</w:t>
            </w:r>
          </w:p>
        </w:tc>
        <w:tc>
          <w:tcPr>
            <w:tcW w:type="dxa" w:w="1569"/>
          </w:tcPr>
          <w:p>
            <w:pPr>
              <w:spacing w:after="0"/>
              <w:jc w:val="right"/>
            </w:pPr>
            <w:r>
              <w:rPr>
                <w:sz w:val="16"/>
              </w:rPr>
              <w:t>7, 2001 to 2025 (3 zone-level)</w:t>
            </w:r>
          </w:p>
        </w:tc>
        <w:tc>
          <w:tcPr>
            <w:tcW w:type="dxa" w:w="1332"/>
          </w:tcPr>
          <w:p>
            <w:pPr>
              <w:spacing w:after="0"/>
              <w:jc w:val="left"/>
            </w:pPr>
          </w:p>
        </w:tc>
        <w:tc>
          <w:tcPr>
            <w:tcW w:type="dxa" w:w="2380"/>
          </w:tcPr>
          <w:p>
            <w:pPr>
              <w:spacing w:after="0"/>
              <w:jc w:val="left"/>
            </w:pPr>
            <w:r>
              <w:rPr>
                <w:sz w:val="16"/>
              </w:rPr>
              <w:t>Lightning, 2003-10-15, $300,000 property; crops not reported, reported for the zone (2003 dollars); NWS zone PRZ001 (SAN JUAN AND VICINITY), zone-level: may include parts of neighboring counties</w:t>
            </w:r>
          </w:p>
        </w:tc>
        <w:tc>
          <w:tcPr>
            <w:tcW w:type="dxa" w:w="1596"/>
          </w:tcPr>
          <w:p>
            <w:pPr>
              <w:spacing w:after="0"/>
              <w:jc w:val="left"/>
            </w:pPr>
          </w:p>
        </w:tc>
        <w:tc>
          <w:tcPr>
            <w:tcW w:type="dxa" w:w="1483"/>
          </w:tcPr>
          <w:p>
            <w:pPr>
              <w:spacing w:after="0"/>
              <w:jc w:val="left"/>
            </w:pPr>
            <w:r>
              <w:rPr>
                <w:sz w:val="16"/>
              </w:rPr>
              <w:t>No event record names a member place. Zone-level records (3) apply countywide.</w:t>
            </w:r>
          </w:p>
        </w:tc>
        <w:tc>
          <w:tcPr>
            <w:tcW w:type="dxa" w:w="2256"/>
          </w:tcPr>
          <w:p>
            <w:pPr>
              <w:spacing w:after="0"/>
              <w:jc w:val="left"/>
            </w:pPr>
            <w:r>
              <w:rPr>
                <w:sz w:val="16"/>
              </w:rPr>
              <w:t>Storm Events lists lightning with damage or casualties; physical measure in event narratives only; local data required.</w:t>
            </w:r>
          </w:p>
        </w:tc>
      </w:tr>
      <w:tr>
        <w:trPr>
          <w:cantSplit/>
        </w:trPr>
        <w:tc>
          <w:tcPr>
            <w:tcW w:type="dxa" w:w="1751"/>
          </w:tcPr>
          <w:p>
            <w:pPr>
              <w:spacing w:after="0"/>
              <w:jc w:val="left"/>
            </w:pPr>
            <w:r>
              <w:rPr>
                <w:sz w:val="16"/>
              </w:rPr>
              <w:t>High Wind and Strong Wind (outside NRI Strong Wind definition)</w:t>
            </w:r>
          </w:p>
        </w:tc>
        <w:tc>
          <w:tcPr>
            <w:tcW w:type="dxa" w:w="1743"/>
          </w:tcPr>
          <w:p>
            <w:pPr>
              <w:spacing w:after="0"/>
              <w:jc w:val="left"/>
            </w:pPr>
            <w:r>
              <w:rPr>
                <w:sz w:val="16"/>
              </w:rPr>
              <w:t>wind speed (kt and mph)</w:t>
            </w:r>
          </w:p>
        </w:tc>
        <w:tc>
          <w:tcPr>
            <w:tcW w:type="dxa" w:w="1569"/>
          </w:tcPr>
          <w:p>
            <w:pPr>
              <w:spacing w:after="0"/>
              <w:jc w:val="right"/>
            </w:pPr>
            <w:r>
              <w:rPr>
                <w:sz w:val="16"/>
              </w:rPr>
              <w:t>7, 2005 to 2025 (7 zone-level)</w:t>
            </w:r>
          </w:p>
        </w:tc>
        <w:tc>
          <w:tcPr>
            <w:tcW w:type="dxa" w:w="1332"/>
          </w:tcPr>
          <w:p>
            <w:pPr>
              <w:spacing w:after="0"/>
              <w:jc w:val="left"/>
            </w:pPr>
            <w:r>
              <w:rPr>
                <w:sz w:val="16"/>
              </w:rPr>
              <w:t>25 kt (29 mph) to 50 kt (58 mph) (median 40 kt (46 mph)); 7 with a recorded value</w:t>
            </w:r>
          </w:p>
        </w:tc>
        <w:tc>
          <w:tcPr>
            <w:tcW w:type="dxa" w:w="2380"/>
          </w:tcPr>
          <w:p>
            <w:pPr>
              <w:spacing w:after="0"/>
              <w:jc w:val="left"/>
            </w:pPr>
            <w:r>
              <w:rPr>
                <w:sz w:val="16"/>
              </w:rPr>
              <w:t>50 kt (58 mph) estimated gust, Strong Wind, 2005-04-22; same speed and measurement basis also recorded on 2005-04-22; NWS zone PRZ001 (SAN JUAN AND VICINITY), zone-level: may include parts of neighboring counties</w:t>
            </w:r>
          </w:p>
        </w:tc>
        <w:tc>
          <w:tcPr>
            <w:tcW w:type="dxa" w:w="1596"/>
          </w:tcPr>
          <w:p>
            <w:pPr>
              <w:spacing w:after="0"/>
              <w:jc w:val="left"/>
            </w:pPr>
            <w:r>
              <w:rPr>
                <w:sz w:val="16"/>
              </w:rPr>
              <w:t>Strong Wind, 2024-08-14, $15,000 property; $0 crops, reported for the zone (2024 dollars)</w:t>
            </w:r>
          </w:p>
        </w:tc>
        <w:tc>
          <w:tcPr>
            <w:tcW w:type="dxa" w:w="1483"/>
          </w:tcPr>
          <w:p>
            <w:pPr>
              <w:spacing w:after="0"/>
              <w:jc w:val="left"/>
            </w:pPr>
            <w:r>
              <w:rPr>
                <w:sz w:val="16"/>
              </w:rPr>
              <w:t>Zone-level records: applies countywide; national data do not locate these events within the county.</w:t>
            </w:r>
          </w:p>
        </w:tc>
        <w:tc>
          <w:tcPr>
            <w:tcW w:type="dxa" w:w="2256"/>
          </w:tcPr>
          <w:p>
            <w:pPr>
              <w:spacing w:after="0"/>
              <w:jc w:val="left"/>
            </w:pPr>
          </w:p>
        </w:tc>
      </w:tr>
      <w:tr>
        <w:trPr>
          <w:cantSplit/>
        </w:trPr>
        <w:tc>
          <w:tcPr>
            <w:tcW w:type="dxa" w:w="1751"/>
          </w:tcPr>
          <w:p>
            <w:pPr>
              <w:spacing w:after="0"/>
              <w:jc w:val="left"/>
            </w:pPr>
            <w:r>
              <w:rPr>
                <w:sz w:val="16"/>
              </w:rPr>
              <w:t>Thunderstorm Wind</w:t>
            </w:r>
          </w:p>
        </w:tc>
        <w:tc>
          <w:tcPr>
            <w:tcW w:type="dxa" w:w="1743"/>
          </w:tcPr>
          <w:p>
            <w:pPr>
              <w:spacing w:after="0"/>
              <w:jc w:val="left"/>
            </w:pPr>
            <w:r>
              <w:rPr>
                <w:sz w:val="16"/>
              </w:rPr>
              <w:t>wind speed (kt and mph)</w:t>
            </w:r>
          </w:p>
        </w:tc>
        <w:tc>
          <w:tcPr>
            <w:tcW w:type="dxa" w:w="1569"/>
          </w:tcPr>
          <w:p>
            <w:pPr>
              <w:spacing w:after="0"/>
              <w:jc w:val="right"/>
            </w:pPr>
            <w:r>
              <w:rPr>
                <w:sz w:val="16"/>
              </w:rPr>
              <w:t>14, 2000 to 2024 (7 zone-level)</w:t>
            </w:r>
          </w:p>
        </w:tc>
        <w:tc>
          <w:tcPr>
            <w:tcW w:type="dxa" w:w="1332"/>
          </w:tcPr>
          <w:p>
            <w:pPr>
              <w:spacing w:after="0"/>
              <w:jc w:val="left"/>
            </w:pPr>
            <w:r>
              <w:rPr>
                <w:sz w:val="16"/>
              </w:rPr>
              <w:t>30 kt (35 mph) to 43 kt (49 mph) (median 35 kt (40 mph)); 7 with a recorded value</w:t>
            </w:r>
          </w:p>
        </w:tc>
        <w:tc>
          <w:tcPr>
            <w:tcW w:type="dxa" w:w="2380"/>
          </w:tcPr>
          <w:p>
            <w:pPr>
              <w:spacing w:after="0"/>
              <w:jc w:val="left"/>
            </w:pPr>
            <w:r>
              <w:rPr>
                <w:sz w:val="16"/>
              </w:rPr>
              <w:t>43 kt (49 mph) estimated gust, Thunderstorm Wind, 2022-09-18</w:t>
            </w:r>
          </w:p>
        </w:tc>
        <w:tc>
          <w:tcPr>
            <w:tcW w:type="dxa" w:w="1596"/>
          </w:tcPr>
          <w:p>
            <w:pPr>
              <w:spacing w:after="0"/>
              <w:jc w:val="left"/>
            </w:pPr>
          </w:p>
        </w:tc>
        <w:tc>
          <w:tcPr>
            <w:tcW w:type="dxa" w:w="1483"/>
          </w:tcPr>
          <w:p>
            <w:pPr>
              <w:spacing w:after="0"/>
              <w:jc w:val="left"/>
            </w:pPr>
            <w:r>
              <w:rPr>
                <w:sz w:val="16"/>
              </w:rPr>
              <w:t>No event record names a member place. Zone-level records (7) apply countywide.</w:t>
            </w:r>
          </w:p>
        </w:tc>
        <w:tc>
          <w:tcPr>
            <w:tcW w:type="dxa" w:w="2256"/>
          </w:tcPr>
          <w:p>
            <w:pPr>
              <w:spacing w:after="0"/>
              <w:jc w:val="left"/>
            </w:pPr>
          </w:p>
        </w:tc>
      </w:tr>
      <w:tr>
        <w:trPr>
          <w:cantSplit/>
        </w:trPr>
        <w:tc>
          <w:tcPr>
            <w:tcW w:type="dxa" w:w="1751"/>
          </w:tcPr>
          <w:p>
            <w:pPr>
              <w:spacing w:after="0"/>
              <w:jc w:val="left"/>
            </w:pPr>
            <w:r>
              <w:rPr>
                <w:sz w:val="16"/>
              </w:rPr>
              <w:t>Tornado</w:t>
            </w:r>
          </w:p>
        </w:tc>
        <w:tc>
          <w:tcPr>
            <w:tcW w:type="dxa" w:w="1743"/>
          </w:tcPr>
          <w:p>
            <w:pPr>
              <w:spacing w:after="0"/>
              <w:jc w:val="left"/>
            </w:pPr>
            <w:r>
              <w:rPr>
                <w:sz w:val="16"/>
              </w:rPr>
              <w:t>Enhanced Fujita (F before Feb 2007)</w:t>
            </w:r>
          </w:p>
        </w:tc>
        <w:tc>
          <w:tcPr>
            <w:tcW w:type="dxa" w:w="1569"/>
          </w:tcPr>
          <w:p>
            <w:pPr>
              <w:spacing w:after="0"/>
              <w:jc w:val="right"/>
            </w:pPr>
            <w:r>
              <w:rPr>
                <w:sz w:val="16"/>
              </w:rPr>
              <w:t>0</w:t>
            </w:r>
          </w:p>
        </w:tc>
        <w:tc>
          <w:tcPr>
            <w:tcW w:type="dxa" w:w="1332"/>
          </w:tcPr>
          <w:p>
            <w:pPr>
              <w:spacing w:after="0"/>
              <w:jc w:val="left"/>
            </w:pPr>
          </w:p>
        </w:tc>
        <w:tc>
          <w:tcPr>
            <w:tcW w:type="dxa" w:w="2380"/>
          </w:tcPr>
          <w:p>
            <w:pPr>
              <w:spacing w:after="0"/>
              <w:jc w:val="left"/>
            </w:pPr>
          </w:p>
        </w:tc>
        <w:tc>
          <w:tcPr>
            <w:tcW w:type="dxa" w:w="1596"/>
          </w:tcPr>
          <w:p>
            <w:pPr>
              <w:spacing w:after="0"/>
              <w:jc w:val="left"/>
            </w:pPr>
          </w:p>
        </w:tc>
        <w:tc>
          <w:tcPr>
            <w:tcW w:type="dxa" w:w="1483"/>
          </w:tcPr>
          <w:p>
            <w:pPr>
              <w:spacing w:after="0"/>
              <w:jc w:val="left"/>
            </w:pPr>
          </w:p>
        </w:tc>
        <w:tc>
          <w:tcPr>
            <w:tcW w:type="dxa" w:w="22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1"/>
          </w:tcPr>
          <w:p>
            <w:pPr>
              <w:spacing w:after="0"/>
              <w:jc w:val="left"/>
            </w:pPr>
            <w:r>
              <w:rPr>
                <w:sz w:val="16"/>
              </w:rPr>
              <w:t>Tsunami</w:t>
            </w:r>
          </w:p>
        </w:tc>
        <w:tc>
          <w:tcPr>
            <w:tcW w:type="dxa" w:w="1743"/>
          </w:tcPr>
          <w:p>
            <w:pPr>
              <w:spacing w:after="0"/>
              <w:jc w:val="left"/>
            </w:pPr>
            <w:r>
              <w:rPr>
                <w:sz w:val="16"/>
              </w:rPr>
              <w:t>none (count and damage)</w:t>
            </w:r>
          </w:p>
        </w:tc>
        <w:tc>
          <w:tcPr>
            <w:tcW w:type="dxa" w:w="1569"/>
          </w:tcPr>
          <w:p>
            <w:pPr>
              <w:spacing w:after="0"/>
              <w:jc w:val="right"/>
            </w:pPr>
            <w:r>
              <w:rPr>
                <w:sz w:val="16"/>
              </w:rPr>
              <w:t>0</w:t>
            </w:r>
          </w:p>
        </w:tc>
        <w:tc>
          <w:tcPr>
            <w:tcW w:type="dxa" w:w="1332"/>
          </w:tcPr>
          <w:p>
            <w:pPr>
              <w:spacing w:after="0"/>
              <w:jc w:val="left"/>
            </w:pPr>
          </w:p>
        </w:tc>
        <w:tc>
          <w:tcPr>
            <w:tcW w:type="dxa" w:w="2380"/>
          </w:tcPr>
          <w:p>
            <w:pPr>
              <w:spacing w:after="0"/>
              <w:jc w:val="left"/>
            </w:pPr>
          </w:p>
        </w:tc>
        <w:tc>
          <w:tcPr>
            <w:tcW w:type="dxa" w:w="1596"/>
          </w:tcPr>
          <w:p>
            <w:pPr>
              <w:spacing w:after="0"/>
              <w:jc w:val="left"/>
            </w:pPr>
          </w:p>
        </w:tc>
        <w:tc>
          <w:tcPr>
            <w:tcW w:type="dxa" w:w="1483"/>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Volcanic Ash, Volcanic Ashfall</w:t>
            </w:r>
          </w:p>
        </w:tc>
        <w:tc>
          <w:tcPr>
            <w:tcW w:type="dxa" w:w="1743"/>
          </w:tcPr>
          <w:p>
            <w:pPr>
              <w:spacing w:after="0"/>
              <w:jc w:val="left"/>
            </w:pPr>
            <w:r>
              <w:rPr>
                <w:sz w:val="16"/>
              </w:rPr>
              <w:t>Volcanic Explosivity Index (local data)</w:t>
            </w:r>
          </w:p>
        </w:tc>
        <w:tc>
          <w:tcPr>
            <w:tcW w:type="dxa" w:w="1569"/>
          </w:tcPr>
          <w:p>
            <w:pPr>
              <w:spacing w:after="0"/>
              <w:jc w:val="right"/>
            </w:pPr>
            <w:r>
              <w:rPr>
                <w:sz w:val="16"/>
              </w:rPr>
              <w:t>5, 2001 to 2008 (5 zone-level)</w:t>
            </w:r>
          </w:p>
        </w:tc>
        <w:tc>
          <w:tcPr>
            <w:tcW w:type="dxa" w:w="1332"/>
          </w:tcPr>
          <w:p>
            <w:pPr>
              <w:spacing w:after="0"/>
              <w:jc w:val="left"/>
            </w:pPr>
          </w:p>
        </w:tc>
        <w:tc>
          <w:tcPr>
            <w:tcW w:type="dxa" w:w="2380"/>
          </w:tcPr>
          <w:p>
            <w:pPr>
              <w:spacing w:after="0"/>
              <w:jc w:val="left"/>
            </w:pPr>
            <w:r>
              <w:rPr>
                <w:sz w:val="16"/>
              </w:rPr>
              <w:t>Volcanic Ash, 2001-07-29, $300,000 property; crops not reported, reported for the zone (2001 dollars); NWS zone PRZ001 (SAN JUAN AND VICINITY), zone-level: may include parts of neighboring counties</w:t>
            </w:r>
          </w:p>
        </w:tc>
        <w:tc>
          <w:tcPr>
            <w:tcW w:type="dxa" w:w="1596"/>
          </w:tcPr>
          <w:p>
            <w:pPr>
              <w:spacing w:after="0"/>
              <w:jc w:val="left"/>
            </w:pPr>
          </w:p>
        </w:tc>
        <w:tc>
          <w:tcPr>
            <w:tcW w:type="dxa" w:w="1483"/>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Wildfire</w:t>
            </w:r>
          </w:p>
        </w:tc>
        <w:tc>
          <w:tcPr>
            <w:tcW w:type="dxa" w:w="1743"/>
          </w:tcPr>
          <w:p>
            <w:pPr>
              <w:spacing w:after="0"/>
              <w:jc w:val="left"/>
            </w:pPr>
            <w:r>
              <w:rPr>
                <w:sz w:val="16"/>
              </w:rPr>
              <w:t>acres burned (local data)</w:t>
            </w:r>
          </w:p>
        </w:tc>
        <w:tc>
          <w:tcPr>
            <w:tcW w:type="dxa" w:w="1569"/>
          </w:tcPr>
          <w:p>
            <w:pPr>
              <w:spacing w:after="0"/>
              <w:jc w:val="right"/>
            </w:pPr>
            <w:r>
              <w:rPr>
                <w:sz w:val="16"/>
              </w:rPr>
              <w:t>0</w:t>
            </w:r>
          </w:p>
        </w:tc>
        <w:tc>
          <w:tcPr>
            <w:tcW w:type="dxa" w:w="1332"/>
          </w:tcPr>
          <w:p>
            <w:pPr>
              <w:spacing w:after="0"/>
              <w:jc w:val="left"/>
            </w:pPr>
          </w:p>
        </w:tc>
        <w:tc>
          <w:tcPr>
            <w:tcW w:type="dxa" w:w="2380"/>
          </w:tcPr>
          <w:p>
            <w:pPr>
              <w:spacing w:after="0"/>
              <w:jc w:val="left"/>
            </w:pPr>
          </w:p>
        </w:tc>
        <w:tc>
          <w:tcPr>
            <w:tcW w:type="dxa" w:w="1596"/>
          </w:tcPr>
          <w:p>
            <w:pPr>
              <w:spacing w:after="0"/>
              <w:jc w:val="left"/>
            </w:pPr>
          </w:p>
        </w:tc>
        <w:tc>
          <w:tcPr>
            <w:tcW w:type="dxa" w:w="1483"/>
          </w:tcPr>
          <w:p>
            <w:pPr>
              <w:spacing w:after="0"/>
              <w:jc w:val="left"/>
            </w:pPr>
          </w:p>
        </w:tc>
        <w:tc>
          <w:tcPr>
            <w:tcW w:type="dxa" w:w="2256"/>
          </w:tcPr>
          <w:p>
            <w:pPr>
              <w:spacing w:after="0"/>
              <w:jc w:val="left"/>
            </w:pPr>
            <w:r>
              <w:rPr>
                <w:sz w:val="16"/>
              </w:rPr>
              <w:t>Acres burned: in event narratives only; local data required.</w:t>
            </w:r>
          </w:p>
        </w:tc>
      </w:tr>
      <w:tr>
        <w:trPr>
          <w:cantSplit/>
        </w:trPr>
        <w:tc>
          <w:tcPr>
            <w:tcW w:type="dxa" w:w="1751"/>
          </w:tcPr>
          <w:p>
            <w:pPr>
              <w:spacing w:after="0"/>
              <w:jc w:val="left"/>
            </w:pPr>
            <w:r>
              <w:rPr>
                <w:sz w:val="16"/>
              </w:rPr>
              <w:t>Winter Storm, Heavy Snow, Blizzard, Lake-Effect Snow, Winter Weather, Sleet</w:t>
            </w:r>
          </w:p>
        </w:tc>
        <w:tc>
          <w:tcPr>
            <w:tcW w:type="dxa" w:w="1743"/>
          </w:tcPr>
          <w:p>
            <w:pPr>
              <w:spacing w:after="0"/>
              <w:jc w:val="left"/>
            </w:pPr>
            <w:r>
              <w:rPr>
                <w:sz w:val="16"/>
              </w:rPr>
              <w:t>none in data (snowfall local)</w:t>
            </w:r>
          </w:p>
        </w:tc>
        <w:tc>
          <w:tcPr>
            <w:tcW w:type="dxa" w:w="1569"/>
          </w:tcPr>
          <w:p>
            <w:pPr>
              <w:spacing w:after="0"/>
              <w:jc w:val="right"/>
            </w:pPr>
            <w:r>
              <w:rPr>
                <w:sz w:val="16"/>
              </w:rPr>
              <w:t>0</w:t>
            </w:r>
          </w:p>
        </w:tc>
        <w:tc>
          <w:tcPr>
            <w:tcW w:type="dxa" w:w="1332"/>
          </w:tcPr>
          <w:p>
            <w:pPr>
              <w:spacing w:after="0"/>
              <w:jc w:val="left"/>
            </w:pPr>
          </w:p>
        </w:tc>
        <w:tc>
          <w:tcPr>
            <w:tcW w:type="dxa" w:w="2380"/>
          </w:tcPr>
          <w:p>
            <w:pPr>
              <w:spacing w:after="0"/>
              <w:jc w:val="left"/>
            </w:pPr>
          </w:p>
        </w:tc>
        <w:tc>
          <w:tcPr>
            <w:tcW w:type="dxa" w:w="1596"/>
          </w:tcPr>
          <w:p>
            <w:pPr>
              <w:spacing w:after="0"/>
              <w:jc w:val="left"/>
            </w:pPr>
          </w:p>
        </w:tc>
        <w:tc>
          <w:tcPr>
            <w:tcW w:type="dxa" w:w="1483"/>
          </w:tcPr>
          <w:p>
            <w:pPr>
              <w:spacing w:after="0"/>
              <w:jc w:val="left"/>
            </w:pPr>
          </w:p>
        </w:tc>
        <w:tc>
          <w:tcPr>
            <w:tcW w:type="dxa" w:w="22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2"/>
        <w:gridCol w:w="1142"/>
        <w:gridCol w:w="1142"/>
        <w:gridCol w:w="1536"/>
        <w:gridCol w:w="2323"/>
        <w:gridCol w:w="1983"/>
        <w:gridCol w:w="1634"/>
        <w:gridCol w:w="2224"/>
        <w:gridCol w:w="985"/>
      </w:tblGrid>
      <w:tr>
        <w:trPr>
          <w:cantSplit/>
          <w:tblHeader/>
        </w:trPr>
        <w:tc>
          <w:tcPr>
            <w:tcW w:type="dxa" w:w="1142"/>
            <w:shd w:val="clear" w:color="auto" w:fill="E8E8E8"/>
          </w:tcPr>
          <w:p>
            <w:pPr>
              <w:spacing w:after="0"/>
              <w:jc w:val="left"/>
            </w:pPr>
            <w:r>
              <w:rPr>
                <w:b/>
                <w:sz w:val="16"/>
              </w:rPr>
              <w:t>Declared</w:t>
            </w:r>
          </w:p>
        </w:tc>
        <w:tc>
          <w:tcPr>
            <w:tcW w:type="dxa" w:w="1142"/>
            <w:shd w:val="clear" w:color="auto" w:fill="E8E8E8"/>
          </w:tcPr>
          <w:p>
            <w:pPr>
              <w:spacing w:after="0"/>
              <w:jc w:val="left"/>
            </w:pPr>
            <w:r>
              <w:rPr>
                <w:b/>
                <w:sz w:val="16"/>
              </w:rPr>
              <w:t>Incident began</w:t>
            </w:r>
          </w:p>
        </w:tc>
        <w:tc>
          <w:tcPr>
            <w:tcW w:type="dxa" w:w="1142"/>
            <w:shd w:val="clear" w:color="auto" w:fill="E8E8E8"/>
          </w:tcPr>
          <w:p>
            <w:pPr>
              <w:spacing w:after="0"/>
              <w:jc w:val="left"/>
            </w:pPr>
            <w:r>
              <w:rPr>
                <w:b/>
                <w:sz w:val="16"/>
              </w:rPr>
              <w:t>FEMA number</w:t>
            </w:r>
          </w:p>
        </w:tc>
        <w:tc>
          <w:tcPr>
            <w:tcW w:type="dxa" w:w="1536"/>
            <w:shd w:val="clear" w:color="auto" w:fill="E8E8E8"/>
          </w:tcPr>
          <w:p>
            <w:pPr>
              <w:spacing w:after="0"/>
              <w:jc w:val="left"/>
            </w:pPr>
            <w:r>
              <w:rPr>
                <w:b/>
                <w:sz w:val="16"/>
              </w:rPr>
              <w:t>Type</w:t>
            </w:r>
          </w:p>
        </w:tc>
        <w:tc>
          <w:tcPr>
            <w:tcW w:type="dxa" w:w="2323"/>
            <w:shd w:val="clear" w:color="auto" w:fill="E8E8E8"/>
          </w:tcPr>
          <w:p>
            <w:pPr>
              <w:spacing w:after="0"/>
              <w:jc w:val="left"/>
            </w:pPr>
            <w:r>
              <w:rPr>
                <w:b/>
                <w:sz w:val="16"/>
              </w:rPr>
              <w:t>Title</w:t>
            </w:r>
          </w:p>
        </w:tc>
        <w:tc>
          <w:tcPr>
            <w:tcW w:type="dxa" w:w="1983"/>
            <w:shd w:val="clear" w:color="auto" w:fill="E8E8E8"/>
          </w:tcPr>
          <w:p>
            <w:pPr>
              <w:spacing w:after="0"/>
              <w:jc w:val="left"/>
            </w:pPr>
            <w:r>
              <w:rPr>
                <w:b/>
                <w:sz w:val="16"/>
              </w:rPr>
              <w:t>Mapped hazard</w:t>
            </w:r>
          </w:p>
        </w:tc>
        <w:tc>
          <w:tcPr>
            <w:tcW w:type="dxa" w:w="16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24"/>
            <w:shd w:val="clear" w:color="auto" w:fill="E8E8E8"/>
          </w:tcPr>
          <w:p>
            <w:pPr>
              <w:spacing w:after="0"/>
              <w:jc w:val="left"/>
            </w:pPr>
            <w:r>
              <w:rPr>
                <w:b/>
                <w:sz w:val="16"/>
              </w:rPr>
              <w:t>Flags</w:t>
            </w:r>
          </w:p>
        </w:tc>
        <w:tc>
          <w:tcPr>
            <w:tcW w:type="dxa" w:w="985"/>
            <w:shd w:val="clear" w:color="auto" w:fill="E8E8E8"/>
          </w:tcPr>
          <w:p>
            <w:pPr>
              <w:spacing w:after="0"/>
              <w:jc w:val="left"/>
            </w:pPr>
            <w:r>
              <w:rPr>
                <w:b/>
                <w:sz w:val="16"/>
              </w:rPr>
              <w:t>Notes</w:t>
            </w:r>
          </w:p>
        </w:tc>
      </w:tr>
      <w:tr>
        <w:trPr>
          <w:cantSplit/>
        </w:trPr>
        <w:tc>
          <w:tcPr>
            <w:tcW w:type="dxa" w:w="1142"/>
          </w:tcPr>
          <w:p>
            <w:pPr>
              <w:spacing w:after="0"/>
              <w:jc w:val="left"/>
            </w:pPr>
            <w:r>
              <w:rPr>
                <w:sz w:val="16"/>
              </w:rPr>
              <w:t>2024-08-13</w:t>
            </w:r>
          </w:p>
        </w:tc>
        <w:tc>
          <w:tcPr>
            <w:tcW w:type="dxa" w:w="1142"/>
          </w:tcPr>
          <w:p>
            <w:pPr>
              <w:spacing w:after="0"/>
              <w:jc w:val="left"/>
            </w:pPr>
            <w:r>
              <w:rPr>
                <w:sz w:val="16"/>
              </w:rPr>
              <w:t>2024-08-13</w:t>
            </w:r>
          </w:p>
        </w:tc>
        <w:tc>
          <w:tcPr>
            <w:tcW w:type="dxa" w:w="1142"/>
          </w:tcPr>
          <w:p>
            <w:pPr>
              <w:spacing w:after="0"/>
              <w:jc w:val="left"/>
            </w:pPr>
            <w:r>
              <w:rPr>
                <w:sz w:val="16"/>
              </w:rPr>
              <w:t>EM-3610-PR</w:t>
            </w:r>
          </w:p>
        </w:tc>
        <w:tc>
          <w:tcPr>
            <w:tcW w:type="dxa" w:w="1536"/>
          </w:tcPr>
          <w:p>
            <w:pPr>
              <w:spacing w:after="0"/>
              <w:jc w:val="left"/>
            </w:pPr>
            <w:r>
              <w:rPr>
                <w:sz w:val="16"/>
              </w:rPr>
              <w:t>Emergency</w:t>
            </w:r>
          </w:p>
        </w:tc>
        <w:tc>
          <w:tcPr>
            <w:tcW w:type="dxa" w:w="2323"/>
          </w:tcPr>
          <w:p>
            <w:pPr>
              <w:spacing w:after="0"/>
              <w:jc w:val="left"/>
            </w:pPr>
            <w:r>
              <w:rPr>
                <w:sz w:val="16"/>
              </w:rPr>
              <w:t>TROPICAL STORM ERNESTO</w:t>
            </w:r>
          </w:p>
        </w:tc>
        <w:tc>
          <w:tcPr>
            <w:tcW w:type="dxa" w:w="1983"/>
          </w:tcPr>
          <w:p>
            <w:pPr>
              <w:spacing w:after="0"/>
              <w:jc w:val="left"/>
            </w:pPr>
            <w:r>
              <w:rPr>
                <w:sz w:val="16"/>
              </w:rPr>
              <w:t>Hurricane; Inland Flooding; Landslide</w:t>
            </w:r>
          </w:p>
        </w:tc>
        <w:tc>
          <w:tcPr>
            <w:tcW w:type="dxa" w:w="1634"/>
          </w:tcPr>
          <w:p>
            <w:pPr>
              <w:spacing w:after="0"/>
              <w:jc w:val="right"/>
            </w:pPr>
            <w:r>
              <w:rPr>
                <w:sz w:val="16"/>
              </w:rPr>
              <w:t>none found</w:t>
            </w:r>
          </w:p>
        </w:tc>
        <w:tc>
          <w:tcPr>
            <w:tcW w:type="dxa" w:w="2224"/>
          </w:tcPr>
          <w:p>
            <w:pPr>
              <w:spacing w:after="0"/>
              <w:jc w:val="left"/>
            </w:pPr>
            <w:r>
              <w:rPr>
                <w:sz w:val="16"/>
              </w:rPr>
              <w:t>new since last plan; within last 5 years</w:t>
            </w:r>
          </w:p>
        </w:tc>
        <w:tc>
          <w:tcPr>
            <w:tcW w:type="dxa" w:w="985"/>
          </w:tcPr>
          <w:p>
            <w:pPr>
              <w:spacing w:after="0"/>
              <w:jc w:val="left"/>
            </w:pPr>
          </w:p>
        </w:tc>
      </w:tr>
      <w:tr>
        <w:trPr>
          <w:cantSplit/>
        </w:trPr>
        <w:tc>
          <w:tcPr>
            <w:tcW w:type="dxa" w:w="1142"/>
          </w:tcPr>
          <w:p>
            <w:pPr>
              <w:spacing w:after="0"/>
              <w:jc w:val="left"/>
            </w:pPr>
            <w:r>
              <w:rPr>
                <w:sz w:val="16"/>
              </w:rPr>
              <w:t>2022-09-21</w:t>
            </w:r>
          </w:p>
        </w:tc>
        <w:tc>
          <w:tcPr>
            <w:tcW w:type="dxa" w:w="1142"/>
          </w:tcPr>
          <w:p>
            <w:pPr>
              <w:spacing w:after="0"/>
              <w:jc w:val="left"/>
            </w:pPr>
            <w:r>
              <w:rPr>
                <w:sz w:val="16"/>
              </w:rPr>
              <w:t>2022-09-17</w:t>
            </w:r>
          </w:p>
        </w:tc>
        <w:tc>
          <w:tcPr>
            <w:tcW w:type="dxa" w:w="1142"/>
          </w:tcPr>
          <w:p>
            <w:pPr>
              <w:spacing w:after="0"/>
              <w:jc w:val="left"/>
            </w:pPr>
            <w:r>
              <w:rPr>
                <w:sz w:val="16"/>
              </w:rPr>
              <w:t>DR-4671-PR</w:t>
            </w:r>
          </w:p>
        </w:tc>
        <w:tc>
          <w:tcPr>
            <w:tcW w:type="dxa" w:w="1536"/>
          </w:tcPr>
          <w:p>
            <w:pPr>
              <w:spacing w:after="0"/>
              <w:jc w:val="left"/>
            </w:pPr>
            <w:r>
              <w:rPr>
                <w:sz w:val="16"/>
              </w:rPr>
              <w:t>Major disaster</w:t>
            </w:r>
          </w:p>
        </w:tc>
        <w:tc>
          <w:tcPr>
            <w:tcW w:type="dxa" w:w="2323"/>
          </w:tcPr>
          <w:p>
            <w:pPr>
              <w:spacing w:after="0"/>
              <w:jc w:val="left"/>
            </w:pPr>
            <w:r>
              <w:rPr>
                <w:sz w:val="16"/>
              </w:rPr>
              <w:t>HURRICANE FIONA</w:t>
            </w:r>
          </w:p>
        </w:tc>
        <w:tc>
          <w:tcPr>
            <w:tcW w:type="dxa" w:w="1983"/>
          </w:tcPr>
          <w:p>
            <w:pPr>
              <w:spacing w:after="0"/>
              <w:jc w:val="left"/>
            </w:pPr>
            <w:r>
              <w:rPr>
                <w:sz w:val="16"/>
              </w:rPr>
              <w:t>Hurricane</w:t>
            </w:r>
          </w:p>
        </w:tc>
        <w:tc>
          <w:tcPr>
            <w:tcW w:type="dxa" w:w="1634"/>
          </w:tcPr>
          <w:p>
            <w:pPr>
              <w:spacing w:after="0"/>
              <w:jc w:val="right"/>
            </w:pPr>
            <w:r>
              <w:rPr>
                <w:sz w:val="16"/>
              </w:rPr>
              <w:t>$851,560.13</w:t>
            </w:r>
          </w:p>
        </w:tc>
        <w:tc>
          <w:tcPr>
            <w:tcW w:type="dxa" w:w="2224"/>
          </w:tcPr>
          <w:p>
            <w:pPr>
              <w:spacing w:after="0"/>
              <w:jc w:val="left"/>
            </w:pPr>
            <w:r>
              <w:rPr>
                <w:sz w:val="16"/>
              </w:rPr>
              <w:t>new since last plan; within last 5 years</w:t>
            </w:r>
          </w:p>
        </w:tc>
        <w:tc>
          <w:tcPr>
            <w:tcW w:type="dxa" w:w="985"/>
          </w:tcPr>
          <w:p>
            <w:pPr>
              <w:spacing w:after="0"/>
              <w:jc w:val="left"/>
            </w:pPr>
          </w:p>
        </w:tc>
      </w:tr>
      <w:tr>
        <w:trPr>
          <w:cantSplit/>
        </w:trPr>
        <w:tc>
          <w:tcPr>
            <w:tcW w:type="dxa" w:w="1142"/>
          </w:tcPr>
          <w:p>
            <w:pPr>
              <w:spacing w:after="0"/>
              <w:jc w:val="left"/>
            </w:pPr>
            <w:r>
              <w:rPr>
                <w:sz w:val="16"/>
              </w:rPr>
              <w:t>2022-09-18</w:t>
            </w:r>
          </w:p>
        </w:tc>
        <w:tc>
          <w:tcPr>
            <w:tcW w:type="dxa" w:w="1142"/>
          </w:tcPr>
          <w:p>
            <w:pPr>
              <w:spacing w:after="0"/>
              <w:jc w:val="left"/>
            </w:pPr>
            <w:r>
              <w:rPr>
                <w:sz w:val="16"/>
              </w:rPr>
              <w:t>2022-09-17</w:t>
            </w:r>
          </w:p>
        </w:tc>
        <w:tc>
          <w:tcPr>
            <w:tcW w:type="dxa" w:w="1142"/>
          </w:tcPr>
          <w:p>
            <w:pPr>
              <w:spacing w:after="0"/>
              <w:jc w:val="left"/>
            </w:pPr>
            <w:r>
              <w:rPr>
                <w:sz w:val="16"/>
              </w:rPr>
              <w:t>EM-3583-PR</w:t>
            </w:r>
          </w:p>
        </w:tc>
        <w:tc>
          <w:tcPr>
            <w:tcW w:type="dxa" w:w="1536"/>
          </w:tcPr>
          <w:p>
            <w:pPr>
              <w:spacing w:after="0"/>
              <w:jc w:val="left"/>
            </w:pPr>
            <w:r>
              <w:rPr>
                <w:sz w:val="16"/>
              </w:rPr>
              <w:t>Emergency</w:t>
            </w:r>
          </w:p>
        </w:tc>
        <w:tc>
          <w:tcPr>
            <w:tcW w:type="dxa" w:w="2323"/>
          </w:tcPr>
          <w:p>
            <w:pPr>
              <w:spacing w:after="0"/>
              <w:jc w:val="left"/>
            </w:pPr>
            <w:r>
              <w:rPr>
                <w:sz w:val="16"/>
              </w:rPr>
              <w:t>TROPICAL STORM FIONA</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r>
              <w:rPr>
                <w:sz w:val="16"/>
              </w:rPr>
              <w:t>new since last plan; within last 5 years</w:t>
            </w:r>
          </w:p>
        </w:tc>
        <w:tc>
          <w:tcPr>
            <w:tcW w:type="dxa" w:w="985"/>
          </w:tcPr>
          <w:p>
            <w:pPr>
              <w:spacing w:after="0"/>
              <w:jc w:val="left"/>
            </w:pPr>
            <w:r>
              <w:rPr>
                <w:sz w:val="16"/>
              </w:rPr>
              <w:t>same incident as DR-4671</w:t>
            </w:r>
          </w:p>
        </w:tc>
      </w:tr>
      <w:tr>
        <w:trPr>
          <w:cantSplit/>
        </w:trPr>
        <w:tc>
          <w:tcPr>
            <w:tcW w:type="dxa" w:w="1142"/>
          </w:tcPr>
          <w:p>
            <w:pPr>
              <w:spacing w:after="0"/>
              <w:jc w:val="left"/>
            </w:pPr>
            <w:r>
              <w:rPr>
                <w:sz w:val="16"/>
              </w:rPr>
              <w:t>2020-08-22</w:t>
            </w:r>
          </w:p>
        </w:tc>
        <w:tc>
          <w:tcPr>
            <w:tcW w:type="dxa" w:w="1142"/>
          </w:tcPr>
          <w:p>
            <w:pPr>
              <w:spacing w:after="0"/>
              <w:jc w:val="left"/>
            </w:pPr>
            <w:r>
              <w:rPr>
                <w:sz w:val="16"/>
              </w:rPr>
              <w:t>2020-08-21</w:t>
            </w:r>
          </w:p>
        </w:tc>
        <w:tc>
          <w:tcPr>
            <w:tcW w:type="dxa" w:w="1142"/>
          </w:tcPr>
          <w:p>
            <w:pPr>
              <w:spacing w:after="0"/>
              <w:jc w:val="left"/>
            </w:pPr>
            <w:r>
              <w:rPr>
                <w:sz w:val="16"/>
              </w:rPr>
              <w:t>EM-3537-PR</w:t>
            </w:r>
          </w:p>
        </w:tc>
        <w:tc>
          <w:tcPr>
            <w:tcW w:type="dxa" w:w="1536"/>
          </w:tcPr>
          <w:p>
            <w:pPr>
              <w:spacing w:after="0"/>
              <w:jc w:val="left"/>
            </w:pPr>
            <w:r>
              <w:rPr>
                <w:sz w:val="16"/>
              </w:rPr>
              <w:t>Emergency</w:t>
            </w:r>
          </w:p>
        </w:tc>
        <w:tc>
          <w:tcPr>
            <w:tcW w:type="dxa" w:w="2323"/>
          </w:tcPr>
          <w:p>
            <w:pPr>
              <w:spacing w:after="0"/>
              <w:jc w:val="left"/>
            </w:pPr>
            <w:r>
              <w:rPr>
                <w:sz w:val="16"/>
              </w:rPr>
              <w:t>TROPICAL STORM LAURA</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r>
              <w:rPr>
                <w:sz w:val="16"/>
              </w:rPr>
              <w:t>during plan review, check whether your last plan included it</w:t>
            </w:r>
          </w:p>
        </w:tc>
        <w:tc>
          <w:tcPr>
            <w:tcW w:type="dxa" w:w="985"/>
          </w:tcPr>
          <w:p>
            <w:pPr>
              <w:spacing w:after="0"/>
              <w:jc w:val="left"/>
            </w:pPr>
          </w:p>
        </w:tc>
      </w:tr>
      <w:tr>
        <w:trPr>
          <w:cantSplit/>
        </w:trPr>
        <w:tc>
          <w:tcPr>
            <w:tcW w:type="dxa" w:w="1142"/>
          </w:tcPr>
          <w:p>
            <w:pPr>
              <w:spacing w:after="0"/>
              <w:jc w:val="left"/>
            </w:pPr>
            <w:r>
              <w:rPr>
                <w:sz w:val="16"/>
              </w:rPr>
              <w:t>2020-07-29</w:t>
            </w:r>
          </w:p>
        </w:tc>
        <w:tc>
          <w:tcPr>
            <w:tcW w:type="dxa" w:w="1142"/>
          </w:tcPr>
          <w:p>
            <w:pPr>
              <w:spacing w:after="0"/>
              <w:jc w:val="left"/>
            </w:pPr>
            <w:r>
              <w:rPr>
                <w:sz w:val="16"/>
              </w:rPr>
              <w:t>2020-07-27</w:t>
            </w:r>
          </w:p>
        </w:tc>
        <w:tc>
          <w:tcPr>
            <w:tcW w:type="dxa" w:w="1142"/>
          </w:tcPr>
          <w:p>
            <w:pPr>
              <w:spacing w:after="0"/>
              <w:jc w:val="left"/>
            </w:pPr>
            <w:r>
              <w:rPr>
                <w:sz w:val="16"/>
              </w:rPr>
              <w:t>EM-3532-PR</w:t>
            </w:r>
          </w:p>
        </w:tc>
        <w:tc>
          <w:tcPr>
            <w:tcW w:type="dxa" w:w="1536"/>
          </w:tcPr>
          <w:p>
            <w:pPr>
              <w:spacing w:after="0"/>
              <w:jc w:val="left"/>
            </w:pPr>
            <w:r>
              <w:rPr>
                <w:sz w:val="16"/>
              </w:rPr>
              <w:t>Emergency</w:t>
            </w:r>
          </w:p>
        </w:tc>
        <w:tc>
          <w:tcPr>
            <w:tcW w:type="dxa" w:w="2323"/>
          </w:tcPr>
          <w:p>
            <w:pPr>
              <w:spacing w:after="0"/>
              <w:jc w:val="left"/>
            </w:pPr>
            <w:r>
              <w:rPr>
                <w:sz w:val="16"/>
              </w:rPr>
              <w:t>POTENTIAL TROPICAL CYCLONE NINE</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r>
              <w:rPr>
                <w:sz w:val="16"/>
              </w:rPr>
              <w:t>during plan review, check whether your last plan included it</w:t>
            </w:r>
          </w:p>
        </w:tc>
        <w:tc>
          <w:tcPr>
            <w:tcW w:type="dxa" w:w="985"/>
          </w:tcPr>
          <w:p>
            <w:pPr>
              <w:spacing w:after="0"/>
              <w:jc w:val="left"/>
            </w:pPr>
          </w:p>
        </w:tc>
      </w:tr>
      <w:tr>
        <w:trPr>
          <w:cantSplit/>
        </w:trPr>
        <w:tc>
          <w:tcPr>
            <w:tcW w:type="dxa" w:w="1142"/>
          </w:tcPr>
          <w:p>
            <w:pPr>
              <w:spacing w:after="0"/>
              <w:jc w:val="left"/>
            </w:pPr>
            <w:r>
              <w:rPr>
                <w:sz w:val="16"/>
              </w:rPr>
              <w:t>2020-03-27</w:t>
            </w:r>
          </w:p>
        </w:tc>
        <w:tc>
          <w:tcPr>
            <w:tcW w:type="dxa" w:w="1142"/>
          </w:tcPr>
          <w:p>
            <w:pPr>
              <w:spacing w:after="0"/>
              <w:jc w:val="left"/>
            </w:pPr>
            <w:r>
              <w:rPr>
                <w:sz w:val="16"/>
              </w:rPr>
              <w:t>2020-01-20</w:t>
            </w:r>
          </w:p>
        </w:tc>
        <w:tc>
          <w:tcPr>
            <w:tcW w:type="dxa" w:w="1142"/>
          </w:tcPr>
          <w:p>
            <w:pPr>
              <w:spacing w:after="0"/>
              <w:jc w:val="left"/>
            </w:pPr>
            <w:r>
              <w:rPr>
                <w:sz w:val="16"/>
              </w:rPr>
              <w:t>DR-4493-PR</w:t>
            </w:r>
          </w:p>
        </w:tc>
        <w:tc>
          <w:tcPr>
            <w:tcW w:type="dxa" w:w="1536"/>
          </w:tcPr>
          <w:p>
            <w:pPr>
              <w:spacing w:after="0"/>
              <w:jc w:val="left"/>
            </w:pPr>
            <w:r>
              <w:rPr>
                <w:sz w:val="16"/>
              </w:rPr>
              <w:t>Major disaster</w:t>
            </w:r>
          </w:p>
        </w:tc>
        <w:tc>
          <w:tcPr>
            <w:tcW w:type="dxa" w:w="2323"/>
          </w:tcPr>
          <w:p>
            <w:pPr>
              <w:spacing w:after="0"/>
              <w:jc w:val="left"/>
            </w:pPr>
            <w:r>
              <w:rPr>
                <w:sz w:val="16"/>
              </w:rPr>
              <w:t>COVID-19 PANDEMIC</w:t>
            </w:r>
          </w:p>
        </w:tc>
        <w:tc>
          <w:tcPr>
            <w:tcW w:type="dxa" w:w="1983"/>
          </w:tcPr>
          <w:p>
            <w:pPr>
              <w:spacing w:after="0"/>
              <w:jc w:val="left"/>
            </w:pPr>
            <w:r>
              <w:rPr>
                <w:sz w:val="16"/>
              </w:rPr>
              <w:t>Non-natural, not counted</w:t>
            </w:r>
          </w:p>
        </w:tc>
        <w:tc>
          <w:tcPr>
            <w:tcW w:type="dxa" w:w="1634"/>
          </w:tcPr>
          <w:p>
            <w:pPr>
              <w:spacing w:after="0"/>
              <w:jc w:val="right"/>
            </w:pPr>
            <w:r>
              <w:rPr>
                <w:sz w:val="16"/>
              </w:rPr>
              <w:t>$11,188.62</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2020-03-13</w:t>
            </w:r>
          </w:p>
        </w:tc>
        <w:tc>
          <w:tcPr>
            <w:tcW w:type="dxa" w:w="1142"/>
          </w:tcPr>
          <w:p>
            <w:pPr>
              <w:spacing w:after="0"/>
              <w:jc w:val="left"/>
            </w:pPr>
            <w:r>
              <w:rPr>
                <w:sz w:val="16"/>
              </w:rPr>
              <w:t>2020-01-20</w:t>
            </w:r>
          </w:p>
        </w:tc>
        <w:tc>
          <w:tcPr>
            <w:tcW w:type="dxa" w:w="1142"/>
          </w:tcPr>
          <w:p>
            <w:pPr>
              <w:spacing w:after="0"/>
              <w:jc w:val="left"/>
            </w:pPr>
            <w:r>
              <w:rPr>
                <w:sz w:val="16"/>
              </w:rPr>
              <w:t>EM-3452-PR</w:t>
            </w:r>
          </w:p>
        </w:tc>
        <w:tc>
          <w:tcPr>
            <w:tcW w:type="dxa" w:w="1536"/>
          </w:tcPr>
          <w:p>
            <w:pPr>
              <w:spacing w:after="0"/>
              <w:jc w:val="left"/>
            </w:pPr>
            <w:r>
              <w:rPr>
                <w:sz w:val="16"/>
              </w:rPr>
              <w:t>Emergency</w:t>
            </w:r>
          </w:p>
        </w:tc>
        <w:tc>
          <w:tcPr>
            <w:tcW w:type="dxa" w:w="2323"/>
          </w:tcPr>
          <w:p>
            <w:pPr>
              <w:spacing w:after="0"/>
              <w:jc w:val="left"/>
            </w:pPr>
            <w:r>
              <w:rPr>
                <w:sz w:val="16"/>
              </w:rPr>
              <w:t>COVID-19</w:t>
            </w:r>
          </w:p>
        </w:tc>
        <w:tc>
          <w:tcPr>
            <w:tcW w:type="dxa" w:w="1983"/>
          </w:tcPr>
          <w:p>
            <w:pPr>
              <w:spacing w:after="0"/>
              <w:jc w:val="left"/>
            </w:pPr>
            <w:r>
              <w:rPr>
                <w:sz w:val="16"/>
              </w:rPr>
              <w:t>Non-natural, not counted</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r>
              <w:rPr>
                <w:sz w:val="16"/>
              </w:rPr>
              <w:t>same incident as DR-4493</w:t>
            </w:r>
          </w:p>
        </w:tc>
      </w:tr>
      <w:tr>
        <w:trPr>
          <w:cantSplit/>
        </w:trPr>
        <w:tc>
          <w:tcPr>
            <w:tcW w:type="dxa" w:w="1142"/>
          </w:tcPr>
          <w:p>
            <w:pPr>
              <w:spacing w:after="0"/>
              <w:jc w:val="left"/>
            </w:pPr>
            <w:r>
              <w:rPr>
                <w:sz w:val="16"/>
              </w:rPr>
              <w:t>2020-01-07</w:t>
            </w:r>
          </w:p>
        </w:tc>
        <w:tc>
          <w:tcPr>
            <w:tcW w:type="dxa" w:w="1142"/>
          </w:tcPr>
          <w:p>
            <w:pPr>
              <w:spacing w:after="0"/>
              <w:jc w:val="left"/>
            </w:pPr>
            <w:r>
              <w:rPr>
                <w:sz w:val="16"/>
              </w:rPr>
              <w:t>2019-12-28</w:t>
            </w:r>
          </w:p>
        </w:tc>
        <w:tc>
          <w:tcPr>
            <w:tcW w:type="dxa" w:w="1142"/>
          </w:tcPr>
          <w:p>
            <w:pPr>
              <w:spacing w:after="0"/>
              <w:jc w:val="left"/>
            </w:pPr>
            <w:r>
              <w:rPr>
                <w:sz w:val="16"/>
              </w:rPr>
              <w:t>EM-3426-PR</w:t>
            </w:r>
          </w:p>
        </w:tc>
        <w:tc>
          <w:tcPr>
            <w:tcW w:type="dxa" w:w="1536"/>
          </w:tcPr>
          <w:p>
            <w:pPr>
              <w:spacing w:after="0"/>
              <w:jc w:val="left"/>
            </w:pPr>
            <w:r>
              <w:rPr>
                <w:sz w:val="16"/>
              </w:rPr>
              <w:t>Emergency</w:t>
            </w:r>
          </w:p>
        </w:tc>
        <w:tc>
          <w:tcPr>
            <w:tcW w:type="dxa" w:w="2323"/>
          </w:tcPr>
          <w:p>
            <w:pPr>
              <w:spacing w:after="0"/>
              <w:jc w:val="left"/>
            </w:pPr>
            <w:r>
              <w:rPr>
                <w:sz w:val="16"/>
              </w:rPr>
              <w:t>EARTHQUAKES</w:t>
            </w:r>
          </w:p>
        </w:tc>
        <w:tc>
          <w:tcPr>
            <w:tcW w:type="dxa" w:w="1983"/>
          </w:tcPr>
          <w:p>
            <w:pPr>
              <w:spacing w:after="0"/>
              <w:jc w:val="left"/>
            </w:pPr>
            <w:r>
              <w:rPr>
                <w:sz w:val="16"/>
              </w:rPr>
              <w:t>Earthquake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2019-08-27</w:t>
            </w:r>
          </w:p>
        </w:tc>
        <w:tc>
          <w:tcPr>
            <w:tcW w:type="dxa" w:w="1142"/>
          </w:tcPr>
          <w:p>
            <w:pPr>
              <w:spacing w:after="0"/>
              <w:jc w:val="left"/>
            </w:pPr>
            <w:r>
              <w:rPr>
                <w:sz w:val="16"/>
              </w:rPr>
              <w:t>2019-08-26</w:t>
            </w:r>
          </w:p>
        </w:tc>
        <w:tc>
          <w:tcPr>
            <w:tcW w:type="dxa" w:w="1142"/>
          </w:tcPr>
          <w:p>
            <w:pPr>
              <w:spacing w:after="0"/>
              <w:jc w:val="left"/>
            </w:pPr>
            <w:r>
              <w:rPr>
                <w:sz w:val="16"/>
              </w:rPr>
              <w:t>EM-3417-PR</w:t>
            </w:r>
          </w:p>
        </w:tc>
        <w:tc>
          <w:tcPr>
            <w:tcW w:type="dxa" w:w="1536"/>
          </w:tcPr>
          <w:p>
            <w:pPr>
              <w:spacing w:after="0"/>
              <w:jc w:val="left"/>
            </w:pPr>
            <w:r>
              <w:rPr>
                <w:sz w:val="16"/>
              </w:rPr>
              <w:t>Emergency</w:t>
            </w:r>
          </w:p>
        </w:tc>
        <w:tc>
          <w:tcPr>
            <w:tcW w:type="dxa" w:w="2323"/>
          </w:tcPr>
          <w:p>
            <w:pPr>
              <w:spacing w:after="0"/>
              <w:jc w:val="left"/>
            </w:pPr>
            <w:r>
              <w:rPr>
                <w:sz w:val="16"/>
              </w:rPr>
              <w:t>TROPICAL STORM DORIAN</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2017-09-20</w:t>
            </w:r>
          </w:p>
        </w:tc>
        <w:tc>
          <w:tcPr>
            <w:tcW w:type="dxa" w:w="1142"/>
          </w:tcPr>
          <w:p>
            <w:pPr>
              <w:spacing w:after="0"/>
              <w:jc w:val="left"/>
            </w:pPr>
            <w:r>
              <w:rPr>
                <w:sz w:val="16"/>
              </w:rPr>
              <w:t>2017-09-17</w:t>
            </w:r>
          </w:p>
        </w:tc>
        <w:tc>
          <w:tcPr>
            <w:tcW w:type="dxa" w:w="1142"/>
          </w:tcPr>
          <w:p>
            <w:pPr>
              <w:spacing w:after="0"/>
              <w:jc w:val="left"/>
            </w:pPr>
            <w:r>
              <w:rPr>
                <w:sz w:val="16"/>
              </w:rPr>
              <w:t>DR-4339-PR</w:t>
            </w:r>
          </w:p>
        </w:tc>
        <w:tc>
          <w:tcPr>
            <w:tcW w:type="dxa" w:w="1536"/>
          </w:tcPr>
          <w:p>
            <w:pPr>
              <w:spacing w:after="0"/>
              <w:jc w:val="left"/>
            </w:pPr>
            <w:r>
              <w:rPr>
                <w:sz w:val="16"/>
              </w:rPr>
              <w:t>Major disaster</w:t>
            </w:r>
          </w:p>
        </w:tc>
        <w:tc>
          <w:tcPr>
            <w:tcW w:type="dxa" w:w="2323"/>
          </w:tcPr>
          <w:p>
            <w:pPr>
              <w:spacing w:after="0"/>
              <w:jc w:val="left"/>
            </w:pPr>
            <w:r>
              <w:rPr>
                <w:sz w:val="16"/>
              </w:rPr>
              <w:t>HURRICANE MARIA</w:t>
            </w:r>
          </w:p>
        </w:tc>
        <w:tc>
          <w:tcPr>
            <w:tcW w:type="dxa" w:w="1983"/>
          </w:tcPr>
          <w:p>
            <w:pPr>
              <w:spacing w:after="0"/>
              <w:jc w:val="left"/>
            </w:pPr>
            <w:r>
              <w:rPr>
                <w:sz w:val="16"/>
              </w:rPr>
              <w:t>Hurricane</w:t>
            </w:r>
          </w:p>
        </w:tc>
        <w:tc>
          <w:tcPr>
            <w:tcW w:type="dxa" w:w="1634"/>
          </w:tcPr>
          <w:p>
            <w:pPr>
              <w:spacing w:after="0"/>
              <w:jc w:val="right"/>
            </w:pPr>
            <w:r>
              <w:rPr>
                <w:sz w:val="16"/>
              </w:rPr>
              <w:t>$185,799,432.08</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2017-09-18</w:t>
            </w:r>
          </w:p>
        </w:tc>
        <w:tc>
          <w:tcPr>
            <w:tcW w:type="dxa" w:w="1142"/>
          </w:tcPr>
          <w:p>
            <w:pPr>
              <w:spacing w:after="0"/>
              <w:jc w:val="left"/>
            </w:pPr>
            <w:r>
              <w:rPr>
                <w:sz w:val="16"/>
              </w:rPr>
              <w:t>2017-09-17</w:t>
            </w:r>
          </w:p>
        </w:tc>
        <w:tc>
          <w:tcPr>
            <w:tcW w:type="dxa" w:w="1142"/>
          </w:tcPr>
          <w:p>
            <w:pPr>
              <w:spacing w:after="0"/>
              <w:jc w:val="left"/>
            </w:pPr>
            <w:r>
              <w:rPr>
                <w:sz w:val="16"/>
              </w:rPr>
              <w:t>EM-3391-PR</w:t>
            </w:r>
          </w:p>
        </w:tc>
        <w:tc>
          <w:tcPr>
            <w:tcW w:type="dxa" w:w="1536"/>
          </w:tcPr>
          <w:p>
            <w:pPr>
              <w:spacing w:after="0"/>
              <w:jc w:val="left"/>
            </w:pPr>
            <w:r>
              <w:rPr>
                <w:sz w:val="16"/>
              </w:rPr>
              <w:t>Emergency</w:t>
            </w:r>
          </w:p>
        </w:tc>
        <w:tc>
          <w:tcPr>
            <w:tcW w:type="dxa" w:w="2323"/>
          </w:tcPr>
          <w:p>
            <w:pPr>
              <w:spacing w:after="0"/>
              <w:jc w:val="left"/>
            </w:pPr>
            <w:r>
              <w:rPr>
                <w:sz w:val="16"/>
              </w:rPr>
              <w:t>HURRICANE MARIA</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r>
              <w:rPr>
                <w:sz w:val="16"/>
              </w:rPr>
              <w:t>same incident as DR-4339</w:t>
            </w:r>
          </w:p>
        </w:tc>
      </w:tr>
      <w:tr>
        <w:trPr>
          <w:cantSplit/>
        </w:trPr>
        <w:tc>
          <w:tcPr>
            <w:tcW w:type="dxa" w:w="1142"/>
          </w:tcPr>
          <w:p>
            <w:pPr>
              <w:spacing w:after="0"/>
              <w:jc w:val="left"/>
            </w:pPr>
            <w:r>
              <w:rPr>
                <w:sz w:val="16"/>
              </w:rPr>
              <w:t>2017-09-10</w:t>
            </w:r>
          </w:p>
        </w:tc>
        <w:tc>
          <w:tcPr>
            <w:tcW w:type="dxa" w:w="1142"/>
          </w:tcPr>
          <w:p>
            <w:pPr>
              <w:spacing w:after="0"/>
              <w:jc w:val="left"/>
            </w:pPr>
            <w:r>
              <w:rPr>
                <w:sz w:val="16"/>
              </w:rPr>
              <w:t>2017-09-05</w:t>
            </w:r>
          </w:p>
        </w:tc>
        <w:tc>
          <w:tcPr>
            <w:tcW w:type="dxa" w:w="1142"/>
          </w:tcPr>
          <w:p>
            <w:pPr>
              <w:spacing w:after="0"/>
              <w:jc w:val="left"/>
            </w:pPr>
            <w:r>
              <w:rPr>
                <w:sz w:val="16"/>
              </w:rPr>
              <w:t>DR-4336-PR</w:t>
            </w:r>
          </w:p>
        </w:tc>
        <w:tc>
          <w:tcPr>
            <w:tcW w:type="dxa" w:w="1536"/>
          </w:tcPr>
          <w:p>
            <w:pPr>
              <w:spacing w:after="0"/>
              <w:jc w:val="left"/>
            </w:pPr>
            <w:r>
              <w:rPr>
                <w:sz w:val="16"/>
              </w:rPr>
              <w:t>Major disaster</w:t>
            </w:r>
          </w:p>
        </w:tc>
        <w:tc>
          <w:tcPr>
            <w:tcW w:type="dxa" w:w="2323"/>
          </w:tcPr>
          <w:p>
            <w:pPr>
              <w:spacing w:after="0"/>
              <w:jc w:val="left"/>
            </w:pPr>
            <w:r>
              <w:rPr>
                <w:sz w:val="16"/>
              </w:rPr>
              <w:t>HURRICANE IRMA</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2011-08-27</w:t>
            </w:r>
          </w:p>
        </w:tc>
        <w:tc>
          <w:tcPr>
            <w:tcW w:type="dxa" w:w="1142"/>
          </w:tcPr>
          <w:p>
            <w:pPr>
              <w:spacing w:after="0"/>
              <w:jc w:val="left"/>
            </w:pPr>
            <w:r>
              <w:rPr>
                <w:sz w:val="16"/>
              </w:rPr>
              <w:t>2011-08-21</w:t>
            </w:r>
          </w:p>
        </w:tc>
        <w:tc>
          <w:tcPr>
            <w:tcW w:type="dxa" w:w="1142"/>
          </w:tcPr>
          <w:p>
            <w:pPr>
              <w:spacing w:after="0"/>
              <w:jc w:val="left"/>
            </w:pPr>
            <w:r>
              <w:rPr>
                <w:sz w:val="16"/>
              </w:rPr>
              <w:t>DR-4017-PR</w:t>
            </w:r>
          </w:p>
        </w:tc>
        <w:tc>
          <w:tcPr>
            <w:tcW w:type="dxa" w:w="1536"/>
          </w:tcPr>
          <w:p>
            <w:pPr>
              <w:spacing w:after="0"/>
              <w:jc w:val="left"/>
            </w:pPr>
            <w:r>
              <w:rPr>
                <w:sz w:val="16"/>
              </w:rPr>
              <w:t>Major disaster</w:t>
            </w:r>
          </w:p>
        </w:tc>
        <w:tc>
          <w:tcPr>
            <w:tcW w:type="dxa" w:w="2323"/>
          </w:tcPr>
          <w:p>
            <w:pPr>
              <w:spacing w:after="0"/>
              <w:jc w:val="left"/>
            </w:pPr>
            <w:r>
              <w:rPr>
                <w:sz w:val="16"/>
              </w:rPr>
              <w:t>HURRICANE IRENE</w:t>
            </w:r>
          </w:p>
        </w:tc>
        <w:tc>
          <w:tcPr>
            <w:tcW w:type="dxa" w:w="1983"/>
          </w:tcPr>
          <w:p>
            <w:pPr>
              <w:spacing w:after="0"/>
              <w:jc w:val="left"/>
            </w:pPr>
            <w:r>
              <w:rPr>
                <w:sz w:val="16"/>
              </w:rPr>
              <w:t>Hurricane</w:t>
            </w:r>
          </w:p>
        </w:tc>
        <w:tc>
          <w:tcPr>
            <w:tcW w:type="dxa" w:w="1634"/>
          </w:tcPr>
          <w:p>
            <w:pPr>
              <w:spacing w:after="0"/>
              <w:jc w:val="right"/>
            </w:pPr>
            <w:r>
              <w:rPr>
                <w:sz w:val="16"/>
              </w:rPr>
              <w:t>$747,290.66</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2011-08-22</w:t>
            </w:r>
          </w:p>
        </w:tc>
        <w:tc>
          <w:tcPr>
            <w:tcW w:type="dxa" w:w="1142"/>
          </w:tcPr>
          <w:p>
            <w:pPr>
              <w:spacing w:after="0"/>
              <w:jc w:val="left"/>
            </w:pPr>
            <w:r>
              <w:rPr>
                <w:sz w:val="16"/>
              </w:rPr>
              <w:t>2011-08-21</w:t>
            </w:r>
          </w:p>
        </w:tc>
        <w:tc>
          <w:tcPr>
            <w:tcW w:type="dxa" w:w="1142"/>
          </w:tcPr>
          <w:p>
            <w:pPr>
              <w:spacing w:after="0"/>
              <w:jc w:val="left"/>
            </w:pPr>
            <w:r>
              <w:rPr>
                <w:sz w:val="16"/>
              </w:rPr>
              <w:t>EM-3326-PR</w:t>
            </w:r>
          </w:p>
        </w:tc>
        <w:tc>
          <w:tcPr>
            <w:tcW w:type="dxa" w:w="1536"/>
          </w:tcPr>
          <w:p>
            <w:pPr>
              <w:spacing w:after="0"/>
              <w:jc w:val="left"/>
            </w:pPr>
            <w:r>
              <w:rPr>
                <w:sz w:val="16"/>
              </w:rPr>
              <w:t>Emergency</w:t>
            </w:r>
          </w:p>
        </w:tc>
        <w:tc>
          <w:tcPr>
            <w:tcW w:type="dxa" w:w="2323"/>
          </w:tcPr>
          <w:p>
            <w:pPr>
              <w:spacing w:after="0"/>
              <w:jc w:val="left"/>
            </w:pPr>
            <w:r>
              <w:rPr>
                <w:sz w:val="16"/>
              </w:rPr>
              <w:t>HURRICANE IRENE</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r>
              <w:rPr>
                <w:sz w:val="16"/>
              </w:rPr>
              <w:t>same incident as DR-4017</w:t>
            </w:r>
          </w:p>
        </w:tc>
      </w:tr>
      <w:tr>
        <w:trPr>
          <w:cantSplit/>
        </w:trPr>
        <w:tc>
          <w:tcPr>
            <w:tcW w:type="dxa" w:w="1142"/>
          </w:tcPr>
          <w:p>
            <w:pPr>
              <w:spacing w:after="0"/>
              <w:jc w:val="left"/>
            </w:pPr>
            <w:r>
              <w:rPr>
                <w:sz w:val="16"/>
              </w:rPr>
              <w:t>2004-09-17</w:t>
            </w:r>
          </w:p>
        </w:tc>
        <w:tc>
          <w:tcPr>
            <w:tcW w:type="dxa" w:w="1142"/>
          </w:tcPr>
          <w:p>
            <w:pPr>
              <w:spacing w:after="0"/>
              <w:jc w:val="left"/>
            </w:pPr>
            <w:r>
              <w:rPr>
                <w:sz w:val="16"/>
              </w:rPr>
              <w:t>2004-09-14</w:t>
            </w:r>
          </w:p>
        </w:tc>
        <w:tc>
          <w:tcPr>
            <w:tcW w:type="dxa" w:w="1142"/>
          </w:tcPr>
          <w:p>
            <w:pPr>
              <w:spacing w:after="0"/>
              <w:jc w:val="left"/>
            </w:pPr>
            <w:r>
              <w:rPr>
                <w:sz w:val="16"/>
              </w:rPr>
              <w:t>DR-1552-PR</w:t>
            </w:r>
          </w:p>
        </w:tc>
        <w:tc>
          <w:tcPr>
            <w:tcW w:type="dxa" w:w="1536"/>
          </w:tcPr>
          <w:p>
            <w:pPr>
              <w:spacing w:after="0"/>
              <w:jc w:val="left"/>
            </w:pPr>
            <w:r>
              <w:rPr>
                <w:sz w:val="16"/>
              </w:rPr>
              <w:t>Major disaster</w:t>
            </w:r>
          </w:p>
        </w:tc>
        <w:tc>
          <w:tcPr>
            <w:tcW w:type="dxa" w:w="2323"/>
          </w:tcPr>
          <w:p>
            <w:pPr>
              <w:spacing w:after="0"/>
              <w:jc w:val="left"/>
            </w:pPr>
            <w:r>
              <w:rPr>
                <w:sz w:val="16"/>
              </w:rPr>
              <w:t>TROPICAL STORM JEANNE AND RESULTING LANDSLIDES AND MUDSLIDES</w:t>
            </w:r>
          </w:p>
        </w:tc>
        <w:tc>
          <w:tcPr>
            <w:tcW w:type="dxa" w:w="1983"/>
          </w:tcPr>
          <w:p>
            <w:pPr>
              <w:spacing w:after="0"/>
              <w:jc w:val="left"/>
            </w:pPr>
            <w:r>
              <w:rPr>
                <w:sz w:val="16"/>
              </w:rPr>
              <w:t>Hurricane; Landslide</w:t>
            </w:r>
          </w:p>
        </w:tc>
        <w:tc>
          <w:tcPr>
            <w:tcW w:type="dxa" w:w="1634"/>
          </w:tcPr>
          <w:p>
            <w:pPr>
              <w:spacing w:after="0"/>
              <w:jc w:val="right"/>
            </w:pPr>
            <w:r>
              <w:rPr>
                <w:sz w:val="16"/>
              </w:rPr>
              <w:t>$159,455.02</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1999-11-17</w:t>
            </w:r>
          </w:p>
        </w:tc>
        <w:tc>
          <w:tcPr>
            <w:tcW w:type="dxa" w:w="1142"/>
          </w:tcPr>
          <w:p>
            <w:pPr>
              <w:spacing w:after="0"/>
              <w:jc w:val="left"/>
            </w:pPr>
            <w:r>
              <w:rPr>
                <w:sz w:val="16"/>
              </w:rPr>
              <w:t>1999-11-17</w:t>
            </w:r>
          </w:p>
        </w:tc>
        <w:tc>
          <w:tcPr>
            <w:tcW w:type="dxa" w:w="1142"/>
          </w:tcPr>
          <w:p>
            <w:pPr>
              <w:spacing w:after="0"/>
              <w:jc w:val="left"/>
            </w:pPr>
            <w:r>
              <w:rPr>
                <w:sz w:val="16"/>
              </w:rPr>
              <w:t>EM-3151-PR</w:t>
            </w:r>
          </w:p>
        </w:tc>
        <w:tc>
          <w:tcPr>
            <w:tcW w:type="dxa" w:w="1536"/>
          </w:tcPr>
          <w:p>
            <w:pPr>
              <w:spacing w:after="0"/>
              <w:jc w:val="left"/>
            </w:pPr>
            <w:r>
              <w:rPr>
                <w:sz w:val="16"/>
              </w:rPr>
              <w:t>Emergency</w:t>
            </w:r>
          </w:p>
        </w:tc>
        <w:tc>
          <w:tcPr>
            <w:tcW w:type="dxa" w:w="2323"/>
          </w:tcPr>
          <w:p>
            <w:pPr>
              <w:spacing w:after="0"/>
              <w:jc w:val="left"/>
            </w:pPr>
            <w:r>
              <w:rPr>
                <w:sz w:val="16"/>
              </w:rPr>
              <w:t>HURRICANE LENNY</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1998-09-24</w:t>
            </w:r>
          </w:p>
        </w:tc>
        <w:tc>
          <w:tcPr>
            <w:tcW w:type="dxa" w:w="1142"/>
          </w:tcPr>
          <w:p>
            <w:pPr>
              <w:spacing w:after="0"/>
              <w:jc w:val="left"/>
            </w:pPr>
            <w:r>
              <w:rPr>
                <w:sz w:val="16"/>
              </w:rPr>
              <w:t>1998-09-20</w:t>
            </w:r>
          </w:p>
        </w:tc>
        <w:tc>
          <w:tcPr>
            <w:tcW w:type="dxa" w:w="1142"/>
          </w:tcPr>
          <w:p>
            <w:pPr>
              <w:spacing w:after="0"/>
              <w:jc w:val="left"/>
            </w:pPr>
            <w:r>
              <w:rPr>
                <w:sz w:val="16"/>
              </w:rPr>
              <w:t>DR-1247-PR</w:t>
            </w:r>
          </w:p>
        </w:tc>
        <w:tc>
          <w:tcPr>
            <w:tcW w:type="dxa" w:w="1536"/>
          </w:tcPr>
          <w:p>
            <w:pPr>
              <w:spacing w:after="0"/>
              <w:jc w:val="left"/>
            </w:pPr>
            <w:r>
              <w:rPr>
                <w:sz w:val="16"/>
              </w:rPr>
              <w:t>Major disaster</w:t>
            </w:r>
          </w:p>
        </w:tc>
        <w:tc>
          <w:tcPr>
            <w:tcW w:type="dxa" w:w="2323"/>
          </w:tcPr>
          <w:p>
            <w:pPr>
              <w:spacing w:after="0"/>
              <w:jc w:val="left"/>
            </w:pPr>
            <w:r>
              <w:rPr>
                <w:sz w:val="16"/>
              </w:rPr>
              <w:t>HURRICANE GEORGES - 18 SEP 98</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1996-09-11</w:t>
            </w:r>
          </w:p>
        </w:tc>
        <w:tc>
          <w:tcPr>
            <w:tcW w:type="dxa" w:w="1142"/>
          </w:tcPr>
          <w:p>
            <w:pPr>
              <w:spacing w:after="0"/>
              <w:jc w:val="left"/>
            </w:pPr>
            <w:r>
              <w:rPr>
                <w:sz w:val="16"/>
              </w:rPr>
              <w:t>1996-09-09</w:t>
            </w:r>
          </w:p>
        </w:tc>
        <w:tc>
          <w:tcPr>
            <w:tcW w:type="dxa" w:w="1142"/>
          </w:tcPr>
          <w:p>
            <w:pPr>
              <w:spacing w:after="0"/>
              <w:jc w:val="left"/>
            </w:pPr>
            <w:r>
              <w:rPr>
                <w:sz w:val="16"/>
              </w:rPr>
              <w:t>DR-1136-PR</w:t>
            </w:r>
          </w:p>
        </w:tc>
        <w:tc>
          <w:tcPr>
            <w:tcW w:type="dxa" w:w="1536"/>
          </w:tcPr>
          <w:p>
            <w:pPr>
              <w:spacing w:after="0"/>
              <w:jc w:val="left"/>
            </w:pPr>
            <w:r>
              <w:rPr>
                <w:sz w:val="16"/>
              </w:rPr>
              <w:t>Major disaster</w:t>
            </w:r>
          </w:p>
        </w:tc>
        <w:tc>
          <w:tcPr>
            <w:tcW w:type="dxa" w:w="2323"/>
          </w:tcPr>
          <w:p>
            <w:pPr>
              <w:spacing w:after="0"/>
              <w:jc w:val="left"/>
            </w:pPr>
            <w:r>
              <w:rPr>
                <w:sz w:val="16"/>
              </w:rPr>
              <w:t>HURRICANE HORTENSE</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1995-09-16</w:t>
            </w:r>
          </w:p>
        </w:tc>
        <w:tc>
          <w:tcPr>
            <w:tcW w:type="dxa" w:w="1142"/>
          </w:tcPr>
          <w:p>
            <w:pPr>
              <w:spacing w:after="0"/>
              <w:jc w:val="left"/>
            </w:pPr>
            <w:r>
              <w:rPr>
                <w:sz w:val="16"/>
              </w:rPr>
              <w:t>1995-09-15</w:t>
            </w:r>
          </w:p>
        </w:tc>
        <w:tc>
          <w:tcPr>
            <w:tcW w:type="dxa" w:w="1142"/>
          </w:tcPr>
          <w:p>
            <w:pPr>
              <w:spacing w:after="0"/>
              <w:jc w:val="left"/>
            </w:pPr>
            <w:r>
              <w:rPr>
                <w:sz w:val="16"/>
              </w:rPr>
              <w:t>DR-1068-PR</w:t>
            </w:r>
          </w:p>
        </w:tc>
        <w:tc>
          <w:tcPr>
            <w:tcW w:type="dxa" w:w="1536"/>
          </w:tcPr>
          <w:p>
            <w:pPr>
              <w:spacing w:after="0"/>
              <w:jc w:val="left"/>
            </w:pPr>
            <w:r>
              <w:rPr>
                <w:sz w:val="16"/>
              </w:rPr>
              <w:t>Major disaster</w:t>
            </w:r>
          </w:p>
        </w:tc>
        <w:tc>
          <w:tcPr>
            <w:tcW w:type="dxa" w:w="2323"/>
          </w:tcPr>
          <w:p>
            <w:pPr>
              <w:spacing w:after="0"/>
              <w:jc w:val="left"/>
            </w:pPr>
            <w:r>
              <w:rPr>
                <w:sz w:val="16"/>
              </w:rPr>
              <w:t>HURRICANE MARILYN</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1989-09-21</w:t>
            </w:r>
          </w:p>
        </w:tc>
        <w:tc>
          <w:tcPr>
            <w:tcW w:type="dxa" w:w="1142"/>
          </w:tcPr>
          <w:p>
            <w:pPr>
              <w:spacing w:after="0"/>
              <w:jc w:val="left"/>
            </w:pPr>
            <w:r>
              <w:rPr>
                <w:sz w:val="16"/>
              </w:rPr>
              <w:t>1989-09-17</w:t>
            </w:r>
          </w:p>
        </w:tc>
        <w:tc>
          <w:tcPr>
            <w:tcW w:type="dxa" w:w="1142"/>
          </w:tcPr>
          <w:p>
            <w:pPr>
              <w:spacing w:after="0"/>
              <w:jc w:val="left"/>
            </w:pPr>
            <w:r>
              <w:rPr>
                <w:sz w:val="16"/>
              </w:rPr>
              <w:t>DR-842-PR</w:t>
            </w:r>
          </w:p>
        </w:tc>
        <w:tc>
          <w:tcPr>
            <w:tcW w:type="dxa" w:w="1536"/>
          </w:tcPr>
          <w:p>
            <w:pPr>
              <w:spacing w:after="0"/>
              <w:jc w:val="left"/>
            </w:pPr>
            <w:r>
              <w:rPr>
                <w:sz w:val="16"/>
              </w:rPr>
              <w:t>Major disaster</w:t>
            </w:r>
          </w:p>
        </w:tc>
        <w:tc>
          <w:tcPr>
            <w:tcW w:type="dxa" w:w="2323"/>
          </w:tcPr>
          <w:p>
            <w:pPr>
              <w:spacing w:after="0"/>
              <w:jc w:val="left"/>
            </w:pPr>
            <w:r>
              <w:rPr>
                <w:sz w:val="16"/>
              </w:rPr>
              <w:t>HURRICANE HUGO</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1987-12-17</w:t>
            </w:r>
          </w:p>
        </w:tc>
        <w:tc>
          <w:tcPr>
            <w:tcW w:type="dxa" w:w="1142"/>
          </w:tcPr>
          <w:p>
            <w:pPr>
              <w:spacing w:after="0"/>
              <w:jc w:val="left"/>
            </w:pPr>
            <w:r>
              <w:rPr>
                <w:sz w:val="16"/>
              </w:rPr>
              <w:t>1987-11-24</w:t>
            </w:r>
          </w:p>
        </w:tc>
        <w:tc>
          <w:tcPr>
            <w:tcW w:type="dxa" w:w="1142"/>
          </w:tcPr>
          <w:p>
            <w:pPr>
              <w:spacing w:after="0"/>
              <w:jc w:val="left"/>
            </w:pPr>
            <w:r>
              <w:rPr>
                <w:sz w:val="16"/>
              </w:rPr>
              <w:t>DR-805-PR</w:t>
            </w:r>
          </w:p>
        </w:tc>
        <w:tc>
          <w:tcPr>
            <w:tcW w:type="dxa" w:w="1536"/>
          </w:tcPr>
          <w:p>
            <w:pPr>
              <w:spacing w:after="0"/>
              <w:jc w:val="left"/>
            </w:pPr>
            <w:r>
              <w:rPr>
                <w:sz w:val="16"/>
              </w:rPr>
              <w:t>Major disaster</w:t>
            </w:r>
          </w:p>
        </w:tc>
        <w:tc>
          <w:tcPr>
            <w:tcW w:type="dxa" w:w="2323"/>
          </w:tcPr>
          <w:p>
            <w:pPr>
              <w:spacing w:after="0"/>
              <w:jc w:val="left"/>
            </w:pPr>
            <w:r>
              <w:rPr>
                <w:sz w:val="16"/>
              </w:rPr>
              <w:t>SEVERE STORMS &amp; FLOODING</w:t>
            </w:r>
          </w:p>
        </w:tc>
        <w:tc>
          <w:tcPr>
            <w:tcW w:type="dxa" w:w="1983"/>
          </w:tcPr>
          <w:p>
            <w:pPr>
              <w:spacing w:after="0"/>
              <w:jc w:val="left"/>
            </w:pPr>
            <w:r>
              <w:rPr>
                <w:sz w:val="16"/>
              </w:rPr>
              <w:t>Inland Flooding</w:t>
            </w:r>
          </w:p>
        </w:tc>
        <w:tc>
          <w:tcPr>
            <w:tcW w:type="dxa" w:w="1634"/>
          </w:tcPr>
          <w:p>
            <w:pPr>
              <w:spacing w:after="0"/>
              <w:jc w:val="right"/>
            </w:pPr>
            <w:r>
              <w:rPr>
                <w:sz w:val="16"/>
              </w:rPr>
              <w:t>PA not declared for this county</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1979-09-02</w:t>
            </w:r>
          </w:p>
        </w:tc>
        <w:tc>
          <w:tcPr>
            <w:tcW w:type="dxa" w:w="1142"/>
          </w:tcPr>
          <w:p>
            <w:pPr>
              <w:spacing w:after="0"/>
              <w:jc w:val="left"/>
            </w:pPr>
            <w:r>
              <w:rPr>
                <w:sz w:val="16"/>
              </w:rPr>
              <w:t>1979-09-02</w:t>
            </w:r>
          </w:p>
        </w:tc>
        <w:tc>
          <w:tcPr>
            <w:tcW w:type="dxa" w:w="1142"/>
          </w:tcPr>
          <w:p>
            <w:pPr>
              <w:spacing w:after="0"/>
              <w:jc w:val="left"/>
            </w:pPr>
            <w:r>
              <w:rPr>
                <w:sz w:val="16"/>
              </w:rPr>
              <w:t>DR-597-PR</w:t>
            </w:r>
          </w:p>
        </w:tc>
        <w:tc>
          <w:tcPr>
            <w:tcW w:type="dxa" w:w="1536"/>
          </w:tcPr>
          <w:p>
            <w:pPr>
              <w:spacing w:after="0"/>
              <w:jc w:val="left"/>
            </w:pPr>
            <w:r>
              <w:rPr>
                <w:sz w:val="16"/>
              </w:rPr>
              <w:t>Major disaster</w:t>
            </w:r>
          </w:p>
        </w:tc>
        <w:tc>
          <w:tcPr>
            <w:tcW w:type="dxa" w:w="2323"/>
          </w:tcPr>
          <w:p>
            <w:pPr>
              <w:spacing w:after="0"/>
              <w:jc w:val="left"/>
            </w:pPr>
            <w:r>
              <w:rPr>
                <w:sz w:val="16"/>
              </w:rPr>
              <w:t>HURRICANE DAVID</w:t>
            </w:r>
          </w:p>
        </w:tc>
        <w:tc>
          <w:tcPr>
            <w:tcW w:type="dxa" w:w="1983"/>
          </w:tcPr>
          <w:p>
            <w:pPr>
              <w:spacing w:after="0"/>
              <w:jc w:val="left"/>
            </w:pPr>
            <w:r>
              <w:rPr>
                <w:sz w:val="16"/>
              </w:rPr>
              <w:t>Hurricane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1975-09-19</w:t>
            </w:r>
          </w:p>
        </w:tc>
        <w:tc>
          <w:tcPr>
            <w:tcW w:type="dxa" w:w="1142"/>
          </w:tcPr>
          <w:p>
            <w:pPr>
              <w:spacing w:after="0"/>
              <w:jc w:val="left"/>
            </w:pPr>
            <w:r>
              <w:rPr>
                <w:sz w:val="16"/>
              </w:rPr>
              <w:t>1975-09-19</w:t>
            </w:r>
          </w:p>
        </w:tc>
        <w:tc>
          <w:tcPr>
            <w:tcW w:type="dxa" w:w="1142"/>
          </w:tcPr>
          <w:p>
            <w:pPr>
              <w:spacing w:after="0"/>
              <w:jc w:val="left"/>
            </w:pPr>
            <w:r>
              <w:rPr>
                <w:sz w:val="16"/>
              </w:rPr>
              <w:t>DR-483-PR</w:t>
            </w:r>
          </w:p>
        </w:tc>
        <w:tc>
          <w:tcPr>
            <w:tcW w:type="dxa" w:w="1536"/>
          </w:tcPr>
          <w:p>
            <w:pPr>
              <w:spacing w:after="0"/>
              <w:jc w:val="left"/>
            </w:pPr>
            <w:r>
              <w:rPr>
                <w:sz w:val="16"/>
              </w:rPr>
              <w:t>Major disaster</w:t>
            </w:r>
          </w:p>
        </w:tc>
        <w:tc>
          <w:tcPr>
            <w:tcW w:type="dxa" w:w="2323"/>
          </w:tcPr>
          <w:p>
            <w:pPr>
              <w:spacing w:after="0"/>
              <w:jc w:val="left"/>
            </w:pPr>
            <w:r>
              <w:rPr>
                <w:sz w:val="16"/>
              </w:rPr>
              <w:t>TROPICAL STORM ELIOISE</w:t>
            </w:r>
          </w:p>
        </w:tc>
        <w:tc>
          <w:tcPr>
            <w:tcW w:type="dxa" w:w="1983"/>
          </w:tcPr>
          <w:p>
            <w:pPr>
              <w:spacing w:after="0"/>
              <w:jc w:val="left"/>
            </w:pPr>
            <w:r>
              <w:rPr>
                <w:sz w:val="16"/>
              </w:rPr>
              <w:t>Inland Flooding (primary); also designated: Hurricane</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1974-08-29</w:t>
            </w:r>
          </w:p>
        </w:tc>
        <w:tc>
          <w:tcPr>
            <w:tcW w:type="dxa" w:w="1142"/>
          </w:tcPr>
          <w:p>
            <w:pPr>
              <w:spacing w:after="0"/>
              <w:jc w:val="left"/>
            </w:pPr>
            <w:r>
              <w:rPr>
                <w:sz w:val="16"/>
              </w:rPr>
              <w:t>1974-08-29</w:t>
            </w:r>
          </w:p>
        </w:tc>
        <w:tc>
          <w:tcPr>
            <w:tcW w:type="dxa" w:w="1142"/>
          </w:tcPr>
          <w:p>
            <w:pPr>
              <w:spacing w:after="0"/>
              <w:jc w:val="left"/>
            </w:pPr>
            <w:r>
              <w:rPr>
                <w:sz w:val="16"/>
              </w:rPr>
              <w:t>EM-3002-PR</w:t>
            </w:r>
          </w:p>
        </w:tc>
        <w:tc>
          <w:tcPr>
            <w:tcW w:type="dxa" w:w="1536"/>
          </w:tcPr>
          <w:p>
            <w:pPr>
              <w:spacing w:after="0"/>
              <w:jc w:val="left"/>
            </w:pPr>
            <w:r>
              <w:rPr>
                <w:sz w:val="16"/>
              </w:rPr>
              <w:t>Emergency</w:t>
            </w:r>
          </w:p>
        </w:tc>
        <w:tc>
          <w:tcPr>
            <w:tcW w:type="dxa" w:w="2323"/>
          </w:tcPr>
          <w:p>
            <w:pPr>
              <w:spacing w:after="0"/>
              <w:jc w:val="left"/>
            </w:pPr>
            <w:r>
              <w:rPr>
                <w:sz w:val="16"/>
              </w:rPr>
              <w:t>IMPACT OF DROUGHT</w:t>
            </w:r>
          </w:p>
        </w:tc>
        <w:tc>
          <w:tcPr>
            <w:tcW w:type="dxa" w:w="1983"/>
          </w:tcPr>
          <w:p>
            <w:pPr>
              <w:spacing w:after="0"/>
              <w:jc w:val="left"/>
            </w:pPr>
            <w:r>
              <w:rPr>
                <w:sz w:val="16"/>
              </w:rPr>
              <w:t>Drought</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r>
        <w:trPr>
          <w:cantSplit/>
        </w:trPr>
        <w:tc>
          <w:tcPr>
            <w:tcW w:type="dxa" w:w="1142"/>
          </w:tcPr>
          <w:p>
            <w:pPr>
              <w:spacing w:after="0"/>
              <w:jc w:val="left"/>
            </w:pPr>
            <w:r>
              <w:rPr>
                <w:sz w:val="16"/>
              </w:rPr>
              <w:t>1970-10-12</w:t>
            </w:r>
          </w:p>
        </w:tc>
        <w:tc>
          <w:tcPr>
            <w:tcW w:type="dxa" w:w="1142"/>
          </w:tcPr>
          <w:p>
            <w:pPr>
              <w:spacing w:after="0"/>
              <w:jc w:val="left"/>
            </w:pPr>
            <w:r>
              <w:rPr>
                <w:sz w:val="16"/>
              </w:rPr>
              <w:t>1970-10-12</w:t>
            </w:r>
          </w:p>
        </w:tc>
        <w:tc>
          <w:tcPr>
            <w:tcW w:type="dxa" w:w="1142"/>
          </w:tcPr>
          <w:p>
            <w:pPr>
              <w:spacing w:after="0"/>
              <w:jc w:val="left"/>
            </w:pPr>
            <w:r>
              <w:rPr>
                <w:sz w:val="16"/>
              </w:rPr>
              <w:t>DR-296-PR</w:t>
            </w:r>
          </w:p>
        </w:tc>
        <w:tc>
          <w:tcPr>
            <w:tcW w:type="dxa" w:w="1536"/>
          </w:tcPr>
          <w:p>
            <w:pPr>
              <w:spacing w:after="0"/>
              <w:jc w:val="left"/>
            </w:pPr>
            <w:r>
              <w:rPr>
                <w:sz w:val="16"/>
              </w:rPr>
              <w:t>Major disaster</w:t>
            </w:r>
          </w:p>
        </w:tc>
        <w:tc>
          <w:tcPr>
            <w:tcW w:type="dxa" w:w="2323"/>
          </w:tcPr>
          <w:p>
            <w:pPr>
              <w:spacing w:after="0"/>
              <w:jc w:val="left"/>
            </w:pPr>
            <w:r>
              <w:rPr>
                <w:sz w:val="16"/>
              </w:rPr>
              <w:t>HEAVY RAINS &amp; FLOODING</w:t>
            </w:r>
          </w:p>
        </w:tc>
        <w:tc>
          <w:tcPr>
            <w:tcW w:type="dxa" w:w="1983"/>
          </w:tcPr>
          <w:p>
            <w:pPr>
              <w:spacing w:after="0"/>
              <w:jc w:val="left"/>
            </w:pPr>
            <w:r>
              <w:rPr>
                <w:sz w:val="16"/>
              </w:rPr>
              <w:t>Inland Flooding</w:t>
            </w:r>
          </w:p>
        </w:tc>
        <w:tc>
          <w:tcPr>
            <w:tcW w:type="dxa" w:w="1634"/>
          </w:tcPr>
          <w:p>
            <w:pPr>
              <w:spacing w:after="0"/>
              <w:jc w:val="right"/>
            </w:pPr>
            <w:r>
              <w:rPr>
                <w:sz w:val="16"/>
              </w:rPr>
              <w:t>none found</w:t>
            </w:r>
          </w:p>
        </w:tc>
        <w:tc>
          <w:tcPr>
            <w:tcW w:type="dxa" w:w="2224"/>
          </w:tcPr>
          <w:p>
            <w:pPr>
              <w:spacing w:after="0"/>
              <w:jc w:val="left"/>
            </w:pPr>
          </w:p>
        </w:tc>
        <w:tc>
          <w:tcPr>
            <w:tcW w:type="dxa" w:w="9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$832,244.40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32,244.40"/>
        <w:tblDescription w:val="Hazard Plain table b1d_pa_other"/>
      </w:tblPr>
      <w:tblGrid>
        <w:gridCol w:w="2243"/>
        <w:gridCol w:w="2243"/>
        <w:gridCol w:w="3016"/>
        <w:gridCol w:w="4174"/>
        <w:gridCol w:w="2436"/>
      </w:tblGrid>
      <w:tr>
        <w:trPr>
          <w:cantSplit/>
          <w:tblHeader/>
        </w:trPr>
        <w:tc>
          <w:tcPr>
            <w:tcW w:type="dxa" w:w="2243"/>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Declared</w:t>
            </w:r>
          </w:p>
        </w:tc>
        <w:tc>
          <w:tcPr>
            <w:tcW w:type="dxa" w:w="3016"/>
            <w:shd w:val="clear" w:color="auto" w:fill="E8E8E8"/>
          </w:tcPr>
          <w:p>
            <w:pPr>
              <w:spacing w:after="0"/>
              <w:jc w:val="left"/>
            </w:pPr>
            <w:r>
              <w:rPr>
                <w:b/>
                <w:sz w:val="16"/>
              </w:rPr>
              <w:t>Title</w:t>
            </w:r>
          </w:p>
        </w:tc>
        <w:tc>
          <w:tcPr>
            <w:tcW w:type="dxa" w:w="4174"/>
            <w:shd w:val="clear" w:color="auto" w:fill="E8E8E8"/>
          </w:tcPr>
          <w:p>
            <w:pPr>
              <w:spacing w:after="0"/>
              <w:jc w:val="left"/>
            </w:pPr>
            <w:r>
              <w:rPr>
                <w:b/>
                <w:sz w:val="16"/>
              </w:rPr>
              <w:t>Applicant</w:t>
            </w:r>
          </w:p>
        </w:tc>
        <w:tc>
          <w:tcPr>
            <w:tcW w:type="dxa" w:w="243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43"/>
          </w:tcPr>
          <w:p>
            <w:pPr>
              <w:spacing w:after="0"/>
              <w:jc w:val="left"/>
            </w:pPr>
            <w:r>
              <w:rPr>
                <w:sz w:val="16"/>
              </w:rPr>
              <w:t>EM-3384-PR</w:t>
            </w:r>
          </w:p>
        </w:tc>
        <w:tc>
          <w:tcPr>
            <w:tcW w:type="dxa" w:w="2243"/>
          </w:tcPr>
          <w:p>
            <w:pPr>
              <w:spacing w:after="0"/>
              <w:jc w:val="left"/>
            </w:pPr>
            <w:r>
              <w:rPr>
                <w:sz w:val="16"/>
              </w:rPr>
              <w:t>2017-09-05</w:t>
            </w:r>
          </w:p>
        </w:tc>
        <w:tc>
          <w:tcPr>
            <w:tcW w:type="dxa" w:w="3016"/>
          </w:tcPr>
          <w:p>
            <w:pPr>
              <w:spacing w:after="0"/>
              <w:jc w:val="left"/>
            </w:pPr>
            <w:r>
              <w:rPr>
                <w:sz w:val="16"/>
              </w:rPr>
              <w:t>HURRICANE IRMA</w:t>
            </w:r>
          </w:p>
        </w:tc>
        <w:tc>
          <w:tcPr>
            <w:tcW w:type="dxa" w:w="4174"/>
          </w:tcPr>
          <w:p>
            <w:pPr>
              <w:spacing w:after="0"/>
              <w:jc w:val="left"/>
            </w:pPr>
            <w:r>
              <w:rPr>
                <w:sz w:val="16"/>
              </w:rPr>
              <w:t>Carolina (Municipio)</w:t>
            </w:r>
          </w:p>
        </w:tc>
        <w:tc>
          <w:tcPr>
            <w:tcW w:type="dxa" w:w="2436"/>
          </w:tcPr>
          <w:p>
            <w:pPr>
              <w:spacing w:after="0"/>
              <w:jc w:val="right"/>
            </w:pPr>
            <w:r>
              <w:rPr>
                <w:sz w:val="16"/>
              </w:rPr>
              <w:t>$832,244.40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27</w:t>
            </w:r>
          </w:p>
        </w:tc>
        <w:tc>
          <w:tcPr>
            <w:tcW w:type="dxa" w:w="1422"/>
          </w:tcPr>
          <w:p>
            <w:pPr>
              <w:spacing w:after="0"/>
              <w:jc w:val="right"/>
            </w:pPr>
            <w:r>
              <w:rPr>
                <w:sz w:val="16"/>
              </w:rPr>
              <w:t>27</w:t>
            </w:r>
          </w:p>
        </w:tc>
        <w:tc>
          <w:tcPr>
            <w:tcW w:type="dxa" w:w="1356"/>
          </w:tcPr>
          <w:p>
            <w:pPr>
              <w:spacing w:after="0"/>
              <w:jc w:val="right"/>
            </w:pPr>
            <w:r>
              <w:rPr>
                <w:sz w:val="16"/>
              </w:rPr>
              <w:t>0</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188</w:t>
            </w:r>
          </w:p>
        </w:tc>
        <w:tc>
          <w:tcPr>
            <w:tcW w:type="dxa" w:w="1422"/>
          </w:tcPr>
          <w:p>
            <w:pPr>
              <w:spacing w:after="0"/>
              <w:jc w:val="right"/>
            </w:pPr>
            <w:r>
              <w:rPr>
                <w:sz w:val="16"/>
              </w:rPr>
              <w:t>55</w:t>
            </w:r>
          </w:p>
        </w:tc>
        <w:tc>
          <w:tcPr>
            <w:tcW w:type="dxa" w:w="1356"/>
          </w:tcPr>
          <w:p>
            <w:pPr>
              <w:spacing w:after="0"/>
              <w:jc w:val="right"/>
            </w:pPr>
            <w:r>
              <w:rPr>
                <w:sz w:val="16"/>
              </w:rPr>
              <w:t>0</w:t>
            </w:r>
          </w:p>
        </w:tc>
        <w:tc>
          <w:tcPr>
            <w:tcW w:type="dxa" w:w="963"/>
          </w:tcPr>
          <w:p>
            <w:pPr>
              <w:spacing w:after="0"/>
              <w:jc w:val="right"/>
            </w:pPr>
            <w:r>
              <w:rPr>
                <w:sz w:val="16"/>
              </w:rPr>
              <w:t>50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6"/>
        <w:gridCol w:w="1068"/>
        <w:gridCol w:w="1835"/>
        <w:gridCol w:w="1149"/>
        <w:gridCol w:w="2147"/>
        <w:gridCol w:w="2387"/>
        <w:gridCol w:w="3224"/>
      </w:tblGrid>
      <w:tr>
        <w:trPr>
          <w:cantSplit/>
          <w:tblHeader/>
        </w:trPr>
        <w:tc>
          <w:tcPr>
            <w:tcW w:type="dxa" w:w="1037"/>
            <w:shd w:val="clear" w:color="auto" w:fill="E8E8E8"/>
          </w:tcPr>
          <w:p>
            <w:pPr>
              <w:spacing w:after="0"/>
              <w:jc w:val="left"/>
            </w:pPr>
            <w:r>
              <w:rPr>
                <w:b/>
                <w:sz w:val="16"/>
              </w:rPr>
              <w:t>Date</w:t>
            </w:r>
          </w:p>
        </w:tc>
        <w:tc>
          <w:tcPr>
            <w:tcW w:type="dxa" w:w="1266"/>
            <w:shd w:val="clear" w:color="auto" w:fill="E8E8E8"/>
          </w:tcPr>
          <w:p>
            <w:pPr>
              <w:spacing w:after="0"/>
              <w:jc w:val="left"/>
            </w:pPr>
            <w:r>
              <w:rPr>
                <w:b/>
                <w:sz w:val="16"/>
              </w:rPr>
              <w:t>Event type</w:t>
            </w:r>
          </w:p>
        </w:tc>
        <w:tc>
          <w:tcPr>
            <w:tcW w:type="dxa" w:w="1068"/>
            <w:shd w:val="clear" w:color="auto" w:fill="E8E8E8"/>
          </w:tcPr>
          <w:p>
            <w:pPr>
              <w:spacing w:after="0"/>
              <w:jc w:val="left"/>
            </w:pPr>
            <w:r>
              <w:rPr>
                <w:b/>
                <w:sz w:val="16"/>
              </w:rPr>
              <w:t>Magnitude or extent</w:t>
            </w:r>
          </w:p>
        </w:tc>
        <w:tc>
          <w:tcPr>
            <w:tcW w:type="dxa" w:w="18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4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7"/>
            <w:shd w:val="clear" w:color="auto" w:fill="E8E8E8"/>
          </w:tcPr>
          <w:p>
            <w:pPr>
              <w:spacing w:after="0"/>
              <w:jc w:val="left"/>
            </w:pPr>
            <w:r>
              <w:rPr>
                <w:b/>
                <w:sz w:val="16"/>
              </w:rPr>
              <w:t>Location</w:t>
            </w:r>
          </w:p>
        </w:tc>
        <w:tc>
          <w:tcPr>
            <w:tcW w:type="dxa" w:w="2387"/>
            <w:shd w:val="clear" w:color="auto" w:fill="E8E8E8"/>
          </w:tcPr>
          <w:p>
            <w:pPr>
              <w:spacing w:after="0"/>
              <w:jc w:val="left"/>
            </w:pPr>
            <w:r>
              <w:rPr>
                <w:b/>
                <w:sz w:val="16"/>
              </w:rPr>
              <w:t>Flags</w:t>
            </w:r>
          </w:p>
        </w:tc>
        <w:tc>
          <w:tcPr>
            <w:tcW w:type="dxa" w:w="32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2025-10-05</w:t>
            </w:r>
          </w:p>
        </w:tc>
        <w:tc>
          <w:tcPr>
            <w:tcW w:type="dxa" w:w="1266"/>
          </w:tcPr>
          <w:p>
            <w:pPr>
              <w:spacing w:after="0"/>
              <w:jc w:val="left"/>
            </w:pPr>
            <w:r>
              <w:rPr>
                <w:sz w:val="16"/>
              </w:rPr>
              <w:t>Lightning</w:t>
            </w:r>
          </w:p>
        </w:tc>
        <w:tc>
          <w:tcPr>
            <w:tcW w:type="dxa" w:w="1068"/>
          </w:tcPr>
          <w:p>
            <w:pPr>
              <w:spacing w:after="0"/>
              <w:jc w:val="left"/>
            </w:pPr>
          </w:p>
        </w:tc>
        <w:tc>
          <w:tcPr>
            <w:tcW w:type="dxa" w:w="1835"/>
          </w:tcPr>
          <w:p>
            <w:pPr>
              <w:spacing w:after="0"/>
              <w:jc w:val="left"/>
            </w:pPr>
            <w:r>
              <w:rPr>
                <w:sz w:val="16"/>
              </w:rPr>
              <w:t>$0 property; $0 crops (2025 dollars)</w:t>
            </w:r>
          </w:p>
        </w:tc>
        <w:tc>
          <w:tcPr>
            <w:tcW w:type="dxa" w:w="1149"/>
          </w:tcPr>
          <w:p>
            <w:pPr>
              <w:spacing w:after="0"/>
              <w:jc w:val="right"/>
            </w:pPr>
            <w:r>
              <w:rPr>
                <w:sz w:val="16"/>
              </w:rPr>
              <w:t>0, 1</w:t>
            </w:r>
          </w:p>
        </w:tc>
        <w:tc>
          <w:tcPr>
            <w:tcW w:type="dxa" w:w="2147"/>
          </w:tcPr>
          <w:p>
            <w:pPr>
              <w:spacing w:after="0"/>
              <w:jc w:val="left"/>
            </w:pPr>
            <w:r>
              <w:rPr>
                <w:sz w:val="16"/>
              </w:rPr>
              <w:t>CAROLINA</w:t>
            </w:r>
          </w:p>
        </w:tc>
        <w:tc>
          <w:tcPr>
            <w:tcW w:type="dxa" w:w="2387"/>
          </w:tcPr>
          <w:p>
            <w:pPr>
              <w:spacing w:after="0"/>
              <w:jc w:val="left"/>
            </w:pPr>
            <w:r>
              <w:rPr>
                <w:sz w:val="16"/>
              </w:rPr>
              <w:t>new since last plan; within last 5 years</w:t>
            </w:r>
          </w:p>
        </w:tc>
        <w:tc>
          <w:tcPr>
            <w:tcW w:type="dxa" w:w="3224"/>
          </w:tcPr>
          <w:p>
            <w:pPr>
              <w:spacing w:after="0"/>
              <w:jc w:val="left"/>
            </w:pPr>
            <w:r>
              <w:rPr>
                <w:sz w:val="16"/>
              </w:rPr>
              <w:t>deaths or injuries recorded</w:t>
            </w:r>
          </w:p>
        </w:tc>
      </w:tr>
      <w:tr>
        <w:trPr>
          <w:cantSplit/>
        </w:trPr>
        <w:tc>
          <w:tcPr>
            <w:tcW w:type="dxa" w:w="1037"/>
          </w:tcPr>
          <w:p>
            <w:pPr>
              <w:spacing w:after="0"/>
              <w:jc w:val="left"/>
            </w:pPr>
            <w:r>
              <w:rPr>
                <w:sz w:val="16"/>
              </w:rPr>
              <w:t>2024-11-16</w:t>
            </w:r>
          </w:p>
        </w:tc>
        <w:tc>
          <w:tcPr>
            <w:tcW w:type="dxa" w:w="1266"/>
          </w:tcPr>
          <w:p>
            <w:pPr>
              <w:spacing w:after="0"/>
              <w:jc w:val="left"/>
            </w:pPr>
            <w:r>
              <w:rPr>
                <w:sz w:val="16"/>
              </w:rPr>
              <w:t>Coastal Flood</w:t>
            </w:r>
          </w:p>
        </w:tc>
        <w:tc>
          <w:tcPr>
            <w:tcW w:type="dxa" w:w="1068"/>
          </w:tcPr>
          <w:p>
            <w:pPr>
              <w:spacing w:after="0"/>
              <w:jc w:val="left"/>
            </w:pPr>
          </w:p>
        </w:tc>
        <w:tc>
          <w:tcPr>
            <w:tcW w:type="dxa" w:w="1835"/>
          </w:tcPr>
          <w:p>
            <w:pPr>
              <w:spacing w:after="0"/>
              <w:jc w:val="left"/>
            </w:pPr>
            <w:r>
              <w:rPr>
                <w:sz w:val="16"/>
              </w:rPr>
              <w:t>$3,500 property; $0 crops, reported for the zone (2024 dollars)</w:t>
            </w:r>
          </w:p>
        </w:tc>
        <w:tc>
          <w:tcPr>
            <w:tcW w:type="dxa" w:w="1149"/>
          </w:tcPr>
          <w:p>
            <w:pPr>
              <w:spacing w:after="0"/>
              <w:jc w:val="right"/>
            </w:pPr>
            <w:r>
              <w:rPr>
                <w:sz w:val="16"/>
              </w:rPr>
              <w:t>0, 0</w:t>
            </w:r>
          </w:p>
        </w:tc>
        <w:tc>
          <w:tcPr>
            <w:tcW w:type="dxa" w:w="2147"/>
          </w:tcPr>
          <w:p>
            <w:pPr>
              <w:spacing w:after="0"/>
              <w:jc w:val="left"/>
            </w:pPr>
            <w:r>
              <w:rPr>
                <w:sz w:val="16"/>
              </w:rPr>
              <w:t>NWS zone PRZ001 (SAN JUAN AND VICINITY), zone-level: may include parts of neighboring counties</w:t>
            </w:r>
          </w:p>
        </w:tc>
        <w:tc>
          <w:tcPr>
            <w:tcW w:type="dxa" w:w="2387"/>
          </w:tcPr>
          <w:p>
            <w:pPr>
              <w:spacing w:after="0"/>
              <w:jc w:val="left"/>
            </w:pPr>
            <w:r>
              <w:rPr>
                <w:sz w:val="16"/>
              </w:rPr>
              <w:t>new since last plan; within last 5 years</w:t>
            </w:r>
          </w:p>
        </w:tc>
        <w:tc>
          <w:tcPr>
            <w:tcW w:type="dxa" w:w="3224"/>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266"/>
          </w:tcPr>
          <w:p>
            <w:pPr>
              <w:spacing w:after="0"/>
              <w:jc w:val="left"/>
            </w:pPr>
            <w:r>
              <w:rPr>
                <w:sz w:val="16"/>
              </w:rPr>
              <w:t>Excessive Heat</w:t>
            </w:r>
          </w:p>
        </w:tc>
        <w:tc>
          <w:tcPr>
            <w:tcW w:type="dxa" w:w="1068"/>
          </w:tcPr>
          <w:p>
            <w:pPr>
              <w:spacing w:after="0"/>
              <w:jc w:val="left"/>
            </w:pPr>
          </w:p>
        </w:tc>
        <w:tc>
          <w:tcPr>
            <w:tcW w:type="dxa" w:w="1835"/>
          </w:tcPr>
          <w:p>
            <w:pPr>
              <w:spacing w:after="0"/>
              <w:jc w:val="left"/>
            </w:pPr>
            <w:r>
              <w:rPr>
                <w:sz w:val="16"/>
              </w:rPr>
              <w:t>$0 property; $0 crops, reported for the zone (2023 dollars)</w:t>
            </w:r>
          </w:p>
        </w:tc>
        <w:tc>
          <w:tcPr>
            <w:tcW w:type="dxa" w:w="1149"/>
          </w:tcPr>
          <w:p>
            <w:pPr>
              <w:spacing w:after="0"/>
              <w:jc w:val="right"/>
            </w:pPr>
            <w:r>
              <w:rPr>
                <w:sz w:val="16"/>
              </w:rPr>
              <w:t>0, 0</w:t>
            </w:r>
          </w:p>
        </w:tc>
        <w:tc>
          <w:tcPr>
            <w:tcW w:type="dxa" w:w="2147"/>
          </w:tcPr>
          <w:p>
            <w:pPr>
              <w:spacing w:after="0"/>
              <w:jc w:val="left"/>
            </w:pPr>
            <w:r>
              <w:rPr>
                <w:sz w:val="16"/>
              </w:rPr>
              <w:t>NWS zone PRZ001 (SAN JUAN AND VICINITY), zone-level: may include parts of neighboring counties</w:t>
            </w:r>
          </w:p>
        </w:tc>
        <w:tc>
          <w:tcPr>
            <w:tcW w:type="dxa" w:w="2387"/>
          </w:tcPr>
          <w:p>
            <w:pPr>
              <w:spacing w:after="0"/>
              <w:jc w:val="left"/>
            </w:pPr>
            <w:r>
              <w:rPr>
                <w:sz w:val="16"/>
              </w:rPr>
              <w:t>new since last plan; within last 5 years</w:t>
            </w:r>
          </w:p>
        </w:tc>
        <w:tc>
          <w:tcPr>
            <w:tcW w:type="dxa" w:w="3224"/>
          </w:tcPr>
          <w:p>
            <w:pPr>
              <w:spacing w:after="0"/>
              <w:jc w:val="left"/>
            </w:pPr>
            <w:r>
              <w:rPr>
                <w:sz w:val="16"/>
              </w:rPr>
              <w:t>B1-c worst recorded: Excessive Heat, Heat</w:t>
            </w:r>
          </w:p>
        </w:tc>
      </w:tr>
      <w:tr>
        <w:trPr>
          <w:cantSplit/>
        </w:trPr>
        <w:tc>
          <w:tcPr>
            <w:tcW w:type="dxa" w:w="1037"/>
          </w:tcPr>
          <w:p>
            <w:pPr>
              <w:spacing w:after="0"/>
              <w:jc w:val="left"/>
            </w:pPr>
            <w:r>
              <w:rPr>
                <w:sz w:val="16"/>
              </w:rPr>
              <w:t>2023-04-04</w:t>
            </w:r>
          </w:p>
        </w:tc>
        <w:tc>
          <w:tcPr>
            <w:tcW w:type="dxa" w:w="1266"/>
          </w:tcPr>
          <w:p>
            <w:pPr>
              <w:spacing w:after="0"/>
              <w:jc w:val="left"/>
            </w:pPr>
            <w:r>
              <w:rPr>
                <w:sz w:val="16"/>
              </w:rPr>
              <w:t>Coastal Flood</w:t>
            </w:r>
          </w:p>
        </w:tc>
        <w:tc>
          <w:tcPr>
            <w:tcW w:type="dxa" w:w="1068"/>
          </w:tcPr>
          <w:p>
            <w:pPr>
              <w:spacing w:after="0"/>
              <w:jc w:val="left"/>
            </w:pPr>
          </w:p>
        </w:tc>
        <w:tc>
          <w:tcPr>
            <w:tcW w:type="dxa" w:w="1835"/>
          </w:tcPr>
          <w:p>
            <w:pPr>
              <w:spacing w:after="0"/>
              <w:jc w:val="left"/>
            </w:pPr>
            <w:r>
              <w:rPr>
                <w:sz w:val="16"/>
              </w:rPr>
              <w:t>$0 property; $0 crops, reported for the zone (2023 dollars)</w:t>
            </w:r>
          </w:p>
        </w:tc>
        <w:tc>
          <w:tcPr>
            <w:tcW w:type="dxa" w:w="1149"/>
          </w:tcPr>
          <w:p>
            <w:pPr>
              <w:spacing w:after="0"/>
              <w:jc w:val="right"/>
            </w:pPr>
            <w:r>
              <w:rPr>
                <w:sz w:val="16"/>
              </w:rPr>
              <w:t>1, 0</w:t>
            </w:r>
          </w:p>
        </w:tc>
        <w:tc>
          <w:tcPr>
            <w:tcW w:type="dxa" w:w="2147"/>
          </w:tcPr>
          <w:p>
            <w:pPr>
              <w:spacing w:after="0"/>
              <w:jc w:val="left"/>
            </w:pPr>
            <w:r>
              <w:rPr>
                <w:sz w:val="16"/>
              </w:rPr>
              <w:t>NWS zone PRZ001 (SAN JUAN AND VICINITY), zone-level: may include parts of neighboring counties</w:t>
            </w:r>
          </w:p>
        </w:tc>
        <w:tc>
          <w:tcPr>
            <w:tcW w:type="dxa" w:w="2387"/>
          </w:tcPr>
          <w:p>
            <w:pPr>
              <w:spacing w:after="0"/>
              <w:jc w:val="left"/>
            </w:pPr>
            <w:r>
              <w:rPr>
                <w:sz w:val="16"/>
              </w:rPr>
              <w:t>new since last plan; within last 5 years</w:t>
            </w:r>
          </w:p>
        </w:tc>
        <w:tc>
          <w:tcPr>
            <w:tcW w:type="dxa" w:w="3224"/>
          </w:tcPr>
          <w:p>
            <w:pPr>
              <w:spacing w:after="0"/>
              <w:jc w:val="left"/>
            </w:pPr>
            <w:r>
              <w:rPr>
                <w:sz w:val="16"/>
              </w:rPr>
              <w:t>deaths or injuries recorded</w:t>
            </w:r>
          </w:p>
        </w:tc>
      </w:tr>
      <w:tr>
        <w:trPr>
          <w:cantSplit/>
        </w:trPr>
        <w:tc>
          <w:tcPr>
            <w:tcW w:type="dxa" w:w="1037"/>
          </w:tcPr>
          <w:p>
            <w:pPr>
              <w:spacing w:after="0"/>
              <w:jc w:val="left"/>
            </w:pPr>
            <w:r>
              <w:rPr>
                <w:sz w:val="16"/>
              </w:rPr>
              <w:t>2022-09-18</w:t>
            </w:r>
          </w:p>
        </w:tc>
        <w:tc>
          <w:tcPr>
            <w:tcW w:type="dxa" w:w="1266"/>
          </w:tcPr>
          <w:p>
            <w:pPr>
              <w:spacing w:after="0"/>
              <w:jc w:val="left"/>
            </w:pPr>
            <w:r>
              <w:rPr>
                <w:sz w:val="16"/>
              </w:rPr>
              <w:t>Thunderstorm Wind</w:t>
            </w:r>
          </w:p>
        </w:tc>
        <w:tc>
          <w:tcPr>
            <w:tcW w:type="dxa" w:w="1068"/>
          </w:tcPr>
          <w:p>
            <w:pPr>
              <w:spacing w:after="0"/>
              <w:jc w:val="left"/>
            </w:pPr>
            <w:r>
              <w:rPr>
                <w:sz w:val="16"/>
              </w:rPr>
              <w:t>43 kt (49 mph) estimated gust</w:t>
            </w:r>
          </w:p>
        </w:tc>
        <w:tc>
          <w:tcPr>
            <w:tcW w:type="dxa" w:w="1835"/>
          </w:tcPr>
          <w:p>
            <w:pPr>
              <w:spacing w:after="0"/>
              <w:jc w:val="left"/>
            </w:pPr>
            <w:r>
              <w:rPr>
                <w:sz w:val="16"/>
              </w:rPr>
              <w:t>$20,000 property; $0 crops (2022 dollars)</w:t>
            </w:r>
          </w:p>
        </w:tc>
        <w:tc>
          <w:tcPr>
            <w:tcW w:type="dxa" w:w="1149"/>
          </w:tcPr>
          <w:p>
            <w:pPr>
              <w:spacing w:after="0"/>
              <w:jc w:val="right"/>
            </w:pPr>
            <w:r>
              <w:rPr>
                <w:sz w:val="16"/>
              </w:rPr>
              <w:t>0, 0</w:t>
            </w:r>
          </w:p>
        </w:tc>
        <w:tc>
          <w:tcPr>
            <w:tcW w:type="dxa" w:w="2147"/>
          </w:tcPr>
          <w:p>
            <w:pPr>
              <w:spacing w:after="0"/>
              <w:jc w:val="left"/>
            </w:pPr>
            <w:r>
              <w:rPr>
                <w:sz w:val="16"/>
              </w:rPr>
              <w:t>CAROLINA</w:t>
            </w:r>
          </w:p>
        </w:tc>
        <w:tc>
          <w:tcPr>
            <w:tcW w:type="dxa" w:w="2387"/>
          </w:tcPr>
          <w:p>
            <w:pPr>
              <w:spacing w:after="0"/>
              <w:jc w:val="left"/>
            </w:pPr>
            <w:r>
              <w:rPr>
                <w:sz w:val="16"/>
              </w:rPr>
              <w:t>new since last plan; within last 5 years</w:t>
            </w:r>
          </w:p>
        </w:tc>
        <w:tc>
          <w:tcPr>
            <w:tcW w:type="dxa" w:w="3224"/>
          </w:tcPr>
          <w:p>
            <w:pPr>
              <w:spacing w:after="0"/>
              <w:jc w:val="left"/>
            </w:pPr>
            <w:r>
              <w:rPr>
                <w:sz w:val="16"/>
              </w:rPr>
              <w:t>B1-c worst recorded: Thunderstorm Wind</w:t>
            </w:r>
          </w:p>
        </w:tc>
      </w:tr>
      <w:tr>
        <w:trPr>
          <w:cantSplit/>
        </w:trPr>
        <w:tc>
          <w:tcPr>
            <w:tcW w:type="dxa" w:w="1037"/>
          </w:tcPr>
          <w:p>
            <w:pPr>
              <w:spacing w:after="0"/>
              <w:jc w:val="left"/>
            </w:pPr>
            <w:r>
              <w:rPr>
                <w:sz w:val="16"/>
              </w:rPr>
              <w:t>2017-09-20</w:t>
            </w:r>
          </w:p>
        </w:tc>
        <w:tc>
          <w:tcPr>
            <w:tcW w:type="dxa" w:w="1266"/>
          </w:tcPr>
          <w:p>
            <w:pPr>
              <w:spacing w:after="0"/>
              <w:jc w:val="left"/>
            </w:pPr>
            <w:r>
              <w:rPr>
                <w:sz w:val="16"/>
              </w:rPr>
              <w:t>Flash Flood</w:t>
            </w:r>
          </w:p>
        </w:tc>
        <w:tc>
          <w:tcPr>
            <w:tcW w:type="dxa" w:w="1068"/>
          </w:tcPr>
          <w:p>
            <w:pPr>
              <w:spacing w:after="0"/>
              <w:jc w:val="left"/>
            </w:pPr>
          </w:p>
        </w:tc>
        <w:tc>
          <w:tcPr>
            <w:tcW w:type="dxa" w:w="1835"/>
          </w:tcPr>
          <w:p>
            <w:pPr>
              <w:spacing w:after="0"/>
              <w:jc w:val="left"/>
            </w:pPr>
            <w:r>
              <w:rPr>
                <w:sz w:val="16"/>
              </w:rPr>
              <w:t>$750,000,000 property; $0 crops (2017 dollars)</w:t>
            </w:r>
          </w:p>
        </w:tc>
        <w:tc>
          <w:tcPr>
            <w:tcW w:type="dxa" w:w="1149"/>
          </w:tcPr>
          <w:p>
            <w:pPr>
              <w:spacing w:after="0"/>
              <w:jc w:val="right"/>
            </w:pPr>
            <w:r>
              <w:rPr>
                <w:sz w:val="16"/>
              </w:rPr>
              <w:t>0, 0</w:t>
            </w:r>
          </w:p>
        </w:tc>
        <w:tc>
          <w:tcPr>
            <w:tcW w:type="dxa" w:w="2147"/>
          </w:tcPr>
          <w:p>
            <w:pPr>
              <w:spacing w:after="0"/>
              <w:jc w:val="left"/>
            </w:pPr>
            <w:r>
              <w:rPr>
                <w:sz w:val="16"/>
              </w:rPr>
              <w:t>CAROLINA</w:t>
            </w:r>
          </w:p>
        </w:tc>
        <w:tc>
          <w:tcPr>
            <w:tcW w:type="dxa" w:w="2387"/>
          </w:tcPr>
          <w:p>
            <w:pPr>
              <w:spacing w:after="0"/>
              <w:jc w:val="left"/>
            </w:pPr>
          </w:p>
        </w:tc>
        <w:tc>
          <w:tcPr>
            <w:tcW w:type="dxa" w:w="32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2011-08-23</w:t>
            </w:r>
          </w:p>
        </w:tc>
        <w:tc>
          <w:tcPr>
            <w:tcW w:type="dxa" w:w="1266"/>
          </w:tcPr>
          <w:p>
            <w:pPr>
              <w:spacing w:after="0"/>
              <w:jc w:val="left"/>
            </w:pPr>
            <w:r>
              <w:rPr>
                <w:sz w:val="16"/>
              </w:rPr>
              <w:t>Flash Flood</w:t>
            </w:r>
          </w:p>
        </w:tc>
        <w:tc>
          <w:tcPr>
            <w:tcW w:type="dxa" w:w="1068"/>
          </w:tcPr>
          <w:p>
            <w:pPr>
              <w:spacing w:after="0"/>
              <w:jc w:val="left"/>
            </w:pPr>
          </w:p>
        </w:tc>
        <w:tc>
          <w:tcPr>
            <w:tcW w:type="dxa" w:w="1835"/>
          </w:tcPr>
          <w:p>
            <w:pPr>
              <w:spacing w:after="0"/>
              <w:jc w:val="left"/>
            </w:pPr>
            <w:r>
              <w:rPr>
                <w:sz w:val="16"/>
              </w:rPr>
              <w:t>$0 property; $0 crops (2011 dollars)</w:t>
            </w:r>
          </w:p>
        </w:tc>
        <w:tc>
          <w:tcPr>
            <w:tcW w:type="dxa" w:w="1149"/>
          </w:tcPr>
          <w:p>
            <w:pPr>
              <w:spacing w:after="0"/>
              <w:jc w:val="right"/>
            </w:pPr>
            <w:r>
              <w:rPr>
                <w:sz w:val="16"/>
              </w:rPr>
              <w:t>1, 0</w:t>
            </w:r>
          </w:p>
        </w:tc>
        <w:tc>
          <w:tcPr>
            <w:tcW w:type="dxa" w:w="2147"/>
          </w:tcPr>
          <w:p>
            <w:pPr>
              <w:spacing w:after="0"/>
              <w:jc w:val="left"/>
            </w:pPr>
            <w:r>
              <w:rPr>
                <w:sz w:val="16"/>
              </w:rPr>
              <w:t>CAROLINA</w:t>
            </w:r>
          </w:p>
        </w:tc>
        <w:tc>
          <w:tcPr>
            <w:tcW w:type="dxa" w:w="2387"/>
          </w:tcPr>
          <w:p>
            <w:pPr>
              <w:spacing w:after="0"/>
              <w:jc w:val="left"/>
            </w:pPr>
          </w:p>
        </w:tc>
        <w:tc>
          <w:tcPr>
            <w:tcW w:type="dxa" w:w="3224"/>
          </w:tcPr>
          <w:p>
            <w:pPr>
              <w:spacing w:after="0"/>
              <w:jc w:val="left"/>
            </w:pPr>
            <w:r>
              <w:rPr>
                <w:sz w:val="16"/>
              </w:rPr>
              <w:t>deaths or injuries recorded</w:t>
            </w:r>
          </w:p>
        </w:tc>
      </w:tr>
      <w:tr>
        <w:trPr>
          <w:cantSplit/>
        </w:trPr>
        <w:tc>
          <w:tcPr>
            <w:tcW w:type="dxa" w:w="1037"/>
          </w:tcPr>
          <w:p>
            <w:pPr>
              <w:spacing w:after="0"/>
              <w:jc w:val="left"/>
            </w:pPr>
            <w:r>
              <w:rPr>
                <w:sz w:val="16"/>
              </w:rPr>
              <w:t>2007-12-12</w:t>
            </w:r>
          </w:p>
        </w:tc>
        <w:tc>
          <w:tcPr>
            <w:tcW w:type="dxa" w:w="1266"/>
          </w:tcPr>
          <w:p>
            <w:pPr>
              <w:spacing w:after="0"/>
              <w:jc w:val="left"/>
            </w:pPr>
            <w:r>
              <w:rPr>
                <w:sz w:val="16"/>
              </w:rPr>
              <w:t>Debris Flow</w:t>
            </w:r>
          </w:p>
        </w:tc>
        <w:tc>
          <w:tcPr>
            <w:tcW w:type="dxa" w:w="1068"/>
          </w:tcPr>
          <w:p>
            <w:pPr>
              <w:spacing w:after="0"/>
              <w:jc w:val="left"/>
            </w:pPr>
          </w:p>
        </w:tc>
        <w:tc>
          <w:tcPr>
            <w:tcW w:type="dxa" w:w="1835"/>
          </w:tcPr>
          <w:p>
            <w:pPr>
              <w:spacing w:after="0"/>
              <w:jc w:val="left"/>
            </w:pPr>
            <w:r>
              <w:rPr>
                <w:sz w:val="16"/>
              </w:rPr>
              <w:t>$20,000 property; $0 crops, reported for the zone (2007 dollars)</w:t>
            </w:r>
          </w:p>
        </w:tc>
        <w:tc>
          <w:tcPr>
            <w:tcW w:type="dxa" w:w="1149"/>
          </w:tcPr>
          <w:p>
            <w:pPr>
              <w:spacing w:after="0"/>
              <w:jc w:val="right"/>
            </w:pPr>
            <w:r>
              <w:rPr>
                <w:sz w:val="16"/>
              </w:rPr>
              <w:t>0, 1</w:t>
            </w:r>
          </w:p>
        </w:tc>
        <w:tc>
          <w:tcPr>
            <w:tcW w:type="dxa" w:w="2147"/>
          </w:tcPr>
          <w:p>
            <w:pPr>
              <w:spacing w:after="0"/>
              <w:jc w:val="left"/>
            </w:pPr>
            <w:r>
              <w:rPr>
                <w:sz w:val="16"/>
              </w:rPr>
              <w:t>NWS zone PRZ001 (SAN JUAN AND VICINITY), zone-level: may include parts of neighboring counties</w:t>
            </w:r>
          </w:p>
        </w:tc>
        <w:tc>
          <w:tcPr>
            <w:tcW w:type="dxa" w:w="2387"/>
          </w:tcPr>
          <w:p>
            <w:pPr>
              <w:spacing w:after="0"/>
              <w:jc w:val="left"/>
            </w:pPr>
          </w:p>
        </w:tc>
        <w:tc>
          <w:tcPr>
            <w:tcW w:type="dxa" w:w="3224"/>
          </w:tcPr>
          <w:p>
            <w:pPr>
              <w:spacing w:after="0"/>
              <w:jc w:val="left"/>
            </w:pPr>
            <w:r>
              <w:rPr>
                <w:sz w:val="16"/>
              </w:rPr>
              <w:t>B1-c worst recorded: Debris Flow</w:t>
            </w:r>
          </w:p>
        </w:tc>
      </w:tr>
      <w:tr>
        <w:trPr>
          <w:cantSplit/>
        </w:trPr>
        <w:tc>
          <w:tcPr>
            <w:tcW w:type="dxa" w:w="1037"/>
          </w:tcPr>
          <w:p>
            <w:pPr>
              <w:spacing w:after="0"/>
              <w:jc w:val="left"/>
            </w:pPr>
            <w:r>
              <w:rPr>
                <w:sz w:val="16"/>
              </w:rPr>
              <w:t>2005-04-22</w:t>
            </w:r>
          </w:p>
        </w:tc>
        <w:tc>
          <w:tcPr>
            <w:tcW w:type="dxa" w:w="1266"/>
          </w:tcPr>
          <w:p>
            <w:pPr>
              <w:spacing w:after="0"/>
              <w:jc w:val="left"/>
            </w:pPr>
            <w:r>
              <w:rPr>
                <w:sz w:val="16"/>
              </w:rPr>
              <w:t>Strong Wind</w:t>
            </w:r>
          </w:p>
        </w:tc>
        <w:tc>
          <w:tcPr>
            <w:tcW w:type="dxa" w:w="1068"/>
          </w:tcPr>
          <w:p>
            <w:pPr>
              <w:spacing w:after="0"/>
              <w:jc w:val="left"/>
            </w:pPr>
            <w:r>
              <w:rPr>
                <w:sz w:val="16"/>
              </w:rPr>
              <w:t>50 kt (58 mph) estimated gust</w:t>
            </w:r>
          </w:p>
        </w:tc>
        <w:tc>
          <w:tcPr>
            <w:tcW w:type="dxa" w:w="1835"/>
          </w:tcPr>
          <w:p>
            <w:pPr>
              <w:spacing w:after="0"/>
              <w:jc w:val="left"/>
            </w:pPr>
            <w:r>
              <w:rPr>
                <w:sz w:val="16"/>
              </w:rPr>
              <w:t>$1,000 property; crops not reported, reported for the zone (2005 dollars)</w:t>
            </w:r>
          </w:p>
        </w:tc>
        <w:tc>
          <w:tcPr>
            <w:tcW w:type="dxa" w:w="1149"/>
          </w:tcPr>
          <w:p>
            <w:pPr>
              <w:spacing w:after="0"/>
              <w:jc w:val="right"/>
            </w:pPr>
            <w:r>
              <w:rPr>
                <w:sz w:val="16"/>
              </w:rPr>
              <w:t>0, 0</w:t>
            </w:r>
          </w:p>
        </w:tc>
        <w:tc>
          <w:tcPr>
            <w:tcW w:type="dxa" w:w="2147"/>
          </w:tcPr>
          <w:p>
            <w:pPr>
              <w:spacing w:after="0"/>
              <w:jc w:val="left"/>
            </w:pPr>
            <w:r>
              <w:rPr>
                <w:sz w:val="16"/>
              </w:rPr>
              <w:t>NWS zone PRZ001 (SAN JUAN AND VICINITY), zone-level: may include parts of neighboring counties</w:t>
            </w:r>
          </w:p>
        </w:tc>
        <w:tc>
          <w:tcPr>
            <w:tcW w:type="dxa" w:w="2387"/>
          </w:tcPr>
          <w:p>
            <w:pPr>
              <w:spacing w:after="0"/>
              <w:jc w:val="left"/>
            </w:pPr>
          </w:p>
        </w:tc>
        <w:tc>
          <w:tcPr>
            <w:tcW w:type="dxa" w:w="32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2003-10-15</w:t>
            </w:r>
          </w:p>
        </w:tc>
        <w:tc>
          <w:tcPr>
            <w:tcW w:type="dxa" w:w="1266"/>
          </w:tcPr>
          <w:p>
            <w:pPr>
              <w:spacing w:after="0"/>
              <w:jc w:val="left"/>
            </w:pPr>
            <w:r>
              <w:rPr>
                <w:sz w:val="16"/>
              </w:rPr>
              <w:t>Lightning</w:t>
            </w:r>
          </w:p>
        </w:tc>
        <w:tc>
          <w:tcPr>
            <w:tcW w:type="dxa" w:w="1068"/>
          </w:tcPr>
          <w:p>
            <w:pPr>
              <w:spacing w:after="0"/>
              <w:jc w:val="left"/>
            </w:pPr>
          </w:p>
        </w:tc>
        <w:tc>
          <w:tcPr>
            <w:tcW w:type="dxa" w:w="1835"/>
          </w:tcPr>
          <w:p>
            <w:pPr>
              <w:spacing w:after="0"/>
              <w:jc w:val="left"/>
            </w:pPr>
            <w:r>
              <w:rPr>
                <w:sz w:val="16"/>
              </w:rPr>
              <w:t>$300,000 property; crops not reported, reported for the zone (2003 dollars)</w:t>
            </w:r>
          </w:p>
        </w:tc>
        <w:tc>
          <w:tcPr>
            <w:tcW w:type="dxa" w:w="1149"/>
          </w:tcPr>
          <w:p>
            <w:pPr>
              <w:spacing w:after="0"/>
              <w:jc w:val="right"/>
            </w:pPr>
            <w:r>
              <w:rPr>
                <w:sz w:val="16"/>
              </w:rPr>
              <w:t>0, 0</w:t>
            </w:r>
          </w:p>
        </w:tc>
        <w:tc>
          <w:tcPr>
            <w:tcW w:type="dxa" w:w="2147"/>
          </w:tcPr>
          <w:p>
            <w:pPr>
              <w:spacing w:after="0"/>
              <w:jc w:val="left"/>
            </w:pPr>
            <w:r>
              <w:rPr>
                <w:sz w:val="16"/>
              </w:rPr>
              <w:t>NWS zone PRZ001 (SAN JUAN AND VICINITY), zone-level: may include parts of neighboring counties</w:t>
            </w:r>
          </w:p>
        </w:tc>
        <w:tc>
          <w:tcPr>
            <w:tcW w:type="dxa" w:w="2387"/>
          </w:tcPr>
          <w:p>
            <w:pPr>
              <w:spacing w:after="0"/>
              <w:jc w:val="left"/>
            </w:pPr>
          </w:p>
        </w:tc>
        <w:tc>
          <w:tcPr>
            <w:tcW w:type="dxa" w:w="3224"/>
          </w:tcPr>
          <w:p>
            <w:pPr>
              <w:spacing w:after="0"/>
              <w:jc w:val="left"/>
            </w:pPr>
            <w:r>
              <w:rPr>
                <w:sz w:val="16"/>
              </w:rPr>
              <w:t>B1-c worst recorded: Lightning</w:t>
            </w:r>
          </w:p>
        </w:tc>
      </w:tr>
      <w:tr>
        <w:trPr>
          <w:cantSplit/>
        </w:trPr>
        <w:tc>
          <w:tcPr>
            <w:tcW w:type="dxa" w:w="1037"/>
          </w:tcPr>
          <w:p>
            <w:pPr>
              <w:spacing w:after="0"/>
              <w:jc w:val="left"/>
            </w:pPr>
            <w:r>
              <w:rPr>
                <w:sz w:val="16"/>
              </w:rPr>
              <w:t>2001-07-29</w:t>
            </w:r>
          </w:p>
        </w:tc>
        <w:tc>
          <w:tcPr>
            <w:tcW w:type="dxa" w:w="1266"/>
          </w:tcPr>
          <w:p>
            <w:pPr>
              <w:spacing w:after="0"/>
              <w:jc w:val="left"/>
            </w:pPr>
            <w:r>
              <w:rPr>
                <w:sz w:val="16"/>
              </w:rPr>
              <w:t>Volcanic Ash</w:t>
            </w:r>
          </w:p>
        </w:tc>
        <w:tc>
          <w:tcPr>
            <w:tcW w:type="dxa" w:w="1068"/>
          </w:tcPr>
          <w:p>
            <w:pPr>
              <w:spacing w:after="0"/>
              <w:jc w:val="left"/>
            </w:pPr>
          </w:p>
        </w:tc>
        <w:tc>
          <w:tcPr>
            <w:tcW w:type="dxa" w:w="1835"/>
          </w:tcPr>
          <w:p>
            <w:pPr>
              <w:spacing w:after="0"/>
              <w:jc w:val="left"/>
            </w:pPr>
            <w:r>
              <w:rPr>
                <w:sz w:val="16"/>
              </w:rPr>
              <w:t>$300,000 property; crops not reported, reported for the zone (2001 dollars)</w:t>
            </w:r>
          </w:p>
        </w:tc>
        <w:tc>
          <w:tcPr>
            <w:tcW w:type="dxa" w:w="1149"/>
          </w:tcPr>
          <w:p>
            <w:pPr>
              <w:spacing w:after="0"/>
              <w:jc w:val="right"/>
            </w:pPr>
            <w:r>
              <w:rPr>
                <w:sz w:val="16"/>
              </w:rPr>
              <w:t>0, 0</w:t>
            </w:r>
          </w:p>
        </w:tc>
        <w:tc>
          <w:tcPr>
            <w:tcW w:type="dxa" w:w="2147"/>
          </w:tcPr>
          <w:p>
            <w:pPr>
              <w:spacing w:after="0"/>
              <w:jc w:val="left"/>
            </w:pPr>
            <w:r>
              <w:rPr>
                <w:sz w:val="16"/>
              </w:rPr>
              <w:t>NWS zone PRZ001 (SAN JUAN AND VICINITY), zone-level: may include parts of neighboring counties</w:t>
            </w:r>
          </w:p>
        </w:tc>
        <w:tc>
          <w:tcPr>
            <w:tcW w:type="dxa" w:w="2387"/>
          </w:tcPr>
          <w:p>
            <w:pPr>
              <w:spacing w:after="0"/>
              <w:jc w:val="left"/>
            </w:pPr>
          </w:p>
        </w:tc>
        <w:tc>
          <w:tcPr>
            <w:tcW w:type="dxa" w:w="3224"/>
          </w:tcPr>
          <w:p>
            <w:pPr>
              <w:spacing w:after="0"/>
              <w:jc w:val="left"/>
            </w:pPr>
            <w:r>
              <w:rPr>
                <w:sz w:val="16"/>
              </w:rPr>
              <w:t>B1-c worst recorded: Volcanic Ash, Volcanic Ashfall</w:t>
            </w:r>
          </w:p>
        </w:tc>
      </w:tr>
      <w:tr>
        <w:trPr>
          <w:cantSplit/>
        </w:trPr>
        <w:tc>
          <w:tcPr>
            <w:tcW w:type="dxa" w:w="1037"/>
          </w:tcPr>
          <w:p>
            <w:pPr>
              <w:spacing w:after="0"/>
              <w:jc w:val="left"/>
            </w:pPr>
            <w:r>
              <w:rPr>
                <w:sz w:val="16"/>
              </w:rPr>
              <w:t>2000-08-22</w:t>
            </w:r>
          </w:p>
        </w:tc>
        <w:tc>
          <w:tcPr>
            <w:tcW w:type="dxa" w:w="1266"/>
          </w:tcPr>
          <w:p>
            <w:pPr>
              <w:spacing w:after="0"/>
              <w:jc w:val="left"/>
            </w:pPr>
            <w:r>
              <w:rPr>
                <w:sz w:val="16"/>
              </w:rPr>
              <w:t>Hurricane (Typhoon)</w:t>
            </w:r>
          </w:p>
        </w:tc>
        <w:tc>
          <w:tcPr>
            <w:tcW w:type="dxa" w:w="1068"/>
          </w:tcPr>
          <w:p>
            <w:pPr>
              <w:spacing w:after="0"/>
              <w:jc w:val="left"/>
            </w:pPr>
          </w:p>
        </w:tc>
        <w:tc>
          <w:tcPr>
            <w:tcW w:type="dxa" w:w="1835"/>
          </w:tcPr>
          <w:p>
            <w:pPr>
              <w:spacing w:after="0"/>
              <w:jc w:val="left"/>
            </w:pPr>
            <w:r>
              <w:rPr>
                <w:sz w:val="16"/>
              </w:rPr>
              <w:t>$41,000 property; crops not reported, reported for the zone (2000 dollars)</w:t>
            </w:r>
          </w:p>
        </w:tc>
        <w:tc>
          <w:tcPr>
            <w:tcW w:type="dxa" w:w="1149"/>
          </w:tcPr>
          <w:p>
            <w:pPr>
              <w:spacing w:after="0"/>
              <w:jc w:val="right"/>
            </w:pPr>
            <w:r>
              <w:rPr>
                <w:sz w:val="16"/>
              </w:rPr>
              <w:t>0, 0</w:t>
            </w:r>
          </w:p>
        </w:tc>
        <w:tc>
          <w:tcPr>
            <w:tcW w:type="dxa" w:w="2147"/>
          </w:tcPr>
          <w:p>
            <w:pPr>
              <w:spacing w:after="0"/>
              <w:jc w:val="left"/>
            </w:pPr>
            <w:r>
              <w:rPr>
                <w:sz w:val="16"/>
              </w:rPr>
              <w:t>NWS zone PRZ001 (SAN JUAN AND VICINITY), zone-level: may include parts of neighboring counties</w:t>
            </w:r>
          </w:p>
        </w:tc>
        <w:tc>
          <w:tcPr>
            <w:tcW w:type="dxa" w:w="2387"/>
          </w:tcPr>
          <w:p>
            <w:pPr>
              <w:spacing w:after="0"/>
              <w:jc w:val="left"/>
            </w:pPr>
          </w:p>
        </w:tc>
        <w:tc>
          <w:tcPr>
            <w:tcW w:type="dxa" w:w="3224"/>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0.212</w:t>
            </w:r>
          </w:p>
        </w:tc>
        <w:tc>
          <w:tcPr>
            <w:tcW w:type="dxa" w:w="1467"/>
          </w:tcPr>
          <w:p>
            <w:pPr>
              <w:spacing w:after="0"/>
              <w:jc w:val="left"/>
            </w:pPr>
            <w:r>
              <w:rPr>
                <w:sz w:val="16"/>
              </w:rPr>
              <w:t>events per year at a location (modeled)</w:t>
            </w:r>
          </w:p>
        </w:tc>
        <w:tc>
          <w:tcPr>
            <w:tcW w:type="dxa" w:w="1585"/>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44"/>
          </w:tcPr>
          <w:p>
            <w:pPr>
              <w:spacing w:after="0"/>
              <w:jc w:val="left"/>
            </w:pPr>
            <w:r>
              <w:rPr>
                <w:sz w:val="16"/>
              </w:rPr>
              <w:t>Storm Events records in 8 of 30 years, 1996 to 2025 (26.7%)</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1.56</w:t>
            </w:r>
          </w:p>
        </w:tc>
        <w:tc>
          <w:tcPr>
            <w:tcW w:type="dxa" w:w="1467"/>
          </w:tcPr>
          <w:p>
            <w:pPr>
              <w:spacing w:after="0"/>
              <w:jc w:val="left"/>
            </w:pPr>
            <w:r>
              <w:rPr>
                <w:sz w:val="16"/>
              </w:rPr>
              <w:t>event-days per year</w:t>
            </w:r>
          </w:p>
        </w:tc>
        <w:tc>
          <w:tcPr>
            <w:tcW w:type="dxa" w:w="1585"/>
          </w:tcPr>
          <w:p>
            <w:pPr>
              <w:spacing w:after="0"/>
              <w:jc w:val="left"/>
            </w:pPr>
            <w:r>
              <w:rPr>
                <w:sz w:val="16"/>
              </w:rPr>
              <w:t>about 1.56 days per year</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56</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0.0435</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4.35%</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0.0995</w:t>
            </w:r>
          </w:p>
        </w:tc>
        <w:tc>
          <w:tcPr>
            <w:tcW w:type="dxa" w:w="1467"/>
          </w:tcPr>
          <w:p>
            <w:pPr>
              <w:spacing w:after="0"/>
              <w:jc w:val="left"/>
            </w:pPr>
            <w:r>
              <w:rPr>
                <w:sz w:val="16"/>
              </w:rPr>
              <w:t>event-days per year</w:t>
            </w:r>
          </w:p>
        </w:tc>
        <w:tc>
          <w:tcPr>
            <w:tcW w:type="dxa" w:w="1585"/>
          </w:tcPr>
          <w:p>
            <w:pPr>
              <w:spacing w:after="0"/>
              <w:jc w:val="left"/>
            </w:pPr>
            <w:r>
              <w:rPr>
                <w:sz w:val="16"/>
              </w:rPr>
              <w:t>about 0.0995 days per year</w:t>
            </w:r>
          </w:p>
        </w:tc>
        <w:tc>
          <w:tcPr>
            <w:tcW w:type="dxa" w:w="1037"/>
          </w:tcPr>
          <w:p>
            <w:pPr>
              <w:spacing w:after="0"/>
              <w:jc w:val="left"/>
            </w:pPr>
            <w:r>
              <w:rPr>
                <w:sz w:val="16"/>
              </w:rPr>
              <w:t>Possible</w:t>
            </w:r>
          </w:p>
        </w:tc>
        <w:tc>
          <w:tcPr>
            <w:tcW w:type="dxa" w:w="1744"/>
          </w:tcPr>
          <w:p>
            <w:pPr>
              <w:spacing w:after="0"/>
              <w:jc w:val="left"/>
            </w:pPr>
            <w:r>
              <w:rPr>
                <w:sz w:val="16"/>
              </w:rPr>
              <w:t>event-days in 2 of 30 years, 1996 to 2025 (6.67%)</w:t>
            </w:r>
          </w:p>
        </w:tc>
        <w:tc>
          <w:tcPr>
            <w:tcW w:type="dxa" w:w="1528"/>
          </w:tcPr>
          <w:p>
            <w:pPr>
              <w:spacing w:after="0"/>
              <w:jc w:val="right"/>
            </w:pPr>
            <w:r>
              <w:rPr>
                <w:sz w:val="16"/>
              </w:rPr>
              <w:t>1.5</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r>
              <w:rPr>
                <w:sz w:val="16"/>
              </w:rPr>
              <w:t>0.221</w:t>
            </w:r>
          </w:p>
        </w:tc>
        <w:tc>
          <w:tcPr>
            <w:tcW w:type="dxa" w:w="1467"/>
          </w:tcPr>
          <w:p>
            <w:pPr>
              <w:spacing w:after="0"/>
              <w:jc w:val="left"/>
            </w:pPr>
            <w:r>
              <w:rPr>
                <w:sz w:val="16"/>
              </w:rPr>
              <w:t>events per year</w:t>
            </w:r>
          </w:p>
        </w:tc>
        <w:tc>
          <w:tcPr>
            <w:tcW w:type="dxa" w:w="1585"/>
          </w:tcPr>
          <w:p>
            <w:pPr>
              <w:spacing w:after="0"/>
              <w:jc w:val="left"/>
            </w:pPr>
            <w:r>
              <w:rPr>
                <w:sz w:val="16"/>
              </w:rPr>
              <w:t>about 1 in 5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42</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2.07</w:t>
            </w:r>
          </w:p>
        </w:tc>
        <w:tc>
          <w:tcPr>
            <w:tcW w:type="dxa" w:w="1467"/>
          </w:tcPr>
          <w:p>
            <w:pPr>
              <w:spacing w:after="0"/>
              <w:jc w:val="left"/>
            </w:pPr>
            <w:r>
              <w:rPr>
                <w:sz w:val="16"/>
              </w:rPr>
              <w:t>event-days per year</w:t>
            </w:r>
          </w:p>
        </w:tc>
        <w:tc>
          <w:tcPr>
            <w:tcW w:type="dxa" w:w="1585"/>
          </w:tcPr>
          <w:p>
            <w:pPr>
              <w:spacing w:after="0"/>
              <w:jc w:val="left"/>
            </w:pPr>
            <w:r>
              <w:rPr>
                <w:sz w:val="16"/>
              </w:rPr>
              <w:t>about 2.07 days per year</w:t>
            </w:r>
          </w:p>
        </w:tc>
        <w:tc>
          <w:tcPr>
            <w:tcW w:type="dxa" w:w="1037"/>
          </w:tcPr>
          <w:p>
            <w:pPr>
              <w:spacing w:after="0"/>
              <w:jc w:val="left"/>
            </w:pPr>
            <w:r>
              <w:rPr>
                <w:sz w:val="16"/>
              </w:rPr>
              <w:t>Likely</w:t>
            </w:r>
          </w:p>
        </w:tc>
        <w:tc>
          <w:tcPr>
            <w:tcW w:type="dxa" w:w="1744"/>
          </w:tcPr>
          <w:p>
            <w:pPr>
              <w:spacing w:after="0"/>
              <w:jc w:val="left"/>
            </w:pPr>
            <w:r>
              <w:rPr>
                <w:sz w:val="16"/>
              </w:rPr>
              <w:t>event-days in 23 of 30 years, 1996 to 2025 (76.7%)</w:t>
            </w:r>
          </w:p>
        </w:tc>
        <w:tc>
          <w:tcPr>
            <w:tcW w:type="dxa" w:w="1528"/>
          </w:tcPr>
          <w:p>
            <w:pPr>
              <w:spacing w:after="0"/>
              <w:jc w:val="right"/>
            </w:pPr>
            <w:r>
              <w:rPr>
                <w:sz w:val="16"/>
              </w:rPr>
              <w:t>58</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2.53</w:t>
            </w:r>
          </w:p>
        </w:tc>
        <w:tc>
          <w:tcPr>
            <w:tcW w:type="dxa" w:w="1467"/>
          </w:tcPr>
          <w:p>
            <w:pPr>
              <w:spacing w:after="0"/>
              <w:jc w:val="left"/>
            </w:pPr>
            <w:r>
              <w:rPr>
                <w:sz w:val="16"/>
              </w:rPr>
              <w:t>events per year (modeled)</w:t>
            </w:r>
          </w:p>
        </w:tc>
        <w:tc>
          <w:tcPr>
            <w:tcW w:type="dxa" w:w="1585"/>
          </w:tcPr>
          <w:p>
            <w:pPr>
              <w:spacing w:after="0"/>
              <w:jc w:val="left"/>
            </w:pPr>
            <w:r>
              <w:rPr>
                <w:sz w:val="16"/>
              </w:rPr>
              <w:t>about 2.53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62.6</w:t>
            </w:r>
          </w:p>
        </w:tc>
        <w:tc>
          <w:tcPr>
            <w:tcW w:type="dxa" w:w="1467"/>
          </w:tcPr>
          <w:p>
            <w:pPr>
              <w:spacing w:after="0"/>
              <w:jc w:val="left"/>
            </w:pPr>
            <w:r>
              <w:rPr>
                <w:sz w:val="16"/>
              </w:rPr>
              <w:t>days per year with a strike</w:t>
            </w:r>
          </w:p>
        </w:tc>
        <w:tc>
          <w:tcPr>
            <w:tcW w:type="dxa" w:w="1585"/>
          </w:tcPr>
          <w:p>
            <w:pPr>
              <w:spacing w:after="0"/>
              <w:jc w:val="left"/>
            </w:pPr>
            <w:r>
              <w:rPr>
                <w:sz w:val="16"/>
              </w:rPr>
              <w:t>about 62.6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7"/>
          </w:tcPr>
          <w:p>
            <w:pPr>
              <w:spacing w:after="0"/>
              <w:jc w:val="left"/>
            </w:pPr>
            <w:r>
              <w:rPr>
                <w:sz w:val="16"/>
              </w:rPr>
              <w:t>events per year</w:t>
            </w:r>
          </w:p>
        </w:tc>
        <w:tc>
          <w:tcPr>
            <w:tcW w:type="dxa" w:w="1585"/>
          </w:tcPr>
          <w:p>
            <w:pPr>
              <w:spacing w:after="0"/>
              <w:jc w:val="left"/>
            </w:pPr>
            <w:r>
              <w:rPr>
                <w:sz w:val="16"/>
              </w:rPr>
              <w:t>about 1 in 201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0.00143</w:t>
            </w:r>
          </w:p>
        </w:tc>
        <w:tc>
          <w:tcPr>
            <w:tcW w:type="dxa" w:w="1467"/>
          </w:tcPr>
          <w:p>
            <w:pPr>
              <w:spacing w:after="0"/>
              <w:jc w:val="left"/>
            </w:pPr>
            <w:r>
              <w:rPr>
                <w:sz w:val="16"/>
              </w:rPr>
              <w:t>events per year</w:t>
            </w:r>
          </w:p>
        </w:tc>
        <w:tc>
          <w:tcPr>
            <w:tcW w:type="dxa" w:w="1585"/>
          </w:tcPr>
          <w:p>
            <w:pPr>
              <w:spacing w:after="0"/>
              <w:jc w:val="left"/>
            </w:pPr>
            <w:r>
              <w:rPr>
                <w:sz w:val="16"/>
              </w:rPr>
              <w:t>about 1 in 701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r>
              <w:rPr>
                <w:sz w:val="16"/>
              </w:rPr>
              <w:t>0.0557</w:t>
            </w: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r>
              <w:rPr>
                <w:sz w:val="16"/>
              </w:rPr>
              <w:t>chance at the county's most exposed location in a year: 5.57%</w:t>
            </w: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0.0101</w:t>
            </w:r>
          </w:p>
        </w:tc>
        <w:tc>
          <w:tcPr>
            <w:tcW w:type="dxa" w:w="1467"/>
          </w:tcPr>
          <w:p>
            <w:pPr>
              <w:spacing w:after="0"/>
              <w:jc w:val="left"/>
            </w:pPr>
            <w:r>
              <w:rPr>
                <w:sz w:val="16"/>
              </w:rPr>
              <w:t>annual probability</w:t>
            </w:r>
          </w:p>
        </w:tc>
        <w:tc>
          <w:tcPr>
            <w:tcW w:type="dxa" w:w="1585"/>
          </w:tcPr>
          <w:p>
            <w:pPr>
              <w:spacing w:after="0"/>
              <w:jc w:val="left"/>
            </w:pPr>
            <w:r>
              <w:rPr>
                <w:sz w:val="16"/>
              </w:rPr>
              <w:t>about 1 in 99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44</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44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37, Insufficient Data 7</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44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355"/>
        <w:gridCol w:w="914"/>
        <w:gridCol w:w="2715"/>
        <w:gridCol w:w="2835"/>
        <w:gridCol w:w="1995"/>
        <w:gridCol w:w="2427"/>
        <w:gridCol w:w="871"/>
      </w:tblGrid>
      <w:tr>
        <w:trPr>
          <w:cantSplit/>
          <w:tblHeader/>
        </w:trPr>
        <w:tc>
          <w:tcPr>
            <w:tcW w:type="dxa" w:w="2355"/>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2355"/>
          </w:tcPr>
          <w:p>
            <w:pPr>
              <w:spacing w:after="0"/>
              <w:jc w:val="left"/>
            </w:pPr>
            <w:r>
              <w:rPr>
                <w:sz w:val="16"/>
              </w:rPr>
              <w:t>Carolina Municipio</w:t>
            </w:r>
          </w:p>
        </w:tc>
        <w:tc>
          <w:tcPr>
            <w:tcW w:type="dxa" w:w="914"/>
          </w:tcPr>
          <w:p>
            <w:pPr>
              <w:spacing w:after="0"/>
              <w:jc w:val="left"/>
            </w:pPr>
            <w:r>
              <w:rPr>
                <w:sz w:val="16"/>
              </w:rPr>
              <w:t>County</w:t>
            </w:r>
          </w:p>
        </w:tc>
        <w:tc>
          <w:tcPr>
            <w:tcW w:type="dxa" w:w="2715"/>
          </w:tcPr>
          <w:p>
            <w:pPr>
              <w:spacing w:after="0"/>
              <w:jc w:val="left"/>
            </w:pPr>
            <w:r>
              <w:rPr>
                <w:sz w:val="16"/>
              </w:rPr>
              <w:t>Expired on 2026-03-29</w:t>
            </w:r>
          </w:p>
        </w:tc>
        <w:tc>
          <w:tcPr>
            <w:tcW w:type="dxa" w:w="2835"/>
          </w:tcPr>
          <w:p>
            <w:pPr>
              <w:spacing w:after="0"/>
              <w:jc w:val="right"/>
            </w:pPr>
            <w:r>
              <w:rPr>
                <w:sz w:val="16"/>
              </w:rPr>
              <w:t>FMA RL 0, SRL 0; any 0</w:t>
            </w:r>
          </w:p>
        </w:tc>
        <w:tc>
          <w:tcPr>
            <w:tcW w:type="dxa" w:w="1995"/>
          </w:tcPr>
          <w:p>
            <w:pPr>
              <w:spacing w:after="0"/>
              <w:jc w:val="right"/>
            </w:pPr>
            <w:r>
              <w:rPr>
                <w:sz w:val="16"/>
              </w:rPr>
              <w:t>$121,778,797.85</w:t>
            </w:r>
          </w:p>
        </w:tc>
        <w:tc>
          <w:tcPr>
            <w:tcW w:type="dxa" w:w="2427"/>
          </w:tcPr>
          <w:p>
            <w:pPr>
              <w:spacing w:after="0"/>
              <w:jc w:val="right"/>
            </w:pPr>
            <w:r>
              <w:rPr>
                <w:sz w:val="16"/>
              </w:rPr>
              <w:t>0; 0</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2021-03-30</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$10,107,659,497</w:t>
            </w:r>
          </w:p>
        </w:tc>
        <w:tc>
          <w:tcPr>
            <w:tcW w:type="dxa" w:w="1139"/>
          </w:tcPr>
          <w:p>
            <w:pPr>
              <w:spacing w:after="0"/>
              <w:jc w:val="right"/>
            </w:pPr>
          </w:p>
        </w:tc>
        <w:tc>
          <w:tcPr>
            <w:tcW w:type="dxa" w:w="1047"/>
          </w:tcPr>
          <w:p>
            <w:pPr>
              <w:spacing w:after="0"/>
              <w:jc w:val="right"/>
            </w:pPr>
            <w:r>
              <w:rPr>
                <w:sz w:val="16"/>
              </w:rPr>
              <w:t>62,656</w:t>
            </w:r>
          </w:p>
        </w:tc>
        <w:tc>
          <w:tcPr>
            <w:tcW w:type="dxa" w:w="1126"/>
          </w:tcPr>
          <w:p>
            <w:pPr>
              <w:spacing w:after="0"/>
              <w:jc w:val="right"/>
            </w:pPr>
            <w:r>
              <w:rPr>
                <w:sz w:val="16"/>
              </w:rPr>
              <w:t>$193,115</w:t>
            </w:r>
          </w:p>
        </w:tc>
        <w:tc>
          <w:tcPr>
            <w:tcW w:type="dxa" w:w="1126"/>
          </w:tcPr>
          <w:p>
            <w:pPr>
              <w:spacing w:after="0"/>
              <w:jc w:val="right"/>
            </w:pPr>
          </w:p>
        </w:tc>
        <w:tc>
          <w:tcPr>
            <w:tcW w:type="dxa" w:w="1184"/>
          </w:tcPr>
          <w:p>
            <w:pPr>
              <w:spacing w:after="0"/>
              <w:jc w:val="right"/>
            </w:pPr>
            <w:r>
              <w:rPr>
                <w:sz w:val="16"/>
              </w:rPr>
              <w:t>$67,620</w:t>
            </w:r>
          </w:p>
        </w:tc>
        <w:tc>
          <w:tcPr>
            <w:tcW w:type="dxa" w:w="1054"/>
          </w:tcPr>
          <w:p>
            <w:pPr>
              <w:spacing w:after="0"/>
              <w:jc w:val="right"/>
            </w:pPr>
            <w:r>
              <w:rPr>
                <w:sz w:val="16"/>
              </w:rPr>
              <w:t>0.00191%</w:t>
            </w:r>
          </w:p>
        </w:tc>
        <w:tc>
          <w:tcPr>
            <w:tcW w:type="dxa" w:w="1244"/>
          </w:tcPr>
          <w:p>
            <w:pPr>
              <w:spacing w:after="0"/>
              <w:jc w:val="right"/>
            </w:pPr>
          </w:p>
        </w:tc>
        <w:tc>
          <w:tcPr>
            <w:tcW w:type="dxa" w:w="1122"/>
          </w:tcPr>
          <w:p>
            <w:pPr>
              <w:spacing w:after="0"/>
              <w:jc w:val="right"/>
            </w:pPr>
            <w:r>
              <w:rPr>
                <w:sz w:val="16"/>
              </w:rPr>
              <w:t>$7,200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$42,499,939,919</w:t>
            </w:r>
          </w:p>
        </w:tc>
        <w:tc>
          <w:tcPr>
            <w:tcW w:type="dxa" w:w="1139"/>
          </w:tcPr>
          <w:p>
            <w:pPr>
              <w:spacing w:after="0"/>
              <w:jc w:val="right"/>
            </w:pPr>
          </w:p>
        </w:tc>
        <w:tc>
          <w:tcPr>
            <w:tcW w:type="dxa" w:w="1047"/>
          </w:tcPr>
          <w:p>
            <w:pPr>
              <w:spacing w:after="0"/>
              <w:jc w:val="right"/>
            </w:pPr>
            <w:r>
              <w:rPr>
                <w:sz w:val="16"/>
              </w:rPr>
              <w:t>154,815</w:t>
            </w:r>
          </w:p>
        </w:tc>
        <w:tc>
          <w:tcPr>
            <w:tcW w:type="dxa" w:w="1126"/>
          </w:tcPr>
          <w:p>
            <w:pPr>
              <w:spacing w:after="0"/>
              <w:jc w:val="right"/>
            </w:pPr>
            <w:r>
              <w:rPr>
                <w:sz w:val="16"/>
              </w:rPr>
              <w:t>$21,273,323</w:t>
            </w:r>
          </w:p>
        </w:tc>
        <w:tc>
          <w:tcPr>
            <w:tcW w:type="dxa" w:w="1126"/>
          </w:tcPr>
          <w:p>
            <w:pPr>
              <w:spacing w:after="0"/>
              <w:jc w:val="right"/>
            </w:pPr>
          </w:p>
        </w:tc>
        <w:tc>
          <w:tcPr>
            <w:tcW w:type="dxa" w:w="1184"/>
          </w:tcPr>
          <w:p>
            <w:pPr>
              <w:spacing w:after="0"/>
              <w:jc w:val="right"/>
            </w:pPr>
            <w:r>
              <w:rPr>
                <w:sz w:val="16"/>
              </w:rPr>
              <w:t>$21,834,204</w:t>
            </w:r>
          </w:p>
        </w:tc>
        <w:tc>
          <w:tcPr>
            <w:tcW w:type="dxa" w:w="1054"/>
          </w:tcPr>
          <w:p>
            <w:pPr>
              <w:spacing w:after="0"/>
              <w:jc w:val="right"/>
            </w:pPr>
            <w:r>
              <w:rPr>
                <w:sz w:val="16"/>
              </w:rPr>
              <w:t>0.0501%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$25,628,550,580</w:t>
            </w:r>
          </w:p>
        </w:tc>
        <w:tc>
          <w:tcPr>
            <w:tcW w:type="dxa" w:w="1139"/>
          </w:tcPr>
          <w:p>
            <w:pPr>
              <w:spacing w:after="0"/>
              <w:jc w:val="right"/>
            </w:pPr>
            <w:r>
              <w:rPr>
                <w:sz w:val="16"/>
              </w:rPr>
              <w:t>$0</w:t>
            </w:r>
          </w:p>
        </w:tc>
        <w:tc>
          <w:tcPr>
            <w:tcW w:type="dxa" w:w="1047"/>
          </w:tcPr>
          <w:p>
            <w:pPr>
              <w:spacing w:after="0"/>
              <w:jc w:val="right"/>
            </w:pPr>
            <w:r>
              <w:rPr>
                <w:sz w:val="16"/>
              </w:rPr>
              <w:t>154,696</w:t>
            </w:r>
          </w:p>
        </w:tc>
        <w:tc>
          <w:tcPr>
            <w:tcW w:type="dxa" w:w="1126"/>
          </w:tcPr>
          <w:p>
            <w:pPr>
              <w:spacing w:after="0"/>
              <w:jc w:val="right"/>
            </w:pPr>
            <w:r>
              <w:rPr>
                <w:sz w:val="16"/>
              </w:rPr>
              <w:t>$310</w:t>
            </w:r>
          </w:p>
        </w:tc>
        <w:tc>
          <w:tcPr>
            <w:tcW w:type="dxa" w:w="1126"/>
          </w:tcPr>
          <w:p>
            <w:pPr>
              <w:spacing w:after="0"/>
              <w:jc w:val="right"/>
            </w:pPr>
            <w:r>
              <w:rPr>
                <w:sz w:val="16"/>
              </w:rPr>
              <w:t>$0</w:t>
            </w:r>
          </w:p>
        </w:tc>
        <w:tc>
          <w:tcPr>
            <w:tcW w:type="dxa" w:w="1184"/>
          </w:tcPr>
          <w:p>
            <w:pPr>
              <w:spacing w:after="0"/>
              <w:jc w:val="right"/>
            </w:pPr>
            <w:r>
              <w:rPr>
                <w:sz w:val="16"/>
              </w:rPr>
              <w:t>$2,173</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$25,089,598,271</w:t>
            </w:r>
          </w:p>
        </w:tc>
        <w:tc>
          <w:tcPr>
            <w:tcW w:type="dxa" w:w="1139"/>
          </w:tcPr>
          <w:p>
            <w:pPr>
              <w:spacing w:after="0"/>
              <w:jc w:val="right"/>
            </w:pPr>
            <w:r>
              <w:rPr>
                <w:sz w:val="16"/>
              </w:rPr>
              <w:t>$0</w:t>
            </w:r>
          </w:p>
        </w:tc>
        <w:tc>
          <w:tcPr>
            <w:tcW w:type="dxa" w:w="1047"/>
          </w:tcPr>
          <w:p>
            <w:pPr>
              <w:spacing w:after="0"/>
              <w:jc w:val="right"/>
            </w:pPr>
            <w:r>
              <w:rPr>
                <w:sz w:val="16"/>
              </w:rPr>
              <w:t>153,444</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r>
              <w:rPr>
                <w:sz w:val="16"/>
              </w:rPr>
              <w:t>0%</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$25,627,864,605</w:t>
            </w:r>
          </w:p>
        </w:tc>
        <w:tc>
          <w:tcPr>
            <w:tcW w:type="dxa" w:w="1139"/>
          </w:tcPr>
          <w:p>
            <w:pPr>
              <w:spacing w:after="0"/>
              <w:jc w:val="right"/>
            </w:pPr>
            <w:r>
              <w:rPr>
                <w:sz w:val="16"/>
              </w:rPr>
              <w:t>$0</w:t>
            </w:r>
          </w:p>
        </w:tc>
        <w:tc>
          <w:tcPr>
            <w:tcW w:type="dxa" w:w="1047"/>
          </w:tcPr>
          <w:p>
            <w:pPr>
              <w:spacing w:after="0"/>
              <w:jc w:val="right"/>
            </w:pPr>
            <w:r>
              <w:rPr>
                <w:sz w:val="16"/>
              </w:rPr>
              <w:t>154,691</w:t>
            </w:r>
          </w:p>
        </w:tc>
        <w:tc>
          <w:tcPr>
            <w:tcW w:type="dxa" w:w="1126"/>
          </w:tcPr>
          <w:p>
            <w:pPr>
              <w:spacing w:after="0"/>
              <w:jc w:val="right"/>
            </w:pPr>
            <w:r>
              <w:rPr>
                <w:sz w:val="16"/>
              </w:rPr>
              <w:t>$79,220,015</w:t>
            </w:r>
          </w:p>
        </w:tc>
        <w:tc>
          <w:tcPr>
            <w:tcW w:type="dxa" w:w="1126"/>
          </w:tcPr>
          <w:p>
            <w:pPr>
              <w:spacing w:after="0"/>
              <w:jc w:val="right"/>
            </w:pPr>
            <w:r>
              <w:rPr>
                <w:sz w:val="16"/>
              </w:rPr>
              <w:t>$0</w:t>
            </w:r>
          </w:p>
        </w:tc>
        <w:tc>
          <w:tcPr>
            <w:tcW w:type="dxa" w:w="1184"/>
          </w:tcPr>
          <w:p>
            <w:pPr>
              <w:spacing w:after="0"/>
              <w:jc w:val="right"/>
            </w:pPr>
            <w:r>
              <w:rPr>
                <w:sz w:val="16"/>
              </w:rPr>
              <w:t>$5,031,871</w:t>
            </w:r>
          </w:p>
        </w:tc>
        <w:tc>
          <w:tcPr>
            <w:tcW w:type="dxa" w:w="1054"/>
          </w:tcPr>
          <w:p>
            <w:pPr>
              <w:spacing w:after="0"/>
              <w:jc w:val="right"/>
            </w:pPr>
            <w:r>
              <w:rPr>
                <w:sz w:val="16"/>
              </w:rPr>
              <w:t>0.309%</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r>
              <w:rPr>
                <w:sz w:val="16"/>
              </w:rPr>
              <w:t>$851,560.13</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$25,554,613,332</w:t>
            </w:r>
          </w:p>
        </w:tc>
        <w:tc>
          <w:tcPr>
            <w:tcW w:type="dxa" w:w="1139"/>
          </w:tcPr>
          <w:p>
            <w:pPr>
              <w:spacing w:after="0"/>
              <w:jc w:val="right"/>
            </w:pPr>
            <w:r>
              <w:rPr>
                <w:sz w:val="16"/>
              </w:rPr>
              <w:t>$0</w:t>
            </w:r>
          </w:p>
        </w:tc>
        <w:tc>
          <w:tcPr>
            <w:tcW w:type="dxa" w:w="1047"/>
          </w:tcPr>
          <w:p>
            <w:pPr>
              <w:spacing w:after="0"/>
              <w:jc w:val="right"/>
            </w:pPr>
            <w:r>
              <w:rPr>
                <w:sz w:val="16"/>
              </w:rPr>
              <w:t>38,804</w:t>
            </w:r>
          </w:p>
        </w:tc>
        <w:tc>
          <w:tcPr>
            <w:tcW w:type="dxa" w:w="1126"/>
          </w:tcPr>
          <w:p>
            <w:pPr>
              <w:spacing w:after="0"/>
              <w:jc w:val="right"/>
            </w:pPr>
            <w:r>
              <w:rPr>
                <w:sz w:val="16"/>
              </w:rPr>
              <w:t>$13,226,585</w:t>
            </w:r>
          </w:p>
        </w:tc>
        <w:tc>
          <w:tcPr>
            <w:tcW w:type="dxa" w:w="1126"/>
          </w:tcPr>
          <w:p>
            <w:pPr>
              <w:spacing w:after="0"/>
              <w:jc w:val="right"/>
            </w:pPr>
            <w:r>
              <w:rPr>
                <w:sz w:val="16"/>
              </w:rPr>
              <w:t>$0</w:t>
            </w:r>
          </w:p>
        </w:tc>
        <w:tc>
          <w:tcPr>
            <w:tcW w:type="dxa" w:w="1184"/>
          </w:tcPr>
          <w:p>
            <w:pPr>
              <w:spacing w:after="0"/>
              <w:jc w:val="right"/>
            </w:pPr>
            <w:r>
              <w:rPr>
                <w:sz w:val="16"/>
              </w:rPr>
              <w:t>$2,022,012</w:t>
            </w:r>
          </w:p>
        </w:tc>
        <w:tc>
          <w:tcPr>
            <w:tcW w:type="dxa" w:w="1054"/>
          </w:tcPr>
          <w:p>
            <w:pPr>
              <w:spacing w:after="0"/>
              <w:jc w:val="right"/>
            </w:pPr>
            <w:r>
              <w:rPr>
                <w:sz w:val="16"/>
              </w:rPr>
              <w:t>n/a (see note)</w:t>
            </w:r>
          </w:p>
        </w:tc>
        <w:tc>
          <w:tcPr>
            <w:tcW w:type="dxa" w:w="1244"/>
          </w:tcPr>
          <w:p>
            <w:pPr>
              <w:spacing w:after="0"/>
              <w:jc w:val="right"/>
            </w:pPr>
            <w:r>
              <w:rPr>
                <w:sz w:val="16"/>
              </w:rPr>
              <w:t>$74,600</w:t>
            </w: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$1,312,889,484</w:t>
            </w:r>
          </w:p>
        </w:tc>
        <w:tc>
          <w:tcPr>
            <w:tcW w:type="dxa" w:w="1139"/>
          </w:tcPr>
          <w:p>
            <w:pPr>
              <w:spacing w:after="0"/>
              <w:jc w:val="right"/>
            </w:pPr>
          </w:p>
        </w:tc>
        <w:tc>
          <w:tcPr>
            <w:tcW w:type="dxa" w:w="1047"/>
          </w:tcPr>
          <w:p>
            <w:pPr>
              <w:spacing w:after="0"/>
              <w:jc w:val="right"/>
            </w:pPr>
            <w:r>
              <w:rPr>
                <w:sz w:val="16"/>
              </w:rPr>
              <w:t>10,925</w:t>
            </w:r>
          </w:p>
        </w:tc>
        <w:tc>
          <w:tcPr>
            <w:tcW w:type="dxa" w:w="1126"/>
          </w:tcPr>
          <w:p>
            <w:pPr>
              <w:spacing w:after="0"/>
              <w:jc w:val="right"/>
            </w:pPr>
            <w:r>
              <w:rPr>
                <w:sz w:val="16"/>
              </w:rPr>
              <w:t>$2,583,051</w:t>
            </w:r>
          </w:p>
        </w:tc>
        <w:tc>
          <w:tcPr>
            <w:tcW w:type="dxa" w:w="1126"/>
          </w:tcPr>
          <w:p>
            <w:pPr>
              <w:spacing w:after="0"/>
              <w:jc w:val="right"/>
            </w:pPr>
          </w:p>
        </w:tc>
        <w:tc>
          <w:tcPr>
            <w:tcW w:type="dxa" w:w="1184"/>
          </w:tcPr>
          <w:p>
            <w:pPr>
              <w:spacing w:after="0"/>
              <w:jc w:val="right"/>
            </w:pPr>
            <w:r>
              <w:rPr>
                <w:sz w:val="16"/>
              </w:rPr>
              <w:t>$16,149</w:t>
            </w:r>
          </w:p>
        </w:tc>
        <w:tc>
          <w:tcPr>
            <w:tcW w:type="dxa" w:w="1054"/>
          </w:tcPr>
          <w:p>
            <w:pPr>
              <w:spacing w:after="0"/>
              <w:jc w:val="right"/>
            </w:pPr>
            <w:r>
              <w:rPr>
                <w:sz w:val="16"/>
              </w:rPr>
              <w:t>0.197%</w:t>
            </w:r>
          </w:p>
        </w:tc>
        <w:tc>
          <w:tcPr>
            <w:tcW w:type="dxa" w:w="1244"/>
          </w:tcPr>
          <w:p>
            <w:pPr>
              <w:spacing w:after="0"/>
              <w:jc w:val="right"/>
            </w:pPr>
            <w:r>
              <w:rPr>
                <w:sz w:val="16"/>
              </w:rPr>
              <w:t>$9,500</w:t>
            </w: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$25,628,550,580</w:t>
            </w:r>
          </w:p>
        </w:tc>
        <w:tc>
          <w:tcPr>
            <w:tcW w:type="dxa" w:w="1139"/>
          </w:tcPr>
          <w:p>
            <w:pPr>
              <w:spacing w:after="0"/>
              <w:jc w:val="right"/>
            </w:pPr>
          </w:p>
        </w:tc>
        <w:tc>
          <w:tcPr>
            <w:tcW w:type="dxa" w:w="1047"/>
          </w:tcPr>
          <w:p>
            <w:pPr>
              <w:spacing w:after="0"/>
              <w:jc w:val="right"/>
            </w:pPr>
            <w:r>
              <w:rPr>
                <w:sz w:val="16"/>
              </w:rPr>
              <w:t>154,696</w:t>
            </w:r>
          </w:p>
        </w:tc>
        <w:tc>
          <w:tcPr>
            <w:tcW w:type="dxa" w:w="1126"/>
          </w:tcPr>
          <w:p>
            <w:pPr>
              <w:spacing w:after="0"/>
              <w:jc w:val="right"/>
            </w:pPr>
            <w:r>
              <w:rPr>
                <w:sz w:val="16"/>
              </w:rPr>
              <w:t>$46,366</w:t>
            </w:r>
          </w:p>
        </w:tc>
        <w:tc>
          <w:tcPr>
            <w:tcW w:type="dxa" w:w="1126"/>
          </w:tcPr>
          <w:p>
            <w:pPr>
              <w:spacing w:after="0"/>
              <w:jc w:val="right"/>
            </w:pPr>
          </w:p>
        </w:tc>
        <w:tc>
          <w:tcPr>
            <w:tcW w:type="dxa" w:w="1184"/>
          </w:tcPr>
          <w:p>
            <w:pPr>
              <w:spacing w:after="0"/>
              <w:jc w:val="right"/>
            </w:pPr>
            <w:r>
              <w:rPr>
                <w:sz w:val="16"/>
              </w:rPr>
              <w:t>$1,689,897</w:t>
            </w:r>
          </w:p>
        </w:tc>
        <w:tc>
          <w:tcPr>
            <w:tcW w:type="dxa" w:w="1054"/>
          </w:tcPr>
          <w:p>
            <w:pPr>
              <w:spacing w:after="0"/>
              <w:jc w:val="right"/>
            </w:pPr>
            <w:r>
              <w:rPr>
                <w:sz w:val="16"/>
              </w:rPr>
              <w:t>0.000181%</w:t>
            </w:r>
          </w:p>
        </w:tc>
        <w:tc>
          <w:tcPr>
            <w:tcW w:type="dxa" w:w="1244"/>
          </w:tcPr>
          <w:p>
            <w:pPr>
              <w:spacing w:after="0"/>
              <w:jc w:val="right"/>
            </w:pPr>
            <w:r>
              <w:rPr>
                <w:sz w:val="16"/>
              </w:rPr>
              <w:t>$1,000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$25,628,550,580</w:t>
            </w:r>
          </w:p>
        </w:tc>
        <w:tc>
          <w:tcPr>
            <w:tcW w:type="dxa" w:w="1139"/>
          </w:tcPr>
          <w:p>
            <w:pPr>
              <w:spacing w:after="0"/>
              <w:jc w:val="right"/>
            </w:pPr>
            <w:r>
              <w:rPr>
                <w:sz w:val="16"/>
              </w:rPr>
              <w:t>$0</w:t>
            </w:r>
          </w:p>
        </w:tc>
        <w:tc>
          <w:tcPr>
            <w:tcW w:type="dxa" w:w="1047"/>
          </w:tcPr>
          <w:p>
            <w:pPr>
              <w:spacing w:after="0"/>
              <w:jc w:val="right"/>
            </w:pPr>
            <w:r>
              <w:rPr>
                <w:sz w:val="16"/>
              </w:rPr>
              <w:t>154,696</w:t>
            </w:r>
          </w:p>
        </w:tc>
        <w:tc>
          <w:tcPr>
            <w:tcW w:type="dxa" w:w="1126"/>
          </w:tcPr>
          <w:p>
            <w:pPr>
              <w:spacing w:after="0"/>
              <w:jc w:val="right"/>
            </w:pPr>
            <w:r>
              <w:rPr>
                <w:sz w:val="16"/>
              </w:rPr>
              <w:t>$844</w:t>
            </w:r>
          </w:p>
        </w:tc>
        <w:tc>
          <w:tcPr>
            <w:tcW w:type="dxa" w:w="1126"/>
          </w:tcPr>
          <w:p>
            <w:pPr>
              <w:spacing w:after="0"/>
              <w:jc w:val="right"/>
            </w:pPr>
            <w:r>
              <w:rPr>
                <w:sz w:val="16"/>
              </w:rPr>
              <w:t>$0</w:t>
            </w:r>
          </w:p>
        </w:tc>
        <w:tc>
          <w:tcPr>
            <w:tcW w:type="dxa" w:w="1184"/>
          </w:tcPr>
          <w:p>
            <w:pPr>
              <w:spacing w:after="0"/>
              <w:jc w:val="right"/>
            </w:pPr>
            <w:r>
              <w:rPr>
                <w:sz w:val="16"/>
              </w:rPr>
              <w:t>$4,241</w:t>
            </w:r>
          </w:p>
        </w:tc>
        <w:tc>
          <w:tcPr>
            <w:tcW w:type="dxa" w:w="1054"/>
          </w:tcPr>
          <w:p>
            <w:pPr>
              <w:spacing w:after="0"/>
              <w:jc w:val="right"/>
            </w:pPr>
            <w:r>
              <w:rPr>
                <w:sz w:val="16"/>
              </w:rPr>
              <w:t>under 0.0001%</w:t>
            </w:r>
          </w:p>
        </w:tc>
        <w:tc>
          <w:tcPr>
            <w:tcW w:type="dxa" w:w="1244"/>
          </w:tcPr>
          <w:p>
            <w:pPr>
              <w:spacing w:after="0"/>
              <w:jc w:val="right"/>
            </w:pPr>
            <w:r>
              <w:rPr>
                <w:sz w:val="16"/>
              </w:rPr>
              <w:t>$26,100</w:t>
            </w:r>
          </w:p>
        </w:tc>
        <w:tc>
          <w:tcPr>
            <w:tcW w:type="dxa" w:w="1122"/>
          </w:tcPr>
          <w:p>
            <w:pPr>
              <w:spacing w:after="0"/>
              <w:jc w:val="right"/>
            </w:pPr>
            <w:r>
              <w:rPr>
                <w:sz w:val="16"/>
              </w:rPr>
              <w:t>$15,250</w:t>
            </w:r>
          </w:p>
        </w:tc>
        <w:tc>
          <w:tcPr>
            <w:tcW w:type="dxa" w:w="1276"/>
          </w:tcPr>
          <w:p>
            <w:pPr>
              <w:spacing w:after="0"/>
              <w:jc w:val="right"/>
            </w:pPr>
          </w:p>
        </w:tc>
        <w:tc>
          <w:tcPr>
            <w:tcW w:type="dxa" w:w="1275"/>
          </w:tcPr>
          <w:p>
            <w:pPr>
              <w:spacing w:after="0"/>
              <w:jc w:val="left"/>
            </w:pPr>
            <w:r>
              <w:rPr>
                <w:sz w:val="16"/>
              </w:rPr>
              <w:t>Storm Events damage since the plan includes 2 zone-level Strong Wind records ($15,250),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$25,628,550,580</w:t>
            </w:r>
          </w:p>
        </w:tc>
        <w:tc>
          <w:tcPr>
            <w:tcW w:type="dxa" w:w="1139"/>
          </w:tcPr>
          <w:p>
            <w:pPr>
              <w:spacing w:after="0"/>
              <w:jc w:val="right"/>
            </w:pPr>
            <w:r>
              <w:rPr>
                <w:sz w:val="16"/>
              </w:rPr>
              <w:t>$0</w:t>
            </w:r>
          </w:p>
        </w:tc>
        <w:tc>
          <w:tcPr>
            <w:tcW w:type="dxa" w:w="1047"/>
          </w:tcPr>
          <w:p>
            <w:pPr>
              <w:spacing w:after="0"/>
              <w:jc w:val="right"/>
            </w:pPr>
            <w:r>
              <w:rPr>
                <w:sz w:val="16"/>
              </w:rPr>
              <w:t>154,696</w:t>
            </w:r>
          </w:p>
        </w:tc>
        <w:tc>
          <w:tcPr>
            <w:tcW w:type="dxa" w:w="1126"/>
          </w:tcPr>
          <w:p>
            <w:pPr>
              <w:spacing w:after="0"/>
              <w:jc w:val="right"/>
            </w:pPr>
            <w:r>
              <w:rPr>
                <w:sz w:val="16"/>
              </w:rPr>
              <w:t>$27,399</w:t>
            </w:r>
          </w:p>
        </w:tc>
        <w:tc>
          <w:tcPr>
            <w:tcW w:type="dxa" w:w="1126"/>
          </w:tcPr>
          <w:p>
            <w:pPr>
              <w:spacing w:after="0"/>
              <w:jc w:val="right"/>
            </w:pPr>
            <w:r>
              <w:rPr>
                <w:sz w:val="16"/>
              </w:rPr>
              <w:t>$0</w:t>
            </w:r>
          </w:p>
        </w:tc>
        <w:tc>
          <w:tcPr>
            <w:tcW w:type="dxa" w:w="1184"/>
          </w:tcPr>
          <w:p>
            <w:pPr>
              <w:spacing w:after="0"/>
              <w:jc w:val="right"/>
            </w:pPr>
            <w:r>
              <w:rPr>
                <w:sz w:val="16"/>
              </w:rPr>
              <w:t>$27,245</w:t>
            </w:r>
          </w:p>
        </w:tc>
        <w:tc>
          <w:tcPr>
            <w:tcW w:type="dxa" w:w="1054"/>
          </w:tcPr>
          <w:p>
            <w:pPr>
              <w:spacing w:after="0"/>
              <w:jc w:val="right"/>
            </w:pPr>
            <w:r>
              <w:rPr>
                <w:sz w:val="16"/>
              </w:rPr>
              <w:t>0.000107%</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$5,156,147,250</w:t>
            </w:r>
          </w:p>
        </w:tc>
        <w:tc>
          <w:tcPr>
            <w:tcW w:type="dxa" w:w="1139"/>
          </w:tcPr>
          <w:p>
            <w:pPr>
              <w:spacing w:after="0"/>
              <w:jc w:val="right"/>
            </w:pPr>
          </w:p>
        </w:tc>
        <w:tc>
          <w:tcPr>
            <w:tcW w:type="dxa" w:w="1047"/>
          </w:tcPr>
          <w:p>
            <w:pPr>
              <w:spacing w:after="0"/>
              <w:jc w:val="right"/>
            </w:pPr>
            <w:r>
              <w:rPr>
                <w:sz w:val="16"/>
              </w:rPr>
              <w:t>5,204</w:t>
            </w:r>
          </w:p>
        </w:tc>
        <w:tc>
          <w:tcPr>
            <w:tcW w:type="dxa" w:w="1126"/>
          </w:tcPr>
          <w:p>
            <w:pPr>
              <w:spacing w:after="0"/>
              <w:jc w:val="right"/>
            </w:pPr>
            <w:r>
              <w:rPr>
                <w:sz w:val="16"/>
              </w:rPr>
              <w:t>$16,595</w:t>
            </w:r>
          </w:p>
        </w:tc>
        <w:tc>
          <w:tcPr>
            <w:tcW w:type="dxa" w:w="1126"/>
          </w:tcPr>
          <w:p>
            <w:pPr>
              <w:spacing w:after="0"/>
              <w:jc w:val="right"/>
            </w:pPr>
          </w:p>
        </w:tc>
        <w:tc>
          <w:tcPr>
            <w:tcW w:type="dxa" w:w="1184"/>
          </w:tcPr>
          <w:p>
            <w:pPr>
              <w:spacing w:after="0"/>
              <w:jc w:val="right"/>
            </w:pPr>
            <w:r>
              <w:rPr>
                <w:sz w:val="16"/>
              </w:rPr>
              <w:t>$7,084,139</w:t>
            </w:r>
          </w:p>
        </w:tc>
        <w:tc>
          <w:tcPr>
            <w:tcW w:type="dxa" w:w="1054"/>
          </w:tcPr>
          <w:p>
            <w:pPr>
              <w:spacing w:after="0"/>
              <w:jc w:val="right"/>
            </w:pPr>
            <w:r>
              <w:rPr>
                <w:sz w:val="16"/>
              </w:rPr>
              <w:t>0.000322%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$25,628,550,580</w:t>
            </w:r>
          </w:p>
        </w:tc>
        <w:tc>
          <w:tcPr>
            <w:tcW w:type="dxa" w:w="1139"/>
          </w:tcPr>
          <w:p>
            <w:pPr>
              <w:spacing w:after="0"/>
              <w:jc w:val="right"/>
            </w:pPr>
          </w:p>
        </w:tc>
        <w:tc>
          <w:tcPr>
            <w:tcW w:type="dxa" w:w="1047"/>
          </w:tcPr>
          <w:p>
            <w:pPr>
              <w:spacing w:after="0"/>
              <w:jc w:val="right"/>
            </w:pPr>
            <w:r>
              <w:rPr>
                <w:sz w:val="16"/>
              </w:rPr>
              <w:t>154,696</w:t>
            </w:r>
          </w:p>
        </w:tc>
        <w:tc>
          <w:tcPr>
            <w:tcW w:type="dxa" w:w="1126"/>
          </w:tcPr>
          <w:p>
            <w:pPr>
              <w:spacing w:after="0"/>
              <w:jc w:val="right"/>
            </w:pPr>
            <w:r>
              <w:rPr>
                <w:sz w:val="16"/>
              </w:rPr>
              <w:t>$9</w:t>
            </w:r>
          </w:p>
        </w:tc>
        <w:tc>
          <w:tcPr>
            <w:tcW w:type="dxa" w:w="1126"/>
          </w:tcPr>
          <w:p>
            <w:pPr>
              <w:spacing w:after="0"/>
              <w:jc w:val="right"/>
            </w:pPr>
          </w:p>
        </w:tc>
        <w:tc>
          <w:tcPr>
            <w:tcW w:type="dxa" w:w="1184"/>
          </w:tcPr>
          <w:p>
            <w:pPr>
              <w:spacing w:after="0"/>
              <w:jc w:val="right"/>
            </w:pPr>
            <w:r>
              <w:rPr>
                <w:sz w:val="16"/>
              </w:rPr>
              <w:t>$3,703</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building exposure is 0 in NRI</w:t>
            </w:r>
          </w:p>
        </w:tc>
      </w:tr>
    </w:tbl>
    <w:p>
      <w:pPr>
        <w:spacing w:after="40" w:before="60"/>
      </w:pPr>
      <w:r>
        <w:rPr>
          <w:sz w:val="15"/>
        </w:rPr>
        <w:t>Totals since 2021-03-30 (Storm Events through 2026-06-30): 63 county-coded records, 63 with a damage value recorded (including $0), $111,200; 37 zone-level records, 36 with a damage value recorded (including $0), $22,450 reported for the zone; Public Assistance on counted declarations $851,560.13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154,696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$25,628,550,580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$116,587,611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$37,783,254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35</w:t>
            </w:r>
          </w:p>
        </w:tc>
        <w:tc>
          <w:tcPr>
            <w:tcW w:type="dxa" w:w="1160"/>
          </w:tcPr>
          <w:p>
            <w:pPr>
              <w:spacing w:after="0"/>
              <w:jc w:val="right"/>
            </w:pPr>
            <w:r>
              <w:rPr>
                <w:sz w:val="16"/>
              </w:rPr>
              <w:t>1</w:t>
            </w:r>
          </w:p>
        </w:tc>
        <w:tc>
          <w:tcPr>
            <w:tcW w:type="dxa" w:w="1160"/>
          </w:tcPr>
          <w:p>
            <w:pPr>
              <w:spacing w:after="0"/>
              <w:jc w:val="right"/>
            </w:pPr>
            <w:r>
              <w:rPr>
                <w:sz w:val="16"/>
              </w:rPr>
              <w:t>35</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PUERTO RICO, COMMONWEALTH OF (PR shared community 720000, municipio has no plan row with it)</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35</w:t>
            </w:r>
          </w:p>
        </w:tc>
        <w:tc>
          <w:tcPr>
            <w:tcW w:type="dxa" w:w="1160"/>
          </w:tcPr>
          <w:p>
            <w:pPr>
              <w:spacing w:after="0"/>
              <w:jc w:val="right"/>
            </w:pPr>
            <w:r>
              <w:rPr>
                <w:sz w:val="16"/>
              </w:rPr>
              <w:t>1</w:t>
            </w:r>
          </w:p>
        </w:tc>
        <w:tc>
          <w:tcPr>
            <w:tcW w:type="dxa" w:w="1160"/>
          </w:tcPr>
          <w:p>
            <w:pPr>
              <w:spacing w:after="0"/>
              <w:jc w:val="right"/>
            </w:pPr>
            <w:r>
              <w:rPr>
                <w:sz w:val="16"/>
              </w:rPr>
              <w:t>35</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54</w:t>
            </w:r>
          </w:p>
        </w:tc>
        <w:tc>
          <w:tcPr>
            <w:tcW w:type="dxa" w:w="1160"/>
          </w:tcPr>
          <w:p>
            <w:pPr>
              <w:spacing w:after="0"/>
              <w:jc w:val="right"/>
            </w:pPr>
            <w:r>
              <w:rPr>
                <w:sz w:val="16"/>
              </w:rPr>
              <w:t>165</w:t>
            </w:r>
          </w:p>
        </w:tc>
        <w:tc>
          <w:tcPr>
            <w:tcW w:type="dxa" w:w="1160"/>
          </w:tcPr>
          <w:p>
            <w:pPr>
              <w:spacing w:after="0"/>
              <w:jc w:val="right"/>
            </w:pPr>
            <w:r>
              <w:rPr>
                <w:sz w:val="16"/>
              </w:rPr>
              <w:t>1,572</w:t>
            </w:r>
          </w:p>
        </w:tc>
        <w:tc>
          <w:tcPr>
            <w:tcW w:type="dxa" w:w="1160"/>
          </w:tcPr>
          <w:p>
            <w:pPr>
              <w:spacing w:after="0"/>
              <w:jc w:val="right"/>
            </w:pPr>
            <w:r>
              <w:rPr>
                <w:sz w:val="16"/>
              </w:rPr>
              <w:t>158</w:t>
            </w:r>
          </w:p>
        </w:tc>
        <w:tc>
          <w:tcPr>
            <w:tcW w:type="dxa" w:w="1160"/>
          </w:tcPr>
          <w:p>
            <w:pPr>
              <w:spacing w:after="0"/>
              <w:jc w:val="right"/>
            </w:pPr>
            <w:r>
              <w:rPr>
                <w:sz w:val="16"/>
              </w:rPr>
              <w:t>1,574</w:t>
            </w:r>
          </w:p>
        </w:tc>
        <w:tc>
          <w:tcPr>
            <w:tcW w:type="dxa" w:w="1160"/>
          </w:tcPr>
          <w:p>
            <w:pPr>
              <w:spacing w:after="0"/>
              <w:jc w:val="right"/>
            </w:pPr>
            <w:r>
              <w:rPr>
                <w:sz w:val="16"/>
              </w:rPr>
              <w:t>0</w:t>
            </w:r>
          </w:p>
        </w:tc>
        <w:tc>
          <w:tcPr>
            <w:tcW w:type="dxa" w:w="1291"/>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Carolina Municipio</w:t>
            </w:r>
          </w:p>
        </w:tc>
        <w:tc>
          <w:tcPr>
            <w:tcW w:type="dxa" w:w="1460"/>
          </w:tcPr>
          <w:p>
            <w:pPr>
              <w:spacing w:after="0"/>
              <w:jc w:val="left"/>
            </w:pPr>
            <w:r>
              <w:rPr>
                <w:sz w:val="16"/>
              </w:rPr>
              <w:t>720102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Carolina Municipio, PR: risk-assessment baseline packet, release 2026-10 (data as of 2026-09-28; County area 72031).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Carolina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Carolina Municipio, PR: Risk-assessment baseline packet</dc:title>
  <dc:subject>Hazard Plain release 2026-10, as of 2026-09-28. Preview: automated baseline</dc:subject>
  <dc:creator>Hazard Plain</dc:creator>
  <cp:keywords>Hazard Plain; hazard mitigation; risk assessment; 72031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