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Aguadilla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2029-04-14</w:t>
      </w:r>
    </w:p>
    <w:p>
      <w:pPr>
        <w:keepNext/>
        <w:spacing w:after="40" w:before="0"/>
      </w:pPr>
      <w:r>
        <w:rPr>
          <w:b/>
        </w:rPr>
        <w:t xml:space="preserve">Plan: </w:t>
      </w:r>
      <w:r>
        <w:rPr/>
        <w:t>Aguadilla 2024 (FEMA plan 110216)</w:t>
      </w:r>
    </w:p>
    <w:p>
      <w:pPr>
        <w:keepNext/>
        <w:spacing w:after="40" w:before="0"/>
      </w:pPr>
      <w:r>
        <w:rPr>
          <w:b/>
        </w:rPr>
        <w:t xml:space="preserve">Approved: </w:t>
      </w:r>
      <w:r>
        <w:rPr/>
        <w:t>2024-04-15</w:t>
      </w:r>
    </w:p>
    <w:p>
      <w:pPr>
        <w:keepNext/>
        <w:spacing w:after="40" w:before="0"/>
      </w:pPr>
      <w:r>
        <w:rPr>
          <w:b/>
        </w:rPr>
        <w:t xml:space="preserve">Expires: </w:t>
      </w:r>
      <w:r>
        <w:rPr/>
        <w:t>2029-04-14</w:t>
      </w:r>
    </w:p>
    <w:p>
      <w:pPr>
        <w:keepNext/>
        <w:spacing w:after="40" w:before="0"/>
      </w:pPr>
      <w:r>
        <w:rPr>
          <w:b/>
        </w:rPr>
        <w:t xml:space="preserve">As of: </w:t>
      </w:r>
      <w:r>
        <w:rPr/>
        <w:t>2026-09-28</w:t>
      </w:r>
    </w:p>
    <w:p>
      <w:pPr>
        <w:keepNext/>
        <w:spacing w:after="40" w:before="0"/>
      </w:pPr>
      <w:r>
        <w:rPr>
          <w:b/>
        </w:rPr>
        <w:t xml:space="preserve">Days: </w:t>
      </w:r>
      <w:r>
        <w:rPr/>
        <w:t>929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EM-3610-PR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6"/>
        <w:gridCol w:w="748"/>
        <w:gridCol w:w="2911"/>
        <w:gridCol w:w="3402"/>
        <w:gridCol w:w="1142"/>
        <w:gridCol w:w="1142"/>
        <w:gridCol w:w="984"/>
        <w:gridCol w:w="1043"/>
        <w:gridCol w:w="713"/>
      </w:tblGrid>
      <w:tr>
        <w:trPr>
          <w:cantSplit/>
          <w:tblHeader/>
        </w:trPr>
        <w:tc>
          <w:tcPr>
            <w:tcW w:type="dxa" w:w="2026"/>
            <w:shd w:val="clear" w:color="auto" w:fill="E8E8E8"/>
          </w:tcPr>
          <w:p>
            <w:pPr>
              <w:spacing w:after="0"/>
              <w:jc w:val="left"/>
            </w:pPr>
            <w:r>
              <w:rPr>
                <w:b/>
                <w:sz w:val="16"/>
              </w:rPr>
              <w:t>Jurisdiction</w:t>
            </w:r>
          </w:p>
        </w:tc>
        <w:tc>
          <w:tcPr>
            <w:tcW w:type="dxa" w:w="748"/>
            <w:shd w:val="clear" w:color="auto" w:fill="E8E8E8"/>
          </w:tcPr>
          <w:p>
            <w:pPr>
              <w:spacing w:after="0"/>
              <w:jc w:val="left"/>
            </w:pPr>
            <w:r>
              <w:rPr>
                <w:b/>
                <w:sz w:val="16"/>
              </w:rPr>
              <w:t>Type</w:t>
            </w:r>
          </w:p>
        </w:tc>
        <w:tc>
          <w:tcPr>
            <w:tcW w:type="dxa" w:w="2911"/>
            <w:shd w:val="clear" w:color="auto" w:fill="E8E8E8"/>
          </w:tcPr>
          <w:p>
            <w:pPr>
              <w:spacing w:after="0"/>
              <w:jc w:val="left"/>
            </w:pPr>
            <w:r>
              <w:rPr>
                <w:b/>
                <w:sz w:val="16"/>
              </w:rPr>
              <w:t>Status</w:t>
            </w:r>
          </w:p>
        </w:tc>
        <w:tc>
          <w:tcPr>
            <w:tcW w:type="dxa" w:w="3402"/>
            <w:shd w:val="clear" w:color="auto" w:fill="E8E8E8"/>
          </w:tcPr>
          <w:p>
            <w:pPr>
              <w:spacing w:after="0"/>
              <w:jc w:val="left"/>
            </w:pPr>
            <w:r>
              <w:rPr>
                <w:b/>
                <w:sz w:val="16"/>
              </w:rPr>
              <w:t>Plan</w:t>
            </w:r>
          </w:p>
        </w:tc>
        <w:tc>
          <w:tcPr>
            <w:tcW w:type="dxa" w:w="1142"/>
            <w:shd w:val="clear" w:color="auto" w:fill="E8E8E8"/>
          </w:tcPr>
          <w:p>
            <w:pPr>
              <w:spacing w:after="0"/>
              <w:jc w:val="left"/>
            </w:pPr>
            <w:r>
              <w:rPr>
                <w:b/>
                <w:sz w:val="16"/>
              </w:rPr>
              <w:t>Approved</w:t>
            </w:r>
          </w:p>
        </w:tc>
        <w:tc>
          <w:tcPr>
            <w:tcW w:type="dxa" w:w="1142"/>
            <w:shd w:val="clear" w:color="auto" w:fill="E8E8E8"/>
          </w:tcPr>
          <w:p>
            <w:pPr>
              <w:spacing w:after="0"/>
              <w:jc w:val="left"/>
            </w:pPr>
            <w:r>
              <w:rPr>
                <w:b/>
                <w:sz w:val="16"/>
              </w:rPr>
              <w:t>Expires</w:t>
            </w:r>
          </w:p>
        </w:tc>
        <w:tc>
          <w:tcPr>
            <w:tcW w:type="dxa" w:w="9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43"/>
            <w:shd w:val="clear" w:color="auto" w:fill="E8E8E8"/>
          </w:tcPr>
          <w:p>
            <w:pPr>
              <w:spacing w:after="0"/>
              <w:jc w:val="left"/>
            </w:pPr>
            <w:r>
              <w:rPr>
                <w:b/>
                <w:sz w:val="16"/>
              </w:rPr>
              <w:t>Update underway</w:t>
            </w:r>
          </w:p>
        </w:tc>
        <w:tc>
          <w:tcPr>
            <w:tcW w:type="dxa" w:w="713"/>
            <w:shd w:val="clear" w:color="auto" w:fill="E8E8E8"/>
          </w:tcPr>
          <w:p>
            <w:pPr>
              <w:spacing w:after="0"/>
              <w:jc w:val="left"/>
            </w:pPr>
            <w:r>
              <w:rPr>
                <w:b/>
                <w:sz w:val="16"/>
              </w:rPr>
              <w:t>Notes</w:t>
            </w:r>
          </w:p>
        </w:tc>
      </w:tr>
      <w:tr>
        <w:trPr>
          <w:cantSplit/>
        </w:trPr>
        <w:tc>
          <w:tcPr>
            <w:tcW w:type="dxa" w:w="2026"/>
          </w:tcPr>
          <w:p>
            <w:pPr>
              <w:spacing w:after="0"/>
              <w:jc w:val="left"/>
            </w:pPr>
            <w:r>
              <w:rPr>
                <w:sz w:val="16"/>
              </w:rPr>
              <w:t>Aguadilla Municipio</w:t>
            </w:r>
          </w:p>
        </w:tc>
        <w:tc>
          <w:tcPr>
            <w:tcW w:type="dxa" w:w="748"/>
          </w:tcPr>
          <w:p>
            <w:pPr>
              <w:spacing w:after="0"/>
              <w:jc w:val="left"/>
            </w:pPr>
            <w:r>
              <w:rPr>
                <w:sz w:val="16"/>
              </w:rPr>
              <w:t>County</w:t>
            </w:r>
          </w:p>
        </w:tc>
        <w:tc>
          <w:tcPr>
            <w:tcW w:type="dxa" w:w="2911"/>
          </w:tcPr>
          <w:p>
            <w:pPr>
              <w:spacing w:after="0"/>
              <w:jc w:val="left"/>
            </w:pPr>
            <w:r>
              <w:rPr>
                <w:sz w:val="16"/>
              </w:rPr>
              <w:t>Approved, expires 2029-04-14</w:t>
            </w:r>
          </w:p>
        </w:tc>
        <w:tc>
          <w:tcPr>
            <w:tcW w:type="dxa" w:w="3402"/>
          </w:tcPr>
          <w:p>
            <w:pPr>
              <w:spacing w:after="0"/>
              <w:jc w:val="left"/>
            </w:pPr>
            <w:r>
              <w:rPr>
                <w:sz w:val="16"/>
              </w:rPr>
              <w:t>Aguadilla 2024 (FEMA plan 110216)</w:t>
            </w:r>
          </w:p>
        </w:tc>
        <w:tc>
          <w:tcPr>
            <w:tcW w:type="dxa" w:w="1142"/>
          </w:tcPr>
          <w:p>
            <w:pPr>
              <w:spacing w:after="0"/>
              <w:jc w:val="left"/>
            </w:pPr>
            <w:r>
              <w:rPr>
                <w:sz w:val="16"/>
              </w:rPr>
              <w:t>2024-04-15</w:t>
            </w:r>
          </w:p>
        </w:tc>
        <w:tc>
          <w:tcPr>
            <w:tcW w:type="dxa" w:w="1142"/>
          </w:tcPr>
          <w:p>
            <w:pPr>
              <w:spacing w:after="0"/>
              <w:jc w:val="left"/>
            </w:pPr>
            <w:r>
              <w:rPr>
                <w:sz w:val="16"/>
              </w:rPr>
              <w:t>2029-04-14</w:t>
            </w:r>
          </w:p>
        </w:tc>
        <w:tc>
          <w:tcPr>
            <w:tcW w:type="dxa" w:w="984"/>
          </w:tcPr>
          <w:p>
            <w:pPr>
              <w:spacing w:after="0"/>
              <w:jc w:val="right"/>
            </w:pPr>
            <w:r>
              <w:rPr>
                <w:sz w:val="16"/>
              </w:rPr>
              <w:t>929</w:t>
            </w:r>
          </w:p>
        </w:tc>
        <w:tc>
          <w:tcPr>
            <w:tcW w:type="dxa" w:w="1043"/>
          </w:tcPr>
          <w:p>
            <w:pPr>
              <w:spacing w:after="0"/>
              <w:jc w:val="left"/>
            </w:pPr>
          </w:p>
        </w:tc>
        <w:tc>
          <w:tcPr>
            <w:tcW w:type="dxa" w:w="71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85"/>
        <w:gridCol w:w="1452"/>
        <w:gridCol w:w="1126"/>
        <w:gridCol w:w="1126"/>
        <w:gridCol w:w="1282"/>
        <w:gridCol w:w="1160"/>
        <w:gridCol w:w="1162"/>
        <w:gridCol w:w="2081"/>
        <w:gridCol w:w="1622"/>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5"/>
            <w:shd w:val="clear" w:color="auto" w:fill="E8E8E8"/>
          </w:tcPr>
          <w:p>
            <w:pPr>
              <w:spacing w:after="0"/>
              <w:jc w:val="left"/>
            </w:pPr>
            <w:r>
              <w:rPr>
                <w:b/>
                <w:sz w:val="16"/>
              </w:rPr>
              <w:t>NRI risk rating</w:t>
            </w:r>
          </w:p>
        </w:tc>
        <w:tc>
          <w:tcPr>
            <w:tcW w:type="dxa" w:w="145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22"/>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385"/>
          </w:tcPr>
          <w:p>
            <w:pPr>
              <w:spacing w:after="0"/>
              <w:jc w:val="left"/>
            </w:pPr>
            <w:r>
              <w:rPr>
                <w:sz w:val="16"/>
              </w:rPr>
              <w:t>Insufficient Data</w:t>
            </w:r>
          </w:p>
        </w:tc>
        <w:tc>
          <w:tcPr>
            <w:tcW w:type="dxa" w:w="1452"/>
          </w:tcPr>
          <w:p>
            <w:pPr>
              <w:spacing w:after="0"/>
              <w:jc w:val="left"/>
            </w:pPr>
            <w:r>
              <w:rPr>
                <w:sz w:val="16"/>
              </w:rPr>
              <w:t>Relatively High</w:t>
            </w:r>
          </w:p>
        </w:tc>
        <w:tc>
          <w:tcPr>
            <w:tcW w:type="dxa" w:w="1126"/>
          </w:tcPr>
          <w:p>
            <w:pPr>
              <w:spacing w:after="0"/>
              <w:jc w:val="right"/>
            </w:pPr>
            <w:r>
              <w:rPr>
                <w:sz w:val="16"/>
              </w:rPr>
              <w:t>$28,890,414</w:t>
            </w:r>
          </w:p>
        </w:tc>
        <w:tc>
          <w:tcPr>
            <w:tcW w:type="dxa" w:w="1126"/>
          </w:tcPr>
          <w:p>
            <w:pPr>
              <w:spacing w:after="0"/>
              <w:jc w:val="right"/>
            </w:pPr>
            <w:r>
              <w:rPr>
                <w:sz w:val="16"/>
              </w:rPr>
              <w:t>$0</w:t>
            </w:r>
          </w:p>
        </w:tc>
        <w:tc>
          <w:tcPr>
            <w:tcW w:type="dxa" w:w="1282"/>
          </w:tcPr>
          <w:p>
            <w:pPr>
              <w:spacing w:after="0"/>
              <w:jc w:val="right"/>
            </w:pPr>
            <w:r>
              <w:rPr>
                <w:sz w:val="16"/>
              </w:rPr>
              <w:t>$1,497,562</w:t>
            </w:r>
          </w:p>
        </w:tc>
        <w:tc>
          <w:tcPr>
            <w:tcW w:type="dxa" w:w="1160"/>
          </w:tcPr>
          <w:p>
            <w:pPr>
              <w:spacing w:after="0"/>
              <w:jc w:val="right"/>
            </w:pPr>
            <w:r>
              <w:rPr>
                <w:sz w:val="16"/>
              </w:rPr>
              <w:t>$30,387,976</w:t>
            </w:r>
          </w:p>
        </w:tc>
        <w:tc>
          <w:tcPr>
            <w:tcW w:type="dxa" w:w="1162"/>
          </w:tcPr>
          <w:p>
            <w:pPr>
              <w:spacing w:after="0"/>
              <w:jc w:val="right"/>
            </w:pPr>
            <w:r>
              <w:rPr>
                <w:sz w:val="16"/>
              </w:rPr>
              <w:t>7</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Earthquake</w:t>
            </w:r>
          </w:p>
        </w:tc>
        <w:tc>
          <w:tcPr>
            <w:tcW w:type="dxa" w:w="1385"/>
          </w:tcPr>
          <w:p>
            <w:pPr>
              <w:spacing w:after="0"/>
              <w:jc w:val="left"/>
            </w:pPr>
            <w:r>
              <w:rPr>
                <w:sz w:val="16"/>
              </w:rPr>
              <w:t>Insufficient Data</w:t>
            </w:r>
          </w:p>
        </w:tc>
        <w:tc>
          <w:tcPr>
            <w:tcW w:type="dxa" w:w="1452"/>
          </w:tcPr>
          <w:p>
            <w:pPr>
              <w:spacing w:after="0"/>
              <w:jc w:val="left"/>
            </w:pPr>
            <w:r>
              <w:rPr>
                <w:sz w:val="16"/>
              </w:rPr>
              <w:t>Relatively Moderate</w:t>
            </w:r>
          </w:p>
        </w:tc>
        <w:tc>
          <w:tcPr>
            <w:tcW w:type="dxa" w:w="1126"/>
          </w:tcPr>
          <w:p>
            <w:pPr>
              <w:spacing w:after="0"/>
              <w:jc w:val="right"/>
            </w:pPr>
            <w:r>
              <w:rPr>
                <w:sz w:val="16"/>
              </w:rPr>
              <w:t>$12,224,590</w:t>
            </w:r>
          </w:p>
        </w:tc>
        <w:tc>
          <w:tcPr>
            <w:tcW w:type="dxa" w:w="1126"/>
          </w:tcPr>
          <w:p>
            <w:pPr>
              <w:spacing w:after="0"/>
              <w:jc w:val="right"/>
            </w:pPr>
          </w:p>
        </w:tc>
        <w:tc>
          <w:tcPr>
            <w:tcW w:type="dxa" w:w="1282"/>
          </w:tcPr>
          <w:p>
            <w:pPr>
              <w:spacing w:after="0"/>
              <w:jc w:val="right"/>
            </w:pPr>
            <w:r>
              <w:rPr>
                <w:sz w:val="16"/>
              </w:rPr>
              <w:t>$10,277,925</w:t>
            </w:r>
          </w:p>
        </w:tc>
        <w:tc>
          <w:tcPr>
            <w:tcW w:type="dxa" w:w="1160"/>
          </w:tcPr>
          <w:p>
            <w:pPr>
              <w:spacing w:after="0"/>
              <w:jc w:val="right"/>
            </w:pPr>
            <w:r>
              <w:rPr>
                <w:sz w:val="16"/>
              </w:rPr>
              <w:t>$22,502,515</w:t>
            </w:r>
          </w:p>
        </w:tc>
        <w:tc>
          <w:tcPr>
            <w:tcW w:type="dxa" w:w="1162"/>
          </w:tcPr>
          <w:p>
            <w:pPr>
              <w:spacing w:after="0"/>
              <w:jc w:val="right"/>
            </w:pPr>
          </w:p>
        </w:tc>
        <w:tc>
          <w:tcPr>
            <w:tcW w:type="dxa" w:w="2081"/>
          </w:tcPr>
          <w:p>
            <w:pPr>
              <w:spacing w:after="0"/>
              <w:jc w:val="left"/>
            </w:pPr>
          </w:p>
        </w:tc>
        <w:tc>
          <w:tcPr>
            <w:tcW w:type="dxa" w:w="1622"/>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3</w:t>
            </w:r>
          </w:p>
        </w:tc>
        <w:tc>
          <w:tcPr>
            <w:tcW w:type="dxa" w:w="1037"/>
          </w:tcPr>
          <w:p>
            <w:pPr>
              <w:spacing w:after="0"/>
              <w:jc w:val="left"/>
            </w:pPr>
            <w:r>
              <w:rPr>
                <w:sz w:val="16"/>
              </w:rPr>
              <w:t>Inland Flooding</w:t>
            </w:r>
          </w:p>
        </w:tc>
        <w:tc>
          <w:tcPr>
            <w:tcW w:type="dxa" w:w="1385"/>
          </w:tcPr>
          <w:p>
            <w:pPr>
              <w:spacing w:after="0"/>
              <w:jc w:val="left"/>
            </w:pPr>
            <w:r>
              <w:rPr>
                <w:sz w:val="16"/>
              </w:rPr>
              <w:t>Insufficient Data</w:t>
            </w:r>
          </w:p>
        </w:tc>
        <w:tc>
          <w:tcPr>
            <w:tcW w:type="dxa" w:w="1452"/>
          </w:tcPr>
          <w:p>
            <w:pPr>
              <w:spacing w:after="0"/>
              <w:jc w:val="left"/>
            </w:pPr>
            <w:r>
              <w:rPr>
                <w:sz w:val="16"/>
              </w:rPr>
              <w:t>Relatively Low</w:t>
            </w:r>
          </w:p>
        </w:tc>
        <w:tc>
          <w:tcPr>
            <w:tcW w:type="dxa" w:w="1126"/>
          </w:tcPr>
          <w:p>
            <w:pPr>
              <w:spacing w:after="0"/>
              <w:jc w:val="right"/>
            </w:pPr>
            <w:r>
              <w:rPr>
                <w:sz w:val="16"/>
              </w:rPr>
              <w:t>$4,997,518</w:t>
            </w:r>
          </w:p>
        </w:tc>
        <w:tc>
          <w:tcPr>
            <w:tcW w:type="dxa" w:w="1126"/>
          </w:tcPr>
          <w:p>
            <w:pPr>
              <w:spacing w:after="0"/>
              <w:jc w:val="right"/>
            </w:pPr>
            <w:r>
              <w:rPr>
                <w:sz w:val="16"/>
              </w:rPr>
              <w:t>$0</w:t>
            </w:r>
          </w:p>
        </w:tc>
        <w:tc>
          <w:tcPr>
            <w:tcW w:type="dxa" w:w="1282"/>
          </w:tcPr>
          <w:p>
            <w:pPr>
              <w:spacing w:after="0"/>
              <w:jc w:val="right"/>
            </w:pPr>
            <w:r>
              <w:rPr>
                <w:sz w:val="16"/>
              </w:rPr>
              <w:t>$277,163</w:t>
            </w:r>
          </w:p>
        </w:tc>
        <w:tc>
          <w:tcPr>
            <w:tcW w:type="dxa" w:w="1160"/>
          </w:tcPr>
          <w:p>
            <w:pPr>
              <w:spacing w:after="0"/>
              <w:jc w:val="right"/>
            </w:pPr>
            <w:r>
              <w:rPr>
                <w:sz w:val="16"/>
              </w:rPr>
              <w:t>$5,274,681</w:t>
            </w:r>
          </w:p>
        </w:tc>
        <w:tc>
          <w:tcPr>
            <w:tcW w:type="dxa" w:w="1162"/>
          </w:tcPr>
          <w:p>
            <w:pPr>
              <w:spacing w:after="0"/>
              <w:jc w:val="right"/>
            </w:pPr>
            <w:r>
              <w:rPr>
                <w:sz w:val="16"/>
              </w:rPr>
              <w:t>71</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Tsunami</w:t>
            </w:r>
          </w:p>
        </w:tc>
        <w:tc>
          <w:tcPr>
            <w:tcW w:type="dxa" w:w="1385"/>
          </w:tcPr>
          <w:p>
            <w:pPr>
              <w:spacing w:after="0"/>
              <w:jc w:val="left"/>
            </w:pPr>
            <w:r>
              <w:rPr>
                <w:sz w:val="16"/>
              </w:rPr>
              <w:t>Insufficient Data</w:t>
            </w:r>
          </w:p>
        </w:tc>
        <w:tc>
          <w:tcPr>
            <w:tcW w:type="dxa" w:w="1452"/>
          </w:tcPr>
          <w:p>
            <w:pPr>
              <w:spacing w:after="0"/>
              <w:jc w:val="left"/>
            </w:pPr>
            <w:r>
              <w:rPr>
                <w:sz w:val="16"/>
              </w:rPr>
              <w:t>Relatively Low</w:t>
            </w:r>
          </w:p>
        </w:tc>
        <w:tc>
          <w:tcPr>
            <w:tcW w:type="dxa" w:w="1126"/>
          </w:tcPr>
          <w:p>
            <w:pPr>
              <w:spacing w:after="0"/>
              <w:jc w:val="right"/>
            </w:pPr>
            <w:r>
              <w:rPr>
                <w:sz w:val="16"/>
              </w:rPr>
              <w:t>$23,280</w:t>
            </w:r>
          </w:p>
        </w:tc>
        <w:tc>
          <w:tcPr>
            <w:tcW w:type="dxa" w:w="1126"/>
          </w:tcPr>
          <w:p>
            <w:pPr>
              <w:spacing w:after="0"/>
              <w:jc w:val="right"/>
            </w:pPr>
          </w:p>
        </w:tc>
        <w:tc>
          <w:tcPr>
            <w:tcW w:type="dxa" w:w="1282"/>
          </w:tcPr>
          <w:p>
            <w:pPr>
              <w:spacing w:after="0"/>
              <w:jc w:val="right"/>
            </w:pPr>
            <w:r>
              <w:rPr>
                <w:sz w:val="16"/>
              </w:rPr>
              <w:t>$2,665,155</w:t>
            </w:r>
          </w:p>
        </w:tc>
        <w:tc>
          <w:tcPr>
            <w:tcW w:type="dxa" w:w="1160"/>
          </w:tcPr>
          <w:p>
            <w:pPr>
              <w:spacing w:after="0"/>
              <w:jc w:val="right"/>
            </w:pPr>
            <w:r>
              <w:rPr>
                <w:sz w:val="16"/>
              </w:rPr>
              <w:t>$2,688,435</w:t>
            </w:r>
          </w:p>
        </w:tc>
        <w:tc>
          <w:tcPr>
            <w:tcW w:type="dxa" w:w="1162"/>
          </w:tcPr>
          <w:p>
            <w:pPr>
              <w:spacing w:after="0"/>
              <w:jc w:val="right"/>
            </w:pPr>
            <w:r>
              <w:rPr>
                <w:sz w:val="16"/>
              </w:rPr>
              <w:t>0</w:t>
            </w:r>
          </w:p>
        </w:tc>
        <w:tc>
          <w:tcPr>
            <w:tcW w:type="dxa" w:w="2081"/>
          </w:tcPr>
          <w:p>
            <w:pPr>
              <w:spacing w:after="0"/>
              <w:jc w:val="left"/>
            </w:pPr>
          </w:p>
        </w:tc>
        <w:tc>
          <w:tcPr>
            <w:tcW w:type="dxa" w:w="16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5</w:t>
            </w:r>
          </w:p>
        </w:tc>
        <w:tc>
          <w:tcPr>
            <w:tcW w:type="dxa" w:w="1037"/>
          </w:tcPr>
          <w:p>
            <w:pPr>
              <w:spacing w:after="0"/>
              <w:jc w:val="left"/>
            </w:pPr>
            <w:r>
              <w:rPr>
                <w:sz w:val="16"/>
              </w:rPr>
              <w:t>Landslide</w:t>
            </w:r>
          </w:p>
        </w:tc>
        <w:tc>
          <w:tcPr>
            <w:tcW w:type="dxa" w:w="1385"/>
          </w:tcPr>
          <w:p>
            <w:pPr>
              <w:spacing w:after="0"/>
              <w:jc w:val="left"/>
            </w:pPr>
            <w:r>
              <w:rPr>
                <w:sz w:val="16"/>
              </w:rPr>
              <w:t>Insufficient Data</w:t>
            </w:r>
          </w:p>
        </w:tc>
        <w:tc>
          <w:tcPr>
            <w:tcW w:type="dxa" w:w="1452"/>
          </w:tcPr>
          <w:p>
            <w:pPr>
              <w:spacing w:after="0"/>
              <w:jc w:val="left"/>
            </w:pPr>
            <w:r>
              <w:rPr>
                <w:sz w:val="16"/>
              </w:rPr>
              <w:t>Relatively Moderate</w:t>
            </w:r>
          </w:p>
        </w:tc>
        <w:tc>
          <w:tcPr>
            <w:tcW w:type="dxa" w:w="1126"/>
          </w:tcPr>
          <w:p>
            <w:pPr>
              <w:spacing w:after="0"/>
              <w:jc w:val="right"/>
            </w:pPr>
            <w:r>
              <w:rPr>
                <w:sz w:val="16"/>
              </w:rPr>
              <w:t>$1,148,746</w:t>
            </w:r>
          </w:p>
        </w:tc>
        <w:tc>
          <w:tcPr>
            <w:tcW w:type="dxa" w:w="1126"/>
          </w:tcPr>
          <w:p>
            <w:pPr>
              <w:spacing w:after="0"/>
              <w:jc w:val="right"/>
            </w:pPr>
          </w:p>
        </w:tc>
        <w:tc>
          <w:tcPr>
            <w:tcW w:type="dxa" w:w="1282"/>
          </w:tcPr>
          <w:p>
            <w:pPr>
              <w:spacing w:after="0"/>
              <w:jc w:val="right"/>
            </w:pPr>
            <w:r>
              <w:rPr>
                <w:sz w:val="16"/>
              </w:rPr>
              <w:t>$1,113</w:t>
            </w:r>
          </w:p>
        </w:tc>
        <w:tc>
          <w:tcPr>
            <w:tcW w:type="dxa" w:w="1160"/>
          </w:tcPr>
          <w:p>
            <w:pPr>
              <w:spacing w:after="0"/>
              <w:jc w:val="right"/>
            </w:pPr>
            <w:r>
              <w:rPr>
                <w:sz w:val="16"/>
              </w:rPr>
              <w:t>$1,149,859</w:t>
            </w:r>
          </w:p>
        </w:tc>
        <w:tc>
          <w:tcPr>
            <w:tcW w:type="dxa" w:w="1162"/>
          </w:tcPr>
          <w:p>
            <w:pPr>
              <w:spacing w:after="0"/>
              <w:jc w:val="right"/>
            </w:pPr>
            <w:r>
              <w:rPr>
                <w:sz w:val="16"/>
              </w:rPr>
              <w:t>7</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385"/>
          </w:tcPr>
          <w:p>
            <w:pPr>
              <w:spacing w:after="0"/>
              <w:jc w:val="left"/>
            </w:pPr>
            <w:r>
              <w:rPr>
                <w:sz w:val="16"/>
              </w:rPr>
              <w:t>Insufficient Data</w:t>
            </w:r>
          </w:p>
        </w:tc>
        <w:tc>
          <w:tcPr>
            <w:tcW w:type="dxa" w:w="1452"/>
          </w:tcPr>
          <w:p>
            <w:pPr>
              <w:spacing w:after="0"/>
              <w:jc w:val="left"/>
            </w:pPr>
            <w:r>
              <w:rPr>
                <w:sz w:val="16"/>
              </w:rPr>
              <w:t>Relatively Moderate</w:t>
            </w:r>
          </w:p>
        </w:tc>
        <w:tc>
          <w:tcPr>
            <w:tcW w:type="dxa" w:w="1126"/>
          </w:tcPr>
          <w:p>
            <w:pPr>
              <w:spacing w:after="0"/>
              <w:jc w:val="right"/>
            </w:pPr>
            <w:r>
              <w:rPr>
                <w:sz w:val="16"/>
              </w:rPr>
              <w:t>$21,982</w:t>
            </w:r>
          </w:p>
        </w:tc>
        <w:tc>
          <w:tcPr>
            <w:tcW w:type="dxa" w:w="1126"/>
          </w:tcPr>
          <w:p>
            <w:pPr>
              <w:spacing w:after="0"/>
              <w:jc w:val="right"/>
            </w:pPr>
          </w:p>
        </w:tc>
        <w:tc>
          <w:tcPr>
            <w:tcW w:type="dxa" w:w="1282"/>
          </w:tcPr>
          <w:p>
            <w:pPr>
              <w:spacing w:after="0"/>
              <w:jc w:val="right"/>
            </w:pPr>
            <w:r>
              <w:rPr>
                <w:sz w:val="16"/>
              </w:rPr>
              <w:t>$553,678</w:t>
            </w:r>
          </w:p>
        </w:tc>
        <w:tc>
          <w:tcPr>
            <w:tcW w:type="dxa" w:w="1160"/>
          </w:tcPr>
          <w:p>
            <w:pPr>
              <w:spacing w:after="0"/>
              <w:jc w:val="right"/>
            </w:pPr>
            <w:r>
              <w:rPr>
                <w:sz w:val="16"/>
              </w:rPr>
              <w:t>$575,660</w:t>
            </w:r>
          </w:p>
        </w:tc>
        <w:tc>
          <w:tcPr>
            <w:tcW w:type="dxa" w:w="1162"/>
          </w:tcPr>
          <w:p>
            <w:pPr>
              <w:spacing w:after="0"/>
              <w:jc w:val="right"/>
            </w:pPr>
            <w:r>
              <w:rPr>
                <w:sz w:val="16"/>
              </w:rPr>
              <w:t>3</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Tornado</w:t>
            </w:r>
          </w:p>
        </w:tc>
        <w:tc>
          <w:tcPr>
            <w:tcW w:type="dxa" w:w="1385"/>
          </w:tcPr>
          <w:p>
            <w:pPr>
              <w:spacing w:after="0"/>
              <w:jc w:val="left"/>
            </w:pPr>
            <w:r>
              <w:rPr>
                <w:sz w:val="16"/>
              </w:rPr>
              <w:t>Insufficient Data</w:t>
            </w:r>
          </w:p>
        </w:tc>
        <w:tc>
          <w:tcPr>
            <w:tcW w:type="dxa" w:w="1452"/>
          </w:tcPr>
          <w:p>
            <w:pPr>
              <w:spacing w:after="0"/>
              <w:jc w:val="left"/>
            </w:pPr>
            <w:r>
              <w:rPr>
                <w:sz w:val="16"/>
              </w:rPr>
              <w:t>Very Low</w:t>
            </w:r>
          </w:p>
        </w:tc>
        <w:tc>
          <w:tcPr>
            <w:tcW w:type="dxa" w:w="1126"/>
          </w:tcPr>
          <w:p>
            <w:pPr>
              <w:spacing w:after="0"/>
              <w:jc w:val="right"/>
            </w:pPr>
            <w:r>
              <w:rPr>
                <w:sz w:val="16"/>
              </w:rPr>
              <w:t>$16,986</w:t>
            </w:r>
          </w:p>
        </w:tc>
        <w:tc>
          <w:tcPr>
            <w:tcW w:type="dxa" w:w="1126"/>
          </w:tcPr>
          <w:p>
            <w:pPr>
              <w:spacing w:after="0"/>
              <w:jc w:val="right"/>
            </w:pPr>
            <w:r>
              <w:rPr>
                <w:sz w:val="16"/>
              </w:rPr>
              <w:t>$0</w:t>
            </w:r>
          </w:p>
        </w:tc>
        <w:tc>
          <w:tcPr>
            <w:tcW w:type="dxa" w:w="1282"/>
          </w:tcPr>
          <w:p>
            <w:pPr>
              <w:spacing w:after="0"/>
              <w:jc w:val="right"/>
            </w:pPr>
            <w:r>
              <w:rPr>
                <w:sz w:val="16"/>
              </w:rPr>
              <w:t>$14,776</w:t>
            </w:r>
          </w:p>
        </w:tc>
        <w:tc>
          <w:tcPr>
            <w:tcW w:type="dxa" w:w="1160"/>
          </w:tcPr>
          <w:p>
            <w:pPr>
              <w:spacing w:after="0"/>
              <w:jc w:val="right"/>
            </w:pPr>
            <w:r>
              <w:rPr>
                <w:sz w:val="16"/>
              </w:rPr>
              <w:t>$31,761</w:t>
            </w:r>
          </w:p>
        </w:tc>
        <w:tc>
          <w:tcPr>
            <w:tcW w:type="dxa" w:w="1162"/>
          </w:tcPr>
          <w:p>
            <w:pPr>
              <w:spacing w:after="0"/>
              <w:jc w:val="right"/>
            </w:pPr>
            <w:r>
              <w:rPr>
                <w:sz w:val="16"/>
              </w:rPr>
              <w:t>3</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Coastal Flooding</w:t>
            </w:r>
          </w:p>
        </w:tc>
        <w:tc>
          <w:tcPr>
            <w:tcW w:type="dxa" w:w="1385"/>
          </w:tcPr>
          <w:p>
            <w:pPr>
              <w:spacing w:after="0"/>
              <w:jc w:val="left"/>
            </w:pPr>
            <w:r>
              <w:rPr>
                <w:sz w:val="16"/>
              </w:rPr>
              <w:t>Insufficient Data</w:t>
            </w:r>
          </w:p>
        </w:tc>
        <w:tc>
          <w:tcPr>
            <w:tcW w:type="dxa" w:w="1452"/>
          </w:tcPr>
          <w:p>
            <w:pPr>
              <w:spacing w:after="0"/>
              <w:jc w:val="left"/>
            </w:pPr>
            <w:r>
              <w:rPr>
                <w:sz w:val="16"/>
              </w:rPr>
              <w:t>Very Low</w:t>
            </w:r>
          </w:p>
        </w:tc>
        <w:tc>
          <w:tcPr>
            <w:tcW w:type="dxa" w:w="1126"/>
          </w:tcPr>
          <w:p>
            <w:pPr>
              <w:spacing w:after="0"/>
              <w:jc w:val="right"/>
            </w:pPr>
            <w:r>
              <w:rPr>
                <w:sz w:val="16"/>
              </w:rPr>
              <w:t>$5,059</w:t>
            </w:r>
          </w:p>
        </w:tc>
        <w:tc>
          <w:tcPr>
            <w:tcW w:type="dxa" w:w="1126"/>
          </w:tcPr>
          <w:p>
            <w:pPr>
              <w:spacing w:after="0"/>
              <w:jc w:val="right"/>
            </w:pPr>
          </w:p>
        </w:tc>
        <w:tc>
          <w:tcPr>
            <w:tcW w:type="dxa" w:w="1282"/>
          </w:tcPr>
          <w:p>
            <w:pPr>
              <w:spacing w:after="0"/>
              <w:jc w:val="right"/>
            </w:pPr>
            <w:r>
              <w:rPr>
                <w:sz w:val="16"/>
              </w:rPr>
              <w:t>$1,148</w:t>
            </w:r>
          </w:p>
        </w:tc>
        <w:tc>
          <w:tcPr>
            <w:tcW w:type="dxa" w:w="1160"/>
          </w:tcPr>
          <w:p>
            <w:pPr>
              <w:spacing w:after="0"/>
              <w:jc w:val="right"/>
            </w:pPr>
            <w:r>
              <w:rPr>
                <w:sz w:val="16"/>
              </w:rPr>
              <w:t>$6,207</w:t>
            </w:r>
          </w:p>
        </w:tc>
        <w:tc>
          <w:tcPr>
            <w:tcW w:type="dxa" w:w="1162"/>
          </w:tcPr>
          <w:p>
            <w:pPr>
              <w:spacing w:after="0"/>
              <w:jc w:val="right"/>
            </w:pPr>
            <w:r>
              <w:rPr>
                <w:sz w:val="16"/>
              </w:rPr>
              <w:t>14</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385"/>
          </w:tcPr>
          <w:p>
            <w:pPr>
              <w:spacing w:after="0"/>
              <w:jc w:val="left"/>
            </w:pPr>
            <w:r>
              <w:rPr>
                <w:sz w:val="16"/>
              </w:rPr>
              <w:t>Insufficient Data</w:t>
            </w:r>
          </w:p>
        </w:tc>
        <w:tc>
          <w:tcPr>
            <w:tcW w:type="dxa" w:w="1452"/>
          </w:tcPr>
          <w:p>
            <w:pPr>
              <w:spacing w:after="0"/>
              <w:jc w:val="left"/>
            </w:pPr>
            <w:r>
              <w:rPr>
                <w:sz w:val="16"/>
              </w:rPr>
              <w:t>Very Low</w:t>
            </w:r>
          </w:p>
        </w:tc>
        <w:tc>
          <w:tcPr>
            <w:tcW w:type="dxa" w:w="1126"/>
          </w:tcPr>
          <w:p>
            <w:pPr>
              <w:spacing w:after="0"/>
              <w:jc w:val="right"/>
            </w:pPr>
            <w:r>
              <w:rPr>
                <w:sz w:val="16"/>
              </w:rPr>
              <w:t>$5,185</w:t>
            </w:r>
          </w:p>
        </w:tc>
        <w:tc>
          <w:tcPr>
            <w:tcW w:type="dxa" w:w="1126"/>
          </w:tcPr>
          <w:p>
            <w:pPr>
              <w:spacing w:after="0"/>
              <w:jc w:val="right"/>
            </w:pPr>
            <w:r>
              <w:rPr>
                <w:sz w:val="16"/>
              </w:rPr>
              <w:t>$0</w:t>
            </w:r>
          </w:p>
        </w:tc>
        <w:tc>
          <w:tcPr>
            <w:tcW w:type="dxa" w:w="1282"/>
          </w:tcPr>
          <w:p>
            <w:pPr>
              <w:spacing w:after="0"/>
              <w:jc w:val="right"/>
            </w:pPr>
            <w:r>
              <w:rPr>
                <w:sz w:val="16"/>
              </w:rPr>
              <w:t>$772</w:t>
            </w:r>
          </w:p>
        </w:tc>
        <w:tc>
          <w:tcPr>
            <w:tcW w:type="dxa" w:w="1160"/>
          </w:tcPr>
          <w:p>
            <w:pPr>
              <w:spacing w:after="0"/>
              <w:jc w:val="right"/>
            </w:pPr>
            <w:r>
              <w:rPr>
                <w:sz w:val="16"/>
              </w:rPr>
              <w:t>$5,958</w:t>
            </w:r>
          </w:p>
        </w:tc>
        <w:tc>
          <w:tcPr>
            <w:tcW w:type="dxa" w:w="1162"/>
          </w:tcPr>
          <w:p>
            <w:pPr>
              <w:spacing w:after="0"/>
              <w:jc w:val="right"/>
            </w:pPr>
            <w:r>
              <w:rPr>
                <w:sz w:val="16"/>
              </w:rPr>
              <w:t>2</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Cold Wave</w:t>
            </w:r>
          </w:p>
        </w:tc>
        <w:tc>
          <w:tcPr>
            <w:tcW w:type="dxa" w:w="1385"/>
          </w:tcPr>
          <w:p>
            <w:pPr>
              <w:spacing w:after="0"/>
              <w:jc w:val="left"/>
            </w:pPr>
            <w:r>
              <w:rPr>
                <w:sz w:val="16"/>
              </w:rPr>
              <w:t>Insufficient Data</w:t>
            </w:r>
          </w:p>
        </w:tc>
        <w:tc>
          <w:tcPr>
            <w:tcW w:type="dxa" w:w="145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2"/>
          </w:tcPr>
          <w:p>
            <w:pPr>
              <w:spacing w:after="0"/>
              <w:jc w:val="right"/>
            </w:pPr>
            <w:r>
              <w:rPr>
                <w:sz w:val="16"/>
              </w:rPr>
              <w:t>$0</w:t>
            </w:r>
          </w:p>
        </w:tc>
        <w:tc>
          <w:tcPr>
            <w:tcW w:type="dxa" w:w="1160"/>
          </w:tcPr>
          <w:p>
            <w:pPr>
              <w:spacing w:after="0"/>
              <w:jc w:val="right"/>
            </w:pPr>
            <w:r>
              <w:rPr>
                <w:sz w:val="16"/>
              </w:rPr>
              <w:t>$0</w:t>
            </w:r>
          </w:p>
        </w:tc>
        <w:tc>
          <w:tcPr>
            <w:tcW w:type="dxa" w:w="1162"/>
          </w:tcPr>
          <w:p>
            <w:pPr>
              <w:spacing w:after="0"/>
              <w:jc w:val="right"/>
            </w:pPr>
            <w:r>
              <w:rPr>
                <w:sz w:val="16"/>
              </w:rPr>
              <w:t>1</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Drought</w:t>
            </w:r>
          </w:p>
        </w:tc>
        <w:tc>
          <w:tcPr>
            <w:tcW w:type="dxa" w:w="1385"/>
          </w:tcPr>
          <w:p>
            <w:pPr>
              <w:spacing w:after="0"/>
              <w:jc w:val="left"/>
            </w:pPr>
            <w:r>
              <w:rPr>
                <w:sz w:val="16"/>
              </w:rPr>
              <w:t>Insufficient Data</w:t>
            </w:r>
          </w:p>
        </w:tc>
        <w:tc>
          <w:tcPr>
            <w:tcW w:type="dxa" w:w="145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2"/>
          </w:tcPr>
          <w:p>
            <w:pPr>
              <w:spacing w:after="0"/>
              <w:jc w:val="right"/>
            </w:pPr>
          </w:p>
        </w:tc>
        <w:tc>
          <w:tcPr>
            <w:tcW w:type="dxa" w:w="1160"/>
          </w:tcPr>
          <w:p>
            <w:pPr>
              <w:spacing w:after="0"/>
              <w:jc w:val="right"/>
            </w:pPr>
            <w:r>
              <w:rPr>
                <w:sz w:val="16"/>
              </w:rPr>
              <w:t>$0</w:t>
            </w:r>
          </w:p>
        </w:tc>
        <w:tc>
          <w:tcPr>
            <w:tcW w:type="dxa" w:w="1162"/>
          </w:tcPr>
          <w:p>
            <w:pPr>
              <w:spacing w:after="0"/>
              <w:jc w:val="right"/>
            </w:pPr>
            <w:r>
              <w:rPr>
                <w:sz w:val="16"/>
              </w:rPr>
              <w:t>5</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Heat Wave</w:t>
            </w:r>
          </w:p>
        </w:tc>
        <w:tc>
          <w:tcPr>
            <w:tcW w:type="dxa" w:w="1385"/>
          </w:tcPr>
          <w:p>
            <w:pPr>
              <w:spacing w:after="0"/>
              <w:jc w:val="left"/>
            </w:pPr>
            <w:r>
              <w:rPr>
                <w:sz w:val="16"/>
              </w:rPr>
              <w:t>Insufficient Data</w:t>
            </w:r>
          </w:p>
        </w:tc>
        <w:tc>
          <w:tcPr>
            <w:tcW w:type="dxa" w:w="145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2"/>
          </w:tcPr>
          <w:p>
            <w:pPr>
              <w:spacing w:after="0"/>
              <w:jc w:val="right"/>
            </w:pPr>
            <w:r>
              <w:rPr>
                <w:sz w:val="16"/>
              </w:rPr>
              <w:t>$0</w:t>
            </w:r>
          </w:p>
        </w:tc>
        <w:tc>
          <w:tcPr>
            <w:tcW w:type="dxa" w:w="1160"/>
          </w:tcPr>
          <w:p>
            <w:pPr>
              <w:spacing w:after="0"/>
              <w:jc w:val="right"/>
            </w:pPr>
            <w:r>
              <w:rPr>
                <w:sz w:val="16"/>
              </w:rPr>
              <w:t>$0</w:t>
            </w:r>
          </w:p>
        </w:tc>
        <w:tc>
          <w:tcPr>
            <w:tcW w:type="dxa" w:w="1162"/>
          </w:tcPr>
          <w:p>
            <w:pPr>
              <w:spacing w:after="0"/>
              <w:jc w:val="right"/>
            </w:pPr>
            <w:r>
              <w:rPr>
                <w:sz w:val="16"/>
              </w:rPr>
              <w:t>31</w:t>
            </w:r>
          </w:p>
        </w:tc>
        <w:tc>
          <w:tcPr>
            <w:tcW w:type="dxa" w:w="2081"/>
          </w:tcPr>
          <w:p>
            <w:pPr>
              <w:spacing w:after="0"/>
              <w:jc w:val="left"/>
            </w:pPr>
          </w:p>
        </w:tc>
        <w:tc>
          <w:tcPr>
            <w:tcW w:type="dxa" w:w="1622"/>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Strong Wind</w:t>
            </w:r>
          </w:p>
        </w:tc>
        <w:tc>
          <w:tcPr>
            <w:tcW w:type="dxa" w:w="1385"/>
          </w:tcPr>
          <w:p>
            <w:pPr>
              <w:spacing w:after="0"/>
              <w:jc w:val="left"/>
            </w:pPr>
            <w:r>
              <w:rPr>
                <w:sz w:val="16"/>
              </w:rPr>
              <w:t>Insufficient Data</w:t>
            </w:r>
          </w:p>
        </w:tc>
        <w:tc>
          <w:tcPr>
            <w:tcW w:type="dxa" w:w="145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2"/>
          </w:tcPr>
          <w:p>
            <w:pPr>
              <w:spacing w:after="0"/>
              <w:jc w:val="right"/>
            </w:pPr>
            <w:r>
              <w:rPr>
                <w:sz w:val="16"/>
              </w:rPr>
              <w:t>$0</w:t>
            </w:r>
          </w:p>
        </w:tc>
        <w:tc>
          <w:tcPr>
            <w:tcW w:type="dxa" w:w="1160"/>
          </w:tcPr>
          <w:p>
            <w:pPr>
              <w:spacing w:after="0"/>
              <w:jc w:val="right"/>
            </w:pPr>
            <w:r>
              <w:rPr>
                <w:sz w:val="16"/>
              </w:rPr>
              <w:t>$0</w:t>
            </w:r>
          </w:p>
        </w:tc>
        <w:tc>
          <w:tcPr>
            <w:tcW w:type="dxa" w:w="1162"/>
          </w:tcPr>
          <w:p>
            <w:pPr>
              <w:spacing w:after="0"/>
              <w:jc w:val="right"/>
            </w:pPr>
            <w:r>
              <w:rPr>
                <w:sz w:val="16"/>
              </w:rPr>
              <w:t>23</w:t>
            </w:r>
          </w:p>
        </w:tc>
        <w:tc>
          <w:tcPr>
            <w:tcW w:type="dxa" w:w="2081"/>
          </w:tcPr>
          <w:p>
            <w:pPr>
              <w:spacing w:after="0"/>
              <w:jc w:val="left"/>
            </w:pPr>
          </w:p>
        </w:tc>
        <w:tc>
          <w:tcPr>
            <w:tcW w:type="dxa" w:w="1622"/>
          </w:tcPr>
          <w:p>
            <w:pPr>
              <w:spacing w:after="0"/>
              <w:jc w:val="left"/>
            </w:pPr>
            <w:r>
              <w:rPr>
                <w:sz w:val="16"/>
              </w:rPr>
              <w:t>Includes 2 High Wind records and 2 Strong Wind records, event types the NRI definition of this hazard leaves out.</w:t>
            </w:r>
          </w:p>
        </w:tc>
      </w:tr>
      <w:tr>
        <w:trPr>
          <w:cantSplit/>
        </w:trPr>
        <w:tc>
          <w:tcPr>
            <w:tcW w:type="dxa" w:w="680"/>
          </w:tcPr>
          <w:p>
            <w:pPr>
              <w:spacing w:after="0"/>
              <w:jc w:val="right"/>
            </w:pPr>
            <w:r>
              <w:rPr>
                <w:sz w:val="16"/>
              </w:rPr>
              <w:t>14</w:t>
            </w:r>
          </w:p>
        </w:tc>
        <w:tc>
          <w:tcPr>
            <w:tcW w:type="dxa" w:w="1037"/>
          </w:tcPr>
          <w:p>
            <w:pPr>
              <w:spacing w:after="0"/>
              <w:jc w:val="left"/>
            </w:pPr>
            <w:r>
              <w:rPr>
                <w:sz w:val="16"/>
              </w:rPr>
              <w:t>Winter Weather</w:t>
            </w:r>
          </w:p>
        </w:tc>
        <w:tc>
          <w:tcPr>
            <w:tcW w:type="dxa" w:w="1385"/>
          </w:tcPr>
          <w:p>
            <w:pPr>
              <w:spacing w:after="0"/>
              <w:jc w:val="left"/>
            </w:pPr>
            <w:r>
              <w:rPr>
                <w:sz w:val="16"/>
              </w:rPr>
              <w:t>Insufficient Data</w:t>
            </w:r>
          </w:p>
        </w:tc>
        <w:tc>
          <w:tcPr>
            <w:tcW w:type="dxa" w:w="145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2"/>
          </w:tcPr>
          <w:p>
            <w:pPr>
              <w:spacing w:after="0"/>
              <w:jc w:val="right"/>
            </w:pPr>
            <w:r>
              <w:rPr>
                <w:sz w:val="16"/>
              </w:rPr>
              <w:t>$0</w:t>
            </w:r>
          </w:p>
        </w:tc>
        <w:tc>
          <w:tcPr>
            <w:tcW w:type="dxa" w:w="1160"/>
          </w:tcPr>
          <w:p>
            <w:pPr>
              <w:spacing w:after="0"/>
              <w:jc w:val="right"/>
            </w:pPr>
            <w:r>
              <w:rPr>
                <w:sz w:val="16"/>
              </w:rPr>
              <w:t>$0</w:t>
            </w:r>
          </w:p>
        </w:tc>
        <w:tc>
          <w:tcPr>
            <w:tcW w:type="dxa" w:w="1162"/>
          </w:tcPr>
          <w:p>
            <w:pPr>
              <w:spacing w:after="0"/>
              <w:jc w:val="right"/>
            </w:pPr>
            <w:r>
              <w:rPr>
                <w:sz w:val="16"/>
              </w:rPr>
              <w:t>0</w:t>
            </w:r>
          </w:p>
        </w:tc>
        <w:tc>
          <w:tcPr>
            <w:tcW w:type="dxa" w:w="2081"/>
          </w:tcPr>
          <w:p>
            <w:pPr>
              <w:spacing w:after="0"/>
              <w:jc w:val="left"/>
            </w:pPr>
          </w:p>
        </w:tc>
        <w:tc>
          <w:tcPr>
            <w:tcW w:type="dxa" w:w="16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85"/>
          </w:tcPr>
          <w:p>
            <w:pPr>
              <w:spacing w:after="0"/>
              <w:jc w:val="left"/>
            </w:pPr>
            <w:r>
              <w:rPr>
                <w:sz w:val="16"/>
              </w:rPr>
              <w:t>Not Applicable</w:t>
            </w:r>
          </w:p>
        </w:tc>
        <w:tc>
          <w:tcPr>
            <w:tcW w:type="dxa" w:w="145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avalanche Not Applicable for this county, and no federal declaration for this county names it.</w:t>
            </w:r>
          </w:p>
        </w:tc>
        <w:tc>
          <w:tcPr>
            <w:tcW w:type="dxa" w:w="1622"/>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Ice Storm</w:t>
            </w:r>
          </w:p>
        </w:tc>
        <w:tc>
          <w:tcPr>
            <w:tcW w:type="dxa" w:w="1385"/>
          </w:tcPr>
          <w:p>
            <w:pPr>
              <w:spacing w:after="0"/>
              <w:jc w:val="left"/>
            </w:pPr>
            <w:r>
              <w:rPr>
                <w:sz w:val="16"/>
              </w:rPr>
              <w:t>Not Applicable</w:t>
            </w:r>
          </w:p>
        </w:tc>
        <w:tc>
          <w:tcPr>
            <w:tcW w:type="dxa" w:w="145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ice storm Not Applicable for this county, and no federal declaration for this county names it.</w:t>
            </w:r>
          </w:p>
        </w:tc>
        <w:tc>
          <w:tcPr>
            <w:tcW w:type="dxa" w:w="1622"/>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85"/>
          </w:tcPr>
          <w:p>
            <w:pPr>
              <w:spacing w:after="0"/>
              <w:jc w:val="left"/>
            </w:pPr>
            <w:r>
              <w:rPr>
                <w:sz w:val="16"/>
              </w:rPr>
              <w:t>Not Applicable</w:t>
            </w:r>
          </w:p>
        </w:tc>
        <w:tc>
          <w:tcPr>
            <w:tcW w:type="dxa" w:w="145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2</w:t>
            </w:r>
          </w:p>
        </w:tc>
        <w:tc>
          <w:tcPr>
            <w:tcW w:type="dxa" w:w="2081"/>
          </w:tcPr>
          <w:p>
            <w:pPr>
              <w:spacing w:after="0"/>
              <w:jc w:val="left"/>
            </w:pPr>
            <w:r>
              <w:rPr>
                <w:sz w:val="16"/>
              </w:rPr>
              <w:t>NRI rates this Not Applicable, but 2 Storm Events records of this type exist since 1996; review before omitting.</w:t>
            </w:r>
          </w:p>
        </w:tc>
        <w:tc>
          <w:tcPr>
            <w:tcW w:type="dxa" w:w="1622"/>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Wildfire</w:t>
            </w:r>
          </w:p>
        </w:tc>
        <w:tc>
          <w:tcPr>
            <w:tcW w:type="dxa" w:w="1385"/>
          </w:tcPr>
          <w:p>
            <w:pPr>
              <w:spacing w:after="0"/>
              <w:jc w:val="left"/>
            </w:pPr>
            <w:r>
              <w:rPr>
                <w:sz w:val="16"/>
              </w:rPr>
              <w:t>Insufficient Data</w:t>
            </w:r>
          </w:p>
        </w:tc>
        <w:tc>
          <w:tcPr>
            <w:tcW w:type="dxa" w:w="145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2</w:t>
            </w:r>
          </w:p>
        </w:tc>
        <w:tc>
          <w:tcPr>
            <w:tcW w:type="dxa" w:w="2081"/>
          </w:tcPr>
          <w:p>
            <w:pPr>
              <w:spacing w:after="0"/>
              <w:jc w:val="left"/>
            </w:pPr>
          </w:p>
        </w:tc>
        <w:tc>
          <w:tcPr>
            <w:tcW w:type="dxa" w:w="162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9"/>
        <w:gridCol w:w="1722"/>
        <w:gridCol w:w="1542"/>
        <w:gridCol w:w="1362"/>
        <w:gridCol w:w="2164"/>
        <w:gridCol w:w="1788"/>
        <w:gridCol w:w="1607"/>
        <w:gridCol w:w="2209"/>
      </w:tblGrid>
      <w:tr>
        <w:trPr>
          <w:cantSplit/>
          <w:tblHeader/>
        </w:trPr>
        <w:tc>
          <w:tcPr>
            <w:tcW w:type="dxa" w:w="1719"/>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362"/>
            <w:shd w:val="clear" w:color="auto" w:fill="E8E8E8"/>
          </w:tcPr>
          <w:p>
            <w:pPr>
              <w:spacing w:after="0"/>
              <w:jc w:val="left"/>
            </w:pPr>
            <w:r>
              <w:rPr>
                <w:b/>
                <w:sz w:val="16"/>
              </w:rPr>
              <w:t>Observed range</w:t>
            </w:r>
          </w:p>
        </w:tc>
        <w:tc>
          <w:tcPr>
            <w:tcW w:type="dxa" w:w="2164"/>
            <w:shd w:val="clear" w:color="auto" w:fill="E8E8E8"/>
          </w:tcPr>
          <w:p>
            <w:pPr>
              <w:spacing w:after="0"/>
              <w:jc w:val="left"/>
            </w:pPr>
            <w:r>
              <w:rPr>
                <w:b/>
                <w:sz w:val="16"/>
              </w:rPr>
              <w:t>Worst recorded event</w:t>
            </w:r>
          </w:p>
        </w:tc>
        <w:tc>
          <w:tcPr>
            <w:tcW w:type="dxa" w:w="1788"/>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members</w:t>
            </w:r>
          </w:p>
        </w:tc>
        <w:tc>
          <w:tcPr>
            <w:tcW w:type="dxa" w:w="2209"/>
            <w:shd w:val="clear" w:color="auto" w:fill="E8E8E8"/>
          </w:tcPr>
          <w:p>
            <w:pPr>
              <w:spacing w:after="0"/>
              <w:jc w:val="left"/>
            </w:pPr>
            <w:r>
              <w:rPr>
                <w:b/>
                <w:sz w:val="16"/>
              </w:rPr>
              <w:t>Note</w:t>
            </w:r>
          </w:p>
        </w:tc>
      </w:tr>
      <w:tr>
        <w:trPr>
          <w:cantSplit/>
        </w:trPr>
        <w:tc>
          <w:tcPr>
            <w:tcW w:type="dxa" w:w="1719"/>
          </w:tcPr>
          <w:p>
            <w:pPr>
              <w:spacing w:after="0"/>
              <w:jc w:val="left"/>
            </w:pPr>
            <w:r>
              <w:rPr>
                <w:sz w:val="16"/>
              </w:rPr>
              <w:t>Avalanche</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362"/>
          </w:tcPr>
          <w:p>
            <w:pPr>
              <w:spacing w:after="0"/>
              <w:jc w:val="left"/>
            </w:pPr>
          </w:p>
        </w:tc>
        <w:tc>
          <w:tcPr>
            <w:tcW w:type="dxa" w:w="2164"/>
          </w:tcPr>
          <w:p>
            <w:pPr>
              <w:spacing w:after="0"/>
              <w:jc w:val="left"/>
            </w:pPr>
          </w:p>
        </w:tc>
        <w:tc>
          <w:tcPr>
            <w:tcW w:type="dxa" w:w="1788"/>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2"/>
          </w:tcPr>
          <w:p>
            <w:pPr>
              <w:spacing w:after="0"/>
              <w:jc w:val="right"/>
            </w:pPr>
            <w:r>
              <w:rPr>
                <w:sz w:val="16"/>
              </w:rPr>
              <w:t>14, 1999 to 2026 (14 zone-level)</w:t>
            </w:r>
          </w:p>
        </w:tc>
        <w:tc>
          <w:tcPr>
            <w:tcW w:type="dxa" w:w="1362"/>
          </w:tcPr>
          <w:p>
            <w:pPr>
              <w:spacing w:after="0"/>
              <w:jc w:val="left"/>
            </w:pPr>
          </w:p>
        </w:tc>
        <w:tc>
          <w:tcPr>
            <w:tcW w:type="dxa" w:w="2164"/>
          </w:tcPr>
          <w:p>
            <w:pPr>
              <w:spacing w:after="0"/>
              <w:jc w:val="left"/>
            </w:pPr>
            <w:r>
              <w:rPr>
                <w:sz w:val="16"/>
              </w:rPr>
              <w:t>Coastal Flood, 2006-01-16, $35,000 property; crops not reported, reported for the zone (2006 dollars); NWS zone PRZ008 (NORTHWEST), zone-level: may include parts of neighboring counties</w:t>
            </w:r>
          </w:p>
        </w:tc>
        <w:tc>
          <w:tcPr>
            <w:tcW w:type="dxa" w:w="17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Flood depth: see the FEMA Flood Insurance Rate Map.</w:t>
            </w:r>
          </w:p>
        </w:tc>
      </w:tr>
      <w:tr>
        <w:trPr>
          <w:cantSplit/>
        </w:trPr>
        <w:tc>
          <w:tcPr>
            <w:tcW w:type="dxa" w:w="1719"/>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2"/>
          </w:tcPr>
          <w:p>
            <w:pPr>
              <w:spacing w:after="0"/>
              <w:jc w:val="right"/>
            </w:pPr>
            <w:r>
              <w:rPr>
                <w:sz w:val="16"/>
              </w:rPr>
              <w:t>1, 2000 to 2000 (1 zone-level)</w:t>
            </w:r>
          </w:p>
        </w:tc>
        <w:tc>
          <w:tcPr>
            <w:tcW w:type="dxa" w:w="1362"/>
          </w:tcPr>
          <w:p>
            <w:pPr>
              <w:spacing w:after="0"/>
              <w:jc w:val="left"/>
            </w:pPr>
            <w:r>
              <w:rPr>
                <w:sz w:val="16"/>
              </w:rPr>
              <w:t>5 days; 1 with a recorded value</w:t>
            </w:r>
          </w:p>
        </w:tc>
        <w:tc>
          <w:tcPr>
            <w:tcW w:type="dxa" w:w="2164"/>
          </w:tcPr>
          <w:p>
            <w:pPr>
              <w:spacing w:after="0"/>
              <w:jc w:val="left"/>
            </w:pPr>
            <w:r>
              <w:rPr>
                <w:sz w:val="16"/>
              </w:rPr>
              <w:t>5 consecutive days, 2000-01-16 to 2000-01-20, zone-level</w:t>
            </w:r>
          </w:p>
        </w:tc>
        <w:tc>
          <w:tcPr>
            <w:tcW w:type="dxa" w:w="17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Wind chill: in event narratives only; local data required.</w:t>
            </w:r>
          </w:p>
        </w:tc>
      </w:tr>
      <w:tr>
        <w:trPr>
          <w:cantSplit/>
        </w:trPr>
        <w:tc>
          <w:tcPr>
            <w:tcW w:type="dxa" w:w="1719"/>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2"/>
          </w:tcPr>
          <w:p>
            <w:pPr>
              <w:spacing w:after="0"/>
              <w:jc w:val="right"/>
            </w:pPr>
            <w:r>
              <w:rPr>
                <w:sz w:val="16"/>
              </w:rPr>
              <w:t>0</w:t>
            </w:r>
          </w:p>
        </w:tc>
        <w:tc>
          <w:tcPr>
            <w:tcW w:type="dxa" w:w="1362"/>
          </w:tcPr>
          <w:p>
            <w:pPr>
              <w:spacing w:after="0"/>
              <w:jc w:val="left"/>
            </w:pPr>
          </w:p>
        </w:tc>
        <w:tc>
          <w:tcPr>
            <w:tcW w:type="dxa" w:w="2164"/>
          </w:tcPr>
          <w:p>
            <w:pPr>
              <w:spacing w:after="0"/>
              <w:jc w:val="left"/>
            </w:pPr>
          </w:p>
        </w:tc>
        <w:tc>
          <w:tcPr>
            <w:tcW w:type="dxa" w:w="1788"/>
          </w:tcPr>
          <w:p>
            <w:pPr>
              <w:spacing w:after="0"/>
              <w:jc w:val="left"/>
            </w:pPr>
          </w:p>
        </w:tc>
        <w:tc>
          <w:tcPr>
            <w:tcW w:type="dxa" w:w="1607"/>
          </w:tcPr>
          <w:p>
            <w:pPr>
              <w:spacing w:after="0"/>
              <w:jc w:val="left"/>
            </w:pPr>
          </w:p>
        </w:tc>
        <w:tc>
          <w:tcPr>
            <w:tcW w:type="dxa" w:w="2209"/>
          </w:tcPr>
          <w:p>
            <w:pPr>
              <w:spacing w:after="0"/>
              <w:jc w:val="left"/>
            </w:pPr>
            <w:r>
              <w:rPr>
                <w:sz w:val="16"/>
              </w:rPr>
              <w:t>Temperature: in event narratives only; local data required.</w:t>
            </w:r>
          </w:p>
        </w:tc>
      </w:tr>
      <w:tr>
        <w:trPr>
          <w:cantSplit/>
        </w:trPr>
        <w:tc>
          <w:tcPr>
            <w:tcW w:type="dxa" w:w="1719"/>
          </w:tcPr>
          <w:p>
            <w:pPr>
              <w:spacing w:after="0"/>
              <w:jc w:val="left"/>
            </w:pPr>
            <w:r>
              <w:rPr>
                <w:sz w:val="16"/>
              </w:rPr>
              <w:t>Drought</w:t>
            </w:r>
          </w:p>
        </w:tc>
        <w:tc>
          <w:tcPr>
            <w:tcW w:type="dxa" w:w="1722"/>
          </w:tcPr>
          <w:p>
            <w:pPr>
              <w:spacing w:after="0"/>
              <w:jc w:val="left"/>
            </w:pPr>
            <w:r>
              <w:rPr>
                <w:sz w:val="16"/>
              </w:rPr>
              <w:t>US Drought Monitor D-scale</w:t>
            </w:r>
          </w:p>
        </w:tc>
        <w:tc>
          <w:tcPr>
            <w:tcW w:type="dxa" w:w="1542"/>
          </w:tcPr>
          <w:p>
            <w:pPr>
              <w:spacing w:after="0"/>
              <w:jc w:val="right"/>
            </w:pPr>
            <w:r>
              <w:rPr>
                <w:sz w:val="16"/>
              </w:rPr>
              <w:t>5, 1997 to 2023 (5 zone-level)</w:t>
            </w:r>
          </w:p>
        </w:tc>
        <w:tc>
          <w:tcPr>
            <w:tcW w:type="dxa" w:w="1362"/>
          </w:tcPr>
          <w:p>
            <w:pPr>
              <w:spacing w:after="0"/>
              <w:jc w:val="left"/>
            </w:pPr>
            <w:r>
              <w:rPr>
                <w:sz w:val="16"/>
              </w:rPr>
              <w:t>7 days to 31 days (median 23 days); 4 with a recorded value</w:t>
            </w:r>
          </w:p>
        </w:tc>
        <w:tc>
          <w:tcPr>
            <w:tcW w:type="dxa" w:w="2164"/>
          </w:tcPr>
          <w:p>
            <w:pPr>
              <w:spacing w:after="0"/>
              <w:jc w:val="left"/>
            </w:pPr>
            <w:r>
              <w:rPr>
                <w:sz w:val="16"/>
              </w:rPr>
              <w:t>31 days (1 month), 2000-03-01 to 2000-03-31, zone-level</w:t>
            </w:r>
          </w:p>
        </w:tc>
        <w:tc>
          <w:tcPr>
            <w:tcW w:type="dxa" w:w="17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9"/>
          </w:tcPr>
          <w:p>
            <w:pPr>
              <w:spacing w:after="0"/>
              <w:jc w:val="left"/>
            </w:pPr>
            <w:r>
              <w:rPr>
                <w:sz w:val="16"/>
              </w:rPr>
              <w:t>Earthquake</w:t>
            </w:r>
          </w:p>
        </w:tc>
        <w:tc>
          <w:tcPr>
            <w:tcW w:type="dxa" w:w="1722"/>
          </w:tcPr>
          <w:p>
            <w:pPr>
              <w:spacing w:after="0"/>
              <w:jc w:val="left"/>
            </w:pPr>
            <w:r>
              <w:rPr>
                <w:sz w:val="16"/>
              </w:rPr>
              <w:t>Modified Mercalli (local data)</w:t>
            </w:r>
          </w:p>
        </w:tc>
        <w:tc>
          <w:tcPr>
            <w:tcW w:type="dxa" w:w="1542"/>
          </w:tcPr>
          <w:p>
            <w:pPr>
              <w:spacing w:after="0"/>
              <w:jc w:val="right"/>
            </w:pPr>
            <w:r>
              <w:rPr>
                <w:sz w:val="16"/>
              </w:rPr>
              <w:t>0</w:t>
            </w:r>
          </w:p>
        </w:tc>
        <w:tc>
          <w:tcPr>
            <w:tcW w:type="dxa" w:w="1362"/>
          </w:tcPr>
          <w:p>
            <w:pPr>
              <w:spacing w:after="0"/>
              <w:jc w:val="left"/>
            </w:pPr>
          </w:p>
        </w:tc>
        <w:tc>
          <w:tcPr>
            <w:tcW w:type="dxa" w:w="2164"/>
          </w:tcPr>
          <w:p>
            <w:pPr>
              <w:spacing w:after="0"/>
              <w:jc w:val="left"/>
            </w:pPr>
          </w:p>
        </w:tc>
        <w:tc>
          <w:tcPr>
            <w:tcW w:type="dxa" w:w="1788"/>
          </w:tcPr>
          <w:p>
            <w:pPr>
              <w:spacing w:after="0"/>
              <w:jc w:val="left"/>
            </w:pPr>
          </w:p>
        </w:tc>
        <w:tc>
          <w:tcPr>
            <w:tcW w:type="dxa" w:w="1607"/>
          </w:tcPr>
          <w:p>
            <w:pPr>
              <w:spacing w:after="0"/>
              <w:jc w:val="left"/>
            </w:pPr>
          </w:p>
        </w:tc>
        <w:tc>
          <w:tcPr>
            <w:tcW w:type="dxa" w:w="2209"/>
          </w:tcPr>
          <w:p>
            <w:pPr>
              <w:spacing w:after="0"/>
              <w:jc w:val="left"/>
            </w:pPr>
            <w:r>
              <w:rPr>
                <w:sz w:val="16"/>
              </w:rPr>
              <w:t>No Storm Events record; local data required (e.g., USGS).</w:t>
            </w:r>
          </w:p>
        </w:tc>
      </w:tr>
      <w:tr>
        <w:trPr>
          <w:cantSplit/>
        </w:trPr>
        <w:tc>
          <w:tcPr>
            <w:tcW w:type="dxa" w:w="1719"/>
          </w:tcPr>
          <w:p>
            <w:pPr>
              <w:spacing w:after="0"/>
              <w:jc w:val="left"/>
            </w:pPr>
            <w:r>
              <w:rPr>
                <w:sz w:val="16"/>
              </w:rPr>
              <w:t>Hail</w:t>
            </w:r>
          </w:p>
        </w:tc>
        <w:tc>
          <w:tcPr>
            <w:tcW w:type="dxa" w:w="1722"/>
          </w:tcPr>
          <w:p>
            <w:pPr>
              <w:spacing w:after="0"/>
              <w:jc w:val="left"/>
            </w:pPr>
            <w:r>
              <w:rPr>
                <w:sz w:val="16"/>
              </w:rPr>
              <w:t>hail size (inches)</w:t>
            </w:r>
          </w:p>
        </w:tc>
        <w:tc>
          <w:tcPr>
            <w:tcW w:type="dxa" w:w="1542"/>
          </w:tcPr>
          <w:p>
            <w:pPr>
              <w:spacing w:after="0"/>
              <w:jc w:val="right"/>
            </w:pPr>
            <w:r>
              <w:rPr>
                <w:sz w:val="16"/>
              </w:rPr>
              <w:t>2, 1998 to 2000</w:t>
            </w:r>
          </w:p>
        </w:tc>
        <w:tc>
          <w:tcPr>
            <w:tcW w:type="dxa" w:w="1362"/>
          </w:tcPr>
          <w:p>
            <w:pPr>
              <w:spacing w:after="0"/>
              <w:jc w:val="left"/>
            </w:pPr>
            <w:r>
              <w:rPr>
                <w:sz w:val="16"/>
              </w:rPr>
              <w:t>0.75 in to 1 in (median 0.88 in); 2 with a recorded value</w:t>
            </w:r>
          </w:p>
        </w:tc>
        <w:tc>
          <w:tcPr>
            <w:tcW w:type="dxa" w:w="2164"/>
          </w:tcPr>
          <w:p>
            <w:pPr>
              <w:spacing w:after="0"/>
              <w:jc w:val="left"/>
            </w:pPr>
            <w:r>
              <w:rPr>
                <w:sz w:val="16"/>
              </w:rPr>
              <w:t>1 in hail, 2000-07-20</w:t>
            </w:r>
          </w:p>
        </w:tc>
        <w:tc>
          <w:tcPr>
            <w:tcW w:type="dxa" w:w="1788"/>
          </w:tcPr>
          <w:p>
            <w:pPr>
              <w:spacing w:after="0"/>
              <w:jc w:val="left"/>
            </w:pPr>
          </w:p>
        </w:tc>
        <w:tc>
          <w:tcPr>
            <w:tcW w:type="dxa" w:w="1607"/>
          </w:tcPr>
          <w:p>
            <w:pPr>
              <w:spacing w:after="0"/>
              <w:jc w:val="left"/>
            </w:pPr>
            <w:r>
              <w:rPr>
                <w:sz w:val="16"/>
              </w:rPr>
              <w:t>No event record names a member place.</w:t>
            </w:r>
          </w:p>
        </w:tc>
        <w:tc>
          <w:tcPr>
            <w:tcW w:type="dxa" w:w="2209"/>
          </w:tcPr>
          <w:p>
            <w:pPr>
              <w:spacing w:after="0"/>
              <w:jc w:val="left"/>
            </w:pPr>
          </w:p>
        </w:tc>
      </w:tr>
      <w:tr>
        <w:trPr>
          <w:cantSplit/>
        </w:trPr>
        <w:tc>
          <w:tcPr>
            <w:tcW w:type="dxa" w:w="1719"/>
          </w:tcPr>
          <w:p>
            <w:pPr>
              <w:spacing w:after="0"/>
              <w:jc w:val="left"/>
            </w:pPr>
            <w:r>
              <w:rPr>
                <w:sz w:val="16"/>
              </w:rPr>
              <w:t>Excessive Heat, Heat</w:t>
            </w:r>
          </w:p>
        </w:tc>
        <w:tc>
          <w:tcPr>
            <w:tcW w:type="dxa" w:w="1722"/>
          </w:tcPr>
          <w:p>
            <w:pPr>
              <w:spacing w:after="0"/>
              <w:jc w:val="left"/>
            </w:pPr>
            <w:r>
              <w:rPr>
                <w:sz w:val="16"/>
              </w:rPr>
              <w:t>heat index (narratives)</w:t>
            </w:r>
          </w:p>
        </w:tc>
        <w:tc>
          <w:tcPr>
            <w:tcW w:type="dxa" w:w="1542"/>
          </w:tcPr>
          <w:p>
            <w:pPr>
              <w:spacing w:after="0"/>
              <w:jc w:val="right"/>
            </w:pPr>
            <w:r>
              <w:rPr>
                <w:sz w:val="16"/>
              </w:rPr>
              <w:t>31, 2023 to 2024 (31 zone-level)</w:t>
            </w:r>
          </w:p>
        </w:tc>
        <w:tc>
          <w:tcPr>
            <w:tcW w:type="dxa" w:w="1362"/>
          </w:tcPr>
          <w:p>
            <w:pPr>
              <w:spacing w:after="0"/>
              <w:jc w:val="left"/>
            </w:pPr>
            <w:r>
              <w:rPr>
                <w:sz w:val="16"/>
              </w:rPr>
              <w:t>1 day to 30 days (median 2 days); 19 with a recorded value</w:t>
            </w:r>
          </w:p>
        </w:tc>
        <w:tc>
          <w:tcPr>
            <w:tcW w:type="dxa" w:w="2164"/>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Heat index: in event narratives only; local data required.</w:t>
            </w:r>
          </w:p>
        </w:tc>
      </w:tr>
      <w:tr>
        <w:trPr>
          <w:cantSplit/>
        </w:trPr>
        <w:tc>
          <w:tcPr>
            <w:tcW w:type="dxa" w:w="1719"/>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2"/>
          </w:tcPr>
          <w:p>
            <w:pPr>
              <w:spacing w:after="0"/>
              <w:jc w:val="right"/>
            </w:pPr>
            <w:r>
              <w:rPr>
                <w:sz w:val="16"/>
              </w:rPr>
              <w:t>7, 1998 to 2024 (7 zone-level)</w:t>
            </w:r>
          </w:p>
        </w:tc>
        <w:tc>
          <w:tcPr>
            <w:tcW w:type="dxa" w:w="1362"/>
          </w:tcPr>
          <w:p>
            <w:pPr>
              <w:spacing w:after="0"/>
              <w:jc w:val="left"/>
            </w:pPr>
          </w:p>
        </w:tc>
        <w:tc>
          <w:tcPr>
            <w:tcW w:type="dxa" w:w="2164"/>
          </w:tcPr>
          <w:p>
            <w:pPr>
              <w:spacing w:after="0"/>
              <w:jc w:val="left"/>
            </w:pPr>
            <w:r>
              <w:rPr>
                <w:sz w:val="16"/>
              </w:rPr>
              <w:t>Strongest recorded (records with damage, a wind speed or direct casualties first, then storm type, category and wind): Hurricane (Typhoon) record, 1998-09-21 to 1998-09-22, $243,000,000 property; $43,000,000 crops, reported for the zone (1998 dollars); Storm Events area AGUADILLA (legacy zone code PRZ005), zone-level: may include parts of neighboring counties</w:t>
            </w:r>
          </w:p>
        </w:tc>
        <w:tc>
          <w:tcPr>
            <w:tcW w:type="dxa" w:w="17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9"/>
          </w:tcPr>
          <w:p>
            <w:pPr>
              <w:spacing w:after="0"/>
              <w:jc w:val="left"/>
            </w:pPr>
            <w:r>
              <w:rPr>
                <w:sz w:val="16"/>
              </w:rPr>
              <w:t>Ice Storm</w:t>
            </w:r>
          </w:p>
        </w:tc>
        <w:tc>
          <w:tcPr>
            <w:tcW w:type="dxa" w:w="1722"/>
          </w:tcPr>
          <w:p>
            <w:pPr>
              <w:spacing w:after="0"/>
              <w:jc w:val="left"/>
            </w:pPr>
            <w:r>
              <w:rPr>
                <w:sz w:val="16"/>
              </w:rPr>
              <w:t>Sperry-Piltz (local data)</w:t>
            </w:r>
          </w:p>
        </w:tc>
        <w:tc>
          <w:tcPr>
            <w:tcW w:type="dxa" w:w="1542"/>
          </w:tcPr>
          <w:p>
            <w:pPr>
              <w:spacing w:after="0"/>
              <w:jc w:val="right"/>
            </w:pPr>
            <w:r>
              <w:rPr>
                <w:sz w:val="16"/>
              </w:rPr>
              <w:t>0</w:t>
            </w:r>
          </w:p>
        </w:tc>
        <w:tc>
          <w:tcPr>
            <w:tcW w:type="dxa" w:w="1362"/>
          </w:tcPr>
          <w:p>
            <w:pPr>
              <w:spacing w:after="0"/>
              <w:jc w:val="left"/>
            </w:pPr>
          </w:p>
        </w:tc>
        <w:tc>
          <w:tcPr>
            <w:tcW w:type="dxa" w:w="2164"/>
          </w:tcPr>
          <w:p>
            <w:pPr>
              <w:spacing w:after="0"/>
              <w:jc w:val="left"/>
            </w:pPr>
          </w:p>
        </w:tc>
        <w:tc>
          <w:tcPr>
            <w:tcW w:type="dxa" w:w="1788"/>
          </w:tcPr>
          <w:p>
            <w:pPr>
              <w:spacing w:after="0"/>
              <w:jc w:val="left"/>
            </w:pPr>
          </w:p>
        </w:tc>
        <w:tc>
          <w:tcPr>
            <w:tcW w:type="dxa" w:w="1607"/>
          </w:tcPr>
          <w:p>
            <w:pPr>
              <w:spacing w:after="0"/>
              <w:jc w:val="left"/>
            </w:pPr>
          </w:p>
        </w:tc>
        <w:tc>
          <w:tcPr>
            <w:tcW w:type="dxa" w:w="2209"/>
          </w:tcPr>
          <w:p>
            <w:pPr>
              <w:spacing w:after="0"/>
              <w:jc w:val="left"/>
            </w:pPr>
            <w:r>
              <w:rPr>
                <w:sz w:val="16"/>
              </w:rPr>
              <w:t>Ice thickness: in event narratives only; local data required.</w:t>
            </w:r>
          </w:p>
        </w:tc>
      </w:tr>
      <w:tr>
        <w:trPr>
          <w:cantSplit/>
        </w:trPr>
        <w:tc>
          <w:tcPr>
            <w:tcW w:type="dxa" w:w="1719"/>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2"/>
          </w:tcPr>
          <w:p>
            <w:pPr>
              <w:spacing w:after="0"/>
              <w:jc w:val="right"/>
            </w:pPr>
            <w:r>
              <w:rPr>
                <w:sz w:val="16"/>
              </w:rPr>
              <w:t>71, 1998 to 2025 (27 zone-level)</w:t>
            </w:r>
          </w:p>
        </w:tc>
        <w:tc>
          <w:tcPr>
            <w:tcW w:type="dxa" w:w="1362"/>
          </w:tcPr>
          <w:p>
            <w:pPr>
              <w:spacing w:after="0"/>
              <w:jc w:val="left"/>
            </w:pPr>
          </w:p>
        </w:tc>
        <w:tc>
          <w:tcPr>
            <w:tcW w:type="dxa" w:w="2164"/>
          </w:tcPr>
          <w:p>
            <w:pPr>
              <w:spacing w:after="0"/>
              <w:jc w:val="left"/>
            </w:pPr>
            <w:r>
              <w:rPr>
                <w:sz w:val="16"/>
              </w:rPr>
              <w:t>Flash Flood, 2017-09-20, $750,000,000 property; $0 crops (2017 dollars)</w:t>
            </w:r>
          </w:p>
        </w:tc>
        <w:tc>
          <w:tcPr>
            <w:tcW w:type="dxa" w:w="1788"/>
          </w:tcPr>
          <w:p>
            <w:pPr>
              <w:spacing w:after="0"/>
              <w:jc w:val="left"/>
            </w:pPr>
          </w:p>
        </w:tc>
        <w:tc>
          <w:tcPr>
            <w:tcW w:type="dxa" w:w="1607"/>
          </w:tcPr>
          <w:p>
            <w:pPr>
              <w:spacing w:after="0"/>
              <w:jc w:val="left"/>
            </w:pPr>
            <w:r>
              <w:rPr>
                <w:sz w:val="16"/>
              </w:rPr>
              <w:t>No event record names a member place. Zone-level records (27) apply countywide.</w:t>
            </w:r>
          </w:p>
        </w:tc>
        <w:tc>
          <w:tcPr>
            <w:tcW w:type="dxa" w:w="22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9"/>
          </w:tcPr>
          <w:p>
            <w:pPr>
              <w:spacing w:after="0"/>
              <w:jc w:val="left"/>
            </w:pPr>
            <w:r>
              <w:rPr>
                <w:sz w:val="16"/>
              </w:rPr>
              <w:t>Debris Flow</w:t>
            </w:r>
          </w:p>
        </w:tc>
        <w:tc>
          <w:tcPr>
            <w:tcW w:type="dxa" w:w="1722"/>
          </w:tcPr>
          <w:p>
            <w:pPr>
              <w:spacing w:after="0"/>
              <w:jc w:val="left"/>
            </w:pPr>
            <w:r>
              <w:rPr>
                <w:sz w:val="16"/>
              </w:rPr>
              <w:t>none (count and damage)</w:t>
            </w:r>
          </w:p>
        </w:tc>
        <w:tc>
          <w:tcPr>
            <w:tcW w:type="dxa" w:w="1542"/>
          </w:tcPr>
          <w:p>
            <w:pPr>
              <w:spacing w:after="0"/>
              <w:jc w:val="right"/>
            </w:pPr>
            <w:r>
              <w:rPr>
                <w:sz w:val="16"/>
              </w:rPr>
              <w:t>7, 2003 to 2026 (6 zone-level)</w:t>
            </w:r>
          </w:p>
        </w:tc>
        <w:tc>
          <w:tcPr>
            <w:tcW w:type="dxa" w:w="1362"/>
          </w:tcPr>
          <w:p>
            <w:pPr>
              <w:spacing w:after="0"/>
              <w:jc w:val="left"/>
            </w:pPr>
          </w:p>
        </w:tc>
        <w:tc>
          <w:tcPr>
            <w:tcW w:type="dxa" w:w="2164"/>
          </w:tcPr>
          <w:p>
            <w:pPr>
              <w:spacing w:after="0"/>
              <w:jc w:val="left"/>
            </w:pPr>
            <w:r>
              <w:rPr>
                <w:sz w:val="16"/>
              </w:rPr>
              <w:t>Debris Flow, 2008-05-02, $3,000 property; $0 crops, reported for the zone (2008 dollars); NWS zone PRZ008 (NORTHWEST), zone-level: may include parts of neighboring counties</w:t>
            </w:r>
          </w:p>
        </w:tc>
        <w:tc>
          <w:tcPr>
            <w:tcW w:type="dxa" w:w="1788"/>
          </w:tcPr>
          <w:p>
            <w:pPr>
              <w:spacing w:after="0"/>
              <w:jc w:val="left"/>
            </w:pPr>
          </w:p>
        </w:tc>
        <w:tc>
          <w:tcPr>
            <w:tcW w:type="dxa" w:w="1607"/>
          </w:tcPr>
          <w:p>
            <w:pPr>
              <w:spacing w:after="0"/>
              <w:jc w:val="left"/>
            </w:pPr>
            <w:r>
              <w:rPr>
                <w:sz w:val="16"/>
              </w:rPr>
              <w:t>No event record names a member place. Zone-level records (6) apply countywide.</w:t>
            </w: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2"/>
          </w:tcPr>
          <w:p>
            <w:pPr>
              <w:spacing w:after="0"/>
              <w:jc w:val="right"/>
            </w:pPr>
            <w:r>
              <w:rPr>
                <w:sz w:val="16"/>
              </w:rPr>
              <w:t>3, 2001 to 2016 (2 zone-level)</w:t>
            </w:r>
          </w:p>
        </w:tc>
        <w:tc>
          <w:tcPr>
            <w:tcW w:type="dxa" w:w="1362"/>
          </w:tcPr>
          <w:p>
            <w:pPr>
              <w:spacing w:after="0"/>
              <w:jc w:val="left"/>
            </w:pPr>
          </w:p>
        </w:tc>
        <w:tc>
          <w:tcPr>
            <w:tcW w:type="dxa" w:w="2164"/>
          </w:tcPr>
          <w:p>
            <w:pPr>
              <w:spacing w:after="0"/>
              <w:jc w:val="left"/>
            </w:pPr>
            <w:r>
              <w:rPr>
                <w:sz w:val="16"/>
              </w:rPr>
              <w:t>Lightning, 2001-09-22, damage not reported, 1 direct death (reported for the zone); NWS zone PRZ008 (NORTHWEST), zone-level: may include parts of neighboring counties</w:t>
            </w:r>
          </w:p>
        </w:tc>
        <w:tc>
          <w:tcPr>
            <w:tcW w:type="dxa" w:w="1788"/>
          </w:tcPr>
          <w:p>
            <w:pPr>
              <w:spacing w:after="0"/>
              <w:jc w:val="left"/>
            </w:pPr>
            <w:r>
              <w:rPr>
                <w:sz w:val="16"/>
              </w:rPr>
              <w:t>Lightning, 2016-05-08, $100 property; $0 crops (2016 dollars)</w:t>
            </w:r>
          </w:p>
        </w:tc>
        <w:tc>
          <w:tcPr>
            <w:tcW w:type="dxa" w:w="1607"/>
          </w:tcPr>
          <w:p>
            <w:pPr>
              <w:spacing w:after="0"/>
              <w:jc w:val="left"/>
            </w:pPr>
            <w:r>
              <w:rPr>
                <w:sz w:val="16"/>
              </w:rPr>
              <w:t>No event record names a member place. Zone-level records (2) apply countywide.</w:t>
            </w:r>
          </w:p>
        </w:tc>
        <w:tc>
          <w:tcPr>
            <w:tcW w:type="dxa" w:w="2209"/>
          </w:tcPr>
          <w:p>
            <w:pPr>
              <w:spacing w:after="0"/>
              <w:jc w:val="left"/>
            </w:pPr>
            <w:r>
              <w:rPr>
                <w:sz w:val="16"/>
              </w:rPr>
              <w:t>Storm Events lists lightning with damage or casualties; physical measure in event narratives only; local data required.</w:t>
            </w:r>
          </w:p>
        </w:tc>
      </w:tr>
      <w:tr>
        <w:trPr>
          <w:cantSplit/>
        </w:trPr>
        <w:tc>
          <w:tcPr>
            <w:tcW w:type="dxa" w:w="1719"/>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2"/>
          </w:tcPr>
          <w:p>
            <w:pPr>
              <w:spacing w:after="0"/>
              <w:jc w:val="right"/>
            </w:pPr>
            <w:r>
              <w:rPr>
                <w:sz w:val="16"/>
              </w:rPr>
              <w:t>4, 1998 to 2018 (4 zone-level)</w:t>
            </w:r>
          </w:p>
        </w:tc>
        <w:tc>
          <w:tcPr>
            <w:tcW w:type="dxa" w:w="1362"/>
          </w:tcPr>
          <w:p>
            <w:pPr>
              <w:spacing w:after="0"/>
              <w:jc w:val="left"/>
            </w:pPr>
            <w:r>
              <w:rPr>
                <w:sz w:val="16"/>
              </w:rPr>
              <w:t>34 kt (39 mph) to 61 kt (70 mph) (median 50 kt (58 mph)); 3 with a recorded value</w:t>
            </w:r>
          </w:p>
        </w:tc>
        <w:tc>
          <w:tcPr>
            <w:tcW w:type="dxa" w:w="2164"/>
          </w:tcPr>
          <w:p>
            <w:pPr>
              <w:spacing w:after="0"/>
              <w:jc w:val="left"/>
            </w:pPr>
            <w:r>
              <w:rPr>
                <w:sz w:val="16"/>
              </w:rPr>
              <w:t>61 kt (70 mph) measured, High Wind, 2000-01-15; Storm Events area AGUADILLA (legacy zone code PRZ005), zone-level: may include parts of neighboring counties</w:t>
            </w:r>
          </w:p>
        </w:tc>
        <w:tc>
          <w:tcPr>
            <w:tcW w:type="dxa" w:w="1788"/>
          </w:tcPr>
          <w:p>
            <w:pPr>
              <w:spacing w:after="0"/>
              <w:jc w:val="left"/>
            </w:pPr>
            <w:r>
              <w:rPr>
                <w:sz w:val="16"/>
              </w:rPr>
              <w:t>High Wind, 1998-02-04, $8,000 property; crops not reported, reported for the zone (1998 dollars)</w:t>
            </w: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p>
        </w:tc>
      </w:tr>
      <w:tr>
        <w:trPr>
          <w:cantSplit/>
        </w:trPr>
        <w:tc>
          <w:tcPr>
            <w:tcW w:type="dxa" w:w="1719"/>
          </w:tcPr>
          <w:p>
            <w:pPr>
              <w:spacing w:after="0"/>
              <w:jc w:val="left"/>
            </w:pPr>
            <w:r>
              <w:rPr>
                <w:sz w:val="16"/>
              </w:rPr>
              <w:t>Thunderstorm Wind</w:t>
            </w:r>
          </w:p>
        </w:tc>
        <w:tc>
          <w:tcPr>
            <w:tcW w:type="dxa" w:w="1722"/>
          </w:tcPr>
          <w:p>
            <w:pPr>
              <w:spacing w:after="0"/>
              <w:jc w:val="left"/>
            </w:pPr>
            <w:r>
              <w:rPr>
                <w:sz w:val="16"/>
              </w:rPr>
              <w:t>wind speed (kt and mph)</w:t>
            </w:r>
          </w:p>
        </w:tc>
        <w:tc>
          <w:tcPr>
            <w:tcW w:type="dxa" w:w="1542"/>
          </w:tcPr>
          <w:p>
            <w:pPr>
              <w:spacing w:after="0"/>
              <w:jc w:val="right"/>
            </w:pPr>
            <w:r>
              <w:rPr>
                <w:sz w:val="16"/>
              </w:rPr>
              <w:t>21, 1993 to 2025 (6 zone-level)</w:t>
            </w:r>
          </w:p>
        </w:tc>
        <w:tc>
          <w:tcPr>
            <w:tcW w:type="dxa" w:w="1362"/>
          </w:tcPr>
          <w:p>
            <w:pPr>
              <w:spacing w:after="0"/>
              <w:jc w:val="left"/>
            </w:pPr>
            <w:r>
              <w:rPr>
                <w:sz w:val="16"/>
              </w:rPr>
              <w:t>26 kt (30 mph) to 43 kt (49 mph) (median 43 kt (49 mph)); 11 with a recorded value</w:t>
            </w:r>
          </w:p>
        </w:tc>
        <w:tc>
          <w:tcPr>
            <w:tcW w:type="dxa" w:w="2164"/>
          </w:tcPr>
          <w:p>
            <w:pPr>
              <w:spacing w:after="0"/>
              <w:jc w:val="left"/>
            </w:pPr>
            <w:r>
              <w:rPr>
                <w:sz w:val="16"/>
              </w:rPr>
              <w:t>43 kt (49 mph) estimated gust, Thunderstorm Wind, 2023-08-09; same speed and measurement basis also recorded on 2012-10-30, 2015-10-16, 2023-08-09</w:t>
            </w:r>
          </w:p>
        </w:tc>
        <w:tc>
          <w:tcPr>
            <w:tcW w:type="dxa" w:w="1788"/>
          </w:tcPr>
          <w:p>
            <w:pPr>
              <w:spacing w:after="0"/>
              <w:jc w:val="left"/>
            </w:pPr>
            <w:r>
              <w:rPr>
                <w:sz w:val="16"/>
              </w:rPr>
              <w:t>Thunderstorm Wind, 2004-07-21, $15,000,000 property; crops not reported, reported for the zone (2004 dollars)</w:t>
            </w:r>
          </w:p>
        </w:tc>
        <w:tc>
          <w:tcPr>
            <w:tcW w:type="dxa" w:w="1607"/>
          </w:tcPr>
          <w:p>
            <w:pPr>
              <w:spacing w:after="0"/>
              <w:jc w:val="left"/>
            </w:pPr>
            <w:r>
              <w:rPr>
                <w:sz w:val="16"/>
              </w:rPr>
              <w:t>No event record names a member place. Zone-level records (6) apply countywide.</w:t>
            </w:r>
          </w:p>
        </w:tc>
        <w:tc>
          <w:tcPr>
            <w:tcW w:type="dxa" w:w="2209"/>
          </w:tcPr>
          <w:p>
            <w:pPr>
              <w:spacing w:after="0"/>
              <w:jc w:val="left"/>
            </w:pPr>
          </w:p>
        </w:tc>
      </w:tr>
      <w:tr>
        <w:trPr>
          <w:cantSplit/>
        </w:trPr>
        <w:tc>
          <w:tcPr>
            <w:tcW w:type="dxa" w:w="1719"/>
          </w:tcPr>
          <w:p>
            <w:pPr>
              <w:spacing w:after="0"/>
              <w:jc w:val="left"/>
            </w:pPr>
            <w:r>
              <w:rPr>
                <w:sz w:val="16"/>
              </w:rPr>
              <w:t>Tornado</w:t>
            </w:r>
          </w:p>
        </w:tc>
        <w:tc>
          <w:tcPr>
            <w:tcW w:type="dxa" w:w="1722"/>
          </w:tcPr>
          <w:p>
            <w:pPr>
              <w:spacing w:after="0"/>
              <w:jc w:val="left"/>
            </w:pPr>
            <w:r>
              <w:rPr>
                <w:sz w:val="16"/>
              </w:rPr>
              <w:t>Enhanced Fujita (F before Feb 2007)</w:t>
            </w:r>
          </w:p>
        </w:tc>
        <w:tc>
          <w:tcPr>
            <w:tcW w:type="dxa" w:w="1542"/>
          </w:tcPr>
          <w:p>
            <w:pPr>
              <w:spacing w:after="0"/>
              <w:jc w:val="right"/>
            </w:pPr>
            <w:r>
              <w:rPr>
                <w:sz w:val="16"/>
              </w:rPr>
              <w:t>3, 2005 to 2023 (1 zone-level)</w:t>
            </w:r>
          </w:p>
        </w:tc>
        <w:tc>
          <w:tcPr>
            <w:tcW w:type="dxa" w:w="1362"/>
          </w:tcPr>
          <w:p>
            <w:pPr>
              <w:spacing w:after="0"/>
              <w:jc w:val="left"/>
            </w:pPr>
            <w:r>
              <w:rPr>
                <w:sz w:val="16"/>
              </w:rPr>
              <w:t>F/EF0; 2 with a recorded value</w:t>
            </w:r>
          </w:p>
        </w:tc>
        <w:tc>
          <w:tcPr>
            <w:tcW w:type="dxa" w:w="2164"/>
          </w:tcPr>
          <w:p>
            <w:pPr>
              <w:spacing w:after="0"/>
              <w:jc w:val="left"/>
            </w:pPr>
            <w:r>
              <w:rPr>
                <w:sz w:val="16"/>
              </w:rPr>
              <w:t>EF0 tornado, 2023-08-09, 0.25 mi within this county, 15 yd wide, $40,000 property; $0 crops (2023 dollars)</w:t>
            </w:r>
          </w:p>
        </w:tc>
        <w:tc>
          <w:tcPr>
            <w:tcW w:type="dxa" w:w="1788"/>
          </w:tcPr>
          <w:p>
            <w:pPr>
              <w:spacing w:after="0"/>
              <w:jc w:val="left"/>
            </w:pPr>
          </w:p>
        </w:tc>
        <w:tc>
          <w:tcPr>
            <w:tcW w:type="dxa" w:w="1607"/>
          </w:tcPr>
          <w:p>
            <w:pPr>
              <w:spacing w:after="0"/>
              <w:jc w:val="left"/>
            </w:pPr>
            <w:r>
              <w:rPr>
                <w:sz w:val="16"/>
              </w:rPr>
              <w:t>No event record names a member place. Zone-level records (1) apply countywide.</w:t>
            </w:r>
          </w:p>
        </w:tc>
        <w:tc>
          <w:tcPr>
            <w:tcW w:type="dxa" w:w="22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9"/>
          </w:tcPr>
          <w:p>
            <w:pPr>
              <w:spacing w:after="0"/>
              <w:jc w:val="left"/>
            </w:pPr>
            <w:r>
              <w:rPr>
                <w:sz w:val="16"/>
              </w:rPr>
              <w:t>Tsunami</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362"/>
          </w:tcPr>
          <w:p>
            <w:pPr>
              <w:spacing w:after="0"/>
              <w:jc w:val="left"/>
            </w:pPr>
          </w:p>
        </w:tc>
        <w:tc>
          <w:tcPr>
            <w:tcW w:type="dxa" w:w="2164"/>
          </w:tcPr>
          <w:p>
            <w:pPr>
              <w:spacing w:after="0"/>
              <w:jc w:val="left"/>
            </w:pPr>
          </w:p>
        </w:tc>
        <w:tc>
          <w:tcPr>
            <w:tcW w:type="dxa" w:w="1788"/>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2"/>
          </w:tcPr>
          <w:p>
            <w:pPr>
              <w:spacing w:after="0"/>
              <w:jc w:val="right"/>
            </w:pPr>
            <w:r>
              <w:rPr>
                <w:sz w:val="16"/>
              </w:rPr>
              <w:t>2, 2001 to 2003 (2 zone-level)</w:t>
            </w:r>
          </w:p>
        </w:tc>
        <w:tc>
          <w:tcPr>
            <w:tcW w:type="dxa" w:w="1362"/>
          </w:tcPr>
          <w:p>
            <w:pPr>
              <w:spacing w:after="0"/>
              <w:jc w:val="left"/>
            </w:pPr>
          </w:p>
        </w:tc>
        <w:tc>
          <w:tcPr>
            <w:tcW w:type="dxa" w:w="2164"/>
          </w:tcPr>
          <w:p>
            <w:pPr>
              <w:spacing w:after="0"/>
              <w:jc w:val="left"/>
            </w:pPr>
            <w:r>
              <w:rPr>
                <w:sz w:val="16"/>
              </w:rPr>
              <w:t>No damage reported in 2 records.</w:t>
            </w:r>
          </w:p>
        </w:tc>
        <w:tc>
          <w:tcPr>
            <w:tcW w:type="dxa" w:w="17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Wildfire</w:t>
            </w:r>
          </w:p>
        </w:tc>
        <w:tc>
          <w:tcPr>
            <w:tcW w:type="dxa" w:w="1722"/>
          </w:tcPr>
          <w:p>
            <w:pPr>
              <w:spacing w:after="0"/>
              <w:jc w:val="left"/>
            </w:pPr>
            <w:r>
              <w:rPr>
                <w:sz w:val="16"/>
              </w:rPr>
              <w:t>acres burned (local data)</w:t>
            </w:r>
          </w:p>
        </w:tc>
        <w:tc>
          <w:tcPr>
            <w:tcW w:type="dxa" w:w="1542"/>
          </w:tcPr>
          <w:p>
            <w:pPr>
              <w:spacing w:after="0"/>
              <w:jc w:val="right"/>
            </w:pPr>
            <w:r>
              <w:rPr>
                <w:sz w:val="16"/>
              </w:rPr>
              <w:t>2, 2011 to 2023 (2 zone-level)</w:t>
            </w:r>
          </w:p>
        </w:tc>
        <w:tc>
          <w:tcPr>
            <w:tcW w:type="dxa" w:w="1362"/>
          </w:tcPr>
          <w:p>
            <w:pPr>
              <w:spacing w:after="0"/>
              <w:jc w:val="left"/>
            </w:pPr>
          </w:p>
        </w:tc>
        <w:tc>
          <w:tcPr>
            <w:tcW w:type="dxa" w:w="2164"/>
          </w:tcPr>
          <w:p>
            <w:pPr>
              <w:spacing w:after="0"/>
              <w:jc w:val="left"/>
            </w:pPr>
            <w:r>
              <w:rPr>
                <w:sz w:val="16"/>
              </w:rPr>
              <w:t>Wildfire, 2023-03-31, $400,000 property; $120,000 crops, reported for the zone (2023 dollars); NWS zone PRZ008 (NORTHWEST), zone-level: may include parts of neighboring counties</w:t>
            </w:r>
          </w:p>
        </w:tc>
        <w:tc>
          <w:tcPr>
            <w:tcW w:type="dxa" w:w="17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Acres burned: in event narratives only; local data required.</w:t>
            </w:r>
          </w:p>
        </w:tc>
      </w:tr>
      <w:tr>
        <w:trPr>
          <w:cantSplit/>
        </w:trPr>
        <w:tc>
          <w:tcPr>
            <w:tcW w:type="dxa" w:w="1719"/>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2"/>
          </w:tcPr>
          <w:p>
            <w:pPr>
              <w:spacing w:after="0"/>
              <w:jc w:val="right"/>
            </w:pPr>
            <w:r>
              <w:rPr>
                <w:sz w:val="16"/>
              </w:rPr>
              <w:t>0</w:t>
            </w:r>
          </w:p>
        </w:tc>
        <w:tc>
          <w:tcPr>
            <w:tcW w:type="dxa" w:w="1362"/>
          </w:tcPr>
          <w:p>
            <w:pPr>
              <w:spacing w:after="0"/>
              <w:jc w:val="left"/>
            </w:pPr>
          </w:p>
        </w:tc>
        <w:tc>
          <w:tcPr>
            <w:tcW w:type="dxa" w:w="2164"/>
          </w:tcPr>
          <w:p>
            <w:pPr>
              <w:spacing w:after="0"/>
              <w:jc w:val="left"/>
            </w:pPr>
          </w:p>
        </w:tc>
        <w:tc>
          <w:tcPr>
            <w:tcW w:type="dxa" w:w="1788"/>
          </w:tcPr>
          <w:p>
            <w:pPr>
              <w:spacing w:after="0"/>
              <w:jc w:val="left"/>
            </w:pPr>
          </w:p>
        </w:tc>
        <w:tc>
          <w:tcPr>
            <w:tcW w:type="dxa" w:w="1607"/>
          </w:tcPr>
          <w:p>
            <w:pPr>
              <w:spacing w:after="0"/>
              <w:jc w:val="left"/>
            </w:pPr>
          </w:p>
        </w:tc>
        <w:tc>
          <w:tcPr>
            <w:tcW w:type="dxa" w:w="22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3"/>
        <w:gridCol w:w="1193"/>
        <w:gridCol w:w="1193"/>
        <w:gridCol w:w="1605"/>
        <w:gridCol w:w="2427"/>
        <w:gridCol w:w="2221"/>
        <w:gridCol w:w="1646"/>
        <w:gridCol w:w="1605"/>
        <w:gridCol w:w="1029"/>
      </w:tblGrid>
      <w:tr>
        <w:trPr>
          <w:cantSplit/>
          <w:tblHeader/>
        </w:trPr>
        <w:tc>
          <w:tcPr>
            <w:tcW w:type="dxa" w:w="1193"/>
            <w:shd w:val="clear" w:color="auto" w:fill="E8E8E8"/>
          </w:tcPr>
          <w:p>
            <w:pPr>
              <w:spacing w:after="0"/>
              <w:jc w:val="left"/>
            </w:pPr>
            <w:r>
              <w:rPr>
                <w:b/>
                <w:sz w:val="16"/>
              </w:rPr>
              <w:t>Declared</w:t>
            </w:r>
          </w:p>
        </w:tc>
        <w:tc>
          <w:tcPr>
            <w:tcW w:type="dxa" w:w="1193"/>
            <w:shd w:val="clear" w:color="auto" w:fill="E8E8E8"/>
          </w:tcPr>
          <w:p>
            <w:pPr>
              <w:spacing w:after="0"/>
              <w:jc w:val="left"/>
            </w:pPr>
            <w:r>
              <w:rPr>
                <w:b/>
                <w:sz w:val="16"/>
              </w:rPr>
              <w:t>Incident began</w:t>
            </w:r>
          </w:p>
        </w:tc>
        <w:tc>
          <w:tcPr>
            <w:tcW w:type="dxa" w:w="1193"/>
            <w:shd w:val="clear" w:color="auto" w:fill="E8E8E8"/>
          </w:tcPr>
          <w:p>
            <w:pPr>
              <w:spacing w:after="0"/>
              <w:jc w:val="left"/>
            </w:pPr>
            <w:r>
              <w:rPr>
                <w:b/>
                <w:sz w:val="16"/>
              </w:rPr>
              <w:t>FEMA number</w:t>
            </w:r>
          </w:p>
        </w:tc>
        <w:tc>
          <w:tcPr>
            <w:tcW w:type="dxa" w:w="1605"/>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221"/>
            <w:shd w:val="clear" w:color="auto" w:fill="E8E8E8"/>
          </w:tcPr>
          <w:p>
            <w:pPr>
              <w:spacing w:after="0"/>
              <w:jc w:val="left"/>
            </w:pPr>
            <w:r>
              <w:rPr>
                <w:b/>
                <w:sz w:val="16"/>
              </w:rPr>
              <w:t>Mapped hazard</w:t>
            </w:r>
          </w:p>
        </w:tc>
        <w:tc>
          <w:tcPr>
            <w:tcW w:type="dxa" w:w="16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05"/>
            <w:shd w:val="clear" w:color="auto" w:fill="E8E8E8"/>
          </w:tcPr>
          <w:p>
            <w:pPr>
              <w:spacing w:after="0"/>
              <w:jc w:val="left"/>
            </w:pPr>
            <w:r>
              <w:rPr>
                <w:b/>
                <w:sz w:val="16"/>
              </w:rPr>
              <w:t>Flags</w:t>
            </w:r>
          </w:p>
        </w:tc>
        <w:tc>
          <w:tcPr>
            <w:tcW w:type="dxa" w:w="1029"/>
            <w:shd w:val="clear" w:color="auto" w:fill="E8E8E8"/>
          </w:tcPr>
          <w:p>
            <w:pPr>
              <w:spacing w:after="0"/>
              <w:jc w:val="left"/>
            </w:pPr>
            <w:r>
              <w:rPr>
                <w:b/>
                <w:sz w:val="16"/>
              </w:rPr>
              <w:t>Notes</w:t>
            </w:r>
          </w:p>
        </w:tc>
      </w:tr>
      <w:tr>
        <w:trPr>
          <w:cantSplit/>
        </w:trPr>
        <w:tc>
          <w:tcPr>
            <w:tcW w:type="dxa" w:w="1193"/>
          </w:tcPr>
          <w:p>
            <w:pPr>
              <w:spacing w:after="0"/>
              <w:jc w:val="left"/>
            </w:pPr>
            <w:r>
              <w:rPr>
                <w:sz w:val="16"/>
              </w:rPr>
              <w:t>2024-08-13</w:t>
            </w:r>
          </w:p>
        </w:tc>
        <w:tc>
          <w:tcPr>
            <w:tcW w:type="dxa" w:w="1193"/>
          </w:tcPr>
          <w:p>
            <w:pPr>
              <w:spacing w:after="0"/>
              <w:jc w:val="left"/>
            </w:pPr>
            <w:r>
              <w:rPr>
                <w:sz w:val="16"/>
              </w:rPr>
              <w:t>2024-08-13</w:t>
            </w:r>
          </w:p>
        </w:tc>
        <w:tc>
          <w:tcPr>
            <w:tcW w:type="dxa" w:w="1193"/>
          </w:tcPr>
          <w:p>
            <w:pPr>
              <w:spacing w:after="0"/>
              <w:jc w:val="left"/>
            </w:pPr>
            <w:r>
              <w:rPr>
                <w:sz w:val="16"/>
              </w:rPr>
              <w:t>EM-3610-PR</w:t>
            </w:r>
          </w:p>
        </w:tc>
        <w:tc>
          <w:tcPr>
            <w:tcW w:type="dxa" w:w="1605"/>
          </w:tcPr>
          <w:p>
            <w:pPr>
              <w:spacing w:after="0"/>
              <w:jc w:val="left"/>
            </w:pPr>
            <w:r>
              <w:rPr>
                <w:sz w:val="16"/>
              </w:rPr>
              <w:t>Emergency</w:t>
            </w:r>
          </w:p>
        </w:tc>
        <w:tc>
          <w:tcPr>
            <w:tcW w:type="dxa" w:w="2427"/>
          </w:tcPr>
          <w:p>
            <w:pPr>
              <w:spacing w:after="0"/>
              <w:jc w:val="left"/>
            </w:pPr>
            <w:r>
              <w:rPr>
                <w:sz w:val="16"/>
              </w:rPr>
              <w:t>TROPICAL STORM ERNESTO</w:t>
            </w:r>
          </w:p>
        </w:tc>
        <w:tc>
          <w:tcPr>
            <w:tcW w:type="dxa" w:w="2221"/>
          </w:tcPr>
          <w:p>
            <w:pPr>
              <w:spacing w:after="0"/>
              <w:jc w:val="left"/>
            </w:pPr>
            <w:r>
              <w:rPr>
                <w:sz w:val="16"/>
              </w:rPr>
              <w:t>Hurricane; Inland Flooding; Landslide</w:t>
            </w:r>
          </w:p>
        </w:tc>
        <w:tc>
          <w:tcPr>
            <w:tcW w:type="dxa" w:w="1646"/>
          </w:tcPr>
          <w:p>
            <w:pPr>
              <w:spacing w:after="0"/>
              <w:jc w:val="right"/>
            </w:pPr>
            <w:r>
              <w:rPr>
                <w:sz w:val="16"/>
              </w:rPr>
              <w:t>none found</w:t>
            </w:r>
          </w:p>
        </w:tc>
        <w:tc>
          <w:tcPr>
            <w:tcW w:type="dxa" w:w="1605"/>
          </w:tcPr>
          <w:p>
            <w:pPr>
              <w:spacing w:after="0"/>
              <w:jc w:val="left"/>
            </w:pPr>
            <w:r>
              <w:rPr>
                <w:sz w:val="16"/>
              </w:rPr>
              <w:t>new since last plan; within last 5 years</w:t>
            </w:r>
          </w:p>
        </w:tc>
        <w:tc>
          <w:tcPr>
            <w:tcW w:type="dxa" w:w="1029"/>
          </w:tcPr>
          <w:p>
            <w:pPr>
              <w:spacing w:after="0"/>
              <w:jc w:val="left"/>
            </w:pPr>
          </w:p>
        </w:tc>
      </w:tr>
      <w:tr>
        <w:trPr>
          <w:cantSplit/>
        </w:trPr>
        <w:tc>
          <w:tcPr>
            <w:tcW w:type="dxa" w:w="1193"/>
          </w:tcPr>
          <w:p>
            <w:pPr>
              <w:spacing w:after="0"/>
              <w:jc w:val="left"/>
            </w:pPr>
            <w:r>
              <w:rPr>
                <w:sz w:val="16"/>
              </w:rPr>
              <w:t>2022-09-21</w:t>
            </w:r>
          </w:p>
        </w:tc>
        <w:tc>
          <w:tcPr>
            <w:tcW w:type="dxa" w:w="1193"/>
          </w:tcPr>
          <w:p>
            <w:pPr>
              <w:spacing w:after="0"/>
              <w:jc w:val="left"/>
            </w:pPr>
            <w:r>
              <w:rPr>
                <w:sz w:val="16"/>
              </w:rPr>
              <w:t>2022-09-17</w:t>
            </w:r>
          </w:p>
        </w:tc>
        <w:tc>
          <w:tcPr>
            <w:tcW w:type="dxa" w:w="1193"/>
          </w:tcPr>
          <w:p>
            <w:pPr>
              <w:spacing w:after="0"/>
              <w:jc w:val="left"/>
            </w:pPr>
            <w:r>
              <w:rPr>
                <w:sz w:val="16"/>
              </w:rPr>
              <w:t>DR-4671-PR</w:t>
            </w:r>
          </w:p>
        </w:tc>
        <w:tc>
          <w:tcPr>
            <w:tcW w:type="dxa" w:w="1605"/>
          </w:tcPr>
          <w:p>
            <w:pPr>
              <w:spacing w:after="0"/>
              <w:jc w:val="left"/>
            </w:pPr>
            <w:r>
              <w:rPr>
                <w:sz w:val="16"/>
              </w:rPr>
              <w:t>Major disaster</w:t>
            </w:r>
          </w:p>
        </w:tc>
        <w:tc>
          <w:tcPr>
            <w:tcW w:type="dxa" w:w="2427"/>
          </w:tcPr>
          <w:p>
            <w:pPr>
              <w:spacing w:after="0"/>
              <w:jc w:val="left"/>
            </w:pPr>
            <w:r>
              <w:rPr>
                <w:sz w:val="16"/>
              </w:rPr>
              <w:t>HURRICANE FIONA</w:t>
            </w:r>
          </w:p>
        </w:tc>
        <w:tc>
          <w:tcPr>
            <w:tcW w:type="dxa" w:w="2221"/>
          </w:tcPr>
          <w:p>
            <w:pPr>
              <w:spacing w:after="0"/>
              <w:jc w:val="left"/>
            </w:pPr>
            <w:r>
              <w:rPr>
                <w:sz w:val="16"/>
              </w:rPr>
              <w:t>Hurricane</w:t>
            </w:r>
          </w:p>
        </w:tc>
        <w:tc>
          <w:tcPr>
            <w:tcW w:type="dxa" w:w="1646"/>
          </w:tcPr>
          <w:p>
            <w:pPr>
              <w:spacing w:after="0"/>
              <w:jc w:val="right"/>
            </w:pPr>
            <w:r>
              <w:rPr>
                <w:sz w:val="16"/>
              </w:rPr>
              <w:t>$2,814,657.80</w:t>
            </w:r>
          </w:p>
        </w:tc>
        <w:tc>
          <w:tcPr>
            <w:tcW w:type="dxa" w:w="1605"/>
          </w:tcPr>
          <w:p>
            <w:pPr>
              <w:spacing w:after="0"/>
              <w:jc w:val="left"/>
            </w:pPr>
            <w:r>
              <w:rPr>
                <w:sz w:val="16"/>
              </w:rPr>
              <w:t>within last 5 years</w:t>
            </w:r>
          </w:p>
        </w:tc>
        <w:tc>
          <w:tcPr>
            <w:tcW w:type="dxa" w:w="1029"/>
          </w:tcPr>
          <w:p>
            <w:pPr>
              <w:spacing w:after="0"/>
              <w:jc w:val="left"/>
            </w:pPr>
          </w:p>
        </w:tc>
      </w:tr>
      <w:tr>
        <w:trPr>
          <w:cantSplit/>
        </w:trPr>
        <w:tc>
          <w:tcPr>
            <w:tcW w:type="dxa" w:w="1193"/>
          </w:tcPr>
          <w:p>
            <w:pPr>
              <w:spacing w:after="0"/>
              <w:jc w:val="left"/>
            </w:pPr>
            <w:r>
              <w:rPr>
                <w:sz w:val="16"/>
              </w:rPr>
              <w:t>2022-09-18</w:t>
            </w:r>
          </w:p>
        </w:tc>
        <w:tc>
          <w:tcPr>
            <w:tcW w:type="dxa" w:w="1193"/>
          </w:tcPr>
          <w:p>
            <w:pPr>
              <w:spacing w:after="0"/>
              <w:jc w:val="left"/>
            </w:pPr>
            <w:r>
              <w:rPr>
                <w:sz w:val="16"/>
              </w:rPr>
              <w:t>2022-09-17</w:t>
            </w:r>
          </w:p>
        </w:tc>
        <w:tc>
          <w:tcPr>
            <w:tcW w:type="dxa" w:w="1193"/>
          </w:tcPr>
          <w:p>
            <w:pPr>
              <w:spacing w:after="0"/>
              <w:jc w:val="left"/>
            </w:pPr>
            <w:r>
              <w:rPr>
                <w:sz w:val="16"/>
              </w:rPr>
              <w:t>EM-3583-PR</w:t>
            </w:r>
          </w:p>
        </w:tc>
        <w:tc>
          <w:tcPr>
            <w:tcW w:type="dxa" w:w="1605"/>
          </w:tcPr>
          <w:p>
            <w:pPr>
              <w:spacing w:after="0"/>
              <w:jc w:val="left"/>
            </w:pPr>
            <w:r>
              <w:rPr>
                <w:sz w:val="16"/>
              </w:rPr>
              <w:t>Emergency</w:t>
            </w:r>
          </w:p>
        </w:tc>
        <w:tc>
          <w:tcPr>
            <w:tcW w:type="dxa" w:w="2427"/>
          </w:tcPr>
          <w:p>
            <w:pPr>
              <w:spacing w:after="0"/>
              <w:jc w:val="left"/>
            </w:pPr>
            <w:r>
              <w:rPr>
                <w:sz w:val="16"/>
              </w:rPr>
              <w:t>TROPICAL STORM FIONA</w:t>
            </w:r>
          </w:p>
        </w:tc>
        <w:tc>
          <w:tcPr>
            <w:tcW w:type="dxa" w:w="2221"/>
          </w:tcPr>
          <w:p>
            <w:pPr>
              <w:spacing w:after="0"/>
              <w:jc w:val="left"/>
            </w:pPr>
            <w:r>
              <w:rPr>
                <w:sz w:val="16"/>
              </w:rPr>
              <w:t>Hurricane</w:t>
            </w:r>
          </w:p>
        </w:tc>
        <w:tc>
          <w:tcPr>
            <w:tcW w:type="dxa" w:w="1646"/>
          </w:tcPr>
          <w:p>
            <w:pPr>
              <w:spacing w:after="0"/>
              <w:jc w:val="right"/>
            </w:pPr>
            <w:r>
              <w:rPr>
                <w:sz w:val="16"/>
              </w:rPr>
              <w:t>none found</w:t>
            </w:r>
          </w:p>
        </w:tc>
        <w:tc>
          <w:tcPr>
            <w:tcW w:type="dxa" w:w="1605"/>
          </w:tcPr>
          <w:p>
            <w:pPr>
              <w:spacing w:after="0"/>
              <w:jc w:val="left"/>
            </w:pPr>
            <w:r>
              <w:rPr>
                <w:sz w:val="16"/>
              </w:rPr>
              <w:t>within last 5 years</w:t>
            </w:r>
          </w:p>
        </w:tc>
        <w:tc>
          <w:tcPr>
            <w:tcW w:type="dxa" w:w="1029"/>
          </w:tcPr>
          <w:p>
            <w:pPr>
              <w:spacing w:after="0"/>
              <w:jc w:val="left"/>
            </w:pPr>
            <w:r>
              <w:rPr>
                <w:sz w:val="16"/>
              </w:rPr>
              <w:t>same incident as DR-4671</w:t>
            </w:r>
          </w:p>
        </w:tc>
      </w:tr>
      <w:tr>
        <w:trPr>
          <w:cantSplit/>
        </w:trPr>
        <w:tc>
          <w:tcPr>
            <w:tcW w:type="dxa" w:w="1193"/>
          </w:tcPr>
          <w:p>
            <w:pPr>
              <w:spacing w:after="0"/>
              <w:jc w:val="left"/>
            </w:pPr>
            <w:r>
              <w:rPr>
                <w:sz w:val="16"/>
              </w:rPr>
              <w:t>2020-08-22</w:t>
            </w:r>
          </w:p>
        </w:tc>
        <w:tc>
          <w:tcPr>
            <w:tcW w:type="dxa" w:w="1193"/>
          </w:tcPr>
          <w:p>
            <w:pPr>
              <w:spacing w:after="0"/>
              <w:jc w:val="left"/>
            </w:pPr>
            <w:r>
              <w:rPr>
                <w:sz w:val="16"/>
              </w:rPr>
              <w:t>2020-08-21</w:t>
            </w:r>
          </w:p>
        </w:tc>
        <w:tc>
          <w:tcPr>
            <w:tcW w:type="dxa" w:w="1193"/>
          </w:tcPr>
          <w:p>
            <w:pPr>
              <w:spacing w:after="0"/>
              <w:jc w:val="left"/>
            </w:pPr>
            <w:r>
              <w:rPr>
                <w:sz w:val="16"/>
              </w:rPr>
              <w:t>EM-3537-PR</w:t>
            </w:r>
          </w:p>
        </w:tc>
        <w:tc>
          <w:tcPr>
            <w:tcW w:type="dxa" w:w="1605"/>
          </w:tcPr>
          <w:p>
            <w:pPr>
              <w:spacing w:after="0"/>
              <w:jc w:val="left"/>
            </w:pPr>
            <w:r>
              <w:rPr>
                <w:sz w:val="16"/>
              </w:rPr>
              <w:t>Emergency</w:t>
            </w:r>
          </w:p>
        </w:tc>
        <w:tc>
          <w:tcPr>
            <w:tcW w:type="dxa" w:w="2427"/>
          </w:tcPr>
          <w:p>
            <w:pPr>
              <w:spacing w:after="0"/>
              <w:jc w:val="left"/>
            </w:pPr>
            <w:r>
              <w:rPr>
                <w:sz w:val="16"/>
              </w:rPr>
              <w:t>TROPICAL STORM LAURA</w:t>
            </w:r>
          </w:p>
        </w:tc>
        <w:tc>
          <w:tcPr>
            <w:tcW w:type="dxa" w:w="2221"/>
          </w:tcPr>
          <w:p>
            <w:pPr>
              <w:spacing w:after="0"/>
              <w:jc w:val="left"/>
            </w:pPr>
            <w:r>
              <w:rPr>
                <w:sz w:val="16"/>
              </w:rPr>
              <w:t>Hurricane</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2020-07-29</w:t>
            </w:r>
          </w:p>
        </w:tc>
        <w:tc>
          <w:tcPr>
            <w:tcW w:type="dxa" w:w="1193"/>
          </w:tcPr>
          <w:p>
            <w:pPr>
              <w:spacing w:after="0"/>
              <w:jc w:val="left"/>
            </w:pPr>
            <w:r>
              <w:rPr>
                <w:sz w:val="16"/>
              </w:rPr>
              <w:t>2020-07-27</w:t>
            </w:r>
          </w:p>
        </w:tc>
        <w:tc>
          <w:tcPr>
            <w:tcW w:type="dxa" w:w="1193"/>
          </w:tcPr>
          <w:p>
            <w:pPr>
              <w:spacing w:after="0"/>
              <w:jc w:val="left"/>
            </w:pPr>
            <w:r>
              <w:rPr>
                <w:sz w:val="16"/>
              </w:rPr>
              <w:t>EM-3532-PR</w:t>
            </w:r>
          </w:p>
        </w:tc>
        <w:tc>
          <w:tcPr>
            <w:tcW w:type="dxa" w:w="1605"/>
          </w:tcPr>
          <w:p>
            <w:pPr>
              <w:spacing w:after="0"/>
              <w:jc w:val="left"/>
            </w:pPr>
            <w:r>
              <w:rPr>
                <w:sz w:val="16"/>
              </w:rPr>
              <w:t>Emergency</w:t>
            </w:r>
          </w:p>
        </w:tc>
        <w:tc>
          <w:tcPr>
            <w:tcW w:type="dxa" w:w="2427"/>
          </w:tcPr>
          <w:p>
            <w:pPr>
              <w:spacing w:after="0"/>
              <w:jc w:val="left"/>
            </w:pPr>
            <w:r>
              <w:rPr>
                <w:sz w:val="16"/>
              </w:rPr>
              <w:t>POTENTIAL TROPICAL CYCLONE NINE</w:t>
            </w:r>
          </w:p>
        </w:tc>
        <w:tc>
          <w:tcPr>
            <w:tcW w:type="dxa" w:w="2221"/>
          </w:tcPr>
          <w:p>
            <w:pPr>
              <w:spacing w:after="0"/>
              <w:jc w:val="left"/>
            </w:pPr>
            <w:r>
              <w:rPr>
                <w:sz w:val="16"/>
              </w:rPr>
              <w:t>Hurricane</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2020-03-27</w:t>
            </w:r>
          </w:p>
        </w:tc>
        <w:tc>
          <w:tcPr>
            <w:tcW w:type="dxa" w:w="1193"/>
          </w:tcPr>
          <w:p>
            <w:pPr>
              <w:spacing w:after="0"/>
              <w:jc w:val="left"/>
            </w:pPr>
            <w:r>
              <w:rPr>
                <w:sz w:val="16"/>
              </w:rPr>
              <w:t>2020-01-20</w:t>
            </w:r>
          </w:p>
        </w:tc>
        <w:tc>
          <w:tcPr>
            <w:tcW w:type="dxa" w:w="1193"/>
          </w:tcPr>
          <w:p>
            <w:pPr>
              <w:spacing w:after="0"/>
              <w:jc w:val="left"/>
            </w:pPr>
            <w:r>
              <w:rPr>
                <w:sz w:val="16"/>
              </w:rPr>
              <w:t>DR-4493-PR</w:t>
            </w:r>
          </w:p>
        </w:tc>
        <w:tc>
          <w:tcPr>
            <w:tcW w:type="dxa" w:w="1605"/>
          </w:tcPr>
          <w:p>
            <w:pPr>
              <w:spacing w:after="0"/>
              <w:jc w:val="left"/>
            </w:pPr>
            <w:r>
              <w:rPr>
                <w:sz w:val="16"/>
              </w:rPr>
              <w:t>Major disaster</w:t>
            </w:r>
          </w:p>
        </w:tc>
        <w:tc>
          <w:tcPr>
            <w:tcW w:type="dxa" w:w="2427"/>
          </w:tcPr>
          <w:p>
            <w:pPr>
              <w:spacing w:after="0"/>
              <w:jc w:val="left"/>
            </w:pPr>
            <w:r>
              <w:rPr>
                <w:sz w:val="16"/>
              </w:rPr>
              <w:t>COVID-19 PANDEMIC</w:t>
            </w:r>
          </w:p>
        </w:tc>
        <w:tc>
          <w:tcPr>
            <w:tcW w:type="dxa" w:w="2221"/>
          </w:tcPr>
          <w:p>
            <w:pPr>
              <w:spacing w:after="0"/>
              <w:jc w:val="left"/>
            </w:pPr>
            <w:r>
              <w:rPr>
                <w:sz w:val="16"/>
              </w:rPr>
              <w:t>Non-natural, not counted</w:t>
            </w:r>
          </w:p>
        </w:tc>
        <w:tc>
          <w:tcPr>
            <w:tcW w:type="dxa" w:w="1646"/>
          </w:tcPr>
          <w:p>
            <w:pPr>
              <w:spacing w:after="0"/>
              <w:jc w:val="right"/>
            </w:pPr>
            <w:r>
              <w:rPr>
                <w:sz w:val="16"/>
              </w:rPr>
              <w:t>$70,938.71</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2020-03-13</w:t>
            </w:r>
          </w:p>
        </w:tc>
        <w:tc>
          <w:tcPr>
            <w:tcW w:type="dxa" w:w="1193"/>
          </w:tcPr>
          <w:p>
            <w:pPr>
              <w:spacing w:after="0"/>
              <w:jc w:val="left"/>
            </w:pPr>
            <w:r>
              <w:rPr>
                <w:sz w:val="16"/>
              </w:rPr>
              <w:t>2020-01-20</w:t>
            </w:r>
          </w:p>
        </w:tc>
        <w:tc>
          <w:tcPr>
            <w:tcW w:type="dxa" w:w="1193"/>
          </w:tcPr>
          <w:p>
            <w:pPr>
              <w:spacing w:after="0"/>
              <w:jc w:val="left"/>
            </w:pPr>
            <w:r>
              <w:rPr>
                <w:sz w:val="16"/>
              </w:rPr>
              <w:t>EM-3452-PR</w:t>
            </w:r>
          </w:p>
        </w:tc>
        <w:tc>
          <w:tcPr>
            <w:tcW w:type="dxa" w:w="1605"/>
          </w:tcPr>
          <w:p>
            <w:pPr>
              <w:spacing w:after="0"/>
              <w:jc w:val="left"/>
            </w:pPr>
            <w:r>
              <w:rPr>
                <w:sz w:val="16"/>
              </w:rPr>
              <w:t>Emergency</w:t>
            </w:r>
          </w:p>
        </w:tc>
        <w:tc>
          <w:tcPr>
            <w:tcW w:type="dxa" w:w="2427"/>
          </w:tcPr>
          <w:p>
            <w:pPr>
              <w:spacing w:after="0"/>
              <w:jc w:val="left"/>
            </w:pPr>
            <w:r>
              <w:rPr>
                <w:sz w:val="16"/>
              </w:rPr>
              <w:t>COVID-19</w:t>
            </w:r>
          </w:p>
        </w:tc>
        <w:tc>
          <w:tcPr>
            <w:tcW w:type="dxa" w:w="2221"/>
          </w:tcPr>
          <w:p>
            <w:pPr>
              <w:spacing w:after="0"/>
              <w:jc w:val="left"/>
            </w:pPr>
            <w:r>
              <w:rPr>
                <w:sz w:val="16"/>
              </w:rPr>
              <w:t>Non-natural, not counted</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r>
              <w:rPr>
                <w:sz w:val="16"/>
              </w:rPr>
              <w:t>same incident as DR-4493</w:t>
            </w:r>
          </w:p>
        </w:tc>
      </w:tr>
      <w:tr>
        <w:trPr>
          <w:cantSplit/>
        </w:trPr>
        <w:tc>
          <w:tcPr>
            <w:tcW w:type="dxa" w:w="1193"/>
          </w:tcPr>
          <w:p>
            <w:pPr>
              <w:spacing w:after="0"/>
              <w:jc w:val="left"/>
            </w:pPr>
            <w:r>
              <w:rPr>
                <w:sz w:val="16"/>
              </w:rPr>
              <w:t>2020-01-07</w:t>
            </w:r>
          </w:p>
        </w:tc>
        <w:tc>
          <w:tcPr>
            <w:tcW w:type="dxa" w:w="1193"/>
          </w:tcPr>
          <w:p>
            <w:pPr>
              <w:spacing w:after="0"/>
              <w:jc w:val="left"/>
            </w:pPr>
            <w:r>
              <w:rPr>
                <w:sz w:val="16"/>
              </w:rPr>
              <w:t>2019-12-28</w:t>
            </w:r>
          </w:p>
        </w:tc>
        <w:tc>
          <w:tcPr>
            <w:tcW w:type="dxa" w:w="1193"/>
          </w:tcPr>
          <w:p>
            <w:pPr>
              <w:spacing w:after="0"/>
              <w:jc w:val="left"/>
            </w:pPr>
            <w:r>
              <w:rPr>
                <w:sz w:val="16"/>
              </w:rPr>
              <w:t>EM-3426-PR</w:t>
            </w:r>
          </w:p>
        </w:tc>
        <w:tc>
          <w:tcPr>
            <w:tcW w:type="dxa" w:w="1605"/>
          </w:tcPr>
          <w:p>
            <w:pPr>
              <w:spacing w:after="0"/>
              <w:jc w:val="left"/>
            </w:pPr>
            <w:r>
              <w:rPr>
                <w:sz w:val="16"/>
              </w:rPr>
              <w:t>Emergency</w:t>
            </w:r>
          </w:p>
        </w:tc>
        <w:tc>
          <w:tcPr>
            <w:tcW w:type="dxa" w:w="2427"/>
          </w:tcPr>
          <w:p>
            <w:pPr>
              <w:spacing w:after="0"/>
              <w:jc w:val="left"/>
            </w:pPr>
            <w:r>
              <w:rPr>
                <w:sz w:val="16"/>
              </w:rPr>
              <w:t>EARTHQUAKES</w:t>
            </w:r>
          </w:p>
        </w:tc>
        <w:tc>
          <w:tcPr>
            <w:tcW w:type="dxa" w:w="2221"/>
          </w:tcPr>
          <w:p>
            <w:pPr>
              <w:spacing w:after="0"/>
              <w:jc w:val="left"/>
            </w:pPr>
            <w:r>
              <w:rPr>
                <w:sz w:val="16"/>
              </w:rPr>
              <w:t>Earthquake</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2019-08-27</w:t>
            </w:r>
          </w:p>
        </w:tc>
        <w:tc>
          <w:tcPr>
            <w:tcW w:type="dxa" w:w="1193"/>
          </w:tcPr>
          <w:p>
            <w:pPr>
              <w:spacing w:after="0"/>
              <w:jc w:val="left"/>
            </w:pPr>
            <w:r>
              <w:rPr>
                <w:sz w:val="16"/>
              </w:rPr>
              <w:t>2019-08-26</w:t>
            </w:r>
          </w:p>
        </w:tc>
        <w:tc>
          <w:tcPr>
            <w:tcW w:type="dxa" w:w="1193"/>
          </w:tcPr>
          <w:p>
            <w:pPr>
              <w:spacing w:after="0"/>
              <w:jc w:val="left"/>
            </w:pPr>
            <w:r>
              <w:rPr>
                <w:sz w:val="16"/>
              </w:rPr>
              <w:t>EM-3417-PR</w:t>
            </w:r>
          </w:p>
        </w:tc>
        <w:tc>
          <w:tcPr>
            <w:tcW w:type="dxa" w:w="1605"/>
          </w:tcPr>
          <w:p>
            <w:pPr>
              <w:spacing w:after="0"/>
              <w:jc w:val="left"/>
            </w:pPr>
            <w:r>
              <w:rPr>
                <w:sz w:val="16"/>
              </w:rPr>
              <w:t>Emergency</w:t>
            </w:r>
          </w:p>
        </w:tc>
        <w:tc>
          <w:tcPr>
            <w:tcW w:type="dxa" w:w="2427"/>
          </w:tcPr>
          <w:p>
            <w:pPr>
              <w:spacing w:after="0"/>
              <w:jc w:val="left"/>
            </w:pPr>
            <w:r>
              <w:rPr>
                <w:sz w:val="16"/>
              </w:rPr>
              <w:t>TROPICAL STORM DORIAN</w:t>
            </w:r>
          </w:p>
        </w:tc>
        <w:tc>
          <w:tcPr>
            <w:tcW w:type="dxa" w:w="2221"/>
          </w:tcPr>
          <w:p>
            <w:pPr>
              <w:spacing w:after="0"/>
              <w:jc w:val="left"/>
            </w:pPr>
            <w:r>
              <w:rPr>
                <w:sz w:val="16"/>
              </w:rPr>
              <w:t>Hurricane</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2017-09-20</w:t>
            </w:r>
          </w:p>
        </w:tc>
        <w:tc>
          <w:tcPr>
            <w:tcW w:type="dxa" w:w="1193"/>
          </w:tcPr>
          <w:p>
            <w:pPr>
              <w:spacing w:after="0"/>
              <w:jc w:val="left"/>
            </w:pPr>
            <w:r>
              <w:rPr>
                <w:sz w:val="16"/>
              </w:rPr>
              <w:t>2017-09-17</w:t>
            </w:r>
          </w:p>
        </w:tc>
        <w:tc>
          <w:tcPr>
            <w:tcW w:type="dxa" w:w="1193"/>
          </w:tcPr>
          <w:p>
            <w:pPr>
              <w:spacing w:after="0"/>
              <w:jc w:val="left"/>
            </w:pPr>
            <w:r>
              <w:rPr>
                <w:sz w:val="16"/>
              </w:rPr>
              <w:t>DR-4339-PR</w:t>
            </w:r>
          </w:p>
        </w:tc>
        <w:tc>
          <w:tcPr>
            <w:tcW w:type="dxa" w:w="1605"/>
          </w:tcPr>
          <w:p>
            <w:pPr>
              <w:spacing w:after="0"/>
              <w:jc w:val="left"/>
            </w:pPr>
            <w:r>
              <w:rPr>
                <w:sz w:val="16"/>
              </w:rPr>
              <w:t>Major disaster</w:t>
            </w:r>
          </w:p>
        </w:tc>
        <w:tc>
          <w:tcPr>
            <w:tcW w:type="dxa" w:w="2427"/>
          </w:tcPr>
          <w:p>
            <w:pPr>
              <w:spacing w:after="0"/>
              <w:jc w:val="left"/>
            </w:pPr>
            <w:r>
              <w:rPr>
                <w:sz w:val="16"/>
              </w:rPr>
              <w:t>HURRICANE MARIA</w:t>
            </w:r>
          </w:p>
        </w:tc>
        <w:tc>
          <w:tcPr>
            <w:tcW w:type="dxa" w:w="2221"/>
          </w:tcPr>
          <w:p>
            <w:pPr>
              <w:spacing w:after="0"/>
              <w:jc w:val="left"/>
            </w:pPr>
            <w:r>
              <w:rPr>
                <w:sz w:val="16"/>
              </w:rPr>
              <w:t>Hurricane</w:t>
            </w:r>
          </w:p>
        </w:tc>
        <w:tc>
          <w:tcPr>
            <w:tcW w:type="dxa" w:w="1646"/>
          </w:tcPr>
          <w:p>
            <w:pPr>
              <w:spacing w:after="0"/>
              <w:jc w:val="right"/>
            </w:pPr>
            <w:r>
              <w:rPr>
                <w:sz w:val="16"/>
              </w:rPr>
              <w:t>$79,393,665.26</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2017-09-18</w:t>
            </w:r>
          </w:p>
        </w:tc>
        <w:tc>
          <w:tcPr>
            <w:tcW w:type="dxa" w:w="1193"/>
          </w:tcPr>
          <w:p>
            <w:pPr>
              <w:spacing w:after="0"/>
              <w:jc w:val="left"/>
            </w:pPr>
            <w:r>
              <w:rPr>
                <w:sz w:val="16"/>
              </w:rPr>
              <w:t>2017-09-17</w:t>
            </w:r>
          </w:p>
        </w:tc>
        <w:tc>
          <w:tcPr>
            <w:tcW w:type="dxa" w:w="1193"/>
          </w:tcPr>
          <w:p>
            <w:pPr>
              <w:spacing w:after="0"/>
              <w:jc w:val="left"/>
            </w:pPr>
            <w:r>
              <w:rPr>
                <w:sz w:val="16"/>
              </w:rPr>
              <w:t>EM-3391-PR</w:t>
            </w:r>
          </w:p>
        </w:tc>
        <w:tc>
          <w:tcPr>
            <w:tcW w:type="dxa" w:w="1605"/>
          </w:tcPr>
          <w:p>
            <w:pPr>
              <w:spacing w:after="0"/>
              <w:jc w:val="left"/>
            </w:pPr>
            <w:r>
              <w:rPr>
                <w:sz w:val="16"/>
              </w:rPr>
              <w:t>Emergency</w:t>
            </w:r>
          </w:p>
        </w:tc>
        <w:tc>
          <w:tcPr>
            <w:tcW w:type="dxa" w:w="2427"/>
          </w:tcPr>
          <w:p>
            <w:pPr>
              <w:spacing w:after="0"/>
              <w:jc w:val="left"/>
            </w:pPr>
            <w:r>
              <w:rPr>
                <w:sz w:val="16"/>
              </w:rPr>
              <w:t>HURRICANE MARIA</w:t>
            </w:r>
          </w:p>
        </w:tc>
        <w:tc>
          <w:tcPr>
            <w:tcW w:type="dxa" w:w="2221"/>
          </w:tcPr>
          <w:p>
            <w:pPr>
              <w:spacing w:after="0"/>
              <w:jc w:val="left"/>
            </w:pPr>
            <w:r>
              <w:rPr>
                <w:sz w:val="16"/>
              </w:rPr>
              <w:t>Hurricane</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r>
              <w:rPr>
                <w:sz w:val="16"/>
              </w:rPr>
              <w:t>same incident as DR-4339</w:t>
            </w:r>
          </w:p>
        </w:tc>
      </w:tr>
      <w:tr>
        <w:trPr>
          <w:cantSplit/>
        </w:trPr>
        <w:tc>
          <w:tcPr>
            <w:tcW w:type="dxa" w:w="1193"/>
          </w:tcPr>
          <w:p>
            <w:pPr>
              <w:spacing w:after="0"/>
              <w:jc w:val="left"/>
            </w:pPr>
            <w:r>
              <w:rPr>
                <w:sz w:val="16"/>
              </w:rPr>
              <w:t>2011-08-22</w:t>
            </w:r>
          </w:p>
        </w:tc>
        <w:tc>
          <w:tcPr>
            <w:tcW w:type="dxa" w:w="1193"/>
          </w:tcPr>
          <w:p>
            <w:pPr>
              <w:spacing w:after="0"/>
              <w:jc w:val="left"/>
            </w:pPr>
            <w:r>
              <w:rPr>
                <w:sz w:val="16"/>
              </w:rPr>
              <w:t>2011-08-21</w:t>
            </w:r>
          </w:p>
        </w:tc>
        <w:tc>
          <w:tcPr>
            <w:tcW w:type="dxa" w:w="1193"/>
          </w:tcPr>
          <w:p>
            <w:pPr>
              <w:spacing w:after="0"/>
              <w:jc w:val="left"/>
            </w:pPr>
            <w:r>
              <w:rPr>
                <w:sz w:val="16"/>
              </w:rPr>
              <w:t>EM-3326-PR</w:t>
            </w:r>
          </w:p>
        </w:tc>
        <w:tc>
          <w:tcPr>
            <w:tcW w:type="dxa" w:w="1605"/>
          </w:tcPr>
          <w:p>
            <w:pPr>
              <w:spacing w:after="0"/>
              <w:jc w:val="left"/>
            </w:pPr>
            <w:r>
              <w:rPr>
                <w:sz w:val="16"/>
              </w:rPr>
              <w:t>Emergency</w:t>
            </w:r>
          </w:p>
        </w:tc>
        <w:tc>
          <w:tcPr>
            <w:tcW w:type="dxa" w:w="2427"/>
          </w:tcPr>
          <w:p>
            <w:pPr>
              <w:spacing w:after="0"/>
              <w:jc w:val="left"/>
            </w:pPr>
            <w:r>
              <w:rPr>
                <w:sz w:val="16"/>
              </w:rPr>
              <w:t>HURRICANE IRENE</w:t>
            </w:r>
          </w:p>
        </w:tc>
        <w:tc>
          <w:tcPr>
            <w:tcW w:type="dxa" w:w="2221"/>
          </w:tcPr>
          <w:p>
            <w:pPr>
              <w:spacing w:after="0"/>
              <w:jc w:val="left"/>
            </w:pPr>
            <w:r>
              <w:rPr>
                <w:sz w:val="16"/>
              </w:rPr>
              <w:t>Hurricane</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2004-09-17</w:t>
            </w:r>
          </w:p>
        </w:tc>
        <w:tc>
          <w:tcPr>
            <w:tcW w:type="dxa" w:w="1193"/>
          </w:tcPr>
          <w:p>
            <w:pPr>
              <w:spacing w:after="0"/>
              <w:jc w:val="left"/>
            </w:pPr>
            <w:r>
              <w:rPr>
                <w:sz w:val="16"/>
              </w:rPr>
              <w:t>2004-09-14</w:t>
            </w:r>
          </w:p>
        </w:tc>
        <w:tc>
          <w:tcPr>
            <w:tcW w:type="dxa" w:w="1193"/>
          </w:tcPr>
          <w:p>
            <w:pPr>
              <w:spacing w:after="0"/>
              <w:jc w:val="left"/>
            </w:pPr>
            <w:r>
              <w:rPr>
                <w:sz w:val="16"/>
              </w:rPr>
              <w:t>DR-1552-PR</w:t>
            </w:r>
          </w:p>
        </w:tc>
        <w:tc>
          <w:tcPr>
            <w:tcW w:type="dxa" w:w="1605"/>
          </w:tcPr>
          <w:p>
            <w:pPr>
              <w:spacing w:after="0"/>
              <w:jc w:val="left"/>
            </w:pPr>
            <w:r>
              <w:rPr>
                <w:sz w:val="16"/>
              </w:rPr>
              <w:t>Major disaster</w:t>
            </w:r>
          </w:p>
        </w:tc>
        <w:tc>
          <w:tcPr>
            <w:tcW w:type="dxa" w:w="2427"/>
          </w:tcPr>
          <w:p>
            <w:pPr>
              <w:spacing w:after="0"/>
              <w:jc w:val="left"/>
            </w:pPr>
            <w:r>
              <w:rPr>
                <w:sz w:val="16"/>
              </w:rPr>
              <w:t>TROPICAL STORM JEANNE AND RESULTING LANDSLIDES AND MUDSLIDES</w:t>
            </w:r>
          </w:p>
        </w:tc>
        <w:tc>
          <w:tcPr>
            <w:tcW w:type="dxa" w:w="2221"/>
          </w:tcPr>
          <w:p>
            <w:pPr>
              <w:spacing w:after="0"/>
              <w:jc w:val="left"/>
            </w:pPr>
            <w:r>
              <w:rPr>
                <w:sz w:val="16"/>
              </w:rPr>
              <w:t>Hurricane; Landslide</w:t>
            </w:r>
          </w:p>
        </w:tc>
        <w:tc>
          <w:tcPr>
            <w:tcW w:type="dxa" w:w="1646"/>
          </w:tcPr>
          <w:p>
            <w:pPr>
              <w:spacing w:after="0"/>
              <w:jc w:val="right"/>
            </w:pPr>
            <w:r>
              <w:rPr>
                <w:sz w:val="16"/>
              </w:rPr>
              <w:t>$4,584.65</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1999-11-17</w:t>
            </w:r>
          </w:p>
        </w:tc>
        <w:tc>
          <w:tcPr>
            <w:tcW w:type="dxa" w:w="1193"/>
          </w:tcPr>
          <w:p>
            <w:pPr>
              <w:spacing w:after="0"/>
              <w:jc w:val="left"/>
            </w:pPr>
            <w:r>
              <w:rPr>
                <w:sz w:val="16"/>
              </w:rPr>
              <w:t>1999-11-17</w:t>
            </w:r>
          </w:p>
        </w:tc>
        <w:tc>
          <w:tcPr>
            <w:tcW w:type="dxa" w:w="1193"/>
          </w:tcPr>
          <w:p>
            <w:pPr>
              <w:spacing w:after="0"/>
              <w:jc w:val="left"/>
            </w:pPr>
            <w:r>
              <w:rPr>
                <w:sz w:val="16"/>
              </w:rPr>
              <w:t>EM-3151-PR</w:t>
            </w:r>
          </w:p>
        </w:tc>
        <w:tc>
          <w:tcPr>
            <w:tcW w:type="dxa" w:w="1605"/>
          </w:tcPr>
          <w:p>
            <w:pPr>
              <w:spacing w:after="0"/>
              <w:jc w:val="left"/>
            </w:pPr>
            <w:r>
              <w:rPr>
                <w:sz w:val="16"/>
              </w:rPr>
              <w:t>Emergency</w:t>
            </w:r>
          </w:p>
        </w:tc>
        <w:tc>
          <w:tcPr>
            <w:tcW w:type="dxa" w:w="2427"/>
          </w:tcPr>
          <w:p>
            <w:pPr>
              <w:spacing w:after="0"/>
              <w:jc w:val="left"/>
            </w:pPr>
            <w:r>
              <w:rPr>
                <w:sz w:val="16"/>
              </w:rPr>
              <w:t>HURRICANE LENNY</w:t>
            </w:r>
          </w:p>
        </w:tc>
        <w:tc>
          <w:tcPr>
            <w:tcW w:type="dxa" w:w="2221"/>
          </w:tcPr>
          <w:p>
            <w:pPr>
              <w:spacing w:after="0"/>
              <w:jc w:val="left"/>
            </w:pPr>
            <w:r>
              <w:rPr>
                <w:sz w:val="16"/>
              </w:rPr>
              <w:t>Hurricane</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1998-09-24</w:t>
            </w:r>
          </w:p>
        </w:tc>
        <w:tc>
          <w:tcPr>
            <w:tcW w:type="dxa" w:w="1193"/>
          </w:tcPr>
          <w:p>
            <w:pPr>
              <w:spacing w:after="0"/>
              <w:jc w:val="left"/>
            </w:pPr>
            <w:r>
              <w:rPr>
                <w:sz w:val="16"/>
              </w:rPr>
              <w:t>1998-09-20</w:t>
            </w:r>
          </w:p>
        </w:tc>
        <w:tc>
          <w:tcPr>
            <w:tcW w:type="dxa" w:w="1193"/>
          </w:tcPr>
          <w:p>
            <w:pPr>
              <w:spacing w:after="0"/>
              <w:jc w:val="left"/>
            </w:pPr>
            <w:r>
              <w:rPr>
                <w:sz w:val="16"/>
              </w:rPr>
              <w:t>DR-1247-PR</w:t>
            </w:r>
          </w:p>
        </w:tc>
        <w:tc>
          <w:tcPr>
            <w:tcW w:type="dxa" w:w="1605"/>
          </w:tcPr>
          <w:p>
            <w:pPr>
              <w:spacing w:after="0"/>
              <w:jc w:val="left"/>
            </w:pPr>
            <w:r>
              <w:rPr>
                <w:sz w:val="16"/>
              </w:rPr>
              <w:t>Major disaster</w:t>
            </w:r>
          </w:p>
        </w:tc>
        <w:tc>
          <w:tcPr>
            <w:tcW w:type="dxa" w:w="2427"/>
          </w:tcPr>
          <w:p>
            <w:pPr>
              <w:spacing w:after="0"/>
              <w:jc w:val="left"/>
            </w:pPr>
            <w:r>
              <w:rPr>
                <w:sz w:val="16"/>
              </w:rPr>
              <w:t>HURRICANE GEORGES - 18 SEP 98</w:t>
            </w:r>
          </w:p>
        </w:tc>
        <w:tc>
          <w:tcPr>
            <w:tcW w:type="dxa" w:w="2221"/>
          </w:tcPr>
          <w:p>
            <w:pPr>
              <w:spacing w:after="0"/>
              <w:jc w:val="left"/>
            </w:pPr>
            <w:r>
              <w:rPr>
                <w:sz w:val="16"/>
              </w:rPr>
              <w:t>Hurricane</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1996-09-11</w:t>
            </w:r>
          </w:p>
        </w:tc>
        <w:tc>
          <w:tcPr>
            <w:tcW w:type="dxa" w:w="1193"/>
          </w:tcPr>
          <w:p>
            <w:pPr>
              <w:spacing w:after="0"/>
              <w:jc w:val="left"/>
            </w:pPr>
            <w:r>
              <w:rPr>
                <w:sz w:val="16"/>
              </w:rPr>
              <w:t>1996-09-09</w:t>
            </w:r>
          </w:p>
        </w:tc>
        <w:tc>
          <w:tcPr>
            <w:tcW w:type="dxa" w:w="1193"/>
          </w:tcPr>
          <w:p>
            <w:pPr>
              <w:spacing w:after="0"/>
              <w:jc w:val="left"/>
            </w:pPr>
            <w:r>
              <w:rPr>
                <w:sz w:val="16"/>
              </w:rPr>
              <w:t>DR-1136-PR</w:t>
            </w:r>
          </w:p>
        </w:tc>
        <w:tc>
          <w:tcPr>
            <w:tcW w:type="dxa" w:w="1605"/>
          </w:tcPr>
          <w:p>
            <w:pPr>
              <w:spacing w:after="0"/>
              <w:jc w:val="left"/>
            </w:pPr>
            <w:r>
              <w:rPr>
                <w:sz w:val="16"/>
              </w:rPr>
              <w:t>Major disaster</w:t>
            </w:r>
          </w:p>
        </w:tc>
        <w:tc>
          <w:tcPr>
            <w:tcW w:type="dxa" w:w="2427"/>
          </w:tcPr>
          <w:p>
            <w:pPr>
              <w:spacing w:after="0"/>
              <w:jc w:val="left"/>
            </w:pPr>
            <w:r>
              <w:rPr>
                <w:sz w:val="16"/>
              </w:rPr>
              <w:t>HURRICANE HORTENSE</w:t>
            </w:r>
          </w:p>
        </w:tc>
        <w:tc>
          <w:tcPr>
            <w:tcW w:type="dxa" w:w="2221"/>
          </w:tcPr>
          <w:p>
            <w:pPr>
              <w:spacing w:after="0"/>
              <w:jc w:val="left"/>
            </w:pPr>
            <w:r>
              <w:rPr>
                <w:sz w:val="16"/>
              </w:rPr>
              <w:t>Hurricane</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p>
        </w:tc>
      </w:tr>
      <w:tr>
        <w:trPr>
          <w:cantSplit/>
        </w:trPr>
        <w:tc>
          <w:tcPr>
            <w:tcW w:type="dxa" w:w="1193"/>
          </w:tcPr>
          <w:p>
            <w:pPr>
              <w:spacing w:after="0"/>
              <w:jc w:val="left"/>
            </w:pPr>
            <w:r>
              <w:rPr>
                <w:sz w:val="16"/>
              </w:rPr>
              <w:t>1975-09-19</w:t>
            </w:r>
          </w:p>
        </w:tc>
        <w:tc>
          <w:tcPr>
            <w:tcW w:type="dxa" w:w="1193"/>
          </w:tcPr>
          <w:p>
            <w:pPr>
              <w:spacing w:after="0"/>
              <w:jc w:val="left"/>
            </w:pPr>
            <w:r>
              <w:rPr>
                <w:sz w:val="16"/>
              </w:rPr>
              <w:t>1975-09-19</w:t>
            </w:r>
          </w:p>
        </w:tc>
        <w:tc>
          <w:tcPr>
            <w:tcW w:type="dxa" w:w="1193"/>
          </w:tcPr>
          <w:p>
            <w:pPr>
              <w:spacing w:after="0"/>
              <w:jc w:val="left"/>
            </w:pPr>
            <w:r>
              <w:rPr>
                <w:sz w:val="16"/>
              </w:rPr>
              <w:t>DR-483-PR</w:t>
            </w:r>
          </w:p>
        </w:tc>
        <w:tc>
          <w:tcPr>
            <w:tcW w:type="dxa" w:w="1605"/>
          </w:tcPr>
          <w:p>
            <w:pPr>
              <w:spacing w:after="0"/>
              <w:jc w:val="left"/>
            </w:pPr>
            <w:r>
              <w:rPr>
                <w:sz w:val="16"/>
              </w:rPr>
              <w:t>Major disaster</w:t>
            </w:r>
          </w:p>
        </w:tc>
        <w:tc>
          <w:tcPr>
            <w:tcW w:type="dxa" w:w="2427"/>
          </w:tcPr>
          <w:p>
            <w:pPr>
              <w:spacing w:after="0"/>
              <w:jc w:val="left"/>
            </w:pPr>
            <w:r>
              <w:rPr>
                <w:sz w:val="16"/>
              </w:rPr>
              <w:t>TROPICAL STORM ELIOISE</w:t>
            </w:r>
          </w:p>
        </w:tc>
        <w:tc>
          <w:tcPr>
            <w:tcW w:type="dxa" w:w="2221"/>
          </w:tcPr>
          <w:p>
            <w:pPr>
              <w:spacing w:after="0"/>
              <w:jc w:val="left"/>
            </w:pPr>
            <w:r>
              <w:rPr>
                <w:sz w:val="16"/>
              </w:rPr>
              <w:t>Inland Flooding (primary); also designated: Hurricane</w:t>
            </w:r>
          </w:p>
        </w:tc>
        <w:tc>
          <w:tcPr>
            <w:tcW w:type="dxa" w:w="1646"/>
          </w:tcPr>
          <w:p>
            <w:pPr>
              <w:spacing w:after="0"/>
              <w:jc w:val="right"/>
            </w:pPr>
            <w:r>
              <w:rPr>
                <w:sz w:val="16"/>
              </w:rPr>
              <w:t>none found</w:t>
            </w:r>
          </w:p>
        </w:tc>
        <w:tc>
          <w:tcPr>
            <w:tcW w:type="dxa" w:w="1605"/>
          </w:tcPr>
          <w:p>
            <w:pPr>
              <w:spacing w:after="0"/>
              <w:jc w:val="left"/>
            </w:pPr>
          </w:p>
        </w:tc>
        <w:tc>
          <w:tcPr>
            <w:tcW w:type="dxa" w:w="102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$30,207.12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0,207.12"/>
        <w:tblDescription w:val="Hazard Plain table b1d_pa_other"/>
      </w:tblPr>
      <w:tblGrid>
        <w:gridCol w:w="2243"/>
        <w:gridCol w:w="2243"/>
        <w:gridCol w:w="3016"/>
        <w:gridCol w:w="4368"/>
        <w:gridCol w:w="2243"/>
      </w:tblGrid>
      <w:tr>
        <w:trPr>
          <w:cantSplit/>
          <w:tblHeader/>
        </w:trPr>
        <w:tc>
          <w:tcPr>
            <w:tcW w:type="dxa" w:w="2243"/>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Declared</w:t>
            </w:r>
          </w:p>
        </w:tc>
        <w:tc>
          <w:tcPr>
            <w:tcW w:type="dxa" w:w="3016"/>
            <w:shd w:val="clear" w:color="auto" w:fill="E8E8E8"/>
          </w:tcPr>
          <w:p>
            <w:pPr>
              <w:spacing w:after="0"/>
              <w:jc w:val="left"/>
            </w:pPr>
            <w:r>
              <w:rPr>
                <w:b/>
                <w:sz w:val="16"/>
              </w:rPr>
              <w:t>Title</w:t>
            </w:r>
          </w:p>
        </w:tc>
        <w:tc>
          <w:tcPr>
            <w:tcW w:type="dxa" w:w="4368"/>
            <w:shd w:val="clear" w:color="auto" w:fill="E8E8E8"/>
          </w:tcPr>
          <w:p>
            <w:pPr>
              <w:spacing w:after="0"/>
              <w:jc w:val="left"/>
            </w:pPr>
            <w:r>
              <w:rPr>
                <w:b/>
                <w:sz w:val="16"/>
              </w:rPr>
              <w:t>Applicant</w:t>
            </w:r>
          </w:p>
        </w:tc>
        <w:tc>
          <w:tcPr>
            <w:tcW w:type="dxa" w:w="22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43"/>
          </w:tcPr>
          <w:p>
            <w:pPr>
              <w:spacing w:after="0"/>
              <w:jc w:val="left"/>
            </w:pPr>
            <w:r>
              <w:rPr>
                <w:sz w:val="16"/>
              </w:rPr>
              <w:t>EM-3384-PR</w:t>
            </w:r>
          </w:p>
        </w:tc>
        <w:tc>
          <w:tcPr>
            <w:tcW w:type="dxa" w:w="2243"/>
          </w:tcPr>
          <w:p>
            <w:pPr>
              <w:spacing w:after="0"/>
              <w:jc w:val="left"/>
            </w:pPr>
            <w:r>
              <w:rPr>
                <w:sz w:val="16"/>
              </w:rPr>
              <w:t>2017-09-05</w:t>
            </w:r>
          </w:p>
        </w:tc>
        <w:tc>
          <w:tcPr>
            <w:tcW w:type="dxa" w:w="3016"/>
          </w:tcPr>
          <w:p>
            <w:pPr>
              <w:spacing w:after="0"/>
              <w:jc w:val="left"/>
            </w:pPr>
            <w:r>
              <w:rPr>
                <w:sz w:val="16"/>
              </w:rPr>
              <w:t>HURRICANE IRMA</w:t>
            </w:r>
          </w:p>
        </w:tc>
        <w:tc>
          <w:tcPr>
            <w:tcW w:type="dxa" w:w="4368"/>
          </w:tcPr>
          <w:p>
            <w:pPr>
              <w:spacing w:after="0"/>
              <w:jc w:val="left"/>
            </w:pPr>
            <w:r>
              <w:rPr>
                <w:sz w:val="16"/>
              </w:rPr>
              <w:t>Aguadilla (Municipio)</w:t>
            </w:r>
          </w:p>
        </w:tc>
        <w:tc>
          <w:tcPr>
            <w:tcW w:type="dxa" w:w="2243"/>
          </w:tcPr>
          <w:p>
            <w:pPr>
              <w:spacing w:after="0"/>
              <w:jc w:val="right"/>
            </w:pPr>
            <w:r>
              <w:rPr>
                <w:sz w:val="16"/>
              </w:rPr>
              <w:t>$30,207.12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2"/>
        <w:gridCol w:w="1068"/>
        <w:gridCol w:w="779"/>
        <w:gridCol w:w="1092"/>
        <w:gridCol w:w="1326"/>
        <w:gridCol w:w="1680"/>
        <w:gridCol w:w="4827"/>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6"/>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80"/>
            <w:shd w:val="clear" w:color="auto" w:fill="E8E8E8"/>
          </w:tcPr>
          <w:p>
            <w:pPr>
              <w:spacing w:after="0"/>
              <w:jc w:val="left"/>
            </w:pPr>
            <w:r>
              <w:rPr>
                <w:b/>
                <w:sz w:val="16"/>
              </w:rPr>
              <w:t>Period</w:t>
            </w:r>
          </w:p>
        </w:tc>
        <w:tc>
          <w:tcPr>
            <w:tcW w:type="dxa" w:w="4827"/>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14</w:t>
            </w:r>
          </w:p>
        </w:tc>
        <w:tc>
          <w:tcPr>
            <w:tcW w:type="dxa" w:w="1132"/>
          </w:tcPr>
          <w:p>
            <w:pPr>
              <w:spacing w:after="0"/>
              <w:jc w:val="right"/>
            </w:pPr>
            <w:r>
              <w:rPr>
                <w:sz w:val="16"/>
              </w:rPr>
              <w:t>3</w:t>
            </w:r>
          </w:p>
        </w:tc>
        <w:tc>
          <w:tcPr>
            <w:tcW w:type="dxa" w:w="1068"/>
          </w:tcPr>
          <w:p>
            <w:pPr>
              <w:spacing w:after="0"/>
              <w:jc w:val="right"/>
            </w:pPr>
            <w:r>
              <w:rPr>
                <w:sz w:val="16"/>
              </w:rPr>
              <w:t>0</w:t>
            </w:r>
          </w:p>
        </w:tc>
        <w:tc>
          <w:tcPr>
            <w:tcW w:type="dxa" w:w="779"/>
          </w:tcPr>
          <w:p>
            <w:pPr>
              <w:spacing w:after="0"/>
              <w:jc w:val="right"/>
            </w:pPr>
            <w:r>
              <w:rPr>
                <w:sz w:val="16"/>
              </w:rPr>
              <w:t>3</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Cold Wave</w:t>
            </w:r>
          </w:p>
        </w:tc>
        <w:tc>
          <w:tcPr>
            <w:tcW w:type="dxa" w:w="1171"/>
          </w:tcPr>
          <w:p>
            <w:pPr>
              <w:spacing w:after="0"/>
              <w:jc w:val="right"/>
            </w:pPr>
            <w:r>
              <w:rPr>
                <w:sz w:val="16"/>
              </w:rPr>
              <w:t>1</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5</w:t>
            </w:r>
          </w:p>
        </w:tc>
        <w:tc>
          <w:tcPr>
            <w:tcW w:type="dxa" w:w="1132"/>
          </w:tcPr>
          <w:p>
            <w:pPr>
              <w:spacing w:after="0"/>
              <w:jc w:val="right"/>
            </w:pPr>
            <w:r>
              <w:rPr>
                <w:sz w:val="16"/>
              </w:rPr>
              <w:t>0</w:t>
            </w:r>
          </w:p>
        </w:tc>
        <w:tc>
          <w:tcPr>
            <w:tcW w:type="dxa" w:w="1068"/>
          </w:tcPr>
          <w:p>
            <w:pPr>
              <w:spacing w:after="0"/>
              <w:jc w:val="right"/>
            </w:pPr>
            <w:r>
              <w:rPr>
                <w:sz w:val="16"/>
              </w:rPr>
              <w:t>3</w:t>
            </w:r>
          </w:p>
        </w:tc>
        <w:tc>
          <w:tcPr>
            <w:tcW w:type="dxa" w:w="779"/>
          </w:tcPr>
          <w:p>
            <w:pPr>
              <w:spacing w:after="0"/>
              <w:jc w:val="right"/>
            </w:pPr>
            <w:r>
              <w:rPr>
                <w:sz w:val="16"/>
              </w:rPr>
              <w:t>3</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p>
        </w:tc>
        <w:tc>
          <w:tcPr>
            <w:tcW w:type="dxa" w:w="4827"/>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2</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31</w:t>
            </w:r>
          </w:p>
        </w:tc>
        <w:tc>
          <w:tcPr>
            <w:tcW w:type="dxa" w:w="1132"/>
          </w:tcPr>
          <w:p>
            <w:pPr>
              <w:spacing w:after="0"/>
              <w:jc w:val="right"/>
            </w:pPr>
            <w:r>
              <w:rPr>
                <w:sz w:val="16"/>
              </w:rPr>
              <w:t>27</w:t>
            </w:r>
          </w:p>
        </w:tc>
        <w:tc>
          <w:tcPr>
            <w:tcW w:type="dxa" w:w="1068"/>
          </w:tcPr>
          <w:p>
            <w:pPr>
              <w:spacing w:after="0"/>
              <w:jc w:val="right"/>
            </w:pPr>
            <w:r>
              <w:rPr>
                <w:sz w:val="16"/>
              </w:rPr>
              <w:t>4</w:t>
            </w:r>
          </w:p>
        </w:tc>
        <w:tc>
          <w:tcPr>
            <w:tcW w:type="dxa" w:w="779"/>
          </w:tcPr>
          <w:p>
            <w:pPr>
              <w:spacing w:after="0"/>
              <w:jc w:val="right"/>
            </w:pPr>
            <w:r>
              <w:rPr>
                <w:sz w:val="16"/>
              </w:rPr>
              <w:t>31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7</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12</w:t>
            </w:r>
          </w:p>
        </w:tc>
        <w:tc>
          <w:tcPr>
            <w:tcW w:type="dxa" w:w="1326"/>
          </w:tcPr>
          <w:p>
            <w:pPr>
              <w:spacing w:after="0"/>
              <w:jc w:val="right"/>
            </w:pPr>
            <w:r>
              <w:rPr>
                <w:sz w:val="16"/>
              </w:rPr>
              <w:t>1</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71</w:t>
            </w:r>
          </w:p>
        </w:tc>
        <w:tc>
          <w:tcPr>
            <w:tcW w:type="dxa" w:w="1132"/>
          </w:tcPr>
          <w:p>
            <w:pPr>
              <w:spacing w:after="0"/>
              <w:jc w:val="right"/>
            </w:pPr>
            <w:r>
              <w:rPr>
                <w:sz w:val="16"/>
              </w:rPr>
              <w:t>7</w:t>
            </w:r>
          </w:p>
        </w:tc>
        <w:tc>
          <w:tcPr>
            <w:tcW w:type="dxa" w:w="1068"/>
          </w:tcPr>
          <w:p>
            <w:pPr>
              <w:spacing w:after="0"/>
              <w:jc w:val="right"/>
            </w:pPr>
            <w:r>
              <w:rPr>
                <w:sz w:val="16"/>
              </w:rPr>
              <w:t>0</w:t>
            </w:r>
          </w:p>
        </w:tc>
        <w:tc>
          <w:tcPr>
            <w:tcW w:type="dxa" w:w="779"/>
          </w:tcPr>
          <w:p>
            <w:pPr>
              <w:spacing w:after="0"/>
              <w:jc w:val="right"/>
            </w:pPr>
            <w:r>
              <w:rPr>
                <w:sz w:val="16"/>
              </w:rPr>
              <w:t>8</w:t>
            </w:r>
          </w:p>
        </w:tc>
        <w:tc>
          <w:tcPr>
            <w:tcW w:type="dxa" w:w="1092"/>
          </w:tcPr>
          <w:p>
            <w:pPr>
              <w:spacing w:after="0"/>
              <w:jc w:val="right"/>
            </w:pPr>
            <w:r>
              <w:rPr>
                <w:sz w:val="16"/>
              </w:rPr>
              <w:t>2</w:t>
            </w:r>
          </w:p>
        </w:tc>
        <w:tc>
          <w:tcPr>
            <w:tcW w:type="dxa" w:w="1326"/>
          </w:tcPr>
          <w:p>
            <w:pPr>
              <w:spacing w:after="0"/>
              <w:jc w:val="right"/>
            </w:pPr>
            <w:r>
              <w:rPr>
                <w:sz w:val="16"/>
              </w:rPr>
              <w:t>1</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7</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2</w:t>
            </w:r>
          </w:p>
        </w:tc>
        <w:tc>
          <w:tcPr>
            <w:tcW w:type="dxa" w:w="1326"/>
          </w:tcPr>
          <w:p>
            <w:pPr>
              <w:spacing w:after="0"/>
              <w:jc w:val="right"/>
            </w:pPr>
            <w:r>
              <w:rPr>
                <w:sz w:val="16"/>
              </w:rPr>
              <w:t>1</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Lightning</w:t>
            </w:r>
          </w:p>
        </w:tc>
        <w:tc>
          <w:tcPr>
            <w:tcW w:type="dxa" w:w="1171"/>
          </w:tcPr>
          <w:p>
            <w:pPr>
              <w:spacing w:after="0"/>
              <w:jc w:val="right"/>
            </w:pPr>
            <w:r>
              <w:rPr>
                <w:sz w:val="16"/>
              </w:rPr>
              <w:t>3</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25</w:t>
            </w:r>
          </w:p>
        </w:tc>
        <w:tc>
          <w:tcPr>
            <w:tcW w:type="dxa" w:w="1132"/>
          </w:tcPr>
          <w:p>
            <w:pPr>
              <w:spacing w:after="0"/>
              <w:jc w:val="right"/>
            </w:pPr>
            <w:r>
              <w:rPr>
                <w:sz w:val="16"/>
              </w:rPr>
              <w:t>2</w:t>
            </w:r>
          </w:p>
        </w:tc>
        <w:tc>
          <w:tcPr>
            <w:tcW w:type="dxa" w:w="1068"/>
          </w:tcPr>
          <w:p>
            <w:pPr>
              <w:spacing w:after="0"/>
              <w:jc w:val="right"/>
            </w:pPr>
            <w:r>
              <w:rPr>
                <w:sz w:val="16"/>
              </w:rPr>
              <w:t>5</w:t>
            </w:r>
          </w:p>
        </w:tc>
        <w:tc>
          <w:tcPr>
            <w:tcW w:type="dxa" w:w="779"/>
          </w:tcPr>
          <w:p>
            <w:pPr>
              <w:spacing w:after="0"/>
              <w:jc w:val="right"/>
            </w:pPr>
            <w:r>
              <w:rPr>
                <w:sz w:val="16"/>
              </w:rPr>
              <w:t>7</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r>
              <w:rPr>
                <w:sz w:val="16"/>
              </w:rPr>
              <w:t>Includes 2 High Wind records and 2 Strong Wind records, event types the NRI definition of this hazard leaves out.</w:t>
            </w:r>
          </w:p>
        </w:tc>
      </w:tr>
      <w:tr>
        <w:trPr>
          <w:cantSplit/>
        </w:trPr>
        <w:tc>
          <w:tcPr>
            <w:tcW w:type="dxa" w:w="1037"/>
          </w:tcPr>
          <w:p>
            <w:pPr>
              <w:spacing w:after="0"/>
              <w:jc w:val="left"/>
            </w:pPr>
            <w:r>
              <w:rPr>
                <w:sz w:val="16"/>
              </w:rPr>
              <w:t>Tornado</w:t>
            </w:r>
          </w:p>
        </w:tc>
        <w:tc>
          <w:tcPr>
            <w:tcW w:type="dxa" w:w="1171"/>
          </w:tcPr>
          <w:p>
            <w:pPr>
              <w:spacing w:after="0"/>
              <w:jc w:val="right"/>
            </w:pPr>
            <w:r>
              <w:rPr>
                <w:sz w:val="16"/>
              </w:rPr>
              <w:t>3</w:t>
            </w:r>
          </w:p>
        </w:tc>
        <w:tc>
          <w:tcPr>
            <w:tcW w:type="dxa" w:w="1132"/>
          </w:tcPr>
          <w:p>
            <w:pPr>
              <w:spacing w:after="0"/>
              <w:jc w:val="right"/>
            </w:pPr>
            <w:r>
              <w:rPr>
                <w:sz w:val="16"/>
              </w:rPr>
              <w:t>0</w:t>
            </w:r>
          </w:p>
        </w:tc>
        <w:tc>
          <w:tcPr>
            <w:tcW w:type="dxa" w:w="1068"/>
          </w:tcPr>
          <w:p>
            <w:pPr>
              <w:spacing w:after="0"/>
              <w:jc w:val="right"/>
            </w:pPr>
            <w:r>
              <w:rPr>
                <w:sz w:val="16"/>
              </w:rPr>
              <w:t>1</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1950 to 2026-06-30</w:t>
            </w:r>
          </w:p>
        </w:tc>
        <w:tc>
          <w:tcPr>
            <w:tcW w:type="dxa" w:w="4827"/>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2</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Wildfire</w:t>
            </w:r>
          </w:p>
        </w:tc>
        <w:tc>
          <w:tcPr>
            <w:tcW w:type="dxa" w:w="1171"/>
          </w:tcPr>
          <w:p>
            <w:pPr>
              <w:spacing w:after="0"/>
              <w:jc w:val="right"/>
            </w:pPr>
            <w:r>
              <w:rPr>
                <w:sz w:val="16"/>
              </w:rPr>
              <w:t>2</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1175"/>
        <w:gridCol w:w="2980"/>
        <w:gridCol w:w="1076"/>
        <w:gridCol w:w="2116"/>
        <w:gridCol w:w="1622"/>
        <w:gridCol w:w="2816"/>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1175"/>
            <w:shd w:val="clear" w:color="auto" w:fill="E8E8E8"/>
          </w:tcPr>
          <w:p>
            <w:pPr>
              <w:spacing w:after="0"/>
              <w:jc w:val="left"/>
            </w:pPr>
            <w:r>
              <w:rPr>
                <w:b/>
                <w:sz w:val="16"/>
              </w:rPr>
              <w:t>Magnitude or extent</w:t>
            </w:r>
          </w:p>
        </w:tc>
        <w:tc>
          <w:tcPr>
            <w:tcW w:type="dxa" w:w="298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6"/>
            <w:shd w:val="clear" w:color="auto" w:fill="E8E8E8"/>
          </w:tcPr>
          <w:p>
            <w:pPr>
              <w:spacing w:after="0"/>
              <w:jc w:val="left"/>
            </w:pPr>
            <w:r>
              <w:rPr>
                <w:b/>
                <w:sz w:val="16"/>
              </w:rPr>
              <w:t>Location</w:t>
            </w:r>
          </w:p>
        </w:tc>
        <w:tc>
          <w:tcPr>
            <w:tcW w:type="dxa" w:w="1622"/>
            <w:shd w:val="clear" w:color="auto" w:fill="E8E8E8"/>
          </w:tcPr>
          <w:p>
            <w:pPr>
              <w:spacing w:after="0"/>
              <w:jc w:val="left"/>
            </w:pPr>
            <w:r>
              <w:rPr>
                <w:b/>
                <w:sz w:val="16"/>
              </w:rPr>
              <w:t>Flags</w:t>
            </w:r>
          </w:p>
        </w:tc>
        <w:tc>
          <w:tcPr>
            <w:tcW w:type="dxa" w:w="28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290"/>
          </w:tcPr>
          <w:p>
            <w:pPr>
              <w:spacing w:after="0"/>
              <w:jc w:val="left"/>
            </w:pPr>
            <w:r>
              <w:rPr>
                <w:sz w:val="16"/>
              </w:rPr>
              <w:t>Excessive Heat</w:t>
            </w:r>
          </w:p>
        </w:tc>
        <w:tc>
          <w:tcPr>
            <w:tcW w:type="dxa" w:w="1175"/>
          </w:tcPr>
          <w:p>
            <w:pPr>
              <w:spacing w:after="0"/>
              <w:jc w:val="left"/>
            </w:pPr>
          </w:p>
        </w:tc>
        <w:tc>
          <w:tcPr>
            <w:tcW w:type="dxa" w:w="2980"/>
          </w:tcPr>
          <w:p>
            <w:pPr>
              <w:spacing w:after="0"/>
              <w:jc w:val="left"/>
            </w:pPr>
            <w:r>
              <w:rPr>
                <w:sz w:val="16"/>
              </w:rPr>
              <w:t>$0 property; $0 crops, reported for the zone (2023 dollars)</w:t>
            </w:r>
          </w:p>
        </w:tc>
        <w:tc>
          <w:tcPr>
            <w:tcW w:type="dxa" w:w="1076"/>
          </w:tcPr>
          <w:p>
            <w:pPr>
              <w:spacing w:after="0"/>
              <w:jc w:val="right"/>
            </w:pPr>
            <w:r>
              <w:rPr>
                <w:sz w:val="16"/>
              </w:rPr>
              <w:t>0, 0</w:t>
            </w:r>
          </w:p>
        </w:tc>
        <w:tc>
          <w:tcPr>
            <w:tcW w:type="dxa" w:w="2116"/>
          </w:tcPr>
          <w:p>
            <w:pPr>
              <w:spacing w:after="0"/>
              <w:jc w:val="left"/>
            </w:pPr>
            <w:r>
              <w:rPr>
                <w:sz w:val="16"/>
              </w:rPr>
              <w:t>NWS zone PRZ008 (NORTHWEST), zone-level: may include parts of neighboring counties</w:t>
            </w:r>
          </w:p>
        </w:tc>
        <w:tc>
          <w:tcPr>
            <w:tcW w:type="dxa" w:w="1622"/>
          </w:tcPr>
          <w:p>
            <w:pPr>
              <w:spacing w:after="0"/>
              <w:jc w:val="left"/>
            </w:pPr>
            <w:r>
              <w:rPr>
                <w:sz w:val="16"/>
              </w:rPr>
              <w:t>during plan review, check whether your last plan included it; within last 5 years</w:t>
            </w:r>
          </w:p>
        </w:tc>
        <w:tc>
          <w:tcPr>
            <w:tcW w:type="dxa" w:w="2816"/>
          </w:tcPr>
          <w:p>
            <w:pPr>
              <w:spacing w:after="0"/>
              <w:jc w:val="left"/>
            </w:pPr>
            <w:r>
              <w:rPr>
                <w:sz w:val="16"/>
              </w:rPr>
              <w:t>B1-c worst recorded: Excessive Heat, Heat</w:t>
            </w:r>
          </w:p>
        </w:tc>
      </w:tr>
      <w:tr>
        <w:trPr>
          <w:cantSplit/>
        </w:trPr>
        <w:tc>
          <w:tcPr>
            <w:tcW w:type="dxa" w:w="1037"/>
          </w:tcPr>
          <w:p>
            <w:pPr>
              <w:spacing w:after="0"/>
              <w:jc w:val="left"/>
            </w:pPr>
            <w:r>
              <w:rPr>
                <w:sz w:val="16"/>
              </w:rPr>
              <w:t>2023-08-09</w:t>
            </w:r>
          </w:p>
        </w:tc>
        <w:tc>
          <w:tcPr>
            <w:tcW w:type="dxa" w:w="1290"/>
          </w:tcPr>
          <w:p>
            <w:pPr>
              <w:spacing w:after="0"/>
              <w:jc w:val="left"/>
            </w:pPr>
            <w:r>
              <w:rPr>
                <w:sz w:val="16"/>
              </w:rPr>
              <w:t>Tornado</w:t>
            </w:r>
          </w:p>
        </w:tc>
        <w:tc>
          <w:tcPr>
            <w:tcW w:type="dxa" w:w="1175"/>
          </w:tcPr>
          <w:p>
            <w:pPr>
              <w:spacing w:after="0"/>
              <w:jc w:val="left"/>
            </w:pPr>
            <w:r>
              <w:rPr>
                <w:sz w:val="16"/>
              </w:rPr>
              <w:t>EF0, 0.25 mi within this county, 15 yd wide</w:t>
            </w:r>
          </w:p>
        </w:tc>
        <w:tc>
          <w:tcPr>
            <w:tcW w:type="dxa" w:w="2980"/>
          </w:tcPr>
          <w:p>
            <w:pPr>
              <w:spacing w:after="0"/>
              <w:jc w:val="left"/>
            </w:pPr>
            <w:r>
              <w:rPr>
                <w:sz w:val="16"/>
              </w:rPr>
              <w:t>$40,000 property; $0 crops (2023 dollars)</w:t>
            </w:r>
          </w:p>
        </w:tc>
        <w:tc>
          <w:tcPr>
            <w:tcW w:type="dxa" w:w="1076"/>
          </w:tcPr>
          <w:p>
            <w:pPr>
              <w:spacing w:after="0"/>
              <w:jc w:val="right"/>
            </w:pPr>
            <w:r>
              <w:rPr>
                <w:sz w:val="16"/>
              </w:rPr>
              <w:t>0, 0</w:t>
            </w:r>
          </w:p>
        </w:tc>
        <w:tc>
          <w:tcPr>
            <w:tcW w:type="dxa" w:w="2116"/>
          </w:tcPr>
          <w:p>
            <w:pPr>
              <w:spacing w:after="0"/>
              <w:jc w:val="left"/>
            </w:pPr>
            <w:r>
              <w:rPr>
                <w:sz w:val="16"/>
              </w:rPr>
              <w:t>AGUADILLA</w:t>
            </w:r>
          </w:p>
        </w:tc>
        <w:tc>
          <w:tcPr>
            <w:tcW w:type="dxa" w:w="1622"/>
          </w:tcPr>
          <w:p>
            <w:pPr>
              <w:spacing w:after="0"/>
              <w:jc w:val="left"/>
            </w:pPr>
            <w:r>
              <w:rPr>
                <w:sz w:val="16"/>
              </w:rPr>
              <w:t>during plan review, check whether your last plan included it; within last 5 years</w:t>
            </w:r>
          </w:p>
        </w:tc>
        <w:tc>
          <w:tcPr>
            <w:tcW w:type="dxa" w:w="2816"/>
          </w:tcPr>
          <w:p>
            <w:pPr>
              <w:spacing w:after="0"/>
              <w:jc w:val="left"/>
            </w:pPr>
            <w:r>
              <w:rPr>
                <w:sz w:val="16"/>
              </w:rPr>
              <w:t>B1-c worst recorded: Tornado</w:t>
            </w:r>
          </w:p>
        </w:tc>
      </w:tr>
      <w:tr>
        <w:trPr>
          <w:cantSplit/>
        </w:trPr>
        <w:tc>
          <w:tcPr>
            <w:tcW w:type="dxa" w:w="1037"/>
          </w:tcPr>
          <w:p>
            <w:pPr>
              <w:spacing w:after="0"/>
              <w:jc w:val="left"/>
            </w:pPr>
            <w:r>
              <w:rPr>
                <w:sz w:val="16"/>
              </w:rPr>
              <w:t>2017-09-20</w:t>
            </w:r>
          </w:p>
        </w:tc>
        <w:tc>
          <w:tcPr>
            <w:tcW w:type="dxa" w:w="1290"/>
          </w:tcPr>
          <w:p>
            <w:pPr>
              <w:spacing w:after="0"/>
              <w:jc w:val="left"/>
            </w:pPr>
            <w:r>
              <w:rPr>
                <w:sz w:val="16"/>
              </w:rPr>
              <w:t>Flash Flood</w:t>
            </w:r>
          </w:p>
        </w:tc>
        <w:tc>
          <w:tcPr>
            <w:tcW w:type="dxa" w:w="1175"/>
          </w:tcPr>
          <w:p>
            <w:pPr>
              <w:spacing w:after="0"/>
              <w:jc w:val="left"/>
            </w:pPr>
          </w:p>
        </w:tc>
        <w:tc>
          <w:tcPr>
            <w:tcW w:type="dxa" w:w="2980"/>
          </w:tcPr>
          <w:p>
            <w:pPr>
              <w:spacing w:after="0"/>
              <w:jc w:val="left"/>
            </w:pPr>
            <w:r>
              <w:rPr>
                <w:sz w:val="16"/>
              </w:rPr>
              <w:t>$750,000,000 property; $0 crops (2017 dollars)</w:t>
            </w:r>
          </w:p>
        </w:tc>
        <w:tc>
          <w:tcPr>
            <w:tcW w:type="dxa" w:w="1076"/>
          </w:tcPr>
          <w:p>
            <w:pPr>
              <w:spacing w:after="0"/>
              <w:jc w:val="right"/>
            </w:pPr>
            <w:r>
              <w:rPr>
                <w:sz w:val="16"/>
              </w:rPr>
              <w:t>0, 0</w:t>
            </w:r>
          </w:p>
        </w:tc>
        <w:tc>
          <w:tcPr>
            <w:tcW w:type="dxa" w:w="2116"/>
          </w:tcPr>
          <w:p>
            <w:pPr>
              <w:spacing w:after="0"/>
              <w:jc w:val="left"/>
            </w:pPr>
            <w:r>
              <w:rPr>
                <w:sz w:val="16"/>
              </w:rPr>
              <w:t>AGUADILLA</w:t>
            </w:r>
          </w:p>
        </w:tc>
        <w:tc>
          <w:tcPr>
            <w:tcW w:type="dxa" w:w="1622"/>
          </w:tcPr>
          <w:p>
            <w:pPr>
              <w:spacing w:after="0"/>
              <w:jc w:val="left"/>
            </w:pPr>
          </w:p>
        </w:tc>
        <w:tc>
          <w:tcPr>
            <w:tcW w:type="dxa" w:w="28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2008-05-02</w:t>
            </w:r>
          </w:p>
        </w:tc>
        <w:tc>
          <w:tcPr>
            <w:tcW w:type="dxa" w:w="1290"/>
          </w:tcPr>
          <w:p>
            <w:pPr>
              <w:spacing w:after="0"/>
              <w:jc w:val="left"/>
            </w:pPr>
            <w:r>
              <w:rPr>
                <w:sz w:val="16"/>
              </w:rPr>
              <w:t>Debris Flow</w:t>
            </w:r>
          </w:p>
        </w:tc>
        <w:tc>
          <w:tcPr>
            <w:tcW w:type="dxa" w:w="1175"/>
          </w:tcPr>
          <w:p>
            <w:pPr>
              <w:spacing w:after="0"/>
              <w:jc w:val="left"/>
            </w:pPr>
          </w:p>
        </w:tc>
        <w:tc>
          <w:tcPr>
            <w:tcW w:type="dxa" w:w="2980"/>
          </w:tcPr>
          <w:p>
            <w:pPr>
              <w:spacing w:after="0"/>
              <w:jc w:val="left"/>
            </w:pPr>
            <w:r>
              <w:rPr>
                <w:sz w:val="16"/>
              </w:rPr>
              <w:t>$3,000 property; $0 crops, reported for the zone (2008 dollars)</w:t>
            </w:r>
          </w:p>
        </w:tc>
        <w:tc>
          <w:tcPr>
            <w:tcW w:type="dxa" w:w="1076"/>
          </w:tcPr>
          <w:p>
            <w:pPr>
              <w:spacing w:after="0"/>
              <w:jc w:val="right"/>
            </w:pPr>
            <w:r>
              <w:rPr>
                <w:sz w:val="16"/>
              </w:rPr>
              <w:t>0, 0</w:t>
            </w:r>
          </w:p>
        </w:tc>
        <w:tc>
          <w:tcPr>
            <w:tcW w:type="dxa" w:w="2116"/>
          </w:tcPr>
          <w:p>
            <w:pPr>
              <w:spacing w:after="0"/>
              <w:jc w:val="left"/>
            </w:pPr>
            <w:r>
              <w:rPr>
                <w:sz w:val="16"/>
              </w:rPr>
              <w:t>NWS zone PRZ008 (NORTHWEST), zone-level: may include parts of neighboring counties</w:t>
            </w:r>
          </w:p>
        </w:tc>
        <w:tc>
          <w:tcPr>
            <w:tcW w:type="dxa" w:w="1622"/>
          </w:tcPr>
          <w:p>
            <w:pPr>
              <w:spacing w:after="0"/>
              <w:jc w:val="left"/>
            </w:pPr>
          </w:p>
        </w:tc>
        <w:tc>
          <w:tcPr>
            <w:tcW w:type="dxa" w:w="2816"/>
          </w:tcPr>
          <w:p>
            <w:pPr>
              <w:spacing w:after="0"/>
              <w:jc w:val="left"/>
            </w:pPr>
            <w:r>
              <w:rPr>
                <w:sz w:val="16"/>
              </w:rPr>
              <w:t>B1-c worst recorded: Debris Flow</w:t>
            </w:r>
          </w:p>
        </w:tc>
      </w:tr>
      <w:tr>
        <w:trPr>
          <w:cantSplit/>
        </w:trPr>
        <w:tc>
          <w:tcPr>
            <w:tcW w:type="dxa" w:w="1037"/>
          </w:tcPr>
          <w:p>
            <w:pPr>
              <w:spacing w:after="0"/>
              <w:jc w:val="left"/>
            </w:pPr>
            <w:r>
              <w:rPr>
                <w:sz w:val="16"/>
              </w:rPr>
              <w:t>2006-01-16</w:t>
            </w:r>
          </w:p>
        </w:tc>
        <w:tc>
          <w:tcPr>
            <w:tcW w:type="dxa" w:w="1290"/>
          </w:tcPr>
          <w:p>
            <w:pPr>
              <w:spacing w:after="0"/>
              <w:jc w:val="left"/>
            </w:pPr>
            <w:r>
              <w:rPr>
                <w:sz w:val="16"/>
              </w:rPr>
              <w:t>Coastal Flood</w:t>
            </w:r>
          </w:p>
        </w:tc>
        <w:tc>
          <w:tcPr>
            <w:tcW w:type="dxa" w:w="1175"/>
          </w:tcPr>
          <w:p>
            <w:pPr>
              <w:spacing w:after="0"/>
              <w:jc w:val="left"/>
            </w:pPr>
          </w:p>
        </w:tc>
        <w:tc>
          <w:tcPr>
            <w:tcW w:type="dxa" w:w="2980"/>
          </w:tcPr>
          <w:p>
            <w:pPr>
              <w:spacing w:after="0"/>
              <w:jc w:val="left"/>
            </w:pPr>
            <w:r>
              <w:rPr>
                <w:sz w:val="16"/>
              </w:rPr>
              <w:t>$35,000 property; crops not reported, reported for the zone (2006 dollars)</w:t>
            </w:r>
          </w:p>
        </w:tc>
        <w:tc>
          <w:tcPr>
            <w:tcW w:type="dxa" w:w="1076"/>
          </w:tcPr>
          <w:p>
            <w:pPr>
              <w:spacing w:after="0"/>
              <w:jc w:val="right"/>
            </w:pPr>
            <w:r>
              <w:rPr>
                <w:sz w:val="16"/>
              </w:rPr>
              <w:t>0, 0</w:t>
            </w:r>
          </w:p>
        </w:tc>
        <w:tc>
          <w:tcPr>
            <w:tcW w:type="dxa" w:w="2116"/>
          </w:tcPr>
          <w:p>
            <w:pPr>
              <w:spacing w:after="0"/>
              <w:jc w:val="left"/>
            </w:pPr>
            <w:r>
              <w:rPr>
                <w:sz w:val="16"/>
              </w:rPr>
              <w:t>NWS zone PRZ008 (NORTHWEST), zone-level: may include parts of neighboring counties</w:t>
            </w:r>
          </w:p>
        </w:tc>
        <w:tc>
          <w:tcPr>
            <w:tcW w:type="dxa" w:w="1622"/>
          </w:tcPr>
          <w:p>
            <w:pPr>
              <w:spacing w:after="0"/>
              <w:jc w:val="left"/>
            </w:pPr>
          </w:p>
        </w:tc>
        <w:tc>
          <w:tcPr>
            <w:tcW w:type="dxa" w:w="2816"/>
          </w:tcPr>
          <w:p>
            <w:pPr>
              <w:spacing w:after="0"/>
              <w:jc w:val="left"/>
            </w:pPr>
            <w:r>
              <w:rPr>
                <w:sz w:val="16"/>
              </w:rPr>
              <w:t>B1-c worst recorded: Coastal Flood, Storm Surge/Tide</w:t>
            </w:r>
          </w:p>
        </w:tc>
      </w:tr>
      <w:tr>
        <w:trPr>
          <w:cantSplit/>
        </w:trPr>
        <w:tc>
          <w:tcPr>
            <w:tcW w:type="dxa" w:w="1037"/>
          </w:tcPr>
          <w:p>
            <w:pPr>
              <w:spacing w:after="0"/>
              <w:jc w:val="left"/>
            </w:pPr>
            <w:r>
              <w:rPr>
                <w:sz w:val="16"/>
              </w:rPr>
              <w:t>2001-09-22</w:t>
            </w:r>
          </w:p>
        </w:tc>
        <w:tc>
          <w:tcPr>
            <w:tcW w:type="dxa" w:w="1290"/>
          </w:tcPr>
          <w:p>
            <w:pPr>
              <w:spacing w:after="0"/>
              <w:jc w:val="left"/>
            </w:pPr>
            <w:r>
              <w:rPr>
                <w:sz w:val="16"/>
              </w:rPr>
              <w:t>Lightning</w:t>
            </w:r>
          </w:p>
        </w:tc>
        <w:tc>
          <w:tcPr>
            <w:tcW w:type="dxa" w:w="1175"/>
          </w:tcPr>
          <w:p>
            <w:pPr>
              <w:spacing w:after="0"/>
              <w:jc w:val="left"/>
            </w:pPr>
          </w:p>
        </w:tc>
        <w:tc>
          <w:tcPr>
            <w:tcW w:type="dxa" w:w="2980"/>
          </w:tcPr>
          <w:p>
            <w:pPr>
              <w:spacing w:after="0"/>
              <w:jc w:val="left"/>
            </w:pPr>
            <w:r>
              <w:rPr>
                <w:sz w:val="16"/>
              </w:rPr>
              <w:t>damage not reported</w:t>
            </w:r>
          </w:p>
        </w:tc>
        <w:tc>
          <w:tcPr>
            <w:tcW w:type="dxa" w:w="1076"/>
          </w:tcPr>
          <w:p>
            <w:pPr>
              <w:spacing w:after="0"/>
              <w:jc w:val="right"/>
            </w:pPr>
            <w:r>
              <w:rPr>
                <w:sz w:val="16"/>
              </w:rPr>
              <w:t>1, 0</w:t>
            </w:r>
          </w:p>
        </w:tc>
        <w:tc>
          <w:tcPr>
            <w:tcW w:type="dxa" w:w="2116"/>
          </w:tcPr>
          <w:p>
            <w:pPr>
              <w:spacing w:after="0"/>
              <w:jc w:val="left"/>
            </w:pPr>
            <w:r>
              <w:rPr>
                <w:sz w:val="16"/>
              </w:rPr>
              <w:t>NWS zone PRZ008 (NORTHWEST), zone-level: may include parts of neighboring counties</w:t>
            </w:r>
          </w:p>
        </w:tc>
        <w:tc>
          <w:tcPr>
            <w:tcW w:type="dxa" w:w="1622"/>
          </w:tcPr>
          <w:p>
            <w:pPr>
              <w:spacing w:after="0"/>
              <w:jc w:val="left"/>
            </w:pPr>
          </w:p>
        </w:tc>
        <w:tc>
          <w:tcPr>
            <w:tcW w:type="dxa" w:w="2816"/>
          </w:tcPr>
          <w:p>
            <w:pPr>
              <w:spacing w:after="0"/>
              <w:jc w:val="left"/>
            </w:pPr>
            <w:r>
              <w:rPr>
                <w:sz w:val="16"/>
              </w:rPr>
              <w:t>deaths or injuries recorded</w:t>
            </w:r>
          </w:p>
        </w:tc>
      </w:tr>
      <w:tr>
        <w:trPr>
          <w:cantSplit/>
        </w:trPr>
        <w:tc>
          <w:tcPr>
            <w:tcW w:type="dxa" w:w="1037"/>
          </w:tcPr>
          <w:p>
            <w:pPr>
              <w:spacing w:after="0"/>
              <w:jc w:val="left"/>
            </w:pPr>
            <w:r>
              <w:rPr>
                <w:sz w:val="16"/>
              </w:rPr>
              <w:t>2000-07-20</w:t>
            </w:r>
          </w:p>
        </w:tc>
        <w:tc>
          <w:tcPr>
            <w:tcW w:type="dxa" w:w="1290"/>
          </w:tcPr>
          <w:p>
            <w:pPr>
              <w:spacing w:after="0"/>
              <w:jc w:val="left"/>
            </w:pPr>
            <w:r>
              <w:rPr>
                <w:sz w:val="16"/>
              </w:rPr>
              <w:t>Hail</w:t>
            </w:r>
          </w:p>
        </w:tc>
        <w:tc>
          <w:tcPr>
            <w:tcW w:type="dxa" w:w="1175"/>
          </w:tcPr>
          <w:p>
            <w:pPr>
              <w:spacing w:after="0"/>
              <w:jc w:val="left"/>
            </w:pPr>
            <w:r>
              <w:rPr>
                <w:sz w:val="16"/>
              </w:rPr>
              <w:t>1 in</w:t>
            </w:r>
          </w:p>
        </w:tc>
        <w:tc>
          <w:tcPr>
            <w:tcW w:type="dxa" w:w="2980"/>
          </w:tcPr>
          <w:p>
            <w:pPr>
              <w:spacing w:after="0"/>
              <w:jc w:val="left"/>
            </w:pPr>
            <w:r>
              <w:rPr>
                <w:sz w:val="16"/>
              </w:rPr>
              <w:t>damage not reported</w:t>
            </w:r>
          </w:p>
        </w:tc>
        <w:tc>
          <w:tcPr>
            <w:tcW w:type="dxa" w:w="1076"/>
          </w:tcPr>
          <w:p>
            <w:pPr>
              <w:spacing w:after="0"/>
              <w:jc w:val="right"/>
            </w:pPr>
            <w:r>
              <w:rPr>
                <w:sz w:val="16"/>
              </w:rPr>
              <w:t>0, 0</w:t>
            </w:r>
          </w:p>
        </w:tc>
        <w:tc>
          <w:tcPr>
            <w:tcW w:type="dxa" w:w="2116"/>
          </w:tcPr>
          <w:p>
            <w:pPr>
              <w:spacing w:after="0"/>
              <w:jc w:val="left"/>
            </w:pPr>
            <w:r>
              <w:rPr>
                <w:sz w:val="16"/>
              </w:rPr>
              <w:t>SAN SEBASTIAN</w:t>
            </w:r>
          </w:p>
        </w:tc>
        <w:tc>
          <w:tcPr>
            <w:tcW w:type="dxa" w:w="1622"/>
          </w:tcPr>
          <w:p>
            <w:pPr>
              <w:spacing w:after="0"/>
              <w:jc w:val="left"/>
            </w:pPr>
          </w:p>
        </w:tc>
        <w:tc>
          <w:tcPr>
            <w:tcW w:type="dxa" w:w="2816"/>
          </w:tcPr>
          <w:p>
            <w:pPr>
              <w:spacing w:after="0"/>
              <w:jc w:val="left"/>
            </w:pPr>
            <w:r>
              <w:rPr>
                <w:sz w:val="16"/>
              </w:rPr>
              <w:t>B1-c worst recorded: Hail</w:t>
            </w:r>
          </w:p>
        </w:tc>
      </w:tr>
      <w:tr>
        <w:trPr>
          <w:cantSplit/>
        </w:trPr>
        <w:tc>
          <w:tcPr>
            <w:tcW w:type="dxa" w:w="1037"/>
          </w:tcPr>
          <w:p>
            <w:pPr>
              <w:spacing w:after="0"/>
              <w:jc w:val="left"/>
            </w:pPr>
            <w:r>
              <w:rPr>
                <w:sz w:val="16"/>
              </w:rPr>
              <w:t>2000-03-01</w:t>
            </w:r>
          </w:p>
        </w:tc>
        <w:tc>
          <w:tcPr>
            <w:tcW w:type="dxa" w:w="1290"/>
          </w:tcPr>
          <w:p>
            <w:pPr>
              <w:spacing w:after="0"/>
              <w:jc w:val="left"/>
            </w:pPr>
            <w:r>
              <w:rPr>
                <w:sz w:val="16"/>
              </w:rPr>
              <w:t>Drought</w:t>
            </w:r>
          </w:p>
        </w:tc>
        <w:tc>
          <w:tcPr>
            <w:tcW w:type="dxa" w:w="1175"/>
          </w:tcPr>
          <w:p>
            <w:pPr>
              <w:spacing w:after="0"/>
              <w:jc w:val="left"/>
            </w:pPr>
          </w:p>
        </w:tc>
        <w:tc>
          <w:tcPr>
            <w:tcW w:type="dxa" w:w="2980"/>
          </w:tcPr>
          <w:p>
            <w:pPr>
              <w:spacing w:after="0"/>
              <w:jc w:val="left"/>
            </w:pPr>
            <w:r>
              <w:rPr>
                <w:sz w:val="16"/>
              </w:rPr>
              <w:t>damage not reported</w:t>
            </w:r>
          </w:p>
        </w:tc>
        <w:tc>
          <w:tcPr>
            <w:tcW w:type="dxa" w:w="1076"/>
          </w:tcPr>
          <w:p>
            <w:pPr>
              <w:spacing w:after="0"/>
              <w:jc w:val="right"/>
            </w:pPr>
            <w:r>
              <w:rPr>
                <w:sz w:val="16"/>
              </w:rPr>
              <w:t>0, 0</w:t>
            </w:r>
          </w:p>
        </w:tc>
        <w:tc>
          <w:tcPr>
            <w:tcW w:type="dxa" w:w="2116"/>
          </w:tcPr>
          <w:p>
            <w:pPr>
              <w:spacing w:after="0"/>
              <w:jc w:val="left"/>
            </w:pPr>
            <w:r>
              <w:rPr>
                <w:sz w:val="16"/>
              </w:rPr>
              <w:t>Storm Events area AGUADILLA (legacy zone code PRZ005), zone-level: may include parts of neighboring counties</w:t>
            </w:r>
          </w:p>
        </w:tc>
        <w:tc>
          <w:tcPr>
            <w:tcW w:type="dxa" w:w="1622"/>
          </w:tcPr>
          <w:p>
            <w:pPr>
              <w:spacing w:after="0"/>
              <w:jc w:val="left"/>
            </w:pPr>
          </w:p>
        </w:tc>
        <w:tc>
          <w:tcPr>
            <w:tcW w:type="dxa" w:w="2816"/>
          </w:tcPr>
          <w:p>
            <w:pPr>
              <w:spacing w:after="0"/>
              <w:jc w:val="left"/>
            </w:pPr>
            <w:r>
              <w:rPr>
                <w:sz w:val="16"/>
              </w:rPr>
              <w:t>B1-c worst recorded: Drought</w:t>
            </w:r>
          </w:p>
        </w:tc>
      </w:tr>
      <w:tr>
        <w:trPr>
          <w:cantSplit/>
        </w:trPr>
        <w:tc>
          <w:tcPr>
            <w:tcW w:type="dxa" w:w="1037"/>
          </w:tcPr>
          <w:p>
            <w:pPr>
              <w:spacing w:after="0"/>
              <w:jc w:val="left"/>
            </w:pPr>
            <w:r>
              <w:rPr>
                <w:sz w:val="16"/>
              </w:rPr>
              <w:t>2000-01-16</w:t>
            </w:r>
          </w:p>
        </w:tc>
        <w:tc>
          <w:tcPr>
            <w:tcW w:type="dxa" w:w="1290"/>
          </w:tcPr>
          <w:p>
            <w:pPr>
              <w:spacing w:after="0"/>
              <w:jc w:val="left"/>
            </w:pPr>
            <w:r>
              <w:rPr>
                <w:sz w:val="16"/>
              </w:rPr>
              <w:t>Extreme Cold/Wind Chill</w:t>
            </w:r>
          </w:p>
        </w:tc>
        <w:tc>
          <w:tcPr>
            <w:tcW w:type="dxa" w:w="1175"/>
          </w:tcPr>
          <w:p>
            <w:pPr>
              <w:spacing w:after="0"/>
              <w:jc w:val="left"/>
            </w:pPr>
          </w:p>
        </w:tc>
        <w:tc>
          <w:tcPr>
            <w:tcW w:type="dxa" w:w="2980"/>
          </w:tcPr>
          <w:p>
            <w:pPr>
              <w:spacing w:after="0"/>
              <w:jc w:val="left"/>
            </w:pPr>
            <w:r>
              <w:rPr>
                <w:sz w:val="16"/>
              </w:rPr>
              <w:t>damage not reported</w:t>
            </w:r>
          </w:p>
        </w:tc>
        <w:tc>
          <w:tcPr>
            <w:tcW w:type="dxa" w:w="1076"/>
          </w:tcPr>
          <w:p>
            <w:pPr>
              <w:spacing w:after="0"/>
              <w:jc w:val="right"/>
            </w:pPr>
            <w:r>
              <w:rPr>
                <w:sz w:val="16"/>
              </w:rPr>
              <w:t>0, 0</w:t>
            </w:r>
          </w:p>
        </w:tc>
        <w:tc>
          <w:tcPr>
            <w:tcW w:type="dxa" w:w="2116"/>
          </w:tcPr>
          <w:p>
            <w:pPr>
              <w:spacing w:after="0"/>
              <w:jc w:val="left"/>
            </w:pPr>
            <w:r>
              <w:rPr>
                <w:sz w:val="16"/>
              </w:rPr>
              <w:t>Storm Events area AGUADILLA (legacy zone code PRZ005), zone-level: may include parts of neighboring counties</w:t>
            </w:r>
          </w:p>
        </w:tc>
        <w:tc>
          <w:tcPr>
            <w:tcW w:type="dxa" w:w="1622"/>
          </w:tcPr>
          <w:p>
            <w:pPr>
              <w:spacing w:after="0"/>
              <w:jc w:val="left"/>
            </w:pPr>
          </w:p>
        </w:tc>
        <w:tc>
          <w:tcPr>
            <w:tcW w:type="dxa" w:w="28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2000-01-15</w:t>
            </w:r>
          </w:p>
        </w:tc>
        <w:tc>
          <w:tcPr>
            <w:tcW w:type="dxa" w:w="1290"/>
          </w:tcPr>
          <w:p>
            <w:pPr>
              <w:spacing w:after="0"/>
              <w:jc w:val="left"/>
            </w:pPr>
            <w:r>
              <w:rPr>
                <w:sz w:val="16"/>
              </w:rPr>
              <w:t>High Wind</w:t>
            </w:r>
          </w:p>
        </w:tc>
        <w:tc>
          <w:tcPr>
            <w:tcW w:type="dxa" w:w="1175"/>
          </w:tcPr>
          <w:p>
            <w:pPr>
              <w:spacing w:after="0"/>
              <w:jc w:val="left"/>
            </w:pPr>
            <w:r>
              <w:rPr>
                <w:sz w:val="16"/>
              </w:rPr>
              <w:t>61 kt (70 mph) measured</w:t>
            </w:r>
          </w:p>
        </w:tc>
        <w:tc>
          <w:tcPr>
            <w:tcW w:type="dxa" w:w="2980"/>
          </w:tcPr>
          <w:p>
            <w:pPr>
              <w:spacing w:after="0"/>
              <w:jc w:val="left"/>
            </w:pPr>
            <w:r>
              <w:rPr>
                <w:sz w:val="16"/>
              </w:rPr>
              <w:t>damage not reported</w:t>
            </w:r>
          </w:p>
        </w:tc>
        <w:tc>
          <w:tcPr>
            <w:tcW w:type="dxa" w:w="1076"/>
          </w:tcPr>
          <w:p>
            <w:pPr>
              <w:spacing w:after="0"/>
              <w:jc w:val="right"/>
            </w:pPr>
            <w:r>
              <w:rPr>
                <w:sz w:val="16"/>
              </w:rPr>
              <w:t>0, 0</w:t>
            </w:r>
          </w:p>
        </w:tc>
        <w:tc>
          <w:tcPr>
            <w:tcW w:type="dxa" w:w="2116"/>
          </w:tcPr>
          <w:p>
            <w:pPr>
              <w:spacing w:after="0"/>
              <w:jc w:val="left"/>
            </w:pPr>
            <w:r>
              <w:rPr>
                <w:sz w:val="16"/>
              </w:rPr>
              <w:t>Storm Events area AGUADILLA (legacy zone code PRZ005), zone-level: may include parts of neighboring counties</w:t>
            </w:r>
          </w:p>
        </w:tc>
        <w:tc>
          <w:tcPr>
            <w:tcW w:type="dxa" w:w="1622"/>
          </w:tcPr>
          <w:p>
            <w:pPr>
              <w:spacing w:after="0"/>
              <w:jc w:val="left"/>
            </w:pPr>
          </w:p>
        </w:tc>
        <w:tc>
          <w:tcPr>
            <w:tcW w:type="dxa" w:w="28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1998-09-21</w:t>
            </w:r>
          </w:p>
        </w:tc>
        <w:tc>
          <w:tcPr>
            <w:tcW w:type="dxa" w:w="1290"/>
          </w:tcPr>
          <w:p>
            <w:pPr>
              <w:spacing w:after="0"/>
              <w:jc w:val="left"/>
            </w:pPr>
            <w:r>
              <w:rPr>
                <w:sz w:val="16"/>
              </w:rPr>
              <w:t>Hurricane (Typhoon)</w:t>
            </w:r>
          </w:p>
        </w:tc>
        <w:tc>
          <w:tcPr>
            <w:tcW w:type="dxa" w:w="1175"/>
          </w:tcPr>
          <w:p>
            <w:pPr>
              <w:spacing w:after="0"/>
              <w:jc w:val="left"/>
            </w:pPr>
          </w:p>
        </w:tc>
        <w:tc>
          <w:tcPr>
            <w:tcW w:type="dxa" w:w="2980"/>
          </w:tcPr>
          <w:p>
            <w:pPr>
              <w:spacing w:after="0"/>
              <w:jc w:val="left"/>
            </w:pPr>
            <w:r>
              <w:rPr>
                <w:sz w:val="16"/>
              </w:rPr>
              <w:t>$243,000,000 property; $43,000,000 crops, reported for the zone (1998 dollars)</w:t>
            </w:r>
          </w:p>
        </w:tc>
        <w:tc>
          <w:tcPr>
            <w:tcW w:type="dxa" w:w="1076"/>
          </w:tcPr>
          <w:p>
            <w:pPr>
              <w:spacing w:after="0"/>
              <w:jc w:val="right"/>
            </w:pPr>
            <w:r>
              <w:rPr>
                <w:sz w:val="16"/>
              </w:rPr>
              <w:t>0, 0</w:t>
            </w:r>
          </w:p>
        </w:tc>
        <w:tc>
          <w:tcPr>
            <w:tcW w:type="dxa" w:w="2116"/>
          </w:tcPr>
          <w:p>
            <w:pPr>
              <w:spacing w:after="0"/>
              <w:jc w:val="left"/>
            </w:pPr>
            <w:r>
              <w:rPr>
                <w:sz w:val="16"/>
              </w:rPr>
              <w:t>Storm Events area AGUADILLA (legacy zone code PRZ005), zone-level: may include parts of neighboring counties</w:t>
            </w:r>
          </w:p>
        </w:tc>
        <w:tc>
          <w:tcPr>
            <w:tcW w:type="dxa" w:w="1622"/>
          </w:tcPr>
          <w:p>
            <w:pPr>
              <w:spacing w:after="0"/>
              <w:jc w:val="left"/>
            </w:pPr>
          </w:p>
        </w:tc>
        <w:tc>
          <w:tcPr>
            <w:tcW w:type="dxa" w:w="28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1993-08-25</w:t>
            </w:r>
          </w:p>
        </w:tc>
        <w:tc>
          <w:tcPr>
            <w:tcW w:type="dxa" w:w="1290"/>
          </w:tcPr>
          <w:p>
            <w:pPr>
              <w:spacing w:after="0"/>
              <w:jc w:val="left"/>
            </w:pPr>
            <w:r>
              <w:rPr>
                <w:sz w:val="16"/>
              </w:rPr>
              <w:t>Thunderstorm Wind</w:t>
            </w:r>
          </w:p>
        </w:tc>
        <w:tc>
          <w:tcPr>
            <w:tcW w:type="dxa" w:w="1175"/>
          </w:tcPr>
          <w:p>
            <w:pPr>
              <w:spacing w:after="0"/>
              <w:jc w:val="left"/>
            </w:pPr>
            <w:r>
              <w:rPr>
                <w:sz w:val="16"/>
              </w:rPr>
              <w:t>speed not recorded</w:t>
            </w:r>
          </w:p>
        </w:tc>
        <w:tc>
          <w:tcPr>
            <w:tcW w:type="dxa" w:w="2980"/>
          </w:tcPr>
          <w:p>
            <w:pPr>
              <w:spacing w:after="0"/>
              <w:jc w:val="left"/>
            </w:pPr>
            <w:r>
              <w:rPr>
                <w:sz w:val="16"/>
              </w:rPr>
              <w:t>$500,000 property; crops not recorded (1993 dollars)</w:t>
            </w:r>
          </w:p>
        </w:tc>
        <w:tc>
          <w:tcPr>
            <w:tcW w:type="dxa" w:w="1076"/>
          </w:tcPr>
          <w:p>
            <w:pPr>
              <w:spacing w:after="0"/>
              <w:jc w:val="right"/>
            </w:pPr>
            <w:r>
              <w:rPr>
                <w:sz w:val="16"/>
              </w:rPr>
              <w:t>0, 1</w:t>
            </w:r>
          </w:p>
        </w:tc>
        <w:tc>
          <w:tcPr>
            <w:tcW w:type="dxa" w:w="2116"/>
          </w:tcPr>
          <w:p>
            <w:pPr>
              <w:spacing w:after="0"/>
              <w:jc w:val="left"/>
            </w:pPr>
            <w:r>
              <w:rPr>
                <w:sz w:val="16"/>
              </w:rPr>
              <w:t>Aguadilla</w:t>
            </w:r>
          </w:p>
        </w:tc>
        <w:tc>
          <w:tcPr>
            <w:tcW w:type="dxa" w:w="1622"/>
          </w:tcPr>
          <w:p>
            <w:pPr>
              <w:spacing w:after="0"/>
              <w:jc w:val="left"/>
            </w:pPr>
          </w:p>
        </w:tc>
        <w:tc>
          <w:tcPr>
            <w:tcW w:type="dxa" w:w="281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0.212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88"/>
          </w:tcPr>
          <w:p>
            <w:pPr>
              <w:spacing w:after="0"/>
              <w:jc w:val="left"/>
            </w:pPr>
            <w:r>
              <w:rPr>
                <w:sz w:val="16"/>
              </w:rPr>
              <w:t>Storm Events records in 10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Possible</w:t>
            </w:r>
          </w:p>
        </w:tc>
        <w:tc>
          <w:tcPr>
            <w:tcW w:type="dxa" w:w="1788"/>
          </w:tcPr>
          <w:p>
            <w:pPr>
              <w:spacing w:after="0"/>
              <w:jc w:val="left"/>
            </w:pPr>
            <w:r>
              <w:rPr>
                <w:sz w:val="16"/>
              </w:rPr>
              <w:t>event-days in 1 of 30 years, 1996 to 2025 (3.33%)</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NRI models no cold wave event-days here (2005-11-12 to 2024-11-12, 19 years), but Storm Events has a record in 1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Likely</w:t>
            </w:r>
          </w:p>
        </w:tc>
        <w:tc>
          <w:tcPr>
            <w:tcW w:type="dxa" w:w="1788"/>
          </w:tcPr>
          <w:p>
            <w:pPr>
              <w:spacing w:after="0"/>
              <w:jc w:val="left"/>
            </w:pPr>
            <w:r>
              <w:rPr>
                <w:sz w:val="16"/>
              </w:rPr>
              <w:t>event-days in 3 of 30 years, 1996 to 2025 (10%)</w:t>
            </w:r>
          </w:p>
        </w:tc>
        <w:tc>
          <w:tcPr>
            <w:tcW w:type="dxa" w:w="1525"/>
          </w:tcPr>
          <w:p>
            <w:pPr>
              <w:spacing w:after="0"/>
              <w:jc w:val="right"/>
            </w:pPr>
            <w:r>
              <w:rPr>
                <w:sz w:val="16"/>
              </w:rPr>
              <w:t>0</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0.0598</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5.98%</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1.1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0.00156</w:t>
            </w:r>
          </w:p>
        </w:tc>
        <w:tc>
          <w:tcPr>
            <w:tcW w:type="dxa" w:w="1460"/>
          </w:tcPr>
          <w:p>
            <w:pPr>
              <w:spacing w:after="0"/>
              <w:jc w:val="left"/>
            </w:pPr>
            <w:r>
              <w:rPr>
                <w:sz w:val="16"/>
              </w:rPr>
              <w:t>event-days per year</w:t>
            </w:r>
          </w:p>
        </w:tc>
        <w:tc>
          <w:tcPr>
            <w:tcW w:type="dxa" w:w="1578"/>
          </w:tcPr>
          <w:p>
            <w:pPr>
              <w:spacing w:after="0"/>
              <w:jc w:val="left"/>
            </w:pPr>
            <w:r>
              <w:rPr>
                <w:sz w:val="16"/>
              </w:rPr>
              <w:t>about 0.00156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0.0145</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0.182</w:t>
            </w:r>
          </w:p>
        </w:tc>
        <w:tc>
          <w:tcPr>
            <w:tcW w:type="dxa" w:w="1460"/>
          </w:tcPr>
          <w:p>
            <w:pPr>
              <w:spacing w:after="0"/>
              <w:jc w:val="left"/>
            </w:pPr>
            <w:r>
              <w:rPr>
                <w:sz w:val="16"/>
              </w:rPr>
              <w:t>events per year</w:t>
            </w:r>
          </w:p>
        </w:tc>
        <w:tc>
          <w:tcPr>
            <w:tcW w:type="dxa" w:w="1578"/>
          </w:tcPr>
          <w:p>
            <w:pPr>
              <w:spacing w:after="0"/>
              <w:jc w:val="left"/>
            </w:pPr>
            <w:r>
              <w:rPr>
                <w:sz w:val="16"/>
              </w:rPr>
              <w:t>about 1 in 5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41</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5.25</w:t>
            </w:r>
          </w:p>
        </w:tc>
        <w:tc>
          <w:tcPr>
            <w:tcW w:type="dxa" w:w="1460"/>
          </w:tcPr>
          <w:p>
            <w:pPr>
              <w:spacing w:after="0"/>
              <w:jc w:val="left"/>
            </w:pPr>
            <w:r>
              <w:rPr>
                <w:sz w:val="16"/>
              </w:rPr>
              <w:t>event-days per year</w:t>
            </w:r>
          </w:p>
        </w:tc>
        <w:tc>
          <w:tcPr>
            <w:tcW w:type="dxa" w:w="1578"/>
          </w:tcPr>
          <w:p>
            <w:pPr>
              <w:spacing w:after="0"/>
              <w:jc w:val="left"/>
            </w:pPr>
            <w:r>
              <w:rPr>
                <w:sz w:val="16"/>
              </w:rPr>
              <w:t>about 5.25 days per year</w:t>
            </w:r>
          </w:p>
        </w:tc>
        <w:tc>
          <w:tcPr>
            <w:tcW w:type="dxa" w:w="1037"/>
          </w:tcPr>
          <w:p>
            <w:pPr>
              <w:spacing w:after="0"/>
              <w:jc w:val="left"/>
            </w:pPr>
            <w:r>
              <w:rPr>
                <w:sz w:val="16"/>
              </w:rPr>
              <w:t>Likely</w:t>
            </w:r>
          </w:p>
        </w:tc>
        <w:tc>
          <w:tcPr>
            <w:tcW w:type="dxa" w:w="1788"/>
          </w:tcPr>
          <w:p>
            <w:pPr>
              <w:spacing w:after="0"/>
              <w:jc w:val="left"/>
            </w:pPr>
            <w:r>
              <w:rPr>
                <w:sz w:val="16"/>
              </w:rPr>
              <w:t>event-days in 20 of 30 years, 1996 to 2025 (66.7%)</w:t>
            </w:r>
          </w:p>
        </w:tc>
        <w:tc>
          <w:tcPr>
            <w:tcW w:type="dxa" w:w="1525"/>
          </w:tcPr>
          <w:p>
            <w:pPr>
              <w:spacing w:after="0"/>
              <w:jc w:val="right"/>
            </w:pPr>
            <w:r>
              <w:rPr>
                <w:sz w:val="16"/>
              </w:rPr>
              <w:t>147</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0.345</w:t>
            </w:r>
          </w:p>
        </w:tc>
        <w:tc>
          <w:tcPr>
            <w:tcW w:type="dxa" w:w="1460"/>
          </w:tcPr>
          <w:p>
            <w:pPr>
              <w:spacing w:after="0"/>
              <w:jc w:val="left"/>
            </w:pPr>
            <w:r>
              <w:rPr>
                <w:sz w:val="16"/>
              </w:rPr>
              <w:t>events per year (modeled)</w:t>
            </w:r>
          </w:p>
        </w:tc>
        <w:tc>
          <w:tcPr>
            <w:tcW w:type="dxa" w:w="1578"/>
          </w:tcPr>
          <w:p>
            <w:pPr>
              <w:spacing w:after="0"/>
              <w:jc w:val="left"/>
            </w:pPr>
            <w:r>
              <w:rPr>
                <w:sz w:val="16"/>
              </w:rPr>
              <w:t>about 1 in 3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64.4</w:t>
            </w:r>
          </w:p>
        </w:tc>
        <w:tc>
          <w:tcPr>
            <w:tcW w:type="dxa" w:w="1460"/>
          </w:tcPr>
          <w:p>
            <w:pPr>
              <w:spacing w:after="0"/>
              <w:jc w:val="left"/>
            </w:pPr>
            <w:r>
              <w:rPr>
                <w:sz w:val="16"/>
              </w:rPr>
              <w:t>days per year with a strike</w:t>
            </w:r>
          </w:p>
        </w:tc>
        <w:tc>
          <w:tcPr>
            <w:tcW w:type="dxa" w:w="1578"/>
          </w:tcPr>
          <w:p>
            <w:pPr>
              <w:spacing w:after="0"/>
              <w:jc w:val="left"/>
            </w:pPr>
            <w:r>
              <w:rPr>
                <w:sz w:val="16"/>
              </w:rPr>
              <w:t>about 64.4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w:t>
            </w:r>
          </w:p>
        </w:tc>
        <w:tc>
          <w:tcPr>
            <w:tcW w:type="dxa" w:w="1460"/>
          </w:tcPr>
          <w:p>
            <w:pPr>
              <w:spacing w:after="0"/>
              <w:jc w:val="left"/>
            </w:pPr>
            <w:r>
              <w:rPr>
                <w:sz w:val="16"/>
              </w:rPr>
              <w:t>events per year</w:t>
            </w:r>
          </w:p>
        </w:tc>
        <w:tc>
          <w:tcPr>
            <w:tcW w:type="dxa" w:w="1578"/>
          </w:tcPr>
          <w:p>
            <w:pPr>
              <w:spacing w:after="0"/>
              <w:jc w:val="left"/>
            </w:pPr>
            <w:r>
              <w:rPr>
                <w:sz w:val="16"/>
              </w:rPr>
              <w:t>none modeled</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0</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r>
              <w:rPr>
                <w:sz w:val="16"/>
              </w:rPr>
              <w:t>NRI rates this hazard Insufficient Data for this county; the descriptor applies the scale to FEMA's published frequency of 0.</w:t>
            </w:r>
          </w:p>
        </w:tc>
      </w:tr>
      <w:tr>
        <w:trPr>
          <w:cantSplit/>
        </w:trPr>
        <w:tc>
          <w:tcPr>
            <w:tcW w:type="dxa" w:w="1037"/>
          </w:tcPr>
          <w:p>
            <w:pPr>
              <w:spacing w:after="0"/>
              <w:jc w:val="left"/>
            </w:pPr>
            <w:r>
              <w:rPr>
                <w:sz w:val="16"/>
              </w:rPr>
              <w:t>Tornado</w:t>
            </w:r>
          </w:p>
        </w:tc>
        <w:tc>
          <w:tcPr>
            <w:tcW w:type="dxa" w:w="1249"/>
          </w:tcPr>
          <w:p>
            <w:pPr>
              <w:spacing w:after="0"/>
              <w:jc w:val="right"/>
            </w:pPr>
            <w:r>
              <w:rPr>
                <w:sz w:val="16"/>
              </w:rPr>
              <w:t>0.00235</w:t>
            </w:r>
          </w:p>
        </w:tc>
        <w:tc>
          <w:tcPr>
            <w:tcW w:type="dxa" w:w="1460"/>
          </w:tcPr>
          <w:p>
            <w:pPr>
              <w:spacing w:after="0"/>
              <w:jc w:val="left"/>
            </w:pPr>
            <w:r>
              <w:rPr>
                <w:sz w:val="16"/>
              </w:rPr>
              <w:t>events per year</w:t>
            </w:r>
          </w:p>
        </w:tc>
        <w:tc>
          <w:tcPr>
            <w:tcW w:type="dxa" w:w="1578"/>
          </w:tcPr>
          <w:p>
            <w:pPr>
              <w:spacing w:after="0"/>
              <w:jc w:val="left"/>
            </w:pPr>
            <w:r>
              <w:rPr>
                <w:sz w:val="16"/>
              </w:rPr>
              <w:t>about 1 in 426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5.57%</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p>
        </w:tc>
        <w:tc>
          <w:tcPr>
            <w:tcW w:type="dxa" w:w="1460"/>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r>
              <w:rPr>
                <w:sz w:val="16"/>
              </w:rPr>
              <w:t>Possible</w:t>
            </w:r>
          </w:p>
        </w:tc>
        <w:tc>
          <w:tcPr>
            <w:tcW w:type="dxa" w:w="1788"/>
          </w:tcPr>
          <w:p>
            <w:pPr>
              <w:spacing w:after="0"/>
              <w:jc w:val="left"/>
            </w:pPr>
            <w:r>
              <w:rPr>
                <w:sz w:val="16"/>
              </w:rPr>
              <w:t>Storm Events records in 2 of 30 years, 1996 to 2025 (6.67%)</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16</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16</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9, Insufficient Data 7</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16</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16</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16</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2"/>
        <w:gridCol w:w="680"/>
        <w:gridCol w:w="2574"/>
        <w:gridCol w:w="2068"/>
        <w:gridCol w:w="1479"/>
        <w:gridCol w:w="1760"/>
        <w:gridCol w:w="3749"/>
      </w:tblGrid>
      <w:tr>
        <w:trPr>
          <w:cantSplit/>
          <w:tblHeader/>
        </w:trPr>
        <w:tc>
          <w:tcPr>
            <w:tcW w:type="dxa" w:w="1802"/>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74"/>
            <w:shd w:val="clear" w:color="auto" w:fill="E8E8E8"/>
          </w:tcPr>
          <w:p>
            <w:pPr>
              <w:spacing w:after="0"/>
              <w:jc w:val="left"/>
            </w:pPr>
            <w:r>
              <w:rPr>
                <w:b/>
                <w:sz w:val="16"/>
              </w:rPr>
              <w:t>Plan status</w:t>
            </w:r>
          </w:p>
        </w:tc>
        <w:tc>
          <w:tcPr>
            <w:tcW w:type="dxa" w:w="20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6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49"/>
            <w:shd w:val="clear" w:color="auto" w:fill="E8E8E8"/>
          </w:tcPr>
          <w:p>
            <w:pPr>
              <w:spacing w:after="0"/>
              <w:jc w:val="left"/>
            </w:pPr>
            <w:r>
              <w:rPr>
                <w:b/>
                <w:sz w:val="16"/>
              </w:rPr>
              <w:t>Notes</w:t>
            </w:r>
          </w:p>
        </w:tc>
      </w:tr>
      <w:tr>
        <w:trPr>
          <w:cantSplit/>
        </w:trPr>
        <w:tc>
          <w:tcPr>
            <w:tcW w:type="dxa" w:w="1802"/>
          </w:tcPr>
          <w:p>
            <w:pPr>
              <w:spacing w:after="0"/>
              <w:jc w:val="left"/>
            </w:pPr>
            <w:r>
              <w:rPr>
                <w:sz w:val="16"/>
              </w:rPr>
              <w:t>Aguadilla Municipio</w:t>
            </w:r>
          </w:p>
        </w:tc>
        <w:tc>
          <w:tcPr>
            <w:tcW w:type="dxa" w:w="680"/>
          </w:tcPr>
          <w:p>
            <w:pPr>
              <w:spacing w:after="0"/>
              <w:jc w:val="left"/>
            </w:pPr>
            <w:r>
              <w:rPr>
                <w:sz w:val="16"/>
              </w:rPr>
              <w:t>County</w:t>
            </w:r>
          </w:p>
        </w:tc>
        <w:tc>
          <w:tcPr>
            <w:tcW w:type="dxa" w:w="2574"/>
          </w:tcPr>
          <w:p>
            <w:pPr>
              <w:spacing w:after="0"/>
              <w:jc w:val="left"/>
            </w:pPr>
            <w:r>
              <w:rPr>
                <w:sz w:val="16"/>
              </w:rPr>
              <w:t>Approved, expires 2029-04-14</w:t>
            </w:r>
          </w:p>
        </w:tc>
        <w:tc>
          <w:tcPr>
            <w:tcW w:type="dxa" w:w="2068"/>
          </w:tcPr>
          <w:p>
            <w:pPr>
              <w:spacing w:after="0"/>
              <w:jc w:val="right"/>
            </w:pPr>
            <w:r>
              <w:rPr>
                <w:sz w:val="16"/>
              </w:rPr>
              <w:t>FMA RL 0, SRL 0; any 0</w:t>
            </w:r>
          </w:p>
        </w:tc>
        <w:tc>
          <w:tcPr>
            <w:tcW w:type="dxa" w:w="1479"/>
          </w:tcPr>
          <w:p>
            <w:pPr>
              <w:spacing w:after="0"/>
              <w:jc w:val="right"/>
            </w:pPr>
            <w:r>
              <w:rPr>
                <w:sz w:val="16"/>
              </w:rPr>
              <w:t>$33,848,283.54</w:t>
            </w:r>
          </w:p>
        </w:tc>
        <w:tc>
          <w:tcPr>
            <w:tcW w:type="dxa" w:w="1760"/>
          </w:tcPr>
          <w:p>
            <w:pPr>
              <w:spacing w:after="0"/>
              <w:jc w:val="right"/>
            </w:pPr>
            <w:r>
              <w:rPr>
                <w:sz w:val="16"/>
              </w:rPr>
              <w:t>0; 0</w:t>
            </w:r>
          </w:p>
        </w:tc>
        <w:tc>
          <w:tcPr>
            <w:tcW w:type="dxa" w:w="3749"/>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2024-04-15</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$470,542,354</w:t>
            </w:r>
          </w:p>
        </w:tc>
        <w:tc>
          <w:tcPr>
            <w:tcW w:type="dxa" w:w="1139"/>
          </w:tcPr>
          <w:p>
            <w:pPr>
              <w:spacing w:after="0"/>
              <w:jc w:val="right"/>
            </w:pPr>
          </w:p>
        </w:tc>
        <w:tc>
          <w:tcPr>
            <w:tcW w:type="dxa" w:w="1047"/>
          </w:tcPr>
          <w:p>
            <w:pPr>
              <w:spacing w:after="0"/>
              <w:jc w:val="right"/>
            </w:pPr>
            <w:r>
              <w:rPr>
                <w:sz w:val="16"/>
              </w:rPr>
              <w:t>2,124</w:t>
            </w:r>
          </w:p>
        </w:tc>
        <w:tc>
          <w:tcPr>
            <w:tcW w:type="dxa" w:w="1126"/>
          </w:tcPr>
          <w:p>
            <w:pPr>
              <w:spacing w:after="0"/>
              <w:jc w:val="right"/>
            </w:pPr>
            <w:r>
              <w:rPr>
                <w:sz w:val="16"/>
              </w:rPr>
              <w:t>$5,059</w:t>
            </w:r>
          </w:p>
        </w:tc>
        <w:tc>
          <w:tcPr>
            <w:tcW w:type="dxa" w:w="1126"/>
          </w:tcPr>
          <w:p>
            <w:pPr>
              <w:spacing w:after="0"/>
              <w:jc w:val="right"/>
            </w:pPr>
          </w:p>
        </w:tc>
        <w:tc>
          <w:tcPr>
            <w:tcW w:type="dxa" w:w="1184"/>
          </w:tcPr>
          <w:p>
            <w:pPr>
              <w:spacing w:after="0"/>
              <w:jc w:val="right"/>
            </w:pPr>
            <w:r>
              <w:rPr>
                <w:sz w:val="16"/>
              </w:rPr>
              <w:t>$1,148</w:t>
            </w:r>
          </w:p>
        </w:tc>
        <w:tc>
          <w:tcPr>
            <w:tcW w:type="dxa" w:w="1054"/>
          </w:tcPr>
          <w:p>
            <w:pPr>
              <w:spacing w:after="0"/>
              <w:jc w:val="right"/>
            </w:pPr>
            <w:r>
              <w:rPr>
                <w:sz w:val="16"/>
              </w:rPr>
              <w:t>0.00108%</w:t>
            </w:r>
          </w:p>
        </w:tc>
        <w:tc>
          <w:tcPr>
            <w:tcW w:type="dxa" w:w="1244"/>
          </w:tcPr>
          <w:p>
            <w:pPr>
              <w:spacing w:after="0"/>
              <w:jc w:val="right"/>
            </w:pPr>
          </w:p>
        </w:tc>
        <w:tc>
          <w:tcPr>
            <w:tcW w:type="dxa" w:w="1122"/>
          </w:tcPr>
          <w:p>
            <w:pPr>
              <w:spacing w:after="0"/>
              <w:jc w:val="right"/>
            </w:pPr>
            <w:r>
              <w:rPr>
                <w:sz w:val="16"/>
              </w:rPr>
              <w:t>$17,100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$18,118,098,741</w:t>
            </w:r>
          </w:p>
        </w:tc>
        <w:tc>
          <w:tcPr>
            <w:tcW w:type="dxa" w:w="1139"/>
          </w:tcPr>
          <w:p>
            <w:pPr>
              <w:spacing w:after="0"/>
              <w:jc w:val="right"/>
            </w:pPr>
          </w:p>
        </w:tc>
        <w:tc>
          <w:tcPr>
            <w:tcW w:type="dxa" w:w="1047"/>
          </w:tcPr>
          <w:p>
            <w:pPr>
              <w:spacing w:after="0"/>
              <w:jc w:val="right"/>
            </w:pPr>
            <w:r>
              <w:rPr>
                <w:sz w:val="16"/>
              </w:rPr>
              <w:t>55,101</w:t>
            </w:r>
          </w:p>
        </w:tc>
        <w:tc>
          <w:tcPr>
            <w:tcW w:type="dxa" w:w="1126"/>
          </w:tcPr>
          <w:p>
            <w:pPr>
              <w:spacing w:after="0"/>
              <w:jc w:val="right"/>
            </w:pPr>
            <w:r>
              <w:rPr>
                <w:sz w:val="16"/>
              </w:rPr>
              <w:t>$12,224,590</w:t>
            </w:r>
          </w:p>
        </w:tc>
        <w:tc>
          <w:tcPr>
            <w:tcW w:type="dxa" w:w="1126"/>
          </w:tcPr>
          <w:p>
            <w:pPr>
              <w:spacing w:after="0"/>
              <w:jc w:val="right"/>
            </w:pPr>
          </w:p>
        </w:tc>
        <w:tc>
          <w:tcPr>
            <w:tcW w:type="dxa" w:w="1184"/>
          </w:tcPr>
          <w:p>
            <w:pPr>
              <w:spacing w:after="0"/>
              <w:jc w:val="right"/>
            </w:pPr>
            <w:r>
              <w:rPr>
                <w:sz w:val="16"/>
              </w:rPr>
              <w:t>$10,277,925</w:t>
            </w:r>
          </w:p>
        </w:tc>
        <w:tc>
          <w:tcPr>
            <w:tcW w:type="dxa" w:w="1054"/>
          </w:tcPr>
          <w:p>
            <w:pPr>
              <w:spacing w:after="0"/>
              <w:jc w:val="right"/>
            </w:pPr>
            <w:r>
              <w:rPr>
                <w:sz w:val="16"/>
              </w:rPr>
              <w:t>0.0675%</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$11,047,142,253</w:t>
            </w:r>
          </w:p>
        </w:tc>
        <w:tc>
          <w:tcPr>
            <w:tcW w:type="dxa" w:w="1139"/>
          </w:tcPr>
          <w:p>
            <w:pPr>
              <w:spacing w:after="0"/>
              <w:jc w:val="right"/>
            </w:pPr>
            <w:r>
              <w:rPr>
                <w:sz w:val="16"/>
              </w:rPr>
              <w:t>$0</w:t>
            </w:r>
          </w:p>
        </w:tc>
        <w:tc>
          <w:tcPr>
            <w:tcW w:type="dxa" w:w="1047"/>
          </w:tcPr>
          <w:p>
            <w:pPr>
              <w:spacing w:after="0"/>
              <w:jc w:val="right"/>
            </w:pPr>
            <w:r>
              <w:rPr>
                <w:sz w:val="16"/>
              </w:rPr>
              <w:t>54,977</w:t>
            </w:r>
          </w:p>
        </w:tc>
        <w:tc>
          <w:tcPr>
            <w:tcW w:type="dxa" w:w="1126"/>
          </w:tcPr>
          <w:p>
            <w:pPr>
              <w:spacing w:after="0"/>
              <w:jc w:val="right"/>
            </w:pPr>
            <w:r>
              <w:rPr>
                <w:sz w:val="16"/>
              </w:rPr>
              <w:t>$5,185</w:t>
            </w:r>
          </w:p>
        </w:tc>
        <w:tc>
          <w:tcPr>
            <w:tcW w:type="dxa" w:w="1126"/>
          </w:tcPr>
          <w:p>
            <w:pPr>
              <w:spacing w:after="0"/>
              <w:jc w:val="right"/>
            </w:pPr>
            <w:r>
              <w:rPr>
                <w:sz w:val="16"/>
              </w:rPr>
              <w:t>$0</w:t>
            </w:r>
          </w:p>
        </w:tc>
        <w:tc>
          <w:tcPr>
            <w:tcW w:type="dxa" w:w="1184"/>
          </w:tcPr>
          <w:p>
            <w:pPr>
              <w:spacing w:after="0"/>
              <w:jc w:val="right"/>
            </w:pPr>
            <w:r>
              <w:rPr>
                <w:sz w:val="16"/>
              </w:rPr>
              <w:t>$772</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$327,773,000</w:t>
            </w:r>
          </w:p>
        </w:tc>
        <w:tc>
          <w:tcPr>
            <w:tcW w:type="dxa" w:w="1139"/>
          </w:tcPr>
          <w:p>
            <w:pPr>
              <w:spacing w:after="0"/>
              <w:jc w:val="right"/>
            </w:pPr>
            <w:r>
              <w:rPr>
                <w:sz w:val="16"/>
              </w:rPr>
              <w:t>$0</w:t>
            </w:r>
          </w:p>
        </w:tc>
        <w:tc>
          <w:tcPr>
            <w:tcW w:type="dxa" w:w="1047"/>
          </w:tcPr>
          <w:p>
            <w:pPr>
              <w:spacing w:after="0"/>
              <w:jc w:val="right"/>
            </w:pPr>
            <w:r>
              <w:rPr>
                <w:sz w:val="16"/>
              </w:rPr>
              <w:t>2,321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r>
              <w:rPr>
                <w:sz w:val="16"/>
              </w:rPr>
              <w:t>0%</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$11,047,121,042</w:t>
            </w:r>
          </w:p>
        </w:tc>
        <w:tc>
          <w:tcPr>
            <w:tcW w:type="dxa" w:w="1139"/>
          </w:tcPr>
          <w:p>
            <w:pPr>
              <w:spacing w:after="0"/>
              <w:jc w:val="right"/>
            </w:pPr>
            <w:r>
              <w:rPr>
                <w:sz w:val="16"/>
              </w:rPr>
              <w:t>$0</w:t>
            </w:r>
          </w:p>
        </w:tc>
        <w:tc>
          <w:tcPr>
            <w:tcW w:type="dxa" w:w="1047"/>
          </w:tcPr>
          <w:p>
            <w:pPr>
              <w:spacing w:after="0"/>
              <w:jc w:val="right"/>
            </w:pPr>
            <w:r>
              <w:rPr>
                <w:sz w:val="16"/>
              </w:rPr>
              <w:t>54,977</w:t>
            </w:r>
          </w:p>
        </w:tc>
        <w:tc>
          <w:tcPr>
            <w:tcW w:type="dxa" w:w="1126"/>
          </w:tcPr>
          <w:p>
            <w:pPr>
              <w:spacing w:after="0"/>
              <w:jc w:val="right"/>
            </w:pPr>
            <w:r>
              <w:rPr>
                <w:sz w:val="16"/>
              </w:rPr>
              <w:t>$28,890,414</w:t>
            </w:r>
          </w:p>
        </w:tc>
        <w:tc>
          <w:tcPr>
            <w:tcW w:type="dxa" w:w="1126"/>
          </w:tcPr>
          <w:p>
            <w:pPr>
              <w:spacing w:after="0"/>
              <w:jc w:val="right"/>
            </w:pPr>
            <w:r>
              <w:rPr>
                <w:sz w:val="16"/>
              </w:rPr>
              <w:t>$0</w:t>
            </w:r>
          </w:p>
        </w:tc>
        <w:tc>
          <w:tcPr>
            <w:tcW w:type="dxa" w:w="1184"/>
          </w:tcPr>
          <w:p>
            <w:pPr>
              <w:spacing w:after="0"/>
              <w:jc w:val="right"/>
            </w:pPr>
            <w:r>
              <w:rPr>
                <w:sz w:val="16"/>
              </w:rPr>
              <w:t>$1,497,562</w:t>
            </w:r>
          </w:p>
        </w:tc>
        <w:tc>
          <w:tcPr>
            <w:tcW w:type="dxa" w:w="1054"/>
          </w:tcPr>
          <w:p>
            <w:pPr>
              <w:spacing w:after="0"/>
              <w:jc w:val="right"/>
            </w:pPr>
            <w:r>
              <w:rPr>
                <w:sz w:val="16"/>
              </w:rPr>
              <w:t>0.262%</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$11,042,865,568</w:t>
            </w:r>
          </w:p>
        </w:tc>
        <w:tc>
          <w:tcPr>
            <w:tcW w:type="dxa" w:w="1139"/>
          </w:tcPr>
          <w:p>
            <w:pPr>
              <w:spacing w:after="0"/>
              <w:jc w:val="right"/>
            </w:pPr>
            <w:r>
              <w:rPr>
                <w:sz w:val="16"/>
              </w:rPr>
              <w:t>$0</w:t>
            </w:r>
          </w:p>
        </w:tc>
        <w:tc>
          <w:tcPr>
            <w:tcW w:type="dxa" w:w="1047"/>
          </w:tcPr>
          <w:p>
            <w:pPr>
              <w:spacing w:after="0"/>
              <w:jc w:val="right"/>
            </w:pPr>
            <w:r>
              <w:rPr>
                <w:sz w:val="16"/>
              </w:rPr>
              <w:t>2,099</w:t>
            </w:r>
          </w:p>
        </w:tc>
        <w:tc>
          <w:tcPr>
            <w:tcW w:type="dxa" w:w="1126"/>
          </w:tcPr>
          <w:p>
            <w:pPr>
              <w:spacing w:after="0"/>
              <w:jc w:val="right"/>
            </w:pPr>
            <w:r>
              <w:rPr>
                <w:sz w:val="16"/>
              </w:rPr>
              <w:t>$4,997,518</w:t>
            </w:r>
          </w:p>
        </w:tc>
        <w:tc>
          <w:tcPr>
            <w:tcW w:type="dxa" w:w="1126"/>
          </w:tcPr>
          <w:p>
            <w:pPr>
              <w:spacing w:after="0"/>
              <w:jc w:val="right"/>
            </w:pPr>
            <w:r>
              <w:rPr>
                <w:sz w:val="16"/>
              </w:rPr>
              <w:t>$0</w:t>
            </w:r>
          </w:p>
        </w:tc>
        <w:tc>
          <w:tcPr>
            <w:tcW w:type="dxa" w:w="1184"/>
          </w:tcPr>
          <w:p>
            <w:pPr>
              <w:spacing w:after="0"/>
              <w:jc w:val="right"/>
            </w:pPr>
            <w:r>
              <w:rPr>
                <w:sz w:val="16"/>
              </w:rPr>
              <w:t>$277,163</w:t>
            </w:r>
          </w:p>
        </w:tc>
        <w:tc>
          <w:tcPr>
            <w:tcW w:type="dxa" w:w="1054"/>
          </w:tcPr>
          <w:p>
            <w:pPr>
              <w:spacing w:after="0"/>
              <w:jc w:val="right"/>
            </w:pPr>
            <w:r>
              <w:rPr>
                <w:sz w:val="16"/>
              </w:rPr>
              <w:t>n/a (see note)</w:t>
            </w:r>
          </w:p>
        </w:tc>
        <w:tc>
          <w:tcPr>
            <w:tcW w:type="dxa" w:w="1244"/>
          </w:tcPr>
          <w:p>
            <w:pPr>
              <w:spacing w:after="0"/>
              <w:jc w:val="right"/>
            </w:pPr>
            <w:r>
              <w:rPr>
                <w:sz w:val="16"/>
              </w:rPr>
              <w:t>$30,500</w:t>
            </w: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$564,258,545</w:t>
            </w:r>
          </w:p>
        </w:tc>
        <w:tc>
          <w:tcPr>
            <w:tcW w:type="dxa" w:w="1139"/>
          </w:tcPr>
          <w:p>
            <w:pPr>
              <w:spacing w:after="0"/>
              <w:jc w:val="right"/>
            </w:pPr>
          </w:p>
        </w:tc>
        <w:tc>
          <w:tcPr>
            <w:tcW w:type="dxa" w:w="1047"/>
          </w:tcPr>
          <w:p>
            <w:pPr>
              <w:spacing w:after="0"/>
              <w:jc w:val="right"/>
            </w:pPr>
            <w:r>
              <w:rPr>
                <w:sz w:val="16"/>
              </w:rPr>
              <w:t>3,203</w:t>
            </w:r>
          </w:p>
        </w:tc>
        <w:tc>
          <w:tcPr>
            <w:tcW w:type="dxa" w:w="1126"/>
          </w:tcPr>
          <w:p>
            <w:pPr>
              <w:spacing w:after="0"/>
              <w:jc w:val="right"/>
            </w:pPr>
            <w:r>
              <w:rPr>
                <w:sz w:val="16"/>
              </w:rPr>
              <w:t>$1,148,746</w:t>
            </w:r>
          </w:p>
        </w:tc>
        <w:tc>
          <w:tcPr>
            <w:tcW w:type="dxa" w:w="1126"/>
          </w:tcPr>
          <w:p>
            <w:pPr>
              <w:spacing w:after="0"/>
              <w:jc w:val="right"/>
            </w:pPr>
          </w:p>
        </w:tc>
        <w:tc>
          <w:tcPr>
            <w:tcW w:type="dxa" w:w="1184"/>
          </w:tcPr>
          <w:p>
            <w:pPr>
              <w:spacing w:after="0"/>
              <w:jc w:val="right"/>
            </w:pPr>
            <w:r>
              <w:rPr>
                <w:sz w:val="16"/>
              </w:rPr>
              <w:t>$1,113</w:t>
            </w:r>
          </w:p>
        </w:tc>
        <w:tc>
          <w:tcPr>
            <w:tcW w:type="dxa" w:w="1054"/>
          </w:tcPr>
          <w:p>
            <w:pPr>
              <w:spacing w:after="0"/>
              <w:jc w:val="right"/>
            </w:pPr>
            <w:r>
              <w:rPr>
                <w:sz w:val="16"/>
              </w:rPr>
              <w:t>0.204%</w:t>
            </w:r>
          </w:p>
        </w:tc>
        <w:tc>
          <w:tcPr>
            <w:tcW w:type="dxa" w:w="1244"/>
          </w:tcPr>
          <w:p>
            <w:pPr>
              <w:spacing w:after="0"/>
              <w:jc w:val="right"/>
            </w:pPr>
            <w:r>
              <w:rPr>
                <w:sz w:val="16"/>
              </w:rPr>
              <w:t>$1,500</w:t>
            </w: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$11,047,142,253</w:t>
            </w:r>
          </w:p>
        </w:tc>
        <w:tc>
          <w:tcPr>
            <w:tcW w:type="dxa" w:w="1139"/>
          </w:tcPr>
          <w:p>
            <w:pPr>
              <w:spacing w:after="0"/>
              <w:jc w:val="right"/>
            </w:pPr>
          </w:p>
        </w:tc>
        <w:tc>
          <w:tcPr>
            <w:tcW w:type="dxa" w:w="1047"/>
          </w:tcPr>
          <w:p>
            <w:pPr>
              <w:spacing w:after="0"/>
              <w:jc w:val="right"/>
            </w:pPr>
            <w:r>
              <w:rPr>
                <w:sz w:val="16"/>
              </w:rPr>
              <w:t>54,977</w:t>
            </w:r>
          </w:p>
        </w:tc>
        <w:tc>
          <w:tcPr>
            <w:tcW w:type="dxa" w:w="1126"/>
          </w:tcPr>
          <w:p>
            <w:pPr>
              <w:spacing w:after="0"/>
              <w:jc w:val="right"/>
            </w:pPr>
            <w:r>
              <w:rPr>
                <w:sz w:val="16"/>
              </w:rPr>
              <w:t>$21,982</w:t>
            </w:r>
          </w:p>
        </w:tc>
        <w:tc>
          <w:tcPr>
            <w:tcW w:type="dxa" w:w="1126"/>
          </w:tcPr>
          <w:p>
            <w:pPr>
              <w:spacing w:after="0"/>
              <w:jc w:val="right"/>
            </w:pPr>
          </w:p>
        </w:tc>
        <w:tc>
          <w:tcPr>
            <w:tcW w:type="dxa" w:w="1184"/>
          </w:tcPr>
          <w:p>
            <w:pPr>
              <w:spacing w:after="0"/>
              <w:jc w:val="right"/>
            </w:pPr>
            <w:r>
              <w:rPr>
                <w:sz w:val="16"/>
              </w:rPr>
              <w:t>$553,678</w:t>
            </w:r>
          </w:p>
        </w:tc>
        <w:tc>
          <w:tcPr>
            <w:tcW w:type="dxa" w:w="1054"/>
          </w:tcPr>
          <w:p>
            <w:pPr>
              <w:spacing w:after="0"/>
              <w:jc w:val="right"/>
            </w:pPr>
            <w:r>
              <w:rPr>
                <w:sz w:val="16"/>
              </w:rPr>
              <w:t>0.000199%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$11,047,142,253</w:t>
            </w:r>
          </w:p>
        </w:tc>
        <w:tc>
          <w:tcPr>
            <w:tcW w:type="dxa" w:w="1139"/>
          </w:tcPr>
          <w:p>
            <w:pPr>
              <w:spacing w:after="0"/>
              <w:jc w:val="right"/>
            </w:pPr>
            <w:r>
              <w:rPr>
                <w:sz w:val="16"/>
              </w:rPr>
              <w:t>$0</w:t>
            </w:r>
          </w:p>
        </w:tc>
        <w:tc>
          <w:tcPr>
            <w:tcW w:type="dxa" w:w="1047"/>
          </w:tcPr>
          <w:p>
            <w:pPr>
              <w:spacing w:after="0"/>
              <w:jc w:val="right"/>
            </w:pPr>
            <w:r>
              <w:rPr>
                <w:sz w:val="16"/>
              </w:rPr>
              <w:t>54,977</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r>
              <w:rPr>
                <w:sz w:val="16"/>
              </w:rPr>
              <w:t>0%</w:t>
            </w:r>
          </w:p>
        </w:tc>
        <w:tc>
          <w:tcPr>
            <w:tcW w:type="dxa" w:w="1244"/>
          </w:tcPr>
          <w:p>
            <w:pPr>
              <w:spacing w:after="0"/>
              <w:jc w:val="right"/>
            </w:pPr>
            <w:r>
              <w:rPr>
                <w:sz w:val="16"/>
              </w:rPr>
              <w:t>$2,200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$11,047,142,253</w:t>
            </w:r>
          </w:p>
        </w:tc>
        <w:tc>
          <w:tcPr>
            <w:tcW w:type="dxa" w:w="1139"/>
          </w:tcPr>
          <w:p>
            <w:pPr>
              <w:spacing w:after="0"/>
              <w:jc w:val="right"/>
            </w:pPr>
            <w:r>
              <w:rPr>
                <w:sz w:val="16"/>
              </w:rPr>
              <w:t>$0</w:t>
            </w:r>
          </w:p>
        </w:tc>
        <w:tc>
          <w:tcPr>
            <w:tcW w:type="dxa" w:w="1047"/>
          </w:tcPr>
          <w:p>
            <w:pPr>
              <w:spacing w:after="0"/>
              <w:jc w:val="right"/>
            </w:pPr>
            <w:r>
              <w:rPr>
                <w:sz w:val="16"/>
              </w:rPr>
              <w:t>54,977</w:t>
            </w:r>
          </w:p>
        </w:tc>
        <w:tc>
          <w:tcPr>
            <w:tcW w:type="dxa" w:w="1126"/>
          </w:tcPr>
          <w:p>
            <w:pPr>
              <w:spacing w:after="0"/>
              <w:jc w:val="right"/>
            </w:pPr>
            <w:r>
              <w:rPr>
                <w:sz w:val="16"/>
              </w:rPr>
              <w:t>$16,986</w:t>
            </w:r>
          </w:p>
        </w:tc>
        <w:tc>
          <w:tcPr>
            <w:tcW w:type="dxa" w:w="1126"/>
          </w:tcPr>
          <w:p>
            <w:pPr>
              <w:spacing w:after="0"/>
              <w:jc w:val="right"/>
            </w:pPr>
            <w:r>
              <w:rPr>
                <w:sz w:val="16"/>
              </w:rPr>
              <w:t>$0</w:t>
            </w:r>
          </w:p>
        </w:tc>
        <w:tc>
          <w:tcPr>
            <w:tcW w:type="dxa" w:w="1184"/>
          </w:tcPr>
          <w:p>
            <w:pPr>
              <w:spacing w:after="0"/>
              <w:jc w:val="right"/>
            </w:pPr>
            <w:r>
              <w:rPr>
                <w:sz w:val="16"/>
              </w:rPr>
              <w:t>$14,776</w:t>
            </w:r>
          </w:p>
        </w:tc>
        <w:tc>
          <w:tcPr>
            <w:tcW w:type="dxa" w:w="1054"/>
          </w:tcPr>
          <w:p>
            <w:pPr>
              <w:spacing w:after="0"/>
              <w:jc w:val="right"/>
            </w:pPr>
            <w:r>
              <w:rPr>
                <w:sz w:val="16"/>
              </w:rPr>
              <w:t>0.000154%</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$1,165,563,050</w:t>
            </w:r>
          </w:p>
        </w:tc>
        <w:tc>
          <w:tcPr>
            <w:tcW w:type="dxa" w:w="1139"/>
          </w:tcPr>
          <w:p>
            <w:pPr>
              <w:spacing w:after="0"/>
              <w:jc w:val="right"/>
            </w:pPr>
          </w:p>
        </w:tc>
        <w:tc>
          <w:tcPr>
            <w:tcW w:type="dxa" w:w="1047"/>
          </w:tcPr>
          <w:p>
            <w:pPr>
              <w:spacing w:after="0"/>
              <w:jc w:val="right"/>
            </w:pPr>
            <w:r>
              <w:rPr>
                <w:sz w:val="16"/>
              </w:rPr>
              <w:t>1,309</w:t>
            </w:r>
          </w:p>
        </w:tc>
        <w:tc>
          <w:tcPr>
            <w:tcW w:type="dxa" w:w="1126"/>
          </w:tcPr>
          <w:p>
            <w:pPr>
              <w:spacing w:after="0"/>
              <w:jc w:val="right"/>
            </w:pPr>
            <w:r>
              <w:rPr>
                <w:sz w:val="16"/>
              </w:rPr>
              <w:t>$23,280</w:t>
            </w:r>
          </w:p>
        </w:tc>
        <w:tc>
          <w:tcPr>
            <w:tcW w:type="dxa" w:w="1126"/>
          </w:tcPr>
          <w:p>
            <w:pPr>
              <w:spacing w:after="0"/>
              <w:jc w:val="right"/>
            </w:pPr>
          </w:p>
        </w:tc>
        <w:tc>
          <w:tcPr>
            <w:tcW w:type="dxa" w:w="1184"/>
          </w:tcPr>
          <w:p>
            <w:pPr>
              <w:spacing w:after="0"/>
              <w:jc w:val="right"/>
            </w:pPr>
            <w:r>
              <w:rPr>
                <w:sz w:val="16"/>
              </w:rPr>
              <w:t>$2,665,155</w:t>
            </w:r>
          </w:p>
        </w:tc>
        <w:tc>
          <w:tcPr>
            <w:tcW w:type="dxa" w:w="1054"/>
          </w:tcPr>
          <w:p>
            <w:pPr>
              <w:spacing w:after="0"/>
              <w:jc w:val="right"/>
            </w:pPr>
            <w:r>
              <w:rPr>
                <w:sz w:val="16"/>
              </w:rPr>
              <w:t>0.002%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building exposure is 0 in NRI</w:t>
            </w:r>
          </w:p>
        </w:tc>
      </w:tr>
    </w:tbl>
    <w:p>
      <w:pPr>
        <w:spacing w:after="40" w:before="60"/>
      </w:pPr>
      <w:r>
        <w:rPr>
          <w:sz w:val="15"/>
        </w:rPr>
        <w:t>Totals since 2024-04-15 (Storm Events through 2026-06-30): 10 county-coded records, 10 with a damage value recorded (including $0), $34,200; 31 zone-level records, 31 with a damage value recorded (including $0), $17,100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54,977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$11,047,142,253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$47,333,760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$15,289,292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924"/>
        <w:gridCol w:w="1103"/>
        <w:gridCol w:w="991"/>
        <w:gridCol w:w="991"/>
        <w:gridCol w:w="991"/>
        <w:gridCol w:w="991"/>
        <w:gridCol w:w="991"/>
        <w:gridCol w:w="991"/>
        <w:gridCol w:w="1103"/>
        <w:gridCol w:w="4040"/>
      </w:tblGrid>
      <w:tr>
        <w:trPr>
          <w:cantSplit/>
          <w:tblHeader/>
        </w:trPr>
        <w:tc>
          <w:tcPr>
            <w:tcW w:type="dxa" w:w="1924"/>
            <w:shd w:val="clear" w:color="auto" w:fill="E8E8E8"/>
          </w:tcPr>
          <w:p>
            <w:pPr>
              <w:spacing w:after="0"/>
              <w:jc w:val="left"/>
            </w:pPr>
            <w:r>
              <w:rPr>
                <w:b/>
                <w:sz w:val="16"/>
              </w:rPr>
              <w:t>Member</w:t>
            </w:r>
          </w:p>
        </w:tc>
        <w:tc>
          <w:tcPr>
            <w:tcW w:type="dxa" w:w="1103"/>
            <w:shd w:val="clear" w:color="auto" w:fill="E8E8E8"/>
          </w:tcPr>
          <w:p>
            <w:pPr>
              <w:spacing w:after="0"/>
              <w:jc w:val="left"/>
            </w:pPr>
            <w:r>
              <w:rPr>
                <w:b/>
                <w:sz w:val="16"/>
              </w:rPr>
              <w:t>NFIP community ID</w:t>
            </w:r>
          </w:p>
        </w:tc>
        <w:tc>
          <w:tcPr>
            <w:tcW w:type="dxa" w:w="991"/>
            <w:shd w:val="clear" w:color="auto" w:fill="E8E8E8"/>
          </w:tcPr>
          <w:p>
            <w:pPr>
              <w:spacing w:after="0"/>
              <w:jc w:val="right"/>
            </w:pPr>
            <w:r>
              <w:rPr>
                <w:b/>
                <w:sz w:val="16"/>
              </w:rPr>
              <w:t>RL, FMA</w:t>
            </w:r>
          </w:p>
          <w:p>
            <w:pPr>
              <w:spacing w:after="0"/>
              <w:jc w:val="right"/>
            </w:pPr>
            <w:r>
              <w:rPr>
                <w:i/>
                <w:color w:val="555555"/>
                <w:sz w:val="14"/>
              </w:rPr>
              <w:t>properties</w:t>
            </w:r>
          </w:p>
        </w:tc>
        <w:tc>
          <w:tcPr>
            <w:tcW w:type="dxa" w:w="991"/>
            <w:shd w:val="clear" w:color="auto" w:fill="E8E8E8"/>
          </w:tcPr>
          <w:p>
            <w:pPr>
              <w:spacing w:after="0"/>
              <w:jc w:val="right"/>
            </w:pPr>
            <w:r>
              <w:rPr>
                <w:b/>
                <w:sz w:val="16"/>
              </w:rPr>
              <w:t>SRL, FMA</w:t>
            </w:r>
          </w:p>
          <w:p>
            <w:pPr>
              <w:spacing w:after="0"/>
              <w:jc w:val="right"/>
            </w:pPr>
            <w:r>
              <w:rPr>
                <w:i/>
                <w:color w:val="555555"/>
                <w:sz w:val="14"/>
              </w:rPr>
              <w:t>properties</w:t>
            </w:r>
          </w:p>
        </w:tc>
        <w:tc>
          <w:tcPr>
            <w:tcW w:type="dxa" w:w="991"/>
            <w:shd w:val="clear" w:color="auto" w:fill="E8E8E8"/>
          </w:tcPr>
          <w:p>
            <w:pPr>
              <w:spacing w:after="0"/>
              <w:jc w:val="right"/>
            </w:pPr>
            <w:r>
              <w:rPr>
                <w:b/>
                <w:sz w:val="16"/>
              </w:rPr>
              <w:t>RL, NFIP</w:t>
            </w:r>
          </w:p>
          <w:p>
            <w:pPr>
              <w:spacing w:after="0"/>
              <w:jc w:val="right"/>
            </w:pPr>
            <w:r>
              <w:rPr>
                <w:i/>
                <w:color w:val="555555"/>
                <w:sz w:val="14"/>
              </w:rPr>
              <w:t>properties</w:t>
            </w:r>
          </w:p>
        </w:tc>
        <w:tc>
          <w:tcPr>
            <w:tcW w:type="dxa" w:w="991"/>
            <w:shd w:val="clear" w:color="auto" w:fill="E8E8E8"/>
          </w:tcPr>
          <w:p>
            <w:pPr>
              <w:spacing w:after="0"/>
              <w:jc w:val="right"/>
            </w:pPr>
            <w:r>
              <w:rPr>
                <w:b/>
                <w:sz w:val="16"/>
              </w:rPr>
              <w:t>SRL, NFIP</w:t>
            </w:r>
          </w:p>
          <w:p>
            <w:pPr>
              <w:spacing w:after="0"/>
              <w:jc w:val="right"/>
            </w:pPr>
            <w:r>
              <w:rPr>
                <w:i/>
                <w:color w:val="555555"/>
                <w:sz w:val="14"/>
              </w:rPr>
              <w:t>properties</w:t>
            </w:r>
          </w:p>
        </w:tc>
        <w:tc>
          <w:tcPr>
            <w:tcW w:type="dxa" w:w="99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1"/>
            <w:shd w:val="clear" w:color="auto" w:fill="E8E8E8"/>
          </w:tcPr>
          <w:p>
            <w:pPr>
              <w:spacing w:after="0"/>
              <w:jc w:val="right"/>
            </w:pPr>
            <w:r>
              <w:rPr>
                <w:b/>
                <w:sz w:val="16"/>
              </w:rPr>
              <w:t>Mitigated</w:t>
            </w:r>
          </w:p>
          <w:p>
            <w:pPr>
              <w:spacing w:after="0"/>
              <w:jc w:val="right"/>
            </w:pPr>
            <w:r>
              <w:rPr>
                <w:i/>
                <w:color w:val="555555"/>
                <w:sz w:val="14"/>
              </w:rPr>
              <w:t>properties</w:t>
            </w:r>
          </w:p>
        </w:tc>
        <w:tc>
          <w:tcPr>
            <w:tcW w:type="dxa" w:w="110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40"/>
            <w:shd w:val="clear" w:color="auto" w:fill="E8E8E8"/>
          </w:tcPr>
          <w:p>
            <w:pPr>
              <w:spacing w:after="0"/>
              <w:jc w:val="left"/>
            </w:pPr>
            <w:r>
              <w:rPr>
                <w:b/>
                <w:sz w:val="16"/>
              </w:rPr>
              <w:t>Note</w:t>
            </w:r>
          </w:p>
        </w:tc>
      </w:tr>
      <w:tr>
        <w:trPr>
          <w:cantSplit/>
        </w:trPr>
        <w:tc>
          <w:tcPr>
            <w:tcW w:type="dxa" w:w="1924"/>
          </w:tcPr>
          <w:p>
            <w:pPr>
              <w:spacing w:after="0"/>
              <w:jc w:val="left"/>
            </w:pPr>
            <w:r>
              <w:rPr>
                <w:sz w:val="16"/>
              </w:rPr>
              <w:t>Aguadilla Municipio</w:t>
            </w:r>
          </w:p>
        </w:tc>
        <w:tc>
          <w:tcPr>
            <w:tcW w:type="dxa" w:w="1103"/>
          </w:tcPr>
          <w:p>
            <w:pPr>
              <w:spacing w:after="0"/>
              <w:jc w:val="left"/>
            </w:pPr>
            <w:r>
              <w:rPr>
                <w:sz w:val="16"/>
              </w:rPr>
              <w:t>720000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1103"/>
          </w:tcPr>
          <w:p>
            <w:pPr>
              <w:spacing w:after="0"/>
              <w:jc w:val="right"/>
            </w:pPr>
            <w:r>
              <w:rPr>
                <w:sz w:val="16"/>
              </w:rPr>
              <w:t>0</w:t>
            </w:r>
          </w:p>
        </w:tc>
        <w:tc>
          <w:tcPr>
            <w:tcW w:type="dxa" w:w="404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Aguadilla Municipio, PR: risk-assessment baseline packet, release 2026-10 (data as of 2026-09-28; County area 72005).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Aguadilla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Aguadilla Municipio, PR: Risk-assessment baseline packet</dc:title>
  <dc:subject>Hazard Plain release 2026-10, as of 2026-09-28. Preview: automated baseline</dc:subject>
  <dc:creator>Hazard Plain</dc:creator>
  <cp:keywords>Hazard Plain; hazard mitigation; risk assessment; 72005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