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Venango County, PA</w:t>
      </w:r>
    </w:p>
    <w:p>
      <w:pPr>
        <w:spacing w:after="120" w:before="0"/>
      </w:pPr>
      <w:r>
        <w:rPr>
          <w:color w:val="555555"/>
          <w:sz w:val="24"/>
        </w:rPr>
        <w:t>Risk-assessment baseline packet</w:t>
      </w:r>
    </w:p>
    <w:p>
      <w:pPr>
        <w:spacing w:after="120" w:before="0"/>
      </w:pPr>
      <w:r>
        <w:rPr>
          <w:b/>
          <w:sz w:val="18"/>
        </w:rPr>
        <w:t xml:space="preserve">County FIPS: </w:t>
      </w:r>
      <w:r>
        <w:rPr>
          <w:sz w:val="18"/>
        </w:rPr>
        <w:t>42121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2030-07-23. Plan: Venango County Hazard Mitigation Plan (FEMA plan 110715), approved 2025-07-24.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2025-07-24: no new hazard declaration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($13,237,084 a year), Strong Wind ($903,551) and Lightning ($691,522).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2030-07-23</w:t>
      </w:r>
    </w:p>
    <w:p>
      <w:pPr>
        <w:keepNext/>
        <w:spacing w:after="40" w:before="0"/>
      </w:pPr>
      <w:r>
        <w:rPr>
          <w:b/>
        </w:rPr>
        <w:t xml:space="preserve">Plan: </w:t>
      </w:r>
      <w:r>
        <w:rPr/>
        <w:t>Venango County Hazard Mitigation Plan (FEMA plan 110715)</w:t>
      </w:r>
    </w:p>
    <w:p>
      <w:pPr>
        <w:keepNext/>
        <w:spacing w:after="40" w:before="0"/>
      </w:pPr>
      <w:r>
        <w:rPr>
          <w:b/>
        </w:rPr>
        <w:t xml:space="preserve">Approved: </w:t>
      </w:r>
      <w:r>
        <w:rPr/>
        <w:t>2025-07-24</w:t>
      </w:r>
    </w:p>
    <w:p>
      <w:pPr>
        <w:keepNext/>
        <w:spacing w:after="40" w:before="0"/>
      </w:pPr>
      <w:r>
        <w:rPr>
          <w:b/>
        </w:rPr>
        <w:t xml:space="preserve">Days to expiry: </w:t>
      </w:r>
      <w:r>
        <w:rPr/>
        <w:t>1,392</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3"/>
        <w:gridCol w:w="1386"/>
        <w:gridCol w:w="2023"/>
        <w:gridCol w:w="3558"/>
        <w:gridCol w:w="1037"/>
        <w:gridCol w:w="1037"/>
        <w:gridCol w:w="853"/>
        <w:gridCol w:w="2585"/>
      </w:tblGrid>
      <w:tr>
        <w:trPr>
          <w:cantSplit/>
          <w:tblHeader/>
        </w:trPr>
        <w:tc>
          <w:tcPr>
            <w:tcW w:type="dxa" w:w="1633"/>
            <w:shd w:val="clear" w:color="auto" w:fill="E8E8E8"/>
          </w:tcPr>
          <w:p>
            <w:pPr>
              <w:spacing w:after="0"/>
              <w:jc w:val="left"/>
            </w:pPr>
            <w:r>
              <w:rPr>
                <w:b/>
                <w:sz w:val="16"/>
              </w:rPr>
              <w:t>Jurisdiction</w:t>
            </w:r>
          </w:p>
        </w:tc>
        <w:tc>
          <w:tcPr>
            <w:tcW w:type="dxa" w:w="1386"/>
            <w:shd w:val="clear" w:color="auto" w:fill="E8E8E8"/>
          </w:tcPr>
          <w:p>
            <w:pPr>
              <w:spacing w:after="0"/>
              <w:jc w:val="left"/>
            </w:pPr>
            <w:r>
              <w:rPr>
                <w:b/>
                <w:sz w:val="16"/>
              </w:rPr>
              <w:t>Type</w:t>
            </w:r>
          </w:p>
        </w:tc>
        <w:tc>
          <w:tcPr>
            <w:tcW w:type="dxa" w:w="2023"/>
            <w:shd w:val="clear" w:color="auto" w:fill="E8E8E8"/>
          </w:tcPr>
          <w:p>
            <w:pPr>
              <w:spacing w:after="0"/>
              <w:jc w:val="left"/>
            </w:pPr>
            <w:r>
              <w:rPr>
                <w:b/>
                <w:sz w:val="16"/>
              </w:rPr>
              <w:t>Status</w:t>
            </w:r>
          </w:p>
        </w:tc>
        <w:tc>
          <w:tcPr>
            <w:tcW w:type="dxa" w:w="35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5"/>
            <w:shd w:val="clear" w:color="auto" w:fill="E8E8E8"/>
          </w:tcPr>
          <w:p>
            <w:pPr>
              <w:spacing w:after="0"/>
              <w:jc w:val="left"/>
            </w:pPr>
            <w:r>
              <w:rPr>
                <w:b/>
                <w:sz w:val="16"/>
              </w:rPr>
              <w:t>Notes</w:t>
            </w:r>
          </w:p>
        </w:tc>
      </w:tr>
      <w:tr>
        <w:trPr>
          <w:cantSplit/>
        </w:trPr>
        <w:tc>
          <w:tcPr>
            <w:tcW w:type="dxa" w:w="1633"/>
          </w:tcPr>
          <w:p>
            <w:pPr>
              <w:spacing w:after="0"/>
              <w:jc w:val="left"/>
            </w:pPr>
            <w:r>
              <w:rPr>
                <w:sz w:val="16"/>
              </w:rPr>
              <w:t>Venango County</w:t>
            </w:r>
          </w:p>
        </w:tc>
        <w:tc>
          <w:tcPr>
            <w:tcW w:type="dxa" w:w="1386"/>
          </w:tcPr>
          <w:p>
            <w:pPr>
              <w:spacing w:after="0"/>
              <w:jc w:val="left"/>
            </w:pPr>
            <w:r>
              <w:rPr>
                <w:sz w:val="16"/>
              </w:rPr>
              <w:t>County</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2025-08-06</w:t>
            </w:r>
          </w:p>
        </w:tc>
      </w:tr>
      <w:tr>
        <w:trPr>
          <w:cantSplit/>
        </w:trPr>
        <w:tc>
          <w:tcPr>
            <w:tcW w:type="dxa" w:w="1633"/>
          </w:tcPr>
          <w:p>
            <w:pPr>
              <w:spacing w:after="0"/>
              <w:jc w:val="left"/>
            </w:pPr>
            <w:r>
              <w:rPr>
                <w:sz w:val="16"/>
              </w:rPr>
              <w:t>Barkeyville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2025-12-02</w:t>
            </w:r>
          </w:p>
        </w:tc>
      </w:tr>
      <w:tr>
        <w:trPr>
          <w:cantSplit/>
        </w:trPr>
        <w:tc>
          <w:tcPr>
            <w:tcW w:type="dxa" w:w="1633"/>
          </w:tcPr>
          <w:p>
            <w:pPr>
              <w:spacing w:after="0"/>
              <w:jc w:val="left"/>
            </w:pPr>
            <w:r>
              <w:rPr>
                <w:sz w:val="16"/>
              </w:rPr>
              <w:t>Clintonville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2025-08-13</w:t>
            </w:r>
          </w:p>
        </w:tc>
      </w:tr>
      <w:tr>
        <w:trPr>
          <w:cantSplit/>
        </w:trPr>
        <w:tc>
          <w:tcPr>
            <w:tcW w:type="dxa" w:w="1633"/>
          </w:tcPr>
          <w:p>
            <w:pPr>
              <w:spacing w:after="0"/>
              <w:jc w:val="left"/>
            </w:pPr>
            <w:r>
              <w:rPr>
                <w:sz w:val="16"/>
              </w:rPr>
              <w:t>Cooperstown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Emlenton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Franklin city</w:t>
            </w:r>
          </w:p>
        </w:tc>
        <w:tc>
          <w:tcPr>
            <w:tcW w:type="dxa" w:w="1386"/>
          </w:tcPr>
          <w:p>
            <w:pPr>
              <w:spacing w:after="0"/>
              <w:jc w:val="left"/>
            </w:pPr>
            <w:r>
              <w:rPr>
                <w:sz w:val="16"/>
              </w:rPr>
              <w:t>City</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Oil City city</w:t>
            </w:r>
          </w:p>
        </w:tc>
        <w:tc>
          <w:tcPr>
            <w:tcW w:type="dxa" w:w="1386"/>
          </w:tcPr>
          <w:p>
            <w:pPr>
              <w:spacing w:after="0"/>
              <w:jc w:val="left"/>
            </w:pPr>
            <w:r>
              <w:rPr>
                <w:sz w:val="16"/>
              </w:rPr>
              <w:t>City</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2025-08-11</w:t>
            </w:r>
          </w:p>
        </w:tc>
      </w:tr>
      <w:tr>
        <w:trPr>
          <w:cantSplit/>
        </w:trPr>
        <w:tc>
          <w:tcPr>
            <w:tcW w:type="dxa" w:w="1633"/>
          </w:tcPr>
          <w:p>
            <w:pPr>
              <w:spacing w:after="0"/>
              <w:jc w:val="left"/>
            </w:pPr>
            <w:r>
              <w:rPr>
                <w:sz w:val="16"/>
              </w:rPr>
              <w:t>Pleasantville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2025-08-12</w:t>
            </w:r>
          </w:p>
        </w:tc>
      </w:tr>
      <w:tr>
        <w:trPr>
          <w:cantSplit/>
        </w:trPr>
        <w:tc>
          <w:tcPr>
            <w:tcW w:type="dxa" w:w="1633"/>
          </w:tcPr>
          <w:p>
            <w:pPr>
              <w:spacing w:after="0"/>
              <w:jc w:val="left"/>
            </w:pPr>
            <w:r>
              <w:rPr>
                <w:sz w:val="16"/>
              </w:rPr>
              <w:t>Polk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2025-09-04</w:t>
            </w:r>
          </w:p>
        </w:tc>
      </w:tr>
      <w:tr>
        <w:trPr>
          <w:cantSplit/>
        </w:trPr>
        <w:tc>
          <w:tcPr>
            <w:tcW w:type="dxa" w:w="1633"/>
          </w:tcPr>
          <w:p>
            <w:pPr>
              <w:spacing w:after="0"/>
              <w:jc w:val="left"/>
            </w:pPr>
            <w:r>
              <w:rPr>
                <w:sz w:val="16"/>
              </w:rPr>
              <w:t>Rouseville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2025-10-14</w:t>
            </w:r>
          </w:p>
        </w:tc>
      </w:tr>
      <w:tr>
        <w:trPr>
          <w:cantSplit/>
        </w:trPr>
        <w:tc>
          <w:tcPr>
            <w:tcW w:type="dxa" w:w="1633"/>
          </w:tcPr>
          <w:p>
            <w:pPr>
              <w:spacing w:after="0"/>
              <w:jc w:val="left"/>
            </w:pPr>
            <w:r>
              <w:rPr>
                <w:sz w:val="16"/>
              </w:rPr>
              <w:t>Sugarcreek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2025-09-03</w:t>
            </w:r>
          </w:p>
        </w:tc>
      </w:tr>
      <w:tr>
        <w:trPr>
          <w:cantSplit/>
        </w:trPr>
        <w:tc>
          <w:tcPr>
            <w:tcW w:type="dxa" w:w="1633"/>
          </w:tcPr>
          <w:p>
            <w:pPr>
              <w:spacing w:after="0"/>
              <w:jc w:val="left"/>
            </w:pPr>
            <w:r>
              <w:rPr>
                <w:sz w:val="16"/>
              </w:rPr>
              <w:t>Utica borough</w:t>
            </w:r>
          </w:p>
        </w:tc>
        <w:tc>
          <w:tcPr>
            <w:tcW w:type="dxa" w:w="1386"/>
          </w:tcPr>
          <w:p>
            <w:pPr>
              <w:spacing w:after="0"/>
              <w:jc w:val="left"/>
            </w:pPr>
            <w:r>
              <w:rPr>
                <w:sz w:val="16"/>
              </w:rPr>
              <w:t>Organized Borough</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2025-09-09</w:t>
            </w:r>
          </w:p>
        </w:tc>
      </w:tr>
      <w:tr>
        <w:trPr>
          <w:cantSplit/>
        </w:trPr>
        <w:tc>
          <w:tcPr>
            <w:tcW w:type="dxa" w:w="1633"/>
          </w:tcPr>
          <w:p>
            <w:pPr>
              <w:spacing w:after="0"/>
              <w:jc w:val="left"/>
            </w:pPr>
            <w:r>
              <w:rPr>
                <w:sz w:val="16"/>
              </w:rPr>
              <w:t>Allegheny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2025-08-14</w:t>
            </w:r>
          </w:p>
        </w:tc>
      </w:tr>
      <w:tr>
        <w:trPr>
          <w:cantSplit/>
        </w:trPr>
        <w:tc>
          <w:tcPr>
            <w:tcW w:type="dxa" w:w="1633"/>
          </w:tcPr>
          <w:p>
            <w:pPr>
              <w:spacing w:after="0"/>
              <w:jc w:val="left"/>
            </w:pPr>
            <w:r>
              <w:rPr>
                <w:sz w:val="16"/>
              </w:rPr>
              <w:t>Canal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2025-08-12</w:t>
            </w:r>
          </w:p>
        </w:tc>
      </w:tr>
      <w:tr>
        <w:trPr>
          <w:cantSplit/>
        </w:trPr>
        <w:tc>
          <w:tcPr>
            <w:tcW w:type="dxa" w:w="1633"/>
          </w:tcPr>
          <w:p>
            <w:pPr>
              <w:spacing w:after="0"/>
              <w:jc w:val="left"/>
            </w:pPr>
            <w:r>
              <w:rPr>
                <w:sz w:val="16"/>
              </w:rPr>
              <w:t>Cherrytree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Clinton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Cornplanter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2025-09-02</w:t>
            </w:r>
          </w:p>
        </w:tc>
      </w:tr>
      <w:tr>
        <w:trPr>
          <w:cantSplit/>
        </w:trPr>
        <w:tc>
          <w:tcPr>
            <w:tcW w:type="dxa" w:w="1633"/>
          </w:tcPr>
          <w:p>
            <w:pPr>
              <w:spacing w:after="0"/>
              <w:jc w:val="left"/>
            </w:pPr>
            <w:r>
              <w:rPr>
                <w:sz w:val="16"/>
              </w:rPr>
              <w:t>Cranberry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p>
        </w:tc>
      </w:tr>
      <w:tr>
        <w:trPr>
          <w:cantSplit/>
        </w:trPr>
        <w:tc>
          <w:tcPr>
            <w:tcW w:type="dxa" w:w="1633"/>
          </w:tcPr>
          <w:p>
            <w:pPr>
              <w:spacing w:after="0"/>
              <w:jc w:val="left"/>
            </w:pPr>
            <w:r>
              <w:rPr>
                <w:sz w:val="16"/>
              </w:rPr>
              <w:t>Frenchcreek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2025-10-09</w:t>
            </w:r>
          </w:p>
        </w:tc>
      </w:tr>
      <w:tr>
        <w:trPr>
          <w:cantSplit/>
        </w:trPr>
        <w:tc>
          <w:tcPr>
            <w:tcW w:type="dxa" w:w="1633"/>
          </w:tcPr>
          <w:p>
            <w:pPr>
              <w:spacing w:after="0"/>
              <w:jc w:val="left"/>
            </w:pPr>
            <w:r>
              <w:rPr>
                <w:sz w:val="16"/>
              </w:rPr>
              <w:t>Irwin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2025-08-04</w:t>
            </w:r>
          </w:p>
        </w:tc>
      </w:tr>
      <w:tr>
        <w:trPr>
          <w:cantSplit/>
        </w:trPr>
        <w:tc>
          <w:tcPr>
            <w:tcW w:type="dxa" w:w="1633"/>
          </w:tcPr>
          <w:p>
            <w:pPr>
              <w:spacing w:after="0"/>
              <w:jc w:val="left"/>
            </w:pPr>
            <w:r>
              <w:rPr>
                <w:sz w:val="16"/>
              </w:rPr>
              <w:t>Jackson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2025-08-11</w:t>
            </w:r>
          </w:p>
        </w:tc>
      </w:tr>
      <w:tr>
        <w:trPr>
          <w:cantSplit/>
        </w:trPr>
        <w:tc>
          <w:tcPr>
            <w:tcW w:type="dxa" w:w="1633"/>
          </w:tcPr>
          <w:p>
            <w:pPr>
              <w:spacing w:after="0"/>
              <w:jc w:val="left"/>
            </w:pPr>
            <w:r>
              <w:rPr>
                <w:sz w:val="16"/>
              </w:rPr>
              <w:t>Mineral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2026-02-05</w:t>
            </w:r>
          </w:p>
        </w:tc>
      </w:tr>
      <w:tr>
        <w:trPr>
          <w:cantSplit/>
        </w:trPr>
        <w:tc>
          <w:tcPr>
            <w:tcW w:type="dxa" w:w="1633"/>
          </w:tcPr>
          <w:p>
            <w:pPr>
              <w:spacing w:after="0"/>
              <w:jc w:val="left"/>
            </w:pPr>
            <w:r>
              <w:rPr>
                <w:sz w:val="16"/>
              </w:rPr>
              <w:t>Oakland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2025-10-06</w:t>
            </w:r>
          </w:p>
        </w:tc>
      </w:tr>
      <w:tr>
        <w:trPr>
          <w:cantSplit/>
        </w:trPr>
        <w:tc>
          <w:tcPr>
            <w:tcW w:type="dxa" w:w="1633"/>
          </w:tcPr>
          <w:p>
            <w:pPr>
              <w:spacing w:after="0"/>
              <w:jc w:val="left"/>
            </w:pPr>
            <w:r>
              <w:rPr>
                <w:sz w:val="16"/>
              </w:rPr>
              <w:t>Oil Creek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2025-08-12</w:t>
            </w:r>
          </w:p>
        </w:tc>
      </w:tr>
      <w:tr>
        <w:trPr>
          <w:cantSplit/>
        </w:trPr>
        <w:tc>
          <w:tcPr>
            <w:tcW w:type="dxa" w:w="1633"/>
          </w:tcPr>
          <w:p>
            <w:pPr>
              <w:spacing w:after="0"/>
              <w:jc w:val="left"/>
            </w:pPr>
            <w:r>
              <w:rPr>
                <w:sz w:val="16"/>
              </w:rPr>
              <w:t>Pinegrove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2025-09-08</w:t>
            </w:r>
          </w:p>
        </w:tc>
      </w:tr>
      <w:tr>
        <w:trPr>
          <w:cantSplit/>
        </w:trPr>
        <w:tc>
          <w:tcPr>
            <w:tcW w:type="dxa" w:w="1633"/>
          </w:tcPr>
          <w:p>
            <w:pPr>
              <w:spacing w:after="0"/>
              <w:jc w:val="left"/>
            </w:pPr>
            <w:r>
              <w:rPr>
                <w:sz w:val="16"/>
              </w:rPr>
              <w:t>Plum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2025-11-11</w:t>
            </w:r>
          </w:p>
        </w:tc>
      </w:tr>
      <w:tr>
        <w:trPr>
          <w:cantSplit/>
        </w:trPr>
        <w:tc>
          <w:tcPr>
            <w:tcW w:type="dxa" w:w="1633"/>
          </w:tcPr>
          <w:p>
            <w:pPr>
              <w:spacing w:after="0"/>
              <w:jc w:val="left"/>
            </w:pPr>
            <w:r>
              <w:rPr>
                <w:sz w:val="16"/>
              </w:rPr>
              <w:t>President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2025-11-13</w:t>
            </w:r>
          </w:p>
        </w:tc>
      </w:tr>
      <w:tr>
        <w:trPr>
          <w:cantSplit/>
        </w:trPr>
        <w:tc>
          <w:tcPr>
            <w:tcW w:type="dxa" w:w="1633"/>
          </w:tcPr>
          <w:p>
            <w:pPr>
              <w:spacing w:after="0"/>
              <w:jc w:val="left"/>
            </w:pPr>
            <w:r>
              <w:rPr>
                <w:sz w:val="16"/>
              </w:rPr>
              <w:t>Richland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2025-08-14</w:t>
            </w:r>
          </w:p>
        </w:tc>
      </w:tr>
      <w:tr>
        <w:trPr>
          <w:cantSplit/>
        </w:trPr>
        <w:tc>
          <w:tcPr>
            <w:tcW w:type="dxa" w:w="1633"/>
          </w:tcPr>
          <w:p>
            <w:pPr>
              <w:spacing w:after="0"/>
              <w:jc w:val="left"/>
            </w:pPr>
            <w:r>
              <w:rPr>
                <w:sz w:val="16"/>
              </w:rPr>
              <w:t>Rockland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2025-09-08</w:t>
            </w:r>
          </w:p>
        </w:tc>
      </w:tr>
      <w:tr>
        <w:trPr>
          <w:cantSplit/>
        </w:trPr>
        <w:tc>
          <w:tcPr>
            <w:tcW w:type="dxa" w:w="1633"/>
          </w:tcPr>
          <w:p>
            <w:pPr>
              <w:spacing w:after="0"/>
              <w:jc w:val="left"/>
            </w:pPr>
            <w:r>
              <w:rPr>
                <w:sz w:val="16"/>
              </w:rPr>
              <w:t>Sandycreek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2025-08-12</w:t>
            </w:r>
          </w:p>
        </w:tc>
      </w:tr>
      <w:tr>
        <w:trPr>
          <w:cantSplit/>
        </w:trPr>
        <w:tc>
          <w:tcPr>
            <w:tcW w:type="dxa" w:w="1633"/>
          </w:tcPr>
          <w:p>
            <w:pPr>
              <w:spacing w:after="0"/>
              <w:jc w:val="left"/>
            </w:pPr>
            <w:r>
              <w:rPr>
                <w:sz w:val="16"/>
              </w:rPr>
              <w:t>Scrubgrass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2025-10-21</w:t>
            </w:r>
          </w:p>
        </w:tc>
      </w:tr>
      <w:tr>
        <w:trPr>
          <w:cantSplit/>
        </w:trPr>
        <w:tc>
          <w:tcPr>
            <w:tcW w:type="dxa" w:w="1633"/>
          </w:tcPr>
          <w:p>
            <w:pPr>
              <w:spacing w:after="0"/>
              <w:jc w:val="left"/>
            </w:pPr>
            <w:r>
              <w:rPr>
                <w:sz w:val="16"/>
              </w:rPr>
              <w:t>Victory township</w:t>
            </w:r>
          </w:p>
        </w:tc>
        <w:tc>
          <w:tcPr>
            <w:tcW w:type="dxa" w:w="1386"/>
          </w:tcPr>
          <w:p>
            <w:pPr>
              <w:spacing w:after="0"/>
              <w:jc w:val="left"/>
            </w:pPr>
            <w:r>
              <w:rPr>
                <w:sz w:val="16"/>
              </w:rPr>
              <w:t>Township</w:t>
            </w:r>
          </w:p>
        </w:tc>
        <w:tc>
          <w:tcPr>
            <w:tcW w:type="dxa" w:w="2023"/>
          </w:tcPr>
          <w:p>
            <w:pPr>
              <w:spacing w:after="0"/>
              <w:jc w:val="left"/>
            </w:pPr>
            <w:r>
              <w:rPr>
                <w:sz w:val="16"/>
              </w:rPr>
              <w:t>Approved, expires 2030-07-23</w:t>
            </w:r>
          </w:p>
        </w:tc>
        <w:tc>
          <w:tcPr>
            <w:tcW w:type="dxa" w:w="3558"/>
          </w:tcPr>
          <w:p>
            <w:pPr>
              <w:spacing w:after="0"/>
              <w:jc w:val="left"/>
            </w:pPr>
            <w:r>
              <w:rPr>
                <w:sz w:val="16"/>
              </w:rPr>
              <w:t>Venango County Hazard Mitigation Plan (FEMA plan 110715)</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53"/>
          </w:tcPr>
          <w:p>
            <w:pPr>
              <w:spacing w:after="0"/>
              <w:jc w:val="right"/>
            </w:pPr>
            <w:r>
              <w:rPr>
                <w:sz w:val="16"/>
              </w:rPr>
              <w:t>1,392</w:t>
            </w:r>
          </w:p>
        </w:tc>
        <w:tc>
          <w:tcPr>
            <w:tcW w:type="dxa" w:w="2585"/>
          </w:tcPr>
          <w:p>
            <w:pPr>
              <w:spacing w:after="0"/>
              <w:jc w:val="left"/>
            </w:pPr>
            <w:r>
              <w:rPr>
                <w:sz w:val="16"/>
              </w:rPr>
              <w:t>this jurisdiction approved 2025-12-08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$13,198,785</w:t>
            </w:r>
          </w:p>
        </w:tc>
        <w:tc>
          <w:tcPr>
            <w:tcW w:type="dxa" w:w="1126"/>
          </w:tcPr>
          <w:p>
            <w:pPr>
              <w:spacing w:after="0"/>
              <w:jc w:val="right"/>
            </w:pPr>
            <w:r>
              <w:rPr>
                <w:sz w:val="16"/>
              </w:rPr>
              <w:t>$11,014</w:t>
            </w:r>
          </w:p>
        </w:tc>
        <w:tc>
          <w:tcPr>
            <w:tcW w:type="dxa" w:w="1906"/>
          </w:tcPr>
          <w:p>
            <w:pPr>
              <w:spacing w:after="0"/>
              <w:jc w:val="right"/>
            </w:pPr>
            <w:r>
              <w:rPr>
                <w:sz w:val="16"/>
              </w:rPr>
              <w:t>$27,285</w:t>
            </w:r>
          </w:p>
        </w:tc>
        <w:tc>
          <w:tcPr>
            <w:tcW w:type="dxa" w:w="1203"/>
          </w:tcPr>
          <w:p>
            <w:pPr>
              <w:spacing w:after="0"/>
              <w:jc w:val="right"/>
            </w:pPr>
            <w:r>
              <w:rPr>
                <w:sz w:val="16"/>
              </w:rPr>
              <w:t>$13,237,084</w:t>
            </w:r>
          </w:p>
        </w:tc>
        <w:tc>
          <w:tcPr>
            <w:tcW w:type="dxa" w:w="2115"/>
          </w:tcPr>
          <w:p>
            <w:pPr>
              <w:spacing w:after="0"/>
              <w:jc w:val="right"/>
            </w:pPr>
            <w:r>
              <w:rPr>
                <w:sz w:val="16"/>
              </w:rPr>
              <w:t>101</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$346,694</w:t>
            </w:r>
          </w:p>
        </w:tc>
        <w:tc>
          <w:tcPr>
            <w:tcW w:type="dxa" w:w="1126"/>
          </w:tcPr>
          <w:p>
            <w:pPr>
              <w:spacing w:after="0"/>
              <w:jc w:val="right"/>
            </w:pPr>
            <w:r>
              <w:rPr>
                <w:sz w:val="16"/>
              </w:rPr>
              <w:t>$831</w:t>
            </w:r>
          </w:p>
        </w:tc>
        <w:tc>
          <w:tcPr>
            <w:tcW w:type="dxa" w:w="1906"/>
          </w:tcPr>
          <w:p>
            <w:pPr>
              <w:spacing w:after="0"/>
              <w:jc w:val="right"/>
            </w:pPr>
            <w:r>
              <w:rPr>
                <w:sz w:val="16"/>
              </w:rPr>
              <w:t>$556,026</w:t>
            </w:r>
          </w:p>
        </w:tc>
        <w:tc>
          <w:tcPr>
            <w:tcW w:type="dxa" w:w="1203"/>
          </w:tcPr>
          <w:p>
            <w:pPr>
              <w:spacing w:after="0"/>
              <w:jc w:val="right"/>
            </w:pPr>
            <w:r>
              <w:rPr>
                <w:sz w:val="16"/>
              </w:rPr>
              <w:t>$903,551</w:t>
            </w:r>
          </w:p>
        </w:tc>
        <w:tc>
          <w:tcPr>
            <w:tcW w:type="dxa" w:w="2115"/>
          </w:tcPr>
          <w:p>
            <w:pPr>
              <w:spacing w:after="0"/>
              <w:jc w:val="right"/>
            </w:pPr>
            <w:r>
              <w:rPr>
                <w:sz w:val="16"/>
              </w:rPr>
              <w:t>358</w:t>
            </w:r>
          </w:p>
        </w:tc>
        <w:tc>
          <w:tcPr>
            <w:tcW w:type="dxa" w:w="2189"/>
          </w:tcPr>
          <w:p>
            <w:pPr>
              <w:spacing w:after="0"/>
              <w:jc w:val="left"/>
            </w:pPr>
            <w:r>
              <w:rPr>
                <w:sz w:val="16"/>
              </w:rPr>
              <w:t>Includes 22 High Wind and 6 Strong Wind records (NOAA non-thunderstorm wind types, outside NRI's Strong Wind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Lightning</w:t>
            </w:r>
          </w:p>
        </w:tc>
        <w:tc>
          <w:tcPr>
            <w:tcW w:type="dxa" w:w="1345"/>
          </w:tcPr>
          <w:p>
            <w:pPr>
              <w:spacing w:after="0"/>
              <w:jc w:val="left"/>
            </w:pPr>
            <w:r>
              <w:rPr>
                <w:sz w:val="16"/>
              </w:rPr>
              <w:t>Relatively High</w:t>
            </w:r>
          </w:p>
        </w:tc>
        <w:tc>
          <w:tcPr>
            <w:tcW w:type="dxa" w:w="1345"/>
          </w:tcPr>
          <w:p>
            <w:pPr>
              <w:spacing w:after="0"/>
              <w:jc w:val="left"/>
            </w:pPr>
            <w:r>
              <w:rPr>
                <w:sz w:val="16"/>
              </w:rPr>
              <w:t>Relatively Moderate</w:t>
            </w:r>
          </w:p>
        </w:tc>
        <w:tc>
          <w:tcPr>
            <w:tcW w:type="dxa" w:w="1126"/>
          </w:tcPr>
          <w:p>
            <w:pPr>
              <w:spacing w:after="0"/>
              <w:jc w:val="right"/>
            </w:pPr>
            <w:r>
              <w:rPr>
                <w:sz w:val="16"/>
              </w:rPr>
              <w:t>$6,522</w:t>
            </w:r>
          </w:p>
        </w:tc>
        <w:tc>
          <w:tcPr>
            <w:tcW w:type="dxa" w:w="1126"/>
          </w:tcPr>
          <w:p>
            <w:pPr>
              <w:spacing w:after="0"/>
              <w:jc w:val="right"/>
            </w:pPr>
            <w:r>
              <w:rPr>
                <w:sz w:val="16"/>
              </w:rPr>
              <w:t>n/a</w:t>
            </w:r>
          </w:p>
        </w:tc>
        <w:tc>
          <w:tcPr>
            <w:tcW w:type="dxa" w:w="1906"/>
          </w:tcPr>
          <w:p>
            <w:pPr>
              <w:spacing w:after="0"/>
              <w:jc w:val="right"/>
            </w:pPr>
            <w:r>
              <w:rPr>
                <w:sz w:val="16"/>
              </w:rPr>
              <w:t>$685,000</w:t>
            </w:r>
          </w:p>
        </w:tc>
        <w:tc>
          <w:tcPr>
            <w:tcW w:type="dxa" w:w="1203"/>
          </w:tcPr>
          <w:p>
            <w:pPr>
              <w:spacing w:after="0"/>
              <w:jc w:val="right"/>
            </w:pPr>
            <w:r>
              <w:rPr>
                <w:sz w:val="16"/>
              </w:rPr>
              <w:t>$691,522</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$392,968</w:t>
            </w:r>
          </w:p>
        </w:tc>
        <w:tc>
          <w:tcPr>
            <w:tcW w:type="dxa" w:w="1126"/>
          </w:tcPr>
          <w:p>
            <w:pPr>
              <w:spacing w:after="0"/>
              <w:jc w:val="right"/>
            </w:pPr>
            <w:r>
              <w:rPr>
                <w:sz w:val="16"/>
              </w:rPr>
              <w:t>$587</w:t>
            </w:r>
          </w:p>
        </w:tc>
        <w:tc>
          <w:tcPr>
            <w:tcW w:type="dxa" w:w="1906"/>
          </w:tcPr>
          <w:p>
            <w:pPr>
              <w:spacing w:after="0"/>
              <w:jc w:val="right"/>
            </w:pPr>
            <w:r>
              <w:rPr>
                <w:sz w:val="16"/>
              </w:rPr>
              <w:t>$170,312</w:t>
            </w:r>
          </w:p>
        </w:tc>
        <w:tc>
          <w:tcPr>
            <w:tcW w:type="dxa" w:w="1203"/>
          </w:tcPr>
          <w:p>
            <w:pPr>
              <w:spacing w:after="0"/>
              <w:jc w:val="right"/>
            </w:pPr>
            <w:r>
              <w:rPr>
                <w:sz w:val="16"/>
              </w:rPr>
              <w:t>$563,867</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$96,108</w:t>
            </w:r>
          </w:p>
        </w:tc>
        <w:tc>
          <w:tcPr>
            <w:tcW w:type="dxa" w:w="1126"/>
          </w:tcPr>
          <w:p>
            <w:pPr>
              <w:spacing w:after="0"/>
              <w:jc w:val="right"/>
            </w:pPr>
            <w:r>
              <w:rPr>
                <w:sz w:val="16"/>
              </w:rPr>
              <w:t>$5,384</w:t>
            </w:r>
          </w:p>
        </w:tc>
        <w:tc>
          <w:tcPr>
            <w:tcW w:type="dxa" w:w="1906"/>
          </w:tcPr>
          <w:p>
            <w:pPr>
              <w:spacing w:after="0"/>
              <w:jc w:val="right"/>
            </w:pPr>
            <w:r>
              <w:rPr>
                <w:sz w:val="16"/>
              </w:rPr>
              <w:t>$4,585</w:t>
            </w:r>
          </w:p>
        </w:tc>
        <w:tc>
          <w:tcPr>
            <w:tcW w:type="dxa" w:w="1203"/>
          </w:tcPr>
          <w:p>
            <w:pPr>
              <w:spacing w:after="0"/>
              <w:jc w:val="right"/>
            </w:pPr>
            <w:r>
              <w:rPr>
                <w:sz w:val="16"/>
              </w:rPr>
              <w:t>$106,077</w:t>
            </w:r>
          </w:p>
        </w:tc>
        <w:tc>
          <w:tcPr>
            <w:tcW w:type="dxa" w:w="2115"/>
          </w:tcPr>
          <w:p>
            <w:pPr>
              <w:spacing w:after="0"/>
              <w:jc w:val="right"/>
            </w:pPr>
            <w:r>
              <w:rPr>
                <w:sz w:val="16"/>
              </w:rPr>
              <w:t>0</w:t>
            </w:r>
          </w:p>
        </w:tc>
        <w:tc>
          <w:tcPr>
            <w:tcW w:type="dxa" w:w="2189"/>
          </w:tcPr>
          <w:p>
            <w:pPr>
              <w:spacing w:after="0"/>
              <w:jc w:val="left"/>
            </w:pPr>
            <w:r>
              <w:rPr>
                <w:sz w:val="16"/>
              </w:rPr>
              <w:t>Declared 2 times; no Storm Events record of this type.</w:t>
            </w:r>
          </w:p>
        </w:tc>
      </w:tr>
      <w:tr>
        <w:trPr>
          <w:cantSplit/>
        </w:trPr>
        <w:tc>
          <w:tcPr>
            <w:tcW w:type="dxa" w:w="722"/>
          </w:tcPr>
          <w:p>
            <w:pPr>
              <w:spacing w:after="0"/>
              <w:jc w:val="right"/>
            </w:pPr>
            <w:r>
              <w:rPr>
                <w:sz w:val="16"/>
              </w:rPr>
              <w:t>6</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$434</w:t>
            </w:r>
          </w:p>
        </w:tc>
        <w:tc>
          <w:tcPr>
            <w:tcW w:type="dxa" w:w="1126"/>
          </w:tcPr>
          <w:p>
            <w:pPr>
              <w:spacing w:after="0"/>
              <w:jc w:val="right"/>
            </w:pPr>
            <w:r>
              <w:rPr>
                <w:sz w:val="16"/>
              </w:rPr>
              <w:t>$4,454</w:t>
            </w:r>
          </w:p>
        </w:tc>
        <w:tc>
          <w:tcPr>
            <w:tcW w:type="dxa" w:w="1906"/>
          </w:tcPr>
          <w:p>
            <w:pPr>
              <w:spacing w:after="0"/>
              <w:jc w:val="right"/>
            </w:pPr>
            <w:r>
              <w:rPr>
                <w:sz w:val="16"/>
              </w:rPr>
              <w:t>$59,327</w:t>
            </w:r>
          </w:p>
        </w:tc>
        <w:tc>
          <w:tcPr>
            <w:tcW w:type="dxa" w:w="1203"/>
          </w:tcPr>
          <w:p>
            <w:pPr>
              <w:spacing w:after="0"/>
              <w:jc w:val="right"/>
            </w:pPr>
            <w:r>
              <w:rPr>
                <w:sz w:val="16"/>
              </w:rPr>
              <w:t>$64,215</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$44,744</w:t>
            </w:r>
          </w:p>
        </w:tc>
        <w:tc>
          <w:tcPr>
            <w:tcW w:type="dxa" w:w="1126"/>
          </w:tcPr>
          <w:p>
            <w:pPr>
              <w:spacing w:after="0"/>
              <w:jc w:val="right"/>
            </w:pPr>
            <w:r>
              <w:rPr>
                <w:sz w:val="16"/>
              </w:rPr>
              <w:t>n/a</w:t>
            </w:r>
          </w:p>
        </w:tc>
        <w:tc>
          <w:tcPr>
            <w:tcW w:type="dxa" w:w="1906"/>
          </w:tcPr>
          <w:p>
            <w:pPr>
              <w:spacing w:after="0"/>
              <w:jc w:val="right"/>
            </w:pPr>
            <w:r>
              <w:rPr>
                <w:sz w:val="16"/>
              </w:rPr>
              <w:t>$9,796</w:t>
            </w:r>
          </w:p>
        </w:tc>
        <w:tc>
          <w:tcPr>
            <w:tcW w:type="dxa" w:w="1203"/>
          </w:tcPr>
          <w:p>
            <w:pPr>
              <w:spacing w:after="0"/>
              <w:jc w:val="right"/>
            </w:pPr>
            <w:r>
              <w:rPr>
                <w:sz w:val="16"/>
              </w:rPr>
              <w:t>$54,540</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8</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$35,110</w:t>
            </w:r>
          </w:p>
        </w:tc>
        <w:tc>
          <w:tcPr>
            <w:tcW w:type="dxa" w:w="1126"/>
          </w:tcPr>
          <w:p>
            <w:pPr>
              <w:spacing w:after="0"/>
              <w:jc w:val="right"/>
            </w:pPr>
            <w:r>
              <w:rPr>
                <w:sz w:val="16"/>
              </w:rPr>
              <w:t>$10</w:t>
            </w:r>
          </w:p>
        </w:tc>
        <w:tc>
          <w:tcPr>
            <w:tcW w:type="dxa" w:w="1906"/>
          </w:tcPr>
          <w:p>
            <w:pPr>
              <w:spacing w:after="0"/>
              <w:jc w:val="right"/>
            </w:pPr>
            <w:r>
              <w:rPr>
                <w:sz w:val="16"/>
              </w:rPr>
              <w:t>$12,966</w:t>
            </w:r>
          </w:p>
        </w:tc>
        <w:tc>
          <w:tcPr>
            <w:tcW w:type="dxa" w:w="1203"/>
          </w:tcPr>
          <w:p>
            <w:pPr>
              <w:spacing w:after="0"/>
              <w:jc w:val="right"/>
            </w:pPr>
            <w:r>
              <w:rPr>
                <w:sz w:val="16"/>
              </w:rPr>
              <w:t>$48,086</w:t>
            </w:r>
          </w:p>
        </w:tc>
        <w:tc>
          <w:tcPr>
            <w:tcW w:type="dxa" w:w="2115"/>
          </w:tcPr>
          <w:p>
            <w:pPr>
              <w:spacing w:after="0"/>
              <w:jc w:val="right"/>
            </w:pPr>
            <w:r>
              <w:rPr>
                <w:sz w:val="16"/>
              </w:rPr>
              <w:t>123</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$33,023</w:t>
            </w:r>
          </w:p>
        </w:tc>
        <w:tc>
          <w:tcPr>
            <w:tcW w:type="dxa" w:w="1126"/>
          </w:tcPr>
          <w:p>
            <w:pPr>
              <w:spacing w:after="0"/>
              <w:jc w:val="right"/>
            </w:pPr>
            <w:r>
              <w:rPr>
                <w:sz w:val="16"/>
              </w:rPr>
              <w:t>$9,141</w:t>
            </w:r>
          </w:p>
        </w:tc>
        <w:tc>
          <w:tcPr>
            <w:tcW w:type="dxa" w:w="1906"/>
          </w:tcPr>
          <w:p>
            <w:pPr>
              <w:spacing w:after="0"/>
              <w:jc w:val="right"/>
            </w:pPr>
            <w:r>
              <w:rPr>
                <w:sz w:val="16"/>
              </w:rPr>
              <w:t>$5,551</w:t>
            </w:r>
          </w:p>
        </w:tc>
        <w:tc>
          <w:tcPr>
            <w:tcW w:type="dxa" w:w="1203"/>
          </w:tcPr>
          <w:p>
            <w:pPr>
              <w:spacing w:after="0"/>
              <w:jc w:val="right"/>
            </w:pPr>
            <w:r>
              <w:rPr>
                <w:sz w:val="16"/>
              </w:rPr>
              <w:t>$47,715</w:t>
            </w:r>
          </w:p>
        </w:tc>
        <w:tc>
          <w:tcPr>
            <w:tcW w:type="dxa" w:w="2115"/>
          </w:tcPr>
          <w:p>
            <w:pPr>
              <w:spacing w:after="0"/>
              <w:jc w:val="right"/>
            </w:pPr>
            <w:r>
              <w:rPr>
                <w:sz w:val="16"/>
              </w:rPr>
              <w:t>85</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$276</w:t>
            </w:r>
          </w:p>
        </w:tc>
        <w:tc>
          <w:tcPr>
            <w:tcW w:type="dxa" w:w="1906"/>
          </w:tcPr>
          <w:p>
            <w:pPr>
              <w:spacing w:after="0"/>
              <w:jc w:val="right"/>
            </w:pPr>
            <w:r>
              <w:rPr>
                <w:sz w:val="16"/>
              </w:rPr>
              <w:t>$30,084</w:t>
            </w:r>
          </w:p>
        </w:tc>
        <w:tc>
          <w:tcPr>
            <w:tcW w:type="dxa" w:w="1203"/>
          </w:tcPr>
          <w:p>
            <w:pPr>
              <w:spacing w:after="0"/>
              <w:jc w:val="right"/>
            </w:pPr>
            <w:r>
              <w:rPr>
                <w:sz w:val="16"/>
              </w:rPr>
              <w:t>$30,360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$5,892</w:t>
            </w:r>
          </w:p>
        </w:tc>
        <w:tc>
          <w:tcPr>
            <w:tcW w:type="dxa" w:w="1126"/>
          </w:tcPr>
          <w:p>
            <w:pPr>
              <w:spacing w:after="0"/>
              <w:jc w:val="right"/>
            </w:pPr>
            <w:r>
              <w:rPr>
                <w:sz w:val="16"/>
              </w:rPr>
              <w:t>n/a</w:t>
            </w:r>
          </w:p>
        </w:tc>
        <w:tc>
          <w:tcPr>
            <w:tcW w:type="dxa" w:w="1906"/>
          </w:tcPr>
          <w:p>
            <w:pPr>
              <w:spacing w:after="0"/>
              <w:jc w:val="right"/>
            </w:pPr>
            <w:r>
              <w:rPr>
                <w:sz w:val="16"/>
              </w:rPr>
              <w:t>$15,580</w:t>
            </w:r>
          </w:p>
        </w:tc>
        <w:tc>
          <w:tcPr>
            <w:tcW w:type="dxa" w:w="1203"/>
          </w:tcPr>
          <w:p>
            <w:pPr>
              <w:spacing w:after="0"/>
              <w:jc w:val="right"/>
            </w:pPr>
            <w:r>
              <w:rPr>
                <w:sz w:val="16"/>
              </w:rPr>
              <w:t>$21,472</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Very Low</w:t>
            </w:r>
          </w:p>
        </w:tc>
        <w:tc>
          <w:tcPr>
            <w:tcW w:type="dxa" w:w="1126"/>
          </w:tcPr>
          <w:p>
            <w:pPr>
              <w:spacing w:after="0"/>
              <w:jc w:val="right"/>
            </w:pPr>
            <w:r>
              <w:rPr>
                <w:sz w:val="16"/>
              </w:rPr>
              <w:t>$762</w:t>
            </w:r>
          </w:p>
        </w:tc>
        <w:tc>
          <w:tcPr>
            <w:tcW w:type="dxa" w:w="1126"/>
          </w:tcPr>
          <w:p>
            <w:pPr>
              <w:spacing w:after="0"/>
              <w:jc w:val="right"/>
            </w:pPr>
            <w:r>
              <w:rPr>
                <w:sz w:val="16"/>
              </w:rPr>
              <w:t>n/a</w:t>
            </w:r>
          </w:p>
        </w:tc>
        <w:tc>
          <w:tcPr>
            <w:tcW w:type="dxa" w:w="1906"/>
          </w:tcPr>
          <w:p>
            <w:pPr>
              <w:spacing w:after="0"/>
              <w:jc w:val="right"/>
            </w:pPr>
            <w:r>
              <w:rPr>
                <w:sz w:val="16"/>
              </w:rPr>
              <w:t>$3,271</w:t>
            </w:r>
          </w:p>
        </w:tc>
        <w:tc>
          <w:tcPr>
            <w:tcW w:type="dxa" w:w="1203"/>
          </w:tcPr>
          <w:p>
            <w:pPr>
              <w:spacing w:after="0"/>
              <w:jc w:val="right"/>
            </w:pPr>
            <w:r>
              <w:rPr>
                <w:sz w:val="16"/>
              </w:rPr>
              <w:t>$4,033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$2,996</w:t>
            </w:r>
          </w:p>
        </w:tc>
        <w:tc>
          <w:tcPr>
            <w:tcW w:type="dxa" w:w="1126"/>
          </w:tcPr>
          <w:p>
            <w:pPr>
              <w:spacing w:after="0"/>
              <w:jc w:val="right"/>
            </w:pPr>
            <w:r>
              <w:rPr>
                <w:sz w:val="16"/>
              </w:rPr>
              <w:t>$2</w:t>
            </w:r>
          </w:p>
        </w:tc>
        <w:tc>
          <w:tcPr>
            <w:tcW w:type="dxa" w:w="1906"/>
          </w:tcPr>
          <w:p>
            <w:pPr>
              <w:spacing w:after="0"/>
              <w:jc w:val="right"/>
            </w:pPr>
            <w:r>
              <w:rPr>
                <w:sz w:val="16"/>
              </w:rPr>
              <w:t>$596</w:t>
            </w:r>
          </w:p>
        </w:tc>
        <w:tc>
          <w:tcPr>
            <w:tcW w:type="dxa" w:w="1203"/>
          </w:tcPr>
          <w:p>
            <w:pPr>
              <w:spacing w:after="0"/>
              <w:jc w:val="right"/>
            </w:pPr>
            <w:r>
              <w:rPr>
                <w:sz w:val="16"/>
              </w:rPr>
              <w:t>$3,594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06"/>
          </w:tcPr>
          <w:p>
            <w:pPr>
              <w:spacing w:after="0"/>
              <w:jc w:val="right"/>
            </w:pPr>
            <w:r>
              <w:rPr>
                <w:sz w:val="16"/>
              </w:rPr>
              <w:t>$631</w:t>
            </w:r>
          </w:p>
        </w:tc>
        <w:tc>
          <w:tcPr>
            <w:tcW w:type="dxa" w:w="1203"/>
          </w:tcPr>
          <w:p>
            <w:pPr>
              <w:spacing w:after="0"/>
              <w:jc w:val="right"/>
            </w:pPr>
            <w:r>
              <w:rPr>
                <w:sz w:val="16"/>
              </w:rPr>
              <w:t>$631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2</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2015 (Very Low, 44.3); tract 2011 (Very Low, 43.3); tract 2002.01 (Very Low, 43.0)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2006 (Very Low, 26.4); tract 2013 (Very Low, 23.5); tract 2011 (Very Low, 23.0)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2011 (Relatively Low, 54.6); tract 2006 (Relatively Low, 54.0); tract 2015 (Relatively Low, 52.5)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2015 (Relatively Low, 94.1); tract 2011 (Relatively Low, 93.7); tract 2006 (Relatively Low, 89.0)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2011 (Relatively Low, 51.6); tract 2015 (Relatively Low, 51.4); tract 2006 (Relatively Low, 49.4)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2014 (Very Low, 64.8); tract 2015 (Very Low, 61.4); tract 2000 (Very Low, 59.1)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2015 is Census Tract 2015).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43"/>
        <w:gridCol w:w="1901"/>
        <w:gridCol w:w="1542"/>
        <w:gridCol w:w="1578"/>
        <w:gridCol w:w="2140"/>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140"/>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841"/>
          </w:tcPr>
          <w:p>
            <w:pPr>
              <w:spacing w:after="0"/>
              <w:jc w:val="left"/>
            </w:pPr>
            <w:r>
              <w:rPr>
                <w:sz w:val="16"/>
              </w:rPr>
              <w:t>none (count and damage only)</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43"/>
          </w:tcPr>
          <w:p>
            <w:pPr>
              <w:spacing w:after="0"/>
              <w:jc w:val="right"/>
            </w:pPr>
            <w:r>
              <w:rPr>
                <w:sz w:val="16"/>
              </w:rPr>
              <w:t>11 records, 2014 to 2025 (11 zone-level)</w:t>
            </w:r>
          </w:p>
        </w:tc>
        <w:tc>
          <w:tcPr>
            <w:tcW w:type="dxa" w:w="1901"/>
          </w:tcPr>
          <w:p>
            <w:pPr>
              <w:spacing w:after="0"/>
              <w:jc w:val="left"/>
            </w:pPr>
            <w:r>
              <w:rPr>
                <w:sz w:val="16"/>
              </w:rPr>
              <w:t>1 day to 3 days (median 2 days); 11 with a recorded value</w:t>
            </w:r>
          </w:p>
        </w:tc>
        <w:tc>
          <w:tcPr>
            <w:tcW w:type="dxa" w:w="1542"/>
          </w:tcPr>
          <w:p>
            <w:pPr>
              <w:spacing w:after="0"/>
              <w:jc w:val="left"/>
            </w:pPr>
            <w:r>
              <w:rPr>
                <w:sz w:val="16"/>
              </w:rPr>
              <w:t>3 consecutive days, 2025-01-20 to 2025-01-22, zone-level</w:t>
            </w:r>
          </w:p>
        </w:tc>
        <w:tc>
          <w:tcPr>
            <w:tcW w:type="dxa" w:w="1578"/>
          </w:tcPr>
          <w:p>
            <w:pPr>
              <w:spacing w:after="0"/>
              <w:jc w:val="left"/>
            </w:pPr>
          </w:p>
        </w:tc>
        <w:tc>
          <w:tcPr>
            <w:tcW w:type="dxa" w:w="214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43"/>
          </w:tcPr>
          <w:p>
            <w:pPr>
              <w:spacing w:after="0"/>
              <w:jc w:val="right"/>
            </w:pPr>
            <w:r>
              <w:rPr>
                <w:sz w:val="16"/>
              </w:rPr>
              <w:t>2 records, 1999 (2 zone-level)</w:t>
            </w:r>
          </w:p>
        </w:tc>
        <w:tc>
          <w:tcPr>
            <w:tcW w:type="dxa" w:w="1901"/>
          </w:tcPr>
          <w:p>
            <w:pPr>
              <w:spacing w:after="0"/>
              <w:jc w:val="left"/>
            </w:pPr>
            <w:r>
              <w:rPr>
                <w:sz w:val="16"/>
              </w:rPr>
              <w:t>61 days; 1 with a recorded value</w:t>
            </w:r>
          </w:p>
        </w:tc>
        <w:tc>
          <w:tcPr>
            <w:tcW w:type="dxa" w:w="1542"/>
          </w:tcPr>
          <w:p>
            <w:pPr>
              <w:spacing w:after="0"/>
              <w:jc w:val="left"/>
            </w:pPr>
            <w:r>
              <w:rPr>
                <w:sz w:val="16"/>
              </w:rPr>
              <w:t>61 days (2 months), 1999-08-01 to 1999-09-30, a run of 2 consecutive Storm Events drought records, zone-level</w:t>
            </w:r>
          </w:p>
        </w:tc>
        <w:tc>
          <w:tcPr>
            <w:tcW w:type="dxa" w:w="1578"/>
          </w:tcPr>
          <w:p>
            <w:pPr>
              <w:spacing w:after="0"/>
              <w:jc w:val="left"/>
            </w:pPr>
          </w:p>
        </w:tc>
        <w:tc>
          <w:tcPr>
            <w:tcW w:type="dxa" w:w="2140"/>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43"/>
          </w:tcPr>
          <w:p>
            <w:pPr>
              <w:spacing w:after="0"/>
              <w:jc w:val="right"/>
            </w:pPr>
            <w:r>
              <w:rPr>
                <w:sz w:val="16"/>
              </w:rPr>
              <w:t>94 records, 1986 to 2026</w:t>
            </w:r>
          </w:p>
        </w:tc>
        <w:tc>
          <w:tcPr>
            <w:tcW w:type="dxa" w:w="1901"/>
          </w:tcPr>
          <w:p>
            <w:pPr>
              <w:spacing w:after="0"/>
              <w:jc w:val="left"/>
            </w:pPr>
            <w:r>
              <w:rPr>
                <w:sz w:val="16"/>
              </w:rPr>
              <w:t>0.75 in to 2.75 in (median 1 in); 94 with a recorded value</w:t>
            </w:r>
          </w:p>
        </w:tc>
        <w:tc>
          <w:tcPr>
            <w:tcW w:type="dxa" w:w="1542"/>
          </w:tcPr>
          <w:p>
            <w:pPr>
              <w:spacing w:after="0"/>
              <w:jc w:val="left"/>
            </w:pPr>
            <w:r>
              <w:rPr>
                <w:sz w:val="16"/>
              </w:rPr>
              <w:t>2.75 in hail, 2019-05-28; same size also recorded on 1996-08-15</w:t>
            </w:r>
          </w:p>
        </w:tc>
        <w:tc>
          <w:tcPr>
            <w:tcW w:type="dxa" w:w="1578"/>
          </w:tcPr>
          <w:p>
            <w:pPr>
              <w:spacing w:after="0"/>
              <w:jc w:val="left"/>
            </w:pPr>
            <w:r>
              <w:rPr>
                <w:sz w:val="16"/>
              </w:rPr>
              <w:t>Hail, 2026-04-15, $8,000 property; $0 crops (2026 dollars)</w:t>
            </w:r>
          </w:p>
        </w:tc>
        <w:tc>
          <w:tcPr>
            <w:tcW w:type="dxa" w:w="2140"/>
          </w:tcPr>
          <w:p>
            <w:pPr>
              <w:spacing w:after="0"/>
              <w:jc w:val="left"/>
            </w:pPr>
            <w:r>
              <w:rPr>
                <w:sz w:val="16"/>
              </w:rPr>
              <w:t>Event records naming jurisdictions in the plan: Oil City city (18 records), Franklin city (11 records), Cooperstown borough (7 records), Cranberry township (4 records), Pleasantville borough (4 records), Utica borough (4 records), Clintonville borough (3 records), Rockland township (3 records), Cherrytree township (2 records), Barkeyville borough (1 record).</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43"/>
          </w:tcPr>
          <w:p>
            <w:pPr>
              <w:spacing w:after="0"/>
              <w:jc w:val="right"/>
            </w:pPr>
            <w:r>
              <w:rPr>
                <w:sz w:val="16"/>
              </w:rPr>
              <w:t>10 records, 1997 to 2013 (10 zone-level)</w:t>
            </w:r>
          </w:p>
        </w:tc>
        <w:tc>
          <w:tcPr>
            <w:tcW w:type="dxa" w:w="1901"/>
          </w:tcPr>
          <w:p>
            <w:pPr>
              <w:spacing w:after="0"/>
              <w:jc w:val="left"/>
            </w:pPr>
          </w:p>
        </w:tc>
        <w:tc>
          <w:tcPr>
            <w:tcW w:type="dxa" w:w="1542"/>
          </w:tcPr>
          <w:p>
            <w:pPr>
              <w:spacing w:after="0"/>
              <w:jc w:val="left"/>
            </w:pPr>
            <w:r>
              <w:rPr>
                <w:sz w:val="16"/>
              </w:rPr>
              <w:t>Ice Storm, 2005-01-05, $30,000 property; crops not reported (2005 dollars); NWS zone PAZ008</w:t>
            </w:r>
          </w:p>
        </w:tc>
        <w:tc>
          <w:tcPr>
            <w:tcW w:type="dxa" w:w="1578"/>
          </w:tcPr>
          <w:p>
            <w:pPr>
              <w:spacing w:after="0"/>
              <w:jc w:val="left"/>
            </w:pPr>
          </w:p>
        </w:tc>
        <w:tc>
          <w:tcPr>
            <w:tcW w:type="dxa" w:w="214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43"/>
          </w:tcPr>
          <w:p>
            <w:pPr>
              <w:spacing w:after="0"/>
              <w:jc w:val="right"/>
            </w:pPr>
            <w:r>
              <w:rPr>
                <w:sz w:val="16"/>
              </w:rPr>
              <w:t>101 records, 1996 to 2026 (7 zone-level)</w:t>
            </w:r>
          </w:p>
        </w:tc>
        <w:tc>
          <w:tcPr>
            <w:tcW w:type="dxa" w:w="1901"/>
          </w:tcPr>
          <w:p>
            <w:pPr>
              <w:spacing w:after="0"/>
              <w:jc w:val="left"/>
            </w:pPr>
          </w:p>
        </w:tc>
        <w:tc>
          <w:tcPr>
            <w:tcW w:type="dxa" w:w="1542"/>
          </w:tcPr>
          <w:p>
            <w:pPr>
              <w:spacing w:after="0"/>
              <w:jc w:val="left"/>
            </w:pPr>
            <w:r>
              <w:rPr>
                <w:sz w:val="16"/>
              </w:rPr>
              <w:t>Flash Flood, 1996-07-19, $50,000,000 property; crops not reported (1996 dollars)</w:t>
            </w:r>
          </w:p>
        </w:tc>
        <w:tc>
          <w:tcPr>
            <w:tcW w:type="dxa" w:w="1578"/>
          </w:tcPr>
          <w:p>
            <w:pPr>
              <w:spacing w:after="0"/>
              <w:jc w:val="left"/>
            </w:pPr>
          </w:p>
        </w:tc>
        <w:tc>
          <w:tcPr>
            <w:tcW w:type="dxa" w:w="2140"/>
          </w:tcPr>
          <w:p>
            <w:pPr>
              <w:spacing w:after="0"/>
              <w:jc w:val="left"/>
            </w:pPr>
            <w:r>
              <w:rPr>
                <w:sz w:val="16"/>
              </w:rPr>
              <w:t>Event records naming jurisdictions in the plan: Oil City city (16 records), Franklin city (10 records), Rouseville borough (5 records), Barkeyville borough (4 records), Cherrytree township (4 records), Clintonville borough (3 records), Cranberry township (3 records), Pleasantville borough (2 records), Polk borough (2 records), President township (2 records); and 4 more jurisdictions (see the Excel file). Zone-level records (7)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43"/>
          </w:tcPr>
          <w:p>
            <w:pPr>
              <w:spacing w:after="0"/>
              <w:jc w:val="right"/>
            </w:pPr>
            <w:r>
              <w:rPr>
                <w:sz w:val="16"/>
              </w:rPr>
              <w:t>5 records, 1997 to 2023</w:t>
            </w:r>
          </w:p>
        </w:tc>
        <w:tc>
          <w:tcPr>
            <w:tcW w:type="dxa" w:w="1901"/>
          </w:tcPr>
          <w:p>
            <w:pPr>
              <w:spacing w:after="0"/>
              <w:jc w:val="left"/>
            </w:pPr>
          </w:p>
        </w:tc>
        <w:tc>
          <w:tcPr>
            <w:tcW w:type="dxa" w:w="1542"/>
          </w:tcPr>
          <w:p>
            <w:pPr>
              <w:spacing w:after="0"/>
              <w:jc w:val="left"/>
            </w:pPr>
            <w:r>
              <w:rPr>
                <w:sz w:val="16"/>
              </w:rPr>
              <w:t>Lightning, 2023-04-01, $100,000 property; crops not reported (2023 dollars)</w:t>
            </w:r>
          </w:p>
        </w:tc>
        <w:tc>
          <w:tcPr>
            <w:tcW w:type="dxa" w:w="1578"/>
          </w:tcPr>
          <w:p>
            <w:pPr>
              <w:spacing w:after="0"/>
              <w:jc w:val="left"/>
            </w:pPr>
          </w:p>
        </w:tc>
        <w:tc>
          <w:tcPr>
            <w:tcW w:type="dxa" w:w="2140"/>
          </w:tcPr>
          <w:p>
            <w:pPr>
              <w:spacing w:after="0"/>
              <w:jc w:val="left"/>
            </w:pPr>
            <w:r>
              <w:rPr>
                <w:sz w:val="16"/>
              </w:rPr>
              <w:t>Event records naming jurisdictions in the plan: Cherrytree township (1 record), Clintonville borough (1 record), Franklin city (1 record), Oil City city (1 record).</w:t>
            </w: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43"/>
          </w:tcPr>
          <w:p>
            <w:pPr>
              <w:spacing w:after="0"/>
              <w:jc w:val="right"/>
            </w:pPr>
            <w:r>
              <w:rPr>
                <w:sz w:val="16"/>
              </w:rPr>
              <w:t>28 records, 1996 to 2024 (28 zone-level)</w:t>
            </w:r>
          </w:p>
        </w:tc>
        <w:tc>
          <w:tcPr>
            <w:tcW w:type="dxa" w:w="1901"/>
          </w:tcPr>
          <w:p>
            <w:pPr>
              <w:spacing w:after="0"/>
              <w:jc w:val="left"/>
            </w:pPr>
            <w:r>
              <w:rPr>
                <w:sz w:val="16"/>
              </w:rPr>
              <w:t>39 kt (45 mph) to 65 kt (75 mph) (median 50 kt (58 mph)); 25 with a recorded value</w:t>
            </w:r>
          </w:p>
        </w:tc>
        <w:tc>
          <w:tcPr>
            <w:tcW w:type="dxa" w:w="1542"/>
          </w:tcPr>
          <w:p>
            <w:pPr>
              <w:spacing w:after="0"/>
              <w:jc w:val="left"/>
            </w:pPr>
            <w:r>
              <w:rPr>
                <w:sz w:val="16"/>
              </w:rPr>
              <w:t>65 kt (75 mph) estimated gust, High Wind, 2008-09-14, 1 direct death (reported for the zone); NWS zone PAZ008</w:t>
            </w:r>
          </w:p>
        </w:tc>
        <w:tc>
          <w:tcPr>
            <w:tcW w:type="dxa" w:w="1578"/>
          </w:tcPr>
          <w:p>
            <w:pPr>
              <w:spacing w:after="0"/>
              <w:jc w:val="left"/>
            </w:pPr>
          </w:p>
        </w:tc>
        <w:tc>
          <w:tcPr>
            <w:tcW w:type="dxa" w:w="214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43"/>
          </w:tcPr>
          <w:p>
            <w:pPr>
              <w:spacing w:after="0"/>
              <w:jc w:val="right"/>
            </w:pPr>
            <w:r>
              <w:rPr>
                <w:sz w:val="16"/>
              </w:rPr>
              <w:t>398 records, 1965 to 2026</w:t>
            </w:r>
          </w:p>
        </w:tc>
        <w:tc>
          <w:tcPr>
            <w:tcW w:type="dxa" w:w="1901"/>
          </w:tcPr>
          <w:p>
            <w:pPr>
              <w:spacing w:after="0"/>
              <w:jc w:val="left"/>
            </w:pPr>
            <w:r>
              <w:rPr>
                <w:sz w:val="16"/>
              </w:rPr>
              <w:t>50 kt (58 mph) to 80 kt (92 mph) (median 50 kt (58 mph)); 278 with a recorded value</w:t>
            </w:r>
          </w:p>
        </w:tc>
        <w:tc>
          <w:tcPr>
            <w:tcW w:type="dxa" w:w="1542"/>
          </w:tcPr>
          <w:p>
            <w:pPr>
              <w:spacing w:after="0"/>
              <w:jc w:val="left"/>
            </w:pPr>
            <w:r>
              <w:rPr>
                <w:sz w:val="16"/>
              </w:rPr>
              <w:t>80 kt (92 mph), measurement type not recorded, Thunderstorm Wind, 1965-01-26</w:t>
            </w:r>
          </w:p>
        </w:tc>
        <w:tc>
          <w:tcPr>
            <w:tcW w:type="dxa" w:w="1578"/>
          </w:tcPr>
          <w:p>
            <w:pPr>
              <w:spacing w:after="0"/>
              <w:jc w:val="left"/>
            </w:pPr>
            <w:r>
              <w:rPr>
                <w:sz w:val="16"/>
              </w:rPr>
              <w:t>Thunderstorm Wind, 2005-06-14, $100,000 property; crops not reported (2005 dollars)</w:t>
            </w:r>
          </w:p>
        </w:tc>
        <w:tc>
          <w:tcPr>
            <w:tcW w:type="dxa" w:w="2140"/>
          </w:tcPr>
          <w:p>
            <w:pPr>
              <w:spacing w:after="0"/>
              <w:jc w:val="left"/>
            </w:pPr>
            <w:r>
              <w:rPr>
                <w:sz w:val="16"/>
              </w:rPr>
              <w:t>Event records naming jurisdictions in the plan: Oil City city (40 records), Franklin city (37 records), Pleasantville borough (28 records), Clintonville borough (17 records), Utica borough (13 records), Cooperstown borough (12 records), Cranberry township (11 records), Cherrytree township (8 records), Barkeyville borough (7 records), Polk borough (7 records); and 6 more jurisdictions (see the Excel file).</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43"/>
          </w:tcPr>
          <w:p>
            <w:pPr>
              <w:spacing w:after="0"/>
              <w:jc w:val="right"/>
            </w:pPr>
            <w:r>
              <w:rPr>
                <w:sz w:val="16"/>
              </w:rPr>
              <w:t>15 records, 1974 to 2026</w:t>
            </w:r>
          </w:p>
        </w:tc>
        <w:tc>
          <w:tcPr>
            <w:tcW w:type="dxa" w:w="1901"/>
          </w:tcPr>
          <w:p>
            <w:pPr>
              <w:spacing w:after="0"/>
              <w:jc w:val="left"/>
            </w:pPr>
            <w:r>
              <w:rPr>
                <w:sz w:val="16"/>
              </w:rPr>
              <w:t>F/EF0 to F/EF4 (median between F/EF0 and F/EF1); 14 with a recorded value</w:t>
            </w:r>
          </w:p>
        </w:tc>
        <w:tc>
          <w:tcPr>
            <w:tcW w:type="dxa" w:w="1542"/>
          </w:tcPr>
          <w:p>
            <w:pPr>
              <w:spacing w:after="0"/>
              <w:jc w:val="left"/>
            </w:pPr>
            <w:r>
              <w:rPr>
                <w:sz w:val="16"/>
              </w:rPr>
              <w:t>F4 tornado, 1985-05-31, 12.5 mi path length (whole path, pre-1996), 350 yd wide, $25,000,000 property; crops not recorded (1985 dollars), 8 direct deaths, 40 direct injuries</w:t>
            </w:r>
          </w:p>
        </w:tc>
        <w:tc>
          <w:tcPr>
            <w:tcW w:type="dxa" w:w="1578"/>
          </w:tcPr>
          <w:p>
            <w:pPr>
              <w:spacing w:after="0"/>
              <w:jc w:val="left"/>
            </w:pPr>
          </w:p>
        </w:tc>
        <w:tc>
          <w:tcPr>
            <w:tcW w:type="dxa" w:w="2140"/>
          </w:tcPr>
          <w:p>
            <w:pPr>
              <w:spacing w:after="0"/>
              <w:jc w:val="left"/>
            </w:pPr>
            <w:r>
              <w:rPr>
                <w:sz w:val="16"/>
              </w:rPr>
              <w:t>Event records naming jurisdictions in the plan: Oil City city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43"/>
          </w:tcPr>
          <w:p>
            <w:pPr>
              <w:spacing w:after="0"/>
              <w:jc w:val="right"/>
            </w:pPr>
            <w:r>
              <w:rPr>
                <w:sz w:val="16"/>
              </w:rPr>
              <w:t>0</w:t>
            </w:r>
          </w:p>
        </w:tc>
        <w:tc>
          <w:tcPr>
            <w:tcW w:type="dxa" w:w="1901"/>
          </w:tcPr>
          <w:p>
            <w:pPr>
              <w:spacing w:after="0"/>
              <w:jc w:val="left"/>
            </w:pPr>
          </w:p>
        </w:tc>
        <w:tc>
          <w:tcPr>
            <w:tcW w:type="dxa" w:w="1542"/>
          </w:tcPr>
          <w:p>
            <w:pPr>
              <w:spacing w:after="0"/>
              <w:jc w:val="left"/>
            </w:pPr>
          </w:p>
        </w:tc>
        <w:tc>
          <w:tcPr>
            <w:tcW w:type="dxa" w:w="1578"/>
          </w:tcPr>
          <w:p>
            <w:pPr>
              <w:spacing w:after="0"/>
              <w:jc w:val="left"/>
            </w:pPr>
          </w:p>
        </w:tc>
        <w:tc>
          <w:tcPr>
            <w:tcW w:type="dxa" w:w="214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43"/>
          </w:tcPr>
          <w:p>
            <w:pPr>
              <w:spacing w:after="0"/>
              <w:jc w:val="right"/>
            </w:pPr>
            <w:r>
              <w:rPr>
                <w:sz w:val="16"/>
              </w:rPr>
              <w:t>123 records, 1996 to 2026 (123 zone-level)</w:t>
            </w:r>
          </w:p>
        </w:tc>
        <w:tc>
          <w:tcPr>
            <w:tcW w:type="dxa" w:w="1901"/>
          </w:tcPr>
          <w:p>
            <w:pPr>
              <w:spacing w:after="0"/>
              <w:jc w:val="left"/>
            </w:pPr>
          </w:p>
        </w:tc>
        <w:tc>
          <w:tcPr>
            <w:tcW w:type="dxa" w:w="1542"/>
          </w:tcPr>
          <w:p>
            <w:pPr>
              <w:spacing w:after="0"/>
              <w:jc w:val="left"/>
            </w:pPr>
            <w:r>
              <w:rPr>
                <w:sz w:val="16"/>
              </w:rPr>
              <w:t>Heavy Snow, 2013-11-23, $75,000 property; $0 crops (2013 dollars); NWS zone PAZ008</w:t>
            </w:r>
          </w:p>
        </w:tc>
        <w:tc>
          <w:tcPr>
            <w:tcW w:type="dxa" w:w="1578"/>
          </w:tcPr>
          <w:p>
            <w:pPr>
              <w:spacing w:after="0"/>
              <w:jc w:val="left"/>
            </w:pPr>
          </w:p>
        </w:tc>
        <w:tc>
          <w:tcPr>
            <w:tcW w:type="dxa" w:w="2140"/>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794"/>
        <w:gridCol w:w="3753"/>
        <w:gridCol w:w="229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Title</w:t>
            </w:r>
          </w:p>
        </w:tc>
        <w:tc>
          <w:tcPr>
            <w:tcW w:type="dxa" w:w="3753"/>
            <w:shd w:val="clear" w:color="auto" w:fill="E8E8E8"/>
          </w:tcPr>
          <w:p>
            <w:pPr>
              <w:spacing w:after="0"/>
              <w:jc w:val="left"/>
            </w:pPr>
            <w:r>
              <w:rPr>
                <w:b/>
                <w:sz w:val="16"/>
              </w:rPr>
              <w:t>Mapped hazard</w:t>
            </w:r>
          </w:p>
        </w:tc>
        <w:tc>
          <w:tcPr>
            <w:tcW w:type="dxa" w:w="22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73"/>
          </w:tcPr>
          <w:p>
            <w:pPr>
              <w:spacing w:after="0"/>
              <w:jc w:val="left"/>
            </w:pPr>
            <w:r>
              <w:rPr>
                <w:sz w:val="16"/>
              </w:rPr>
              <w:t>Major disaster</w:t>
            </w:r>
          </w:p>
        </w:tc>
        <w:tc>
          <w:tcPr>
            <w:tcW w:type="dxa" w:w="2794"/>
          </w:tcPr>
          <w:p>
            <w:pPr>
              <w:spacing w:after="0"/>
              <w:jc w:val="left"/>
            </w:pPr>
            <w:r>
              <w:rPr>
                <w:sz w:val="16"/>
              </w:rPr>
              <w:t>COVID-19 Pandemic</w:t>
            </w:r>
          </w:p>
        </w:tc>
        <w:tc>
          <w:tcPr>
            <w:tcW w:type="dxa" w:w="3753"/>
          </w:tcPr>
          <w:p>
            <w:pPr>
              <w:spacing w:after="0"/>
              <w:jc w:val="left"/>
            </w:pPr>
            <w:r>
              <w:rPr>
                <w:sz w:val="16"/>
              </w:rPr>
              <w:t>Non-natural, not counted</w:t>
            </w:r>
          </w:p>
        </w:tc>
        <w:tc>
          <w:tcPr>
            <w:tcW w:type="dxa" w:w="2297"/>
          </w:tcPr>
          <w:p>
            <w:pPr>
              <w:spacing w:after="0"/>
              <w:jc w:val="right"/>
            </w:pPr>
            <w:r>
              <w:rPr>
                <w:sz w:val="16"/>
              </w:rPr>
              <w:t>$18,275.55</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73"/>
          </w:tcPr>
          <w:p>
            <w:pPr>
              <w:spacing w:after="0"/>
              <w:jc w:val="left"/>
            </w:pPr>
            <w:r>
              <w:rPr>
                <w:sz w:val="16"/>
              </w:rPr>
              <w:t>Emergency</w:t>
            </w:r>
          </w:p>
        </w:tc>
        <w:tc>
          <w:tcPr>
            <w:tcW w:type="dxa" w:w="2794"/>
          </w:tcPr>
          <w:p>
            <w:pPr>
              <w:spacing w:after="0"/>
              <w:jc w:val="left"/>
            </w:pPr>
            <w:r>
              <w:rPr>
                <w:sz w:val="16"/>
              </w:rPr>
              <w:t>COVID-19</w:t>
            </w:r>
          </w:p>
        </w:tc>
        <w:tc>
          <w:tcPr>
            <w:tcW w:type="dxa" w:w="3753"/>
          </w:tcPr>
          <w:p>
            <w:pPr>
              <w:spacing w:after="0"/>
              <w:jc w:val="left"/>
            </w:pPr>
            <w:r>
              <w:rPr>
                <w:sz w:val="16"/>
              </w:rPr>
              <w:t>Non-natural, not counted</w:t>
            </w:r>
          </w:p>
        </w:tc>
        <w:tc>
          <w:tcPr>
            <w:tcW w:type="dxa" w:w="2297"/>
          </w:tcPr>
          <w:p>
            <w:pPr>
              <w:spacing w:after="0"/>
              <w:jc w:val="right"/>
            </w:pPr>
            <w:r>
              <w:rPr>
                <w:sz w:val="16"/>
              </w:rPr>
              <w:t>no Public Assistance recorded</w:t>
            </w:r>
          </w:p>
        </w:tc>
        <w:tc>
          <w:tcPr>
            <w:tcW w:type="dxa" w:w="884"/>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273"/>
          </w:tcPr>
          <w:p>
            <w:pPr>
              <w:spacing w:after="0"/>
              <w:jc w:val="left"/>
            </w:pPr>
            <w:r>
              <w:rPr>
                <w:sz w:val="16"/>
              </w:rPr>
              <w:t>Major disaster</w:t>
            </w:r>
          </w:p>
        </w:tc>
        <w:tc>
          <w:tcPr>
            <w:tcW w:type="dxa" w:w="2794"/>
          </w:tcPr>
          <w:p>
            <w:pPr>
              <w:spacing w:after="0"/>
              <w:jc w:val="left"/>
            </w:pPr>
            <w:r>
              <w:rPr>
                <w:sz w:val="16"/>
              </w:rPr>
              <w:t>Severe Storms, Tornadoes, and Flooding</w:t>
            </w:r>
          </w:p>
        </w:tc>
        <w:tc>
          <w:tcPr>
            <w:tcW w:type="dxa" w:w="3753"/>
          </w:tcPr>
          <w:p>
            <w:pPr>
              <w:spacing w:after="0"/>
              <w:jc w:val="left"/>
            </w:pPr>
            <w:r>
              <w:rPr>
                <w:sz w:val="16"/>
              </w:rPr>
              <w:t>Inland Flooding; Tornado</w:t>
            </w:r>
          </w:p>
        </w:tc>
        <w:tc>
          <w:tcPr>
            <w:tcW w:type="dxa" w:w="2297"/>
          </w:tcPr>
          <w:p>
            <w:pPr>
              <w:spacing w:after="0"/>
              <w:jc w:val="right"/>
            </w:pPr>
            <w:r>
              <w:rPr>
                <w:sz w:val="16"/>
              </w:rPr>
              <w:t>$264,655.90</w:t>
            </w:r>
          </w:p>
        </w:tc>
        <w:tc>
          <w:tcPr>
            <w:tcW w:type="dxa" w:w="88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73"/>
          </w:tcPr>
          <w:p>
            <w:pPr>
              <w:spacing w:after="0"/>
              <w:jc w:val="left"/>
            </w:pPr>
            <w:r>
              <w:rPr>
                <w:sz w:val="16"/>
              </w:rPr>
              <w:t>Emergency</w:t>
            </w:r>
          </w:p>
        </w:tc>
        <w:tc>
          <w:tcPr>
            <w:tcW w:type="dxa" w:w="2794"/>
          </w:tcPr>
          <w:p>
            <w:pPr>
              <w:spacing w:after="0"/>
              <w:jc w:val="left"/>
            </w:pPr>
            <w:r>
              <w:rPr>
                <w:sz w:val="16"/>
              </w:rPr>
              <w:t>Hurricane Sandy</w:t>
            </w:r>
          </w:p>
        </w:tc>
        <w:tc>
          <w:tcPr>
            <w:tcW w:type="dxa" w:w="3753"/>
          </w:tcPr>
          <w:p>
            <w:pPr>
              <w:spacing w:after="0"/>
              <w:jc w:val="left"/>
            </w:pPr>
            <w:r>
              <w:rPr>
                <w:sz w:val="16"/>
              </w:rPr>
              <w:t>Hurricane</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73"/>
          </w:tcPr>
          <w:p>
            <w:pPr>
              <w:spacing w:after="0"/>
              <w:jc w:val="left"/>
            </w:pPr>
            <w:r>
              <w:rPr>
                <w:sz w:val="16"/>
              </w:rPr>
              <w:t>Emergency</w:t>
            </w:r>
          </w:p>
        </w:tc>
        <w:tc>
          <w:tcPr>
            <w:tcW w:type="dxa" w:w="2794"/>
          </w:tcPr>
          <w:p>
            <w:pPr>
              <w:spacing w:after="0"/>
              <w:jc w:val="left"/>
            </w:pPr>
            <w:r>
              <w:rPr>
                <w:sz w:val="16"/>
              </w:rPr>
              <w:t>Hurricane Katrina</w:t>
            </w:r>
          </w:p>
        </w:tc>
        <w:tc>
          <w:tcPr>
            <w:tcW w:type="dxa" w:w="3753"/>
          </w:tcPr>
          <w:p>
            <w:pPr>
              <w:spacing w:after="0"/>
              <w:jc w:val="left"/>
            </w:pPr>
            <w:r>
              <w:rPr>
                <w:sz w:val="16"/>
              </w:rPr>
              <w:t>Hurricane: evacuation support, not a local hazard event; not counted</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73"/>
          </w:tcPr>
          <w:p>
            <w:pPr>
              <w:spacing w:after="0"/>
              <w:jc w:val="left"/>
            </w:pPr>
            <w:r>
              <w:rPr>
                <w:sz w:val="16"/>
              </w:rPr>
              <w:t>Major disaster</w:t>
            </w:r>
          </w:p>
        </w:tc>
        <w:tc>
          <w:tcPr>
            <w:tcW w:type="dxa" w:w="2794"/>
          </w:tcPr>
          <w:p>
            <w:pPr>
              <w:spacing w:after="0"/>
              <w:jc w:val="left"/>
            </w:pPr>
            <w:r>
              <w:rPr>
                <w:sz w:val="16"/>
              </w:rPr>
              <w:t>Tropical Depression Ivan</w:t>
            </w:r>
          </w:p>
        </w:tc>
        <w:tc>
          <w:tcPr>
            <w:tcW w:type="dxa" w:w="3753"/>
          </w:tcPr>
          <w:p>
            <w:pPr>
              <w:spacing w:after="0"/>
              <w:jc w:val="left"/>
            </w:pPr>
            <w:r>
              <w:rPr>
                <w:sz w:val="16"/>
              </w:rPr>
              <w:t>Hurricane: designated for Hazard Mitigation only (no Public or Individual Assistance for this county); not counted</w:t>
            </w:r>
          </w:p>
        </w:tc>
        <w:tc>
          <w:tcPr>
            <w:tcW w:type="dxa" w:w="2297"/>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73"/>
          </w:tcPr>
          <w:p>
            <w:pPr>
              <w:spacing w:after="0"/>
              <w:jc w:val="left"/>
            </w:pPr>
            <w:r>
              <w:rPr>
                <w:sz w:val="16"/>
              </w:rPr>
              <w:t>Major disaster</w:t>
            </w:r>
          </w:p>
        </w:tc>
        <w:tc>
          <w:tcPr>
            <w:tcW w:type="dxa" w:w="2794"/>
          </w:tcPr>
          <w:p>
            <w:pPr>
              <w:spacing w:after="0"/>
              <w:jc w:val="left"/>
            </w:pPr>
            <w:r>
              <w:rPr>
                <w:sz w:val="16"/>
              </w:rPr>
              <w:t>Severe Storms and Flooding Associated with Tropical Depression Frances</w:t>
            </w:r>
          </w:p>
        </w:tc>
        <w:tc>
          <w:tcPr>
            <w:tcW w:type="dxa" w:w="3753"/>
          </w:tcPr>
          <w:p>
            <w:pPr>
              <w:spacing w:after="0"/>
              <w:jc w:val="left"/>
            </w:pPr>
            <w:r>
              <w:rPr>
                <w:sz w:val="16"/>
              </w:rPr>
              <w:t>Hurricane; Inland Flooding: designated for Hazard Mitigation only (no Public or Individual Assistance for this county); not counted</w:t>
            </w:r>
          </w:p>
        </w:tc>
        <w:tc>
          <w:tcPr>
            <w:tcW w:type="dxa" w:w="2297"/>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73"/>
          </w:tcPr>
          <w:p>
            <w:pPr>
              <w:spacing w:after="0"/>
              <w:jc w:val="left"/>
            </w:pPr>
            <w:r>
              <w:rPr>
                <w:sz w:val="16"/>
              </w:rPr>
              <w:t>Major disaster</w:t>
            </w:r>
          </w:p>
        </w:tc>
        <w:tc>
          <w:tcPr>
            <w:tcW w:type="dxa" w:w="2794"/>
          </w:tcPr>
          <w:p>
            <w:pPr>
              <w:spacing w:after="0"/>
              <w:jc w:val="left"/>
            </w:pPr>
            <w:r>
              <w:rPr>
                <w:sz w:val="16"/>
              </w:rPr>
              <w:t>Severe Storms, Tornadoes, and Flooding</w:t>
            </w:r>
          </w:p>
        </w:tc>
        <w:tc>
          <w:tcPr>
            <w:tcW w:type="dxa" w:w="3753"/>
          </w:tcPr>
          <w:p>
            <w:pPr>
              <w:spacing w:after="0"/>
              <w:jc w:val="left"/>
            </w:pPr>
            <w:r>
              <w:rPr>
                <w:sz w:val="16"/>
              </w:rPr>
              <w:t>Inland Flooding; Tornado</w:t>
            </w:r>
          </w:p>
        </w:tc>
        <w:tc>
          <w:tcPr>
            <w:tcW w:type="dxa" w:w="2297"/>
          </w:tcPr>
          <w:p>
            <w:pPr>
              <w:spacing w:after="0"/>
              <w:jc w:val="right"/>
            </w:pPr>
            <w:r>
              <w:rPr>
                <w:sz w:val="16"/>
              </w:rPr>
              <w:t>$818,517.23</w:t>
            </w:r>
          </w:p>
        </w:tc>
        <w:tc>
          <w:tcPr>
            <w:tcW w:type="dxa" w:w="884"/>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273"/>
          </w:tcPr>
          <w:p>
            <w:pPr>
              <w:spacing w:after="0"/>
              <w:jc w:val="left"/>
            </w:pPr>
            <w:r>
              <w:rPr>
                <w:sz w:val="16"/>
              </w:rPr>
              <w:t>Major disaster</w:t>
            </w:r>
          </w:p>
        </w:tc>
        <w:tc>
          <w:tcPr>
            <w:tcW w:type="dxa" w:w="2794"/>
          </w:tcPr>
          <w:p>
            <w:pPr>
              <w:spacing w:after="0"/>
              <w:jc w:val="left"/>
            </w:pPr>
            <w:r>
              <w:rPr>
                <w:sz w:val="16"/>
              </w:rPr>
              <w:t>Severe Storms, Flooding, and Tornadoes</w:t>
            </w:r>
          </w:p>
        </w:tc>
        <w:tc>
          <w:tcPr>
            <w:tcW w:type="dxa" w:w="3753"/>
          </w:tcPr>
          <w:p>
            <w:pPr>
              <w:spacing w:after="0"/>
              <w:jc w:val="left"/>
            </w:pPr>
            <w:r>
              <w:rPr>
                <w:sz w:val="16"/>
              </w:rPr>
              <w:t>Inland Flooding (primary); also designated: Tornado</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73"/>
          </w:tcPr>
          <w:p>
            <w:pPr>
              <w:spacing w:after="0"/>
              <w:jc w:val="left"/>
            </w:pPr>
            <w:r>
              <w:rPr>
                <w:sz w:val="16"/>
              </w:rPr>
              <w:t>Major disaster</w:t>
            </w:r>
          </w:p>
        </w:tc>
        <w:tc>
          <w:tcPr>
            <w:tcW w:type="dxa" w:w="2794"/>
          </w:tcPr>
          <w:p>
            <w:pPr>
              <w:spacing w:after="0"/>
              <w:jc w:val="left"/>
            </w:pPr>
            <w:r>
              <w:rPr>
                <w:sz w:val="16"/>
              </w:rPr>
              <w:t>Severe Storms and Flooding</w:t>
            </w:r>
          </w:p>
        </w:tc>
        <w:tc>
          <w:tcPr>
            <w:tcW w:type="dxa" w:w="3753"/>
          </w:tcPr>
          <w:p>
            <w:pPr>
              <w:spacing w:after="0"/>
              <w:jc w:val="left"/>
            </w:pPr>
            <w:r>
              <w:rPr>
                <w:sz w:val="16"/>
              </w:rPr>
              <w:t>Inland Flooding</w:t>
            </w:r>
          </w:p>
        </w:tc>
        <w:tc>
          <w:tcPr>
            <w:tcW w:type="dxa" w:w="2297"/>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73"/>
          </w:tcPr>
          <w:p>
            <w:pPr>
              <w:spacing w:after="0"/>
              <w:jc w:val="left"/>
            </w:pPr>
            <w:r>
              <w:rPr>
                <w:sz w:val="16"/>
              </w:rPr>
              <w:t>Emergency</w:t>
            </w:r>
          </w:p>
        </w:tc>
        <w:tc>
          <w:tcPr>
            <w:tcW w:type="dxa" w:w="2794"/>
          </w:tcPr>
          <w:p>
            <w:pPr>
              <w:spacing w:after="0"/>
              <w:jc w:val="left"/>
            </w:pPr>
            <w:r>
              <w:rPr>
                <w:sz w:val="16"/>
              </w:rPr>
              <w:t>Severe Snowfall &amp; Winter Storm</w:t>
            </w:r>
          </w:p>
        </w:tc>
        <w:tc>
          <w:tcPr>
            <w:tcW w:type="dxa" w:w="3753"/>
          </w:tcPr>
          <w:p>
            <w:pPr>
              <w:spacing w:after="0"/>
              <w:jc w:val="left"/>
            </w:pPr>
            <w:r>
              <w:rPr>
                <w:sz w:val="16"/>
              </w:rPr>
              <w:t>Winter Weather</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273"/>
          </w:tcPr>
          <w:p>
            <w:pPr>
              <w:spacing w:after="0"/>
              <w:jc w:val="left"/>
            </w:pPr>
            <w:r>
              <w:rPr>
                <w:sz w:val="16"/>
              </w:rPr>
              <w:t>Major disaster</w:t>
            </w:r>
          </w:p>
        </w:tc>
        <w:tc>
          <w:tcPr>
            <w:tcW w:type="dxa" w:w="2794"/>
          </w:tcPr>
          <w:p>
            <w:pPr>
              <w:spacing w:after="0"/>
              <w:jc w:val="left"/>
            </w:pPr>
            <w:r>
              <w:rPr>
                <w:sz w:val="16"/>
              </w:rPr>
              <w:t>Severe Storms, High Winds &amp; Tornadoes</w:t>
            </w:r>
          </w:p>
        </w:tc>
        <w:tc>
          <w:tcPr>
            <w:tcW w:type="dxa" w:w="3753"/>
          </w:tcPr>
          <w:p>
            <w:pPr>
              <w:spacing w:after="0"/>
              <w:jc w:val="left"/>
            </w:pPr>
            <w:r>
              <w:rPr>
                <w:sz w:val="16"/>
              </w:rPr>
              <w:t>Tornado (primary); also designated: Strong Wind</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1981-06-15</w:t>
            </w:r>
          </w:p>
        </w:tc>
        <w:tc>
          <w:tcPr>
            <w:tcW w:type="dxa" w:w="1037"/>
          </w:tcPr>
          <w:p>
            <w:pPr>
              <w:spacing w:after="0"/>
              <w:jc w:val="left"/>
            </w:pPr>
            <w:r>
              <w:rPr>
                <w:sz w:val="16"/>
              </w:rPr>
              <w:t>1981-06-15</w:t>
            </w:r>
          </w:p>
        </w:tc>
        <w:tc>
          <w:tcPr>
            <w:tcW w:type="dxa" w:w="1037"/>
          </w:tcPr>
          <w:p>
            <w:pPr>
              <w:spacing w:after="0"/>
              <w:jc w:val="left"/>
            </w:pPr>
            <w:r>
              <w:rPr>
                <w:sz w:val="16"/>
              </w:rPr>
              <w:t>DR-641-PA</w:t>
            </w:r>
          </w:p>
        </w:tc>
        <w:tc>
          <w:tcPr>
            <w:tcW w:type="dxa" w:w="1273"/>
          </w:tcPr>
          <w:p>
            <w:pPr>
              <w:spacing w:after="0"/>
              <w:jc w:val="left"/>
            </w:pPr>
            <w:r>
              <w:rPr>
                <w:sz w:val="16"/>
              </w:rPr>
              <w:t>Major disaster</w:t>
            </w:r>
          </w:p>
        </w:tc>
        <w:tc>
          <w:tcPr>
            <w:tcW w:type="dxa" w:w="2794"/>
          </w:tcPr>
          <w:p>
            <w:pPr>
              <w:spacing w:after="0"/>
              <w:jc w:val="left"/>
            </w:pPr>
            <w:r>
              <w:rPr>
                <w:sz w:val="16"/>
              </w:rPr>
              <w:t>Severe Storms &amp; Flooding</w:t>
            </w:r>
          </w:p>
        </w:tc>
        <w:tc>
          <w:tcPr>
            <w:tcW w:type="dxa" w:w="3753"/>
          </w:tcPr>
          <w:p>
            <w:pPr>
              <w:spacing w:after="0"/>
              <w:jc w:val="left"/>
            </w:pPr>
            <w:r>
              <w:rPr>
                <w:sz w:val="16"/>
              </w:rPr>
              <w:t>Inland Flooding</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73"/>
          </w:tcPr>
          <w:p>
            <w:pPr>
              <w:spacing w:after="0"/>
              <w:jc w:val="left"/>
            </w:pPr>
            <w:r>
              <w:rPr>
                <w:sz w:val="16"/>
              </w:rPr>
              <w:t>Emergency</w:t>
            </w:r>
          </w:p>
        </w:tc>
        <w:tc>
          <w:tcPr>
            <w:tcW w:type="dxa" w:w="2794"/>
          </w:tcPr>
          <w:p>
            <w:pPr>
              <w:spacing w:after="0"/>
              <w:jc w:val="left"/>
            </w:pPr>
            <w:r>
              <w:rPr>
                <w:sz w:val="16"/>
              </w:rPr>
              <w:t>Snowstorms</w:t>
            </w:r>
          </w:p>
        </w:tc>
        <w:tc>
          <w:tcPr>
            <w:tcW w:type="dxa" w:w="3753"/>
          </w:tcPr>
          <w:p>
            <w:pPr>
              <w:spacing w:after="0"/>
              <w:jc w:val="left"/>
            </w:pPr>
            <w:r>
              <w:rPr>
                <w:sz w:val="16"/>
              </w:rPr>
              <w:t>Winter Weather</w:t>
            </w:r>
          </w:p>
        </w:tc>
        <w:tc>
          <w:tcPr>
            <w:tcW w:type="dxa" w:w="2297"/>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73"/>
          </w:tcPr>
          <w:p>
            <w:pPr>
              <w:spacing w:after="0"/>
              <w:jc w:val="left"/>
            </w:pPr>
            <w:r>
              <w:rPr>
                <w:sz w:val="16"/>
              </w:rPr>
              <w:t>Major disaster</w:t>
            </w:r>
          </w:p>
        </w:tc>
        <w:tc>
          <w:tcPr>
            <w:tcW w:type="dxa" w:w="2794"/>
          </w:tcPr>
          <w:p>
            <w:pPr>
              <w:spacing w:after="0"/>
              <w:jc w:val="left"/>
            </w:pPr>
            <w:r>
              <w:rPr>
                <w:sz w:val="16"/>
              </w:rPr>
              <w:t>Tropical Storm Agnes</w:t>
            </w:r>
          </w:p>
        </w:tc>
        <w:tc>
          <w:tcPr>
            <w:tcW w:type="dxa" w:w="3753"/>
          </w:tcPr>
          <w:p>
            <w:pPr>
              <w:spacing w:after="0"/>
              <w:jc w:val="left"/>
            </w:pPr>
            <w:r>
              <w:rPr>
                <w:sz w:val="16"/>
              </w:rPr>
              <w:t>Inland Flooding (primary); also designated: Hurricane</w:t>
            </w:r>
          </w:p>
        </w:tc>
        <w:tc>
          <w:tcPr>
            <w:tcW w:type="dxa" w:w="2297"/>
          </w:tcPr>
          <w:p>
            <w:pPr>
              <w:spacing w:after="0"/>
              <w:jc w:val="right"/>
            </w:pPr>
            <w:r>
              <w:rPr>
                <w:sz w:val="16"/>
              </w:rPr>
              <w:t>no Public Assistance recorded</w:t>
            </w: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94</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101</w:t>
            </w:r>
          </w:p>
        </w:tc>
        <w:tc>
          <w:tcPr>
            <w:tcW w:type="dxa" w:w="1159"/>
          </w:tcPr>
          <w:p>
            <w:pPr>
              <w:spacing w:after="0"/>
              <w:jc w:val="right"/>
            </w:pPr>
            <w:r>
              <w:rPr>
                <w:sz w:val="16"/>
              </w:rPr>
              <w:t>1</w:t>
            </w:r>
          </w:p>
        </w:tc>
        <w:tc>
          <w:tcPr>
            <w:tcW w:type="dxa" w:w="2116"/>
          </w:tcPr>
          <w:p>
            <w:pPr>
              <w:spacing w:after="0"/>
              <w:jc w:val="right"/>
            </w:pPr>
            <w:r>
              <w:rPr>
                <w:sz w:val="16"/>
              </w:rPr>
              <w:t>17</w:t>
            </w:r>
          </w:p>
        </w:tc>
        <w:tc>
          <w:tcPr>
            <w:tcW w:type="dxa" w:w="786"/>
          </w:tcPr>
          <w:p>
            <w:pPr>
              <w:spacing w:after="0"/>
              <w:jc w:val="right"/>
            </w:pPr>
            <w:r>
              <w:rPr>
                <w:sz w:val="16"/>
              </w:rPr>
              <w:t>20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426</w:t>
            </w:r>
          </w:p>
        </w:tc>
        <w:tc>
          <w:tcPr>
            <w:tcW w:type="dxa" w:w="1159"/>
          </w:tcPr>
          <w:p>
            <w:pPr>
              <w:spacing w:after="0"/>
              <w:jc w:val="right"/>
            </w:pPr>
            <w:r>
              <w:rPr>
                <w:sz w:val="16"/>
              </w:rPr>
              <w:t>17</w:t>
            </w:r>
          </w:p>
        </w:tc>
        <w:tc>
          <w:tcPr>
            <w:tcW w:type="dxa" w:w="2116"/>
          </w:tcPr>
          <w:p>
            <w:pPr>
              <w:spacing w:after="0"/>
              <w:jc w:val="right"/>
            </w:pPr>
            <w:r>
              <w:rPr>
                <w:sz w:val="16"/>
              </w:rPr>
              <w:t>30</w:t>
            </w:r>
          </w:p>
        </w:tc>
        <w:tc>
          <w:tcPr>
            <w:tcW w:type="dxa" w:w="786"/>
          </w:tcPr>
          <w:p>
            <w:pPr>
              <w:spacing w:after="0"/>
              <w:jc w:val="right"/>
            </w:pPr>
            <w:r>
              <w:rPr>
                <w:sz w:val="16"/>
              </w:rPr>
              <w:t>89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22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123</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36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83"/>
        <w:gridCol w:w="2976"/>
        <w:gridCol w:w="925"/>
        <w:gridCol w:w="2219"/>
        <w:gridCol w:w="1423"/>
        <w:gridCol w:w="2308"/>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97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9"/>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3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41"/>
          </w:tcPr>
          <w:p>
            <w:pPr>
              <w:spacing w:after="0"/>
              <w:jc w:val="left"/>
            </w:pPr>
            <w:r>
              <w:rPr>
                <w:sz w:val="16"/>
              </w:rPr>
              <w:t>Cold/Wind Chill</w:t>
            </w:r>
          </w:p>
        </w:tc>
        <w:tc>
          <w:tcPr>
            <w:tcW w:type="dxa" w:w="1883"/>
          </w:tcPr>
          <w:p>
            <w:pPr>
              <w:spacing w:after="0"/>
              <w:jc w:val="left"/>
            </w:pPr>
          </w:p>
        </w:tc>
        <w:tc>
          <w:tcPr>
            <w:tcW w:type="dxa" w:w="2976"/>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219"/>
          </w:tcPr>
          <w:p>
            <w:pPr>
              <w:spacing w:after="0"/>
              <w:jc w:val="left"/>
            </w:pPr>
            <w:r>
              <w:rPr>
                <w:sz w:val="16"/>
              </w:rPr>
              <w:t>NWS zone PAZ008 (VENANGO), zone-level</w:t>
            </w:r>
          </w:p>
        </w:tc>
        <w:tc>
          <w:tcPr>
            <w:tcW w:type="dxa" w:w="1423"/>
          </w:tcPr>
          <w:p>
            <w:pPr>
              <w:spacing w:after="0"/>
              <w:jc w:val="left"/>
            </w:pPr>
            <w:r>
              <w:rPr>
                <w:sz w:val="16"/>
              </w:rPr>
              <w:t>in the 12 months before plan approval; within last 5 years</w:t>
            </w:r>
          </w:p>
        </w:tc>
        <w:tc>
          <w:tcPr>
            <w:tcW w:type="dxa" w:w="23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2023-04-01</w:t>
            </w:r>
          </w:p>
        </w:tc>
        <w:tc>
          <w:tcPr>
            <w:tcW w:type="dxa" w:w="1341"/>
          </w:tcPr>
          <w:p>
            <w:pPr>
              <w:spacing w:after="0"/>
              <w:jc w:val="left"/>
            </w:pPr>
            <w:r>
              <w:rPr>
                <w:sz w:val="16"/>
              </w:rPr>
              <w:t>Lightning</w:t>
            </w:r>
          </w:p>
        </w:tc>
        <w:tc>
          <w:tcPr>
            <w:tcW w:type="dxa" w:w="1883"/>
          </w:tcPr>
          <w:p>
            <w:pPr>
              <w:spacing w:after="0"/>
              <w:jc w:val="left"/>
            </w:pPr>
          </w:p>
        </w:tc>
        <w:tc>
          <w:tcPr>
            <w:tcW w:type="dxa" w:w="2976"/>
          </w:tcPr>
          <w:p>
            <w:pPr>
              <w:spacing w:after="0"/>
              <w:jc w:val="left"/>
            </w:pPr>
            <w:r>
              <w:rPr>
                <w:sz w:val="16"/>
              </w:rPr>
              <w:t>$100,000 property; crops not reported (2023 dollars)</w:t>
            </w:r>
          </w:p>
        </w:tc>
        <w:tc>
          <w:tcPr>
            <w:tcW w:type="dxa" w:w="925"/>
          </w:tcPr>
          <w:p>
            <w:pPr>
              <w:spacing w:after="0"/>
              <w:jc w:val="right"/>
            </w:pPr>
            <w:r>
              <w:rPr>
                <w:sz w:val="16"/>
              </w:rPr>
              <w:t>0, 0</w:t>
            </w:r>
          </w:p>
        </w:tc>
        <w:tc>
          <w:tcPr>
            <w:tcW w:type="dxa" w:w="2219"/>
          </w:tcPr>
          <w:p>
            <w:pPr>
              <w:spacing w:after="0"/>
              <w:jc w:val="left"/>
            </w:pPr>
            <w:r>
              <w:rPr>
                <w:sz w:val="16"/>
              </w:rPr>
              <w:t>OIL CITY</w:t>
            </w:r>
          </w:p>
        </w:tc>
        <w:tc>
          <w:tcPr>
            <w:tcW w:type="dxa" w:w="1423"/>
          </w:tcPr>
          <w:p>
            <w:pPr>
              <w:spacing w:after="0"/>
              <w:jc w:val="left"/>
            </w:pPr>
            <w:r>
              <w:rPr>
                <w:sz w:val="16"/>
              </w:rPr>
              <w:t>within last 5 years</w:t>
            </w:r>
          </w:p>
        </w:tc>
        <w:tc>
          <w:tcPr>
            <w:tcW w:type="dxa" w:w="2308"/>
          </w:tcPr>
          <w:p>
            <w:pPr>
              <w:spacing w:after="0"/>
              <w:jc w:val="left"/>
            </w:pPr>
            <w:r>
              <w:rPr>
                <w:sz w:val="16"/>
              </w:rPr>
              <w:t>B1-c worst recorded: Lightning</w:t>
            </w:r>
          </w:p>
        </w:tc>
      </w:tr>
      <w:tr>
        <w:trPr>
          <w:cantSplit/>
        </w:trPr>
        <w:tc>
          <w:tcPr>
            <w:tcW w:type="dxa" w:w="1037"/>
          </w:tcPr>
          <w:p>
            <w:pPr>
              <w:spacing w:after="0"/>
              <w:jc w:val="left"/>
            </w:pPr>
            <w:r>
              <w:rPr>
                <w:sz w:val="16"/>
              </w:rPr>
              <w:t>2022-07-24</w:t>
            </w:r>
          </w:p>
        </w:tc>
        <w:tc>
          <w:tcPr>
            <w:tcW w:type="dxa" w:w="1341"/>
          </w:tcPr>
          <w:p>
            <w:pPr>
              <w:spacing w:after="0"/>
              <w:jc w:val="left"/>
            </w:pPr>
            <w:r>
              <w:rPr>
                <w:sz w:val="16"/>
              </w:rPr>
              <w:t>Thunderstorm Wind</w:t>
            </w:r>
          </w:p>
        </w:tc>
        <w:tc>
          <w:tcPr>
            <w:tcW w:type="dxa" w:w="1883"/>
          </w:tcPr>
          <w:p>
            <w:pPr>
              <w:spacing w:after="0"/>
              <w:jc w:val="left"/>
            </w:pPr>
            <w:r>
              <w:rPr>
                <w:sz w:val="16"/>
              </w:rPr>
              <w:t>50 kt (58 mph) estimated gust</w:t>
            </w:r>
          </w:p>
        </w:tc>
        <w:tc>
          <w:tcPr>
            <w:tcW w:type="dxa" w:w="2976"/>
          </w:tcPr>
          <w:p>
            <w:pPr>
              <w:spacing w:after="0"/>
              <w:jc w:val="left"/>
            </w:pPr>
            <w:r>
              <w:rPr>
                <w:sz w:val="16"/>
              </w:rPr>
              <w:t>$10,000 property; $0 crops (2022 dollars)</w:t>
            </w:r>
          </w:p>
        </w:tc>
        <w:tc>
          <w:tcPr>
            <w:tcW w:type="dxa" w:w="925"/>
          </w:tcPr>
          <w:p>
            <w:pPr>
              <w:spacing w:after="0"/>
              <w:jc w:val="right"/>
            </w:pPr>
            <w:r>
              <w:rPr>
                <w:sz w:val="16"/>
              </w:rPr>
              <w:t>1, 0</w:t>
            </w:r>
          </w:p>
        </w:tc>
        <w:tc>
          <w:tcPr>
            <w:tcW w:type="dxa" w:w="2219"/>
          </w:tcPr>
          <w:p>
            <w:pPr>
              <w:spacing w:after="0"/>
              <w:jc w:val="left"/>
            </w:pPr>
            <w:r>
              <w:rPr>
                <w:sz w:val="16"/>
              </w:rPr>
              <w:t>FRANKLIN</w:t>
            </w:r>
          </w:p>
        </w:tc>
        <w:tc>
          <w:tcPr>
            <w:tcW w:type="dxa" w:w="1423"/>
          </w:tcPr>
          <w:p>
            <w:pPr>
              <w:spacing w:after="0"/>
              <w:jc w:val="left"/>
            </w:pPr>
            <w:r>
              <w:rPr>
                <w:sz w:val="16"/>
              </w:rPr>
              <w:t>within last 5 years</w:t>
            </w:r>
          </w:p>
        </w:tc>
        <w:tc>
          <w:tcPr>
            <w:tcW w:type="dxa" w:w="2308"/>
          </w:tcPr>
          <w:p>
            <w:pPr>
              <w:spacing w:after="0"/>
              <w:jc w:val="left"/>
            </w:pPr>
            <w:r>
              <w:rPr>
                <w:sz w:val="16"/>
              </w:rPr>
              <w:t>deaths or injuries recorded</w:t>
            </w:r>
          </w:p>
        </w:tc>
      </w:tr>
      <w:tr>
        <w:trPr>
          <w:cantSplit/>
        </w:trPr>
        <w:tc>
          <w:tcPr>
            <w:tcW w:type="dxa" w:w="1037"/>
          </w:tcPr>
          <w:p>
            <w:pPr>
              <w:spacing w:after="0"/>
              <w:jc w:val="left"/>
            </w:pPr>
            <w:r>
              <w:rPr>
                <w:sz w:val="16"/>
              </w:rPr>
              <w:t>2019-05-28</w:t>
            </w:r>
          </w:p>
        </w:tc>
        <w:tc>
          <w:tcPr>
            <w:tcW w:type="dxa" w:w="1341"/>
          </w:tcPr>
          <w:p>
            <w:pPr>
              <w:spacing w:after="0"/>
              <w:jc w:val="left"/>
            </w:pPr>
            <w:r>
              <w:rPr>
                <w:sz w:val="16"/>
              </w:rPr>
              <w:t>Hail</w:t>
            </w:r>
          </w:p>
        </w:tc>
        <w:tc>
          <w:tcPr>
            <w:tcW w:type="dxa" w:w="1883"/>
          </w:tcPr>
          <w:p>
            <w:pPr>
              <w:spacing w:after="0"/>
              <w:jc w:val="left"/>
            </w:pPr>
            <w:r>
              <w:rPr>
                <w:sz w:val="16"/>
              </w:rPr>
              <w:t>2.75 in</w:t>
            </w:r>
          </w:p>
        </w:tc>
        <w:tc>
          <w:tcPr>
            <w:tcW w:type="dxa" w:w="2976"/>
          </w:tcPr>
          <w:p>
            <w:pPr>
              <w:spacing w:after="0"/>
              <w:jc w:val="left"/>
            </w:pPr>
            <w:r>
              <w:rPr>
                <w:sz w:val="16"/>
              </w:rPr>
              <w:t>damage not reported</w:t>
            </w:r>
          </w:p>
        </w:tc>
        <w:tc>
          <w:tcPr>
            <w:tcW w:type="dxa" w:w="925"/>
          </w:tcPr>
          <w:p>
            <w:pPr>
              <w:spacing w:after="0"/>
              <w:jc w:val="right"/>
            </w:pPr>
            <w:r>
              <w:rPr>
                <w:sz w:val="16"/>
              </w:rPr>
              <w:t>0, 0</w:t>
            </w:r>
          </w:p>
        </w:tc>
        <w:tc>
          <w:tcPr>
            <w:tcW w:type="dxa" w:w="2219"/>
          </w:tcPr>
          <w:p>
            <w:pPr>
              <w:spacing w:after="0"/>
              <w:jc w:val="left"/>
            </w:pPr>
            <w:r>
              <w:rPr>
                <w:sz w:val="16"/>
              </w:rPr>
              <w:t>SPRINGVILLE</w:t>
            </w:r>
          </w:p>
        </w:tc>
        <w:tc>
          <w:tcPr>
            <w:tcW w:type="dxa" w:w="1423"/>
          </w:tcPr>
          <w:p>
            <w:pPr>
              <w:spacing w:after="0"/>
              <w:jc w:val="left"/>
            </w:pPr>
          </w:p>
        </w:tc>
        <w:tc>
          <w:tcPr>
            <w:tcW w:type="dxa" w:w="2308"/>
          </w:tcPr>
          <w:p>
            <w:pPr>
              <w:spacing w:after="0"/>
              <w:jc w:val="left"/>
            </w:pPr>
            <w:r>
              <w:rPr>
                <w:sz w:val="16"/>
              </w:rPr>
              <w:t>B1-c worst recorded: Hail</w:t>
            </w:r>
          </w:p>
        </w:tc>
      </w:tr>
      <w:tr>
        <w:trPr>
          <w:cantSplit/>
        </w:trPr>
        <w:tc>
          <w:tcPr>
            <w:tcW w:type="dxa" w:w="1037"/>
          </w:tcPr>
          <w:p>
            <w:pPr>
              <w:spacing w:after="0"/>
              <w:jc w:val="left"/>
            </w:pPr>
            <w:r>
              <w:rPr>
                <w:sz w:val="16"/>
              </w:rPr>
              <w:t>2013-11-23</w:t>
            </w:r>
          </w:p>
        </w:tc>
        <w:tc>
          <w:tcPr>
            <w:tcW w:type="dxa" w:w="1341"/>
          </w:tcPr>
          <w:p>
            <w:pPr>
              <w:spacing w:after="0"/>
              <w:jc w:val="left"/>
            </w:pPr>
            <w:r>
              <w:rPr>
                <w:sz w:val="16"/>
              </w:rPr>
              <w:t>Heavy Snow</w:t>
            </w:r>
          </w:p>
        </w:tc>
        <w:tc>
          <w:tcPr>
            <w:tcW w:type="dxa" w:w="1883"/>
          </w:tcPr>
          <w:p>
            <w:pPr>
              <w:spacing w:after="0"/>
              <w:jc w:val="left"/>
            </w:pPr>
          </w:p>
        </w:tc>
        <w:tc>
          <w:tcPr>
            <w:tcW w:type="dxa" w:w="2976"/>
          </w:tcPr>
          <w:p>
            <w:pPr>
              <w:spacing w:after="0"/>
              <w:jc w:val="left"/>
            </w:pPr>
            <w:r>
              <w:rPr>
                <w:sz w:val="16"/>
              </w:rPr>
              <w:t>$75,000 property; $0 crops (zone total, 2013 dollars)</w:t>
            </w:r>
          </w:p>
        </w:tc>
        <w:tc>
          <w:tcPr>
            <w:tcW w:type="dxa" w:w="925"/>
          </w:tcPr>
          <w:p>
            <w:pPr>
              <w:spacing w:after="0"/>
              <w:jc w:val="right"/>
            </w:pPr>
            <w:r>
              <w:rPr>
                <w:sz w:val="16"/>
              </w:rPr>
              <w:t>0, 0</w:t>
            </w:r>
          </w:p>
        </w:tc>
        <w:tc>
          <w:tcPr>
            <w:tcW w:type="dxa" w:w="2219"/>
          </w:tcPr>
          <w:p>
            <w:pPr>
              <w:spacing w:after="0"/>
              <w:jc w:val="left"/>
            </w:pPr>
            <w:r>
              <w:rPr>
                <w:sz w:val="16"/>
              </w:rPr>
              <w:t>NWS zone PAZ008 (VENANGO), zone-level</w:t>
            </w:r>
          </w:p>
        </w:tc>
        <w:tc>
          <w:tcPr>
            <w:tcW w:type="dxa" w:w="1423"/>
          </w:tcPr>
          <w:p>
            <w:pPr>
              <w:spacing w:after="0"/>
              <w:jc w:val="left"/>
            </w:pPr>
          </w:p>
        </w:tc>
        <w:tc>
          <w:tcPr>
            <w:tcW w:type="dxa" w:w="23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341"/>
          </w:tcPr>
          <w:p>
            <w:pPr>
              <w:spacing w:after="0"/>
              <w:jc w:val="left"/>
            </w:pPr>
            <w:r>
              <w:rPr>
                <w:sz w:val="16"/>
              </w:rPr>
              <w:t>High Wind</w:t>
            </w:r>
          </w:p>
        </w:tc>
        <w:tc>
          <w:tcPr>
            <w:tcW w:type="dxa" w:w="1883"/>
          </w:tcPr>
          <w:p>
            <w:pPr>
              <w:spacing w:after="0"/>
              <w:jc w:val="left"/>
            </w:pPr>
            <w:r>
              <w:rPr>
                <w:sz w:val="16"/>
              </w:rPr>
              <w:t>65 kt (75 mph) estimated gust</w:t>
            </w:r>
          </w:p>
        </w:tc>
        <w:tc>
          <w:tcPr>
            <w:tcW w:type="dxa" w:w="2976"/>
          </w:tcPr>
          <w:p>
            <w:pPr>
              <w:spacing w:after="0"/>
              <w:jc w:val="left"/>
            </w:pPr>
            <w:r>
              <w:rPr>
                <w:sz w:val="16"/>
              </w:rPr>
              <w:t>$1,000,000 property; $0 crops (zone total, 2008 dollars)</w:t>
            </w:r>
          </w:p>
        </w:tc>
        <w:tc>
          <w:tcPr>
            <w:tcW w:type="dxa" w:w="925"/>
          </w:tcPr>
          <w:p>
            <w:pPr>
              <w:spacing w:after="0"/>
              <w:jc w:val="right"/>
            </w:pPr>
            <w:r>
              <w:rPr>
                <w:sz w:val="16"/>
              </w:rPr>
              <w:t>1, 0</w:t>
            </w:r>
          </w:p>
        </w:tc>
        <w:tc>
          <w:tcPr>
            <w:tcW w:type="dxa" w:w="2219"/>
          </w:tcPr>
          <w:p>
            <w:pPr>
              <w:spacing w:after="0"/>
              <w:jc w:val="left"/>
            </w:pPr>
            <w:r>
              <w:rPr>
                <w:sz w:val="16"/>
              </w:rPr>
              <w:t>NWS zone PAZ008 (VENANGO), zone-level</w:t>
            </w:r>
          </w:p>
        </w:tc>
        <w:tc>
          <w:tcPr>
            <w:tcW w:type="dxa" w:w="1423"/>
          </w:tcPr>
          <w:p>
            <w:pPr>
              <w:spacing w:after="0"/>
              <w:jc w:val="left"/>
            </w:pPr>
          </w:p>
        </w:tc>
        <w:tc>
          <w:tcPr>
            <w:tcW w:type="dxa" w:w="2308"/>
          </w:tcPr>
          <w:p>
            <w:pPr>
              <w:spacing w:after="0"/>
              <w:jc w:val="left"/>
            </w:pPr>
            <w:r>
              <w:rPr>
                <w:sz w:val="16"/>
              </w:rPr>
              <w:t>deaths or injuries recorded</w:t>
            </w:r>
          </w:p>
        </w:tc>
      </w:tr>
      <w:tr>
        <w:trPr>
          <w:cantSplit/>
        </w:trPr>
        <w:tc>
          <w:tcPr>
            <w:tcW w:type="dxa" w:w="1037"/>
          </w:tcPr>
          <w:p>
            <w:pPr>
              <w:spacing w:after="0"/>
              <w:jc w:val="left"/>
            </w:pPr>
            <w:r>
              <w:rPr>
                <w:sz w:val="16"/>
              </w:rPr>
              <w:t>2005-06-14</w:t>
            </w:r>
          </w:p>
        </w:tc>
        <w:tc>
          <w:tcPr>
            <w:tcW w:type="dxa" w:w="1341"/>
          </w:tcPr>
          <w:p>
            <w:pPr>
              <w:spacing w:after="0"/>
              <w:jc w:val="left"/>
            </w:pPr>
            <w:r>
              <w:rPr>
                <w:sz w:val="16"/>
              </w:rPr>
              <w:t>Thunderstorm Wind</w:t>
            </w:r>
          </w:p>
        </w:tc>
        <w:tc>
          <w:tcPr>
            <w:tcW w:type="dxa" w:w="1883"/>
          </w:tcPr>
          <w:p>
            <w:pPr>
              <w:spacing w:after="0"/>
              <w:jc w:val="left"/>
            </w:pPr>
            <w:r>
              <w:rPr>
                <w:sz w:val="16"/>
              </w:rPr>
              <w:t>52 kt (60 mph) estimated gust</w:t>
            </w:r>
          </w:p>
        </w:tc>
        <w:tc>
          <w:tcPr>
            <w:tcW w:type="dxa" w:w="2976"/>
          </w:tcPr>
          <w:p>
            <w:pPr>
              <w:spacing w:after="0"/>
              <w:jc w:val="left"/>
            </w:pPr>
            <w:r>
              <w:rPr>
                <w:sz w:val="16"/>
              </w:rPr>
              <w:t>$100,000 property; crops not reported (2005 dollars)</w:t>
            </w:r>
          </w:p>
        </w:tc>
        <w:tc>
          <w:tcPr>
            <w:tcW w:type="dxa" w:w="925"/>
          </w:tcPr>
          <w:p>
            <w:pPr>
              <w:spacing w:after="0"/>
              <w:jc w:val="right"/>
            </w:pPr>
            <w:r>
              <w:rPr>
                <w:sz w:val="16"/>
              </w:rPr>
              <w:t>0, 0</w:t>
            </w:r>
          </w:p>
        </w:tc>
        <w:tc>
          <w:tcPr>
            <w:tcW w:type="dxa" w:w="2219"/>
          </w:tcPr>
          <w:p>
            <w:pPr>
              <w:spacing w:after="0"/>
              <w:jc w:val="left"/>
            </w:pPr>
            <w:r>
              <w:rPr>
                <w:sz w:val="16"/>
              </w:rPr>
              <w:t>OIL CITY</w:t>
            </w:r>
          </w:p>
        </w:tc>
        <w:tc>
          <w:tcPr>
            <w:tcW w:type="dxa" w:w="1423"/>
          </w:tcPr>
          <w:p>
            <w:pPr>
              <w:spacing w:after="0"/>
              <w:jc w:val="left"/>
            </w:pPr>
          </w:p>
        </w:tc>
        <w:tc>
          <w:tcPr>
            <w:tcW w:type="dxa" w:w="2308"/>
          </w:tcPr>
          <w:p>
            <w:pPr>
              <w:spacing w:after="0"/>
              <w:jc w:val="left"/>
            </w:pPr>
            <w:r>
              <w:rPr>
                <w:sz w:val="16"/>
              </w:rPr>
              <w:t>B1-c most damaging: Thunderstorm Wind</w:t>
            </w:r>
          </w:p>
        </w:tc>
      </w:tr>
      <w:tr>
        <w:trPr>
          <w:cantSplit/>
        </w:trPr>
        <w:tc>
          <w:tcPr>
            <w:tcW w:type="dxa" w:w="1037"/>
          </w:tcPr>
          <w:p>
            <w:pPr>
              <w:spacing w:after="0"/>
              <w:jc w:val="left"/>
            </w:pPr>
            <w:r>
              <w:rPr>
                <w:sz w:val="16"/>
              </w:rPr>
              <w:t>2005-01-05</w:t>
            </w:r>
          </w:p>
        </w:tc>
        <w:tc>
          <w:tcPr>
            <w:tcW w:type="dxa" w:w="1341"/>
          </w:tcPr>
          <w:p>
            <w:pPr>
              <w:spacing w:after="0"/>
              <w:jc w:val="left"/>
            </w:pPr>
            <w:r>
              <w:rPr>
                <w:sz w:val="16"/>
              </w:rPr>
              <w:t>Ice Storm</w:t>
            </w:r>
          </w:p>
        </w:tc>
        <w:tc>
          <w:tcPr>
            <w:tcW w:type="dxa" w:w="1883"/>
          </w:tcPr>
          <w:p>
            <w:pPr>
              <w:spacing w:after="0"/>
              <w:jc w:val="left"/>
            </w:pPr>
          </w:p>
        </w:tc>
        <w:tc>
          <w:tcPr>
            <w:tcW w:type="dxa" w:w="2976"/>
          </w:tcPr>
          <w:p>
            <w:pPr>
              <w:spacing w:after="0"/>
              <w:jc w:val="left"/>
            </w:pPr>
            <w:r>
              <w:rPr>
                <w:sz w:val="16"/>
              </w:rPr>
              <w:t>$30,000 property; crops not reported (zone total, 2005 dollars)</w:t>
            </w:r>
          </w:p>
        </w:tc>
        <w:tc>
          <w:tcPr>
            <w:tcW w:type="dxa" w:w="925"/>
          </w:tcPr>
          <w:p>
            <w:pPr>
              <w:spacing w:after="0"/>
              <w:jc w:val="right"/>
            </w:pPr>
            <w:r>
              <w:rPr>
                <w:sz w:val="16"/>
              </w:rPr>
              <w:t>0, 0</w:t>
            </w:r>
          </w:p>
        </w:tc>
        <w:tc>
          <w:tcPr>
            <w:tcW w:type="dxa" w:w="2219"/>
          </w:tcPr>
          <w:p>
            <w:pPr>
              <w:spacing w:after="0"/>
              <w:jc w:val="left"/>
            </w:pPr>
            <w:r>
              <w:rPr>
                <w:sz w:val="16"/>
              </w:rPr>
              <w:t>NWS zone PAZ008 (VENANGO), zone-level</w:t>
            </w:r>
          </w:p>
        </w:tc>
        <w:tc>
          <w:tcPr>
            <w:tcW w:type="dxa" w:w="1423"/>
          </w:tcPr>
          <w:p>
            <w:pPr>
              <w:spacing w:after="0"/>
              <w:jc w:val="left"/>
            </w:pPr>
          </w:p>
        </w:tc>
        <w:tc>
          <w:tcPr>
            <w:tcW w:type="dxa" w:w="2308"/>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341"/>
          </w:tcPr>
          <w:p>
            <w:pPr>
              <w:spacing w:after="0"/>
              <w:jc w:val="left"/>
            </w:pPr>
            <w:r>
              <w:rPr>
                <w:sz w:val="16"/>
              </w:rPr>
              <w:t>Drought</w:t>
            </w:r>
          </w:p>
        </w:tc>
        <w:tc>
          <w:tcPr>
            <w:tcW w:type="dxa" w:w="1883"/>
          </w:tcPr>
          <w:p>
            <w:pPr>
              <w:spacing w:after="0"/>
              <w:jc w:val="left"/>
            </w:pPr>
          </w:p>
        </w:tc>
        <w:tc>
          <w:tcPr>
            <w:tcW w:type="dxa" w:w="2976"/>
          </w:tcPr>
          <w:p>
            <w:pPr>
              <w:spacing w:after="0"/>
              <w:jc w:val="left"/>
            </w:pPr>
            <w:r>
              <w:rPr>
                <w:sz w:val="16"/>
              </w:rPr>
              <w:t>damage not reported</w:t>
            </w:r>
          </w:p>
        </w:tc>
        <w:tc>
          <w:tcPr>
            <w:tcW w:type="dxa" w:w="925"/>
          </w:tcPr>
          <w:p>
            <w:pPr>
              <w:spacing w:after="0"/>
              <w:jc w:val="right"/>
            </w:pPr>
            <w:r>
              <w:rPr>
                <w:sz w:val="16"/>
              </w:rPr>
              <w:t>0, 0</w:t>
            </w:r>
          </w:p>
        </w:tc>
        <w:tc>
          <w:tcPr>
            <w:tcW w:type="dxa" w:w="2219"/>
          </w:tcPr>
          <w:p>
            <w:pPr>
              <w:spacing w:after="0"/>
              <w:jc w:val="left"/>
            </w:pPr>
            <w:r>
              <w:rPr>
                <w:sz w:val="16"/>
              </w:rPr>
              <w:t>NWS zone PAZ008 (VENANGO), zone-level</w:t>
            </w:r>
          </w:p>
        </w:tc>
        <w:tc>
          <w:tcPr>
            <w:tcW w:type="dxa" w:w="1423"/>
          </w:tcPr>
          <w:p>
            <w:pPr>
              <w:spacing w:after="0"/>
              <w:jc w:val="left"/>
            </w:pPr>
          </w:p>
        </w:tc>
        <w:tc>
          <w:tcPr>
            <w:tcW w:type="dxa" w:w="2308"/>
          </w:tcPr>
          <w:p>
            <w:pPr>
              <w:spacing w:after="0"/>
              <w:jc w:val="left"/>
            </w:pPr>
            <w:r>
              <w:rPr>
                <w:sz w:val="16"/>
              </w:rPr>
              <w:t>B1-c worst recorded: Drought</w:t>
            </w:r>
          </w:p>
        </w:tc>
      </w:tr>
      <w:tr>
        <w:trPr>
          <w:cantSplit/>
        </w:trPr>
        <w:tc>
          <w:tcPr>
            <w:tcW w:type="dxa" w:w="1037"/>
          </w:tcPr>
          <w:p>
            <w:pPr>
              <w:spacing w:after="0"/>
              <w:jc w:val="left"/>
            </w:pPr>
            <w:r>
              <w:rPr>
                <w:sz w:val="16"/>
              </w:rPr>
              <w:t>1996-07-19</w:t>
            </w:r>
          </w:p>
        </w:tc>
        <w:tc>
          <w:tcPr>
            <w:tcW w:type="dxa" w:w="1341"/>
          </w:tcPr>
          <w:p>
            <w:pPr>
              <w:spacing w:after="0"/>
              <w:jc w:val="left"/>
            </w:pPr>
            <w:r>
              <w:rPr>
                <w:sz w:val="16"/>
              </w:rPr>
              <w:t>Flash Flood</w:t>
            </w:r>
          </w:p>
        </w:tc>
        <w:tc>
          <w:tcPr>
            <w:tcW w:type="dxa" w:w="1883"/>
          </w:tcPr>
          <w:p>
            <w:pPr>
              <w:spacing w:after="0"/>
              <w:jc w:val="left"/>
            </w:pPr>
          </w:p>
        </w:tc>
        <w:tc>
          <w:tcPr>
            <w:tcW w:type="dxa" w:w="2976"/>
          </w:tcPr>
          <w:p>
            <w:pPr>
              <w:spacing w:after="0"/>
              <w:jc w:val="left"/>
            </w:pPr>
            <w:r>
              <w:rPr>
                <w:sz w:val="16"/>
              </w:rPr>
              <w:t>$50,000,000 property; crops not reported (1996 dollars)</w:t>
            </w:r>
          </w:p>
        </w:tc>
        <w:tc>
          <w:tcPr>
            <w:tcW w:type="dxa" w:w="925"/>
          </w:tcPr>
          <w:p>
            <w:pPr>
              <w:spacing w:after="0"/>
              <w:jc w:val="right"/>
            </w:pPr>
            <w:r>
              <w:rPr>
                <w:sz w:val="16"/>
              </w:rPr>
              <w:t>0, 0</w:t>
            </w:r>
          </w:p>
        </w:tc>
        <w:tc>
          <w:tcPr>
            <w:tcW w:type="dxa" w:w="2219"/>
          </w:tcPr>
          <w:p>
            <w:pPr>
              <w:spacing w:after="0"/>
              <w:jc w:val="left"/>
            </w:pPr>
            <w:r>
              <w:rPr>
                <w:sz w:val="16"/>
              </w:rPr>
              <w:t>FRANKLIN</w:t>
            </w:r>
          </w:p>
        </w:tc>
        <w:tc>
          <w:tcPr>
            <w:tcW w:type="dxa" w:w="1423"/>
          </w:tcPr>
          <w:p>
            <w:pPr>
              <w:spacing w:after="0"/>
              <w:jc w:val="left"/>
            </w:pPr>
          </w:p>
        </w:tc>
        <w:tc>
          <w:tcPr>
            <w:tcW w:type="dxa" w:w="23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1985-05-31</w:t>
            </w:r>
          </w:p>
        </w:tc>
        <w:tc>
          <w:tcPr>
            <w:tcW w:type="dxa" w:w="1341"/>
          </w:tcPr>
          <w:p>
            <w:pPr>
              <w:spacing w:after="0"/>
              <w:jc w:val="left"/>
            </w:pPr>
            <w:r>
              <w:rPr>
                <w:sz w:val="16"/>
              </w:rPr>
              <w:t>Tornado</w:t>
            </w:r>
          </w:p>
        </w:tc>
        <w:tc>
          <w:tcPr>
            <w:tcW w:type="dxa" w:w="1883"/>
          </w:tcPr>
          <w:p>
            <w:pPr>
              <w:spacing w:after="0"/>
              <w:jc w:val="left"/>
            </w:pPr>
            <w:r>
              <w:rPr>
                <w:sz w:val="16"/>
              </w:rPr>
              <w:t>F4, 12.5 mi path length (whole path, pre-1996), 350 yd wide</w:t>
            </w:r>
          </w:p>
        </w:tc>
        <w:tc>
          <w:tcPr>
            <w:tcW w:type="dxa" w:w="2976"/>
          </w:tcPr>
          <w:p>
            <w:pPr>
              <w:spacing w:after="0"/>
              <w:jc w:val="left"/>
            </w:pPr>
            <w:r>
              <w:rPr>
                <w:sz w:val="16"/>
              </w:rPr>
              <w:t>$25,000,000 property; crops not recorded (1985 dollars)</w:t>
            </w:r>
          </w:p>
        </w:tc>
        <w:tc>
          <w:tcPr>
            <w:tcW w:type="dxa" w:w="925"/>
          </w:tcPr>
          <w:p>
            <w:pPr>
              <w:spacing w:after="0"/>
              <w:jc w:val="right"/>
            </w:pPr>
            <w:r>
              <w:rPr>
                <w:sz w:val="16"/>
              </w:rPr>
              <w:t>8, 40</w:t>
            </w:r>
          </w:p>
        </w:tc>
        <w:tc>
          <w:tcPr>
            <w:tcW w:type="dxa" w:w="2219"/>
          </w:tcPr>
          <w:p>
            <w:pPr>
              <w:spacing w:after="0"/>
              <w:jc w:val="left"/>
            </w:pPr>
            <w:r>
              <w:rPr>
                <w:sz w:val="16"/>
              </w:rPr>
              <w:t>location not recorded</w:t>
            </w:r>
          </w:p>
        </w:tc>
        <w:tc>
          <w:tcPr>
            <w:tcW w:type="dxa" w:w="1423"/>
          </w:tcPr>
          <w:p>
            <w:pPr>
              <w:spacing w:after="0"/>
              <w:jc w:val="left"/>
            </w:pPr>
          </w:p>
        </w:tc>
        <w:tc>
          <w:tcPr>
            <w:tcW w:type="dxa" w:w="2308"/>
          </w:tcPr>
          <w:p>
            <w:pPr>
              <w:spacing w:after="0"/>
              <w:jc w:val="left"/>
            </w:pPr>
            <w:r>
              <w:rPr>
                <w:sz w:val="16"/>
              </w:rPr>
              <w:t>deaths or injuries recorded</w:t>
            </w:r>
          </w:p>
        </w:tc>
      </w:tr>
      <w:tr>
        <w:trPr>
          <w:cantSplit/>
        </w:trPr>
        <w:tc>
          <w:tcPr>
            <w:tcW w:type="dxa" w:w="1037"/>
          </w:tcPr>
          <w:p>
            <w:pPr>
              <w:spacing w:after="0"/>
              <w:jc w:val="left"/>
            </w:pPr>
            <w:r>
              <w:rPr>
                <w:sz w:val="16"/>
              </w:rPr>
              <w:t>1965-01-26</w:t>
            </w:r>
          </w:p>
        </w:tc>
        <w:tc>
          <w:tcPr>
            <w:tcW w:type="dxa" w:w="1341"/>
          </w:tcPr>
          <w:p>
            <w:pPr>
              <w:spacing w:after="0"/>
              <w:jc w:val="left"/>
            </w:pPr>
            <w:r>
              <w:rPr>
                <w:sz w:val="16"/>
              </w:rPr>
              <w:t>Thunderstorm Wind</w:t>
            </w:r>
          </w:p>
        </w:tc>
        <w:tc>
          <w:tcPr>
            <w:tcW w:type="dxa" w:w="1883"/>
          </w:tcPr>
          <w:p>
            <w:pPr>
              <w:spacing w:after="0"/>
              <w:jc w:val="left"/>
            </w:pPr>
            <w:r>
              <w:rPr>
                <w:sz w:val="16"/>
              </w:rPr>
              <w:t>80 kt (92 mph), measurement type not recorded</w:t>
            </w:r>
          </w:p>
        </w:tc>
        <w:tc>
          <w:tcPr>
            <w:tcW w:type="dxa" w:w="2976"/>
          </w:tcPr>
          <w:p>
            <w:pPr>
              <w:spacing w:after="0"/>
              <w:jc w:val="left"/>
            </w:pPr>
            <w:r>
              <w:rPr>
                <w:sz w:val="16"/>
              </w:rPr>
              <w:t>damage not recorded (pre-1996 record)</w:t>
            </w:r>
          </w:p>
        </w:tc>
        <w:tc>
          <w:tcPr>
            <w:tcW w:type="dxa" w:w="925"/>
          </w:tcPr>
          <w:p>
            <w:pPr>
              <w:spacing w:after="0"/>
              <w:jc w:val="right"/>
            </w:pPr>
            <w:r>
              <w:rPr>
                <w:sz w:val="16"/>
              </w:rPr>
              <w:t>0, 0</w:t>
            </w:r>
          </w:p>
        </w:tc>
        <w:tc>
          <w:tcPr>
            <w:tcW w:type="dxa" w:w="2219"/>
          </w:tcPr>
          <w:p>
            <w:pPr>
              <w:spacing w:after="0"/>
              <w:jc w:val="left"/>
            </w:pPr>
            <w:r>
              <w:rPr>
                <w:sz w:val="16"/>
              </w:rPr>
              <w:t>location not recorded</w:t>
            </w:r>
          </w:p>
        </w:tc>
        <w:tc>
          <w:tcPr>
            <w:tcW w:type="dxa" w:w="1423"/>
          </w:tcPr>
          <w:p>
            <w:pPr>
              <w:spacing w:after="0"/>
              <w:jc w:val="left"/>
            </w:pPr>
          </w:p>
        </w:tc>
        <w:tc>
          <w:tcPr>
            <w:tcW w:type="dxa" w:w="230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0"/>
        <w:gridCol w:w="1037"/>
        <w:gridCol w:w="2095"/>
        <w:gridCol w:w="1538"/>
        <w:gridCol w:w="1566"/>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5"/>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5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0"/>
          </w:tcPr>
          <w:p>
            <w:pPr>
              <w:spacing w:after="0"/>
              <w:jc w:val="left"/>
            </w:pPr>
            <w:r>
              <w:rPr>
                <w:sz w:val="16"/>
              </w:rPr>
              <w:t>about 1 in 100 years</w:t>
            </w:r>
          </w:p>
        </w:tc>
        <w:tc>
          <w:tcPr>
            <w:tcW w:type="dxa" w:w="1037"/>
          </w:tcPr>
          <w:p>
            <w:pPr>
              <w:spacing w:after="0"/>
              <w:jc w:val="left"/>
            </w:pPr>
            <w:r>
              <w:rPr>
                <w:sz w:val="16"/>
              </w:rPr>
              <w:t>Possible</w:t>
            </w:r>
          </w:p>
        </w:tc>
        <w:tc>
          <w:tcPr>
            <w:tcW w:type="dxa" w:w="2095"/>
          </w:tcPr>
          <w:p>
            <w:pPr>
              <w:spacing w:after="0"/>
              <w:jc w:val="left"/>
            </w:pPr>
            <w:r>
              <w:rPr>
                <w:sz w:val="16"/>
              </w:rPr>
              <w:t>FEMA annualized frequency (modeled)</w:t>
            </w:r>
          </w:p>
        </w:tc>
        <w:tc>
          <w:tcPr>
            <w:tcW w:type="dxa" w:w="1538"/>
          </w:tcPr>
          <w:p>
            <w:pPr>
              <w:spacing w:after="0"/>
              <w:jc w:val="right"/>
            </w:pPr>
            <w:r>
              <w:rPr>
                <w:sz w:val="16"/>
              </w:rPr>
              <w:t>0</w:t>
            </w:r>
          </w:p>
        </w:tc>
        <w:tc>
          <w:tcPr>
            <w:tcW w:type="dxa" w:w="1566"/>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3.68</w:t>
            </w:r>
          </w:p>
        </w:tc>
        <w:tc>
          <w:tcPr>
            <w:tcW w:type="dxa" w:w="1295"/>
          </w:tcPr>
          <w:p>
            <w:pPr>
              <w:spacing w:after="0"/>
              <w:jc w:val="left"/>
            </w:pPr>
            <w:r>
              <w:rPr>
                <w:sz w:val="16"/>
              </w:rPr>
              <w:t>event-days per year</w:t>
            </w:r>
          </w:p>
        </w:tc>
        <w:tc>
          <w:tcPr>
            <w:tcW w:type="dxa" w:w="1620"/>
          </w:tcPr>
          <w:p>
            <w:pPr>
              <w:spacing w:after="0"/>
              <w:jc w:val="left"/>
            </w:pPr>
            <w:r>
              <w:rPr>
                <w:sz w:val="16"/>
              </w:rPr>
              <w:t>about 3.68 days per year</w:t>
            </w:r>
          </w:p>
        </w:tc>
        <w:tc>
          <w:tcPr>
            <w:tcW w:type="dxa" w:w="1037"/>
          </w:tcPr>
          <w:p>
            <w:pPr>
              <w:spacing w:after="0"/>
              <w:jc w:val="left"/>
            </w:pPr>
            <w:r>
              <w:rPr>
                <w:sz w:val="16"/>
              </w:rPr>
              <w:t>Likely</w:t>
            </w:r>
          </w:p>
        </w:tc>
        <w:tc>
          <w:tcPr>
            <w:tcW w:type="dxa" w:w="2095"/>
          </w:tcPr>
          <w:p>
            <w:pPr>
              <w:spacing w:after="0"/>
              <w:jc w:val="left"/>
            </w:pPr>
            <w:r>
              <w:rPr>
                <w:sz w:val="16"/>
              </w:rPr>
              <w:t>Storm Events event-days in 6 of 30 years, 1996 to 2025 (20%)</w:t>
            </w:r>
          </w:p>
        </w:tc>
        <w:tc>
          <w:tcPr>
            <w:tcW w:type="dxa" w:w="1538"/>
          </w:tcPr>
          <w:p>
            <w:pPr>
              <w:spacing w:after="0"/>
              <w:jc w:val="right"/>
            </w:pPr>
            <w:r>
              <w:rPr>
                <w:sz w:val="16"/>
              </w:rPr>
              <w:t>70</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0"/>
          </w:tcPr>
          <w:p>
            <w:pPr>
              <w:spacing w:after="0"/>
              <w:jc w:val="left"/>
            </w:pPr>
            <w:r>
              <w:rPr>
                <w:sz w:val="16"/>
              </w:rPr>
              <w:t>none modeled</w:t>
            </w:r>
          </w:p>
        </w:tc>
        <w:tc>
          <w:tcPr>
            <w:tcW w:type="dxa" w:w="1037"/>
          </w:tcPr>
          <w:p>
            <w:pPr>
              <w:spacing w:after="0"/>
              <w:jc w:val="left"/>
            </w:pPr>
            <w:r>
              <w:rPr>
                <w:sz w:val="16"/>
              </w:rPr>
              <w:t>Possible</w:t>
            </w:r>
          </w:p>
        </w:tc>
        <w:tc>
          <w:tcPr>
            <w:tcW w:type="dxa" w:w="2095"/>
          </w:tcPr>
          <w:p>
            <w:pPr>
              <w:spacing w:after="0"/>
              <w:jc w:val="left"/>
            </w:pPr>
            <w:r>
              <w:rPr>
                <w:sz w:val="16"/>
              </w:rPr>
              <w:t>Storm Events event-days in 1 of 30 years, 1996 to 2025 (3.33%)</w:t>
            </w:r>
          </w:p>
        </w:tc>
        <w:tc>
          <w:tcPr>
            <w:tcW w:type="dxa" w:w="1538"/>
          </w:tcPr>
          <w:p>
            <w:pPr>
              <w:spacing w:after="0"/>
              <w:jc w:val="right"/>
            </w:pPr>
            <w:r>
              <w:rPr>
                <w:sz w:val="16"/>
              </w:rPr>
              <w:t>0</w:t>
            </w:r>
          </w:p>
        </w:tc>
        <w:tc>
          <w:tcPr>
            <w:tcW w:type="dxa" w:w="15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0.00054</w:t>
            </w:r>
          </w:p>
        </w:tc>
        <w:tc>
          <w:tcPr>
            <w:tcW w:type="dxa" w:w="1295"/>
          </w:tcPr>
          <w:p>
            <w:pPr>
              <w:spacing w:after="0"/>
              <w:jc w:val="left"/>
            </w:pPr>
            <w:r>
              <w:rPr>
                <w:sz w:val="16"/>
              </w:rPr>
              <w:t>annual probability at a location</w:t>
            </w:r>
          </w:p>
        </w:tc>
        <w:tc>
          <w:tcPr>
            <w:tcW w:type="dxa" w:w="1620"/>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2095"/>
          </w:tcPr>
          <w:p>
            <w:pPr>
              <w:spacing w:after="0"/>
              <w:jc w:val="left"/>
            </w:pPr>
          </w:p>
        </w:tc>
        <w:tc>
          <w:tcPr>
            <w:tcW w:type="dxa" w:w="1538"/>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2.65</w:t>
            </w:r>
          </w:p>
        </w:tc>
        <w:tc>
          <w:tcPr>
            <w:tcW w:type="dxa" w:w="1295"/>
          </w:tcPr>
          <w:p>
            <w:pPr>
              <w:spacing w:after="0"/>
              <w:jc w:val="left"/>
            </w:pPr>
            <w:r>
              <w:rPr>
                <w:sz w:val="16"/>
              </w:rPr>
              <w:t>events per year</w:t>
            </w:r>
          </w:p>
        </w:tc>
        <w:tc>
          <w:tcPr>
            <w:tcW w:type="dxa" w:w="1620"/>
          </w:tcPr>
          <w:p>
            <w:pPr>
              <w:spacing w:after="0"/>
              <w:jc w:val="left"/>
            </w:pPr>
            <w:r>
              <w:rPr>
                <w:sz w:val="16"/>
              </w:rPr>
              <w:t>about 2.65 per year</w:t>
            </w:r>
          </w:p>
        </w:tc>
        <w:tc>
          <w:tcPr>
            <w:tcW w:type="dxa" w:w="1037"/>
          </w:tcPr>
          <w:p>
            <w:pPr>
              <w:spacing w:after="0"/>
              <w:jc w:val="left"/>
            </w:pPr>
            <w:r>
              <w:rPr>
                <w:sz w:val="16"/>
              </w:rPr>
              <w:t>Highly likely</w:t>
            </w:r>
          </w:p>
        </w:tc>
        <w:tc>
          <w:tcPr>
            <w:tcW w:type="dxa" w:w="2095"/>
          </w:tcPr>
          <w:p>
            <w:pPr>
              <w:spacing w:after="0"/>
              <w:jc w:val="left"/>
            </w:pPr>
            <w:r>
              <w:rPr>
                <w:sz w:val="16"/>
              </w:rPr>
              <w:t>FEMA annualized frequency (modeled)</w:t>
            </w:r>
          </w:p>
        </w:tc>
        <w:tc>
          <w:tcPr>
            <w:tcW w:type="dxa" w:w="1538"/>
          </w:tcPr>
          <w:p>
            <w:pPr>
              <w:spacing w:after="0"/>
              <w:jc w:val="right"/>
            </w:pPr>
            <w:r>
              <w:rPr>
                <w:sz w:val="16"/>
              </w:rPr>
              <w:t>100.8 (modeled)</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0.632</w:t>
            </w:r>
          </w:p>
        </w:tc>
        <w:tc>
          <w:tcPr>
            <w:tcW w:type="dxa" w:w="1295"/>
          </w:tcPr>
          <w:p>
            <w:pPr>
              <w:spacing w:after="0"/>
              <w:jc w:val="left"/>
            </w:pPr>
            <w:r>
              <w:rPr>
                <w:sz w:val="16"/>
              </w:rPr>
              <w:t>event-days per year</w:t>
            </w:r>
          </w:p>
        </w:tc>
        <w:tc>
          <w:tcPr>
            <w:tcW w:type="dxa" w:w="1620"/>
          </w:tcPr>
          <w:p>
            <w:pPr>
              <w:spacing w:after="0"/>
              <w:jc w:val="left"/>
            </w:pPr>
            <w:r>
              <w:rPr>
                <w:sz w:val="16"/>
              </w:rPr>
              <w:t>about 0.632 days per year</w:t>
            </w:r>
          </w:p>
        </w:tc>
        <w:tc>
          <w:tcPr>
            <w:tcW w:type="dxa" w:w="1037"/>
          </w:tcPr>
          <w:p>
            <w:pPr>
              <w:spacing w:after="0"/>
              <w:jc w:val="left"/>
            </w:pPr>
          </w:p>
        </w:tc>
        <w:tc>
          <w:tcPr>
            <w:tcW w:type="dxa" w:w="2095"/>
          </w:tcPr>
          <w:p>
            <w:pPr>
              <w:spacing w:after="0"/>
              <w:jc w:val="left"/>
            </w:pPr>
            <w:r>
              <w:rPr>
                <w:sz w:val="16"/>
              </w:rPr>
              <w:t>Storm Events event-days in 0 of 30 years, 1996 to 2025 (0%)</w:t>
            </w:r>
          </w:p>
        </w:tc>
        <w:tc>
          <w:tcPr>
            <w:tcW w:type="dxa" w:w="1538"/>
          </w:tcPr>
          <w:p>
            <w:pPr>
              <w:spacing w:after="0"/>
              <w:jc w:val="right"/>
            </w:pPr>
            <w:r>
              <w:rPr>
                <w:sz w:val="16"/>
              </w:rPr>
              <w:t>14</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0.0207</w:t>
            </w:r>
          </w:p>
        </w:tc>
        <w:tc>
          <w:tcPr>
            <w:tcW w:type="dxa" w:w="1295"/>
          </w:tcPr>
          <w:p>
            <w:pPr>
              <w:spacing w:after="0"/>
              <w:jc w:val="left"/>
            </w:pPr>
            <w:r>
              <w:rPr>
                <w:sz w:val="16"/>
              </w:rPr>
              <w:t>events per year</w:t>
            </w:r>
          </w:p>
        </w:tc>
        <w:tc>
          <w:tcPr>
            <w:tcW w:type="dxa" w:w="1620"/>
          </w:tcPr>
          <w:p>
            <w:pPr>
              <w:spacing w:after="0"/>
              <w:jc w:val="left"/>
            </w:pPr>
            <w:r>
              <w:rPr>
                <w:sz w:val="16"/>
              </w:rPr>
              <w:t>about 1 in 48 years</w:t>
            </w:r>
          </w:p>
        </w:tc>
        <w:tc>
          <w:tcPr>
            <w:tcW w:type="dxa" w:w="1037"/>
          </w:tcPr>
          <w:p>
            <w:pPr>
              <w:spacing w:after="0"/>
              <w:jc w:val="left"/>
            </w:pPr>
            <w:r>
              <w:rPr>
                <w:sz w:val="16"/>
              </w:rPr>
              <w:t>Possible</w:t>
            </w:r>
          </w:p>
        </w:tc>
        <w:tc>
          <w:tcPr>
            <w:tcW w:type="dxa" w:w="2095"/>
          </w:tcPr>
          <w:p>
            <w:pPr>
              <w:spacing w:after="0"/>
              <w:jc w:val="left"/>
            </w:pPr>
            <w:r>
              <w:rPr>
                <w:sz w:val="16"/>
              </w:rPr>
              <w:t>FEMA annualized frequency (modeled)</w:t>
            </w:r>
          </w:p>
        </w:tc>
        <w:tc>
          <w:tcPr>
            <w:tcW w:type="dxa" w:w="1538"/>
          </w:tcPr>
          <w:p>
            <w:pPr>
              <w:spacing w:after="0"/>
              <w:jc w:val="right"/>
            </w:pPr>
            <w:r>
              <w:rPr>
                <w:sz w:val="16"/>
              </w:rPr>
              <w:t>6</w:t>
            </w:r>
          </w:p>
        </w:tc>
        <w:tc>
          <w:tcPr>
            <w:tcW w:type="dxa" w:w="1566"/>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0.486</w:t>
            </w:r>
          </w:p>
        </w:tc>
        <w:tc>
          <w:tcPr>
            <w:tcW w:type="dxa" w:w="1295"/>
          </w:tcPr>
          <w:p>
            <w:pPr>
              <w:spacing w:after="0"/>
              <w:jc w:val="left"/>
            </w:pPr>
            <w:r>
              <w:rPr>
                <w:sz w:val="16"/>
              </w:rPr>
              <w:t>event-days per year</w:t>
            </w:r>
          </w:p>
        </w:tc>
        <w:tc>
          <w:tcPr>
            <w:tcW w:type="dxa" w:w="1620"/>
          </w:tcPr>
          <w:p>
            <w:pPr>
              <w:spacing w:after="0"/>
              <w:jc w:val="left"/>
            </w:pPr>
            <w:r>
              <w:rPr>
                <w:sz w:val="16"/>
              </w:rPr>
              <w:t>about 0.486 days per year</w:t>
            </w:r>
          </w:p>
        </w:tc>
        <w:tc>
          <w:tcPr>
            <w:tcW w:type="dxa" w:w="1037"/>
          </w:tcPr>
          <w:p>
            <w:pPr>
              <w:spacing w:after="0"/>
              <w:jc w:val="left"/>
            </w:pPr>
            <w:r>
              <w:rPr>
                <w:sz w:val="16"/>
              </w:rPr>
              <w:t>Likely</w:t>
            </w:r>
          </w:p>
        </w:tc>
        <w:tc>
          <w:tcPr>
            <w:tcW w:type="dxa" w:w="2095"/>
          </w:tcPr>
          <w:p>
            <w:pPr>
              <w:spacing w:after="0"/>
              <w:jc w:val="left"/>
            </w:pPr>
            <w:r>
              <w:rPr>
                <w:sz w:val="16"/>
              </w:rPr>
              <w:t>Storm Events event-days in 7 of 30 years, 1996 to 2025 (23.3%)</w:t>
            </w:r>
          </w:p>
        </w:tc>
        <w:tc>
          <w:tcPr>
            <w:tcW w:type="dxa" w:w="1538"/>
          </w:tcPr>
          <w:p>
            <w:pPr>
              <w:spacing w:after="0"/>
              <w:jc w:val="right"/>
            </w:pPr>
            <w:r>
              <w:rPr>
                <w:sz w:val="16"/>
              </w:rPr>
              <w:t>33</w:t>
            </w:r>
          </w:p>
        </w:tc>
        <w:tc>
          <w:tcPr>
            <w:tcW w:type="dxa" w:w="1566"/>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2.32</w:t>
            </w:r>
          </w:p>
        </w:tc>
        <w:tc>
          <w:tcPr>
            <w:tcW w:type="dxa" w:w="1295"/>
          </w:tcPr>
          <w:p>
            <w:pPr>
              <w:spacing w:after="0"/>
              <w:jc w:val="left"/>
            </w:pPr>
            <w:r>
              <w:rPr>
                <w:sz w:val="16"/>
              </w:rPr>
              <w:t>event-days per year</w:t>
            </w:r>
          </w:p>
        </w:tc>
        <w:tc>
          <w:tcPr>
            <w:tcW w:type="dxa" w:w="1620"/>
          </w:tcPr>
          <w:p>
            <w:pPr>
              <w:spacing w:after="0"/>
              <w:jc w:val="left"/>
            </w:pPr>
            <w:r>
              <w:rPr>
                <w:sz w:val="16"/>
              </w:rPr>
              <w:t>about 2.32 days per year</w:t>
            </w:r>
          </w:p>
        </w:tc>
        <w:tc>
          <w:tcPr>
            <w:tcW w:type="dxa" w:w="1037"/>
          </w:tcPr>
          <w:p>
            <w:pPr>
              <w:spacing w:after="0"/>
              <w:jc w:val="left"/>
            </w:pPr>
            <w:r>
              <w:rPr>
                <w:sz w:val="16"/>
              </w:rPr>
              <w:t>Likely</w:t>
            </w:r>
          </w:p>
        </w:tc>
        <w:tc>
          <w:tcPr>
            <w:tcW w:type="dxa" w:w="2095"/>
          </w:tcPr>
          <w:p>
            <w:pPr>
              <w:spacing w:after="0"/>
              <w:jc w:val="left"/>
            </w:pPr>
            <w:r>
              <w:rPr>
                <w:sz w:val="16"/>
              </w:rPr>
              <w:t>Storm Events event-days in 25 of 30 years, 1996 to 2025 (83.3%)</w:t>
            </w:r>
          </w:p>
        </w:tc>
        <w:tc>
          <w:tcPr>
            <w:tcW w:type="dxa" w:w="1538"/>
          </w:tcPr>
          <w:p>
            <w:pPr>
              <w:spacing w:after="0"/>
              <w:jc w:val="right"/>
            </w:pPr>
            <w:r>
              <w:rPr>
                <w:sz w:val="16"/>
              </w:rPr>
              <w:t>65</w:t>
            </w:r>
          </w:p>
        </w:tc>
        <w:tc>
          <w:tcPr>
            <w:tcW w:type="dxa" w:w="1566"/>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0.445</w:t>
            </w:r>
          </w:p>
        </w:tc>
        <w:tc>
          <w:tcPr>
            <w:tcW w:type="dxa" w:w="1295"/>
          </w:tcPr>
          <w:p>
            <w:pPr>
              <w:spacing w:after="0"/>
              <w:jc w:val="left"/>
            </w:pPr>
            <w:r>
              <w:rPr>
                <w:sz w:val="16"/>
              </w:rPr>
              <w:t>events per year (modeled)</w:t>
            </w:r>
          </w:p>
        </w:tc>
        <w:tc>
          <w:tcPr>
            <w:tcW w:type="dxa" w:w="1620"/>
          </w:tcPr>
          <w:p>
            <w:pPr>
              <w:spacing w:after="0"/>
              <w:jc w:val="left"/>
            </w:pPr>
            <w:r>
              <w:rPr>
                <w:sz w:val="16"/>
              </w:rPr>
              <w:t>about 1 in 2 years</w:t>
            </w:r>
          </w:p>
        </w:tc>
        <w:tc>
          <w:tcPr>
            <w:tcW w:type="dxa" w:w="1037"/>
          </w:tcPr>
          <w:p>
            <w:pPr>
              <w:spacing w:after="0"/>
              <w:jc w:val="left"/>
            </w:pPr>
            <w:r>
              <w:rPr>
                <w:sz w:val="16"/>
              </w:rPr>
              <w:t>Likely</w:t>
            </w:r>
          </w:p>
        </w:tc>
        <w:tc>
          <w:tcPr>
            <w:tcW w:type="dxa" w:w="2095"/>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37.8</w:t>
            </w:r>
          </w:p>
        </w:tc>
        <w:tc>
          <w:tcPr>
            <w:tcW w:type="dxa" w:w="1295"/>
          </w:tcPr>
          <w:p>
            <w:pPr>
              <w:spacing w:after="0"/>
              <w:jc w:val="left"/>
            </w:pPr>
            <w:r>
              <w:rPr>
                <w:sz w:val="16"/>
              </w:rPr>
              <w:t>days per year with a strike</w:t>
            </w:r>
          </w:p>
        </w:tc>
        <w:tc>
          <w:tcPr>
            <w:tcW w:type="dxa" w:w="1620"/>
          </w:tcPr>
          <w:p>
            <w:pPr>
              <w:spacing w:after="0"/>
              <w:jc w:val="left"/>
            </w:pPr>
            <w:r>
              <w:rPr>
                <w:sz w:val="16"/>
              </w:rPr>
              <w:t>about 37.8 days per year</w:t>
            </w:r>
          </w:p>
        </w:tc>
        <w:tc>
          <w:tcPr>
            <w:tcW w:type="dxa" w:w="1037"/>
          </w:tcPr>
          <w:p>
            <w:pPr>
              <w:spacing w:after="0"/>
              <w:jc w:val="left"/>
            </w:pPr>
            <w:r>
              <w:rPr>
                <w:sz w:val="16"/>
              </w:rPr>
              <w:t>Highly likely</w:t>
            </w:r>
          </w:p>
        </w:tc>
        <w:tc>
          <w:tcPr>
            <w:tcW w:type="dxa" w:w="2095"/>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6"/>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2.07</w:t>
            </w:r>
          </w:p>
        </w:tc>
        <w:tc>
          <w:tcPr>
            <w:tcW w:type="dxa" w:w="1295"/>
          </w:tcPr>
          <w:p>
            <w:pPr>
              <w:spacing w:after="0"/>
              <w:jc w:val="left"/>
            </w:pPr>
            <w:r>
              <w:rPr>
                <w:sz w:val="16"/>
              </w:rPr>
              <w:t>events per year</w:t>
            </w:r>
          </w:p>
        </w:tc>
        <w:tc>
          <w:tcPr>
            <w:tcW w:type="dxa" w:w="1620"/>
          </w:tcPr>
          <w:p>
            <w:pPr>
              <w:spacing w:after="0"/>
              <w:jc w:val="left"/>
            </w:pPr>
            <w:r>
              <w:rPr>
                <w:sz w:val="16"/>
              </w:rPr>
              <w:t>about 2.07 per year</w:t>
            </w:r>
          </w:p>
        </w:tc>
        <w:tc>
          <w:tcPr>
            <w:tcW w:type="dxa" w:w="1037"/>
          </w:tcPr>
          <w:p>
            <w:pPr>
              <w:spacing w:after="0"/>
              <w:jc w:val="left"/>
            </w:pPr>
            <w:r>
              <w:rPr>
                <w:sz w:val="16"/>
              </w:rPr>
              <w:t>Highly likely</w:t>
            </w:r>
          </w:p>
        </w:tc>
        <w:tc>
          <w:tcPr>
            <w:tcW w:type="dxa" w:w="2095"/>
          </w:tcPr>
          <w:p>
            <w:pPr>
              <w:spacing w:after="0"/>
              <w:jc w:val="left"/>
            </w:pPr>
            <w:r>
              <w:rPr>
                <w:sz w:val="16"/>
              </w:rPr>
              <w:t>FEMA annualized frequency (modeled)</w:t>
            </w:r>
          </w:p>
        </w:tc>
        <w:tc>
          <w:tcPr>
            <w:tcW w:type="dxa" w:w="1538"/>
          </w:tcPr>
          <w:p>
            <w:pPr>
              <w:spacing w:after="0"/>
              <w:jc w:val="right"/>
            </w:pPr>
            <w:r>
              <w:rPr>
                <w:sz w:val="16"/>
              </w:rPr>
              <w:t>79</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0.252</w:t>
            </w:r>
          </w:p>
        </w:tc>
        <w:tc>
          <w:tcPr>
            <w:tcW w:type="dxa" w:w="1295"/>
          </w:tcPr>
          <w:p>
            <w:pPr>
              <w:spacing w:after="0"/>
              <w:jc w:val="left"/>
            </w:pPr>
            <w:r>
              <w:rPr>
                <w:sz w:val="16"/>
              </w:rPr>
              <w:t>events per year</w:t>
            </w:r>
          </w:p>
        </w:tc>
        <w:tc>
          <w:tcPr>
            <w:tcW w:type="dxa" w:w="1620"/>
          </w:tcPr>
          <w:p>
            <w:pPr>
              <w:spacing w:after="0"/>
              <w:jc w:val="left"/>
            </w:pPr>
            <w:r>
              <w:rPr>
                <w:sz w:val="16"/>
              </w:rPr>
              <w:t>about 1 in 4 years</w:t>
            </w:r>
          </w:p>
        </w:tc>
        <w:tc>
          <w:tcPr>
            <w:tcW w:type="dxa" w:w="1037"/>
          </w:tcPr>
          <w:p>
            <w:pPr>
              <w:spacing w:after="0"/>
              <w:jc w:val="left"/>
            </w:pPr>
            <w:r>
              <w:rPr>
                <w:sz w:val="16"/>
              </w:rPr>
              <w:t>Likely</w:t>
            </w:r>
          </w:p>
        </w:tc>
        <w:tc>
          <w:tcPr>
            <w:tcW w:type="dxa" w:w="2095"/>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6"/>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0.0000599</w:t>
            </w:r>
          </w:p>
        </w:tc>
        <w:tc>
          <w:tcPr>
            <w:tcW w:type="dxa" w:w="1295"/>
          </w:tcPr>
          <w:p>
            <w:pPr>
              <w:spacing w:after="0"/>
              <w:jc w:val="left"/>
            </w:pPr>
            <w:r>
              <w:rPr>
                <w:sz w:val="16"/>
              </w:rPr>
              <w:t>annual probability at a location</w:t>
            </w:r>
          </w:p>
        </w:tc>
        <w:tc>
          <w:tcPr>
            <w:tcW w:type="dxa" w:w="1620"/>
          </w:tcPr>
          <w:p>
            <w:pPr>
              <w:spacing w:after="0"/>
              <w:jc w:val="left"/>
            </w:pPr>
            <w:r>
              <w:rPr>
                <w:sz w:val="16"/>
              </w:rPr>
              <w:t>chance a given location in the county burns in a year: 0.00599%</w:t>
            </w:r>
          </w:p>
        </w:tc>
        <w:tc>
          <w:tcPr>
            <w:tcW w:type="dxa" w:w="1037"/>
          </w:tcPr>
          <w:p>
            <w:pPr>
              <w:spacing w:after="0"/>
              <w:jc w:val="left"/>
            </w:pPr>
          </w:p>
        </w:tc>
        <w:tc>
          <w:tcPr>
            <w:tcW w:type="dxa" w:w="2095"/>
          </w:tcPr>
          <w:p>
            <w:pPr>
              <w:spacing w:after="0"/>
              <w:jc w:val="left"/>
            </w:pPr>
            <w:r>
              <w:rPr>
                <w:sz w:val="16"/>
              </w:rPr>
              <w:t>Storm Events records in 0 of 30 years, 1996 to 2025 (0%)</w:t>
            </w:r>
          </w:p>
        </w:tc>
        <w:tc>
          <w:tcPr>
            <w:tcW w:type="dxa" w:w="1538"/>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17.5</w:t>
            </w:r>
          </w:p>
        </w:tc>
        <w:tc>
          <w:tcPr>
            <w:tcW w:type="dxa" w:w="1295"/>
          </w:tcPr>
          <w:p>
            <w:pPr>
              <w:spacing w:after="0"/>
              <w:jc w:val="left"/>
            </w:pPr>
            <w:r>
              <w:rPr>
                <w:sz w:val="16"/>
              </w:rPr>
              <w:t>event-days per year</w:t>
            </w:r>
          </w:p>
        </w:tc>
        <w:tc>
          <w:tcPr>
            <w:tcW w:type="dxa" w:w="1620"/>
          </w:tcPr>
          <w:p>
            <w:pPr>
              <w:spacing w:after="0"/>
              <w:jc w:val="left"/>
            </w:pPr>
            <w:r>
              <w:rPr>
                <w:sz w:val="16"/>
              </w:rPr>
              <w:t>about 17.5 days per year</w:t>
            </w:r>
          </w:p>
        </w:tc>
        <w:tc>
          <w:tcPr>
            <w:tcW w:type="dxa" w:w="1037"/>
          </w:tcPr>
          <w:p>
            <w:pPr>
              <w:spacing w:after="0"/>
              <w:jc w:val="left"/>
            </w:pPr>
            <w:r>
              <w:rPr>
                <w:sz w:val="16"/>
              </w:rPr>
              <w:t>Highly likely</w:t>
            </w:r>
          </w:p>
        </w:tc>
        <w:tc>
          <w:tcPr>
            <w:tcW w:type="dxa" w:w="2095"/>
          </w:tcPr>
          <w:p>
            <w:pPr>
              <w:spacing w:after="0"/>
              <w:jc w:val="left"/>
            </w:pPr>
            <w:r>
              <w:rPr>
                <w:sz w:val="16"/>
              </w:rPr>
              <w:t>Storm Events event-days in 28 of 30 years, 1996 to 2025 (93.3%)</w:t>
            </w:r>
          </w:p>
        </w:tc>
        <w:tc>
          <w:tcPr>
            <w:tcW w:type="dxa" w:w="1538"/>
          </w:tcPr>
          <w:p>
            <w:pPr>
              <w:spacing w:after="0"/>
              <w:jc w:val="right"/>
            </w:pPr>
            <w:r>
              <w:rPr>
                <w:sz w:val="16"/>
              </w:rPr>
              <w:t>332</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255</w:t>
            </w:r>
          </w:p>
        </w:tc>
        <w:tc>
          <w:tcPr>
            <w:tcW w:type="dxa" w:w="1381"/>
          </w:tcPr>
          <w:p>
            <w:pPr>
              <w:spacing w:after="0"/>
              <w:jc w:val="right"/>
            </w:pPr>
            <w:r>
              <w:rPr>
                <w:sz w:val="16"/>
              </w:rPr>
              <w:t>30</w:t>
            </w:r>
          </w:p>
        </w:tc>
        <w:tc>
          <w:tcPr>
            <w:tcW w:type="dxa" w:w="1381"/>
          </w:tcPr>
          <w:p>
            <w:pPr>
              <w:spacing w:after="0"/>
              <w:jc w:val="right"/>
            </w:pPr>
            <w:r>
              <w:rPr>
                <w:sz w:val="16"/>
              </w:rPr>
              <w:t>8.5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16"/>
        <w:gridCol w:w="1834"/>
        <w:gridCol w:w="1385"/>
        <w:gridCol w:w="1452"/>
        <w:gridCol w:w="1385"/>
        <w:gridCol w:w="5840"/>
      </w:tblGrid>
      <w:tr>
        <w:trPr>
          <w:cantSplit/>
          <w:tblHeader/>
        </w:trPr>
        <w:tc>
          <w:tcPr>
            <w:tcW w:type="dxa" w:w="2216"/>
            <w:vMerge w:val="restart"/>
            <w:shd w:val="clear" w:color="auto" w:fill="E8E8E8"/>
          </w:tcPr>
          <w:p>
            <w:pPr>
              <w:spacing w:after="0"/>
              <w:jc w:val="left"/>
            </w:pPr>
            <w:r>
              <w:rPr>
                <w:b/>
                <w:sz w:val="16"/>
              </w:rPr>
              <w:t>Hazard</w:t>
            </w:r>
          </w:p>
        </w:tc>
        <w:tc>
          <w:tcPr>
            <w:tcW w:type="dxa" w:w="183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4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85"/>
            <w:shd w:val="clear" w:color="auto" w:fill="E8E8E8"/>
          </w:tcPr>
          <w:p>
            <w:pPr>
              <w:spacing w:after="0"/>
              <w:jc w:val="right"/>
            </w:pPr>
            <w:r>
              <w:rPr>
                <w:b/>
                <w:sz w:val="16"/>
              </w:rPr>
              <w:t>Min</w:t>
            </w:r>
          </w:p>
        </w:tc>
        <w:tc>
          <w:tcPr>
            <w:tcW w:type="dxa" w:w="1452"/>
            <w:shd w:val="clear" w:color="auto" w:fill="E8E8E8"/>
          </w:tcPr>
          <w:p>
            <w:pPr>
              <w:spacing w:after="0"/>
              <w:jc w:val="right"/>
            </w:pPr>
            <w:r>
              <w:rPr>
                <w:b/>
                <w:sz w:val="16"/>
              </w:rPr>
              <w:t>Median</w:t>
            </w:r>
          </w:p>
        </w:tc>
        <w:tc>
          <w:tcPr>
            <w:tcW w:type="dxa" w:w="1385"/>
            <w:shd w:val="clear" w:color="auto" w:fill="E8E8E8"/>
          </w:tcPr>
          <w:p>
            <w:pPr>
              <w:spacing w:after="0"/>
              <w:jc w:val="right"/>
            </w:pPr>
            <w:r>
              <w:rPr>
                <w:b/>
                <w:sz w:val="16"/>
              </w:rPr>
              <w:t>Max</w:t>
            </w:r>
          </w:p>
        </w:tc>
        <w:tc>
          <w:tcPr>
            <w:tcW w:type="dxa" w:w="2352"/>
            <w:vMerge/>
          </w:tcPr>
          <w:p/>
        </w:tc>
      </w:tr>
      <w:tr>
        <w:trPr>
          <w:cantSplit/>
        </w:trPr>
        <w:tc>
          <w:tcPr>
            <w:tcW w:type="dxa" w:w="2216"/>
          </w:tcPr>
          <w:p>
            <w:pPr>
              <w:spacing w:after="0"/>
              <w:jc w:val="left"/>
            </w:pPr>
            <w:r>
              <w:rPr>
                <w:sz w:val="16"/>
              </w:rPr>
              <w:t>Avalanche</w:t>
            </w:r>
          </w:p>
        </w:tc>
        <w:tc>
          <w:tcPr>
            <w:tcW w:type="dxa" w:w="1834"/>
          </w:tcPr>
          <w:p>
            <w:pPr>
              <w:spacing w:after="0"/>
              <w:jc w:val="right"/>
            </w:pPr>
            <w:r>
              <w:rPr>
                <w:sz w:val="16"/>
              </w:rPr>
              <w:t>9 of 17</w:t>
            </w:r>
          </w:p>
        </w:tc>
        <w:tc>
          <w:tcPr>
            <w:tcW w:type="dxa" w:w="1385"/>
          </w:tcPr>
          <w:p>
            <w:pPr>
              <w:spacing w:after="0"/>
              <w:jc w:val="right"/>
            </w:pPr>
            <w:r>
              <w:rPr>
                <w:sz w:val="16"/>
              </w:rPr>
              <w:t>37.3</w:t>
            </w:r>
          </w:p>
        </w:tc>
        <w:tc>
          <w:tcPr>
            <w:tcW w:type="dxa" w:w="1452"/>
          </w:tcPr>
          <w:p>
            <w:pPr>
              <w:spacing w:after="0"/>
              <w:jc w:val="right"/>
            </w:pPr>
            <w:r>
              <w:rPr>
                <w:sz w:val="16"/>
              </w:rPr>
              <w:t>41.5</w:t>
            </w:r>
          </w:p>
        </w:tc>
        <w:tc>
          <w:tcPr>
            <w:tcW w:type="dxa" w:w="1385"/>
          </w:tcPr>
          <w:p>
            <w:pPr>
              <w:spacing w:after="0"/>
              <w:jc w:val="right"/>
            </w:pPr>
            <w:r>
              <w:rPr>
                <w:sz w:val="16"/>
              </w:rPr>
              <w:t>44.3</w:t>
            </w:r>
          </w:p>
        </w:tc>
        <w:tc>
          <w:tcPr>
            <w:tcW w:type="dxa" w:w="5840"/>
          </w:tcPr>
          <w:p>
            <w:pPr>
              <w:spacing w:after="0"/>
              <w:jc w:val="left"/>
            </w:pPr>
            <w:r>
              <w:rPr>
                <w:sz w:val="16"/>
              </w:rPr>
              <w:t>Very Low 9, Not Applicable 8</w:t>
            </w:r>
          </w:p>
        </w:tc>
      </w:tr>
      <w:tr>
        <w:trPr>
          <w:cantSplit/>
        </w:trPr>
        <w:tc>
          <w:tcPr>
            <w:tcW w:type="dxa" w:w="2216"/>
          </w:tcPr>
          <w:p>
            <w:pPr>
              <w:spacing w:after="0"/>
              <w:jc w:val="left"/>
            </w:pPr>
            <w:r>
              <w:rPr>
                <w:sz w:val="16"/>
              </w:rPr>
              <w:t>Cold Wave</w:t>
            </w:r>
          </w:p>
        </w:tc>
        <w:tc>
          <w:tcPr>
            <w:tcW w:type="dxa" w:w="1834"/>
          </w:tcPr>
          <w:p>
            <w:pPr>
              <w:spacing w:after="0"/>
              <w:jc w:val="right"/>
            </w:pPr>
            <w:r>
              <w:rPr>
                <w:sz w:val="16"/>
              </w:rPr>
              <w:t>17 of 17</w:t>
            </w:r>
          </w:p>
        </w:tc>
        <w:tc>
          <w:tcPr>
            <w:tcW w:type="dxa" w:w="1385"/>
          </w:tcPr>
          <w:p>
            <w:pPr>
              <w:spacing w:after="0"/>
              <w:jc w:val="right"/>
            </w:pPr>
            <w:r>
              <w:rPr>
                <w:sz w:val="16"/>
              </w:rPr>
              <w:t>17.9</w:t>
            </w:r>
          </w:p>
        </w:tc>
        <w:tc>
          <w:tcPr>
            <w:tcW w:type="dxa" w:w="1452"/>
          </w:tcPr>
          <w:p>
            <w:pPr>
              <w:spacing w:after="0"/>
              <w:jc w:val="right"/>
            </w:pPr>
            <w:r>
              <w:rPr>
                <w:sz w:val="16"/>
              </w:rPr>
              <w:t>19.9</w:t>
            </w:r>
          </w:p>
        </w:tc>
        <w:tc>
          <w:tcPr>
            <w:tcW w:type="dxa" w:w="1385"/>
          </w:tcPr>
          <w:p>
            <w:pPr>
              <w:spacing w:after="0"/>
              <w:jc w:val="right"/>
            </w:pPr>
            <w:r>
              <w:rPr>
                <w:sz w:val="16"/>
              </w:rPr>
              <w:t>22.4</w:t>
            </w:r>
          </w:p>
        </w:tc>
        <w:tc>
          <w:tcPr>
            <w:tcW w:type="dxa" w:w="5840"/>
          </w:tcPr>
          <w:p>
            <w:pPr>
              <w:spacing w:after="0"/>
              <w:jc w:val="left"/>
            </w:pPr>
            <w:r>
              <w:rPr>
                <w:sz w:val="16"/>
              </w:rPr>
              <w:t>Relatively Low 11, Very Low 6</w:t>
            </w:r>
          </w:p>
        </w:tc>
      </w:tr>
      <w:tr>
        <w:trPr>
          <w:cantSplit/>
        </w:trPr>
        <w:tc>
          <w:tcPr>
            <w:tcW w:type="dxa" w:w="2216"/>
          </w:tcPr>
          <w:p>
            <w:pPr>
              <w:spacing w:after="0"/>
              <w:jc w:val="left"/>
            </w:pPr>
            <w:r>
              <w:rPr>
                <w:sz w:val="16"/>
              </w:rPr>
              <w:t>Drought</w:t>
            </w:r>
          </w:p>
        </w:tc>
        <w:tc>
          <w:tcPr>
            <w:tcW w:type="dxa" w:w="1834"/>
          </w:tcPr>
          <w:p>
            <w:pPr>
              <w:spacing w:after="0"/>
              <w:jc w:val="right"/>
            </w:pPr>
            <w:r>
              <w:rPr>
                <w:sz w:val="16"/>
              </w:rPr>
              <w:t>0 of 17</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5840"/>
          </w:tcPr>
          <w:p>
            <w:pPr>
              <w:spacing w:after="0"/>
              <w:jc w:val="left"/>
            </w:pPr>
            <w:r>
              <w:rPr>
                <w:sz w:val="16"/>
              </w:rPr>
              <w:t>No Rating 17</w:t>
            </w:r>
          </w:p>
        </w:tc>
      </w:tr>
      <w:tr>
        <w:trPr>
          <w:cantSplit/>
        </w:trPr>
        <w:tc>
          <w:tcPr>
            <w:tcW w:type="dxa" w:w="2216"/>
          </w:tcPr>
          <w:p>
            <w:pPr>
              <w:spacing w:after="0"/>
              <w:jc w:val="left"/>
            </w:pPr>
            <w:r>
              <w:rPr>
                <w:sz w:val="16"/>
              </w:rPr>
              <w:t>Earthquake</w:t>
            </w:r>
          </w:p>
        </w:tc>
        <w:tc>
          <w:tcPr>
            <w:tcW w:type="dxa" w:w="1834"/>
          </w:tcPr>
          <w:p>
            <w:pPr>
              <w:spacing w:after="0"/>
              <w:jc w:val="right"/>
            </w:pPr>
            <w:r>
              <w:rPr>
                <w:sz w:val="16"/>
              </w:rPr>
              <w:t>17 of 17</w:t>
            </w:r>
          </w:p>
        </w:tc>
        <w:tc>
          <w:tcPr>
            <w:tcW w:type="dxa" w:w="1385"/>
          </w:tcPr>
          <w:p>
            <w:pPr>
              <w:spacing w:after="0"/>
              <w:jc w:val="right"/>
            </w:pPr>
            <w:r>
              <w:rPr>
                <w:sz w:val="16"/>
              </w:rPr>
              <w:t>6.9</w:t>
            </w:r>
          </w:p>
        </w:tc>
        <w:tc>
          <w:tcPr>
            <w:tcW w:type="dxa" w:w="1452"/>
          </w:tcPr>
          <w:p>
            <w:pPr>
              <w:spacing w:after="0"/>
              <w:jc w:val="right"/>
            </w:pPr>
            <w:r>
              <w:rPr>
                <w:sz w:val="16"/>
              </w:rPr>
              <w:t>13.1</w:t>
            </w:r>
          </w:p>
        </w:tc>
        <w:tc>
          <w:tcPr>
            <w:tcW w:type="dxa" w:w="1385"/>
          </w:tcPr>
          <w:p>
            <w:pPr>
              <w:spacing w:after="0"/>
              <w:jc w:val="right"/>
            </w:pPr>
            <w:r>
              <w:rPr>
                <w:sz w:val="16"/>
              </w:rPr>
              <w:t>26.4</w:t>
            </w:r>
          </w:p>
        </w:tc>
        <w:tc>
          <w:tcPr>
            <w:tcW w:type="dxa" w:w="5840"/>
          </w:tcPr>
          <w:p>
            <w:pPr>
              <w:spacing w:after="0"/>
              <w:jc w:val="left"/>
            </w:pPr>
            <w:r>
              <w:rPr>
                <w:sz w:val="16"/>
              </w:rPr>
              <w:t>Very Low 17</w:t>
            </w:r>
          </w:p>
        </w:tc>
      </w:tr>
      <w:tr>
        <w:trPr>
          <w:cantSplit/>
        </w:trPr>
        <w:tc>
          <w:tcPr>
            <w:tcW w:type="dxa" w:w="2216"/>
          </w:tcPr>
          <w:p>
            <w:pPr>
              <w:spacing w:after="0"/>
              <w:jc w:val="left"/>
            </w:pPr>
            <w:r>
              <w:rPr>
                <w:sz w:val="16"/>
              </w:rPr>
              <w:t>Hail</w:t>
            </w:r>
          </w:p>
        </w:tc>
        <w:tc>
          <w:tcPr>
            <w:tcW w:type="dxa" w:w="1834"/>
          </w:tcPr>
          <w:p>
            <w:pPr>
              <w:spacing w:after="0"/>
              <w:jc w:val="right"/>
            </w:pPr>
            <w:r>
              <w:rPr>
                <w:sz w:val="16"/>
              </w:rPr>
              <w:t>17 of 17</w:t>
            </w:r>
          </w:p>
        </w:tc>
        <w:tc>
          <w:tcPr>
            <w:tcW w:type="dxa" w:w="1385"/>
          </w:tcPr>
          <w:p>
            <w:pPr>
              <w:spacing w:after="0"/>
              <w:jc w:val="right"/>
            </w:pPr>
            <w:r>
              <w:rPr>
                <w:sz w:val="16"/>
              </w:rPr>
              <w:t>22.2</w:t>
            </w:r>
          </w:p>
        </w:tc>
        <w:tc>
          <w:tcPr>
            <w:tcW w:type="dxa" w:w="1452"/>
          </w:tcPr>
          <w:p>
            <w:pPr>
              <w:spacing w:after="0"/>
              <w:jc w:val="right"/>
            </w:pPr>
            <w:r>
              <w:rPr>
                <w:sz w:val="16"/>
              </w:rPr>
              <w:t>34.6</w:t>
            </w:r>
          </w:p>
        </w:tc>
        <w:tc>
          <w:tcPr>
            <w:tcW w:type="dxa" w:w="1385"/>
          </w:tcPr>
          <w:p>
            <w:pPr>
              <w:spacing w:after="0"/>
              <w:jc w:val="right"/>
            </w:pPr>
            <w:r>
              <w:rPr>
                <w:sz w:val="16"/>
              </w:rPr>
              <w:t>53.7</w:t>
            </w:r>
          </w:p>
        </w:tc>
        <w:tc>
          <w:tcPr>
            <w:tcW w:type="dxa" w:w="5840"/>
          </w:tcPr>
          <w:p>
            <w:pPr>
              <w:spacing w:after="0"/>
              <w:jc w:val="left"/>
            </w:pPr>
            <w:r>
              <w:rPr>
                <w:sz w:val="16"/>
              </w:rPr>
              <w:t>Relatively Low 8, Very Low 9</w:t>
            </w:r>
          </w:p>
        </w:tc>
      </w:tr>
      <w:tr>
        <w:trPr>
          <w:cantSplit/>
        </w:trPr>
        <w:tc>
          <w:tcPr>
            <w:tcW w:type="dxa" w:w="2216"/>
          </w:tcPr>
          <w:p>
            <w:pPr>
              <w:spacing w:after="0"/>
              <w:jc w:val="left"/>
            </w:pPr>
            <w:r>
              <w:rPr>
                <w:sz w:val="16"/>
              </w:rPr>
              <w:t>Heat Wave</w:t>
            </w:r>
          </w:p>
        </w:tc>
        <w:tc>
          <w:tcPr>
            <w:tcW w:type="dxa" w:w="1834"/>
          </w:tcPr>
          <w:p>
            <w:pPr>
              <w:spacing w:after="0"/>
              <w:jc w:val="right"/>
            </w:pPr>
            <w:r>
              <w:rPr>
                <w:sz w:val="16"/>
              </w:rPr>
              <w:t>17 of 17</w:t>
            </w:r>
          </w:p>
        </w:tc>
        <w:tc>
          <w:tcPr>
            <w:tcW w:type="dxa" w:w="1385"/>
          </w:tcPr>
          <w:p>
            <w:pPr>
              <w:spacing w:after="0"/>
              <w:jc w:val="right"/>
            </w:pPr>
            <w:r>
              <w:rPr>
                <w:sz w:val="16"/>
              </w:rPr>
              <w:t>2.3</w:t>
            </w:r>
          </w:p>
        </w:tc>
        <w:tc>
          <w:tcPr>
            <w:tcW w:type="dxa" w:w="1452"/>
          </w:tcPr>
          <w:p>
            <w:pPr>
              <w:spacing w:after="0"/>
              <w:jc w:val="right"/>
            </w:pPr>
            <w:r>
              <w:rPr>
                <w:sz w:val="16"/>
              </w:rPr>
              <w:t>3.1</w:t>
            </w:r>
          </w:p>
        </w:tc>
        <w:tc>
          <w:tcPr>
            <w:tcW w:type="dxa" w:w="1385"/>
          </w:tcPr>
          <w:p>
            <w:pPr>
              <w:spacing w:after="0"/>
              <w:jc w:val="right"/>
            </w:pPr>
            <w:r>
              <w:rPr>
                <w:sz w:val="16"/>
              </w:rPr>
              <w:t>4.5</w:t>
            </w:r>
          </w:p>
        </w:tc>
        <w:tc>
          <w:tcPr>
            <w:tcW w:type="dxa" w:w="5840"/>
          </w:tcPr>
          <w:p>
            <w:pPr>
              <w:spacing w:after="0"/>
              <w:jc w:val="left"/>
            </w:pPr>
            <w:r>
              <w:rPr>
                <w:sz w:val="16"/>
              </w:rPr>
              <w:t>Very Low 17</w:t>
            </w:r>
          </w:p>
        </w:tc>
      </w:tr>
      <w:tr>
        <w:trPr>
          <w:cantSplit/>
        </w:trPr>
        <w:tc>
          <w:tcPr>
            <w:tcW w:type="dxa" w:w="2216"/>
          </w:tcPr>
          <w:p>
            <w:pPr>
              <w:spacing w:after="0"/>
              <w:jc w:val="left"/>
            </w:pPr>
            <w:r>
              <w:rPr>
                <w:sz w:val="16"/>
              </w:rPr>
              <w:t>Hurricane</w:t>
            </w:r>
          </w:p>
        </w:tc>
        <w:tc>
          <w:tcPr>
            <w:tcW w:type="dxa" w:w="1834"/>
          </w:tcPr>
          <w:p>
            <w:pPr>
              <w:spacing w:after="0"/>
              <w:jc w:val="right"/>
            </w:pPr>
            <w:r>
              <w:rPr>
                <w:sz w:val="16"/>
              </w:rPr>
              <w:t>17 of 17</w:t>
            </w:r>
          </w:p>
        </w:tc>
        <w:tc>
          <w:tcPr>
            <w:tcW w:type="dxa" w:w="1385"/>
          </w:tcPr>
          <w:p>
            <w:pPr>
              <w:spacing w:after="0"/>
              <w:jc w:val="right"/>
            </w:pPr>
            <w:r>
              <w:rPr>
                <w:sz w:val="16"/>
              </w:rPr>
              <w:t>43.6</w:t>
            </w:r>
          </w:p>
        </w:tc>
        <w:tc>
          <w:tcPr>
            <w:tcW w:type="dxa" w:w="1452"/>
          </w:tcPr>
          <w:p>
            <w:pPr>
              <w:spacing w:after="0"/>
              <w:jc w:val="right"/>
            </w:pPr>
            <w:r>
              <w:rPr>
                <w:sz w:val="16"/>
              </w:rPr>
              <w:t>48.9</w:t>
            </w:r>
          </w:p>
        </w:tc>
        <w:tc>
          <w:tcPr>
            <w:tcW w:type="dxa" w:w="1385"/>
          </w:tcPr>
          <w:p>
            <w:pPr>
              <w:spacing w:after="0"/>
              <w:jc w:val="right"/>
            </w:pPr>
            <w:r>
              <w:rPr>
                <w:sz w:val="16"/>
              </w:rPr>
              <w:t>54.6</w:t>
            </w:r>
          </w:p>
        </w:tc>
        <w:tc>
          <w:tcPr>
            <w:tcW w:type="dxa" w:w="5840"/>
          </w:tcPr>
          <w:p>
            <w:pPr>
              <w:spacing w:after="0"/>
              <w:jc w:val="left"/>
            </w:pPr>
            <w:r>
              <w:rPr>
                <w:sz w:val="16"/>
              </w:rPr>
              <w:t>Relatively Low 5, Very Low 12</w:t>
            </w:r>
          </w:p>
        </w:tc>
      </w:tr>
      <w:tr>
        <w:trPr>
          <w:cantSplit/>
        </w:trPr>
        <w:tc>
          <w:tcPr>
            <w:tcW w:type="dxa" w:w="2216"/>
          </w:tcPr>
          <w:p>
            <w:pPr>
              <w:spacing w:after="0"/>
              <w:jc w:val="left"/>
            </w:pPr>
            <w:r>
              <w:rPr>
                <w:sz w:val="16"/>
              </w:rPr>
              <w:t>Ice Storm</w:t>
            </w:r>
          </w:p>
        </w:tc>
        <w:tc>
          <w:tcPr>
            <w:tcW w:type="dxa" w:w="1834"/>
          </w:tcPr>
          <w:p>
            <w:pPr>
              <w:spacing w:after="0"/>
              <w:jc w:val="right"/>
            </w:pPr>
            <w:r>
              <w:rPr>
                <w:sz w:val="16"/>
              </w:rPr>
              <w:t>17 of 17</w:t>
            </w:r>
          </w:p>
        </w:tc>
        <w:tc>
          <w:tcPr>
            <w:tcW w:type="dxa" w:w="1385"/>
          </w:tcPr>
          <w:p>
            <w:pPr>
              <w:spacing w:after="0"/>
              <w:jc w:val="right"/>
            </w:pPr>
            <w:r>
              <w:rPr>
                <w:sz w:val="16"/>
              </w:rPr>
              <w:t>9.2</w:t>
            </w:r>
          </w:p>
        </w:tc>
        <w:tc>
          <w:tcPr>
            <w:tcW w:type="dxa" w:w="1452"/>
          </w:tcPr>
          <w:p>
            <w:pPr>
              <w:spacing w:after="0"/>
              <w:jc w:val="right"/>
            </w:pPr>
            <w:r>
              <w:rPr>
                <w:sz w:val="16"/>
              </w:rPr>
              <w:t>18.4</w:t>
            </w:r>
          </w:p>
        </w:tc>
        <w:tc>
          <w:tcPr>
            <w:tcW w:type="dxa" w:w="1385"/>
          </w:tcPr>
          <w:p>
            <w:pPr>
              <w:spacing w:after="0"/>
              <w:jc w:val="right"/>
            </w:pPr>
            <w:r>
              <w:rPr>
                <w:sz w:val="16"/>
              </w:rPr>
              <w:t>33.5</w:t>
            </w:r>
          </w:p>
        </w:tc>
        <w:tc>
          <w:tcPr>
            <w:tcW w:type="dxa" w:w="5840"/>
          </w:tcPr>
          <w:p>
            <w:pPr>
              <w:spacing w:after="0"/>
              <w:jc w:val="left"/>
            </w:pPr>
            <w:r>
              <w:rPr>
                <w:sz w:val="16"/>
              </w:rPr>
              <w:t>Very Low 17</w:t>
            </w:r>
          </w:p>
        </w:tc>
      </w:tr>
      <w:tr>
        <w:trPr>
          <w:cantSplit/>
        </w:trPr>
        <w:tc>
          <w:tcPr>
            <w:tcW w:type="dxa" w:w="2216"/>
          </w:tcPr>
          <w:p>
            <w:pPr>
              <w:spacing w:after="0"/>
              <w:jc w:val="left"/>
            </w:pPr>
            <w:r>
              <w:rPr>
                <w:sz w:val="16"/>
              </w:rPr>
              <w:t>Inland Flooding</w:t>
            </w:r>
          </w:p>
        </w:tc>
        <w:tc>
          <w:tcPr>
            <w:tcW w:type="dxa" w:w="1834"/>
          </w:tcPr>
          <w:p>
            <w:pPr>
              <w:spacing w:after="0"/>
              <w:jc w:val="right"/>
            </w:pPr>
            <w:r>
              <w:rPr>
                <w:sz w:val="16"/>
              </w:rPr>
              <w:t>17 of 17</w:t>
            </w:r>
          </w:p>
        </w:tc>
        <w:tc>
          <w:tcPr>
            <w:tcW w:type="dxa" w:w="1385"/>
          </w:tcPr>
          <w:p>
            <w:pPr>
              <w:spacing w:after="0"/>
              <w:jc w:val="right"/>
            </w:pPr>
            <w:r>
              <w:rPr>
                <w:sz w:val="16"/>
              </w:rPr>
              <w:t>24.8</w:t>
            </w:r>
          </w:p>
        </w:tc>
        <w:tc>
          <w:tcPr>
            <w:tcW w:type="dxa" w:w="1452"/>
          </w:tcPr>
          <w:p>
            <w:pPr>
              <w:spacing w:after="0"/>
              <w:jc w:val="right"/>
            </w:pPr>
            <w:r>
              <w:rPr>
                <w:sz w:val="16"/>
              </w:rPr>
              <w:t>58.4</w:t>
            </w:r>
          </w:p>
        </w:tc>
        <w:tc>
          <w:tcPr>
            <w:tcW w:type="dxa" w:w="1385"/>
          </w:tcPr>
          <w:p>
            <w:pPr>
              <w:spacing w:after="0"/>
              <w:jc w:val="right"/>
            </w:pPr>
            <w:r>
              <w:rPr>
                <w:sz w:val="16"/>
              </w:rPr>
              <w:t>96.0</w:t>
            </w:r>
          </w:p>
        </w:tc>
        <w:tc>
          <w:tcPr>
            <w:tcW w:type="dxa" w:w="5840"/>
          </w:tcPr>
          <w:p>
            <w:pPr>
              <w:spacing w:after="0"/>
              <w:jc w:val="left"/>
            </w:pPr>
            <w:r>
              <w:rPr>
                <w:sz w:val="16"/>
              </w:rPr>
              <w:t>Very High 2, Relatively High 3, Relatively Moderate 6, Relatively Low 6</w:t>
            </w:r>
          </w:p>
        </w:tc>
      </w:tr>
      <w:tr>
        <w:trPr>
          <w:cantSplit/>
        </w:trPr>
        <w:tc>
          <w:tcPr>
            <w:tcW w:type="dxa" w:w="2216"/>
          </w:tcPr>
          <w:p>
            <w:pPr>
              <w:spacing w:after="0"/>
              <w:jc w:val="left"/>
            </w:pPr>
            <w:r>
              <w:rPr>
                <w:sz w:val="16"/>
              </w:rPr>
              <w:t>Landslide</w:t>
            </w:r>
          </w:p>
        </w:tc>
        <w:tc>
          <w:tcPr>
            <w:tcW w:type="dxa" w:w="1834"/>
          </w:tcPr>
          <w:p>
            <w:pPr>
              <w:spacing w:after="0"/>
              <w:jc w:val="right"/>
            </w:pPr>
            <w:r>
              <w:rPr>
                <w:sz w:val="16"/>
              </w:rPr>
              <w:t>17 of 17</w:t>
            </w:r>
          </w:p>
        </w:tc>
        <w:tc>
          <w:tcPr>
            <w:tcW w:type="dxa" w:w="1385"/>
          </w:tcPr>
          <w:p>
            <w:pPr>
              <w:spacing w:after="0"/>
              <w:jc w:val="right"/>
            </w:pPr>
            <w:r>
              <w:rPr>
                <w:sz w:val="16"/>
              </w:rPr>
              <w:t>46.0</w:t>
            </w:r>
          </w:p>
        </w:tc>
        <w:tc>
          <w:tcPr>
            <w:tcW w:type="dxa" w:w="1452"/>
          </w:tcPr>
          <w:p>
            <w:pPr>
              <w:spacing w:after="0"/>
              <w:jc w:val="right"/>
            </w:pPr>
            <w:r>
              <w:rPr>
                <w:sz w:val="16"/>
              </w:rPr>
              <w:t>76.6</w:t>
            </w:r>
          </w:p>
        </w:tc>
        <w:tc>
          <w:tcPr>
            <w:tcW w:type="dxa" w:w="1385"/>
          </w:tcPr>
          <w:p>
            <w:pPr>
              <w:spacing w:after="0"/>
              <w:jc w:val="right"/>
            </w:pPr>
            <w:r>
              <w:rPr>
                <w:sz w:val="16"/>
              </w:rPr>
              <w:t>94.1</w:t>
            </w:r>
          </w:p>
        </w:tc>
        <w:tc>
          <w:tcPr>
            <w:tcW w:type="dxa" w:w="5840"/>
          </w:tcPr>
          <w:p>
            <w:pPr>
              <w:spacing w:after="0"/>
              <w:jc w:val="left"/>
            </w:pPr>
            <w:r>
              <w:rPr>
                <w:sz w:val="16"/>
              </w:rPr>
              <w:t>Relatively Low 8, Very Low 9</w:t>
            </w:r>
          </w:p>
        </w:tc>
      </w:tr>
      <w:tr>
        <w:trPr>
          <w:cantSplit/>
        </w:trPr>
        <w:tc>
          <w:tcPr>
            <w:tcW w:type="dxa" w:w="2216"/>
          </w:tcPr>
          <w:p>
            <w:pPr>
              <w:spacing w:after="0"/>
              <w:jc w:val="left"/>
            </w:pPr>
            <w:r>
              <w:rPr>
                <w:sz w:val="16"/>
              </w:rPr>
              <w:t>Lightning</w:t>
            </w:r>
          </w:p>
        </w:tc>
        <w:tc>
          <w:tcPr>
            <w:tcW w:type="dxa" w:w="1834"/>
          </w:tcPr>
          <w:p>
            <w:pPr>
              <w:spacing w:after="0"/>
              <w:jc w:val="right"/>
            </w:pPr>
            <w:r>
              <w:rPr>
                <w:sz w:val="16"/>
              </w:rPr>
              <w:t>17 of 17</w:t>
            </w:r>
          </w:p>
        </w:tc>
        <w:tc>
          <w:tcPr>
            <w:tcW w:type="dxa" w:w="1385"/>
          </w:tcPr>
          <w:p>
            <w:pPr>
              <w:spacing w:after="0"/>
              <w:jc w:val="right"/>
            </w:pPr>
            <w:r>
              <w:rPr>
                <w:sz w:val="16"/>
              </w:rPr>
              <w:t>72.0</w:t>
            </w:r>
          </w:p>
        </w:tc>
        <w:tc>
          <w:tcPr>
            <w:tcW w:type="dxa" w:w="1452"/>
          </w:tcPr>
          <w:p>
            <w:pPr>
              <w:spacing w:after="0"/>
              <w:jc w:val="right"/>
            </w:pPr>
            <w:r>
              <w:rPr>
                <w:sz w:val="16"/>
              </w:rPr>
              <w:t>89.8</w:t>
            </w:r>
          </w:p>
        </w:tc>
        <w:tc>
          <w:tcPr>
            <w:tcW w:type="dxa" w:w="1385"/>
          </w:tcPr>
          <w:p>
            <w:pPr>
              <w:spacing w:after="0"/>
              <w:jc w:val="right"/>
            </w:pPr>
            <w:r>
              <w:rPr>
                <w:sz w:val="16"/>
              </w:rPr>
              <w:t>97.1</w:t>
            </w:r>
          </w:p>
        </w:tc>
        <w:tc>
          <w:tcPr>
            <w:tcW w:type="dxa" w:w="5840"/>
          </w:tcPr>
          <w:p>
            <w:pPr>
              <w:spacing w:after="0"/>
              <w:jc w:val="left"/>
            </w:pPr>
            <w:r>
              <w:rPr>
                <w:sz w:val="16"/>
              </w:rPr>
              <w:t>Very High 2, Relatively High 14, Relatively Moderate 1</w:t>
            </w:r>
          </w:p>
        </w:tc>
      </w:tr>
      <w:tr>
        <w:trPr>
          <w:cantSplit/>
        </w:trPr>
        <w:tc>
          <w:tcPr>
            <w:tcW w:type="dxa" w:w="2216"/>
          </w:tcPr>
          <w:p>
            <w:pPr>
              <w:spacing w:after="0"/>
              <w:jc w:val="left"/>
            </w:pPr>
            <w:r>
              <w:rPr>
                <w:sz w:val="16"/>
              </w:rPr>
              <w:t>Strong Wind</w:t>
            </w:r>
          </w:p>
        </w:tc>
        <w:tc>
          <w:tcPr>
            <w:tcW w:type="dxa" w:w="1834"/>
          </w:tcPr>
          <w:p>
            <w:pPr>
              <w:spacing w:after="0"/>
              <w:jc w:val="right"/>
            </w:pPr>
            <w:r>
              <w:rPr>
                <w:sz w:val="16"/>
              </w:rPr>
              <w:t>17 of 17</w:t>
            </w:r>
          </w:p>
        </w:tc>
        <w:tc>
          <w:tcPr>
            <w:tcW w:type="dxa" w:w="1385"/>
          </w:tcPr>
          <w:p>
            <w:pPr>
              <w:spacing w:after="0"/>
              <w:jc w:val="right"/>
            </w:pPr>
            <w:r>
              <w:rPr>
                <w:sz w:val="16"/>
              </w:rPr>
              <w:t>68.0</w:t>
            </w:r>
          </w:p>
        </w:tc>
        <w:tc>
          <w:tcPr>
            <w:tcW w:type="dxa" w:w="1452"/>
          </w:tcPr>
          <w:p>
            <w:pPr>
              <w:spacing w:after="0"/>
              <w:jc w:val="right"/>
            </w:pPr>
            <w:r>
              <w:rPr>
                <w:sz w:val="16"/>
              </w:rPr>
              <w:t>81.1</w:t>
            </w:r>
          </w:p>
        </w:tc>
        <w:tc>
          <w:tcPr>
            <w:tcW w:type="dxa" w:w="1385"/>
          </w:tcPr>
          <w:p>
            <w:pPr>
              <w:spacing w:after="0"/>
              <w:jc w:val="right"/>
            </w:pPr>
            <w:r>
              <w:rPr>
                <w:sz w:val="16"/>
              </w:rPr>
              <w:t>91.8</w:t>
            </w:r>
          </w:p>
        </w:tc>
        <w:tc>
          <w:tcPr>
            <w:tcW w:type="dxa" w:w="5840"/>
          </w:tcPr>
          <w:p>
            <w:pPr>
              <w:spacing w:after="0"/>
              <w:jc w:val="left"/>
            </w:pPr>
            <w:r>
              <w:rPr>
                <w:sz w:val="16"/>
              </w:rPr>
              <w:t>Relatively High 8, Relatively Moderate 9</w:t>
            </w:r>
          </w:p>
        </w:tc>
      </w:tr>
      <w:tr>
        <w:trPr>
          <w:cantSplit/>
        </w:trPr>
        <w:tc>
          <w:tcPr>
            <w:tcW w:type="dxa" w:w="2216"/>
          </w:tcPr>
          <w:p>
            <w:pPr>
              <w:spacing w:after="0"/>
              <w:jc w:val="left"/>
            </w:pPr>
            <w:r>
              <w:rPr>
                <w:sz w:val="16"/>
              </w:rPr>
              <w:t>Tornado</w:t>
            </w:r>
          </w:p>
        </w:tc>
        <w:tc>
          <w:tcPr>
            <w:tcW w:type="dxa" w:w="1834"/>
          </w:tcPr>
          <w:p>
            <w:pPr>
              <w:spacing w:after="0"/>
              <w:jc w:val="right"/>
            </w:pPr>
            <w:r>
              <w:rPr>
                <w:sz w:val="16"/>
              </w:rPr>
              <w:t>17 of 17</w:t>
            </w:r>
          </w:p>
        </w:tc>
        <w:tc>
          <w:tcPr>
            <w:tcW w:type="dxa" w:w="1385"/>
          </w:tcPr>
          <w:p>
            <w:pPr>
              <w:spacing w:after="0"/>
              <w:jc w:val="right"/>
            </w:pPr>
            <w:r>
              <w:rPr>
                <w:sz w:val="16"/>
              </w:rPr>
              <w:t>30.0</w:t>
            </w:r>
          </w:p>
        </w:tc>
        <w:tc>
          <w:tcPr>
            <w:tcW w:type="dxa" w:w="1452"/>
          </w:tcPr>
          <w:p>
            <w:pPr>
              <w:spacing w:after="0"/>
              <w:jc w:val="right"/>
            </w:pPr>
            <w:r>
              <w:rPr>
                <w:sz w:val="16"/>
              </w:rPr>
              <w:t>39.3</w:t>
            </w:r>
          </w:p>
        </w:tc>
        <w:tc>
          <w:tcPr>
            <w:tcW w:type="dxa" w:w="1385"/>
          </w:tcPr>
          <w:p>
            <w:pPr>
              <w:spacing w:after="0"/>
              <w:jc w:val="right"/>
            </w:pPr>
            <w:r>
              <w:rPr>
                <w:sz w:val="16"/>
              </w:rPr>
              <w:t>51.6</w:t>
            </w:r>
          </w:p>
        </w:tc>
        <w:tc>
          <w:tcPr>
            <w:tcW w:type="dxa" w:w="5840"/>
          </w:tcPr>
          <w:p>
            <w:pPr>
              <w:spacing w:after="0"/>
              <w:jc w:val="left"/>
            </w:pPr>
            <w:r>
              <w:rPr>
                <w:sz w:val="16"/>
              </w:rPr>
              <w:t>Relatively Low 17</w:t>
            </w:r>
          </w:p>
        </w:tc>
      </w:tr>
      <w:tr>
        <w:trPr>
          <w:cantSplit/>
        </w:trPr>
        <w:tc>
          <w:tcPr>
            <w:tcW w:type="dxa" w:w="2216"/>
          </w:tcPr>
          <w:p>
            <w:pPr>
              <w:spacing w:after="0"/>
              <w:jc w:val="left"/>
            </w:pPr>
            <w:r>
              <w:rPr>
                <w:sz w:val="16"/>
              </w:rPr>
              <w:t>Wildfire</w:t>
            </w:r>
          </w:p>
        </w:tc>
        <w:tc>
          <w:tcPr>
            <w:tcW w:type="dxa" w:w="1834"/>
          </w:tcPr>
          <w:p>
            <w:pPr>
              <w:spacing w:after="0"/>
              <w:jc w:val="right"/>
            </w:pPr>
            <w:r>
              <w:rPr>
                <w:sz w:val="16"/>
              </w:rPr>
              <w:t>17 of 17</w:t>
            </w:r>
          </w:p>
        </w:tc>
        <w:tc>
          <w:tcPr>
            <w:tcW w:type="dxa" w:w="1385"/>
          </w:tcPr>
          <w:p>
            <w:pPr>
              <w:spacing w:after="0"/>
              <w:jc w:val="right"/>
            </w:pPr>
            <w:r>
              <w:rPr>
                <w:sz w:val="16"/>
              </w:rPr>
              <w:t>27.6</w:t>
            </w:r>
          </w:p>
        </w:tc>
        <w:tc>
          <w:tcPr>
            <w:tcW w:type="dxa" w:w="1452"/>
          </w:tcPr>
          <w:p>
            <w:pPr>
              <w:spacing w:after="0"/>
              <w:jc w:val="right"/>
            </w:pPr>
            <w:r>
              <w:rPr>
                <w:sz w:val="16"/>
              </w:rPr>
              <w:t>48.1</w:t>
            </w:r>
          </w:p>
        </w:tc>
        <w:tc>
          <w:tcPr>
            <w:tcW w:type="dxa" w:w="1385"/>
          </w:tcPr>
          <w:p>
            <w:pPr>
              <w:spacing w:after="0"/>
              <w:jc w:val="right"/>
            </w:pPr>
            <w:r>
              <w:rPr>
                <w:sz w:val="16"/>
              </w:rPr>
              <w:t>64.8</w:t>
            </w:r>
          </w:p>
        </w:tc>
        <w:tc>
          <w:tcPr>
            <w:tcW w:type="dxa" w:w="5840"/>
          </w:tcPr>
          <w:p>
            <w:pPr>
              <w:spacing w:after="0"/>
              <w:jc w:val="left"/>
            </w:pPr>
            <w:r>
              <w:rPr>
                <w:sz w:val="16"/>
              </w:rPr>
              <w:t>Very Low 17</w:t>
            </w:r>
          </w:p>
        </w:tc>
      </w:tr>
      <w:tr>
        <w:trPr>
          <w:cantSplit/>
        </w:trPr>
        <w:tc>
          <w:tcPr>
            <w:tcW w:type="dxa" w:w="2216"/>
          </w:tcPr>
          <w:p>
            <w:pPr>
              <w:spacing w:after="0"/>
              <w:jc w:val="left"/>
            </w:pPr>
            <w:r>
              <w:rPr>
                <w:sz w:val="16"/>
              </w:rPr>
              <w:t>Winter Weather</w:t>
            </w:r>
          </w:p>
        </w:tc>
        <w:tc>
          <w:tcPr>
            <w:tcW w:type="dxa" w:w="1834"/>
          </w:tcPr>
          <w:p>
            <w:pPr>
              <w:spacing w:after="0"/>
              <w:jc w:val="right"/>
            </w:pPr>
            <w:r>
              <w:rPr>
                <w:sz w:val="16"/>
              </w:rPr>
              <w:t>17 of 17</w:t>
            </w:r>
          </w:p>
        </w:tc>
        <w:tc>
          <w:tcPr>
            <w:tcW w:type="dxa" w:w="1385"/>
          </w:tcPr>
          <w:p>
            <w:pPr>
              <w:spacing w:after="0"/>
              <w:jc w:val="right"/>
            </w:pPr>
            <w:r>
              <w:rPr>
                <w:sz w:val="16"/>
              </w:rPr>
              <w:t>39.5</w:t>
            </w:r>
          </w:p>
        </w:tc>
        <w:tc>
          <w:tcPr>
            <w:tcW w:type="dxa" w:w="1452"/>
          </w:tcPr>
          <w:p>
            <w:pPr>
              <w:spacing w:after="0"/>
              <w:jc w:val="right"/>
            </w:pPr>
            <w:r>
              <w:rPr>
                <w:sz w:val="16"/>
              </w:rPr>
              <w:t>53.1</w:t>
            </w:r>
          </w:p>
        </w:tc>
        <w:tc>
          <w:tcPr>
            <w:tcW w:type="dxa" w:w="1385"/>
          </w:tcPr>
          <w:p>
            <w:pPr>
              <w:spacing w:after="0"/>
              <w:jc w:val="right"/>
            </w:pPr>
            <w:r>
              <w:rPr>
                <w:sz w:val="16"/>
              </w:rPr>
              <w:t>70.6</w:t>
            </w:r>
          </w:p>
        </w:tc>
        <w:tc>
          <w:tcPr>
            <w:tcW w:type="dxa" w:w="5840"/>
          </w:tcPr>
          <w:p>
            <w:pPr>
              <w:spacing w:after="0"/>
              <w:jc w:val="left"/>
            </w:pPr>
            <w:r>
              <w:rPr>
                <w:sz w:val="16"/>
              </w:rPr>
              <w:t>Relatively Moderate 11,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0"/>
        <w:gridCol w:w="1421"/>
        <w:gridCol w:w="2102"/>
        <w:gridCol w:w="1798"/>
        <w:gridCol w:w="1855"/>
        <w:gridCol w:w="1894"/>
        <w:gridCol w:w="3383"/>
      </w:tblGrid>
      <w:tr>
        <w:trPr>
          <w:cantSplit/>
          <w:tblHeader/>
        </w:trPr>
        <w:tc>
          <w:tcPr>
            <w:tcW w:type="dxa" w:w="1660"/>
            <w:shd w:val="clear" w:color="auto" w:fill="E8E8E8"/>
          </w:tcPr>
          <w:p>
            <w:pPr>
              <w:spacing w:after="0"/>
              <w:jc w:val="left"/>
            </w:pPr>
            <w:r>
              <w:rPr>
                <w:b/>
                <w:sz w:val="16"/>
              </w:rPr>
              <w:t>Jurisdiction</w:t>
            </w:r>
          </w:p>
        </w:tc>
        <w:tc>
          <w:tcPr>
            <w:tcW w:type="dxa" w:w="1421"/>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Plan status</w:t>
            </w:r>
          </w:p>
        </w:tc>
        <w:tc>
          <w:tcPr>
            <w:tcW w:type="dxa" w:w="17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83"/>
            <w:shd w:val="clear" w:color="auto" w:fill="E8E8E8"/>
          </w:tcPr>
          <w:p>
            <w:pPr>
              <w:spacing w:after="0"/>
              <w:jc w:val="left"/>
            </w:pPr>
            <w:r>
              <w:rPr>
                <w:b/>
                <w:sz w:val="16"/>
              </w:rPr>
              <w:t>Notes</w:t>
            </w:r>
          </w:p>
        </w:tc>
      </w:tr>
      <w:tr>
        <w:trPr>
          <w:cantSplit/>
        </w:trPr>
        <w:tc>
          <w:tcPr>
            <w:tcW w:type="dxa" w:w="1660"/>
          </w:tcPr>
          <w:p>
            <w:pPr>
              <w:spacing w:after="0"/>
              <w:jc w:val="left"/>
            </w:pPr>
            <w:r>
              <w:rPr>
                <w:sz w:val="16"/>
              </w:rPr>
              <w:t>Venango County</w:t>
            </w:r>
          </w:p>
        </w:tc>
        <w:tc>
          <w:tcPr>
            <w:tcW w:type="dxa" w:w="1421"/>
          </w:tcPr>
          <w:p>
            <w:pPr>
              <w:spacing w:after="0"/>
              <w:jc w:val="left"/>
            </w:pPr>
            <w:r>
              <w:rPr>
                <w:sz w:val="16"/>
              </w:rPr>
              <w:t>County</w:t>
            </w:r>
          </w:p>
        </w:tc>
        <w:tc>
          <w:tcPr>
            <w:tcW w:type="dxa" w:w="2102"/>
          </w:tcPr>
          <w:p>
            <w:pPr>
              <w:spacing w:after="0"/>
              <w:jc w:val="left"/>
            </w:pPr>
            <w:r>
              <w:rPr>
                <w:sz w:val="16"/>
              </w:rPr>
              <w:t>Approved, expires 2030-07-23</w:t>
            </w:r>
          </w:p>
        </w:tc>
        <w:tc>
          <w:tcPr>
            <w:tcW w:type="dxa" w:w="1798"/>
          </w:tcPr>
          <w:p>
            <w:pPr>
              <w:spacing w:after="0"/>
              <w:jc w:val="right"/>
            </w:pPr>
          </w:p>
        </w:tc>
        <w:tc>
          <w:tcPr>
            <w:tcW w:type="dxa" w:w="1855"/>
          </w:tcPr>
          <w:p>
            <w:pPr>
              <w:spacing w:after="0"/>
              <w:jc w:val="right"/>
            </w:pPr>
            <w:r>
              <w:rPr>
                <w:sz w:val="16"/>
              </w:rPr>
              <w:t>$25,991.27</w:t>
            </w:r>
          </w:p>
        </w:tc>
        <w:tc>
          <w:tcPr>
            <w:tcW w:type="dxa" w:w="1894"/>
          </w:tcPr>
          <w:p>
            <w:pPr>
              <w:spacing w:after="0"/>
              <w:jc w:val="right"/>
            </w:pPr>
            <w:r>
              <w:rPr>
                <w:sz w:val="16"/>
              </w:rPr>
              <w:t>0 total; 0 since its plan</w:t>
            </w:r>
          </w:p>
        </w:tc>
        <w:tc>
          <w:tcPr>
            <w:tcW w:type="dxa" w:w="3383"/>
          </w:tcPr>
          <w:p>
            <w:pPr>
              <w:spacing w:after="0"/>
              <w:jc w:val="left"/>
            </w:pPr>
            <w:r>
              <w:rPr>
                <w:sz w:val="16"/>
              </w:rPr>
              <w:t>No NFIP community ID on this jurisdiction's plan row. Includes $18,275.55 for declarations not counted as hazard incidents (DR-4506-PA).</w:t>
            </w:r>
          </w:p>
        </w:tc>
      </w:tr>
      <w:tr>
        <w:trPr>
          <w:cantSplit/>
        </w:trPr>
        <w:tc>
          <w:tcPr>
            <w:tcW w:type="dxa" w:w="1660"/>
          </w:tcPr>
          <w:p>
            <w:pPr>
              <w:spacing w:after="0"/>
              <w:jc w:val="left"/>
            </w:pPr>
            <w:r>
              <w:rPr>
                <w:sz w:val="16"/>
              </w:rPr>
              <w:t>Barkeyville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12 total; 0 since its plan</w:t>
            </w:r>
          </w:p>
        </w:tc>
        <w:tc>
          <w:tcPr>
            <w:tcW w:type="dxa" w:w="3383"/>
          </w:tcPr>
          <w:p>
            <w:pPr>
              <w:spacing w:after="0"/>
              <w:jc w:val="left"/>
            </w:pPr>
          </w:p>
        </w:tc>
      </w:tr>
      <w:tr>
        <w:trPr>
          <w:cantSplit/>
        </w:trPr>
        <w:tc>
          <w:tcPr>
            <w:tcW w:type="dxa" w:w="1660"/>
          </w:tcPr>
          <w:p>
            <w:pPr>
              <w:spacing w:after="0"/>
              <w:jc w:val="left"/>
            </w:pPr>
            <w:r>
              <w:rPr>
                <w:sz w:val="16"/>
              </w:rPr>
              <w:t>Clintonville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24 total; 0 since its plan</w:t>
            </w:r>
          </w:p>
        </w:tc>
        <w:tc>
          <w:tcPr>
            <w:tcW w:type="dxa" w:w="3383"/>
          </w:tcPr>
          <w:p>
            <w:pPr>
              <w:spacing w:after="0"/>
              <w:jc w:val="left"/>
            </w:pPr>
          </w:p>
        </w:tc>
      </w:tr>
      <w:tr>
        <w:trPr>
          <w:cantSplit/>
        </w:trPr>
        <w:tc>
          <w:tcPr>
            <w:tcW w:type="dxa" w:w="1660"/>
          </w:tcPr>
          <w:p>
            <w:pPr>
              <w:spacing w:after="0"/>
              <w:jc w:val="left"/>
            </w:pPr>
            <w:r>
              <w:rPr>
                <w:sz w:val="16"/>
              </w:rPr>
              <w:t>Cooperstown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20 total; 2 since its plan</w:t>
            </w:r>
          </w:p>
        </w:tc>
        <w:tc>
          <w:tcPr>
            <w:tcW w:type="dxa" w:w="3383"/>
          </w:tcPr>
          <w:p>
            <w:pPr>
              <w:spacing w:after="0"/>
              <w:jc w:val="left"/>
            </w:pPr>
          </w:p>
        </w:tc>
      </w:tr>
      <w:tr>
        <w:trPr>
          <w:cantSplit/>
        </w:trPr>
        <w:tc>
          <w:tcPr>
            <w:tcW w:type="dxa" w:w="1660"/>
          </w:tcPr>
          <w:p>
            <w:pPr>
              <w:spacing w:after="0"/>
              <w:jc w:val="left"/>
            </w:pPr>
            <w:r>
              <w:rPr>
                <w:sz w:val="16"/>
              </w:rPr>
              <w:t>Emlenton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$64,166.15</w:t>
            </w:r>
          </w:p>
        </w:tc>
        <w:tc>
          <w:tcPr>
            <w:tcW w:type="dxa" w:w="1894"/>
          </w:tcPr>
          <w:p>
            <w:pPr>
              <w:spacing w:after="0"/>
              <w:jc w:val="right"/>
            </w:pPr>
            <w:r>
              <w:rPr>
                <w:sz w:val="16"/>
              </w:rPr>
              <w:t>2 total; 0 since its plan</w:t>
            </w:r>
          </w:p>
        </w:tc>
        <w:tc>
          <w:tcPr>
            <w:tcW w:type="dxa" w:w="3383"/>
          </w:tcPr>
          <w:p>
            <w:pPr>
              <w:spacing w:after="0"/>
              <w:jc w:val="left"/>
            </w:pPr>
          </w:p>
        </w:tc>
      </w:tr>
      <w:tr>
        <w:trPr>
          <w:cantSplit/>
        </w:trPr>
        <w:tc>
          <w:tcPr>
            <w:tcW w:type="dxa" w:w="1660"/>
          </w:tcPr>
          <w:p>
            <w:pPr>
              <w:spacing w:after="0"/>
              <w:jc w:val="left"/>
            </w:pPr>
            <w:r>
              <w:rPr>
                <w:sz w:val="16"/>
              </w:rPr>
              <w:t>Franklin city</w:t>
            </w:r>
          </w:p>
        </w:tc>
        <w:tc>
          <w:tcPr>
            <w:tcW w:type="dxa" w:w="1421"/>
          </w:tcPr>
          <w:p>
            <w:pPr>
              <w:spacing w:after="0"/>
              <w:jc w:val="left"/>
            </w:pPr>
            <w:r>
              <w:rPr>
                <w:sz w:val="16"/>
              </w:rPr>
              <w:t>City</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1</w:t>
            </w:r>
          </w:p>
        </w:tc>
        <w:tc>
          <w:tcPr>
            <w:tcW w:type="dxa" w:w="1855"/>
          </w:tcPr>
          <w:p>
            <w:pPr>
              <w:spacing w:after="0"/>
              <w:jc w:val="right"/>
            </w:pPr>
            <w:r>
              <w:rPr>
                <w:sz w:val="16"/>
              </w:rPr>
              <w:t>$40,825.24</w:t>
            </w:r>
          </w:p>
        </w:tc>
        <w:tc>
          <w:tcPr>
            <w:tcW w:type="dxa" w:w="1894"/>
          </w:tcPr>
          <w:p>
            <w:pPr>
              <w:spacing w:after="0"/>
              <w:jc w:val="right"/>
            </w:pPr>
            <w:r>
              <w:rPr>
                <w:sz w:val="16"/>
              </w:rPr>
              <w:t>59 total; 1 since its plan</w:t>
            </w:r>
          </w:p>
        </w:tc>
        <w:tc>
          <w:tcPr>
            <w:tcW w:type="dxa" w:w="3383"/>
          </w:tcPr>
          <w:p>
            <w:pPr>
              <w:spacing w:after="0"/>
              <w:jc w:val="left"/>
            </w:pPr>
          </w:p>
        </w:tc>
      </w:tr>
      <w:tr>
        <w:trPr>
          <w:cantSplit/>
        </w:trPr>
        <w:tc>
          <w:tcPr>
            <w:tcW w:type="dxa" w:w="1660"/>
          </w:tcPr>
          <w:p>
            <w:pPr>
              <w:spacing w:after="0"/>
              <w:jc w:val="left"/>
            </w:pPr>
            <w:r>
              <w:rPr>
                <w:sz w:val="16"/>
              </w:rPr>
              <w:t>Oil City city</w:t>
            </w:r>
          </w:p>
        </w:tc>
        <w:tc>
          <w:tcPr>
            <w:tcW w:type="dxa" w:w="1421"/>
          </w:tcPr>
          <w:p>
            <w:pPr>
              <w:spacing w:after="0"/>
              <w:jc w:val="left"/>
            </w:pPr>
            <w:r>
              <w:rPr>
                <w:sz w:val="16"/>
              </w:rPr>
              <w:t>City</w:t>
            </w:r>
          </w:p>
        </w:tc>
        <w:tc>
          <w:tcPr>
            <w:tcW w:type="dxa" w:w="2102"/>
          </w:tcPr>
          <w:p>
            <w:pPr>
              <w:spacing w:after="0"/>
              <w:jc w:val="left"/>
            </w:pPr>
            <w:r>
              <w:rPr>
                <w:sz w:val="16"/>
              </w:rPr>
              <w:t>Approved, expires 2030-07-23</w:t>
            </w:r>
          </w:p>
        </w:tc>
        <w:tc>
          <w:tcPr>
            <w:tcW w:type="dxa" w:w="1798"/>
          </w:tcPr>
          <w:p>
            <w:pPr>
              <w:spacing w:after="0"/>
              <w:jc w:val="right"/>
            </w:pPr>
            <w:r>
              <w:rPr>
                <w:sz w:val="16"/>
              </w:rPr>
              <w:t>FMA RL 0, SRL 1; any 2</w:t>
            </w:r>
          </w:p>
        </w:tc>
        <w:tc>
          <w:tcPr>
            <w:tcW w:type="dxa" w:w="1855"/>
          </w:tcPr>
          <w:p>
            <w:pPr>
              <w:spacing w:after="0"/>
              <w:jc w:val="right"/>
            </w:pPr>
            <w:r>
              <w:rPr>
                <w:sz w:val="16"/>
              </w:rPr>
              <w:t>$328,626.04</w:t>
            </w:r>
          </w:p>
        </w:tc>
        <w:tc>
          <w:tcPr>
            <w:tcW w:type="dxa" w:w="1894"/>
          </w:tcPr>
          <w:p>
            <w:pPr>
              <w:spacing w:after="0"/>
              <w:jc w:val="right"/>
            </w:pPr>
            <w:r>
              <w:rPr>
                <w:sz w:val="16"/>
              </w:rPr>
              <w:t>76 total; 2 since its plan</w:t>
            </w:r>
          </w:p>
        </w:tc>
        <w:tc>
          <w:tcPr>
            <w:tcW w:type="dxa" w:w="3383"/>
          </w:tcPr>
          <w:p>
            <w:pPr>
              <w:spacing w:after="0"/>
              <w:jc w:val="left"/>
            </w:pPr>
          </w:p>
        </w:tc>
      </w:tr>
      <w:tr>
        <w:trPr>
          <w:cantSplit/>
        </w:trPr>
        <w:tc>
          <w:tcPr>
            <w:tcW w:type="dxa" w:w="1660"/>
          </w:tcPr>
          <w:p>
            <w:pPr>
              <w:spacing w:after="0"/>
              <w:jc w:val="left"/>
            </w:pPr>
            <w:r>
              <w:rPr>
                <w:sz w:val="16"/>
              </w:rPr>
              <w:t>Pleasantville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34 total; 1 since its plan</w:t>
            </w:r>
          </w:p>
        </w:tc>
        <w:tc>
          <w:tcPr>
            <w:tcW w:type="dxa" w:w="3383"/>
          </w:tcPr>
          <w:p>
            <w:pPr>
              <w:spacing w:after="0"/>
              <w:jc w:val="left"/>
            </w:pPr>
          </w:p>
        </w:tc>
      </w:tr>
      <w:tr>
        <w:trPr>
          <w:cantSplit/>
        </w:trPr>
        <w:tc>
          <w:tcPr>
            <w:tcW w:type="dxa" w:w="1660"/>
          </w:tcPr>
          <w:p>
            <w:pPr>
              <w:spacing w:after="0"/>
              <w:jc w:val="left"/>
            </w:pPr>
            <w:r>
              <w:rPr>
                <w:sz w:val="16"/>
              </w:rPr>
              <w:t>Polk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9 total; 0 since its plan</w:t>
            </w:r>
          </w:p>
        </w:tc>
        <w:tc>
          <w:tcPr>
            <w:tcW w:type="dxa" w:w="3383"/>
          </w:tcPr>
          <w:p>
            <w:pPr>
              <w:spacing w:after="0"/>
              <w:jc w:val="left"/>
            </w:pPr>
          </w:p>
        </w:tc>
      </w:tr>
      <w:tr>
        <w:trPr>
          <w:cantSplit/>
        </w:trPr>
        <w:tc>
          <w:tcPr>
            <w:tcW w:type="dxa" w:w="1660"/>
          </w:tcPr>
          <w:p>
            <w:pPr>
              <w:spacing w:after="0"/>
              <w:jc w:val="left"/>
            </w:pPr>
            <w:r>
              <w:rPr>
                <w:sz w:val="16"/>
              </w:rPr>
              <w:t>Rouseville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$6,401.38</w:t>
            </w:r>
          </w:p>
        </w:tc>
        <w:tc>
          <w:tcPr>
            <w:tcW w:type="dxa" w:w="1894"/>
          </w:tcPr>
          <w:p>
            <w:pPr>
              <w:spacing w:after="0"/>
              <w:jc w:val="right"/>
            </w:pPr>
            <w:r>
              <w:rPr>
                <w:sz w:val="16"/>
              </w:rPr>
              <w:t>11 total; 1 since its plan</w:t>
            </w:r>
          </w:p>
        </w:tc>
        <w:tc>
          <w:tcPr>
            <w:tcW w:type="dxa" w:w="3383"/>
          </w:tcPr>
          <w:p>
            <w:pPr>
              <w:spacing w:after="0"/>
              <w:jc w:val="left"/>
            </w:pPr>
          </w:p>
        </w:tc>
      </w:tr>
      <w:tr>
        <w:trPr>
          <w:cantSplit/>
        </w:trPr>
        <w:tc>
          <w:tcPr>
            <w:tcW w:type="dxa" w:w="1660"/>
          </w:tcPr>
          <w:p>
            <w:pPr>
              <w:spacing w:after="0"/>
              <w:jc w:val="left"/>
            </w:pPr>
            <w:r>
              <w:rPr>
                <w:sz w:val="16"/>
              </w:rPr>
              <w:t>Sugarcreek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6</w:t>
            </w:r>
          </w:p>
        </w:tc>
        <w:tc>
          <w:tcPr>
            <w:tcW w:type="dxa" w:w="1855"/>
          </w:tcPr>
          <w:p>
            <w:pPr>
              <w:spacing w:after="0"/>
              <w:jc w:val="right"/>
            </w:pPr>
            <w:r>
              <w:rPr>
                <w:sz w:val="16"/>
              </w:rPr>
              <w:t>$43,402.67</w:t>
            </w:r>
          </w:p>
        </w:tc>
        <w:tc>
          <w:tcPr>
            <w:tcW w:type="dxa" w:w="1894"/>
          </w:tcPr>
          <w:p>
            <w:pPr>
              <w:spacing w:after="0"/>
              <w:jc w:val="right"/>
            </w:pPr>
            <w:r>
              <w:rPr>
                <w:sz w:val="16"/>
              </w:rPr>
              <w:t>8 total; 0 since its plan</w:t>
            </w:r>
          </w:p>
        </w:tc>
        <w:tc>
          <w:tcPr>
            <w:tcW w:type="dxa" w:w="3383"/>
          </w:tcPr>
          <w:p>
            <w:pPr>
              <w:spacing w:after="0"/>
              <w:jc w:val="left"/>
            </w:pPr>
          </w:p>
        </w:tc>
      </w:tr>
      <w:tr>
        <w:trPr>
          <w:cantSplit/>
        </w:trPr>
        <w:tc>
          <w:tcPr>
            <w:tcW w:type="dxa" w:w="1660"/>
          </w:tcPr>
          <w:p>
            <w:pPr>
              <w:spacing w:after="0"/>
              <w:jc w:val="left"/>
            </w:pPr>
            <w:r>
              <w:rPr>
                <w:sz w:val="16"/>
              </w:rPr>
              <w:t>Utica borough</w:t>
            </w:r>
          </w:p>
        </w:tc>
        <w:tc>
          <w:tcPr>
            <w:tcW w:type="dxa" w:w="1421"/>
          </w:tcPr>
          <w:p>
            <w:pPr>
              <w:spacing w:after="0"/>
              <w:jc w:val="left"/>
            </w:pPr>
            <w:r>
              <w:rPr>
                <w:sz w:val="16"/>
              </w:rPr>
              <w:t>Organized Borough</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$6,296.10</w:t>
            </w:r>
          </w:p>
        </w:tc>
        <w:tc>
          <w:tcPr>
            <w:tcW w:type="dxa" w:w="1894"/>
          </w:tcPr>
          <w:p>
            <w:pPr>
              <w:spacing w:after="0"/>
              <w:jc w:val="right"/>
            </w:pPr>
            <w:r>
              <w:rPr>
                <w:sz w:val="16"/>
              </w:rPr>
              <w:t>18 total; 1 since its plan</w:t>
            </w:r>
          </w:p>
        </w:tc>
        <w:tc>
          <w:tcPr>
            <w:tcW w:type="dxa" w:w="3383"/>
          </w:tcPr>
          <w:p>
            <w:pPr>
              <w:spacing w:after="0"/>
              <w:jc w:val="left"/>
            </w:pPr>
          </w:p>
        </w:tc>
      </w:tr>
      <w:tr>
        <w:trPr>
          <w:cantSplit/>
        </w:trPr>
        <w:tc>
          <w:tcPr>
            <w:tcW w:type="dxa" w:w="1660"/>
          </w:tcPr>
          <w:p>
            <w:pPr>
              <w:spacing w:after="0"/>
              <w:jc w:val="left"/>
            </w:pPr>
            <w:r>
              <w:rPr>
                <w:sz w:val="16"/>
              </w:rPr>
              <w:t>Allegheny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$33,160.14</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Canal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$18,821.05</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Cherrytree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$31,071.80</w:t>
            </w:r>
          </w:p>
        </w:tc>
        <w:tc>
          <w:tcPr>
            <w:tcW w:type="dxa" w:w="1894"/>
          </w:tcPr>
          <w:p>
            <w:pPr>
              <w:spacing w:after="0"/>
              <w:jc w:val="right"/>
            </w:pPr>
            <w:r>
              <w:rPr>
                <w:sz w:val="16"/>
              </w:rPr>
              <w:t>15 total; 2 since its plan</w:t>
            </w:r>
          </w:p>
        </w:tc>
        <w:tc>
          <w:tcPr>
            <w:tcW w:type="dxa" w:w="3383"/>
          </w:tcPr>
          <w:p>
            <w:pPr>
              <w:spacing w:after="0"/>
              <w:jc w:val="left"/>
            </w:pPr>
          </w:p>
        </w:tc>
      </w:tr>
      <w:tr>
        <w:trPr>
          <w:cantSplit/>
        </w:trPr>
        <w:tc>
          <w:tcPr>
            <w:tcW w:type="dxa" w:w="1660"/>
          </w:tcPr>
          <w:p>
            <w:pPr>
              <w:spacing w:after="0"/>
              <w:jc w:val="left"/>
            </w:pPr>
            <w:r>
              <w:rPr>
                <w:sz w:val="16"/>
              </w:rPr>
              <w:t>Clinton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1</w:t>
            </w:r>
          </w:p>
        </w:tc>
        <w:tc>
          <w:tcPr>
            <w:tcW w:type="dxa" w:w="1855"/>
          </w:tcPr>
          <w:p>
            <w:pPr>
              <w:spacing w:after="0"/>
              <w:jc w:val="right"/>
            </w:pPr>
            <w:r>
              <w:rPr>
                <w:sz w:val="16"/>
              </w:rPr>
              <w:t>$48,019.61</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Cornplanter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$51,335.09</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Cranberry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1</w:t>
            </w:r>
          </w:p>
        </w:tc>
        <w:tc>
          <w:tcPr>
            <w:tcW w:type="dxa" w:w="1855"/>
          </w:tcPr>
          <w:p>
            <w:pPr>
              <w:spacing w:after="0"/>
              <w:jc w:val="right"/>
            </w:pPr>
            <w:r>
              <w:rPr>
                <w:sz w:val="16"/>
              </w:rPr>
              <w:t>$11,979.63</w:t>
            </w:r>
          </w:p>
        </w:tc>
        <w:tc>
          <w:tcPr>
            <w:tcW w:type="dxa" w:w="1894"/>
          </w:tcPr>
          <w:p>
            <w:pPr>
              <w:spacing w:after="0"/>
              <w:jc w:val="right"/>
            </w:pPr>
            <w:r>
              <w:rPr>
                <w:sz w:val="16"/>
              </w:rPr>
              <w:t>18 total; 1 since its plan</w:t>
            </w:r>
          </w:p>
        </w:tc>
        <w:tc>
          <w:tcPr>
            <w:tcW w:type="dxa" w:w="3383"/>
          </w:tcPr>
          <w:p>
            <w:pPr>
              <w:spacing w:after="0"/>
              <w:jc w:val="left"/>
            </w:pPr>
          </w:p>
        </w:tc>
      </w:tr>
      <w:tr>
        <w:trPr>
          <w:cantSplit/>
        </w:trPr>
        <w:tc>
          <w:tcPr>
            <w:tcW w:type="dxa" w:w="1660"/>
          </w:tcPr>
          <w:p>
            <w:pPr>
              <w:spacing w:after="0"/>
              <w:jc w:val="left"/>
            </w:pPr>
            <w:r>
              <w:rPr>
                <w:sz w:val="16"/>
              </w:rPr>
              <w:t>Frenchcreek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$16,058.70</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Irwin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Jackson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1; any 4</w:t>
            </w:r>
          </w:p>
        </w:tc>
        <w:tc>
          <w:tcPr>
            <w:tcW w:type="dxa" w:w="1855"/>
          </w:tcPr>
          <w:p>
            <w:pPr>
              <w:spacing w:after="0"/>
              <w:jc w:val="right"/>
            </w:pPr>
            <w:r>
              <w:rPr>
                <w:sz w:val="16"/>
              </w:rPr>
              <w:t>$95,006.67</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Mineral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$81,143.94</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Oakland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1</w:t>
            </w:r>
          </w:p>
        </w:tc>
        <w:tc>
          <w:tcPr>
            <w:tcW w:type="dxa" w:w="1855"/>
          </w:tcPr>
          <w:p>
            <w:pPr>
              <w:spacing w:after="0"/>
              <w:jc w:val="right"/>
            </w:pPr>
            <w:r>
              <w:rPr>
                <w:sz w:val="16"/>
              </w:rPr>
              <w:t>$37,951.18</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Oil Creek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$16,278.70</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Pinegrove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Plum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$31,897.70</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President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$19,394.14</w:t>
            </w:r>
          </w:p>
        </w:tc>
        <w:tc>
          <w:tcPr>
            <w:tcW w:type="dxa" w:w="1894"/>
          </w:tcPr>
          <w:p>
            <w:pPr>
              <w:spacing w:after="0"/>
              <w:jc w:val="right"/>
            </w:pPr>
            <w:r>
              <w:rPr>
                <w:sz w:val="16"/>
              </w:rPr>
              <w:t>7 total; 0 since its plan</w:t>
            </w:r>
          </w:p>
        </w:tc>
        <w:tc>
          <w:tcPr>
            <w:tcW w:type="dxa" w:w="3383"/>
          </w:tcPr>
          <w:p>
            <w:pPr>
              <w:spacing w:after="0"/>
              <w:jc w:val="left"/>
            </w:pPr>
          </w:p>
        </w:tc>
      </w:tr>
      <w:tr>
        <w:trPr>
          <w:cantSplit/>
        </w:trPr>
        <w:tc>
          <w:tcPr>
            <w:tcW w:type="dxa" w:w="1660"/>
          </w:tcPr>
          <w:p>
            <w:pPr>
              <w:spacing w:after="0"/>
              <w:jc w:val="left"/>
            </w:pPr>
            <w:r>
              <w:rPr>
                <w:sz w:val="16"/>
              </w:rPr>
              <w:t>Richland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$21,950.64</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Rockland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$5,784.60</w:t>
            </w:r>
          </w:p>
        </w:tc>
        <w:tc>
          <w:tcPr>
            <w:tcW w:type="dxa" w:w="1894"/>
          </w:tcPr>
          <w:p>
            <w:pPr>
              <w:spacing w:after="0"/>
              <w:jc w:val="right"/>
            </w:pPr>
            <w:r>
              <w:rPr>
                <w:sz w:val="16"/>
              </w:rPr>
              <w:t>5 total; 1 since its plan</w:t>
            </w:r>
          </w:p>
        </w:tc>
        <w:tc>
          <w:tcPr>
            <w:tcW w:type="dxa" w:w="3383"/>
          </w:tcPr>
          <w:p>
            <w:pPr>
              <w:spacing w:after="0"/>
              <w:jc w:val="left"/>
            </w:pPr>
          </w:p>
        </w:tc>
      </w:tr>
      <w:tr>
        <w:trPr>
          <w:cantSplit/>
        </w:trPr>
        <w:tc>
          <w:tcPr>
            <w:tcW w:type="dxa" w:w="1660"/>
          </w:tcPr>
          <w:p>
            <w:pPr>
              <w:spacing w:after="0"/>
              <w:jc w:val="left"/>
            </w:pPr>
            <w:r>
              <w:rPr>
                <w:sz w:val="16"/>
              </w:rPr>
              <w:t>Sandycreek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$21,587.75</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Scrubgrass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$12,250.49</w:t>
            </w:r>
          </w:p>
        </w:tc>
        <w:tc>
          <w:tcPr>
            <w:tcW w:type="dxa" w:w="1894"/>
          </w:tcPr>
          <w:p>
            <w:pPr>
              <w:spacing w:after="0"/>
              <w:jc w:val="right"/>
            </w:pPr>
            <w:r>
              <w:rPr>
                <w:sz w:val="16"/>
              </w:rPr>
              <w:t>0 total; 0 since its plan</w:t>
            </w:r>
          </w:p>
        </w:tc>
        <w:tc>
          <w:tcPr>
            <w:tcW w:type="dxa" w:w="3383"/>
          </w:tcPr>
          <w:p>
            <w:pPr>
              <w:spacing w:after="0"/>
              <w:jc w:val="left"/>
            </w:pPr>
          </w:p>
        </w:tc>
      </w:tr>
      <w:tr>
        <w:trPr>
          <w:cantSplit/>
        </w:trPr>
        <w:tc>
          <w:tcPr>
            <w:tcW w:type="dxa" w:w="1660"/>
          </w:tcPr>
          <w:p>
            <w:pPr>
              <w:spacing w:after="0"/>
              <w:jc w:val="left"/>
            </w:pPr>
            <w:r>
              <w:rPr>
                <w:sz w:val="16"/>
              </w:rPr>
              <w:t>Victory township</w:t>
            </w:r>
          </w:p>
        </w:tc>
        <w:tc>
          <w:tcPr>
            <w:tcW w:type="dxa" w:w="1421"/>
          </w:tcPr>
          <w:p>
            <w:pPr>
              <w:spacing w:after="0"/>
              <w:jc w:val="left"/>
            </w:pPr>
            <w:r>
              <w:rPr>
                <w:sz w:val="16"/>
              </w:rPr>
              <w:t>Township</w:t>
            </w:r>
          </w:p>
        </w:tc>
        <w:tc>
          <w:tcPr>
            <w:tcW w:type="dxa" w:w="2102"/>
          </w:tcPr>
          <w:p>
            <w:pPr>
              <w:spacing w:after="0"/>
              <w:jc w:val="left"/>
            </w:pPr>
            <w:r>
              <w:rPr>
                <w:sz w:val="16"/>
              </w:rPr>
              <w:t>Approved, expires 2030-07-23</w:t>
            </w:r>
          </w:p>
        </w:tc>
        <w:tc>
          <w:tcPr>
            <w:tcW w:type="dxa" w:w="1798"/>
          </w:tcPr>
          <w:p>
            <w:pPr>
              <w:spacing w:after="0"/>
              <w:jc w:val="right"/>
            </w:pPr>
            <w:r>
              <w:rPr>
                <w:sz w:val="16"/>
              </w:rPr>
              <w:t>FMA RL 0, SRL 0; any 0</w:t>
            </w:r>
          </w:p>
        </w:tc>
        <w:tc>
          <w:tcPr>
            <w:tcW w:type="dxa" w:w="1855"/>
          </w:tcPr>
          <w:p>
            <w:pPr>
              <w:spacing w:after="0"/>
              <w:jc w:val="right"/>
            </w:pPr>
            <w:r>
              <w:rPr>
                <w:sz w:val="16"/>
              </w:rPr>
              <w:t>no Public Assistance recorded</w:t>
            </w:r>
          </w:p>
        </w:tc>
        <w:tc>
          <w:tcPr>
            <w:tcW w:type="dxa" w:w="1894"/>
          </w:tcPr>
          <w:p>
            <w:pPr>
              <w:spacing w:after="0"/>
              <w:jc w:val="right"/>
            </w:pPr>
            <w:r>
              <w:rPr>
                <w:sz w:val="16"/>
              </w:rPr>
              <w:t>3 total; 0 since its plan</w:t>
            </w:r>
          </w:p>
        </w:tc>
        <w:tc>
          <w:tcPr>
            <w:tcW w:type="dxa" w:w="33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005"/>
        <w:gridCol w:w="1061"/>
        <w:gridCol w:w="1225"/>
        <w:gridCol w:w="1110"/>
        <w:gridCol w:w="1110"/>
        <w:gridCol w:w="16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2025-07-24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$153,581</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05"/>
          </w:tcPr>
          <w:p>
            <w:pPr>
              <w:spacing w:after="0"/>
              <w:jc w:val="right"/>
            </w:pPr>
            <w:r>
              <w:rPr>
                <w:sz w:val="16"/>
              </w:rPr>
              <w:t>$631</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$434</w:t>
            </w:r>
          </w:p>
        </w:tc>
        <w:tc>
          <w:tcPr>
            <w:tcW w:type="dxa" w:w="1126"/>
          </w:tcPr>
          <w:p>
            <w:pPr>
              <w:spacing w:after="0"/>
              <w:jc w:val="right"/>
            </w:pPr>
            <w:r>
              <w:rPr>
                <w:sz w:val="16"/>
              </w:rPr>
              <w:t>$4,454</w:t>
            </w:r>
          </w:p>
        </w:tc>
        <w:tc>
          <w:tcPr>
            <w:tcW w:type="dxa" w:w="1005"/>
          </w:tcPr>
          <w:p>
            <w:pPr>
              <w:spacing w:after="0"/>
              <w:jc w:val="right"/>
            </w:pPr>
            <w:r>
              <w:rPr>
                <w:sz w:val="16"/>
              </w:rPr>
              <w:t>$59,327</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5"/>
          </w:tcPr>
          <w:p>
            <w:pPr>
              <w:spacing w:after="0"/>
              <w:jc w:val="right"/>
            </w:pPr>
            <w:r>
              <w:rPr>
                <w:sz w:val="16"/>
              </w:rPr>
              <w:t>n/a</w:t>
            </w:r>
          </w:p>
        </w:tc>
        <w:tc>
          <w:tcPr>
            <w:tcW w:type="dxa" w:w="1061"/>
          </w:tcPr>
          <w:p>
            <w:pPr>
              <w:spacing w:after="0"/>
              <w:jc w:val="right"/>
            </w:pP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$19,153,591,351</w:t>
            </w:r>
          </w:p>
        </w:tc>
        <w:tc>
          <w:tcPr>
            <w:tcW w:type="dxa" w:w="1137"/>
          </w:tcPr>
          <w:p>
            <w:pPr>
              <w:spacing w:after="0"/>
              <w:jc w:val="right"/>
            </w:pPr>
            <w:r>
              <w:rPr>
                <w:sz w:val="16"/>
              </w:rPr>
              <w:t>n/a</w:t>
            </w:r>
          </w:p>
        </w:tc>
        <w:tc>
          <w:tcPr>
            <w:tcW w:type="dxa" w:w="1045"/>
          </w:tcPr>
          <w:p>
            <w:pPr>
              <w:spacing w:after="0"/>
              <w:jc w:val="right"/>
            </w:pPr>
            <w:r>
              <w:rPr>
                <w:sz w:val="16"/>
              </w:rPr>
              <w:t>50,454</w:t>
            </w:r>
          </w:p>
        </w:tc>
        <w:tc>
          <w:tcPr>
            <w:tcW w:type="dxa" w:w="1126"/>
          </w:tcPr>
          <w:p>
            <w:pPr>
              <w:spacing w:after="0"/>
              <w:jc w:val="right"/>
            </w:pPr>
            <w:r>
              <w:rPr>
                <w:sz w:val="16"/>
              </w:rPr>
              <w:t>$44,744</w:t>
            </w:r>
          </w:p>
        </w:tc>
        <w:tc>
          <w:tcPr>
            <w:tcW w:type="dxa" w:w="1126"/>
          </w:tcPr>
          <w:p>
            <w:pPr>
              <w:spacing w:after="0"/>
              <w:jc w:val="right"/>
            </w:pPr>
            <w:r>
              <w:rPr>
                <w:sz w:val="16"/>
              </w:rPr>
              <w:t>n/a</w:t>
            </w:r>
          </w:p>
        </w:tc>
        <w:tc>
          <w:tcPr>
            <w:tcW w:type="dxa" w:w="1005"/>
          </w:tcPr>
          <w:p>
            <w:pPr>
              <w:spacing w:after="0"/>
              <w:jc w:val="right"/>
            </w:pPr>
            <w:r>
              <w:rPr>
                <w:sz w:val="16"/>
              </w:rPr>
              <w:t>$9,796</w:t>
            </w:r>
          </w:p>
        </w:tc>
        <w:tc>
          <w:tcPr>
            <w:tcW w:type="dxa" w:w="1061"/>
          </w:tcPr>
          <w:p>
            <w:pPr>
              <w:spacing w:after="0"/>
              <w:jc w:val="right"/>
            </w:pPr>
            <w:r>
              <w:rPr>
                <w:sz w:val="16"/>
              </w:rPr>
              <w:t>0.000234%</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$33,023</w:t>
            </w:r>
          </w:p>
        </w:tc>
        <w:tc>
          <w:tcPr>
            <w:tcW w:type="dxa" w:w="1126"/>
          </w:tcPr>
          <w:p>
            <w:pPr>
              <w:spacing w:after="0"/>
              <w:jc w:val="right"/>
            </w:pPr>
            <w:r>
              <w:rPr>
                <w:sz w:val="16"/>
              </w:rPr>
              <w:t>$9,141</w:t>
            </w:r>
          </w:p>
        </w:tc>
        <w:tc>
          <w:tcPr>
            <w:tcW w:type="dxa" w:w="1005"/>
          </w:tcPr>
          <w:p>
            <w:pPr>
              <w:spacing w:after="0"/>
              <w:jc w:val="right"/>
            </w:pPr>
            <w:r>
              <w:rPr>
                <w:sz w:val="16"/>
              </w:rPr>
              <w:t>$5,551</w:t>
            </w:r>
          </w:p>
        </w:tc>
        <w:tc>
          <w:tcPr>
            <w:tcW w:type="dxa" w:w="1061"/>
          </w:tcPr>
          <w:p>
            <w:pPr>
              <w:spacing w:after="0"/>
              <w:jc w:val="right"/>
            </w:pPr>
            <w:r>
              <w:rPr>
                <w:sz w:val="16"/>
              </w:rPr>
              <w:t>0.000302%</w:t>
            </w:r>
          </w:p>
        </w:tc>
        <w:tc>
          <w:tcPr>
            <w:tcW w:type="dxa" w:w="1225"/>
          </w:tcPr>
          <w:p>
            <w:pPr>
              <w:spacing w:after="0"/>
              <w:jc w:val="right"/>
            </w:pPr>
            <w:r>
              <w:rPr>
                <w:sz w:val="16"/>
              </w:rPr>
              <w:t>$8,000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$1</w:t>
            </w:r>
          </w:p>
        </w:tc>
        <w:tc>
          <w:tcPr>
            <w:tcW w:type="dxa" w:w="1126"/>
          </w:tcPr>
          <w:p>
            <w:pPr>
              <w:spacing w:after="0"/>
              <w:jc w:val="right"/>
            </w:pPr>
            <w:r>
              <w:rPr>
                <w:sz w:val="16"/>
              </w:rPr>
              <w:t>$276</w:t>
            </w:r>
          </w:p>
        </w:tc>
        <w:tc>
          <w:tcPr>
            <w:tcW w:type="dxa" w:w="1005"/>
          </w:tcPr>
          <w:p>
            <w:pPr>
              <w:spacing w:after="0"/>
              <w:jc w:val="right"/>
            </w:pPr>
            <w:r>
              <w:rPr>
                <w:sz w:val="16"/>
              </w:rPr>
              <w:t>$30,084</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$10,898,512,659</w:t>
            </w:r>
          </w:p>
        </w:tc>
        <w:tc>
          <w:tcPr>
            <w:tcW w:type="dxa" w:w="1137"/>
          </w:tcPr>
          <w:p>
            <w:pPr>
              <w:spacing w:after="0"/>
              <w:jc w:val="right"/>
            </w:pPr>
            <w:r>
              <w:rPr>
                <w:sz w:val="16"/>
              </w:rPr>
              <w:t>$18,819,074</w:t>
            </w:r>
          </w:p>
        </w:tc>
        <w:tc>
          <w:tcPr>
            <w:tcW w:type="dxa" w:w="1045"/>
          </w:tcPr>
          <w:p>
            <w:pPr>
              <w:spacing w:after="0"/>
              <w:jc w:val="right"/>
            </w:pPr>
            <w:r>
              <w:rPr>
                <w:sz w:val="16"/>
              </w:rPr>
              <w:t>50,335</w:t>
            </w:r>
          </w:p>
        </w:tc>
        <w:tc>
          <w:tcPr>
            <w:tcW w:type="dxa" w:w="1126"/>
          </w:tcPr>
          <w:p>
            <w:pPr>
              <w:spacing w:after="0"/>
              <w:jc w:val="right"/>
            </w:pPr>
            <w:r>
              <w:rPr>
                <w:sz w:val="16"/>
              </w:rPr>
              <w:t>$96,108</w:t>
            </w:r>
          </w:p>
        </w:tc>
        <w:tc>
          <w:tcPr>
            <w:tcW w:type="dxa" w:w="1126"/>
          </w:tcPr>
          <w:p>
            <w:pPr>
              <w:spacing w:after="0"/>
              <w:jc w:val="right"/>
            </w:pPr>
            <w:r>
              <w:rPr>
                <w:sz w:val="16"/>
              </w:rPr>
              <w:t>$5,384</w:t>
            </w:r>
          </w:p>
        </w:tc>
        <w:tc>
          <w:tcPr>
            <w:tcW w:type="dxa" w:w="1005"/>
          </w:tcPr>
          <w:p>
            <w:pPr>
              <w:spacing w:after="0"/>
              <w:jc w:val="right"/>
            </w:pPr>
            <w:r>
              <w:rPr>
                <w:sz w:val="16"/>
              </w:rPr>
              <w:t>$4,585</w:t>
            </w:r>
          </w:p>
        </w:tc>
        <w:tc>
          <w:tcPr>
            <w:tcW w:type="dxa" w:w="1061"/>
          </w:tcPr>
          <w:p>
            <w:pPr>
              <w:spacing w:after="0"/>
              <w:jc w:val="right"/>
            </w:pPr>
            <w:r>
              <w:rPr>
                <w:sz w:val="16"/>
              </w:rPr>
              <w:t>0.000882%</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$10,905,953,585</w:t>
            </w:r>
          </w:p>
        </w:tc>
        <w:tc>
          <w:tcPr>
            <w:tcW w:type="dxa" w:w="1137"/>
          </w:tcPr>
          <w:p>
            <w:pPr>
              <w:spacing w:after="0"/>
              <w:jc w:val="right"/>
            </w:pPr>
            <w:r>
              <w:rPr>
                <w:sz w:val="16"/>
              </w:rPr>
              <w:t>n/a</w:t>
            </w:r>
          </w:p>
        </w:tc>
        <w:tc>
          <w:tcPr>
            <w:tcW w:type="dxa" w:w="1045"/>
          </w:tcPr>
          <w:p>
            <w:pPr>
              <w:spacing w:after="0"/>
              <w:jc w:val="right"/>
            </w:pPr>
            <w:r>
              <w:rPr>
                <w:sz w:val="16"/>
              </w:rPr>
              <w:t>50,372</w:t>
            </w:r>
          </w:p>
        </w:tc>
        <w:tc>
          <w:tcPr>
            <w:tcW w:type="dxa" w:w="1126"/>
          </w:tcPr>
          <w:p>
            <w:pPr>
              <w:spacing w:after="0"/>
              <w:jc w:val="right"/>
            </w:pPr>
            <w:r>
              <w:rPr>
                <w:sz w:val="16"/>
              </w:rPr>
              <w:t>$5,892</w:t>
            </w:r>
          </w:p>
        </w:tc>
        <w:tc>
          <w:tcPr>
            <w:tcW w:type="dxa" w:w="1126"/>
          </w:tcPr>
          <w:p>
            <w:pPr>
              <w:spacing w:after="0"/>
              <w:jc w:val="right"/>
            </w:pPr>
            <w:r>
              <w:rPr>
                <w:sz w:val="16"/>
              </w:rPr>
              <w:t>n/a</w:t>
            </w:r>
          </w:p>
        </w:tc>
        <w:tc>
          <w:tcPr>
            <w:tcW w:type="dxa" w:w="1005"/>
          </w:tcPr>
          <w:p>
            <w:pPr>
              <w:spacing w:after="0"/>
              <w:jc w:val="right"/>
            </w:pPr>
            <w:r>
              <w:rPr>
                <w:sz w:val="16"/>
              </w:rPr>
              <w:t>$15,580</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$10,902,435,520</w:t>
            </w:r>
          </w:p>
        </w:tc>
        <w:tc>
          <w:tcPr>
            <w:tcW w:type="dxa" w:w="1137"/>
          </w:tcPr>
          <w:p>
            <w:pPr>
              <w:spacing w:after="0"/>
              <w:jc w:val="right"/>
            </w:pPr>
            <w:r>
              <w:rPr>
                <w:sz w:val="16"/>
              </w:rPr>
              <w:t>$705,747</w:t>
            </w:r>
          </w:p>
        </w:tc>
        <w:tc>
          <w:tcPr>
            <w:tcW w:type="dxa" w:w="1045"/>
          </w:tcPr>
          <w:p>
            <w:pPr>
              <w:spacing w:after="0"/>
              <w:jc w:val="right"/>
            </w:pPr>
            <w:r>
              <w:rPr>
                <w:sz w:val="16"/>
              </w:rPr>
              <w:t>1,185</w:t>
            </w:r>
          </w:p>
        </w:tc>
        <w:tc>
          <w:tcPr>
            <w:tcW w:type="dxa" w:w="1126"/>
          </w:tcPr>
          <w:p>
            <w:pPr>
              <w:spacing w:after="0"/>
              <w:jc w:val="right"/>
            </w:pPr>
            <w:r>
              <w:rPr>
                <w:sz w:val="16"/>
              </w:rPr>
              <w:t>$13,198,785</w:t>
            </w:r>
          </w:p>
        </w:tc>
        <w:tc>
          <w:tcPr>
            <w:tcW w:type="dxa" w:w="1126"/>
          </w:tcPr>
          <w:p>
            <w:pPr>
              <w:spacing w:after="0"/>
              <w:jc w:val="right"/>
            </w:pPr>
            <w:r>
              <w:rPr>
                <w:sz w:val="16"/>
              </w:rPr>
              <w:t>$11,014</w:t>
            </w:r>
          </w:p>
        </w:tc>
        <w:tc>
          <w:tcPr>
            <w:tcW w:type="dxa" w:w="1005"/>
          </w:tcPr>
          <w:p>
            <w:pPr>
              <w:spacing w:after="0"/>
              <w:jc w:val="right"/>
            </w:pPr>
            <w:r>
              <w:rPr>
                <w:sz w:val="16"/>
              </w:rPr>
              <w:t>$27,285</w:t>
            </w:r>
          </w:p>
        </w:tc>
        <w:tc>
          <w:tcPr>
            <w:tcW w:type="dxa" w:w="1061"/>
          </w:tcPr>
          <w:p>
            <w:pPr>
              <w:spacing w:after="0"/>
              <w:jc w:val="right"/>
            </w:pPr>
            <w:r>
              <w:rPr>
                <w:sz w:val="16"/>
              </w:rPr>
              <w:t>n/a (see note)</w:t>
            </w:r>
          </w:p>
        </w:tc>
        <w:tc>
          <w:tcPr>
            <w:tcW w:type="dxa" w:w="1225"/>
          </w:tcPr>
          <w:p>
            <w:pPr>
              <w:spacing w:after="0"/>
              <w:jc w:val="right"/>
            </w:pPr>
            <w:r>
              <w:rPr>
                <w:sz w:val="16"/>
              </w:rPr>
              <w:t>$5,000</w:t>
            </w: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$565,242,331</w:t>
            </w:r>
          </w:p>
        </w:tc>
        <w:tc>
          <w:tcPr>
            <w:tcW w:type="dxa" w:w="1137"/>
          </w:tcPr>
          <w:p>
            <w:pPr>
              <w:spacing w:after="0"/>
              <w:jc w:val="right"/>
            </w:pPr>
            <w:r>
              <w:rPr>
                <w:sz w:val="16"/>
              </w:rPr>
              <w:t>n/a</w:t>
            </w:r>
          </w:p>
        </w:tc>
        <w:tc>
          <w:tcPr>
            <w:tcW w:type="dxa" w:w="1045"/>
          </w:tcPr>
          <w:p>
            <w:pPr>
              <w:spacing w:after="0"/>
              <w:jc w:val="right"/>
            </w:pPr>
            <w:r>
              <w:rPr>
                <w:sz w:val="16"/>
              </w:rPr>
              <w:t>2,896</w:t>
            </w:r>
          </w:p>
        </w:tc>
        <w:tc>
          <w:tcPr>
            <w:tcW w:type="dxa" w:w="1126"/>
          </w:tcPr>
          <w:p>
            <w:pPr>
              <w:spacing w:after="0"/>
              <w:jc w:val="right"/>
            </w:pPr>
            <w:r>
              <w:rPr>
                <w:sz w:val="16"/>
              </w:rPr>
              <w:t>$762</w:t>
            </w:r>
          </w:p>
        </w:tc>
        <w:tc>
          <w:tcPr>
            <w:tcW w:type="dxa" w:w="1126"/>
          </w:tcPr>
          <w:p>
            <w:pPr>
              <w:spacing w:after="0"/>
              <w:jc w:val="right"/>
            </w:pPr>
            <w:r>
              <w:rPr>
                <w:sz w:val="16"/>
              </w:rPr>
              <w:t>n/a</w:t>
            </w:r>
          </w:p>
        </w:tc>
        <w:tc>
          <w:tcPr>
            <w:tcW w:type="dxa" w:w="1005"/>
          </w:tcPr>
          <w:p>
            <w:pPr>
              <w:spacing w:after="0"/>
              <w:jc w:val="right"/>
            </w:pPr>
            <w:r>
              <w:rPr>
                <w:sz w:val="16"/>
              </w:rPr>
              <w:t>$3,271</w:t>
            </w:r>
          </w:p>
        </w:tc>
        <w:tc>
          <w:tcPr>
            <w:tcW w:type="dxa" w:w="1061"/>
          </w:tcPr>
          <w:p>
            <w:pPr>
              <w:spacing w:after="0"/>
              <w:jc w:val="right"/>
            </w:pPr>
            <w:r>
              <w:rPr>
                <w:sz w:val="16"/>
              </w:rPr>
              <w:t>0.000135%</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$10,923,073,293</w:t>
            </w:r>
          </w:p>
        </w:tc>
        <w:tc>
          <w:tcPr>
            <w:tcW w:type="dxa" w:w="1137"/>
          </w:tcPr>
          <w:p>
            <w:pPr>
              <w:spacing w:after="0"/>
              <w:jc w:val="right"/>
            </w:pPr>
            <w:r>
              <w:rPr>
                <w:sz w:val="16"/>
              </w:rPr>
              <w:t>n/a</w:t>
            </w:r>
          </w:p>
        </w:tc>
        <w:tc>
          <w:tcPr>
            <w:tcW w:type="dxa" w:w="1045"/>
          </w:tcPr>
          <w:p>
            <w:pPr>
              <w:spacing w:after="0"/>
              <w:jc w:val="right"/>
            </w:pPr>
            <w:r>
              <w:rPr>
                <w:sz w:val="16"/>
              </w:rPr>
              <w:t>50,453</w:t>
            </w:r>
          </w:p>
        </w:tc>
        <w:tc>
          <w:tcPr>
            <w:tcW w:type="dxa" w:w="1126"/>
          </w:tcPr>
          <w:p>
            <w:pPr>
              <w:spacing w:after="0"/>
              <w:jc w:val="right"/>
            </w:pPr>
            <w:r>
              <w:rPr>
                <w:sz w:val="16"/>
              </w:rPr>
              <w:t>$6,522</w:t>
            </w:r>
          </w:p>
        </w:tc>
        <w:tc>
          <w:tcPr>
            <w:tcW w:type="dxa" w:w="1126"/>
          </w:tcPr>
          <w:p>
            <w:pPr>
              <w:spacing w:after="0"/>
              <w:jc w:val="right"/>
            </w:pPr>
            <w:r>
              <w:rPr>
                <w:sz w:val="16"/>
              </w:rPr>
              <w:t>n/a</w:t>
            </w:r>
          </w:p>
        </w:tc>
        <w:tc>
          <w:tcPr>
            <w:tcW w:type="dxa" w:w="1005"/>
          </w:tcPr>
          <w:p>
            <w:pPr>
              <w:spacing w:after="0"/>
              <w:jc w:val="right"/>
            </w:pPr>
            <w:r>
              <w:rPr>
                <w:sz w:val="16"/>
              </w:rPr>
              <w:t>$685,000</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$346,694</w:t>
            </w:r>
          </w:p>
        </w:tc>
        <w:tc>
          <w:tcPr>
            <w:tcW w:type="dxa" w:w="1126"/>
          </w:tcPr>
          <w:p>
            <w:pPr>
              <w:spacing w:after="0"/>
              <w:jc w:val="right"/>
            </w:pPr>
            <w:r>
              <w:rPr>
                <w:sz w:val="16"/>
              </w:rPr>
              <w:t>$831</w:t>
            </w:r>
          </w:p>
        </w:tc>
        <w:tc>
          <w:tcPr>
            <w:tcW w:type="dxa" w:w="1005"/>
          </w:tcPr>
          <w:p>
            <w:pPr>
              <w:spacing w:after="0"/>
              <w:jc w:val="right"/>
            </w:pPr>
            <w:r>
              <w:rPr>
                <w:sz w:val="16"/>
              </w:rPr>
              <w:t>$556,026</w:t>
            </w:r>
          </w:p>
        </w:tc>
        <w:tc>
          <w:tcPr>
            <w:tcW w:type="dxa" w:w="1061"/>
          </w:tcPr>
          <w:p>
            <w:pPr>
              <w:spacing w:after="0"/>
              <w:jc w:val="right"/>
            </w:pPr>
            <w:r>
              <w:rPr>
                <w:sz w:val="16"/>
              </w:rPr>
              <w:t>0.00317%</w:t>
            </w:r>
          </w:p>
        </w:tc>
        <w:tc>
          <w:tcPr>
            <w:tcW w:type="dxa" w:w="1225"/>
          </w:tcPr>
          <w:p>
            <w:pPr>
              <w:spacing w:after="0"/>
              <w:jc w:val="right"/>
            </w:pPr>
            <w:r>
              <w:rPr>
                <w:sz w:val="16"/>
              </w:rPr>
              <w:t>$80,000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$392,968</w:t>
            </w:r>
          </w:p>
        </w:tc>
        <w:tc>
          <w:tcPr>
            <w:tcW w:type="dxa" w:w="1126"/>
          </w:tcPr>
          <w:p>
            <w:pPr>
              <w:spacing w:after="0"/>
              <w:jc w:val="right"/>
            </w:pPr>
            <w:r>
              <w:rPr>
                <w:sz w:val="16"/>
              </w:rPr>
              <w:t>$587</w:t>
            </w:r>
          </w:p>
        </w:tc>
        <w:tc>
          <w:tcPr>
            <w:tcW w:type="dxa" w:w="1005"/>
          </w:tcPr>
          <w:p>
            <w:pPr>
              <w:spacing w:after="0"/>
              <w:jc w:val="right"/>
            </w:pPr>
            <w:r>
              <w:rPr>
                <w:sz w:val="16"/>
              </w:rPr>
              <w:t>$170,312</w:t>
            </w:r>
          </w:p>
        </w:tc>
        <w:tc>
          <w:tcPr>
            <w:tcW w:type="dxa" w:w="1061"/>
          </w:tcPr>
          <w:p>
            <w:pPr>
              <w:spacing w:after="0"/>
              <w:jc w:val="right"/>
            </w:pPr>
            <w:r>
              <w:rPr>
                <w:sz w:val="16"/>
              </w:rPr>
              <w:t>0.0036%</w:t>
            </w:r>
          </w:p>
        </w:tc>
        <w:tc>
          <w:tcPr>
            <w:tcW w:type="dxa" w:w="1225"/>
          </w:tcPr>
          <w:p>
            <w:pPr>
              <w:spacing w:after="0"/>
              <w:jc w:val="right"/>
            </w:pPr>
            <w:r>
              <w:rPr>
                <w:sz w:val="16"/>
              </w:rPr>
              <w:t>$15,000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$1,750,328,969</w:t>
            </w:r>
          </w:p>
        </w:tc>
        <w:tc>
          <w:tcPr>
            <w:tcW w:type="dxa" w:w="1137"/>
          </w:tcPr>
          <w:p>
            <w:pPr>
              <w:spacing w:after="0"/>
              <w:jc w:val="right"/>
            </w:pPr>
            <w:r>
              <w:rPr>
                <w:sz w:val="16"/>
              </w:rPr>
              <w:t>$3,745,684</w:t>
            </w:r>
          </w:p>
        </w:tc>
        <w:tc>
          <w:tcPr>
            <w:tcW w:type="dxa" w:w="1045"/>
          </w:tcPr>
          <w:p>
            <w:pPr>
              <w:spacing w:after="0"/>
              <w:jc w:val="right"/>
            </w:pPr>
            <w:r>
              <w:rPr>
                <w:sz w:val="16"/>
              </w:rPr>
              <w:t>8,834</w:t>
            </w:r>
          </w:p>
        </w:tc>
        <w:tc>
          <w:tcPr>
            <w:tcW w:type="dxa" w:w="1126"/>
          </w:tcPr>
          <w:p>
            <w:pPr>
              <w:spacing w:after="0"/>
              <w:jc w:val="right"/>
            </w:pPr>
            <w:r>
              <w:rPr>
                <w:sz w:val="16"/>
              </w:rPr>
              <w:t>$2,996</w:t>
            </w:r>
          </w:p>
        </w:tc>
        <w:tc>
          <w:tcPr>
            <w:tcW w:type="dxa" w:w="1126"/>
          </w:tcPr>
          <w:p>
            <w:pPr>
              <w:spacing w:after="0"/>
              <w:jc w:val="right"/>
            </w:pPr>
            <w:r>
              <w:rPr>
                <w:sz w:val="16"/>
              </w:rPr>
              <w:t>$2</w:t>
            </w:r>
          </w:p>
        </w:tc>
        <w:tc>
          <w:tcPr>
            <w:tcW w:type="dxa" w:w="1005"/>
          </w:tcPr>
          <w:p>
            <w:pPr>
              <w:spacing w:after="0"/>
              <w:jc w:val="right"/>
            </w:pPr>
            <w:r>
              <w:rPr>
                <w:sz w:val="16"/>
              </w:rPr>
              <w:t>$596</w:t>
            </w:r>
          </w:p>
        </w:tc>
        <w:tc>
          <w:tcPr>
            <w:tcW w:type="dxa" w:w="1061"/>
          </w:tcPr>
          <w:p>
            <w:pPr>
              <w:spacing w:after="0"/>
              <w:jc w:val="right"/>
            </w:pPr>
            <w:r>
              <w:rPr>
                <w:sz w:val="16"/>
              </w:rPr>
              <w:t>0.000171%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$10,923,073,293</w:t>
            </w:r>
          </w:p>
        </w:tc>
        <w:tc>
          <w:tcPr>
            <w:tcW w:type="dxa" w:w="1137"/>
          </w:tcPr>
          <w:p>
            <w:pPr>
              <w:spacing w:after="0"/>
              <w:jc w:val="right"/>
            </w:pPr>
            <w:r>
              <w:rPr>
                <w:sz w:val="16"/>
              </w:rPr>
              <w:t>$19,030,246</w:t>
            </w:r>
          </w:p>
        </w:tc>
        <w:tc>
          <w:tcPr>
            <w:tcW w:type="dxa" w:w="1045"/>
          </w:tcPr>
          <w:p>
            <w:pPr>
              <w:spacing w:after="0"/>
              <w:jc w:val="right"/>
            </w:pPr>
            <w:r>
              <w:rPr>
                <w:sz w:val="16"/>
              </w:rPr>
              <w:t>50,453</w:t>
            </w:r>
          </w:p>
        </w:tc>
        <w:tc>
          <w:tcPr>
            <w:tcW w:type="dxa" w:w="1126"/>
          </w:tcPr>
          <w:p>
            <w:pPr>
              <w:spacing w:after="0"/>
              <w:jc w:val="right"/>
            </w:pPr>
            <w:r>
              <w:rPr>
                <w:sz w:val="16"/>
              </w:rPr>
              <w:t>$35,110</w:t>
            </w:r>
          </w:p>
        </w:tc>
        <w:tc>
          <w:tcPr>
            <w:tcW w:type="dxa" w:w="1126"/>
          </w:tcPr>
          <w:p>
            <w:pPr>
              <w:spacing w:after="0"/>
              <w:jc w:val="right"/>
            </w:pPr>
            <w:r>
              <w:rPr>
                <w:sz w:val="16"/>
              </w:rPr>
              <w:t>$10</w:t>
            </w:r>
          </w:p>
        </w:tc>
        <w:tc>
          <w:tcPr>
            <w:tcW w:type="dxa" w:w="1005"/>
          </w:tcPr>
          <w:p>
            <w:pPr>
              <w:spacing w:after="0"/>
              <w:jc w:val="right"/>
            </w:pPr>
            <w:r>
              <w:rPr>
                <w:sz w:val="16"/>
              </w:rPr>
              <w:t>$12,966</w:t>
            </w:r>
          </w:p>
        </w:tc>
        <w:tc>
          <w:tcPr>
            <w:tcW w:type="dxa" w:w="1061"/>
          </w:tcPr>
          <w:p>
            <w:pPr>
              <w:spacing w:after="0"/>
              <w:jc w:val="right"/>
            </w:pPr>
            <w:r>
              <w:rPr>
                <w:sz w:val="16"/>
              </w:rPr>
              <w:t>0.000321%</w:t>
            </w: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2025-07-24 (Storm Events through 2026-06-30): 27 county-coded records, 27 with a damage value recorded (including $0), $108,000;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50,453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$10,923,073,293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$19,030,246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$14,195,738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$1,581,010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16</w:t>
            </w:r>
          </w:p>
        </w:tc>
        <w:tc>
          <w:tcPr>
            <w:tcW w:type="dxa" w:w="1425"/>
          </w:tcPr>
          <w:p>
            <w:pPr>
              <w:spacing w:after="0"/>
              <w:jc w:val="right"/>
            </w:pPr>
            <w:r>
              <w:rPr>
                <w:sz w:val="16"/>
              </w:rPr>
              <w:t>1</w:t>
            </w:r>
          </w:p>
        </w:tc>
        <w:tc>
          <w:tcPr>
            <w:tcW w:type="dxa" w:w="1425"/>
          </w:tcPr>
          <w:p>
            <w:pPr>
              <w:spacing w:after="0"/>
              <w:jc w:val="right"/>
            </w:pPr>
            <w:r>
              <w:rPr>
                <w:sz w:val="16"/>
              </w:rPr>
              <w:t>17</w:t>
            </w:r>
          </w:p>
        </w:tc>
        <w:tc>
          <w:tcPr>
            <w:tcW w:type="dxa" w:w="1425"/>
          </w:tcPr>
          <w:p>
            <w:pPr>
              <w:spacing w:after="0"/>
              <w:jc w:val="right"/>
            </w:pPr>
            <w:r>
              <w:rPr>
                <w:sz w:val="16"/>
              </w:rPr>
              <w:t>1</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Franklin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Oil City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Sugarcreek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Cranberry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Oakland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Clinton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Jackson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Barkeyville borough</w:t>
            </w:r>
          </w:p>
        </w:tc>
        <w:tc>
          <w:tcPr>
            <w:tcW w:type="dxa" w:w="1545"/>
          </w:tcPr>
          <w:p>
            <w:pPr>
              <w:spacing w:after="0"/>
              <w:jc w:val="left"/>
            </w:pPr>
            <w:r>
              <w:rPr>
                <w:sz w:val="16"/>
              </w:rPr>
              <w:t>422728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Clintonville borough</w:t>
            </w:r>
          </w:p>
        </w:tc>
        <w:tc>
          <w:tcPr>
            <w:tcW w:type="dxa" w:w="1545"/>
          </w:tcPr>
          <w:p>
            <w:pPr>
              <w:spacing w:after="0"/>
              <w:jc w:val="left"/>
            </w:pPr>
            <w:r>
              <w:rPr>
                <w:sz w:val="16"/>
              </w:rPr>
              <w:t>422532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Cooperstown borough</w:t>
            </w:r>
          </w:p>
        </w:tc>
        <w:tc>
          <w:tcPr>
            <w:tcW w:type="dxa" w:w="1545"/>
          </w:tcPr>
          <w:p>
            <w:pPr>
              <w:spacing w:after="0"/>
              <w:jc w:val="left"/>
            </w:pPr>
            <w:r>
              <w:rPr>
                <w:sz w:val="16"/>
              </w:rPr>
              <w:t>420835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Emlenton borough</w:t>
            </w:r>
          </w:p>
        </w:tc>
        <w:tc>
          <w:tcPr>
            <w:tcW w:type="dxa" w:w="1545"/>
          </w:tcPr>
          <w:p>
            <w:pPr>
              <w:spacing w:after="0"/>
              <w:jc w:val="left"/>
            </w:pPr>
            <w:r>
              <w:rPr>
                <w:sz w:val="16"/>
              </w:rPr>
              <w:t>422107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Franklin city</w:t>
            </w:r>
          </w:p>
        </w:tc>
        <w:tc>
          <w:tcPr>
            <w:tcW w:type="dxa" w:w="1545"/>
          </w:tcPr>
          <w:p>
            <w:pPr>
              <w:spacing w:after="0"/>
              <w:jc w:val="left"/>
            </w:pPr>
            <w:r>
              <w:rPr>
                <w:sz w:val="16"/>
              </w:rPr>
              <w:t>420836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Oil City city</w:t>
            </w:r>
          </w:p>
        </w:tc>
        <w:tc>
          <w:tcPr>
            <w:tcW w:type="dxa" w:w="1545"/>
          </w:tcPr>
          <w:p>
            <w:pPr>
              <w:spacing w:after="0"/>
              <w:jc w:val="left"/>
            </w:pPr>
            <w:r>
              <w:rPr>
                <w:sz w:val="16"/>
              </w:rPr>
              <w:t>420837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545"/>
          </w:tcPr>
          <w:p>
            <w:pPr>
              <w:spacing w:after="0"/>
              <w:jc w:val="right"/>
            </w:pPr>
            <w:r>
              <w:rPr>
                <w:sz w:val="16"/>
              </w:rPr>
              <w:t>0</w:t>
            </w:r>
          </w:p>
        </w:tc>
      </w:tr>
      <w:tr>
        <w:trPr>
          <w:cantSplit/>
        </w:trPr>
        <w:tc>
          <w:tcPr>
            <w:tcW w:type="dxa" w:w="2696"/>
          </w:tcPr>
          <w:p>
            <w:pPr>
              <w:spacing w:after="0"/>
              <w:jc w:val="left"/>
            </w:pPr>
            <w:r>
              <w:rPr>
                <w:sz w:val="16"/>
              </w:rPr>
              <w:t>Pleasantville borough</w:t>
            </w:r>
          </w:p>
        </w:tc>
        <w:tc>
          <w:tcPr>
            <w:tcW w:type="dxa" w:w="1545"/>
          </w:tcPr>
          <w:p>
            <w:pPr>
              <w:spacing w:after="0"/>
              <w:jc w:val="left"/>
            </w:pPr>
            <w:r>
              <w:rPr>
                <w:sz w:val="16"/>
              </w:rPr>
              <w:t>422729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Polk borough</w:t>
            </w:r>
          </w:p>
        </w:tc>
        <w:tc>
          <w:tcPr>
            <w:tcW w:type="dxa" w:w="1545"/>
          </w:tcPr>
          <w:p>
            <w:pPr>
              <w:spacing w:after="0"/>
              <w:jc w:val="left"/>
            </w:pPr>
            <w:r>
              <w:rPr>
                <w:sz w:val="16"/>
              </w:rPr>
              <w:t>420838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Rouseville borough</w:t>
            </w:r>
          </w:p>
        </w:tc>
        <w:tc>
          <w:tcPr>
            <w:tcW w:type="dxa" w:w="1545"/>
          </w:tcPr>
          <w:p>
            <w:pPr>
              <w:spacing w:after="0"/>
              <w:jc w:val="left"/>
            </w:pPr>
            <w:r>
              <w:rPr>
                <w:sz w:val="16"/>
              </w:rPr>
              <w:t>420839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Sugarcreek borough</w:t>
            </w:r>
          </w:p>
        </w:tc>
        <w:tc>
          <w:tcPr>
            <w:tcW w:type="dxa" w:w="1545"/>
          </w:tcPr>
          <w:p>
            <w:pPr>
              <w:spacing w:after="0"/>
              <w:jc w:val="left"/>
            </w:pPr>
            <w:r>
              <w:rPr>
                <w:sz w:val="16"/>
              </w:rPr>
              <w:t>420840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Utica borough</w:t>
            </w:r>
          </w:p>
        </w:tc>
        <w:tc>
          <w:tcPr>
            <w:tcW w:type="dxa" w:w="1545"/>
          </w:tcPr>
          <w:p>
            <w:pPr>
              <w:spacing w:after="0"/>
              <w:jc w:val="left"/>
            </w:pPr>
            <w:r>
              <w:rPr>
                <w:sz w:val="16"/>
              </w:rPr>
              <w:t>420841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Allegheny township</w:t>
            </w:r>
          </w:p>
        </w:tc>
        <w:tc>
          <w:tcPr>
            <w:tcW w:type="dxa" w:w="1545"/>
          </w:tcPr>
          <w:p>
            <w:pPr>
              <w:spacing w:after="0"/>
              <w:jc w:val="left"/>
            </w:pPr>
            <w:r>
              <w:rPr>
                <w:sz w:val="16"/>
              </w:rPr>
              <w:t>422529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Canal township</w:t>
            </w:r>
          </w:p>
        </w:tc>
        <w:tc>
          <w:tcPr>
            <w:tcW w:type="dxa" w:w="1545"/>
          </w:tcPr>
          <w:p>
            <w:pPr>
              <w:spacing w:after="0"/>
              <w:jc w:val="left"/>
            </w:pPr>
            <w:r>
              <w:rPr>
                <w:sz w:val="16"/>
              </w:rPr>
              <w:t>422108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Cherrytree township</w:t>
            </w:r>
          </w:p>
        </w:tc>
        <w:tc>
          <w:tcPr>
            <w:tcW w:type="dxa" w:w="1545"/>
          </w:tcPr>
          <w:p>
            <w:pPr>
              <w:spacing w:after="0"/>
              <w:jc w:val="left"/>
            </w:pPr>
            <w:r>
              <w:rPr>
                <w:sz w:val="16"/>
              </w:rPr>
              <w:t>422530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Clinton township</w:t>
            </w:r>
          </w:p>
        </w:tc>
        <w:tc>
          <w:tcPr>
            <w:tcW w:type="dxa" w:w="1545"/>
          </w:tcPr>
          <w:p>
            <w:pPr>
              <w:spacing w:after="0"/>
              <w:jc w:val="left"/>
            </w:pPr>
            <w:r>
              <w:rPr>
                <w:sz w:val="16"/>
              </w:rPr>
              <w:t>422531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Cornplanter township</w:t>
            </w:r>
          </w:p>
        </w:tc>
        <w:tc>
          <w:tcPr>
            <w:tcW w:type="dxa" w:w="1545"/>
          </w:tcPr>
          <w:p>
            <w:pPr>
              <w:spacing w:after="0"/>
              <w:jc w:val="left"/>
            </w:pPr>
            <w:r>
              <w:rPr>
                <w:sz w:val="16"/>
              </w:rPr>
              <w:t>422533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Cranberry township</w:t>
            </w:r>
          </w:p>
        </w:tc>
        <w:tc>
          <w:tcPr>
            <w:tcW w:type="dxa" w:w="1545"/>
          </w:tcPr>
          <w:p>
            <w:pPr>
              <w:spacing w:after="0"/>
              <w:jc w:val="left"/>
            </w:pPr>
            <w:r>
              <w:rPr>
                <w:sz w:val="16"/>
              </w:rPr>
              <w:t>422109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Frenchcreek township</w:t>
            </w:r>
          </w:p>
        </w:tc>
        <w:tc>
          <w:tcPr>
            <w:tcW w:type="dxa" w:w="1545"/>
          </w:tcPr>
          <w:p>
            <w:pPr>
              <w:spacing w:after="0"/>
              <w:jc w:val="left"/>
            </w:pPr>
            <w:r>
              <w:rPr>
                <w:sz w:val="16"/>
              </w:rPr>
              <w:t>422110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Irwin township</w:t>
            </w:r>
          </w:p>
        </w:tc>
        <w:tc>
          <w:tcPr>
            <w:tcW w:type="dxa" w:w="1545"/>
          </w:tcPr>
          <w:p>
            <w:pPr>
              <w:spacing w:after="0"/>
              <w:jc w:val="left"/>
            </w:pPr>
            <w:r>
              <w:rPr>
                <w:sz w:val="16"/>
              </w:rPr>
              <w:t>422534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Jackson township</w:t>
            </w:r>
          </w:p>
        </w:tc>
        <w:tc>
          <w:tcPr>
            <w:tcW w:type="dxa" w:w="1545"/>
          </w:tcPr>
          <w:p>
            <w:pPr>
              <w:spacing w:after="0"/>
              <w:jc w:val="left"/>
            </w:pPr>
            <w:r>
              <w:rPr>
                <w:sz w:val="16"/>
              </w:rPr>
              <w:t>422535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Mineral township</w:t>
            </w:r>
          </w:p>
        </w:tc>
        <w:tc>
          <w:tcPr>
            <w:tcW w:type="dxa" w:w="1545"/>
          </w:tcPr>
          <w:p>
            <w:pPr>
              <w:spacing w:after="0"/>
              <w:jc w:val="left"/>
            </w:pPr>
            <w:r>
              <w:rPr>
                <w:sz w:val="16"/>
              </w:rPr>
              <w:t>422536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Oakland township</w:t>
            </w:r>
          </w:p>
        </w:tc>
        <w:tc>
          <w:tcPr>
            <w:tcW w:type="dxa" w:w="1545"/>
          </w:tcPr>
          <w:p>
            <w:pPr>
              <w:spacing w:after="0"/>
              <w:jc w:val="left"/>
            </w:pPr>
            <w:r>
              <w:rPr>
                <w:sz w:val="16"/>
              </w:rPr>
              <w:t>422111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Oil Creek township</w:t>
            </w:r>
          </w:p>
        </w:tc>
        <w:tc>
          <w:tcPr>
            <w:tcW w:type="dxa" w:w="1545"/>
          </w:tcPr>
          <w:p>
            <w:pPr>
              <w:spacing w:after="0"/>
              <w:jc w:val="left"/>
            </w:pPr>
            <w:r>
              <w:rPr>
                <w:sz w:val="16"/>
              </w:rPr>
              <w:t>422537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Pinegrove township</w:t>
            </w:r>
          </w:p>
        </w:tc>
        <w:tc>
          <w:tcPr>
            <w:tcW w:type="dxa" w:w="1545"/>
          </w:tcPr>
          <w:p>
            <w:pPr>
              <w:spacing w:after="0"/>
              <w:jc w:val="left"/>
            </w:pPr>
            <w:r>
              <w:rPr>
                <w:sz w:val="16"/>
              </w:rPr>
              <w:t>422538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Plum township</w:t>
            </w:r>
          </w:p>
        </w:tc>
        <w:tc>
          <w:tcPr>
            <w:tcW w:type="dxa" w:w="1545"/>
          </w:tcPr>
          <w:p>
            <w:pPr>
              <w:spacing w:after="0"/>
              <w:jc w:val="left"/>
            </w:pPr>
            <w:r>
              <w:rPr>
                <w:sz w:val="16"/>
              </w:rPr>
              <w:t>422539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President township</w:t>
            </w:r>
          </w:p>
        </w:tc>
        <w:tc>
          <w:tcPr>
            <w:tcW w:type="dxa" w:w="1545"/>
          </w:tcPr>
          <w:p>
            <w:pPr>
              <w:spacing w:after="0"/>
              <w:jc w:val="left"/>
            </w:pPr>
            <w:r>
              <w:rPr>
                <w:sz w:val="16"/>
              </w:rPr>
              <w:t>422112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Richland township</w:t>
            </w:r>
          </w:p>
        </w:tc>
        <w:tc>
          <w:tcPr>
            <w:tcW w:type="dxa" w:w="1545"/>
          </w:tcPr>
          <w:p>
            <w:pPr>
              <w:spacing w:after="0"/>
              <w:jc w:val="left"/>
            </w:pPr>
            <w:r>
              <w:rPr>
                <w:sz w:val="16"/>
              </w:rPr>
              <w:t>422540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Rockland township</w:t>
            </w:r>
          </w:p>
        </w:tc>
        <w:tc>
          <w:tcPr>
            <w:tcW w:type="dxa" w:w="1545"/>
          </w:tcPr>
          <w:p>
            <w:pPr>
              <w:spacing w:after="0"/>
              <w:jc w:val="left"/>
            </w:pPr>
            <w:r>
              <w:rPr>
                <w:sz w:val="16"/>
              </w:rPr>
              <w:t>422113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Sandycreek township</w:t>
            </w:r>
          </w:p>
        </w:tc>
        <w:tc>
          <w:tcPr>
            <w:tcW w:type="dxa" w:w="1545"/>
          </w:tcPr>
          <w:p>
            <w:pPr>
              <w:spacing w:after="0"/>
              <w:jc w:val="left"/>
            </w:pPr>
            <w:r>
              <w:rPr>
                <w:sz w:val="16"/>
              </w:rPr>
              <w:t>422541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Scrubgrass township</w:t>
            </w:r>
          </w:p>
        </w:tc>
        <w:tc>
          <w:tcPr>
            <w:tcW w:type="dxa" w:w="1545"/>
          </w:tcPr>
          <w:p>
            <w:pPr>
              <w:spacing w:after="0"/>
              <w:jc w:val="left"/>
            </w:pPr>
            <w:r>
              <w:rPr>
                <w:sz w:val="16"/>
              </w:rPr>
              <w:t>422542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Victory township</w:t>
            </w:r>
          </w:p>
        </w:tc>
        <w:tc>
          <w:tcPr>
            <w:tcW w:type="dxa" w:w="1545"/>
          </w:tcPr>
          <w:p>
            <w:pPr>
              <w:spacing w:after="0"/>
              <w:jc w:val="left"/>
            </w:pPr>
            <w:r>
              <w:rPr>
                <w:sz w:val="16"/>
              </w:rPr>
              <w:t>422543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Venango County, PA: risk-assessment baseline packet, release 2026-10 (data as of 2026-09-30; County FIPS 42121). Automated baseline. </w:t>
      </w:r>
      <w:hyperlink r:id="rId15">
        <w:r>
          <w:rPr>
            <w:color w:val="1F4E99"/>
            <w:sz w:val="17"/>
            <w:u w:val="single"/>
          </w:rPr>
          <w:t>https://hazardplain.org/pa/42121/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Venango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Venango County, PA: Risk-assessment baseline packet</dc:title>
  <dc:subject>Hazard Plain release 2026-10, as of 2026-09-30. Automated baseline</dc:subject>
  <dc:creator>Hazard Plain</dc:creator>
  <cp:keywords>Hazard Plain; hazard mitigation; risk assessment; 42121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