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PA</w:t>
      </w:r>
    </w:p>
    <w:p>
      <w:pPr>
        <w:spacing w:after="120" w:before="0"/>
      </w:pPr>
      <w:r>
        <w:rPr>
          <w:color w:val="555555"/>
          <w:sz w:val="24"/>
        </w:rPr>
        <w:t>Risk-assessment baseline packet</w:t>
      </w:r>
    </w:p>
    <w:p>
      <w:pPr>
        <w:spacing w:after="120" w:before="0"/>
      </w:pPr>
      <w:r>
        <w:rPr>
          <w:b/>
          <w:sz w:val="18"/>
        </w:rPr>
        <w:t xml:space="preserve">County FIPS: </w:t>
      </w:r>
      <w:r>
        <w:rPr>
          <w:sz w:val="18"/>
        </w:rPr>
        <w:t>42119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2030-02-18. Plan: Union County Hazard Mitigation Plan (FEMA plan 109089), approved 2025-02-19.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2025-02-19: no new hazard declaration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($11,063,593 a year), Strong Wind ($1,174,297) and Hurricane ($705,718).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2030-02-18</w:t>
      </w:r>
    </w:p>
    <w:p>
      <w:pPr>
        <w:keepNext/>
        <w:spacing w:after="40" w:before="0"/>
      </w:pPr>
      <w:r>
        <w:rPr>
          <w:b/>
        </w:rPr>
        <w:t xml:space="preserve">Plan: </w:t>
      </w:r>
      <w:r>
        <w:rPr/>
        <w:t>Union County Hazard Mitigation Plan (FEMA plan 109089)</w:t>
      </w:r>
    </w:p>
    <w:p>
      <w:pPr>
        <w:keepNext/>
        <w:spacing w:after="40" w:before="0"/>
      </w:pPr>
      <w:r>
        <w:rPr>
          <w:b/>
        </w:rPr>
        <w:t xml:space="preserve">Approved: </w:t>
      </w:r>
      <w:r>
        <w:rPr/>
        <w:t>2025-02-19</w:t>
      </w:r>
    </w:p>
    <w:p>
      <w:pPr>
        <w:keepNext/>
        <w:spacing w:after="40" w:before="0"/>
      </w:pPr>
      <w:r>
        <w:rPr>
          <w:b/>
        </w:rPr>
        <w:t xml:space="preserve">Days to expiry: </w:t>
      </w:r>
      <w:r>
        <w:rPr/>
        <w:t>1,237</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13 (44 CFR 77.2); any definition: 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9"/>
        <w:gridCol w:w="1397"/>
        <w:gridCol w:w="2048"/>
        <w:gridCol w:w="3510"/>
        <w:gridCol w:w="1037"/>
        <w:gridCol w:w="1037"/>
        <w:gridCol w:w="854"/>
        <w:gridCol w:w="2620"/>
      </w:tblGrid>
      <w:tr>
        <w:trPr>
          <w:cantSplit/>
          <w:tblHeader/>
        </w:trPr>
        <w:tc>
          <w:tcPr>
            <w:tcW w:type="dxa" w:w="1609"/>
            <w:shd w:val="clear" w:color="auto" w:fill="E8E8E8"/>
          </w:tcPr>
          <w:p>
            <w:pPr>
              <w:spacing w:after="0"/>
              <w:jc w:val="left"/>
            </w:pPr>
            <w:r>
              <w:rPr>
                <w:b/>
                <w:sz w:val="16"/>
              </w:rPr>
              <w:t>Jurisdiction</w:t>
            </w:r>
          </w:p>
        </w:tc>
        <w:tc>
          <w:tcPr>
            <w:tcW w:type="dxa" w:w="1397"/>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Status</w:t>
            </w:r>
          </w:p>
        </w:tc>
        <w:tc>
          <w:tcPr>
            <w:tcW w:type="dxa" w:w="35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0"/>
            <w:shd w:val="clear" w:color="auto" w:fill="E8E8E8"/>
          </w:tcPr>
          <w:p>
            <w:pPr>
              <w:spacing w:after="0"/>
              <w:jc w:val="left"/>
            </w:pPr>
            <w:r>
              <w:rPr>
                <w:b/>
                <w:sz w:val="16"/>
              </w:rPr>
              <w:t>Notes</w:t>
            </w:r>
          </w:p>
        </w:tc>
      </w:tr>
      <w:tr>
        <w:trPr>
          <w:cantSplit/>
        </w:trPr>
        <w:tc>
          <w:tcPr>
            <w:tcW w:type="dxa" w:w="1609"/>
          </w:tcPr>
          <w:p>
            <w:pPr>
              <w:spacing w:after="0"/>
              <w:jc w:val="left"/>
            </w:pPr>
            <w:r>
              <w:rPr>
                <w:sz w:val="16"/>
              </w:rPr>
              <w:t>Union County</w:t>
            </w:r>
          </w:p>
        </w:tc>
        <w:tc>
          <w:tcPr>
            <w:tcW w:type="dxa" w:w="1397"/>
          </w:tcPr>
          <w:p>
            <w:pPr>
              <w:spacing w:after="0"/>
              <w:jc w:val="left"/>
            </w:pPr>
            <w:r>
              <w:rPr>
                <w:sz w:val="16"/>
              </w:rPr>
              <w:t>County</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2025-02-18</w:t>
            </w:r>
          </w:p>
        </w:tc>
      </w:tr>
      <w:tr>
        <w:trPr>
          <w:cantSplit/>
        </w:trPr>
        <w:tc>
          <w:tcPr>
            <w:tcW w:type="dxa" w:w="1609"/>
          </w:tcPr>
          <w:p>
            <w:pPr>
              <w:spacing w:after="0"/>
              <w:jc w:val="left"/>
            </w:pPr>
            <w:r>
              <w:rPr>
                <w:sz w:val="16"/>
              </w:rPr>
              <w:t>Hartleton borough</w:t>
            </w:r>
          </w:p>
        </w:tc>
        <w:tc>
          <w:tcPr>
            <w:tcW w:type="dxa" w:w="1397"/>
          </w:tcPr>
          <w:p>
            <w:pPr>
              <w:spacing w:after="0"/>
              <w:jc w:val="left"/>
            </w:pPr>
            <w:r>
              <w:rPr>
                <w:sz w:val="16"/>
              </w:rPr>
              <w:t>Organized Borough</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2025-03-03</w:t>
            </w:r>
          </w:p>
        </w:tc>
      </w:tr>
      <w:tr>
        <w:trPr>
          <w:cantSplit/>
        </w:trPr>
        <w:tc>
          <w:tcPr>
            <w:tcW w:type="dxa" w:w="1609"/>
          </w:tcPr>
          <w:p>
            <w:pPr>
              <w:spacing w:after="0"/>
              <w:jc w:val="left"/>
            </w:pPr>
            <w:r>
              <w:rPr>
                <w:sz w:val="16"/>
              </w:rPr>
              <w:t>Lewisburg borough</w:t>
            </w:r>
          </w:p>
        </w:tc>
        <w:tc>
          <w:tcPr>
            <w:tcW w:type="dxa" w:w="1397"/>
          </w:tcPr>
          <w:p>
            <w:pPr>
              <w:spacing w:after="0"/>
              <w:jc w:val="left"/>
            </w:pPr>
            <w:r>
              <w:rPr>
                <w:sz w:val="16"/>
              </w:rPr>
              <w:t>Organized Borough</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2025-03-18</w:t>
            </w:r>
          </w:p>
        </w:tc>
      </w:tr>
      <w:tr>
        <w:trPr>
          <w:cantSplit/>
        </w:trPr>
        <w:tc>
          <w:tcPr>
            <w:tcW w:type="dxa" w:w="1609"/>
          </w:tcPr>
          <w:p>
            <w:pPr>
              <w:spacing w:after="0"/>
              <w:jc w:val="left"/>
            </w:pPr>
            <w:r>
              <w:rPr>
                <w:sz w:val="16"/>
              </w:rPr>
              <w:t>Mifflinburg borough</w:t>
            </w:r>
          </w:p>
        </w:tc>
        <w:tc>
          <w:tcPr>
            <w:tcW w:type="dxa" w:w="1397"/>
          </w:tcPr>
          <w:p>
            <w:pPr>
              <w:spacing w:after="0"/>
              <w:jc w:val="left"/>
            </w:pPr>
            <w:r>
              <w:rPr>
                <w:sz w:val="16"/>
              </w:rPr>
              <w:t>Organized Borough</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2025-04-15</w:t>
            </w:r>
          </w:p>
        </w:tc>
      </w:tr>
      <w:tr>
        <w:trPr>
          <w:cantSplit/>
        </w:trPr>
        <w:tc>
          <w:tcPr>
            <w:tcW w:type="dxa" w:w="1609"/>
          </w:tcPr>
          <w:p>
            <w:pPr>
              <w:spacing w:after="0"/>
              <w:jc w:val="left"/>
            </w:pPr>
            <w:r>
              <w:rPr>
                <w:sz w:val="16"/>
              </w:rPr>
              <w:t>New Berlin borough</w:t>
            </w:r>
          </w:p>
        </w:tc>
        <w:tc>
          <w:tcPr>
            <w:tcW w:type="dxa" w:w="1397"/>
          </w:tcPr>
          <w:p>
            <w:pPr>
              <w:spacing w:after="0"/>
              <w:jc w:val="left"/>
            </w:pPr>
            <w:r>
              <w:rPr>
                <w:sz w:val="16"/>
              </w:rPr>
              <w:t>Organized Borough</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2025-03-12</w:t>
            </w:r>
          </w:p>
        </w:tc>
      </w:tr>
      <w:tr>
        <w:trPr>
          <w:cantSplit/>
        </w:trPr>
        <w:tc>
          <w:tcPr>
            <w:tcW w:type="dxa" w:w="1609"/>
          </w:tcPr>
          <w:p>
            <w:pPr>
              <w:spacing w:after="0"/>
              <w:jc w:val="left"/>
            </w:pPr>
            <w:r>
              <w:rPr>
                <w:sz w:val="16"/>
              </w:rPr>
              <w:t>Buffalo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2025-03-03</w:t>
            </w:r>
          </w:p>
        </w:tc>
      </w:tr>
      <w:tr>
        <w:trPr>
          <w:cantSplit/>
        </w:trPr>
        <w:tc>
          <w:tcPr>
            <w:tcW w:type="dxa" w:w="1609"/>
          </w:tcPr>
          <w:p>
            <w:pPr>
              <w:spacing w:after="0"/>
              <w:jc w:val="left"/>
            </w:pPr>
            <w:r>
              <w:rPr>
                <w:sz w:val="16"/>
              </w:rPr>
              <w:t>East Buffalo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2025-03-10</w:t>
            </w:r>
          </w:p>
        </w:tc>
      </w:tr>
      <w:tr>
        <w:trPr>
          <w:cantSplit/>
        </w:trPr>
        <w:tc>
          <w:tcPr>
            <w:tcW w:type="dxa" w:w="1609"/>
          </w:tcPr>
          <w:p>
            <w:pPr>
              <w:spacing w:after="0"/>
              <w:jc w:val="left"/>
            </w:pPr>
            <w:r>
              <w:rPr>
                <w:sz w:val="16"/>
              </w:rPr>
              <w:t>Gregg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2025-05-12</w:t>
            </w:r>
          </w:p>
        </w:tc>
      </w:tr>
      <w:tr>
        <w:trPr>
          <w:cantSplit/>
        </w:trPr>
        <w:tc>
          <w:tcPr>
            <w:tcW w:type="dxa" w:w="1609"/>
          </w:tcPr>
          <w:p>
            <w:pPr>
              <w:spacing w:after="0"/>
              <w:jc w:val="left"/>
            </w:pPr>
            <w:r>
              <w:rPr>
                <w:sz w:val="16"/>
              </w:rPr>
              <w:t>Hartley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2025-04-09</w:t>
            </w:r>
          </w:p>
        </w:tc>
      </w:tr>
      <w:tr>
        <w:trPr>
          <w:cantSplit/>
        </w:trPr>
        <w:tc>
          <w:tcPr>
            <w:tcW w:type="dxa" w:w="1609"/>
          </w:tcPr>
          <w:p>
            <w:pPr>
              <w:spacing w:after="0"/>
              <w:jc w:val="left"/>
            </w:pPr>
            <w:r>
              <w:rPr>
                <w:sz w:val="16"/>
              </w:rPr>
              <w:t>Kelly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2025-03-04</w:t>
            </w:r>
          </w:p>
        </w:tc>
      </w:tr>
      <w:tr>
        <w:trPr>
          <w:cantSplit/>
        </w:trPr>
        <w:tc>
          <w:tcPr>
            <w:tcW w:type="dxa" w:w="1609"/>
          </w:tcPr>
          <w:p>
            <w:pPr>
              <w:spacing w:after="0"/>
              <w:jc w:val="left"/>
            </w:pPr>
            <w:r>
              <w:rPr>
                <w:sz w:val="16"/>
              </w:rPr>
              <w:t>Union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2025-03-04</w:t>
            </w:r>
          </w:p>
        </w:tc>
      </w:tr>
      <w:tr>
        <w:trPr>
          <w:cantSplit/>
        </w:trPr>
        <w:tc>
          <w:tcPr>
            <w:tcW w:type="dxa" w:w="1609"/>
          </w:tcPr>
          <w:p>
            <w:pPr>
              <w:spacing w:after="0"/>
              <w:jc w:val="left"/>
            </w:pPr>
            <w:r>
              <w:rPr>
                <w:sz w:val="16"/>
              </w:rPr>
              <w:t>West Buffalo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2025-03-10</w:t>
            </w:r>
          </w:p>
        </w:tc>
      </w:tr>
      <w:tr>
        <w:trPr>
          <w:cantSplit/>
        </w:trPr>
        <w:tc>
          <w:tcPr>
            <w:tcW w:type="dxa" w:w="1609"/>
          </w:tcPr>
          <w:p>
            <w:pPr>
              <w:spacing w:after="0"/>
              <w:jc w:val="left"/>
            </w:pPr>
            <w:r>
              <w:rPr>
                <w:sz w:val="16"/>
              </w:rPr>
              <w:t>White Deer township</w:t>
            </w:r>
          </w:p>
        </w:tc>
        <w:tc>
          <w:tcPr>
            <w:tcW w:type="dxa" w:w="1397"/>
          </w:tcPr>
          <w:p>
            <w:pPr>
              <w:spacing w:after="0"/>
              <w:jc w:val="left"/>
            </w:pPr>
            <w:r>
              <w:rPr>
                <w:sz w:val="16"/>
              </w:rPr>
              <w:t>Township</w:t>
            </w:r>
          </w:p>
        </w:tc>
        <w:tc>
          <w:tcPr>
            <w:tcW w:type="dxa" w:w="2048"/>
          </w:tcPr>
          <w:p>
            <w:pPr>
              <w:spacing w:after="0"/>
              <w:jc w:val="left"/>
            </w:pPr>
            <w:r>
              <w:rPr>
                <w:sz w:val="16"/>
              </w:rPr>
              <w:t>Approved, expires 2030-02-18</w:t>
            </w:r>
          </w:p>
        </w:tc>
        <w:tc>
          <w:tcPr>
            <w:tcW w:type="dxa" w:w="3510"/>
          </w:tcPr>
          <w:p>
            <w:pPr>
              <w:spacing w:after="0"/>
              <w:jc w:val="left"/>
            </w:pPr>
            <w:r>
              <w:rPr>
                <w:sz w:val="16"/>
              </w:rPr>
              <w:t>Union County Hazard Mitigation Plan (FEMA plan 109089)</w:t>
            </w:r>
          </w:p>
        </w:tc>
        <w:tc>
          <w:tcPr>
            <w:tcW w:type="dxa" w:w="1037"/>
          </w:tcPr>
          <w:p>
            <w:pPr>
              <w:spacing w:after="0"/>
              <w:jc w:val="left"/>
            </w:pPr>
            <w:r>
              <w:rPr>
                <w:sz w:val="16"/>
              </w:rPr>
              <w:t>2025-02-19</w:t>
            </w:r>
          </w:p>
        </w:tc>
        <w:tc>
          <w:tcPr>
            <w:tcW w:type="dxa" w:w="1037"/>
          </w:tcPr>
          <w:p>
            <w:pPr>
              <w:spacing w:after="0"/>
              <w:jc w:val="left"/>
            </w:pPr>
            <w:r>
              <w:rPr>
                <w:sz w:val="16"/>
              </w:rPr>
              <w:t>2030-02-18</w:t>
            </w:r>
          </w:p>
        </w:tc>
        <w:tc>
          <w:tcPr>
            <w:tcW w:type="dxa" w:w="854"/>
          </w:tcPr>
          <w:p>
            <w:pPr>
              <w:spacing w:after="0"/>
              <w:jc w:val="right"/>
            </w:pPr>
            <w:r>
              <w:rPr>
                <w:sz w:val="16"/>
              </w:rPr>
              <w:t>1,237</w:t>
            </w:r>
          </w:p>
        </w:tc>
        <w:tc>
          <w:tcPr>
            <w:tcW w:type="dxa" w:w="2620"/>
          </w:tcPr>
          <w:p>
            <w:pPr>
              <w:spacing w:after="0"/>
              <w:jc w:val="left"/>
            </w:pPr>
            <w:r>
              <w:rPr>
                <w:sz w:val="16"/>
              </w:rPr>
              <w:t>this jurisdiction approved 2025-02-25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$10,883,504</w:t>
            </w:r>
          </w:p>
        </w:tc>
        <w:tc>
          <w:tcPr>
            <w:tcW w:type="dxa" w:w="1126"/>
          </w:tcPr>
          <w:p>
            <w:pPr>
              <w:spacing w:after="0"/>
              <w:jc w:val="right"/>
            </w:pPr>
            <w:r>
              <w:rPr>
                <w:sz w:val="16"/>
              </w:rPr>
              <w:t>$81,341</w:t>
            </w:r>
          </w:p>
        </w:tc>
        <w:tc>
          <w:tcPr>
            <w:tcW w:type="dxa" w:w="1906"/>
          </w:tcPr>
          <w:p>
            <w:pPr>
              <w:spacing w:after="0"/>
              <w:jc w:val="right"/>
            </w:pPr>
            <w:r>
              <w:rPr>
                <w:sz w:val="16"/>
              </w:rPr>
              <w:t>$98,748</w:t>
            </w:r>
          </w:p>
        </w:tc>
        <w:tc>
          <w:tcPr>
            <w:tcW w:type="dxa" w:w="1203"/>
          </w:tcPr>
          <w:p>
            <w:pPr>
              <w:spacing w:after="0"/>
              <w:jc w:val="right"/>
            </w:pPr>
            <w:r>
              <w:rPr>
                <w:sz w:val="16"/>
              </w:rPr>
              <w:t>$11,063,593</w:t>
            </w:r>
          </w:p>
        </w:tc>
        <w:tc>
          <w:tcPr>
            <w:tcW w:type="dxa" w:w="2115"/>
          </w:tcPr>
          <w:p>
            <w:pPr>
              <w:spacing w:after="0"/>
              <w:jc w:val="right"/>
            </w:pPr>
            <w:r>
              <w:rPr>
                <w:sz w:val="16"/>
              </w:rPr>
              <w:t>44</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$725,092</w:t>
            </w:r>
          </w:p>
        </w:tc>
        <w:tc>
          <w:tcPr>
            <w:tcW w:type="dxa" w:w="1126"/>
          </w:tcPr>
          <w:p>
            <w:pPr>
              <w:spacing w:after="0"/>
              <w:jc w:val="right"/>
            </w:pPr>
            <w:r>
              <w:rPr>
                <w:sz w:val="16"/>
              </w:rPr>
              <w:t>$4,074</w:t>
            </w:r>
          </w:p>
        </w:tc>
        <w:tc>
          <w:tcPr>
            <w:tcW w:type="dxa" w:w="1906"/>
          </w:tcPr>
          <w:p>
            <w:pPr>
              <w:spacing w:after="0"/>
              <w:jc w:val="right"/>
            </w:pPr>
            <w:r>
              <w:rPr>
                <w:sz w:val="16"/>
              </w:rPr>
              <w:t>$445,131</w:t>
            </w:r>
          </w:p>
        </w:tc>
        <w:tc>
          <w:tcPr>
            <w:tcW w:type="dxa" w:w="1203"/>
          </w:tcPr>
          <w:p>
            <w:pPr>
              <w:spacing w:after="0"/>
              <w:jc w:val="right"/>
            </w:pPr>
            <w:r>
              <w:rPr>
                <w:sz w:val="16"/>
              </w:rPr>
              <w:t>$1,174,297</w:t>
            </w:r>
          </w:p>
        </w:tc>
        <w:tc>
          <w:tcPr>
            <w:tcW w:type="dxa" w:w="2115"/>
          </w:tcPr>
          <w:p>
            <w:pPr>
              <w:spacing w:after="0"/>
              <w:jc w:val="right"/>
            </w:pPr>
            <w:r>
              <w:rPr>
                <w:sz w:val="16"/>
              </w:rPr>
              <w:t>109</w:t>
            </w:r>
          </w:p>
        </w:tc>
        <w:tc>
          <w:tcPr>
            <w:tcW w:type="dxa" w:w="2189"/>
          </w:tcPr>
          <w:p>
            <w:pPr>
              <w:spacing w:after="0"/>
              <w:jc w:val="left"/>
            </w:pPr>
            <w:r>
              <w:rPr>
                <w:sz w:val="16"/>
              </w:rPr>
              <w:t>Includes 9 High Wind and 1 Strong Wind records (NOAA non-thunderstorm wind types, outside NRI's Strong Wind definition).</w:t>
            </w:r>
          </w:p>
        </w:tc>
      </w:tr>
      <w:tr>
        <w:trPr>
          <w:cantSplit/>
        </w:trPr>
        <w:tc>
          <w:tcPr>
            <w:tcW w:type="dxa" w:w="722"/>
          </w:tcPr>
          <w:p>
            <w:pPr>
              <w:spacing w:after="0"/>
              <w:jc w:val="right"/>
            </w:pPr>
            <w:r>
              <w:rPr>
                <w:sz w:val="16"/>
              </w:rPr>
              <w:t>3</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$416,313</w:t>
            </w:r>
          </w:p>
        </w:tc>
        <w:tc>
          <w:tcPr>
            <w:tcW w:type="dxa" w:w="1126"/>
          </w:tcPr>
          <w:p>
            <w:pPr>
              <w:spacing w:after="0"/>
              <w:jc w:val="right"/>
            </w:pPr>
            <w:r>
              <w:rPr>
                <w:sz w:val="16"/>
              </w:rPr>
              <w:t>$266,189</w:t>
            </w:r>
          </w:p>
        </w:tc>
        <w:tc>
          <w:tcPr>
            <w:tcW w:type="dxa" w:w="1906"/>
          </w:tcPr>
          <w:p>
            <w:pPr>
              <w:spacing w:after="0"/>
              <w:jc w:val="right"/>
            </w:pPr>
            <w:r>
              <w:rPr>
                <w:sz w:val="16"/>
              </w:rPr>
              <w:t>$23,216</w:t>
            </w:r>
          </w:p>
        </w:tc>
        <w:tc>
          <w:tcPr>
            <w:tcW w:type="dxa" w:w="1203"/>
          </w:tcPr>
          <w:p>
            <w:pPr>
              <w:spacing w:after="0"/>
              <w:jc w:val="right"/>
            </w:pPr>
            <w:r>
              <w:rPr>
                <w:sz w:val="16"/>
              </w:rPr>
              <w:t>$705,718</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$248,965</w:t>
            </w:r>
          </w:p>
        </w:tc>
        <w:tc>
          <w:tcPr>
            <w:tcW w:type="dxa" w:w="1126"/>
          </w:tcPr>
          <w:p>
            <w:pPr>
              <w:spacing w:after="0"/>
              <w:jc w:val="right"/>
            </w:pPr>
            <w:r>
              <w:rPr>
                <w:sz w:val="16"/>
              </w:rPr>
              <w:t>$1,999</w:t>
            </w:r>
          </w:p>
        </w:tc>
        <w:tc>
          <w:tcPr>
            <w:tcW w:type="dxa" w:w="1906"/>
          </w:tcPr>
          <w:p>
            <w:pPr>
              <w:spacing w:after="0"/>
              <w:jc w:val="right"/>
            </w:pPr>
            <w:r>
              <w:rPr>
                <w:sz w:val="16"/>
              </w:rPr>
              <w:t>$247,574</w:t>
            </w:r>
          </w:p>
        </w:tc>
        <w:tc>
          <w:tcPr>
            <w:tcW w:type="dxa" w:w="1203"/>
          </w:tcPr>
          <w:p>
            <w:pPr>
              <w:spacing w:after="0"/>
              <w:jc w:val="right"/>
            </w:pPr>
            <w:r>
              <w:rPr>
                <w:sz w:val="16"/>
              </w:rPr>
              <w:t>$498,539</w:t>
            </w:r>
          </w:p>
        </w:tc>
        <w:tc>
          <w:tcPr>
            <w:tcW w:type="dxa" w:w="2115"/>
          </w:tcPr>
          <w:p>
            <w:pPr>
              <w:spacing w:after="0"/>
              <w:jc w:val="right"/>
            </w:pPr>
            <w:r>
              <w:rPr>
                <w:sz w:val="16"/>
              </w:rPr>
              <w:t>11</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$160</w:t>
            </w:r>
          </w:p>
        </w:tc>
        <w:tc>
          <w:tcPr>
            <w:tcW w:type="dxa" w:w="1906"/>
          </w:tcPr>
          <w:p>
            <w:pPr>
              <w:spacing w:after="0"/>
              <w:jc w:val="right"/>
            </w:pPr>
            <w:r>
              <w:rPr>
                <w:sz w:val="16"/>
              </w:rPr>
              <w:t>$225,258</w:t>
            </w:r>
          </w:p>
        </w:tc>
        <w:tc>
          <w:tcPr>
            <w:tcW w:type="dxa" w:w="1203"/>
          </w:tcPr>
          <w:p>
            <w:pPr>
              <w:spacing w:after="0"/>
              <w:jc w:val="right"/>
            </w:pPr>
            <w:r>
              <w:rPr>
                <w:sz w:val="16"/>
              </w:rPr>
              <w:t>$225,418</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$2,200</w:t>
            </w:r>
          </w:p>
        </w:tc>
        <w:tc>
          <w:tcPr>
            <w:tcW w:type="dxa" w:w="1126"/>
          </w:tcPr>
          <w:p>
            <w:pPr>
              <w:spacing w:after="0"/>
              <w:jc w:val="right"/>
            </w:pPr>
            <w:r>
              <w:rPr>
                <w:sz w:val="16"/>
              </w:rPr>
              <w:t>n/a</w:t>
            </w:r>
          </w:p>
        </w:tc>
        <w:tc>
          <w:tcPr>
            <w:tcW w:type="dxa" w:w="1906"/>
          </w:tcPr>
          <w:p>
            <w:pPr>
              <w:spacing w:after="0"/>
              <w:jc w:val="right"/>
            </w:pPr>
            <w:r>
              <w:rPr>
                <w:sz w:val="16"/>
              </w:rPr>
              <w:t>$205,882</w:t>
            </w:r>
          </w:p>
        </w:tc>
        <w:tc>
          <w:tcPr>
            <w:tcW w:type="dxa" w:w="1203"/>
          </w:tcPr>
          <w:p>
            <w:pPr>
              <w:spacing w:after="0"/>
              <w:jc w:val="right"/>
            </w:pPr>
            <w:r>
              <w:rPr>
                <w:sz w:val="16"/>
              </w:rPr>
              <w:t>$208,082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$131</w:t>
            </w:r>
          </w:p>
        </w:tc>
        <w:tc>
          <w:tcPr>
            <w:tcW w:type="dxa" w:w="1126"/>
          </w:tcPr>
          <w:p>
            <w:pPr>
              <w:spacing w:after="0"/>
              <w:jc w:val="right"/>
            </w:pPr>
            <w:r>
              <w:rPr>
                <w:sz w:val="16"/>
              </w:rPr>
              <w:t>$1,335</w:t>
            </w:r>
          </w:p>
        </w:tc>
        <w:tc>
          <w:tcPr>
            <w:tcW w:type="dxa" w:w="1906"/>
          </w:tcPr>
          <w:p>
            <w:pPr>
              <w:spacing w:after="0"/>
              <w:jc w:val="right"/>
            </w:pPr>
            <w:r>
              <w:rPr>
                <w:sz w:val="16"/>
              </w:rPr>
              <w:t>$186,595</w:t>
            </w:r>
          </w:p>
        </w:tc>
        <w:tc>
          <w:tcPr>
            <w:tcW w:type="dxa" w:w="1203"/>
          </w:tcPr>
          <w:p>
            <w:pPr>
              <w:spacing w:after="0"/>
              <w:jc w:val="right"/>
            </w:pPr>
            <w:r>
              <w:rPr>
                <w:sz w:val="16"/>
              </w:rPr>
              <w:t>$188,062</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$8,192</w:t>
            </w:r>
          </w:p>
        </w:tc>
        <w:tc>
          <w:tcPr>
            <w:tcW w:type="dxa" w:w="1126"/>
          </w:tcPr>
          <w:p>
            <w:pPr>
              <w:spacing w:after="0"/>
              <w:jc w:val="right"/>
            </w:pPr>
            <w:r>
              <w:rPr>
                <w:sz w:val="16"/>
              </w:rPr>
              <w:t>$73</w:t>
            </w:r>
          </w:p>
        </w:tc>
        <w:tc>
          <w:tcPr>
            <w:tcW w:type="dxa" w:w="1906"/>
          </w:tcPr>
          <w:p>
            <w:pPr>
              <w:spacing w:after="0"/>
              <w:jc w:val="right"/>
            </w:pPr>
            <w:r>
              <w:rPr>
                <w:sz w:val="16"/>
              </w:rPr>
              <w:t>$156,314</w:t>
            </w:r>
          </w:p>
        </w:tc>
        <w:tc>
          <w:tcPr>
            <w:tcW w:type="dxa" w:w="1203"/>
          </w:tcPr>
          <w:p>
            <w:pPr>
              <w:spacing w:after="0"/>
              <w:jc w:val="right"/>
            </w:pPr>
            <w:r>
              <w:rPr>
                <w:sz w:val="16"/>
              </w:rPr>
              <w:t>$164,578</w:t>
            </w:r>
          </w:p>
        </w:tc>
        <w:tc>
          <w:tcPr>
            <w:tcW w:type="dxa" w:w="2115"/>
          </w:tcPr>
          <w:p>
            <w:pPr>
              <w:spacing w:after="0"/>
              <w:jc w:val="right"/>
            </w:pPr>
            <w:r>
              <w:rPr>
                <w:sz w:val="16"/>
              </w:rPr>
              <w:t>60</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$117,610</w:t>
            </w:r>
          </w:p>
        </w:tc>
        <w:tc>
          <w:tcPr>
            <w:tcW w:type="dxa" w:w="1126"/>
          </w:tcPr>
          <w:p>
            <w:pPr>
              <w:spacing w:after="0"/>
              <w:jc w:val="right"/>
            </w:pPr>
            <w:r>
              <w:rPr>
                <w:sz w:val="16"/>
              </w:rPr>
              <w:t>n/a</w:t>
            </w:r>
          </w:p>
        </w:tc>
        <w:tc>
          <w:tcPr>
            <w:tcW w:type="dxa" w:w="1906"/>
          </w:tcPr>
          <w:p>
            <w:pPr>
              <w:spacing w:after="0"/>
              <w:jc w:val="right"/>
            </w:pPr>
            <w:r>
              <w:rPr>
                <w:sz w:val="16"/>
              </w:rPr>
              <w:t>$31,562</w:t>
            </w:r>
          </w:p>
        </w:tc>
        <w:tc>
          <w:tcPr>
            <w:tcW w:type="dxa" w:w="1203"/>
          </w:tcPr>
          <w:p>
            <w:pPr>
              <w:spacing w:after="0"/>
              <w:jc w:val="right"/>
            </w:pPr>
            <w:r>
              <w:rPr>
                <w:sz w:val="16"/>
              </w:rPr>
              <w:t>$149,172</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10</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$2,559</w:t>
            </w:r>
          </w:p>
        </w:tc>
        <w:tc>
          <w:tcPr>
            <w:tcW w:type="dxa" w:w="1126"/>
          </w:tcPr>
          <w:p>
            <w:pPr>
              <w:spacing w:after="0"/>
              <w:jc w:val="right"/>
            </w:pPr>
            <w:r>
              <w:rPr>
                <w:sz w:val="16"/>
              </w:rPr>
              <w:t>$3,172</w:t>
            </w:r>
          </w:p>
        </w:tc>
        <w:tc>
          <w:tcPr>
            <w:tcW w:type="dxa" w:w="1906"/>
          </w:tcPr>
          <w:p>
            <w:pPr>
              <w:spacing w:after="0"/>
              <w:jc w:val="right"/>
            </w:pPr>
            <w:r>
              <w:rPr>
                <w:sz w:val="16"/>
              </w:rPr>
              <w:t>$18,174</w:t>
            </w:r>
          </w:p>
        </w:tc>
        <w:tc>
          <w:tcPr>
            <w:tcW w:type="dxa" w:w="1203"/>
          </w:tcPr>
          <w:p>
            <w:pPr>
              <w:spacing w:after="0"/>
              <w:jc w:val="right"/>
            </w:pPr>
            <w:r>
              <w:rPr>
                <w:sz w:val="16"/>
              </w:rPr>
              <w:t>$23,905</w:t>
            </w:r>
          </w:p>
        </w:tc>
        <w:tc>
          <w:tcPr>
            <w:tcW w:type="dxa" w:w="2115"/>
          </w:tcPr>
          <w:p>
            <w:pPr>
              <w:spacing w:after="0"/>
              <w:jc w:val="right"/>
            </w:pPr>
            <w:r>
              <w:rPr>
                <w:sz w:val="16"/>
              </w:rPr>
              <w:t>13</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$11,314</w:t>
            </w:r>
          </w:p>
        </w:tc>
        <w:tc>
          <w:tcPr>
            <w:tcW w:type="dxa" w:w="1126"/>
          </w:tcPr>
          <w:p>
            <w:pPr>
              <w:spacing w:after="0"/>
              <w:jc w:val="right"/>
            </w:pPr>
            <w:r>
              <w:rPr>
                <w:sz w:val="16"/>
              </w:rPr>
              <w:t>n/a</w:t>
            </w:r>
          </w:p>
        </w:tc>
        <w:tc>
          <w:tcPr>
            <w:tcW w:type="dxa" w:w="1906"/>
          </w:tcPr>
          <w:p>
            <w:pPr>
              <w:spacing w:after="0"/>
              <w:jc w:val="right"/>
            </w:pPr>
            <w:r>
              <w:rPr>
                <w:sz w:val="16"/>
              </w:rPr>
              <w:t>$1,377</w:t>
            </w:r>
          </w:p>
        </w:tc>
        <w:tc>
          <w:tcPr>
            <w:tcW w:type="dxa" w:w="1203"/>
          </w:tcPr>
          <w:p>
            <w:pPr>
              <w:spacing w:after="0"/>
              <w:jc w:val="right"/>
            </w:pPr>
            <w:r>
              <w:rPr>
                <w:sz w:val="16"/>
              </w:rPr>
              <w:t>$12,691</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Very Low</w:t>
            </w:r>
          </w:p>
        </w:tc>
        <w:tc>
          <w:tcPr>
            <w:tcW w:type="dxa" w:w="1126"/>
          </w:tcPr>
          <w:p>
            <w:pPr>
              <w:spacing w:after="0"/>
              <w:jc w:val="right"/>
            </w:pPr>
            <w:r>
              <w:rPr>
                <w:sz w:val="16"/>
              </w:rPr>
              <w:t>$1,118</w:t>
            </w:r>
          </w:p>
        </w:tc>
        <w:tc>
          <w:tcPr>
            <w:tcW w:type="dxa" w:w="1126"/>
          </w:tcPr>
          <w:p>
            <w:pPr>
              <w:spacing w:after="0"/>
              <w:jc w:val="right"/>
            </w:pPr>
            <w:r>
              <w:rPr>
                <w:sz w:val="16"/>
              </w:rPr>
              <w:t>n/a</w:t>
            </w:r>
          </w:p>
        </w:tc>
        <w:tc>
          <w:tcPr>
            <w:tcW w:type="dxa" w:w="1906"/>
          </w:tcPr>
          <w:p>
            <w:pPr>
              <w:spacing w:after="0"/>
              <w:jc w:val="right"/>
            </w:pPr>
            <w:r>
              <w:rPr>
                <w:sz w:val="16"/>
              </w:rPr>
              <w:t>$1,815</w:t>
            </w:r>
          </w:p>
        </w:tc>
        <w:tc>
          <w:tcPr>
            <w:tcW w:type="dxa" w:w="1203"/>
          </w:tcPr>
          <w:p>
            <w:pPr>
              <w:spacing w:after="0"/>
              <w:jc w:val="right"/>
            </w:pPr>
            <w:r>
              <w:rPr>
                <w:sz w:val="16"/>
              </w:rPr>
              <w:t>$2,933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$1,991</w:t>
            </w:r>
          </w:p>
        </w:tc>
        <w:tc>
          <w:tcPr>
            <w:tcW w:type="dxa" w:w="1126"/>
          </w:tcPr>
          <w:p>
            <w:pPr>
              <w:spacing w:after="0"/>
              <w:jc w:val="right"/>
            </w:pPr>
            <w:r>
              <w:rPr>
                <w:sz w:val="16"/>
              </w:rPr>
              <w:t>$17</w:t>
            </w:r>
          </w:p>
        </w:tc>
        <w:tc>
          <w:tcPr>
            <w:tcW w:type="dxa" w:w="1906"/>
          </w:tcPr>
          <w:p>
            <w:pPr>
              <w:spacing w:after="0"/>
              <w:jc w:val="right"/>
            </w:pPr>
            <w:r>
              <w:rPr>
                <w:sz w:val="16"/>
              </w:rPr>
              <w:t>$567</w:t>
            </w:r>
          </w:p>
        </w:tc>
        <w:tc>
          <w:tcPr>
            <w:tcW w:type="dxa" w:w="1203"/>
          </w:tcPr>
          <w:p>
            <w:pPr>
              <w:spacing w:after="0"/>
              <w:jc w:val="right"/>
            </w:pPr>
            <w:r>
              <w:rPr>
                <w:sz w:val="16"/>
              </w:rPr>
              <w:t>$2,574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06"/>
          </w:tcPr>
          <w:p>
            <w:pPr>
              <w:spacing w:after="0"/>
              <w:jc w:val="right"/>
            </w:pPr>
            <w:r>
              <w:rPr>
                <w:sz w:val="16"/>
              </w:rPr>
              <w:t>$108</w:t>
            </w:r>
          </w:p>
        </w:tc>
        <w:tc>
          <w:tcPr>
            <w:tcW w:type="dxa" w:w="1203"/>
          </w:tcPr>
          <w:p>
            <w:pPr>
              <w:spacing w:after="0"/>
              <w:jc w:val="right"/>
            </w:pPr>
            <w:r>
              <w:rPr>
                <w:sz w:val="16"/>
              </w:rPr>
              <w:t>$108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6</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902.02 (Very Low, 21.5); tract 902.01 (Very Low, 20.4); tract 901.02 (Very Low, 17.0)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905.02 (Relatively Low, 62.9); tract 907 (Relatively Low, 48.3); tract 903 (Relatively Low, 43.4)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905.02 (Relatively Moderate, 81.2); tract 902.02 (Relatively Moderate, 80.6); tract 906 (Relatively Low, 77.8)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901.02 (Relatively Low, 92.5); tract 902.02 (Relatively Low, 92.2); tract 902.01 (Relatively Low, 90.3)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905.02 (Relatively Moderate, 62.2); tract 906 (Relatively Moderate, 54.1); tract 902.02 (Relatively Low, 49.6)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902.02 (Very Low, 63.8); tract 905.02 (Very Low, 63.0); tract 906 (Very Low, 55.8)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902.02 is Census Tract 902.02).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905"/>
        <w:gridCol w:w="1783"/>
        <w:gridCol w:w="2026"/>
        <w:gridCol w:w="1661"/>
        <w:gridCol w:w="1656"/>
        <w:gridCol w:w="1581"/>
        <w:gridCol w:w="1604"/>
      </w:tblGrid>
      <w:tr>
        <w:trPr>
          <w:cantSplit/>
          <w:tblHeader/>
        </w:trPr>
        <w:tc>
          <w:tcPr>
            <w:tcW w:type="dxa" w:w="1896"/>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6"/>
            <w:shd w:val="clear" w:color="auto" w:fill="E8E8E8"/>
          </w:tcPr>
          <w:p>
            <w:pPr>
              <w:spacing w:after="0"/>
              <w:jc w:val="left"/>
            </w:pPr>
            <w:r>
              <w:rPr>
                <w:b/>
                <w:sz w:val="16"/>
              </w:rPr>
              <w:t>Observed range</w:t>
            </w:r>
          </w:p>
        </w:tc>
        <w:tc>
          <w:tcPr>
            <w:tcW w:type="dxa" w:w="1661"/>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jurisdictions</w:t>
            </w:r>
          </w:p>
        </w:tc>
        <w:tc>
          <w:tcPr>
            <w:tcW w:type="dxa" w:w="1604"/>
            <w:shd w:val="clear" w:color="auto" w:fill="E8E8E8"/>
          </w:tcPr>
          <w:p>
            <w:pPr>
              <w:spacing w:after="0"/>
              <w:jc w:val="left"/>
            </w:pPr>
            <w:r>
              <w:rPr>
                <w:b/>
                <w:sz w:val="16"/>
              </w:rPr>
              <w:t>Note</w:t>
            </w:r>
          </w:p>
        </w:tc>
      </w:tr>
      <w:tr>
        <w:trPr>
          <w:cantSplit/>
        </w:trPr>
        <w:tc>
          <w:tcPr>
            <w:tcW w:type="dxa" w:w="1896"/>
          </w:tcPr>
          <w:p>
            <w:pPr>
              <w:spacing w:after="0"/>
              <w:jc w:val="left"/>
            </w:pPr>
            <w:r>
              <w:rPr>
                <w:sz w:val="16"/>
              </w:rPr>
              <w:t>Avalanche</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26"/>
          </w:tcPr>
          <w:p>
            <w:pPr>
              <w:spacing w:after="0"/>
              <w:jc w:val="left"/>
            </w:pPr>
          </w:p>
        </w:tc>
        <w:tc>
          <w:tcPr>
            <w:tcW w:type="dxa" w:w="1661"/>
          </w:tcPr>
          <w:p>
            <w:pPr>
              <w:spacing w:after="0"/>
              <w:jc w:val="left"/>
            </w:pPr>
          </w:p>
        </w:tc>
        <w:tc>
          <w:tcPr>
            <w:tcW w:type="dxa" w:w="1656"/>
          </w:tcPr>
          <w:p>
            <w:pPr>
              <w:spacing w:after="0"/>
              <w:jc w:val="left"/>
            </w:pPr>
          </w:p>
        </w:tc>
        <w:tc>
          <w:tcPr>
            <w:tcW w:type="dxa" w:w="158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5 records, 2007 to 2025 (5 zone-level)</w:t>
            </w:r>
          </w:p>
        </w:tc>
        <w:tc>
          <w:tcPr>
            <w:tcW w:type="dxa" w:w="2026"/>
          </w:tcPr>
          <w:p>
            <w:pPr>
              <w:spacing w:after="0"/>
              <w:jc w:val="left"/>
            </w:pPr>
            <w:r>
              <w:rPr>
                <w:sz w:val="16"/>
              </w:rPr>
              <w:t>2 days; 4 with a recorded value</w:t>
            </w:r>
          </w:p>
        </w:tc>
        <w:tc>
          <w:tcPr>
            <w:tcW w:type="dxa" w:w="1661"/>
          </w:tcPr>
          <w:p>
            <w:pPr>
              <w:spacing w:after="0"/>
              <w:jc w:val="left"/>
            </w:pPr>
            <w:r>
              <w:rPr>
                <w:sz w:val="16"/>
              </w:rPr>
              <w:t>2 consecutive days, 2025-01-21 to 2025-01-22, zone-level</w:t>
            </w:r>
          </w:p>
        </w:tc>
        <w:tc>
          <w:tcPr>
            <w:tcW w:type="dxa" w:w="1656"/>
          </w:tcPr>
          <w:p>
            <w:pPr>
              <w:spacing w:after="0"/>
              <w:jc w:val="left"/>
            </w:pPr>
          </w:p>
        </w:tc>
        <w:tc>
          <w:tcPr>
            <w:tcW w:type="dxa" w:w="158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0</w:t>
            </w:r>
          </w:p>
        </w:tc>
        <w:tc>
          <w:tcPr>
            <w:tcW w:type="dxa" w:w="2026"/>
          </w:tcPr>
          <w:p>
            <w:pPr>
              <w:spacing w:after="0"/>
              <w:jc w:val="left"/>
            </w:pPr>
          </w:p>
        </w:tc>
        <w:tc>
          <w:tcPr>
            <w:tcW w:type="dxa" w:w="1661"/>
          </w:tcPr>
          <w:p>
            <w:pPr>
              <w:spacing w:after="0"/>
              <w:jc w:val="left"/>
            </w:pPr>
          </w:p>
        </w:tc>
        <w:tc>
          <w:tcPr>
            <w:tcW w:type="dxa" w:w="1656"/>
          </w:tcPr>
          <w:p>
            <w:pPr>
              <w:spacing w:after="0"/>
              <w:jc w:val="left"/>
            </w:pPr>
          </w:p>
        </w:tc>
        <w:tc>
          <w:tcPr>
            <w:tcW w:type="dxa" w:w="158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6 records, 1997 to 2020 (6 zone-level)</w:t>
            </w:r>
          </w:p>
        </w:tc>
        <w:tc>
          <w:tcPr>
            <w:tcW w:type="dxa" w:w="2026"/>
          </w:tcPr>
          <w:p>
            <w:pPr>
              <w:spacing w:after="0"/>
              <w:jc w:val="left"/>
            </w:pPr>
            <w:r>
              <w:rPr>
                <w:sz w:val="16"/>
              </w:rPr>
              <w:t>1 day to 62 days (median 31 days); 4 with a recorded value</w:t>
            </w:r>
          </w:p>
        </w:tc>
        <w:tc>
          <w:tcPr>
            <w:tcW w:type="dxa" w:w="1661"/>
          </w:tcPr>
          <w:p>
            <w:pPr>
              <w:spacing w:after="0"/>
              <w:jc w:val="left"/>
            </w:pPr>
            <w:r>
              <w:rPr>
                <w:sz w:val="16"/>
              </w:rPr>
              <w:t>62 days (2 months), 1999-07-01 to 1999-08-31, a run of 2 consecutive Storm Events drought records, zone-level</w:t>
            </w:r>
          </w:p>
        </w:tc>
        <w:tc>
          <w:tcPr>
            <w:tcW w:type="dxa" w:w="1656"/>
          </w:tcPr>
          <w:p>
            <w:pPr>
              <w:spacing w:after="0"/>
              <w:jc w:val="left"/>
            </w:pPr>
          </w:p>
        </w:tc>
        <w:tc>
          <w:tcPr>
            <w:tcW w:type="dxa" w:w="1581"/>
          </w:tcPr>
          <w:p>
            <w:pPr>
              <w:spacing w:after="0"/>
              <w:jc w:val="left"/>
            </w:pPr>
            <w:r>
              <w:rPr>
                <w:sz w:val="16"/>
              </w:rPr>
              <w:t>Countywide (zone-level records).</w:t>
            </w:r>
          </w:p>
        </w:tc>
        <w:tc>
          <w:tcPr>
            <w:tcW w:type="dxa" w:w="16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26"/>
          </w:tcPr>
          <w:p>
            <w:pPr>
              <w:spacing w:after="0"/>
              <w:jc w:val="left"/>
            </w:pPr>
          </w:p>
        </w:tc>
        <w:tc>
          <w:tcPr>
            <w:tcW w:type="dxa" w:w="1661"/>
          </w:tcPr>
          <w:p>
            <w:pPr>
              <w:spacing w:after="0"/>
              <w:jc w:val="left"/>
            </w:pPr>
          </w:p>
        </w:tc>
        <w:tc>
          <w:tcPr>
            <w:tcW w:type="dxa" w:w="1656"/>
          </w:tcPr>
          <w:p>
            <w:pPr>
              <w:spacing w:after="0"/>
              <w:jc w:val="left"/>
            </w:pPr>
          </w:p>
        </w:tc>
        <w:tc>
          <w:tcPr>
            <w:tcW w:type="dxa" w:w="1581"/>
          </w:tcPr>
          <w:p>
            <w:pPr>
              <w:spacing w:after="0"/>
              <w:jc w:val="left"/>
            </w:pPr>
          </w:p>
        </w:tc>
        <w:tc>
          <w:tcPr>
            <w:tcW w:type="dxa" w:w="1604"/>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15 records, 1991 to 2019</w:t>
            </w:r>
          </w:p>
        </w:tc>
        <w:tc>
          <w:tcPr>
            <w:tcW w:type="dxa" w:w="2026"/>
          </w:tcPr>
          <w:p>
            <w:pPr>
              <w:spacing w:after="0"/>
              <w:jc w:val="left"/>
            </w:pPr>
            <w:r>
              <w:rPr>
                <w:sz w:val="16"/>
              </w:rPr>
              <w:t>0.75 in to 2.5 in (median 0.88 in); 15 with a recorded value</w:t>
            </w:r>
          </w:p>
        </w:tc>
        <w:tc>
          <w:tcPr>
            <w:tcW w:type="dxa" w:w="1661"/>
          </w:tcPr>
          <w:p>
            <w:pPr>
              <w:spacing w:after="0"/>
              <w:jc w:val="left"/>
            </w:pPr>
            <w:r>
              <w:rPr>
                <w:sz w:val="16"/>
              </w:rPr>
              <w:t>2.5 in hail, 1991-09-18</w:t>
            </w:r>
          </w:p>
        </w:tc>
        <w:tc>
          <w:tcPr>
            <w:tcW w:type="dxa" w:w="1656"/>
          </w:tcPr>
          <w:p>
            <w:pPr>
              <w:spacing w:after="0"/>
              <w:jc w:val="left"/>
            </w:pPr>
          </w:p>
        </w:tc>
        <w:tc>
          <w:tcPr>
            <w:tcW w:type="dxa" w:w="1581"/>
          </w:tcPr>
          <w:p>
            <w:pPr>
              <w:spacing w:after="0"/>
              <w:jc w:val="left"/>
            </w:pPr>
            <w:r>
              <w:rPr>
                <w:sz w:val="16"/>
              </w:rPr>
              <w:t>Event records naming jurisdictions in the plan: Lewisburg borough (3 records), Mifflinburg borough (3 records).</w:t>
            </w:r>
          </w:p>
        </w:tc>
        <w:tc>
          <w:tcPr>
            <w:tcW w:type="dxa" w:w="1604"/>
          </w:tcPr>
          <w:p>
            <w:pPr>
              <w:spacing w:after="0"/>
              <w:jc w:val="left"/>
            </w:pPr>
          </w:p>
        </w:tc>
      </w:tr>
      <w:tr>
        <w:trPr>
          <w:cantSplit/>
        </w:trPr>
        <w:tc>
          <w:tcPr>
            <w:tcW w:type="dxa" w:w="1896"/>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4 records, 2006 to 2025 (4 zone-level)</w:t>
            </w:r>
          </w:p>
        </w:tc>
        <w:tc>
          <w:tcPr>
            <w:tcW w:type="dxa" w:w="2026"/>
          </w:tcPr>
          <w:p>
            <w:pPr>
              <w:spacing w:after="0"/>
              <w:jc w:val="left"/>
            </w:pPr>
            <w:r>
              <w:rPr>
                <w:sz w:val="16"/>
              </w:rPr>
              <w:t>1 day to 3 days (median 2 days); 4 with a recorded value</w:t>
            </w:r>
          </w:p>
        </w:tc>
        <w:tc>
          <w:tcPr>
            <w:tcW w:type="dxa" w:w="1661"/>
          </w:tcPr>
          <w:p>
            <w:pPr>
              <w:spacing w:after="0"/>
              <w:jc w:val="left"/>
            </w:pPr>
            <w:r>
              <w:rPr>
                <w:sz w:val="16"/>
              </w:rPr>
              <w:t>3 consecutive days, 2025-06-23 to 2025-06-25, zone-level</w:t>
            </w:r>
          </w:p>
        </w:tc>
        <w:tc>
          <w:tcPr>
            <w:tcW w:type="dxa" w:w="1656"/>
          </w:tcPr>
          <w:p>
            <w:pPr>
              <w:spacing w:after="0"/>
              <w:jc w:val="left"/>
            </w:pPr>
          </w:p>
        </w:tc>
        <w:tc>
          <w:tcPr>
            <w:tcW w:type="dxa" w:w="158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1 record, 2003 (1 zone-level)</w:t>
            </w:r>
          </w:p>
        </w:tc>
        <w:tc>
          <w:tcPr>
            <w:tcW w:type="dxa" w:w="2026"/>
          </w:tcPr>
          <w:p>
            <w:pPr>
              <w:spacing w:after="0"/>
              <w:jc w:val="left"/>
            </w:pPr>
          </w:p>
        </w:tc>
        <w:tc>
          <w:tcPr>
            <w:tcW w:type="dxa" w:w="1661"/>
          </w:tcPr>
          <w:p>
            <w:pPr>
              <w:spacing w:after="0"/>
              <w:jc w:val="left"/>
            </w:pPr>
            <w:r>
              <w:rPr>
                <w:sz w:val="16"/>
              </w:rPr>
              <w:t>Strongest recorded: Tropical Storm record, 2003-09-18 to 2003-09-19, damage not reported; NWS zone PAZ049</w:t>
            </w:r>
          </w:p>
        </w:tc>
        <w:tc>
          <w:tcPr>
            <w:tcW w:type="dxa" w:w="1656"/>
          </w:tcPr>
          <w:p>
            <w:pPr>
              <w:spacing w:after="0"/>
              <w:jc w:val="left"/>
            </w:pPr>
          </w:p>
        </w:tc>
        <w:tc>
          <w:tcPr>
            <w:tcW w:type="dxa" w:w="1581"/>
          </w:tcPr>
          <w:p>
            <w:pPr>
              <w:spacing w:after="0"/>
              <w:jc w:val="left"/>
            </w:pPr>
            <w:r>
              <w:rPr>
                <w:sz w:val="16"/>
              </w:rPr>
              <w:t>Countywide (zone-level records).</w:t>
            </w:r>
          </w:p>
        </w:tc>
        <w:tc>
          <w:tcPr>
            <w:tcW w:type="dxa" w:w="16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10 records, 1997 to 2022 (10 zone-level)</w:t>
            </w:r>
          </w:p>
        </w:tc>
        <w:tc>
          <w:tcPr>
            <w:tcW w:type="dxa" w:w="2026"/>
          </w:tcPr>
          <w:p>
            <w:pPr>
              <w:spacing w:after="0"/>
              <w:jc w:val="left"/>
            </w:pPr>
          </w:p>
        </w:tc>
        <w:tc>
          <w:tcPr>
            <w:tcW w:type="dxa" w:w="1661"/>
          </w:tcPr>
          <w:p>
            <w:pPr>
              <w:spacing w:after="0"/>
              <w:jc w:val="left"/>
            </w:pPr>
            <w:r>
              <w:rPr>
                <w:sz w:val="16"/>
              </w:rPr>
              <w:t>Ice Storm, 2009-01-06, $2,000 property; crops not reported (2009 dollars); NWS zone PAZ049</w:t>
            </w:r>
          </w:p>
        </w:tc>
        <w:tc>
          <w:tcPr>
            <w:tcW w:type="dxa" w:w="1656"/>
          </w:tcPr>
          <w:p>
            <w:pPr>
              <w:spacing w:after="0"/>
              <w:jc w:val="left"/>
            </w:pPr>
          </w:p>
        </w:tc>
        <w:tc>
          <w:tcPr>
            <w:tcW w:type="dxa" w:w="158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44 records, 1996 to 2023 (12 zone-level)</w:t>
            </w:r>
          </w:p>
        </w:tc>
        <w:tc>
          <w:tcPr>
            <w:tcW w:type="dxa" w:w="2026"/>
          </w:tcPr>
          <w:p>
            <w:pPr>
              <w:spacing w:after="0"/>
              <w:jc w:val="left"/>
            </w:pPr>
          </w:p>
        </w:tc>
        <w:tc>
          <w:tcPr>
            <w:tcW w:type="dxa" w:w="1661"/>
          </w:tcPr>
          <w:p>
            <w:pPr>
              <w:spacing w:after="0"/>
              <w:jc w:val="left"/>
            </w:pPr>
            <w:r>
              <w:rPr>
                <w:sz w:val="16"/>
              </w:rPr>
              <w:t>Flash Flood, 1999-09-07, $10,000,000 property; crops not reported (1999 dollars)</w:t>
            </w:r>
          </w:p>
        </w:tc>
        <w:tc>
          <w:tcPr>
            <w:tcW w:type="dxa" w:w="1656"/>
          </w:tcPr>
          <w:p>
            <w:pPr>
              <w:spacing w:after="0"/>
              <w:jc w:val="left"/>
            </w:pPr>
          </w:p>
        </w:tc>
        <w:tc>
          <w:tcPr>
            <w:tcW w:type="dxa" w:w="1581"/>
          </w:tcPr>
          <w:p>
            <w:pPr>
              <w:spacing w:after="0"/>
              <w:jc w:val="left"/>
            </w:pPr>
            <w:r>
              <w:rPr>
                <w:sz w:val="16"/>
              </w:rPr>
              <w:t>Event records naming jurisdictions in the plan: Lewisburg borough (9 records), Mifflinburg borough (4 records), New Berlin borough (1 record). Zone-level records (12) apply countywide.</w:t>
            </w:r>
          </w:p>
        </w:tc>
        <w:tc>
          <w:tcPr>
            <w:tcW w:type="dxa" w:w="16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26"/>
          </w:tcPr>
          <w:p>
            <w:pPr>
              <w:spacing w:after="0"/>
              <w:jc w:val="left"/>
            </w:pPr>
          </w:p>
        </w:tc>
        <w:tc>
          <w:tcPr>
            <w:tcW w:type="dxa" w:w="1661"/>
          </w:tcPr>
          <w:p>
            <w:pPr>
              <w:spacing w:after="0"/>
              <w:jc w:val="left"/>
            </w:pPr>
          </w:p>
        </w:tc>
        <w:tc>
          <w:tcPr>
            <w:tcW w:type="dxa" w:w="1656"/>
          </w:tcPr>
          <w:p>
            <w:pPr>
              <w:spacing w:after="0"/>
              <w:jc w:val="left"/>
            </w:pPr>
          </w:p>
        </w:tc>
        <w:tc>
          <w:tcPr>
            <w:tcW w:type="dxa" w:w="158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0</w:t>
            </w:r>
          </w:p>
        </w:tc>
        <w:tc>
          <w:tcPr>
            <w:tcW w:type="dxa" w:w="2026"/>
          </w:tcPr>
          <w:p>
            <w:pPr>
              <w:spacing w:after="0"/>
              <w:jc w:val="left"/>
            </w:pPr>
          </w:p>
        </w:tc>
        <w:tc>
          <w:tcPr>
            <w:tcW w:type="dxa" w:w="1661"/>
          </w:tcPr>
          <w:p>
            <w:pPr>
              <w:spacing w:after="0"/>
              <w:jc w:val="left"/>
            </w:pPr>
          </w:p>
        </w:tc>
        <w:tc>
          <w:tcPr>
            <w:tcW w:type="dxa" w:w="1656"/>
          </w:tcPr>
          <w:p>
            <w:pPr>
              <w:spacing w:after="0"/>
              <w:jc w:val="left"/>
            </w:pPr>
          </w:p>
        </w:tc>
        <w:tc>
          <w:tcPr>
            <w:tcW w:type="dxa" w:w="1581"/>
          </w:tcPr>
          <w:p>
            <w:pPr>
              <w:spacing w:after="0"/>
              <w:jc w:val="left"/>
            </w:pPr>
          </w:p>
        </w:tc>
        <w:tc>
          <w:tcPr>
            <w:tcW w:type="dxa" w:w="1604"/>
          </w:tcPr>
          <w:p>
            <w:pPr>
              <w:spacing w:after="0"/>
              <w:jc w:val="left"/>
            </w:pPr>
            <w:r>
              <w:rPr>
                <w:sz w:val="16"/>
              </w:rPr>
              <w:t>Storm Events lists lightning with damage or casualties.</w:t>
            </w:r>
          </w:p>
        </w:tc>
      </w:tr>
      <w:tr>
        <w:trPr>
          <w:cantSplit/>
        </w:trPr>
        <w:tc>
          <w:tcPr>
            <w:tcW w:type="dxa" w:w="1896"/>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10 records, 1999 to 2019 (10 zone-level)</w:t>
            </w:r>
          </w:p>
        </w:tc>
        <w:tc>
          <w:tcPr>
            <w:tcW w:type="dxa" w:w="2026"/>
          </w:tcPr>
          <w:p>
            <w:pPr>
              <w:spacing w:after="0"/>
              <w:jc w:val="left"/>
            </w:pPr>
            <w:r>
              <w:rPr>
                <w:sz w:val="16"/>
              </w:rPr>
              <w:t>43 kt (49 mph) to 60 kt (69 mph) (median 52 kt (60 mph)); 9 with a recorded value</w:t>
            </w:r>
          </w:p>
        </w:tc>
        <w:tc>
          <w:tcPr>
            <w:tcW w:type="dxa" w:w="1661"/>
          </w:tcPr>
          <w:p>
            <w:pPr>
              <w:spacing w:after="0"/>
              <w:jc w:val="left"/>
            </w:pPr>
            <w:r>
              <w:rPr>
                <w:sz w:val="16"/>
              </w:rPr>
              <w:t>60 kt (69 mph) estimated gust, High Wind, 2003-11-13; NWS zone PAZ049</w:t>
            </w:r>
          </w:p>
        </w:tc>
        <w:tc>
          <w:tcPr>
            <w:tcW w:type="dxa" w:w="1656"/>
          </w:tcPr>
          <w:p>
            <w:pPr>
              <w:spacing w:after="0"/>
              <w:jc w:val="left"/>
            </w:pPr>
            <w:r>
              <w:rPr>
                <w:sz w:val="16"/>
              </w:rPr>
              <w:t>High Wind, 2000-12-12, $13,900 property; crops not reported (zone total, 2000 dollars)</w:t>
            </w:r>
          </w:p>
        </w:tc>
        <w:tc>
          <w:tcPr>
            <w:tcW w:type="dxa" w:w="158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128 records, 1967 to 2026</w:t>
            </w:r>
          </w:p>
        </w:tc>
        <w:tc>
          <w:tcPr>
            <w:tcW w:type="dxa" w:w="2026"/>
          </w:tcPr>
          <w:p>
            <w:pPr>
              <w:spacing w:after="0"/>
              <w:jc w:val="left"/>
            </w:pPr>
            <w:r>
              <w:rPr>
                <w:sz w:val="16"/>
              </w:rPr>
              <w:t>43 kt (49 mph) to 70 kt (81 mph) (median 51 kt (59 mph)); 84 with a recorded value</w:t>
            </w:r>
          </w:p>
        </w:tc>
        <w:tc>
          <w:tcPr>
            <w:tcW w:type="dxa" w:w="1661"/>
          </w:tcPr>
          <w:p>
            <w:pPr>
              <w:spacing w:after="0"/>
              <w:jc w:val="left"/>
            </w:pPr>
            <w:r>
              <w:rPr>
                <w:sz w:val="16"/>
              </w:rPr>
              <w:t>70 kt (81 mph) estimated gust, Thunderstorm Wind, 2019-05-29; same speed and measurement basis also recorded on 2005-06-06</w:t>
            </w:r>
          </w:p>
        </w:tc>
        <w:tc>
          <w:tcPr>
            <w:tcW w:type="dxa" w:w="1656"/>
          </w:tcPr>
          <w:p>
            <w:pPr>
              <w:spacing w:after="0"/>
              <w:jc w:val="left"/>
            </w:pPr>
            <w:r>
              <w:rPr>
                <w:sz w:val="16"/>
              </w:rPr>
              <w:t>Thunderstorm Wind, 1996-06-20, $15,000,000 property; crops not reported (1996 dollars)</w:t>
            </w:r>
          </w:p>
        </w:tc>
        <w:tc>
          <w:tcPr>
            <w:tcW w:type="dxa" w:w="1581"/>
          </w:tcPr>
          <w:p>
            <w:pPr>
              <w:spacing w:after="0"/>
              <w:jc w:val="left"/>
            </w:pPr>
            <w:r>
              <w:rPr>
                <w:sz w:val="16"/>
              </w:rPr>
              <w:t>Event records naming jurisdictions in the plan: Mifflinburg borough (28 records), Lewisburg borough (23 records), White Deer township (3 records), Hartleton borough (2 records), New Berlin borough (2 records).</w:t>
            </w:r>
          </w:p>
        </w:tc>
        <w:tc>
          <w:tcPr>
            <w:tcW w:type="dxa" w:w="1604"/>
          </w:tcPr>
          <w:p>
            <w:pPr>
              <w:spacing w:after="0"/>
              <w:jc w:val="left"/>
            </w:pPr>
          </w:p>
        </w:tc>
      </w:tr>
      <w:tr>
        <w:trPr>
          <w:cantSplit/>
        </w:trPr>
        <w:tc>
          <w:tcPr>
            <w:tcW w:type="dxa" w:w="1896"/>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12 records, 1985 to 2023</w:t>
            </w:r>
          </w:p>
        </w:tc>
        <w:tc>
          <w:tcPr>
            <w:tcW w:type="dxa" w:w="2026"/>
          </w:tcPr>
          <w:p>
            <w:pPr>
              <w:spacing w:after="0"/>
              <w:jc w:val="left"/>
            </w:pPr>
            <w:r>
              <w:rPr>
                <w:sz w:val="16"/>
              </w:rPr>
              <w:t>F/EF0 to F/EF3 (median F/EF1); 12 with a recorded value</w:t>
            </w:r>
          </w:p>
        </w:tc>
        <w:tc>
          <w:tcPr>
            <w:tcW w:type="dxa" w:w="1661"/>
          </w:tcPr>
          <w:p>
            <w:pPr>
              <w:spacing w:after="0"/>
              <w:jc w:val="left"/>
            </w:pPr>
            <w:r>
              <w:rPr>
                <w:sz w:val="16"/>
              </w:rPr>
              <w:t>F3 tornado, 1985-05-31, 4 mi path length (whole path, pre-1996), 910 yd wide, $25,000,000 property; crops not recorded (1985 dollars), 2 direct deaths, 20 direct injuries</w:t>
            </w:r>
          </w:p>
        </w:tc>
        <w:tc>
          <w:tcPr>
            <w:tcW w:type="dxa" w:w="1656"/>
          </w:tcPr>
          <w:p>
            <w:pPr>
              <w:spacing w:after="0"/>
              <w:jc w:val="left"/>
            </w:pPr>
          </w:p>
        </w:tc>
        <w:tc>
          <w:tcPr>
            <w:tcW w:type="dxa" w:w="1581"/>
          </w:tcPr>
          <w:p>
            <w:pPr>
              <w:spacing w:after="0"/>
              <w:jc w:val="left"/>
            </w:pPr>
            <w:r>
              <w:rPr>
                <w:sz w:val="16"/>
              </w:rPr>
              <w:t>Event records naming jurisdictions in the plan: Lewisburg borough (3 records), Mifflinburg borough (1 record), White Deer township (1 record).</w:t>
            </w:r>
          </w:p>
        </w:tc>
        <w:tc>
          <w:tcPr>
            <w:tcW w:type="dxa" w:w="16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0</w:t>
            </w:r>
          </w:p>
        </w:tc>
        <w:tc>
          <w:tcPr>
            <w:tcW w:type="dxa" w:w="2026"/>
          </w:tcPr>
          <w:p>
            <w:pPr>
              <w:spacing w:after="0"/>
              <w:jc w:val="left"/>
            </w:pPr>
          </w:p>
        </w:tc>
        <w:tc>
          <w:tcPr>
            <w:tcW w:type="dxa" w:w="1661"/>
          </w:tcPr>
          <w:p>
            <w:pPr>
              <w:spacing w:after="0"/>
              <w:jc w:val="left"/>
            </w:pPr>
          </w:p>
        </w:tc>
        <w:tc>
          <w:tcPr>
            <w:tcW w:type="dxa" w:w="1656"/>
          </w:tcPr>
          <w:p>
            <w:pPr>
              <w:spacing w:after="0"/>
              <w:jc w:val="left"/>
            </w:pPr>
          </w:p>
        </w:tc>
        <w:tc>
          <w:tcPr>
            <w:tcW w:type="dxa" w:w="158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60 records, 1996 to 2026 (60 zone-level)</w:t>
            </w:r>
          </w:p>
        </w:tc>
        <w:tc>
          <w:tcPr>
            <w:tcW w:type="dxa" w:w="2026"/>
          </w:tcPr>
          <w:p>
            <w:pPr>
              <w:spacing w:after="0"/>
              <w:jc w:val="left"/>
            </w:pPr>
          </w:p>
        </w:tc>
        <w:tc>
          <w:tcPr>
            <w:tcW w:type="dxa" w:w="1661"/>
          </w:tcPr>
          <w:p>
            <w:pPr>
              <w:spacing w:after="0"/>
              <w:jc w:val="left"/>
            </w:pPr>
            <w:r>
              <w:rPr>
                <w:sz w:val="16"/>
              </w:rPr>
              <w:t>Heavy Snow, 2001-03-04, $4,000 property; crops not reported (2001 dollars); NWS zone PAZ049</w:t>
            </w:r>
          </w:p>
        </w:tc>
        <w:tc>
          <w:tcPr>
            <w:tcW w:type="dxa" w:w="1656"/>
          </w:tcPr>
          <w:p>
            <w:pPr>
              <w:spacing w:after="0"/>
              <w:jc w:val="left"/>
            </w:pPr>
          </w:p>
        </w:tc>
        <w:tc>
          <w:tcPr>
            <w:tcW w:type="dxa" w:w="1581"/>
          </w:tcPr>
          <w:p>
            <w:pPr>
              <w:spacing w:after="0"/>
              <w:jc w:val="left"/>
            </w:pPr>
            <w:r>
              <w:rPr>
                <w:sz w:val="16"/>
              </w:rPr>
              <w:t>Countywide (zone-level records).</w:t>
            </w:r>
          </w:p>
        </w:tc>
        <w:tc>
          <w:tcPr>
            <w:tcW w:type="dxa" w:w="16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8"/>
        <w:gridCol w:w="1990"/>
        <w:gridCol w:w="3273"/>
        <w:gridCol w:w="2147"/>
        <w:gridCol w:w="1515"/>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8"/>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273"/>
            <w:shd w:val="clear" w:color="auto" w:fill="E8E8E8"/>
          </w:tcPr>
          <w:p>
            <w:pPr>
              <w:spacing w:after="0"/>
              <w:jc w:val="left"/>
            </w:pPr>
            <w:r>
              <w:rPr>
                <w:b/>
                <w:sz w:val="16"/>
              </w:rPr>
              <w:t>Mapped hazard</w:t>
            </w:r>
          </w:p>
        </w:tc>
        <w:tc>
          <w:tcPr>
            <w:tcW w:type="dxa" w:w="21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5"/>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198"/>
          </w:tcPr>
          <w:p>
            <w:pPr>
              <w:spacing w:after="0"/>
              <w:jc w:val="left"/>
            </w:pPr>
            <w:r>
              <w:rPr>
                <w:sz w:val="16"/>
              </w:rPr>
              <w:t>Major disaster</w:t>
            </w:r>
          </w:p>
        </w:tc>
        <w:tc>
          <w:tcPr>
            <w:tcW w:type="dxa" w:w="1990"/>
          </w:tcPr>
          <w:p>
            <w:pPr>
              <w:spacing w:after="0"/>
              <w:jc w:val="left"/>
            </w:pPr>
            <w:r>
              <w:rPr>
                <w:sz w:val="16"/>
              </w:rPr>
              <w:t>Tropical Storm Debby</w:t>
            </w:r>
          </w:p>
        </w:tc>
        <w:tc>
          <w:tcPr>
            <w:tcW w:type="dxa" w:w="3273"/>
          </w:tcPr>
          <w:p>
            <w:pPr>
              <w:spacing w:after="0"/>
              <w:jc w:val="left"/>
            </w:pPr>
            <w:r>
              <w:rPr>
                <w:sz w:val="16"/>
              </w:rPr>
              <w:t>Hurricane (primary); also designated: Inland Flooding</w:t>
            </w:r>
          </w:p>
        </w:tc>
        <w:tc>
          <w:tcPr>
            <w:tcW w:type="dxa" w:w="2147"/>
          </w:tcPr>
          <w:p>
            <w:pPr>
              <w:spacing w:after="0"/>
              <w:jc w:val="right"/>
            </w:pPr>
            <w:r>
              <w:rPr>
                <w:sz w:val="16"/>
              </w:rPr>
              <w:t>$666,996.86</w:t>
            </w:r>
          </w:p>
        </w:tc>
        <w:tc>
          <w:tcPr>
            <w:tcW w:type="dxa" w:w="1515"/>
          </w:tcPr>
          <w:p>
            <w:pPr>
              <w:spacing w:after="0"/>
              <w:jc w:val="left"/>
            </w:pPr>
            <w:r>
              <w:rPr>
                <w:sz w:val="16"/>
              </w:rPr>
              <w:t>in the 12 months before plan approval; within last 5 years</w:t>
            </w:r>
          </w:p>
        </w:tc>
        <w:tc>
          <w:tcPr>
            <w:tcW w:type="dxa" w:w="878"/>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198"/>
          </w:tcPr>
          <w:p>
            <w:pPr>
              <w:spacing w:after="0"/>
              <w:jc w:val="left"/>
            </w:pPr>
            <w:r>
              <w:rPr>
                <w:sz w:val="16"/>
              </w:rPr>
              <w:t>Major disaster</w:t>
            </w:r>
          </w:p>
        </w:tc>
        <w:tc>
          <w:tcPr>
            <w:tcW w:type="dxa" w:w="1990"/>
          </w:tcPr>
          <w:p>
            <w:pPr>
              <w:spacing w:after="0"/>
              <w:jc w:val="left"/>
            </w:pPr>
            <w:r>
              <w:rPr>
                <w:sz w:val="16"/>
              </w:rPr>
              <w:t>COVID-19 Pandemic</w:t>
            </w:r>
          </w:p>
        </w:tc>
        <w:tc>
          <w:tcPr>
            <w:tcW w:type="dxa" w:w="3273"/>
          </w:tcPr>
          <w:p>
            <w:pPr>
              <w:spacing w:after="0"/>
              <w:jc w:val="left"/>
            </w:pPr>
            <w:r>
              <w:rPr>
                <w:sz w:val="16"/>
              </w:rPr>
              <w:t>Non-natural, not counted</w:t>
            </w:r>
          </w:p>
        </w:tc>
        <w:tc>
          <w:tcPr>
            <w:tcW w:type="dxa" w:w="2147"/>
          </w:tcPr>
          <w:p>
            <w:pPr>
              <w:spacing w:after="0"/>
              <w:jc w:val="right"/>
            </w:pPr>
            <w:r>
              <w:rPr>
                <w:sz w:val="16"/>
              </w:rPr>
              <w:t>$14,573,440.77</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198"/>
          </w:tcPr>
          <w:p>
            <w:pPr>
              <w:spacing w:after="0"/>
              <w:jc w:val="left"/>
            </w:pPr>
            <w:r>
              <w:rPr>
                <w:sz w:val="16"/>
              </w:rPr>
              <w:t>Emergency</w:t>
            </w:r>
          </w:p>
        </w:tc>
        <w:tc>
          <w:tcPr>
            <w:tcW w:type="dxa" w:w="1990"/>
          </w:tcPr>
          <w:p>
            <w:pPr>
              <w:spacing w:after="0"/>
              <w:jc w:val="left"/>
            </w:pPr>
            <w:r>
              <w:rPr>
                <w:sz w:val="16"/>
              </w:rPr>
              <w:t>COVID-19</w:t>
            </w:r>
          </w:p>
        </w:tc>
        <w:tc>
          <w:tcPr>
            <w:tcW w:type="dxa" w:w="3273"/>
          </w:tcPr>
          <w:p>
            <w:pPr>
              <w:spacing w:after="0"/>
              <w:jc w:val="left"/>
            </w:pPr>
            <w:r>
              <w:rPr>
                <w:sz w:val="16"/>
              </w:rPr>
              <w:t>Non-natural, not counted</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198"/>
          </w:tcPr>
          <w:p>
            <w:pPr>
              <w:spacing w:after="0"/>
              <w:jc w:val="left"/>
            </w:pPr>
            <w:r>
              <w:rPr>
                <w:sz w:val="16"/>
              </w:rPr>
              <w:t>Emergency</w:t>
            </w:r>
          </w:p>
        </w:tc>
        <w:tc>
          <w:tcPr>
            <w:tcW w:type="dxa" w:w="1990"/>
          </w:tcPr>
          <w:p>
            <w:pPr>
              <w:spacing w:after="0"/>
              <w:jc w:val="left"/>
            </w:pPr>
            <w:r>
              <w:rPr>
                <w:sz w:val="16"/>
              </w:rPr>
              <w:t>Hurricane Sandy</w:t>
            </w:r>
          </w:p>
        </w:tc>
        <w:tc>
          <w:tcPr>
            <w:tcW w:type="dxa" w:w="3273"/>
          </w:tcPr>
          <w:p>
            <w:pPr>
              <w:spacing w:after="0"/>
              <w:jc w:val="left"/>
            </w:pPr>
            <w:r>
              <w:rPr>
                <w:sz w:val="16"/>
              </w:rPr>
              <w:t>Hurricane</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198"/>
          </w:tcPr>
          <w:p>
            <w:pPr>
              <w:spacing w:after="0"/>
              <w:jc w:val="left"/>
            </w:pPr>
            <w:r>
              <w:rPr>
                <w:sz w:val="16"/>
              </w:rPr>
              <w:t>Major disaster</w:t>
            </w:r>
          </w:p>
        </w:tc>
        <w:tc>
          <w:tcPr>
            <w:tcW w:type="dxa" w:w="1990"/>
          </w:tcPr>
          <w:p>
            <w:pPr>
              <w:spacing w:after="0"/>
              <w:jc w:val="left"/>
            </w:pPr>
            <w:r>
              <w:rPr>
                <w:sz w:val="16"/>
              </w:rPr>
              <w:t>Tropical Storm Lee</w:t>
            </w:r>
          </w:p>
        </w:tc>
        <w:tc>
          <w:tcPr>
            <w:tcW w:type="dxa" w:w="3273"/>
          </w:tcPr>
          <w:p>
            <w:pPr>
              <w:spacing w:after="0"/>
              <w:jc w:val="left"/>
            </w:pPr>
            <w:r>
              <w:rPr>
                <w:sz w:val="16"/>
              </w:rPr>
              <w:t>Inland Flooding (primary); also designated: Hurricane</w:t>
            </w:r>
          </w:p>
        </w:tc>
        <w:tc>
          <w:tcPr>
            <w:tcW w:type="dxa" w:w="2147"/>
          </w:tcPr>
          <w:p>
            <w:pPr>
              <w:spacing w:after="0"/>
              <w:jc w:val="right"/>
            </w:pPr>
            <w:r>
              <w:rPr>
                <w:sz w:val="16"/>
              </w:rPr>
              <w:t>$435,138.15</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198"/>
          </w:tcPr>
          <w:p>
            <w:pPr>
              <w:spacing w:after="0"/>
              <w:jc w:val="left"/>
            </w:pPr>
            <w:r>
              <w:rPr>
                <w:sz w:val="16"/>
              </w:rPr>
              <w:t>Emergency</w:t>
            </w:r>
          </w:p>
        </w:tc>
        <w:tc>
          <w:tcPr>
            <w:tcW w:type="dxa" w:w="1990"/>
          </w:tcPr>
          <w:p>
            <w:pPr>
              <w:spacing w:after="0"/>
              <w:jc w:val="left"/>
            </w:pPr>
            <w:r>
              <w:rPr>
                <w:sz w:val="16"/>
              </w:rPr>
              <w:t>Remnants of Tropical Storm Lee</w:t>
            </w:r>
          </w:p>
        </w:tc>
        <w:tc>
          <w:tcPr>
            <w:tcW w:type="dxa" w:w="3273"/>
          </w:tcPr>
          <w:p>
            <w:pPr>
              <w:spacing w:after="0"/>
              <w:jc w:val="left"/>
            </w:pPr>
            <w:r>
              <w:rPr>
                <w:sz w:val="16"/>
              </w:rPr>
              <w:t>Inland Flooding (primary); also designated: Hurricane</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r>
              <w:rPr>
                <w:sz w:val="16"/>
              </w:rPr>
              <w:t>same incident as DR-4030</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198"/>
          </w:tcPr>
          <w:p>
            <w:pPr>
              <w:spacing w:after="0"/>
              <w:jc w:val="left"/>
            </w:pPr>
            <w:r>
              <w:rPr>
                <w:sz w:val="16"/>
              </w:rPr>
              <w:t>Emergency</w:t>
            </w:r>
          </w:p>
        </w:tc>
        <w:tc>
          <w:tcPr>
            <w:tcW w:type="dxa" w:w="1990"/>
          </w:tcPr>
          <w:p>
            <w:pPr>
              <w:spacing w:after="0"/>
              <w:jc w:val="left"/>
            </w:pPr>
            <w:r>
              <w:rPr>
                <w:sz w:val="16"/>
              </w:rPr>
              <w:t>Hurricane Katrina</w:t>
            </w:r>
          </w:p>
        </w:tc>
        <w:tc>
          <w:tcPr>
            <w:tcW w:type="dxa" w:w="3273"/>
          </w:tcPr>
          <w:p>
            <w:pPr>
              <w:spacing w:after="0"/>
              <w:jc w:val="left"/>
            </w:pPr>
            <w:r>
              <w:rPr>
                <w:sz w:val="16"/>
              </w:rPr>
              <w:t>Hurricane: evacuation support, not a local hazard event; not counted</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198"/>
          </w:tcPr>
          <w:p>
            <w:pPr>
              <w:spacing w:after="0"/>
              <w:jc w:val="left"/>
            </w:pPr>
            <w:r>
              <w:rPr>
                <w:sz w:val="16"/>
              </w:rPr>
              <w:t>Major disaster</w:t>
            </w:r>
          </w:p>
        </w:tc>
        <w:tc>
          <w:tcPr>
            <w:tcW w:type="dxa" w:w="1990"/>
          </w:tcPr>
          <w:p>
            <w:pPr>
              <w:spacing w:after="0"/>
              <w:jc w:val="left"/>
            </w:pPr>
            <w:r>
              <w:rPr>
                <w:sz w:val="16"/>
              </w:rPr>
              <w:t>Tropical Depression Ivan</w:t>
            </w:r>
          </w:p>
        </w:tc>
        <w:tc>
          <w:tcPr>
            <w:tcW w:type="dxa" w:w="3273"/>
          </w:tcPr>
          <w:p>
            <w:pPr>
              <w:spacing w:after="0"/>
              <w:jc w:val="left"/>
            </w:pPr>
            <w:r>
              <w:rPr>
                <w:sz w:val="16"/>
              </w:rPr>
              <w:t>Hurricane</w:t>
            </w:r>
          </w:p>
        </w:tc>
        <w:tc>
          <w:tcPr>
            <w:tcW w:type="dxa" w:w="2147"/>
          </w:tcPr>
          <w:p>
            <w:pPr>
              <w:spacing w:after="0"/>
              <w:jc w:val="right"/>
            </w:pPr>
            <w:r>
              <w:rPr>
                <w:sz w:val="16"/>
              </w:rPr>
              <w:t>$87,644.89</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198"/>
          </w:tcPr>
          <w:p>
            <w:pPr>
              <w:spacing w:after="0"/>
              <w:jc w:val="left"/>
            </w:pPr>
            <w:r>
              <w:rPr>
                <w:sz w:val="16"/>
              </w:rPr>
              <w:t>Major disaster</w:t>
            </w:r>
          </w:p>
        </w:tc>
        <w:tc>
          <w:tcPr>
            <w:tcW w:type="dxa" w:w="1990"/>
          </w:tcPr>
          <w:p>
            <w:pPr>
              <w:spacing w:after="0"/>
              <w:jc w:val="left"/>
            </w:pPr>
            <w:r>
              <w:rPr>
                <w:sz w:val="16"/>
              </w:rPr>
              <w:t>Severe Storms and Flooding Associated with Tropical Depression Frances</w:t>
            </w:r>
          </w:p>
        </w:tc>
        <w:tc>
          <w:tcPr>
            <w:tcW w:type="dxa" w:w="3273"/>
          </w:tcPr>
          <w:p>
            <w:pPr>
              <w:spacing w:after="0"/>
              <w:jc w:val="left"/>
            </w:pPr>
            <w:r>
              <w:rPr>
                <w:sz w:val="16"/>
              </w:rPr>
              <w:t>Hurricane; Inland Flooding: designated for Hazard Mitigation only (no Public or Individual Assistance for this county); not counted</w:t>
            </w:r>
          </w:p>
        </w:tc>
        <w:tc>
          <w:tcPr>
            <w:tcW w:type="dxa" w:w="2147"/>
          </w:tcPr>
          <w:p>
            <w:pPr>
              <w:spacing w:after="0"/>
              <w:jc w:val="right"/>
            </w:pPr>
            <w:r>
              <w:rPr>
                <w:sz w:val="16"/>
              </w:rPr>
              <w:t>PA not declared for this county</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198"/>
          </w:tcPr>
          <w:p>
            <w:pPr>
              <w:spacing w:after="0"/>
              <w:jc w:val="left"/>
            </w:pPr>
            <w:r>
              <w:rPr>
                <w:sz w:val="16"/>
              </w:rPr>
              <w:t>Emergency</w:t>
            </w:r>
          </w:p>
        </w:tc>
        <w:tc>
          <w:tcPr>
            <w:tcW w:type="dxa" w:w="1990"/>
          </w:tcPr>
          <w:p>
            <w:pPr>
              <w:spacing w:after="0"/>
              <w:jc w:val="left"/>
            </w:pPr>
            <w:r>
              <w:rPr>
                <w:sz w:val="16"/>
              </w:rPr>
              <w:t>Snow</w:t>
            </w:r>
          </w:p>
        </w:tc>
        <w:tc>
          <w:tcPr>
            <w:tcW w:type="dxa" w:w="3273"/>
          </w:tcPr>
          <w:p>
            <w:pPr>
              <w:spacing w:after="0"/>
              <w:jc w:val="left"/>
            </w:pPr>
            <w:r>
              <w:rPr>
                <w:sz w:val="16"/>
              </w:rPr>
              <w:t>Winter Weather</w:t>
            </w:r>
          </w:p>
        </w:tc>
        <w:tc>
          <w:tcPr>
            <w:tcW w:type="dxa" w:w="2147"/>
          </w:tcPr>
          <w:p>
            <w:pPr>
              <w:spacing w:after="0"/>
              <w:jc w:val="right"/>
            </w:pPr>
            <w:r>
              <w:rPr>
                <w:sz w:val="16"/>
              </w:rPr>
              <w:t>$53,016.35</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1999-09-06</w:t>
            </w:r>
          </w:p>
        </w:tc>
        <w:tc>
          <w:tcPr>
            <w:tcW w:type="dxa" w:w="1037"/>
          </w:tcPr>
          <w:p>
            <w:pPr>
              <w:spacing w:after="0"/>
              <w:jc w:val="left"/>
            </w:pPr>
            <w:r>
              <w:rPr>
                <w:sz w:val="16"/>
              </w:rPr>
              <w:t>DR-1298-PA</w:t>
            </w:r>
          </w:p>
        </w:tc>
        <w:tc>
          <w:tcPr>
            <w:tcW w:type="dxa" w:w="1198"/>
          </w:tcPr>
          <w:p>
            <w:pPr>
              <w:spacing w:after="0"/>
              <w:jc w:val="left"/>
            </w:pPr>
            <w:r>
              <w:rPr>
                <w:sz w:val="16"/>
              </w:rPr>
              <w:t>Major disaster</w:t>
            </w:r>
          </w:p>
        </w:tc>
        <w:tc>
          <w:tcPr>
            <w:tcW w:type="dxa" w:w="1990"/>
          </w:tcPr>
          <w:p>
            <w:pPr>
              <w:spacing w:after="0"/>
              <w:jc w:val="left"/>
            </w:pPr>
            <w:r>
              <w:rPr>
                <w:sz w:val="16"/>
              </w:rPr>
              <w:t>Tropical Depression Dennis Pa</w:t>
            </w:r>
          </w:p>
        </w:tc>
        <w:tc>
          <w:tcPr>
            <w:tcW w:type="dxa" w:w="3273"/>
          </w:tcPr>
          <w:p>
            <w:pPr>
              <w:spacing w:after="0"/>
              <w:jc w:val="left"/>
            </w:pPr>
            <w:r>
              <w:rPr>
                <w:sz w:val="16"/>
              </w:rPr>
              <w:t>Inland Flooding (primary); also designated: Hurricane</w:t>
            </w:r>
          </w:p>
        </w:tc>
        <w:tc>
          <w:tcPr>
            <w:tcW w:type="dxa" w:w="2147"/>
          </w:tcPr>
          <w:p>
            <w:pPr>
              <w:spacing w:after="0"/>
              <w:jc w:val="right"/>
            </w:pPr>
            <w:r>
              <w:rPr>
                <w:sz w:val="16"/>
              </w:rPr>
              <w:t>PA not declared for this county</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198"/>
          </w:tcPr>
          <w:p>
            <w:pPr>
              <w:spacing w:after="0"/>
              <w:jc w:val="left"/>
            </w:pPr>
            <w:r>
              <w:rPr>
                <w:sz w:val="16"/>
              </w:rPr>
              <w:t>Major disaster</w:t>
            </w:r>
          </w:p>
        </w:tc>
        <w:tc>
          <w:tcPr>
            <w:tcW w:type="dxa" w:w="1990"/>
          </w:tcPr>
          <w:p>
            <w:pPr>
              <w:spacing w:after="0"/>
              <w:jc w:val="left"/>
            </w:pPr>
            <w:r>
              <w:rPr>
                <w:sz w:val="16"/>
              </w:rPr>
              <w:t>Severe Storms and Flooding</w:t>
            </w:r>
          </w:p>
        </w:tc>
        <w:tc>
          <w:tcPr>
            <w:tcW w:type="dxa" w:w="3273"/>
          </w:tcPr>
          <w:p>
            <w:pPr>
              <w:spacing w:after="0"/>
              <w:jc w:val="left"/>
            </w:pPr>
            <w:r>
              <w:rPr>
                <w:sz w:val="16"/>
              </w:rPr>
              <w:t>Inland Flooding</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198"/>
          </w:tcPr>
          <w:p>
            <w:pPr>
              <w:spacing w:after="0"/>
              <w:jc w:val="left"/>
            </w:pPr>
            <w:r>
              <w:rPr>
                <w:sz w:val="16"/>
              </w:rPr>
              <w:t>Major disaster</w:t>
            </w:r>
          </w:p>
        </w:tc>
        <w:tc>
          <w:tcPr>
            <w:tcW w:type="dxa" w:w="1990"/>
          </w:tcPr>
          <w:p>
            <w:pPr>
              <w:spacing w:after="0"/>
              <w:jc w:val="left"/>
            </w:pPr>
            <w:r>
              <w:rPr>
                <w:sz w:val="16"/>
              </w:rPr>
              <w:t>Blizzard of 96</w:t>
            </w:r>
          </w:p>
        </w:tc>
        <w:tc>
          <w:tcPr>
            <w:tcW w:type="dxa" w:w="3273"/>
          </w:tcPr>
          <w:p>
            <w:pPr>
              <w:spacing w:after="0"/>
              <w:jc w:val="left"/>
            </w:pPr>
            <w:r>
              <w:rPr>
                <w:sz w:val="16"/>
              </w:rPr>
              <w:t>Winter Weather</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198"/>
          </w:tcPr>
          <w:p>
            <w:pPr>
              <w:spacing w:after="0"/>
              <w:jc w:val="left"/>
            </w:pPr>
            <w:r>
              <w:rPr>
                <w:sz w:val="16"/>
              </w:rPr>
              <w:t>Major disaster</w:t>
            </w:r>
          </w:p>
        </w:tc>
        <w:tc>
          <w:tcPr>
            <w:tcW w:type="dxa" w:w="1990"/>
          </w:tcPr>
          <w:p>
            <w:pPr>
              <w:spacing w:after="0"/>
              <w:jc w:val="left"/>
            </w:pPr>
            <w:r>
              <w:rPr>
                <w:sz w:val="16"/>
              </w:rPr>
              <w:t>Severe Winter Storms</w:t>
            </w:r>
          </w:p>
        </w:tc>
        <w:tc>
          <w:tcPr>
            <w:tcW w:type="dxa" w:w="3273"/>
          </w:tcPr>
          <w:p>
            <w:pPr>
              <w:spacing w:after="0"/>
              <w:jc w:val="left"/>
            </w:pPr>
            <w:r>
              <w:rPr>
                <w:sz w:val="16"/>
              </w:rPr>
              <w:t>Winter Weather</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198"/>
          </w:tcPr>
          <w:p>
            <w:pPr>
              <w:spacing w:after="0"/>
              <w:jc w:val="left"/>
            </w:pPr>
            <w:r>
              <w:rPr>
                <w:sz w:val="16"/>
              </w:rPr>
              <w:t>Emergency</w:t>
            </w:r>
          </w:p>
        </w:tc>
        <w:tc>
          <w:tcPr>
            <w:tcW w:type="dxa" w:w="1990"/>
          </w:tcPr>
          <w:p>
            <w:pPr>
              <w:spacing w:after="0"/>
              <w:jc w:val="left"/>
            </w:pPr>
            <w:r>
              <w:rPr>
                <w:sz w:val="16"/>
              </w:rPr>
              <w:t>Severe Snowfall &amp; Winter Storm</w:t>
            </w:r>
          </w:p>
        </w:tc>
        <w:tc>
          <w:tcPr>
            <w:tcW w:type="dxa" w:w="3273"/>
          </w:tcPr>
          <w:p>
            <w:pPr>
              <w:spacing w:after="0"/>
              <w:jc w:val="left"/>
            </w:pPr>
            <w:r>
              <w:rPr>
                <w:sz w:val="16"/>
              </w:rPr>
              <w:t>Winter Weather</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198"/>
          </w:tcPr>
          <w:p>
            <w:pPr>
              <w:spacing w:after="0"/>
              <w:jc w:val="left"/>
            </w:pPr>
            <w:r>
              <w:rPr>
                <w:sz w:val="16"/>
              </w:rPr>
              <w:t>Major disaster</w:t>
            </w:r>
          </w:p>
        </w:tc>
        <w:tc>
          <w:tcPr>
            <w:tcW w:type="dxa" w:w="1990"/>
          </w:tcPr>
          <w:p>
            <w:pPr>
              <w:spacing w:after="0"/>
              <w:jc w:val="left"/>
            </w:pPr>
            <w:r>
              <w:rPr>
                <w:sz w:val="16"/>
              </w:rPr>
              <w:t>Severe Storms, High Winds &amp; Tornadoes</w:t>
            </w:r>
          </w:p>
        </w:tc>
        <w:tc>
          <w:tcPr>
            <w:tcW w:type="dxa" w:w="3273"/>
          </w:tcPr>
          <w:p>
            <w:pPr>
              <w:spacing w:after="0"/>
              <w:jc w:val="left"/>
            </w:pPr>
            <w:r>
              <w:rPr>
                <w:sz w:val="16"/>
              </w:rPr>
              <w:t>Tornado (primary); also designated: Strong Wind</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198"/>
          </w:tcPr>
          <w:p>
            <w:pPr>
              <w:spacing w:after="0"/>
              <w:jc w:val="left"/>
            </w:pPr>
            <w:r>
              <w:rPr>
                <w:sz w:val="16"/>
              </w:rPr>
              <w:t>Major disaster</w:t>
            </w:r>
          </w:p>
        </w:tc>
        <w:tc>
          <w:tcPr>
            <w:tcW w:type="dxa" w:w="1990"/>
          </w:tcPr>
          <w:p>
            <w:pPr>
              <w:spacing w:after="0"/>
              <w:jc w:val="left"/>
            </w:pPr>
            <w:r>
              <w:rPr>
                <w:sz w:val="16"/>
              </w:rPr>
              <w:t>Severe Storms, Heavy Rains &amp; Flooding</w:t>
            </w:r>
          </w:p>
        </w:tc>
        <w:tc>
          <w:tcPr>
            <w:tcW w:type="dxa" w:w="3273"/>
          </w:tcPr>
          <w:p>
            <w:pPr>
              <w:spacing w:after="0"/>
              <w:jc w:val="left"/>
            </w:pPr>
            <w:r>
              <w:rPr>
                <w:sz w:val="16"/>
              </w:rPr>
              <w:t>Inland Flooding</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198"/>
          </w:tcPr>
          <w:p>
            <w:pPr>
              <w:spacing w:after="0"/>
              <w:jc w:val="left"/>
            </w:pPr>
            <w:r>
              <w:rPr>
                <w:sz w:val="16"/>
              </w:rPr>
              <w:t>Major disaster</w:t>
            </w:r>
          </w:p>
        </w:tc>
        <w:tc>
          <w:tcPr>
            <w:tcW w:type="dxa" w:w="1990"/>
          </w:tcPr>
          <w:p>
            <w:pPr>
              <w:spacing w:after="0"/>
              <w:jc w:val="left"/>
            </w:pPr>
            <w:r>
              <w:rPr>
                <w:sz w:val="16"/>
              </w:rPr>
              <w:t>Tropical Storm Agnes</w:t>
            </w:r>
          </w:p>
        </w:tc>
        <w:tc>
          <w:tcPr>
            <w:tcW w:type="dxa" w:w="3273"/>
          </w:tcPr>
          <w:p>
            <w:pPr>
              <w:spacing w:after="0"/>
              <w:jc w:val="left"/>
            </w:pPr>
            <w:r>
              <w:rPr>
                <w:sz w:val="16"/>
              </w:rPr>
              <w:t>Inland Flooding (primary); also designated: Hurricane</w:t>
            </w:r>
          </w:p>
        </w:tc>
        <w:tc>
          <w:tcPr>
            <w:tcW w:type="dxa" w:w="2147"/>
          </w:tcPr>
          <w:p>
            <w:pPr>
              <w:spacing w:after="0"/>
              <w:jc w:val="right"/>
            </w:pPr>
            <w:r>
              <w:rPr>
                <w:sz w:val="16"/>
              </w:rPr>
              <w:t>no Public Assistance recorded</w:t>
            </w:r>
          </w:p>
        </w:tc>
        <w:tc>
          <w:tcPr>
            <w:tcW w:type="dxa" w:w="1515"/>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138</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8"/>
        <w:gridCol w:w="1800"/>
        <w:gridCol w:w="2773"/>
        <w:gridCol w:w="918"/>
        <w:gridCol w:w="2024"/>
        <w:gridCol w:w="1370"/>
        <w:gridCol w:w="2862"/>
      </w:tblGrid>
      <w:tr>
        <w:trPr>
          <w:cantSplit/>
          <w:tblHeader/>
        </w:trPr>
        <w:tc>
          <w:tcPr>
            <w:tcW w:type="dxa" w:w="1037"/>
            <w:shd w:val="clear" w:color="auto" w:fill="E8E8E8"/>
          </w:tcPr>
          <w:p>
            <w:pPr>
              <w:spacing w:after="0"/>
              <w:jc w:val="left"/>
            </w:pPr>
            <w:r>
              <w:rPr>
                <w:b/>
                <w:sz w:val="16"/>
              </w:rPr>
              <w:t>Date</w:t>
            </w:r>
          </w:p>
        </w:tc>
        <w:tc>
          <w:tcPr>
            <w:tcW w:type="dxa" w:w="1328"/>
            <w:shd w:val="clear" w:color="auto" w:fill="E8E8E8"/>
          </w:tcPr>
          <w:p>
            <w:pPr>
              <w:spacing w:after="0"/>
              <w:jc w:val="left"/>
            </w:pPr>
            <w:r>
              <w:rPr>
                <w:b/>
                <w:sz w:val="16"/>
              </w:rPr>
              <w:t>Event type</w:t>
            </w:r>
          </w:p>
        </w:tc>
        <w:tc>
          <w:tcPr>
            <w:tcW w:type="dxa" w:w="1800"/>
            <w:shd w:val="clear" w:color="auto" w:fill="E8E8E8"/>
          </w:tcPr>
          <w:p>
            <w:pPr>
              <w:spacing w:after="0"/>
              <w:jc w:val="left"/>
            </w:pPr>
            <w:r>
              <w:rPr>
                <w:b/>
                <w:sz w:val="16"/>
              </w:rPr>
              <w:t>Magnitude or extent</w:t>
            </w:r>
          </w:p>
        </w:tc>
        <w:tc>
          <w:tcPr>
            <w:tcW w:type="dxa" w:w="2773"/>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4"/>
            <w:shd w:val="clear" w:color="auto" w:fill="E8E8E8"/>
          </w:tcPr>
          <w:p>
            <w:pPr>
              <w:spacing w:after="0"/>
              <w:jc w:val="left"/>
            </w:pPr>
            <w:r>
              <w:rPr>
                <w:b/>
                <w:sz w:val="16"/>
              </w:rPr>
              <w:t>Location</w:t>
            </w:r>
          </w:p>
        </w:tc>
        <w:tc>
          <w:tcPr>
            <w:tcW w:type="dxa" w:w="1370"/>
            <w:shd w:val="clear" w:color="auto" w:fill="E8E8E8"/>
          </w:tcPr>
          <w:p>
            <w:pPr>
              <w:spacing w:after="0"/>
              <w:jc w:val="left"/>
            </w:pPr>
            <w:r>
              <w:rPr>
                <w:b/>
                <w:sz w:val="16"/>
              </w:rPr>
              <w:t>Flags</w:t>
            </w:r>
          </w:p>
        </w:tc>
        <w:tc>
          <w:tcPr>
            <w:tcW w:type="dxa" w:w="28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28"/>
          </w:tcPr>
          <w:p>
            <w:pPr>
              <w:spacing w:after="0"/>
              <w:jc w:val="left"/>
            </w:pPr>
            <w:r>
              <w:rPr>
                <w:sz w:val="16"/>
              </w:rPr>
              <w:t>Excessive Heat</w:t>
            </w:r>
          </w:p>
        </w:tc>
        <w:tc>
          <w:tcPr>
            <w:tcW w:type="dxa" w:w="1800"/>
          </w:tcPr>
          <w:p>
            <w:pPr>
              <w:spacing w:after="0"/>
              <w:jc w:val="left"/>
            </w:pPr>
          </w:p>
        </w:tc>
        <w:tc>
          <w:tcPr>
            <w:tcW w:type="dxa" w:w="2773"/>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024"/>
          </w:tcPr>
          <w:p>
            <w:pPr>
              <w:spacing w:after="0"/>
              <w:jc w:val="left"/>
            </w:pPr>
            <w:r>
              <w:rPr>
                <w:sz w:val="16"/>
              </w:rPr>
              <w:t>NWS zone PAZ049 (UNION), zone-level</w:t>
            </w:r>
          </w:p>
        </w:tc>
        <w:tc>
          <w:tcPr>
            <w:tcW w:type="dxa" w:w="1370"/>
          </w:tcPr>
          <w:p>
            <w:pPr>
              <w:spacing w:after="0"/>
              <w:jc w:val="left"/>
            </w:pPr>
            <w:r>
              <w:rPr>
                <w:sz w:val="16"/>
              </w:rPr>
              <w:t>new since last plan; within last 5 years</w:t>
            </w:r>
          </w:p>
        </w:tc>
        <w:tc>
          <w:tcPr>
            <w:tcW w:type="dxa" w:w="2862"/>
          </w:tcPr>
          <w:p>
            <w:pPr>
              <w:spacing w:after="0"/>
              <w:jc w:val="left"/>
            </w:pPr>
            <w:r>
              <w:rPr>
                <w:sz w:val="16"/>
              </w:rPr>
              <w:t>B1-c worst recorded: Excessive Heat, Heat</w:t>
            </w:r>
          </w:p>
        </w:tc>
      </w:tr>
      <w:tr>
        <w:trPr>
          <w:cantSplit/>
        </w:trPr>
        <w:tc>
          <w:tcPr>
            <w:tcW w:type="dxa" w:w="1037"/>
          </w:tcPr>
          <w:p>
            <w:pPr>
              <w:spacing w:after="0"/>
              <w:jc w:val="left"/>
            </w:pPr>
            <w:r>
              <w:rPr>
                <w:sz w:val="16"/>
              </w:rPr>
              <w:t>2025-01-21</w:t>
            </w:r>
          </w:p>
        </w:tc>
        <w:tc>
          <w:tcPr>
            <w:tcW w:type="dxa" w:w="1328"/>
          </w:tcPr>
          <w:p>
            <w:pPr>
              <w:spacing w:after="0"/>
              <w:jc w:val="left"/>
            </w:pPr>
            <w:r>
              <w:rPr>
                <w:sz w:val="16"/>
              </w:rPr>
              <w:t>Cold/Wind Chill</w:t>
            </w:r>
          </w:p>
        </w:tc>
        <w:tc>
          <w:tcPr>
            <w:tcW w:type="dxa" w:w="1800"/>
          </w:tcPr>
          <w:p>
            <w:pPr>
              <w:spacing w:after="0"/>
              <w:jc w:val="left"/>
            </w:pPr>
          </w:p>
        </w:tc>
        <w:tc>
          <w:tcPr>
            <w:tcW w:type="dxa" w:w="2773"/>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024"/>
          </w:tcPr>
          <w:p>
            <w:pPr>
              <w:spacing w:after="0"/>
              <w:jc w:val="left"/>
            </w:pPr>
            <w:r>
              <w:rPr>
                <w:sz w:val="16"/>
              </w:rPr>
              <w:t>NWS zone PAZ049 (UNION), zone-level</w:t>
            </w:r>
          </w:p>
        </w:tc>
        <w:tc>
          <w:tcPr>
            <w:tcW w:type="dxa" w:w="1370"/>
          </w:tcPr>
          <w:p>
            <w:pPr>
              <w:spacing w:after="0"/>
              <w:jc w:val="left"/>
            </w:pPr>
            <w:r>
              <w:rPr>
                <w:sz w:val="16"/>
              </w:rPr>
              <w:t>in the 12 months before plan approval; within last 5 years</w:t>
            </w:r>
          </w:p>
        </w:tc>
        <w:tc>
          <w:tcPr>
            <w:tcW w:type="dxa" w:w="28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2023-02-21</w:t>
            </w:r>
          </w:p>
        </w:tc>
        <w:tc>
          <w:tcPr>
            <w:tcW w:type="dxa" w:w="1328"/>
          </w:tcPr>
          <w:p>
            <w:pPr>
              <w:spacing w:after="0"/>
              <w:jc w:val="left"/>
            </w:pPr>
            <w:r>
              <w:rPr>
                <w:sz w:val="16"/>
              </w:rPr>
              <w:t>Thunderstorm Wind</w:t>
            </w:r>
          </w:p>
        </w:tc>
        <w:tc>
          <w:tcPr>
            <w:tcW w:type="dxa" w:w="1800"/>
          </w:tcPr>
          <w:p>
            <w:pPr>
              <w:spacing w:after="0"/>
              <w:jc w:val="left"/>
            </w:pPr>
            <w:r>
              <w:rPr>
                <w:sz w:val="16"/>
              </w:rPr>
              <w:t>43 kt (49 mph) estimated gust</w:t>
            </w:r>
          </w:p>
        </w:tc>
        <w:tc>
          <w:tcPr>
            <w:tcW w:type="dxa" w:w="2773"/>
          </w:tcPr>
          <w:p>
            <w:pPr>
              <w:spacing w:after="0"/>
              <w:jc w:val="left"/>
            </w:pPr>
            <w:r>
              <w:rPr>
                <w:sz w:val="16"/>
              </w:rPr>
              <w:t>$10,000 property; $0 crops (2023 dollars)</w:t>
            </w:r>
          </w:p>
        </w:tc>
        <w:tc>
          <w:tcPr>
            <w:tcW w:type="dxa" w:w="918"/>
          </w:tcPr>
          <w:p>
            <w:pPr>
              <w:spacing w:after="0"/>
              <w:jc w:val="right"/>
            </w:pPr>
            <w:r>
              <w:rPr>
                <w:sz w:val="16"/>
              </w:rPr>
              <w:t>0, 1</w:t>
            </w:r>
          </w:p>
        </w:tc>
        <w:tc>
          <w:tcPr>
            <w:tcW w:type="dxa" w:w="2024"/>
          </w:tcPr>
          <w:p>
            <w:pPr>
              <w:spacing w:after="0"/>
              <w:jc w:val="left"/>
            </w:pPr>
            <w:r>
              <w:rPr>
                <w:sz w:val="16"/>
              </w:rPr>
              <w:t>WEIKERT</w:t>
            </w:r>
          </w:p>
        </w:tc>
        <w:tc>
          <w:tcPr>
            <w:tcW w:type="dxa" w:w="1370"/>
          </w:tcPr>
          <w:p>
            <w:pPr>
              <w:spacing w:after="0"/>
              <w:jc w:val="left"/>
            </w:pPr>
            <w:r>
              <w:rPr>
                <w:sz w:val="16"/>
              </w:rPr>
              <w:t>within last 5 years</w:t>
            </w:r>
          </w:p>
        </w:tc>
        <w:tc>
          <w:tcPr>
            <w:tcW w:type="dxa" w:w="2862"/>
          </w:tcPr>
          <w:p>
            <w:pPr>
              <w:spacing w:after="0"/>
              <w:jc w:val="left"/>
            </w:pPr>
            <w:r>
              <w:rPr>
                <w:sz w:val="16"/>
              </w:rPr>
              <w:t>deaths or injuries recorded</w:t>
            </w:r>
          </w:p>
        </w:tc>
      </w:tr>
      <w:tr>
        <w:trPr>
          <w:cantSplit/>
        </w:trPr>
        <w:tc>
          <w:tcPr>
            <w:tcW w:type="dxa" w:w="1037"/>
          </w:tcPr>
          <w:p>
            <w:pPr>
              <w:spacing w:after="0"/>
              <w:jc w:val="left"/>
            </w:pPr>
            <w:r>
              <w:rPr>
                <w:sz w:val="16"/>
              </w:rPr>
              <w:t>2019-05-29</w:t>
            </w:r>
          </w:p>
        </w:tc>
        <w:tc>
          <w:tcPr>
            <w:tcW w:type="dxa" w:w="1328"/>
          </w:tcPr>
          <w:p>
            <w:pPr>
              <w:spacing w:after="0"/>
              <w:jc w:val="left"/>
            </w:pPr>
            <w:r>
              <w:rPr>
                <w:sz w:val="16"/>
              </w:rPr>
              <w:t>Thunderstorm Wind</w:t>
            </w:r>
          </w:p>
        </w:tc>
        <w:tc>
          <w:tcPr>
            <w:tcW w:type="dxa" w:w="1800"/>
          </w:tcPr>
          <w:p>
            <w:pPr>
              <w:spacing w:after="0"/>
              <w:jc w:val="left"/>
            </w:pPr>
            <w:r>
              <w:rPr>
                <w:sz w:val="16"/>
              </w:rPr>
              <w:t>70 kt (81 mph) estimated gust</w:t>
            </w:r>
          </w:p>
        </w:tc>
        <w:tc>
          <w:tcPr>
            <w:tcW w:type="dxa" w:w="2773"/>
          </w:tcPr>
          <w:p>
            <w:pPr>
              <w:spacing w:after="0"/>
              <w:jc w:val="left"/>
            </w:pPr>
            <w:r>
              <w:rPr>
                <w:sz w:val="16"/>
              </w:rPr>
              <w:t>$12,000 property; $0 crops (2019 dollars)</w:t>
            </w:r>
          </w:p>
        </w:tc>
        <w:tc>
          <w:tcPr>
            <w:tcW w:type="dxa" w:w="918"/>
          </w:tcPr>
          <w:p>
            <w:pPr>
              <w:spacing w:after="0"/>
              <w:jc w:val="right"/>
            </w:pPr>
            <w:r>
              <w:rPr>
                <w:sz w:val="16"/>
              </w:rPr>
              <w:t>0, 0</w:t>
            </w:r>
          </w:p>
        </w:tc>
        <w:tc>
          <w:tcPr>
            <w:tcW w:type="dxa" w:w="2024"/>
          </w:tcPr>
          <w:p>
            <w:pPr>
              <w:spacing w:after="0"/>
              <w:jc w:val="left"/>
            </w:pPr>
            <w:r>
              <w:rPr>
                <w:sz w:val="16"/>
              </w:rPr>
              <w:t>LAURELTON STATE VLG</w:t>
            </w:r>
          </w:p>
        </w:tc>
        <w:tc>
          <w:tcPr>
            <w:tcW w:type="dxa" w:w="1370"/>
          </w:tcPr>
          <w:p>
            <w:pPr>
              <w:spacing w:after="0"/>
              <w:jc w:val="left"/>
            </w:pPr>
          </w:p>
        </w:tc>
        <w:tc>
          <w:tcPr>
            <w:tcW w:type="dxa" w:w="2862"/>
          </w:tcPr>
          <w:p>
            <w:pPr>
              <w:spacing w:after="0"/>
              <w:jc w:val="left"/>
            </w:pPr>
            <w:r>
              <w:rPr>
                <w:sz w:val="16"/>
              </w:rPr>
              <w:t>B1-c worst recorded: Thunderstorm Wind</w:t>
            </w:r>
          </w:p>
        </w:tc>
      </w:tr>
      <w:tr>
        <w:trPr>
          <w:cantSplit/>
        </w:trPr>
        <w:tc>
          <w:tcPr>
            <w:tcW w:type="dxa" w:w="1037"/>
          </w:tcPr>
          <w:p>
            <w:pPr>
              <w:spacing w:after="0"/>
              <w:jc w:val="left"/>
            </w:pPr>
            <w:r>
              <w:rPr>
                <w:sz w:val="16"/>
              </w:rPr>
              <w:t>2009-01-06</w:t>
            </w:r>
          </w:p>
        </w:tc>
        <w:tc>
          <w:tcPr>
            <w:tcW w:type="dxa" w:w="1328"/>
          </w:tcPr>
          <w:p>
            <w:pPr>
              <w:spacing w:after="0"/>
              <w:jc w:val="left"/>
            </w:pPr>
            <w:r>
              <w:rPr>
                <w:sz w:val="16"/>
              </w:rPr>
              <w:t>Ice Storm</w:t>
            </w:r>
          </w:p>
        </w:tc>
        <w:tc>
          <w:tcPr>
            <w:tcW w:type="dxa" w:w="1800"/>
          </w:tcPr>
          <w:p>
            <w:pPr>
              <w:spacing w:after="0"/>
              <w:jc w:val="left"/>
            </w:pPr>
          </w:p>
        </w:tc>
        <w:tc>
          <w:tcPr>
            <w:tcW w:type="dxa" w:w="2773"/>
          </w:tcPr>
          <w:p>
            <w:pPr>
              <w:spacing w:after="0"/>
              <w:jc w:val="left"/>
            </w:pPr>
            <w:r>
              <w:rPr>
                <w:sz w:val="16"/>
              </w:rPr>
              <w:t>$2,000 property; crops not reported (zone total, 2009 dollars)</w:t>
            </w:r>
          </w:p>
        </w:tc>
        <w:tc>
          <w:tcPr>
            <w:tcW w:type="dxa" w:w="918"/>
          </w:tcPr>
          <w:p>
            <w:pPr>
              <w:spacing w:after="0"/>
              <w:jc w:val="right"/>
            </w:pPr>
            <w:r>
              <w:rPr>
                <w:sz w:val="16"/>
              </w:rPr>
              <w:t>0, 0</w:t>
            </w:r>
          </w:p>
        </w:tc>
        <w:tc>
          <w:tcPr>
            <w:tcW w:type="dxa" w:w="2024"/>
          </w:tcPr>
          <w:p>
            <w:pPr>
              <w:spacing w:after="0"/>
              <w:jc w:val="left"/>
            </w:pPr>
            <w:r>
              <w:rPr>
                <w:sz w:val="16"/>
              </w:rPr>
              <w:t>NWS zone PAZ049 (UNION), zone-level</w:t>
            </w:r>
          </w:p>
        </w:tc>
        <w:tc>
          <w:tcPr>
            <w:tcW w:type="dxa" w:w="1370"/>
          </w:tcPr>
          <w:p>
            <w:pPr>
              <w:spacing w:after="0"/>
              <w:jc w:val="left"/>
            </w:pPr>
          </w:p>
        </w:tc>
        <w:tc>
          <w:tcPr>
            <w:tcW w:type="dxa" w:w="2862"/>
          </w:tcPr>
          <w:p>
            <w:pPr>
              <w:spacing w:after="0"/>
              <w:jc w:val="left"/>
            </w:pPr>
            <w:r>
              <w:rPr>
                <w:sz w:val="16"/>
              </w:rPr>
              <w:t>B1-c worst recorded: Ice Storm</w:t>
            </w:r>
          </w:p>
        </w:tc>
      </w:tr>
      <w:tr>
        <w:trPr>
          <w:cantSplit/>
        </w:trPr>
        <w:tc>
          <w:tcPr>
            <w:tcW w:type="dxa" w:w="1037"/>
          </w:tcPr>
          <w:p>
            <w:pPr>
              <w:spacing w:after="0"/>
              <w:jc w:val="left"/>
            </w:pPr>
            <w:r>
              <w:rPr>
                <w:sz w:val="16"/>
              </w:rPr>
              <w:t>2003-11-13</w:t>
            </w:r>
          </w:p>
        </w:tc>
        <w:tc>
          <w:tcPr>
            <w:tcW w:type="dxa" w:w="1328"/>
          </w:tcPr>
          <w:p>
            <w:pPr>
              <w:spacing w:after="0"/>
              <w:jc w:val="left"/>
            </w:pPr>
            <w:r>
              <w:rPr>
                <w:sz w:val="16"/>
              </w:rPr>
              <w:t>High Wind</w:t>
            </w:r>
          </w:p>
        </w:tc>
        <w:tc>
          <w:tcPr>
            <w:tcW w:type="dxa" w:w="1800"/>
          </w:tcPr>
          <w:p>
            <w:pPr>
              <w:spacing w:after="0"/>
              <w:jc w:val="left"/>
            </w:pPr>
            <w:r>
              <w:rPr>
                <w:sz w:val="16"/>
              </w:rPr>
              <w:t>60 kt (69 mph) estimated gust</w:t>
            </w:r>
          </w:p>
        </w:tc>
        <w:tc>
          <w:tcPr>
            <w:tcW w:type="dxa" w:w="2773"/>
          </w:tcPr>
          <w:p>
            <w:pPr>
              <w:spacing w:after="0"/>
              <w:jc w:val="left"/>
            </w:pPr>
            <w:r>
              <w:rPr>
                <w:sz w:val="16"/>
              </w:rPr>
              <w:t>damage not reported</w:t>
            </w:r>
          </w:p>
        </w:tc>
        <w:tc>
          <w:tcPr>
            <w:tcW w:type="dxa" w:w="918"/>
          </w:tcPr>
          <w:p>
            <w:pPr>
              <w:spacing w:after="0"/>
              <w:jc w:val="right"/>
            </w:pPr>
            <w:r>
              <w:rPr>
                <w:sz w:val="16"/>
              </w:rPr>
              <w:t>0, 0</w:t>
            </w:r>
          </w:p>
        </w:tc>
        <w:tc>
          <w:tcPr>
            <w:tcW w:type="dxa" w:w="2024"/>
          </w:tcPr>
          <w:p>
            <w:pPr>
              <w:spacing w:after="0"/>
              <w:jc w:val="left"/>
            </w:pPr>
            <w:r>
              <w:rPr>
                <w:sz w:val="16"/>
              </w:rPr>
              <w:t>NWS zone PAZ049 (UNION), zone-level</w:t>
            </w:r>
          </w:p>
        </w:tc>
        <w:tc>
          <w:tcPr>
            <w:tcW w:type="dxa" w:w="1370"/>
          </w:tcPr>
          <w:p>
            <w:pPr>
              <w:spacing w:after="0"/>
              <w:jc w:val="left"/>
            </w:pPr>
          </w:p>
        </w:tc>
        <w:tc>
          <w:tcPr>
            <w:tcW w:type="dxa" w:w="2862"/>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28"/>
          </w:tcPr>
          <w:p>
            <w:pPr>
              <w:spacing w:after="0"/>
              <w:jc w:val="left"/>
            </w:pPr>
            <w:r>
              <w:rPr>
                <w:sz w:val="16"/>
              </w:rPr>
              <w:t>Tropical Storm</w:t>
            </w:r>
          </w:p>
        </w:tc>
        <w:tc>
          <w:tcPr>
            <w:tcW w:type="dxa" w:w="1800"/>
          </w:tcPr>
          <w:p>
            <w:pPr>
              <w:spacing w:after="0"/>
              <w:jc w:val="left"/>
            </w:pPr>
          </w:p>
        </w:tc>
        <w:tc>
          <w:tcPr>
            <w:tcW w:type="dxa" w:w="2773"/>
          </w:tcPr>
          <w:p>
            <w:pPr>
              <w:spacing w:after="0"/>
              <w:jc w:val="left"/>
            </w:pPr>
            <w:r>
              <w:rPr>
                <w:sz w:val="16"/>
              </w:rPr>
              <w:t>damage not reported</w:t>
            </w:r>
          </w:p>
        </w:tc>
        <w:tc>
          <w:tcPr>
            <w:tcW w:type="dxa" w:w="918"/>
          </w:tcPr>
          <w:p>
            <w:pPr>
              <w:spacing w:after="0"/>
              <w:jc w:val="right"/>
            </w:pPr>
            <w:r>
              <w:rPr>
                <w:sz w:val="16"/>
              </w:rPr>
              <w:t>0, 0</w:t>
            </w:r>
          </w:p>
        </w:tc>
        <w:tc>
          <w:tcPr>
            <w:tcW w:type="dxa" w:w="2024"/>
          </w:tcPr>
          <w:p>
            <w:pPr>
              <w:spacing w:after="0"/>
              <w:jc w:val="left"/>
            </w:pPr>
            <w:r>
              <w:rPr>
                <w:sz w:val="16"/>
              </w:rPr>
              <w:t>NWS zone PAZ049 (UNION), zone-level</w:t>
            </w:r>
          </w:p>
        </w:tc>
        <w:tc>
          <w:tcPr>
            <w:tcW w:type="dxa" w:w="1370"/>
          </w:tcPr>
          <w:p>
            <w:pPr>
              <w:spacing w:after="0"/>
              <w:jc w:val="left"/>
            </w:pPr>
          </w:p>
        </w:tc>
        <w:tc>
          <w:tcPr>
            <w:tcW w:type="dxa" w:w="28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2001-03-04</w:t>
            </w:r>
          </w:p>
        </w:tc>
        <w:tc>
          <w:tcPr>
            <w:tcW w:type="dxa" w:w="1328"/>
          </w:tcPr>
          <w:p>
            <w:pPr>
              <w:spacing w:after="0"/>
              <w:jc w:val="left"/>
            </w:pPr>
            <w:r>
              <w:rPr>
                <w:sz w:val="16"/>
              </w:rPr>
              <w:t>Heavy Snow</w:t>
            </w:r>
          </w:p>
        </w:tc>
        <w:tc>
          <w:tcPr>
            <w:tcW w:type="dxa" w:w="1800"/>
          </w:tcPr>
          <w:p>
            <w:pPr>
              <w:spacing w:after="0"/>
              <w:jc w:val="left"/>
            </w:pPr>
          </w:p>
        </w:tc>
        <w:tc>
          <w:tcPr>
            <w:tcW w:type="dxa" w:w="2773"/>
          </w:tcPr>
          <w:p>
            <w:pPr>
              <w:spacing w:after="0"/>
              <w:jc w:val="left"/>
            </w:pPr>
            <w:r>
              <w:rPr>
                <w:sz w:val="16"/>
              </w:rPr>
              <w:t>$4,000 property; crops not reported (zone total, 2001 dollars)</w:t>
            </w:r>
          </w:p>
        </w:tc>
        <w:tc>
          <w:tcPr>
            <w:tcW w:type="dxa" w:w="918"/>
          </w:tcPr>
          <w:p>
            <w:pPr>
              <w:spacing w:after="0"/>
              <w:jc w:val="right"/>
            </w:pPr>
            <w:r>
              <w:rPr>
                <w:sz w:val="16"/>
              </w:rPr>
              <w:t>0, 0</w:t>
            </w:r>
          </w:p>
        </w:tc>
        <w:tc>
          <w:tcPr>
            <w:tcW w:type="dxa" w:w="2024"/>
          </w:tcPr>
          <w:p>
            <w:pPr>
              <w:spacing w:after="0"/>
              <w:jc w:val="left"/>
            </w:pPr>
            <w:r>
              <w:rPr>
                <w:sz w:val="16"/>
              </w:rPr>
              <w:t>NWS zone PAZ049 (UNION), zone-level</w:t>
            </w:r>
          </w:p>
        </w:tc>
        <w:tc>
          <w:tcPr>
            <w:tcW w:type="dxa" w:w="1370"/>
          </w:tcPr>
          <w:p>
            <w:pPr>
              <w:spacing w:after="0"/>
              <w:jc w:val="left"/>
            </w:pPr>
          </w:p>
        </w:tc>
        <w:tc>
          <w:tcPr>
            <w:tcW w:type="dxa" w:w="28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1999-09-07</w:t>
            </w:r>
          </w:p>
        </w:tc>
        <w:tc>
          <w:tcPr>
            <w:tcW w:type="dxa" w:w="1328"/>
          </w:tcPr>
          <w:p>
            <w:pPr>
              <w:spacing w:after="0"/>
              <w:jc w:val="left"/>
            </w:pPr>
            <w:r>
              <w:rPr>
                <w:sz w:val="16"/>
              </w:rPr>
              <w:t>Flash Flood</w:t>
            </w:r>
          </w:p>
        </w:tc>
        <w:tc>
          <w:tcPr>
            <w:tcW w:type="dxa" w:w="1800"/>
          </w:tcPr>
          <w:p>
            <w:pPr>
              <w:spacing w:after="0"/>
              <w:jc w:val="left"/>
            </w:pPr>
          </w:p>
        </w:tc>
        <w:tc>
          <w:tcPr>
            <w:tcW w:type="dxa" w:w="2773"/>
          </w:tcPr>
          <w:p>
            <w:pPr>
              <w:spacing w:after="0"/>
              <w:jc w:val="left"/>
            </w:pPr>
            <w:r>
              <w:rPr>
                <w:sz w:val="16"/>
              </w:rPr>
              <w:t>$10,000,000 property; crops not reported (1999 dollars)</w:t>
            </w:r>
          </w:p>
        </w:tc>
        <w:tc>
          <w:tcPr>
            <w:tcW w:type="dxa" w:w="918"/>
          </w:tcPr>
          <w:p>
            <w:pPr>
              <w:spacing w:after="0"/>
              <w:jc w:val="right"/>
            </w:pPr>
            <w:r>
              <w:rPr>
                <w:sz w:val="16"/>
              </w:rPr>
              <w:t>0, 0</w:t>
            </w:r>
          </w:p>
        </w:tc>
        <w:tc>
          <w:tcPr>
            <w:tcW w:type="dxa" w:w="2024"/>
          </w:tcPr>
          <w:p>
            <w:pPr>
              <w:spacing w:after="0"/>
              <w:jc w:val="left"/>
            </w:pPr>
            <w:r>
              <w:rPr>
                <w:sz w:val="16"/>
              </w:rPr>
              <w:t>EAST PORTION</w:t>
            </w:r>
          </w:p>
        </w:tc>
        <w:tc>
          <w:tcPr>
            <w:tcW w:type="dxa" w:w="1370"/>
          </w:tcPr>
          <w:p>
            <w:pPr>
              <w:spacing w:after="0"/>
              <w:jc w:val="left"/>
            </w:pPr>
          </w:p>
        </w:tc>
        <w:tc>
          <w:tcPr>
            <w:tcW w:type="dxa" w:w="28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1995-11-11</w:t>
            </w:r>
          </w:p>
        </w:tc>
        <w:tc>
          <w:tcPr>
            <w:tcW w:type="dxa" w:w="1328"/>
          </w:tcPr>
          <w:p>
            <w:pPr>
              <w:spacing w:after="0"/>
              <w:jc w:val="left"/>
            </w:pPr>
            <w:r>
              <w:rPr>
                <w:sz w:val="16"/>
              </w:rPr>
              <w:t>Thunderstorm Wind</w:t>
            </w:r>
          </w:p>
        </w:tc>
        <w:tc>
          <w:tcPr>
            <w:tcW w:type="dxa" w:w="1800"/>
          </w:tcPr>
          <w:p>
            <w:pPr>
              <w:spacing w:after="0"/>
              <w:jc w:val="left"/>
            </w:pPr>
            <w:r>
              <w:rPr>
                <w:sz w:val="16"/>
              </w:rPr>
              <w:t>52 kt (60 mph), measurement type not recorded</w:t>
            </w:r>
          </w:p>
        </w:tc>
        <w:tc>
          <w:tcPr>
            <w:tcW w:type="dxa" w:w="2773"/>
          </w:tcPr>
          <w:p>
            <w:pPr>
              <w:spacing w:after="0"/>
              <w:jc w:val="left"/>
            </w:pPr>
            <w:r>
              <w:rPr>
                <w:sz w:val="16"/>
              </w:rPr>
              <w:t>damage not recorded (pre-1996 record)</w:t>
            </w:r>
          </w:p>
        </w:tc>
        <w:tc>
          <w:tcPr>
            <w:tcW w:type="dxa" w:w="918"/>
          </w:tcPr>
          <w:p>
            <w:pPr>
              <w:spacing w:after="0"/>
              <w:jc w:val="right"/>
            </w:pPr>
            <w:r>
              <w:rPr>
                <w:sz w:val="16"/>
              </w:rPr>
              <w:t>1, 0</w:t>
            </w:r>
          </w:p>
        </w:tc>
        <w:tc>
          <w:tcPr>
            <w:tcW w:type="dxa" w:w="2024"/>
          </w:tcPr>
          <w:p>
            <w:pPr>
              <w:spacing w:after="0"/>
              <w:jc w:val="left"/>
            </w:pPr>
            <w:r>
              <w:rPr>
                <w:sz w:val="16"/>
              </w:rPr>
              <w:t>Mifflinburg</w:t>
            </w:r>
          </w:p>
        </w:tc>
        <w:tc>
          <w:tcPr>
            <w:tcW w:type="dxa" w:w="1370"/>
          </w:tcPr>
          <w:p>
            <w:pPr>
              <w:spacing w:after="0"/>
              <w:jc w:val="left"/>
            </w:pPr>
          </w:p>
        </w:tc>
        <w:tc>
          <w:tcPr>
            <w:tcW w:type="dxa" w:w="2862"/>
          </w:tcPr>
          <w:p>
            <w:pPr>
              <w:spacing w:after="0"/>
              <w:jc w:val="left"/>
            </w:pPr>
            <w:r>
              <w:rPr>
                <w:sz w:val="16"/>
              </w:rPr>
              <w:t>deaths or injuries recorded</w:t>
            </w:r>
          </w:p>
        </w:tc>
      </w:tr>
      <w:tr>
        <w:trPr>
          <w:cantSplit/>
        </w:trPr>
        <w:tc>
          <w:tcPr>
            <w:tcW w:type="dxa" w:w="1037"/>
          </w:tcPr>
          <w:p>
            <w:pPr>
              <w:spacing w:after="0"/>
              <w:jc w:val="left"/>
            </w:pPr>
            <w:r>
              <w:rPr>
                <w:sz w:val="16"/>
              </w:rPr>
              <w:t>1991-09-18</w:t>
            </w:r>
          </w:p>
        </w:tc>
        <w:tc>
          <w:tcPr>
            <w:tcW w:type="dxa" w:w="1328"/>
          </w:tcPr>
          <w:p>
            <w:pPr>
              <w:spacing w:after="0"/>
              <w:jc w:val="left"/>
            </w:pPr>
            <w:r>
              <w:rPr>
                <w:sz w:val="16"/>
              </w:rPr>
              <w:t>Hail</w:t>
            </w:r>
          </w:p>
        </w:tc>
        <w:tc>
          <w:tcPr>
            <w:tcW w:type="dxa" w:w="1800"/>
          </w:tcPr>
          <w:p>
            <w:pPr>
              <w:spacing w:after="0"/>
              <w:jc w:val="left"/>
            </w:pPr>
            <w:r>
              <w:rPr>
                <w:sz w:val="16"/>
              </w:rPr>
              <w:t>2.5 in</w:t>
            </w:r>
          </w:p>
        </w:tc>
        <w:tc>
          <w:tcPr>
            <w:tcW w:type="dxa" w:w="2773"/>
          </w:tcPr>
          <w:p>
            <w:pPr>
              <w:spacing w:after="0"/>
              <w:jc w:val="left"/>
            </w:pPr>
            <w:r>
              <w:rPr>
                <w:sz w:val="16"/>
              </w:rPr>
              <w:t>damage not recorded (pre-1996 record)</w:t>
            </w:r>
          </w:p>
        </w:tc>
        <w:tc>
          <w:tcPr>
            <w:tcW w:type="dxa" w:w="918"/>
          </w:tcPr>
          <w:p>
            <w:pPr>
              <w:spacing w:after="0"/>
              <w:jc w:val="right"/>
            </w:pPr>
            <w:r>
              <w:rPr>
                <w:sz w:val="16"/>
              </w:rPr>
              <w:t>0, 0</w:t>
            </w:r>
          </w:p>
        </w:tc>
        <w:tc>
          <w:tcPr>
            <w:tcW w:type="dxa" w:w="2024"/>
          </w:tcPr>
          <w:p>
            <w:pPr>
              <w:spacing w:after="0"/>
              <w:jc w:val="left"/>
            </w:pPr>
            <w:r>
              <w:rPr>
                <w:sz w:val="16"/>
              </w:rPr>
              <w:t>location not recorded</w:t>
            </w:r>
          </w:p>
        </w:tc>
        <w:tc>
          <w:tcPr>
            <w:tcW w:type="dxa" w:w="1370"/>
          </w:tcPr>
          <w:p>
            <w:pPr>
              <w:spacing w:after="0"/>
              <w:jc w:val="left"/>
            </w:pPr>
          </w:p>
        </w:tc>
        <w:tc>
          <w:tcPr>
            <w:tcW w:type="dxa" w:w="2862"/>
          </w:tcPr>
          <w:p>
            <w:pPr>
              <w:spacing w:after="0"/>
              <w:jc w:val="left"/>
            </w:pPr>
            <w:r>
              <w:rPr>
                <w:sz w:val="16"/>
              </w:rPr>
              <w:t>B1-c worst recorded: Hail</w:t>
            </w:r>
          </w:p>
        </w:tc>
      </w:tr>
      <w:tr>
        <w:trPr>
          <w:cantSplit/>
        </w:trPr>
        <w:tc>
          <w:tcPr>
            <w:tcW w:type="dxa" w:w="1037"/>
          </w:tcPr>
          <w:p>
            <w:pPr>
              <w:spacing w:after="0"/>
              <w:jc w:val="left"/>
            </w:pPr>
            <w:r>
              <w:rPr>
                <w:sz w:val="16"/>
              </w:rPr>
              <w:t>1985-05-31</w:t>
            </w:r>
          </w:p>
        </w:tc>
        <w:tc>
          <w:tcPr>
            <w:tcW w:type="dxa" w:w="1328"/>
          </w:tcPr>
          <w:p>
            <w:pPr>
              <w:spacing w:after="0"/>
              <w:jc w:val="left"/>
            </w:pPr>
            <w:r>
              <w:rPr>
                <w:sz w:val="16"/>
              </w:rPr>
              <w:t>Tornado</w:t>
            </w:r>
          </w:p>
        </w:tc>
        <w:tc>
          <w:tcPr>
            <w:tcW w:type="dxa" w:w="1800"/>
          </w:tcPr>
          <w:p>
            <w:pPr>
              <w:spacing w:after="0"/>
              <w:jc w:val="left"/>
            </w:pPr>
            <w:r>
              <w:rPr>
                <w:sz w:val="16"/>
              </w:rPr>
              <w:t>F3, 4 mi path length (whole path, pre-1996), 910 yd wide</w:t>
            </w:r>
          </w:p>
        </w:tc>
        <w:tc>
          <w:tcPr>
            <w:tcW w:type="dxa" w:w="2773"/>
          </w:tcPr>
          <w:p>
            <w:pPr>
              <w:spacing w:after="0"/>
              <w:jc w:val="left"/>
            </w:pPr>
            <w:r>
              <w:rPr>
                <w:sz w:val="16"/>
              </w:rPr>
              <w:t>$25,000,000 property; crops not recorded (1985 dollars)</w:t>
            </w:r>
          </w:p>
        </w:tc>
        <w:tc>
          <w:tcPr>
            <w:tcW w:type="dxa" w:w="918"/>
          </w:tcPr>
          <w:p>
            <w:pPr>
              <w:spacing w:after="0"/>
              <w:jc w:val="right"/>
            </w:pPr>
            <w:r>
              <w:rPr>
                <w:sz w:val="16"/>
              </w:rPr>
              <w:t>2, 20</w:t>
            </w:r>
          </w:p>
        </w:tc>
        <w:tc>
          <w:tcPr>
            <w:tcW w:type="dxa" w:w="2024"/>
          </w:tcPr>
          <w:p>
            <w:pPr>
              <w:spacing w:after="0"/>
              <w:jc w:val="left"/>
            </w:pPr>
            <w:r>
              <w:rPr>
                <w:sz w:val="16"/>
              </w:rPr>
              <w:t>location not recorded</w:t>
            </w:r>
          </w:p>
        </w:tc>
        <w:tc>
          <w:tcPr>
            <w:tcW w:type="dxa" w:w="1370"/>
          </w:tcPr>
          <w:p>
            <w:pPr>
              <w:spacing w:after="0"/>
              <w:jc w:val="left"/>
            </w:pPr>
          </w:p>
        </w:tc>
        <w:tc>
          <w:tcPr>
            <w:tcW w:type="dxa" w:w="286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1.42</w:t>
            </w:r>
          </w:p>
        </w:tc>
        <w:tc>
          <w:tcPr>
            <w:tcW w:type="dxa" w:w="1295"/>
          </w:tcPr>
          <w:p>
            <w:pPr>
              <w:spacing w:after="0"/>
              <w:jc w:val="left"/>
            </w:pPr>
            <w:r>
              <w:rPr>
                <w:sz w:val="16"/>
              </w:rPr>
              <w:t>event-days per year</w:t>
            </w:r>
          </w:p>
        </w:tc>
        <w:tc>
          <w:tcPr>
            <w:tcW w:type="dxa" w:w="1627"/>
          </w:tcPr>
          <w:p>
            <w:pPr>
              <w:spacing w:after="0"/>
              <w:jc w:val="left"/>
            </w:pPr>
            <w:r>
              <w:rPr>
                <w:sz w:val="16"/>
              </w:rPr>
              <w:t>about 1.42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27.1</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0.000786</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0.0786%</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1.57</w:t>
            </w:r>
          </w:p>
        </w:tc>
        <w:tc>
          <w:tcPr>
            <w:tcW w:type="dxa" w:w="1295"/>
          </w:tcPr>
          <w:p>
            <w:pPr>
              <w:spacing w:after="0"/>
              <w:jc w:val="left"/>
            </w:pPr>
            <w:r>
              <w:rPr>
                <w:sz w:val="16"/>
              </w:rPr>
              <w:t>events per year</w:t>
            </w:r>
          </w:p>
        </w:tc>
        <w:tc>
          <w:tcPr>
            <w:tcW w:type="dxa" w:w="1627"/>
          </w:tcPr>
          <w:p>
            <w:pPr>
              <w:spacing w:after="0"/>
              <w:jc w:val="left"/>
            </w:pPr>
            <w:r>
              <w:rPr>
                <w:sz w:val="16"/>
              </w:rPr>
              <w:t>about 1.57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59.5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2.79</w:t>
            </w:r>
          </w:p>
        </w:tc>
        <w:tc>
          <w:tcPr>
            <w:tcW w:type="dxa" w:w="1295"/>
          </w:tcPr>
          <w:p>
            <w:pPr>
              <w:spacing w:after="0"/>
              <w:jc w:val="left"/>
            </w:pPr>
            <w:r>
              <w:rPr>
                <w:sz w:val="16"/>
              </w:rPr>
              <w:t>event-days per year</w:t>
            </w:r>
          </w:p>
        </w:tc>
        <w:tc>
          <w:tcPr>
            <w:tcW w:type="dxa" w:w="1627"/>
          </w:tcPr>
          <w:p>
            <w:pPr>
              <w:spacing w:after="0"/>
              <w:jc w:val="left"/>
            </w:pPr>
            <w:r>
              <w:rPr>
                <w:sz w:val="16"/>
              </w:rPr>
              <w:t>about 2.79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46.1</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269"/>
          </w:tcPr>
          <w:p>
            <w:pPr>
              <w:spacing w:after="0"/>
              <w:jc w:val="right"/>
            </w:pPr>
            <w:r>
              <w:rPr>
                <w:sz w:val="16"/>
              </w:rPr>
              <w:t>0.0521</w:t>
            </w:r>
          </w:p>
        </w:tc>
        <w:tc>
          <w:tcPr>
            <w:tcW w:type="dxa" w:w="1295"/>
          </w:tcPr>
          <w:p>
            <w:pPr>
              <w:spacing w:after="0"/>
              <w:jc w:val="left"/>
            </w:pPr>
            <w:r>
              <w:rPr>
                <w:sz w:val="16"/>
              </w:rPr>
              <w:t>events per year</w:t>
            </w:r>
          </w:p>
        </w:tc>
        <w:tc>
          <w:tcPr>
            <w:tcW w:type="dxa" w:w="1627"/>
          </w:tcPr>
          <w:p>
            <w:pPr>
              <w:spacing w:after="0"/>
              <w:jc w:val="left"/>
            </w:pPr>
            <w:r>
              <w:rPr>
                <w:sz w:val="16"/>
              </w:rPr>
              <w:t>about 1 in 19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14</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0.103</w:t>
            </w:r>
          </w:p>
        </w:tc>
        <w:tc>
          <w:tcPr>
            <w:tcW w:type="dxa" w:w="1295"/>
          </w:tcPr>
          <w:p>
            <w:pPr>
              <w:spacing w:after="0"/>
              <w:jc w:val="left"/>
            </w:pPr>
            <w:r>
              <w:rPr>
                <w:sz w:val="16"/>
              </w:rPr>
              <w:t>event-days per year</w:t>
            </w:r>
          </w:p>
        </w:tc>
        <w:tc>
          <w:tcPr>
            <w:tcW w:type="dxa" w:w="1627"/>
          </w:tcPr>
          <w:p>
            <w:pPr>
              <w:spacing w:after="0"/>
              <w:jc w:val="left"/>
            </w:pPr>
            <w:r>
              <w:rPr>
                <w:sz w:val="16"/>
              </w:rPr>
              <w:t>about 0.103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9 of 30 years, 1996 to 2025 (30%)</w:t>
            </w:r>
          </w:p>
        </w:tc>
        <w:tc>
          <w:tcPr>
            <w:tcW w:type="dxa" w:w="1537"/>
          </w:tcPr>
          <w:p>
            <w:pPr>
              <w:spacing w:after="0"/>
              <w:jc w:val="right"/>
            </w:pPr>
            <w:r>
              <w:rPr>
                <w:sz w:val="16"/>
              </w:rPr>
              <w:t>7</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1.32</w:t>
            </w:r>
          </w:p>
        </w:tc>
        <w:tc>
          <w:tcPr>
            <w:tcW w:type="dxa" w:w="1295"/>
          </w:tcPr>
          <w:p>
            <w:pPr>
              <w:spacing w:after="0"/>
              <w:jc w:val="left"/>
            </w:pPr>
            <w:r>
              <w:rPr>
                <w:sz w:val="16"/>
              </w:rPr>
              <w:t>event-days per year</w:t>
            </w:r>
          </w:p>
        </w:tc>
        <w:tc>
          <w:tcPr>
            <w:tcW w:type="dxa" w:w="1627"/>
          </w:tcPr>
          <w:p>
            <w:pPr>
              <w:spacing w:after="0"/>
              <w:jc w:val="left"/>
            </w:pPr>
            <w:r>
              <w:rPr>
                <w:sz w:val="16"/>
              </w:rPr>
              <w:t>about 1.32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17 of 30 years, 1996 to 2025 (56.7%)</w:t>
            </w:r>
          </w:p>
        </w:tc>
        <w:tc>
          <w:tcPr>
            <w:tcW w:type="dxa" w:w="1537"/>
          </w:tcPr>
          <w:p>
            <w:pPr>
              <w:spacing w:after="0"/>
              <w:jc w:val="right"/>
            </w:pPr>
            <w:r>
              <w:rPr>
                <w:sz w:val="16"/>
              </w:rPr>
              <w:t>37</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0.277</w:t>
            </w:r>
          </w:p>
        </w:tc>
        <w:tc>
          <w:tcPr>
            <w:tcW w:type="dxa" w:w="1295"/>
          </w:tcPr>
          <w:p>
            <w:pPr>
              <w:spacing w:after="0"/>
              <w:jc w:val="left"/>
            </w:pPr>
            <w:r>
              <w:rPr>
                <w:sz w:val="16"/>
              </w:rPr>
              <w:t>events per year (modeled)</w:t>
            </w:r>
          </w:p>
        </w:tc>
        <w:tc>
          <w:tcPr>
            <w:tcW w:type="dxa" w:w="1627"/>
          </w:tcPr>
          <w:p>
            <w:pPr>
              <w:spacing w:after="0"/>
              <w:jc w:val="left"/>
            </w:pPr>
            <w:r>
              <w:rPr>
                <w:sz w:val="16"/>
              </w:rPr>
              <w:t>about 1 in 4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33.7</w:t>
            </w:r>
          </w:p>
        </w:tc>
        <w:tc>
          <w:tcPr>
            <w:tcW w:type="dxa" w:w="1295"/>
          </w:tcPr>
          <w:p>
            <w:pPr>
              <w:spacing w:after="0"/>
              <w:jc w:val="left"/>
            </w:pPr>
            <w:r>
              <w:rPr>
                <w:sz w:val="16"/>
              </w:rPr>
              <w:t>days per year with a strike</w:t>
            </w:r>
          </w:p>
        </w:tc>
        <w:tc>
          <w:tcPr>
            <w:tcW w:type="dxa" w:w="1627"/>
          </w:tcPr>
          <w:p>
            <w:pPr>
              <w:spacing w:after="0"/>
              <w:jc w:val="left"/>
            </w:pPr>
            <w:r>
              <w:rPr>
                <w:sz w:val="16"/>
              </w:rPr>
              <w:t>about 33.7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3.1</w:t>
            </w:r>
          </w:p>
        </w:tc>
        <w:tc>
          <w:tcPr>
            <w:tcW w:type="dxa" w:w="1295"/>
          </w:tcPr>
          <w:p>
            <w:pPr>
              <w:spacing w:after="0"/>
              <w:jc w:val="left"/>
            </w:pPr>
            <w:r>
              <w:rPr>
                <w:sz w:val="16"/>
              </w:rPr>
              <w:t>events per year</w:t>
            </w:r>
          </w:p>
        </w:tc>
        <w:tc>
          <w:tcPr>
            <w:tcW w:type="dxa" w:w="1627"/>
          </w:tcPr>
          <w:p>
            <w:pPr>
              <w:spacing w:after="0"/>
              <w:jc w:val="left"/>
            </w:pPr>
            <w:r>
              <w:rPr>
                <w:sz w:val="16"/>
              </w:rPr>
              <w:t>about 3.1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118</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0.118</w:t>
            </w:r>
          </w:p>
        </w:tc>
        <w:tc>
          <w:tcPr>
            <w:tcW w:type="dxa" w:w="1295"/>
          </w:tcPr>
          <w:p>
            <w:pPr>
              <w:spacing w:after="0"/>
              <w:jc w:val="left"/>
            </w:pPr>
            <w:r>
              <w:rPr>
                <w:sz w:val="16"/>
              </w:rPr>
              <w:t>events per year</w:t>
            </w:r>
          </w:p>
        </w:tc>
        <w:tc>
          <w:tcPr>
            <w:tcW w:type="dxa" w:w="1627"/>
          </w:tcPr>
          <w:p>
            <w:pPr>
              <w:spacing w:after="0"/>
              <w:jc w:val="left"/>
            </w:pPr>
            <w:r>
              <w:rPr>
                <w:sz w:val="16"/>
              </w:rPr>
              <w:t>about 1 in 8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0.0000331</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0.00331%</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12.8</w:t>
            </w:r>
          </w:p>
        </w:tc>
        <w:tc>
          <w:tcPr>
            <w:tcW w:type="dxa" w:w="1295"/>
          </w:tcPr>
          <w:p>
            <w:pPr>
              <w:spacing w:after="0"/>
              <w:jc w:val="left"/>
            </w:pPr>
            <w:r>
              <w:rPr>
                <w:sz w:val="16"/>
              </w:rPr>
              <w:t>event-days per year</w:t>
            </w:r>
          </w:p>
        </w:tc>
        <w:tc>
          <w:tcPr>
            <w:tcW w:type="dxa" w:w="1627"/>
          </w:tcPr>
          <w:p>
            <w:pPr>
              <w:spacing w:after="0"/>
              <w:jc w:val="left"/>
            </w:pPr>
            <w:r>
              <w:rPr>
                <w:sz w:val="16"/>
              </w:rPr>
              <w:t>about 12.8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24 of 30 years, 1996 to 2025 (80%)</w:t>
            </w:r>
          </w:p>
        </w:tc>
        <w:tc>
          <w:tcPr>
            <w:tcW w:type="dxa" w:w="1537"/>
          </w:tcPr>
          <w:p>
            <w:pPr>
              <w:spacing w:after="0"/>
              <w:jc w:val="right"/>
            </w:pPr>
            <w:r>
              <w:rPr>
                <w:sz w:val="16"/>
              </w:rPr>
              <w:t>243</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4 of 11</w:t>
            </w:r>
          </w:p>
        </w:tc>
        <w:tc>
          <w:tcPr>
            <w:tcW w:type="dxa" w:w="1067"/>
          </w:tcPr>
          <w:p>
            <w:pPr>
              <w:spacing w:after="0"/>
              <w:jc w:val="right"/>
            </w:pPr>
            <w:r>
              <w:rPr>
                <w:sz w:val="16"/>
              </w:rPr>
              <w:t>16.2</w:t>
            </w:r>
          </w:p>
        </w:tc>
        <w:tc>
          <w:tcPr>
            <w:tcW w:type="dxa" w:w="1119"/>
          </w:tcPr>
          <w:p>
            <w:pPr>
              <w:spacing w:after="0"/>
              <w:jc w:val="right"/>
            </w:pPr>
            <w:r>
              <w:rPr>
                <w:sz w:val="16"/>
              </w:rPr>
              <w:t>18.7</w:t>
            </w:r>
          </w:p>
        </w:tc>
        <w:tc>
          <w:tcPr>
            <w:tcW w:type="dxa" w:w="1067"/>
          </w:tcPr>
          <w:p>
            <w:pPr>
              <w:spacing w:after="0"/>
              <w:jc w:val="right"/>
            </w:pPr>
            <w:r>
              <w:rPr>
                <w:sz w:val="16"/>
              </w:rPr>
              <w:t>21.5</w:t>
            </w:r>
          </w:p>
        </w:tc>
        <w:tc>
          <w:tcPr>
            <w:tcW w:type="dxa" w:w="7737"/>
          </w:tcPr>
          <w:p>
            <w:pPr>
              <w:spacing w:after="0"/>
              <w:jc w:val="left"/>
            </w:pPr>
            <w:r>
              <w:rPr>
                <w:sz w:val="16"/>
              </w:rPr>
              <w:t>Very Low 4, Not Applicable 7</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18.2</w:t>
            </w:r>
          </w:p>
        </w:tc>
        <w:tc>
          <w:tcPr>
            <w:tcW w:type="dxa" w:w="1119"/>
          </w:tcPr>
          <w:p>
            <w:pPr>
              <w:spacing w:after="0"/>
              <w:jc w:val="right"/>
            </w:pPr>
            <w:r>
              <w:rPr>
                <w:sz w:val="16"/>
              </w:rPr>
              <w:t>29.8</w:t>
            </w:r>
          </w:p>
        </w:tc>
        <w:tc>
          <w:tcPr>
            <w:tcW w:type="dxa" w:w="1067"/>
          </w:tcPr>
          <w:p>
            <w:pPr>
              <w:spacing w:after="0"/>
              <w:jc w:val="right"/>
            </w:pPr>
            <w:r>
              <w:rPr>
                <w:sz w:val="16"/>
              </w:rPr>
              <w:t>45.8</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5.9</w:t>
            </w:r>
          </w:p>
        </w:tc>
        <w:tc>
          <w:tcPr>
            <w:tcW w:type="dxa" w:w="1119"/>
          </w:tcPr>
          <w:p>
            <w:pPr>
              <w:spacing w:after="0"/>
              <w:jc w:val="right"/>
            </w:pPr>
            <w:r>
              <w:rPr>
                <w:sz w:val="16"/>
              </w:rPr>
              <w:t>28.1</w:t>
            </w:r>
          </w:p>
        </w:tc>
        <w:tc>
          <w:tcPr>
            <w:tcW w:type="dxa" w:w="1067"/>
          </w:tcPr>
          <w:p>
            <w:pPr>
              <w:spacing w:after="0"/>
              <w:jc w:val="right"/>
            </w:pPr>
            <w:r>
              <w:rPr>
                <w:sz w:val="16"/>
              </w:rPr>
              <w:t>62.9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9.3</w:t>
            </w:r>
          </w:p>
        </w:tc>
        <w:tc>
          <w:tcPr>
            <w:tcW w:type="dxa" w:w="1119"/>
          </w:tcPr>
          <w:p>
            <w:pPr>
              <w:spacing w:after="0"/>
              <w:jc w:val="right"/>
            </w:pPr>
            <w:r>
              <w:rPr>
                <w:sz w:val="16"/>
              </w:rPr>
              <w:t>32.4</w:t>
            </w:r>
          </w:p>
        </w:tc>
        <w:tc>
          <w:tcPr>
            <w:tcW w:type="dxa" w:w="1067"/>
          </w:tcPr>
          <w:p>
            <w:pPr>
              <w:spacing w:after="0"/>
              <w:jc w:val="right"/>
            </w:pPr>
            <w:r>
              <w:rPr>
                <w:sz w:val="16"/>
              </w:rPr>
              <w:t>45.5</w:t>
            </w:r>
          </w:p>
        </w:tc>
        <w:tc>
          <w:tcPr>
            <w:tcW w:type="dxa" w:w="7737"/>
          </w:tcPr>
          <w:p>
            <w:pPr>
              <w:spacing w:after="0"/>
              <w:jc w:val="left"/>
            </w:pPr>
            <w:r>
              <w:rPr>
                <w:sz w:val="16"/>
              </w:rPr>
              <w:t>Relatively Low 2, Very Low 9</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3.7</w:t>
            </w:r>
          </w:p>
        </w:tc>
        <w:tc>
          <w:tcPr>
            <w:tcW w:type="dxa" w:w="1119"/>
          </w:tcPr>
          <w:p>
            <w:pPr>
              <w:spacing w:after="0"/>
              <w:jc w:val="right"/>
            </w:pPr>
            <w:r>
              <w:rPr>
                <w:sz w:val="16"/>
              </w:rPr>
              <w:t>31.0</w:t>
            </w:r>
          </w:p>
        </w:tc>
        <w:tc>
          <w:tcPr>
            <w:tcW w:type="dxa" w:w="1067"/>
          </w:tcPr>
          <w:p>
            <w:pPr>
              <w:spacing w:after="0"/>
              <w:jc w:val="right"/>
            </w:pPr>
            <w:r>
              <w:rPr>
                <w:sz w:val="16"/>
              </w:rPr>
              <w:t>59.9</w:t>
            </w:r>
          </w:p>
        </w:tc>
        <w:tc>
          <w:tcPr>
            <w:tcW w:type="dxa" w:w="7737"/>
          </w:tcPr>
          <w:p>
            <w:pPr>
              <w:spacing w:after="0"/>
              <w:jc w:val="left"/>
            </w:pPr>
            <w:r>
              <w:rPr>
                <w:sz w:val="16"/>
              </w:rPr>
              <w:t>Relatively Moderate 1, Relatively Low 9, Very Low 1</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51.5</w:t>
            </w:r>
          </w:p>
        </w:tc>
        <w:tc>
          <w:tcPr>
            <w:tcW w:type="dxa" w:w="1119"/>
          </w:tcPr>
          <w:p>
            <w:pPr>
              <w:spacing w:after="0"/>
              <w:jc w:val="right"/>
            </w:pPr>
            <w:r>
              <w:rPr>
                <w:sz w:val="16"/>
              </w:rPr>
              <w:t>73.7</w:t>
            </w:r>
          </w:p>
        </w:tc>
        <w:tc>
          <w:tcPr>
            <w:tcW w:type="dxa" w:w="1067"/>
          </w:tcPr>
          <w:p>
            <w:pPr>
              <w:spacing w:after="0"/>
              <w:jc w:val="right"/>
            </w:pPr>
            <w:r>
              <w:rPr>
                <w:sz w:val="16"/>
              </w:rPr>
              <w:t>81.2</w:t>
            </w:r>
          </w:p>
        </w:tc>
        <w:tc>
          <w:tcPr>
            <w:tcW w:type="dxa" w:w="7737"/>
          </w:tcPr>
          <w:p>
            <w:pPr>
              <w:spacing w:after="0"/>
              <w:jc w:val="left"/>
            </w:pPr>
            <w:r>
              <w:rPr>
                <w:sz w:val="16"/>
              </w:rPr>
              <w:t>Relatively Moderate 2, Relatively Low 9</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0.3</w:t>
            </w:r>
          </w:p>
        </w:tc>
        <w:tc>
          <w:tcPr>
            <w:tcW w:type="dxa" w:w="1119"/>
          </w:tcPr>
          <w:p>
            <w:pPr>
              <w:spacing w:after="0"/>
              <w:jc w:val="right"/>
            </w:pPr>
            <w:r>
              <w:rPr>
                <w:sz w:val="16"/>
              </w:rPr>
              <w:t>19.9</w:t>
            </w:r>
          </w:p>
        </w:tc>
        <w:tc>
          <w:tcPr>
            <w:tcW w:type="dxa" w:w="1067"/>
          </w:tcPr>
          <w:p>
            <w:pPr>
              <w:spacing w:after="0"/>
              <w:jc w:val="right"/>
            </w:pPr>
            <w:r>
              <w:rPr>
                <w:sz w:val="16"/>
              </w:rPr>
              <w:t>36.4</w:t>
            </w:r>
          </w:p>
        </w:tc>
        <w:tc>
          <w:tcPr>
            <w:tcW w:type="dxa" w:w="7737"/>
          </w:tcPr>
          <w:p>
            <w:pPr>
              <w:spacing w:after="0"/>
              <w:jc w:val="left"/>
            </w:pPr>
            <w:r>
              <w:rPr>
                <w:sz w:val="16"/>
              </w:rPr>
              <w:t>Relatively Low 1, Very Low 10</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0.7</w:t>
            </w:r>
          </w:p>
        </w:tc>
        <w:tc>
          <w:tcPr>
            <w:tcW w:type="dxa" w:w="1119"/>
          </w:tcPr>
          <w:p>
            <w:pPr>
              <w:spacing w:after="0"/>
              <w:jc w:val="right"/>
            </w:pPr>
            <w:r>
              <w:rPr>
                <w:sz w:val="16"/>
              </w:rPr>
              <w:t>82.1</w:t>
            </w:r>
          </w:p>
        </w:tc>
        <w:tc>
          <w:tcPr>
            <w:tcW w:type="dxa" w:w="1067"/>
          </w:tcPr>
          <w:p>
            <w:pPr>
              <w:spacing w:after="0"/>
              <w:jc w:val="right"/>
            </w:pPr>
            <w:r>
              <w:rPr>
                <w:sz w:val="16"/>
              </w:rPr>
              <w:t>96.0</w:t>
            </w:r>
          </w:p>
        </w:tc>
        <w:tc>
          <w:tcPr>
            <w:tcW w:type="dxa" w:w="7737"/>
          </w:tcPr>
          <w:p>
            <w:pPr>
              <w:spacing w:after="0"/>
              <w:jc w:val="left"/>
            </w:pPr>
            <w:r>
              <w:rPr>
                <w:sz w:val="16"/>
              </w:rPr>
              <w:t>Very High 1, Relatively High 5, Relatively Moderate 2, Relatively Low 1,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82.2</w:t>
            </w:r>
          </w:p>
        </w:tc>
        <w:tc>
          <w:tcPr>
            <w:tcW w:type="dxa" w:w="1067"/>
          </w:tcPr>
          <w:p>
            <w:pPr>
              <w:spacing w:after="0"/>
              <w:jc w:val="right"/>
            </w:pPr>
            <w:r>
              <w:rPr>
                <w:sz w:val="16"/>
              </w:rPr>
              <w:t>92.5</w:t>
            </w:r>
          </w:p>
        </w:tc>
        <w:tc>
          <w:tcPr>
            <w:tcW w:type="dxa" w:w="7737"/>
          </w:tcPr>
          <w:p>
            <w:pPr>
              <w:spacing w:after="0"/>
              <w:jc w:val="left"/>
            </w:pPr>
            <w:r>
              <w:rPr>
                <w:sz w:val="16"/>
              </w:rPr>
              <w:t>Relatively Low 6, Very Low 5</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15.6</w:t>
            </w:r>
          </w:p>
        </w:tc>
        <w:tc>
          <w:tcPr>
            <w:tcW w:type="dxa" w:w="1119"/>
          </w:tcPr>
          <w:p>
            <w:pPr>
              <w:spacing w:after="0"/>
              <w:jc w:val="right"/>
            </w:pPr>
            <w:r>
              <w:rPr>
                <w:sz w:val="16"/>
              </w:rPr>
              <w:t>67.7</w:t>
            </w:r>
          </w:p>
        </w:tc>
        <w:tc>
          <w:tcPr>
            <w:tcW w:type="dxa" w:w="1067"/>
          </w:tcPr>
          <w:p>
            <w:pPr>
              <w:spacing w:after="0"/>
              <w:jc w:val="right"/>
            </w:pPr>
            <w:r>
              <w:rPr>
                <w:sz w:val="16"/>
              </w:rPr>
              <w:t>91.0</w:t>
            </w:r>
          </w:p>
        </w:tc>
        <w:tc>
          <w:tcPr>
            <w:tcW w:type="dxa" w:w="7737"/>
          </w:tcPr>
          <w:p>
            <w:pPr>
              <w:spacing w:after="0"/>
              <w:jc w:val="left"/>
            </w:pPr>
            <w:r>
              <w:rPr>
                <w:sz w:val="16"/>
              </w:rPr>
              <w:t>Relatively High 4, Relatively Moderate 6, Very Low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26.8</w:t>
            </w:r>
          </w:p>
        </w:tc>
        <w:tc>
          <w:tcPr>
            <w:tcW w:type="dxa" w:w="1119"/>
          </w:tcPr>
          <w:p>
            <w:pPr>
              <w:spacing w:after="0"/>
              <w:jc w:val="right"/>
            </w:pPr>
            <w:r>
              <w:rPr>
                <w:sz w:val="16"/>
              </w:rPr>
              <w:t>93.4</w:t>
            </w:r>
          </w:p>
        </w:tc>
        <w:tc>
          <w:tcPr>
            <w:tcW w:type="dxa" w:w="1067"/>
          </w:tcPr>
          <w:p>
            <w:pPr>
              <w:spacing w:after="0"/>
              <w:jc w:val="right"/>
            </w:pPr>
            <w:r>
              <w:rPr>
                <w:sz w:val="16"/>
              </w:rPr>
              <w:t>98.6</w:t>
            </w:r>
          </w:p>
        </w:tc>
        <w:tc>
          <w:tcPr>
            <w:tcW w:type="dxa" w:w="7737"/>
          </w:tcPr>
          <w:p>
            <w:pPr>
              <w:spacing w:after="0"/>
              <w:jc w:val="left"/>
            </w:pPr>
            <w:r>
              <w:rPr>
                <w:sz w:val="16"/>
              </w:rPr>
              <w:t>Very High 2, Relatively High 7, Relatively Moderate 1,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8.0</w:t>
            </w:r>
          </w:p>
        </w:tc>
        <w:tc>
          <w:tcPr>
            <w:tcW w:type="dxa" w:w="1119"/>
          </w:tcPr>
          <w:p>
            <w:pPr>
              <w:spacing w:after="0"/>
              <w:jc w:val="right"/>
            </w:pPr>
            <w:r>
              <w:rPr>
                <w:sz w:val="16"/>
              </w:rPr>
              <w:t>46.1</w:t>
            </w:r>
          </w:p>
        </w:tc>
        <w:tc>
          <w:tcPr>
            <w:tcW w:type="dxa" w:w="1067"/>
          </w:tcPr>
          <w:p>
            <w:pPr>
              <w:spacing w:after="0"/>
              <w:jc w:val="right"/>
            </w:pPr>
            <w:r>
              <w:rPr>
                <w:sz w:val="16"/>
              </w:rPr>
              <w:t>62.2</w:t>
            </w:r>
          </w:p>
        </w:tc>
        <w:tc>
          <w:tcPr>
            <w:tcW w:type="dxa" w:w="7737"/>
          </w:tcPr>
          <w:p>
            <w:pPr>
              <w:spacing w:after="0"/>
              <w:jc w:val="left"/>
            </w:pPr>
            <w:r>
              <w:rPr>
                <w:sz w:val="16"/>
              </w:rPr>
              <w:t>Relatively Moderate 2, Relatively Low 8, Very Low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19.1</w:t>
            </w:r>
          </w:p>
        </w:tc>
        <w:tc>
          <w:tcPr>
            <w:tcW w:type="dxa" w:w="1119"/>
          </w:tcPr>
          <w:p>
            <w:pPr>
              <w:spacing w:after="0"/>
              <w:jc w:val="right"/>
            </w:pPr>
            <w:r>
              <w:rPr>
                <w:sz w:val="16"/>
              </w:rPr>
              <w:t>50.2</w:t>
            </w:r>
          </w:p>
        </w:tc>
        <w:tc>
          <w:tcPr>
            <w:tcW w:type="dxa" w:w="1067"/>
          </w:tcPr>
          <w:p>
            <w:pPr>
              <w:spacing w:after="0"/>
              <w:jc w:val="right"/>
            </w:pPr>
            <w:r>
              <w:rPr>
                <w:sz w:val="16"/>
              </w:rPr>
              <w:t>63.8</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43.4</w:t>
            </w:r>
          </w:p>
        </w:tc>
        <w:tc>
          <w:tcPr>
            <w:tcW w:type="dxa" w:w="1119"/>
          </w:tcPr>
          <w:p>
            <w:pPr>
              <w:spacing w:after="0"/>
              <w:jc w:val="right"/>
            </w:pPr>
            <w:r>
              <w:rPr>
                <w:sz w:val="16"/>
              </w:rPr>
              <w:t>89.6</w:t>
            </w:r>
          </w:p>
        </w:tc>
        <w:tc>
          <w:tcPr>
            <w:tcW w:type="dxa" w:w="1067"/>
          </w:tcPr>
          <w:p>
            <w:pPr>
              <w:spacing w:after="0"/>
              <w:jc w:val="right"/>
            </w:pPr>
            <w:r>
              <w:rPr>
                <w:sz w:val="16"/>
              </w:rPr>
              <w:t>97.2</w:t>
            </w:r>
          </w:p>
        </w:tc>
        <w:tc>
          <w:tcPr>
            <w:tcW w:type="dxa" w:w="7737"/>
          </w:tcPr>
          <w:p>
            <w:pPr>
              <w:spacing w:after="0"/>
              <w:jc w:val="left"/>
            </w:pPr>
            <w:r>
              <w:rPr>
                <w:sz w:val="16"/>
              </w:rPr>
              <w:t>Very High 1, Relatively High 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1428"/>
        <w:gridCol w:w="2117"/>
        <w:gridCol w:w="1807"/>
        <w:gridCol w:w="1864"/>
        <w:gridCol w:w="1850"/>
        <w:gridCol w:w="3411"/>
      </w:tblGrid>
      <w:tr>
        <w:trPr>
          <w:cantSplit/>
          <w:tblHeader/>
        </w:trPr>
        <w:tc>
          <w:tcPr>
            <w:tcW w:type="dxa" w:w="1636"/>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117"/>
            <w:shd w:val="clear" w:color="auto" w:fill="E8E8E8"/>
          </w:tcPr>
          <w:p>
            <w:pPr>
              <w:spacing w:after="0"/>
              <w:jc w:val="left"/>
            </w:pPr>
            <w:r>
              <w:rPr>
                <w:b/>
                <w:sz w:val="16"/>
              </w:rPr>
              <w:t>Plan status</w:t>
            </w:r>
          </w:p>
        </w:tc>
        <w:tc>
          <w:tcPr>
            <w:tcW w:type="dxa" w:w="18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11"/>
            <w:shd w:val="clear" w:color="auto" w:fill="E8E8E8"/>
          </w:tcPr>
          <w:p>
            <w:pPr>
              <w:spacing w:after="0"/>
              <w:jc w:val="left"/>
            </w:pPr>
            <w:r>
              <w:rPr>
                <w:b/>
                <w:sz w:val="16"/>
              </w:rPr>
              <w:t>Notes</w:t>
            </w:r>
          </w:p>
        </w:tc>
      </w:tr>
      <w:tr>
        <w:trPr>
          <w:cantSplit/>
        </w:trPr>
        <w:tc>
          <w:tcPr>
            <w:tcW w:type="dxa" w:w="1636"/>
          </w:tcPr>
          <w:p>
            <w:pPr>
              <w:spacing w:after="0"/>
              <w:jc w:val="left"/>
            </w:pPr>
            <w:r>
              <w:rPr>
                <w:sz w:val="16"/>
              </w:rPr>
              <w:t>Union County</w:t>
            </w:r>
          </w:p>
        </w:tc>
        <w:tc>
          <w:tcPr>
            <w:tcW w:type="dxa" w:w="1428"/>
          </w:tcPr>
          <w:p>
            <w:pPr>
              <w:spacing w:after="0"/>
              <w:jc w:val="left"/>
            </w:pPr>
            <w:r>
              <w:rPr>
                <w:sz w:val="16"/>
              </w:rPr>
              <w:t>County</w:t>
            </w:r>
          </w:p>
        </w:tc>
        <w:tc>
          <w:tcPr>
            <w:tcW w:type="dxa" w:w="2117"/>
          </w:tcPr>
          <w:p>
            <w:pPr>
              <w:spacing w:after="0"/>
              <w:jc w:val="left"/>
            </w:pPr>
            <w:r>
              <w:rPr>
                <w:sz w:val="16"/>
              </w:rPr>
              <w:t>Approved, expires 2030-02-18</w:t>
            </w:r>
          </w:p>
        </w:tc>
        <w:tc>
          <w:tcPr>
            <w:tcW w:type="dxa" w:w="1807"/>
          </w:tcPr>
          <w:p>
            <w:pPr>
              <w:spacing w:after="0"/>
              <w:jc w:val="right"/>
            </w:pPr>
          </w:p>
        </w:tc>
        <w:tc>
          <w:tcPr>
            <w:tcW w:type="dxa" w:w="1864"/>
          </w:tcPr>
          <w:p>
            <w:pPr>
              <w:spacing w:after="0"/>
              <w:jc w:val="right"/>
            </w:pPr>
            <w:r>
              <w:rPr>
                <w:sz w:val="16"/>
              </w:rPr>
              <w:t>$124,612.01</w:t>
            </w:r>
          </w:p>
        </w:tc>
        <w:tc>
          <w:tcPr>
            <w:tcW w:type="dxa" w:w="1850"/>
          </w:tcPr>
          <w:p>
            <w:pPr>
              <w:spacing w:after="0"/>
              <w:jc w:val="right"/>
            </w:pPr>
            <w:r>
              <w:rPr>
                <w:sz w:val="16"/>
              </w:rPr>
              <w:t>0 total; 0 since its plan</w:t>
            </w:r>
          </w:p>
        </w:tc>
        <w:tc>
          <w:tcPr>
            <w:tcW w:type="dxa" w:w="3411"/>
          </w:tcPr>
          <w:p>
            <w:pPr>
              <w:spacing w:after="0"/>
              <w:jc w:val="left"/>
            </w:pPr>
            <w:r>
              <w:rPr>
                <w:sz w:val="16"/>
              </w:rPr>
              <w:t>No NFIP community ID on this jurisdiction's plan row. Includes $94,944.40 for declarations not counted as hazard incidents (DR-4506-PA).</w:t>
            </w:r>
          </w:p>
        </w:tc>
      </w:tr>
      <w:tr>
        <w:trPr>
          <w:cantSplit/>
        </w:trPr>
        <w:tc>
          <w:tcPr>
            <w:tcW w:type="dxa" w:w="1636"/>
          </w:tcPr>
          <w:p>
            <w:pPr>
              <w:spacing w:after="0"/>
              <w:jc w:val="left"/>
            </w:pPr>
            <w:r>
              <w:rPr>
                <w:sz w:val="16"/>
              </w:rPr>
              <w:t>Hartleton borough</w:t>
            </w:r>
          </w:p>
        </w:tc>
        <w:tc>
          <w:tcPr>
            <w:tcW w:type="dxa" w:w="1428"/>
          </w:tcPr>
          <w:p>
            <w:pPr>
              <w:spacing w:after="0"/>
              <w:jc w:val="left"/>
            </w:pPr>
            <w:r>
              <w:rPr>
                <w:sz w:val="16"/>
              </w:rPr>
              <w:t>Organized Borough</w:t>
            </w:r>
          </w:p>
        </w:tc>
        <w:tc>
          <w:tcPr>
            <w:tcW w:type="dxa" w:w="2117"/>
          </w:tcPr>
          <w:p>
            <w:pPr>
              <w:spacing w:after="0"/>
              <w:jc w:val="left"/>
            </w:pPr>
            <w:r>
              <w:rPr>
                <w:sz w:val="16"/>
              </w:rPr>
              <w:t>Approved, expires 2030-02-18</w:t>
            </w:r>
          </w:p>
        </w:tc>
        <w:tc>
          <w:tcPr>
            <w:tcW w:type="dxa" w:w="1807"/>
          </w:tcPr>
          <w:p>
            <w:pPr>
              <w:spacing w:after="0"/>
              <w:jc w:val="right"/>
            </w:pPr>
            <w:r>
              <w:rPr>
                <w:sz w:val="16"/>
              </w:rPr>
              <w:t>FMA RL 0, SRL 0; any 0</w:t>
            </w:r>
          </w:p>
        </w:tc>
        <w:tc>
          <w:tcPr>
            <w:tcW w:type="dxa" w:w="1864"/>
          </w:tcPr>
          <w:p>
            <w:pPr>
              <w:spacing w:after="0"/>
              <w:jc w:val="right"/>
            </w:pPr>
            <w:r>
              <w:rPr>
                <w:sz w:val="16"/>
              </w:rPr>
              <w:t>no Public Assistance recorded</w:t>
            </w:r>
          </w:p>
        </w:tc>
        <w:tc>
          <w:tcPr>
            <w:tcW w:type="dxa" w:w="1850"/>
          </w:tcPr>
          <w:p>
            <w:pPr>
              <w:spacing w:after="0"/>
              <w:jc w:val="right"/>
            </w:pPr>
            <w:r>
              <w:rPr>
                <w:sz w:val="16"/>
              </w:rPr>
              <w:t>2 total; 0 since its plan</w:t>
            </w:r>
          </w:p>
        </w:tc>
        <w:tc>
          <w:tcPr>
            <w:tcW w:type="dxa" w:w="3411"/>
          </w:tcPr>
          <w:p>
            <w:pPr>
              <w:spacing w:after="0"/>
              <w:jc w:val="left"/>
            </w:pPr>
          </w:p>
        </w:tc>
      </w:tr>
      <w:tr>
        <w:trPr>
          <w:cantSplit/>
        </w:trPr>
        <w:tc>
          <w:tcPr>
            <w:tcW w:type="dxa" w:w="1636"/>
          </w:tcPr>
          <w:p>
            <w:pPr>
              <w:spacing w:after="0"/>
              <w:jc w:val="left"/>
            </w:pPr>
            <w:r>
              <w:rPr>
                <w:sz w:val="16"/>
              </w:rPr>
              <w:t>Lewisburg borough</w:t>
            </w:r>
          </w:p>
        </w:tc>
        <w:tc>
          <w:tcPr>
            <w:tcW w:type="dxa" w:w="1428"/>
          </w:tcPr>
          <w:p>
            <w:pPr>
              <w:spacing w:after="0"/>
              <w:jc w:val="left"/>
            </w:pPr>
            <w:r>
              <w:rPr>
                <w:sz w:val="16"/>
              </w:rPr>
              <w:t>Organized Borough</w:t>
            </w:r>
          </w:p>
        </w:tc>
        <w:tc>
          <w:tcPr>
            <w:tcW w:type="dxa" w:w="2117"/>
          </w:tcPr>
          <w:p>
            <w:pPr>
              <w:spacing w:after="0"/>
              <w:jc w:val="left"/>
            </w:pPr>
            <w:r>
              <w:rPr>
                <w:sz w:val="16"/>
              </w:rPr>
              <w:t>Approved, expires 2030-02-18</w:t>
            </w:r>
          </w:p>
        </w:tc>
        <w:tc>
          <w:tcPr>
            <w:tcW w:type="dxa" w:w="1807"/>
          </w:tcPr>
          <w:p>
            <w:pPr>
              <w:spacing w:after="0"/>
              <w:jc w:val="right"/>
            </w:pPr>
            <w:r>
              <w:rPr>
                <w:sz w:val="16"/>
              </w:rPr>
              <w:t>FMA RL 2, SRL 4; any 38</w:t>
            </w:r>
          </w:p>
        </w:tc>
        <w:tc>
          <w:tcPr>
            <w:tcW w:type="dxa" w:w="1864"/>
          </w:tcPr>
          <w:p>
            <w:pPr>
              <w:spacing w:after="0"/>
              <w:jc w:val="right"/>
            </w:pPr>
            <w:r>
              <w:rPr>
                <w:sz w:val="16"/>
              </w:rPr>
              <w:t>$121,722.81</w:t>
            </w:r>
          </w:p>
        </w:tc>
        <w:tc>
          <w:tcPr>
            <w:tcW w:type="dxa" w:w="1850"/>
          </w:tcPr>
          <w:p>
            <w:pPr>
              <w:spacing w:after="0"/>
              <w:jc w:val="right"/>
            </w:pPr>
            <w:r>
              <w:rPr>
                <w:sz w:val="16"/>
              </w:rPr>
              <w:t>38 total; 1 since its plan</w:t>
            </w:r>
          </w:p>
        </w:tc>
        <w:tc>
          <w:tcPr>
            <w:tcW w:type="dxa" w:w="3411"/>
          </w:tcPr>
          <w:p>
            <w:pPr>
              <w:spacing w:after="0"/>
              <w:jc w:val="left"/>
            </w:pPr>
          </w:p>
        </w:tc>
      </w:tr>
      <w:tr>
        <w:trPr>
          <w:cantSplit/>
        </w:trPr>
        <w:tc>
          <w:tcPr>
            <w:tcW w:type="dxa" w:w="1636"/>
          </w:tcPr>
          <w:p>
            <w:pPr>
              <w:spacing w:after="0"/>
              <w:jc w:val="left"/>
            </w:pPr>
            <w:r>
              <w:rPr>
                <w:sz w:val="16"/>
              </w:rPr>
              <w:t>Mifflinburg borough</w:t>
            </w:r>
          </w:p>
        </w:tc>
        <w:tc>
          <w:tcPr>
            <w:tcW w:type="dxa" w:w="1428"/>
          </w:tcPr>
          <w:p>
            <w:pPr>
              <w:spacing w:after="0"/>
              <w:jc w:val="left"/>
            </w:pPr>
            <w:r>
              <w:rPr>
                <w:sz w:val="16"/>
              </w:rPr>
              <w:t>Organized Borough</w:t>
            </w:r>
          </w:p>
        </w:tc>
        <w:tc>
          <w:tcPr>
            <w:tcW w:type="dxa" w:w="2117"/>
          </w:tcPr>
          <w:p>
            <w:pPr>
              <w:spacing w:after="0"/>
              <w:jc w:val="left"/>
            </w:pPr>
            <w:r>
              <w:rPr>
                <w:sz w:val="16"/>
              </w:rPr>
              <w:t>Approved, expires 2030-02-18</w:t>
            </w:r>
          </w:p>
        </w:tc>
        <w:tc>
          <w:tcPr>
            <w:tcW w:type="dxa" w:w="1807"/>
          </w:tcPr>
          <w:p>
            <w:pPr>
              <w:spacing w:after="0"/>
              <w:jc w:val="right"/>
            </w:pPr>
            <w:r>
              <w:rPr>
                <w:sz w:val="16"/>
              </w:rPr>
              <w:t>FMA RL 0, SRL 0; any 1</w:t>
            </w:r>
          </w:p>
        </w:tc>
        <w:tc>
          <w:tcPr>
            <w:tcW w:type="dxa" w:w="1864"/>
          </w:tcPr>
          <w:p>
            <w:pPr>
              <w:spacing w:after="0"/>
              <w:jc w:val="right"/>
            </w:pPr>
            <w:r>
              <w:rPr>
                <w:sz w:val="16"/>
              </w:rPr>
              <w:t>$24,779.36</w:t>
            </w:r>
          </w:p>
        </w:tc>
        <w:tc>
          <w:tcPr>
            <w:tcW w:type="dxa" w:w="1850"/>
          </w:tcPr>
          <w:p>
            <w:pPr>
              <w:spacing w:after="0"/>
              <w:jc w:val="right"/>
            </w:pPr>
            <w:r>
              <w:rPr>
                <w:sz w:val="16"/>
              </w:rPr>
              <w:t>36 total; 0 since its plan</w:t>
            </w:r>
          </w:p>
        </w:tc>
        <w:tc>
          <w:tcPr>
            <w:tcW w:type="dxa" w:w="3411"/>
          </w:tcPr>
          <w:p>
            <w:pPr>
              <w:spacing w:after="0"/>
              <w:jc w:val="left"/>
            </w:pPr>
          </w:p>
        </w:tc>
      </w:tr>
      <w:tr>
        <w:trPr>
          <w:cantSplit/>
        </w:trPr>
        <w:tc>
          <w:tcPr>
            <w:tcW w:type="dxa" w:w="1636"/>
          </w:tcPr>
          <w:p>
            <w:pPr>
              <w:spacing w:after="0"/>
              <w:jc w:val="left"/>
            </w:pPr>
            <w:r>
              <w:rPr>
                <w:sz w:val="16"/>
              </w:rPr>
              <w:t>New Berlin borough</w:t>
            </w:r>
          </w:p>
        </w:tc>
        <w:tc>
          <w:tcPr>
            <w:tcW w:type="dxa" w:w="1428"/>
          </w:tcPr>
          <w:p>
            <w:pPr>
              <w:spacing w:after="0"/>
              <w:jc w:val="left"/>
            </w:pPr>
            <w:r>
              <w:rPr>
                <w:sz w:val="16"/>
              </w:rPr>
              <w:t>Organized Borough</w:t>
            </w:r>
          </w:p>
        </w:tc>
        <w:tc>
          <w:tcPr>
            <w:tcW w:type="dxa" w:w="2117"/>
          </w:tcPr>
          <w:p>
            <w:pPr>
              <w:spacing w:after="0"/>
              <w:jc w:val="left"/>
            </w:pPr>
            <w:r>
              <w:rPr>
                <w:sz w:val="16"/>
              </w:rPr>
              <w:t>Approved, expires 2030-02-18</w:t>
            </w:r>
          </w:p>
        </w:tc>
        <w:tc>
          <w:tcPr>
            <w:tcW w:type="dxa" w:w="1807"/>
          </w:tcPr>
          <w:p>
            <w:pPr>
              <w:spacing w:after="0"/>
              <w:jc w:val="right"/>
            </w:pPr>
            <w:r>
              <w:rPr>
                <w:sz w:val="16"/>
              </w:rPr>
              <w:t>FMA RL 1, SRL 0; any 2</w:t>
            </w:r>
          </w:p>
        </w:tc>
        <w:tc>
          <w:tcPr>
            <w:tcW w:type="dxa" w:w="1864"/>
          </w:tcPr>
          <w:p>
            <w:pPr>
              <w:spacing w:after="0"/>
              <w:jc w:val="right"/>
            </w:pPr>
            <w:r>
              <w:rPr>
                <w:sz w:val="16"/>
              </w:rPr>
              <w:t>$67,417.08</w:t>
            </w:r>
          </w:p>
        </w:tc>
        <w:tc>
          <w:tcPr>
            <w:tcW w:type="dxa" w:w="1850"/>
          </w:tcPr>
          <w:p>
            <w:pPr>
              <w:spacing w:after="0"/>
              <w:jc w:val="right"/>
            </w:pPr>
            <w:r>
              <w:rPr>
                <w:sz w:val="16"/>
              </w:rPr>
              <w:t>3 total; 0 since its plan</w:t>
            </w:r>
          </w:p>
        </w:tc>
        <w:tc>
          <w:tcPr>
            <w:tcW w:type="dxa" w:w="3411"/>
          </w:tcPr>
          <w:p>
            <w:pPr>
              <w:spacing w:after="0"/>
              <w:jc w:val="left"/>
            </w:pPr>
          </w:p>
        </w:tc>
      </w:tr>
      <w:tr>
        <w:trPr>
          <w:cantSplit/>
        </w:trPr>
        <w:tc>
          <w:tcPr>
            <w:tcW w:type="dxa" w:w="1636"/>
          </w:tcPr>
          <w:p>
            <w:pPr>
              <w:spacing w:after="0"/>
              <w:jc w:val="left"/>
            </w:pPr>
            <w:r>
              <w:rPr>
                <w:sz w:val="16"/>
              </w:rPr>
              <w:t>Buffalo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0, SRL 0; any 1</w:t>
            </w:r>
          </w:p>
        </w:tc>
        <w:tc>
          <w:tcPr>
            <w:tcW w:type="dxa" w:w="1864"/>
          </w:tcPr>
          <w:p>
            <w:pPr>
              <w:spacing w:after="0"/>
              <w:jc w:val="right"/>
            </w:pPr>
            <w:r>
              <w:rPr>
                <w:sz w:val="16"/>
              </w:rPr>
              <w:t>$54,079.36</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East Buffalo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1, SRL 0; any 6</w:t>
            </w:r>
          </w:p>
        </w:tc>
        <w:tc>
          <w:tcPr>
            <w:tcW w:type="dxa" w:w="1864"/>
          </w:tcPr>
          <w:p>
            <w:pPr>
              <w:spacing w:after="0"/>
              <w:jc w:val="right"/>
            </w:pPr>
            <w:r>
              <w:rPr>
                <w:sz w:val="16"/>
              </w:rPr>
              <w:t>$184,843.09</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Gregg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1, SRL 0; any 3</w:t>
            </w:r>
          </w:p>
        </w:tc>
        <w:tc>
          <w:tcPr>
            <w:tcW w:type="dxa" w:w="1864"/>
          </w:tcPr>
          <w:p>
            <w:pPr>
              <w:spacing w:after="0"/>
              <w:jc w:val="right"/>
            </w:pPr>
            <w:r>
              <w:rPr>
                <w:sz w:val="16"/>
              </w:rPr>
              <w:t>$1,065.98</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Hartley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0, SRL 0; any 13</w:t>
            </w:r>
          </w:p>
        </w:tc>
        <w:tc>
          <w:tcPr>
            <w:tcW w:type="dxa" w:w="1864"/>
          </w:tcPr>
          <w:p>
            <w:pPr>
              <w:spacing w:after="0"/>
              <w:jc w:val="right"/>
            </w:pPr>
            <w:r>
              <w:rPr>
                <w:sz w:val="16"/>
              </w:rPr>
              <w:t>$23,328.32</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Kelly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0, SRL 0; any 4</w:t>
            </w:r>
          </w:p>
        </w:tc>
        <w:tc>
          <w:tcPr>
            <w:tcW w:type="dxa" w:w="1864"/>
          </w:tcPr>
          <w:p>
            <w:pPr>
              <w:spacing w:after="0"/>
              <w:jc w:val="right"/>
            </w:pPr>
            <w:r>
              <w:rPr>
                <w:sz w:val="16"/>
              </w:rPr>
              <w:t>$8,353.52</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Union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3, SRL 4; any 28</w:t>
            </w:r>
          </w:p>
        </w:tc>
        <w:tc>
          <w:tcPr>
            <w:tcW w:type="dxa" w:w="1864"/>
          </w:tcPr>
          <w:p>
            <w:pPr>
              <w:spacing w:after="0"/>
              <w:jc w:val="right"/>
            </w:pPr>
            <w:r>
              <w:rPr>
                <w:sz w:val="16"/>
              </w:rPr>
              <w:t>$2,447.45</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West Buffalo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0, SRL 0; any 0</w:t>
            </w:r>
          </w:p>
        </w:tc>
        <w:tc>
          <w:tcPr>
            <w:tcW w:type="dxa" w:w="1864"/>
          </w:tcPr>
          <w:p>
            <w:pPr>
              <w:spacing w:after="0"/>
              <w:jc w:val="right"/>
            </w:pPr>
            <w:r>
              <w:rPr>
                <w:sz w:val="16"/>
              </w:rPr>
              <w:t>$372,121.44</w:t>
            </w:r>
          </w:p>
        </w:tc>
        <w:tc>
          <w:tcPr>
            <w:tcW w:type="dxa" w:w="1850"/>
          </w:tcPr>
          <w:p>
            <w:pPr>
              <w:spacing w:after="0"/>
              <w:jc w:val="right"/>
            </w:pPr>
            <w:r>
              <w:rPr>
                <w:sz w:val="16"/>
              </w:rPr>
              <w:t>0 total; 0 since its plan</w:t>
            </w:r>
          </w:p>
        </w:tc>
        <w:tc>
          <w:tcPr>
            <w:tcW w:type="dxa" w:w="3411"/>
          </w:tcPr>
          <w:p>
            <w:pPr>
              <w:spacing w:after="0"/>
              <w:jc w:val="left"/>
            </w:pPr>
          </w:p>
        </w:tc>
      </w:tr>
      <w:tr>
        <w:trPr>
          <w:cantSplit/>
        </w:trPr>
        <w:tc>
          <w:tcPr>
            <w:tcW w:type="dxa" w:w="1636"/>
          </w:tcPr>
          <w:p>
            <w:pPr>
              <w:spacing w:after="0"/>
              <w:jc w:val="left"/>
            </w:pPr>
            <w:r>
              <w:rPr>
                <w:sz w:val="16"/>
              </w:rPr>
              <w:t>White Deer township</w:t>
            </w:r>
          </w:p>
        </w:tc>
        <w:tc>
          <w:tcPr>
            <w:tcW w:type="dxa" w:w="1428"/>
          </w:tcPr>
          <w:p>
            <w:pPr>
              <w:spacing w:after="0"/>
              <w:jc w:val="left"/>
            </w:pPr>
            <w:r>
              <w:rPr>
                <w:sz w:val="16"/>
              </w:rPr>
              <w:t>Township</w:t>
            </w:r>
          </w:p>
        </w:tc>
        <w:tc>
          <w:tcPr>
            <w:tcW w:type="dxa" w:w="2117"/>
          </w:tcPr>
          <w:p>
            <w:pPr>
              <w:spacing w:after="0"/>
              <w:jc w:val="left"/>
            </w:pPr>
            <w:r>
              <w:rPr>
                <w:sz w:val="16"/>
              </w:rPr>
              <w:t>Approved, expires 2030-02-18</w:t>
            </w:r>
          </w:p>
        </w:tc>
        <w:tc>
          <w:tcPr>
            <w:tcW w:type="dxa" w:w="1807"/>
          </w:tcPr>
          <w:p>
            <w:pPr>
              <w:spacing w:after="0"/>
              <w:jc w:val="right"/>
            </w:pPr>
            <w:r>
              <w:rPr>
                <w:sz w:val="16"/>
              </w:rPr>
              <w:t>FMA RL 0, SRL 2; any 8</w:t>
            </w:r>
          </w:p>
        </w:tc>
        <w:tc>
          <w:tcPr>
            <w:tcW w:type="dxa" w:w="1864"/>
          </w:tcPr>
          <w:p>
            <w:pPr>
              <w:spacing w:after="0"/>
              <w:jc w:val="right"/>
            </w:pPr>
            <w:r>
              <w:rPr>
                <w:sz w:val="16"/>
              </w:rPr>
              <w:t>$3,547.16</w:t>
            </w:r>
          </w:p>
        </w:tc>
        <w:tc>
          <w:tcPr>
            <w:tcW w:type="dxa" w:w="1850"/>
          </w:tcPr>
          <w:p>
            <w:pPr>
              <w:spacing w:after="0"/>
              <w:jc w:val="right"/>
            </w:pPr>
            <w:r>
              <w:rPr>
                <w:sz w:val="16"/>
              </w:rPr>
              <w:t>4 total; 0 since its plan</w:t>
            </w:r>
          </w:p>
        </w:tc>
        <w:tc>
          <w:tcPr>
            <w:tcW w:type="dxa" w:w="34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3"/>
        <w:gridCol w:w="1059"/>
        <w:gridCol w:w="1215"/>
        <w:gridCol w:w="1104"/>
        <w:gridCol w:w="1104"/>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2025-02-19</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$423,977</w:t>
            </w:r>
          </w:p>
        </w:tc>
        <w:tc>
          <w:tcPr>
            <w:tcW w:type="dxa" w:w="1215"/>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93"/>
          </w:tcPr>
          <w:p>
            <w:pPr>
              <w:spacing w:after="0"/>
              <w:jc w:val="right"/>
            </w:pPr>
            <w:r>
              <w:rPr>
                <w:sz w:val="16"/>
              </w:rPr>
              <w:t>$108</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$7,715,451,476</w:t>
            </w:r>
          </w:p>
        </w:tc>
        <w:tc>
          <w:tcPr>
            <w:tcW w:type="dxa" w:w="1215"/>
          </w:tcPr>
          <w:p>
            <w:pPr>
              <w:spacing w:after="0"/>
              <w:jc w:val="right"/>
            </w:pPr>
            <w:r>
              <w:rPr>
                <w:sz w:val="16"/>
              </w:rPr>
              <w:t>$189,803,426</w:t>
            </w:r>
          </w:p>
        </w:tc>
        <w:tc>
          <w:tcPr>
            <w:tcW w:type="dxa" w:w="1045"/>
          </w:tcPr>
          <w:p>
            <w:pPr>
              <w:spacing w:after="0"/>
              <w:jc w:val="right"/>
            </w:pPr>
            <w:r>
              <w:rPr>
                <w:sz w:val="16"/>
              </w:rPr>
              <w:t>42,665</w:t>
            </w:r>
          </w:p>
        </w:tc>
        <w:tc>
          <w:tcPr>
            <w:tcW w:type="dxa" w:w="1126"/>
          </w:tcPr>
          <w:p>
            <w:pPr>
              <w:spacing w:after="0"/>
              <w:jc w:val="right"/>
            </w:pPr>
            <w:r>
              <w:rPr>
                <w:sz w:val="16"/>
              </w:rPr>
              <w:t>$131</w:t>
            </w:r>
          </w:p>
        </w:tc>
        <w:tc>
          <w:tcPr>
            <w:tcW w:type="dxa" w:w="1126"/>
          </w:tcPr>
          <w:p>
            <w:pPr>
              <w:spacing w:after="0"/>
              <w:jc w:val="right"/>
            </w:pPr>
            <w:r>
              <w:rPr>
                <w:sz w:val="16"/>
              </w:rPr>
              <w:t>$1,335</w:t>
            </w:r>
          </w:p>
        </w:tc>
        <w:tc>
          <w:tcPr>
            <w:tcW w:type="dxa" w:w="993"/>
          </w:tcPr>
          <w:p>
            <w:pPr>
              <w:spacing w:after="0"/>
              <w:jc w:val="right"/>
            </w:pPr>
            <w:r>
              <w:rPr>
                <w:sz w:val="16"/>
              </w:rPr>
              <w:t>$186,595</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3"/>
          </w:tcPr>
          <w:p>
            <w:pPr>
              <w:spacing w:after="0"/>
              <w:jc w:val="right"/>
            </w:pPr>
            <w:r>
              <w:rPr>
                <w:sz w:val="16"/>
              </w:rPr>
              <w:t>n/a</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$13,731,680,023</w:t>
            </w:r>
          </w:p>
        </w:tc>
        <w:tc>
          <w:tcPr>
            <w:tcW w:type="dxa" w:w="1215"/>
          </w:tcPr>
          <w:p>
            <w:pPr>
              <w:spacing w:after="0"/>
              <w:jc w:val="right"/>
            </w:pPr>
            <w:r>
              <w:rPr>
                <w:sz w:val="16"/>
              </w:rPr>
              <w:t>n/a</w:t>
            </w:r>
          </w:p>
        </w:tc>
        <w:tc>
          <w:tcPr>
            <w:tcW w:type="dxa" w:w="1045"/>
          </w:tcPr>
          <w:p>
            <w:pPr>
              <w:spacing w:after="0"/>
              <w:jc w:val="right"/>
            </w:pPr>
            <w:r>
              <w:rPr>
                <w:sz w:val="16"/>
              </w:rPr>
              <w:t>42,681</w:t>
            </w:r>
          </w:p>
        </w:tc>
        <w:tc>
          <w:tcPr>
            <w:tcW w:type="dxa" w:w="1126"/>
          </w:tcPr>
          <w:p>
            <w:pPr>
              <w:spacing w:after="0"/>
              <w:jc w:val="right"/>
            </w:pPr>
            <w:r>
              <w:rPr>
                <w:sz w:val="16"/>
              </w:rPr>
              <w:t>$117,610</w:t>
            </w:r>
          </w:p>
        </w:tc>
        <w:tc>
          <w:tcPr>
            <w:tcW w:type="dxa" w:w="1126"/>
          </w:tcPr>
          <w:p>
            <w:pPr>
              <w:spacing w:after="0"/>
              <w:jc w:val="right"/>
            </w:pPr>
            <w:r>
              <w:rPr>
                <w:sz w:val="16"/>
              </w:rPr>
              <w:t>n/a</w:t>
            </w:r>
          </w:p>
        </w:tc>
        <w:tc>
          <w:tcPr>
            <w:tcW w:type="dxa" w:w="993"/>
          </w:tcPr>
          <w:p>
            <w:pPr>
              <w:spacing w:after="0"/>
              <w:jc w:val="right"/>
            </w:pPr>
            <w:r>
              <w:rPr>
                <w:sz w:val="16"/>
              </w:rPr>
              <w:t>$31,562</w:t>
            </w:r>
          </w:p>
        </w:tc>
        <w:tc>
          <w:tcPr>
            <w:tcW w:type="dxa" w:w="1059"/>
          </w:tcPr>
          <w:p>
            <w:pPr>
              <w:spacing w:after="0"/>
              <w:jc w:val="right"/>
            </w:pPr>
            <w:r>
              <w:rPr>
                <w:sz w:val="16"/>
              </w:rPr>
              <w:t>0.000856%</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$7,715,451,476</w:t>
            </w:r>
          </w:p>
        </w:tc>
        <w:tc>
          <w:tcPr>
            <w:tcW w:type="dxa" w:w="1215"/>
          </w:tcPr>
          <w:p>
            <w:pPr>
              <w:spacing w:after="0"/>
              <w:jc w:val="right"/>
            </w:pPr>
            <w:r>
              <w:rPr>
                <w:sz w:val="16"/>
              </w:rPr>
              <w:t>$189,803,426</w:t>
            </w:r>
          </w:p>
        </w:tc>
        <w:tc>
          <w:tcPr>
            <w:tcW w:type="dxa" w:w="1045"/>
          </w:tcPr>
          <w:p>
            <w:pPr>
              <w:spacing w:after="0"/>
              <w:jc w:val="right"/>
            </w:pPr>
            <w:r>
              <w:rPr>
                <w:sz w:val="16"/>
              </w:rPr>
              <w:t>42,665</w:t>
            </w:r>
          </w:p>
        </w:tc>
        <w:tc>
          <w:tcPr>
            <w:tcW w:type="dxa" w:w="1126"/>
          </w:tcPr>
          <w:p>
            <w:pPr>
              <w:spacing w:after="0"/>
              <w:jc w:val="right"/>
            </w:pPr>
            <w:r>
              <w:rPr>
                <w:sz w:val="16"/>
              </w:rPr>
              <w:t>$2,559</w:t>
            </w:r>
          </w:p>
        </w:tc>
        <w:tc>
          <w:tcPr>
            <w:tcW w:type="dxa" w:w="1126"/>
          </w:tcPr>
          <w:p>
            <w:pPr>
              <w:spacing w:after="0"/>
              <w:jc w:val="right"/>
            </w:pPr>
            <w:r>
              <w:rPr>
                <w:sz w:val="16"/>
              </w:rPr>
              <w:t>$3,172</w:t>
            </w:r>
          </w:p>
        </w:tc>
        <w:tc>
          <w:tcPr>
            <w:tcW w:type="dxa" w:w="993"/>
          </w:tcPr>
          <w:p>
            <w:pPr>
              <w:spacing w:after="0"/>
              <w:jc w:val="right"/>
            </w:pPr>
            <w:r>
              <w:rPr>
                <w:sz w:val="16"/>
              </w:rPr>
              <w:t>$18,174</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$7,715,451,476</w:t>
            </w:r>
          </w:p>
        </w:tc>
        <w:tc>
          <w:tcPr>
            <w:tcW w:type="dxa" w:w="1215"/>
          </w:tcPr>
          <w:p>
            <w:pPr>
              <w:spacing w:after="0"/>
              <w:jc w:val="right"/>
            </w:pPr>
            <w:r>
              <w:rPr>
                <w:sz w:val="16"/>
              </w:rPr>
              <w:t>$189,803,426</w:t>
            </w:r>
          </w:p>
        </w:tc>
        <w:tc>
          <w:tcPr>
            <w:tcW w:type="dxa" w:w="1045"/>
          </w:tcPr>
          <w:p>
            <w:pPr>
              <w:spacing w:after="0"/>
              <w:jc w:val="right"/>
            </w:pPr>
            <w:r>
              <w:rPr>
                <w:sz w:val="16"/>
              </w:rPr>
              <w:t>42,665</w:t>
            </w:r>
          </w:p>
        </w:tc>
        <w:tc>
          <w:tcPr>
            <w:tcW w:type="dxa" w:w="1126"/>
          </w:tcPr>
          <w:p>
            <w:pPr>
              <w:spacing w:after="0"/>
              <w:jc w:val="right"/>
            </w:pPr>
            <w:r>
              <w:rPr>
                <w:sz w:val="16"/>
              </w:rPr>
              <w:t>under $1</w:t>
            </w:r>
          </w:p>
        </w:tc>
        <w:tc>
          <w:tcPr>
            <w:tcW w:type="dxa" w:w="1126"/>
          </w:tcPr>
          <w:p>
            <w:pPr>
              <w:spacing w:after="0"/>
              <w:jc w:val="right"/>
            </w:pPr>
            <w:r>
              <w:rPr>
                <w:sz w:val="16"/>
              </w:rPr>
              <w:t>$160</w:t>
            </w:r>
          </w:p>
        </w:tc>
        <w:tc>
          <w:tcPr>
            <w:tcW w:type="dxa" w:w="993"/>
          </w:tcPr>
          <w:p>
            <w:pPr>
              <w:spacing w:after="0"/>
              <w:jc w:val="right"/>
            </w:pPr>
            <w:r>
              <w:rPr>
                <w:sz w:val="16"/>
              </w:rPr>
              <w:t>$225,258</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r>
              <w:rPr>
                <w:sz w:val="16"/>
              </w:rPr>
              <w:t>$0</w:t>
            </w: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$7,715,451,476</w:t>
            </w:r>
          </w:p>
        </w:tc>
        <w:tc>
          <w:tcPr>
            <w:tcW w:type="dxa" w:w="1215"/>
          </w:tcPr>
          <w:p>
            <w:pPr>
              <w:spacing w:after="0"/>
              <w:jc w:val="right"/>
            </w:pPr>
            <w:r>
              <w:rPr>
                <w:sz w:val="16"/>
              </w:rPr>
              <w:t>$189,547,009</w:t>
            </w:r>
          </w:p>
        </w:tc>
        <w:tc>
          <w:tcPr>
            <w:tcW w:type="dxa" w:w="1045"/>
          </w:tcPr>
          <w:p>
            <w:pPr>
              <w:spacing w:after="0"/>
              <w:jc w:val="right"/>
            </w:pPr>
            <w:r>
              <w:rPr>
                <w:sz w:val="16"/>
              </w:rPr>
              <w:t>42,665</w:t>
            </w:r>
          </w:p>
        </w:tc>
        <w:tc>
          <w:tcPr>
            <w:tcW w:type="dxa" w:w="1126"/>
          </w:tcPr>
          <w:p>
            <w:pPr>
              <w:spacing w:after="0"/>
              <w:jc w:val="right"/>
            </w:pPr>
            <w:r>
              <w:rPr>
                <w:sz w:val="16"/>
              </w:rPr>
              <w:t>$416,313</w:t>
            </w:r>
          </w:p>
        </w:tc>
        <w:tc>
          <w:tcPr>
            <w:tcW w:type="dxa" w:w="1126"/>
          </w:tcPr>
          <w:p>
            <w:pPr>
              <w:spacing w:after="0"/>
              <w:jc w:val="right"/>
            </w:pPr>
            <w:r>
              <w:rPr>
                <w:sz w:val="16"/>
              </w:rPr>
              <w:t>$266,189</w:t>
            </w:r>
          </w:p>
        </w:tc>
        <w:tc>
          <w:tcPr>
            <w:tcW w:type="dxa" w:w="993"/>
          </w:tcPr>
          <w:p>
            <w:pPr>
              <w:spacing w:after="0"/>
              <w:jc w:val="right"/>
            </w:pPr>
            <w:r>
              <w:rPr>
                <w:sz w:val="16"/>
              </w:rPr>
              <w:t>$23,216</w:t>
            </w:r>
          </w:p>
        </w:tc>
        <w:tc>
          <w:tcPr>
            <w:tcW w:type="dxa" w:w="1059"/>
          </w:tcPr>
          <w:p>
            <w:pPr>
              <w:spacing w:after="0"/>
              <w:jc w:val="right"/>
            </w:pPr>
            <w:r>
              <w:rPr>
                <w:sz w:val="16"/>
              </w:rPr>
              <w:t>0.0054%</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$7,715,451,476</w:t>
            </w:r>
          </w:p>
        </w:tc>
        <w:tc>
          <w:tcPr>
            <w:tcW w:type="dxa" w:w="1215"/>
          </w:tcPr>
          <w:p>
            <w:pPr>
              <w:spacing w:after="0"/>
              <w:jc w:val="right"/>
            </w:pPr>
            <w:r>
              <w:rPr>
                <w:sz w:val="16"/>
              </w:rPr>
              <w:t>n/a</w:t>
            </w:r>
          </w:p>
        </w:tc>
        <w:tc>
          <w:tcPr>
            <w:tcW w:type="dxa" w:w="1045"/>
          </w:tcPr>
          <w:p>
            <w:pPr>
              <w:spacing w:after="0"/>
              <w:jc w:val="right"/>
            </w:pPr>
            <w:r>
              <w:rPr>
                <w:sz w:val="16"/>
              </w:rPr>
              <w:t>42,665</w:t>
            </w:r>
          </w:p>
        </w:tc>
        <w:tc>
          <w:tcPr>
            <w:tcW w:type="dxa" w:w="1126"/>
          </w:tcPr>
          <w:p>
            <w:pPr>
              <w:spacing w:after="0"/>
              <w:jc w:val="right"/>
            </w:pPr>
            <w:r>
              <w:rPr>
                <w:sz w:val="16"/>
              </w:rPr>
              <w:t>$11,314</w:t>
            </w:r>
          </w:p>
        </w:tc>
        <w:tc>
          <w:tcPr>
            <w:tcW w:type="dxa" w:w="1126"/>
          </w:tcPr>
          <w:p>
            <w:pPr>
              <w:spacing w:after="0"/>
              <w:jc w:val="right"/>
            </w:pPr>
            <w:r>
              <w:rPr>
                <w:sz w:val="16"/>
              </w:rPr>
              <w:t>n/a</w:t>
            </w:r>
          </w:p>
        </w:tc>
        <w:tc>
          <w:tcPr>
            <w:tcW w:type="dxa" w:w="993"/>
          </w:tcPr>
          <w:p>
            <w:pPr>
              <w:spacing w:after="0"/>
              <w:jc w:val="right"/>
            </w:pPr>
            <w:r>
              <w:rPr>
                <w:sz w:val="16"/>
              </w:rPr>
              <w:t>$1,377</w:t>
            </w:r>
          </w:p>
        </w:tc>
        <w:tc>
          <w:tcPr>
            <w:tcW w:type="dxa" w:w="1059"/>
          </w:tcPr>
          <w:p>
            <w:pPr>
              <w:spacing w:after="0"/>
              <w:jc w:val="right"/>
            </w:pPr>
            <w:r>
              <w:rPr>
                <w:sz w:val="16"/>
              </w:rPr>
              <w:t>0.000147%</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$7,708,574,460</w:t>
            </w:r>
          </w:p>
        </w:tc>
        <w:tc>
          <w:tcPr>
            <w:tcW w:type="dxa" w:w="1215"/>
          </w:tcPr>
          <w:p>
            <w:pPr>
              <w:spacing w:after="0"/>
              <w:jc w:val="right"/>
            </w:pPr>
            <w:r>
              <w:rPr>
                <w:sz w:val="16"/>
              </w:rPr>
              <w:t>$11,720,323</w:t>
            </w:r>
          </w:p>
        </w:tc>
        <w:tc>
          <w:tcPr>
            <w:tcW w:type="dxa" w:w="1045"/>
          </w:tcPr>
          <w:p>
            <w:pPr>
              <w:spacing w:after="0"/>
              <w:jc w:val="right"/>
            </w:pPr>
            <w:r>
              <w:rPr>
                <w:sz w:val="16"/>
              </w:rPr>
              <w:t>3,797</w:t>
            </w:r>
          </w:p>
        </w:tc>
        <w:tc>
          <w:tcPr>
            <w:tcW w:type="dxa" w:w="1126"/>
          </w:tcPr>
          <w:p>
            <w:pPr>
              <w:spacing w:after="0"/>
              <w:jc w:val="right"/>
            </w:pPr>
            <w:r>
              <w:rPr>
                <w:sz w:val="16"/>
              </w:rPr>
              <w:t>$10,883,504</w:t>
            </w:r>
          </w:p>
        </w:tc>
        <w:tc>
          <w:tcPr>
            <w:tcW w:type="dxa" w:w="1126"/>
          </w:tcPr>
          <w:p>
            <w:pPr>
              <w:spacing w:after="0"/>
              <w:jc w:val="right"/>
            </w:pPr>
            <w:r>
              <w:rPr>
                <w:sz w:val="16"/>
              </w:rPr>
              <w:t>$81,341</w:t>
            </w:r>
          </w:p>
        </w:tc>
        <w:tc>
          <w:tcPr>
            <w:tcW w:type="dxa" w:w="993"/>
          </w:tcPr>
          <w:p>
            <w:pPr>
              <w:spacing w:after="0"/>
              <w:jc w:val="right"/>
            </w:pPr>
            <w:r>
              <w:rPr>
                <w:sz w:val="16"/>
              </w:rPr>
              <w:t>$98,748</w:t>
            </w:r>
          </w:p>
        </w:tc>
        <w:tc>
          <w:tcPr>
            <w:tcW w:type="dxa" w:w="1059"/>
          </w:tcPr>
          <w:p>
            <w:pPr>
              <w:spacing w:after="0"/>
              <w:jc w:val="right"/>
            </w:pPr>
            <w:r>
              <w:rPr>
                <w:sz w:val="16"/>
              </w:rPr>
              <w:t>n/a (see note)</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$199,023,225</w:t>
            </w:r>
          </w:p>
        </w:tc>
        <w:tc>
          <w:tcPr>
            <w:tcW w:type="dxa" w:w="1215"/>
          </w:tcPr>
          <w:p>
            <w:pPr>
              <w:spacing w:after="0"/>
              <w:jc w:val="right"/>
            </w:pPr>
            <w:r>
              <w:rPr>
                <w:sz w:val="16"/>
              </w:rPr>
              <w:t>n/a</w:t>
            </w:r>
          </w:p>
        </w:tc>
        <w:tc>
          <w:tcPr>
            <w:tcW w:type="dxa" w:w="1045"/>
          </w:tcPr>
          <w:p>
            <w:pPr>
              <w:spacing w:after="0"/>
              <w:jc w:val="right"/>
            </w:pPr>
            <w:r>
              <w:rPr>
                <w:sz w:val="16"/>
              </w:rPr>
              <w:t>1,424</w:t>
            </w:r>
          </w:p>
        </w:tc>
        <w:tc>
          <w:tcPr>
            <w:tcW w:type="dxa" w:w="1126"/>
          </w:tcPr>
          <w:p>
            <w:pPr>
              <w:spacing w:after="0"/>
              <w:jc w:val="right"/>
            </w:pPr>
            <w:r>
              <w:rPr>
                <w:sz w:val="16"/>
              </w:rPr>
              <w:t>$1,118</w:t>
            </w:r>
          </w:p>
        </w:tc>
        <w:tc>
          <w:tcPr>
            <w:tcW w:type="dxa" w:w="1126"/>
          </w:tcPr>
          <w:p>
            <w:pPr>
              <w:spacing w:after="0"/>
              <w:jc w:val="right"/>
            </w:pPr>
            <w:r>
              <w:rPr>
                <w:sz w:val="16"/>
              </w:rPr>
              <w:t>n/a</w:t>
            </w:r>
          </w:p>
        </w:tc>
        <w:tc>
          <w:tcPr>
            <w:tcW w:type="dxa" w:w="993"/>
          </w:tcPr>
          <w:p>
            <w:pPr>
              <w:spacing w:after="0"/>
              <w:jc w:val="right"/>
            </w:pPr>
            <w:r>
              <w:rPr>
                <w:sz w:val="16"/>
              </w:rPr>
              <w:t>$1,815</w:t>
            </w:r>
          </w:p>
        </w:tc>
        <w:tc>
          <w:tcPr>
            <w:tcW w:type="dxa" w:w="1059"/>
          </w:tcPr>
          <w:p>
            <w:pPr>
              <w:spacing w:after="0"/>
              <w:jc w:val="right"/>
            </w:pPr>
            <w:r>
              <w:rPr>
                <w:sz w:val="16"/>
              </w:rPr>
              <w:t>0.000562%</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$7,715,451,476</w:t>
            </w:r>
          </w:p>
        </w:tc>
        <w:tc>
          <w:tcPr>
            <w:tcW w:type="dxa" w:w="1215"/>
          </w:tcPr>
          <w:p>
            <w:pPr>
              <w:spacing w:after="0"/>
              <w:jc w:val="right"/>
            </w:pPr>
            <w:r>
              <w:rPr>
                <w:sz w:val="16"/>
              </w:rPr>
              <w:t>n/a</w:t>
            </w:r>
          </w:p>
        </w:tc>
        <w:tc>
          <w:tcPr>
            <w:tcW w:type="dxa" w:w="1045"/>
          </w:tcPr>
          <w:p>
            <w:pPr>
              <w:spacing w:after="0"/>
              <w:jc w:val="right"/>
            </w:pPr>
            <w:r>
              <w:rPr>
                <w:sz w:val="16"/>
              </w:rPr>
              <w:t>42,665</w:t>
            </w:r>
          </w:p>
        </w:tc>
        <w:tc>
          <w:tcPr>
            <w:tcW w:type="dxa" w:w="1126"/>
          </w:tcPr>
          <w:p>
            <w:pPr>
              <w:spacing w:after="0"/>
              <w:jc w:val="right"/>
            </w:pPr>
            <w:r>
              <w:rPr>
                <w:sz w:val="16"/>
              </w:rPr>
              <w:t>$2,200</w:t>
            </w:r>
          </w:p>
        </w:tc>
        <w:tc>
          <w:tcPr>
            <w:tcW w:type="dxa" w:w="1126"/>
          </w:tcPr>
          <w:p>
            <w:pPr>
              <w:spacing w:after="0"/>
              <w:jc w:val="right"/>
            </w:pPr>
            <w:r>
              <w:rPr>
                <w:sz w:val="16"/>
              </w:rPr>
              <w:t>n/a</w:t>
            </w:r>
          </w:p>
        </w:tc>
        <w:tc>
          <w:tcPr>
            <w:tcW w:type="dxa" w:w="993"/>
          </w:tcPr>
          <w:p>
            <w:pPr>
              <w:spacing w:after="0"/>
              <w:jc w:val="right"/>
            </w:pPr>
            <w:r>
              <w:rPr>
                <w:sz w:val="16"/>
              </w:rPr>
              <w:t>$205,882</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$7,715,451,476</w:t>
            </w:r>
          </w:p>
        </w:tc>
        <w:tc>
          <w:tcPr>
            <w:tcW w:type="dxa" w:w="1215"/>
          </w:tcPr>
          <w:p>
            <w:pPr>
              <w:spacing w:after="0"/>
              <w:jc w:val="right"/>
            </w:pPr>
            <w:r>
              <w:rPr>
                <w:sz w:val="16"/>
              </w:rPr>
              <w:t>$189,803,426</w:t>
            </w:r>
          </w:p>
        </w:tc>
        <w:tc>
          <w:tcPr>
            <w:tcW w:type="dxa" w:w="1045"/>
          </w:tcPr>
          <w:p>
            <w:pPr>
              <w:spacing w:after="0"/>
              <w:jc w:val="right"/>
            </w:pPr>
            <w:r>
              <w:rPr>
                <w:sz w:val="16"/>
              </w:rPr>
              <w:t>42,665</w:t>
            </w:r>
          </w:p>
        </w:tc>
        <w:tc>
          <w:tcPr>
            <w:tcW w:type="dxa" w:w="1126"/>
          </w:tcPr>
          <w:p>
            <w:pPr>
              <w:spacing w:after="0"/>
              <w:jc w:val="right"/>
            </w:pPr>
            <w:r>
              <w:rPr>
                <w:sz w:val="16"/>
              </w:rPr>
              <w:t>$725,092</w:t>
            </w:r>
          </w:p>
        </w:tc>
        <w:tc>
          <w:tcPr>
            <w:tcW w:type="dxa" w:w="1126"/>
          </w:tcPr>
          <w:p>
            <w:pPr>
              <w:spacing w:after="0"/>
              <w:jc w:val="right"/>
            </w:pPr>
            <w:r>
              <w:rPr>
                <w:sz w:val="16"/>
              </w:rPr>
              <w:t>$4,074</w:t>
            </w:r>
          </w:p>
        </w:tc>
        <w:tc>
          <w:tcPr>
            <w:tcW w:type="dxa" w:w="993"/>
          </w:tcPr>
          <w:p>
            <w:pPr>
              <w:spacing w:after="0"/>
              <w:jc w:val="right"/>
            </w:pPr>
            <w:r>
              <w:rPr>
                <w:sz w:val="16"/>
              </w:rPr>
              <w:t>$445,131</w:t>
            </w:r>
          </w:p>
        </w:tc>
        <w:tc>
          <w:tcPr>
            <w:tcW w:type="dxa" w:w="1059"/>
          </w:tcPr>
          <w:p>
            <w:pPr>
              <w:spacing w:after="0"/>
              <w:jc w:val="right"/>
            </w:pPr>
            <w:r>
              <w:rPr>
                <w:sz w:val="16"/>
              </w:rPr>
              <w:t>0.0094%</w:t>
            </w:r>
          </w:p>
        </w:tc>
        <w:tc>
          <w:tcPr>
            <w:tcW w:type="dxa" w:w="1215"/>
          </w:tcPr>
          <w:p>
            <w:pPr>
              <w:spacing w:after="0"/>
              <w:jc w:val="right"/>
            </w:pPr>
            <w:r>
              <w:rPr>
                <w:sz w:val="16"/>
              </w:rPr>
              <w:t>$23,000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$7,715,451,476</w:t>
            </w:r>
          </w:p>
        </w:tc>
        <w:tc>
          <w:tcPr>
            <w:tcW w:type="dxa" w:w="1215"/>
          </w:tcPr>
          <w:p>
            <w:pPr>
              <w:spacing w:after="0"/>
              <w:jc w:val="right"/>
            </w:pPr>
            <w:r>
              <w:rPr>
                <w:sz w:val="16"/>
              </w:rPr>
              <w:t>$189,803,426</w:t>
            </w:r>
          </w:p>
        </w:tc>
        <w:tc>
          <w:tcPr>
            <w:tcW w:type="dxa" w:w="1045"/>
          </w:tcPr>
          <w:p>
            <w:pPr>
              <w:spacing w:after="0"/>
              <w:jc w:val="right"/>
            </w:pPr>
            <w:r>
              <w:rPr>
                <w:sz w:val="16"/>
              </w:rPr>
              <w:t>42,665</w:t>
            </w:r>
          </w:p>
        </w:tc>
        <w:tc>
          <w:tcPr>
            <w:tcW w:type="dxa" w:w="1126"/>
          </w:tcPr>
          <w:p>
            <w:pPr>
              <w:spacing w:after="0"/>
              <w:jc w:val="right"/>
            </w:pPr>
            <w:r>
              <w:rPr>
                <w:sz w:val="16"/>
              </w:rPr>
              <w:t>$248,965</w:t>
            </w:r>
          </w:p>
        </w:tc>
        <w:tc>
          <w:tcPr>
            <w:tcW w:type="dxa" w:w="1126"/>
          </w:tcPr>
          <w:p>
            <w:pPr>
              <w:spacing w:after="0"/>
              <w:jc w:val="right"/>
            </w:pPr>
            <w:r>
              <w:rPr>
                <w:sz w:val="16"/>
              </w:rPr>
              <w:t>$1,999</w:t>
            </w:r>
          </w:p>
        </w:tc>
        <w:tc>
          <w:tcPr>
            <w:tcW w:type="dxa" w:w="993"/>
          </w:tcPr>
          <w:p>
            <w:pPr>
              <w:spacing w:after="0"/>
              <w:jc w:val="right"/>
            </w:pPr>
            <w:r>
              <w:rPr>
                <w:sz w:val="16"/>
              </w:rPr>
              <w:t>$247,574</w:t>
            </w:r>
          </w:p>
        </w:tc>
        <w:tc>
          <w:tcPr>
            <w:tcW w:type="dxa" w:w="1059"/>
          </w:tcPr>
          <w:p>
            <w:pPr>
              <w:spacing w:after="0"/>
              <w:jc w:val="right"/>
            </w:pPr>
            <w:r>
              <w:rPr>
                <w:sz w:val="16"/>
              </w:rPr>
              <w:t>0.00323%</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$1,668,647,250</w:t>
            </w:r>
          </w:p>
        </w:tc>
        <w:tc>
          <w:tcPr>
            <w:tcW w:type="dxa" w:w="1215"/>
          </w:tcPr>
          <w:p>
            <w:pPr>
              <w:spacing w:after="0"/>
              <w:jc w:val="right"/>
            </w:pPr>
            <w:r>
              <w:rPr>
                <w:sz w:val="16"/>
              </w:rPr>
              <w:t>$41,170,754</w:t>
            </w:r>
          </w:p>
        </w:tc>
        <w:tc>
          <w:tcPr>
            <w:tcW w:type="dxa" w:w="1045"/>
          </w:tcPr>
          <w:p>
            <w:pPr>
              <w:spacing w:after="0"/>
              <w:jc w:val="right"/>
            </w:pPr>
            <w:r>
              <w:rPr>
                <w:sz w:val="16"/>
              </w:rPr>
              <w:t>10,182</w:t>
            </w:r>
          </w:p>
        </w:tc>
        <w:tc>
          <w:tcPr>
            <w:tcW w:type="dxa" w:w="1126"/>
          </w:tcPr>
          <w:p>
            <w:pPr>
              <w:spacing w:after="0"/>
              <w:jc w:val="right"/>
            </w:pPr>
            <w:r>
              <w:rPr>
                <w:sz w:val="16"/>
              </w:rPr>
              <w:t>$1,991</w:t>
            </w:r>
          </w:p>
        </w:tc>
        <w:tc>
          <w:tcPr>
            <w:tcW w:type="dxa" w:w="1126"/>
          </w:tcPr>
          <w:p>
            <w:pPr>
              <w:spacing w:after="0"/>
              <w:jc w:val="right"/>
            </w:pPr>
            <w:r>
              <w:rPr>
                <w:sz w:val="16"/>
              </w:rPr>
              <w:t>$17</w:t>
            </w:r>
          </w:p>
        </w:tc>
        <w:tc>
          <w:tcPr>
            <w:tcW w:type="dxa" w:w="993"/>
          </w:tcPr>
          <w:p>
            <w:pPr>
              <w:spacing w:after="0"/>
              <w:jc w:val="right"/>
            </w:pPr>
            <w:r>
              <w:rPr>
                <w:sz w:val="16"/>
              </w:rPr>
              <w:t>$567</w:t>
            </w:r>
          </w:p>
        </w:tc>
        <w:tc>
          <w:tcPr>
            <w:tcW w:type="dxa" w:w="1059"/>
          </w:tcPr>
          <w:p>
            <w:pPr>
              <w:spacing w:after="0"/>
              <w:jc w:val="right"/>
            </w:pPr>
            <w:r>
              <w:rPr>
                <w:sz w:val="16"/>
              </w:rPr>
              <w:t>0.000119%</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$7,715,451,476</w:t>
            </w:r>
          </w:p>
        </w:tc>
        <w:tc>
          <w:tcPr>
            <w:tcW w:type="dxa" w:w="1215"/>
          </w:tcPr>
          <w:p>
            <w:pPr>
              <w:spacing w:after="0"/>
              <w:jc w:val="right"/>
            </w:pPr>
            <w:r>
              <w:rPr>
                <w:sz w:val="16"/>
              </w:rPr>
              <w:t>$189,803,426</w:t>
            </w:r>
          </w:p>
        </w:tc>
        <w:tc>
          <w:tcPr>
            <w:tcW w:type="dxa" w:w="1045"/>
          </w:tcPr>
          <w:p>
            <w:pPr>
              <w:spacing w:after="0"/>
              <w:jc w:val="right"/>
            </w:pPr>
            <w:r>
              <w:rPr>
                <w:sz w:val="16"/>
              </w:rPr>
              <w:t>42,665</w:t>
            </w:r>
          </w:p>
        </w:tc>
        <w:tc>
          <w:tcPr>
            <w:tcW w:type="dxa" w:w="1126"/>
          </w:tcPr>
          <w:p>
            <w:pPr>
              <w:spacing w:after="0"/>
              <w:jc w:val="right"/>
            </w:pPr>
            <w:r>
              <w:rPr>
                <w:sz w:val="16"/>
              </w:rPr>
              <w:t>$8,192</w:t>
            </w:r>
          </w:p>
        </w:tc>
        <w:tc>
          <w:tcPr>
            <w:tcW w:type="dxa" w:w="1126"/>
          </w:tcPr>
          <w:p>
            <w:pPr>
              <w:spacing w:after="0"/>
              <w:jc w:val="right"/>
            </w:pPr>
            <w:r>
              <w:rPr>
                <w:sz w:val="16"/>
              </w:rPr>
              <w:t>$73</w:t>
            </w:r>
          </w:p>
        </w:tc>
        <w:tc>
          <w:tcPr>
            <w:tcW w:type="dxa" w:w="993"/>
          </w:tcPr>
          <w:p>
            <w:pPr>
              <w:spacing w:after="0"/>
              <w:jc w:val="right"/>
            </w:pPr>
            <w:r>
              <w:rPr>
                <w:sz w:val="16"/>
              </w:rPr>
              <w:t>$156,314</w:t>
            </w:r>
          </w:p>
        </w:tc>
        <w:tc>
          <w:tcPr>
            <w:tcW w:type="dxa" w:w="1059"/>
          </w:tcPr>
          <w:p>
            <w:pPr>
              <w:spacing w:after="0"/>
              <w:jc w:val="right"/>
            </w:pPr>
            <w:r>
              <w:rPr>
                <w:sz w:val="16"/>
              </w:rPr>
              <w:t>0.000106%</w:t>
            </w:r>
          </w:p>
        </w:tc>
        <w:tc>
          <w:tcPr>
            <w:tcW w:type="dxa" w:w="1215"/>
          </w:tcPr>
          <w:p>
            <w:pPr>
              <w:spacing w:after="0"/>
              <w:jc w:val="right"/>
            </w:pPr>
          </w:p>
        </w:tc>
        <w:tc>
          <w:tcPr>
            <w:tcW w:type="dxa" w:w="1104"/>
          </w:tcPr>
          <w:p>
            <w:pPr>
              <w:spacing w:after="0"/>
              <w:jc w:val="right"/>
            </w:pPr>
            <w:r>
              <w:rPr>
                <w:sz w:val="16"/>
              </w:rPr>
              <w:t>$0</w:t>
            </w:r>
          </w:p>
        </w:tc>
        <w:tc>
          <w:tcPr>
            <w:tcW w:type="dxa" w:w="1104"/>
          </w:tcPr>
          <w:p>
            <w:pPr>
              <w:spacing w:after="0"/>
              <w:jc w:val="right"/>
            </w:pP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2025-02-19 (Storm Events through 2026-06-30): 4 county-coded records, 4 with a damage value recorded (including $0), $23,000;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42,665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$7,715,451,476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$189,803,426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$12,777,349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$1,642,321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9</w:t>
            </w:r>
          </w:p>
        </w:tc>
        <w:tc>
          <w:tcPr>
            <w:tcW w:type="dxa" w:w="1385"/>
          </w:tcPr>
          <w:p>
            <w:pPr>
              <w:spacing w:after="0"/>
              <w:jc w:val="right"/>
            </w:pPr>
            <w:r>
              <w:rPr>
                <w:sz w:val="16"/>
              </w:rPr>
              <w:t>13</w:t>
            </w:r>
          </w:p>
        </w:tc>
        <w:tc>
          <w:tcPr>
            <w:tcW w:type="dxa" w:w="1385"/>
          </w:tcPr>
          <w:p>
            <w:pPr>
              <w:spacing w:after="0"/>
              <w:jc w:val="right"/>
            </w:pPr>
            <w:r>
              <w:rPr>
                <w:sz w:val="16"/>
              </w:rPr>
              <w:t>115</w:t>
            </w:r>
          </w:p>
        </w:tc>
        <w:tc>
          <w:tcPr>
            <w:tcW w:type="dxa" w:w="1385"/>
          </w:tcPr>
          <w:p>
            <w:pPr>
              <w:spacing w:after="0"/>
              <w:jc w:val="right"/>
            </w:pPr>
            <w:r>
              <w:rPr>
                <w:sz w:val="16"/>
              </w:rPr>
              <w:t>11</w:t>
            </w:r>
          </w:p>
        </w:tc>
        <w:tc>
          <w:tcPr>
            <w:tcW w:type="dxa" w:w="1385"/>
          </w:tcPr>
          <w:p>
            <w:pPr>
              <w:spacing w:after="0"/>
              <w:jc w:val="right"/>
            </w:pPr>
            <w:r>
              <w:rPr>
                <w:sz w:val="16"/>
              </w:rPr>
              <w:t>118</w:t>
            </w:r>
          </w:p>
        </w:tc>
        <w:tc>
          <w:tcPr>
            <w:tcW w:type="dxa" w:w="1385"/>
          </w:tcPr>
          <w:p>
            <w:pPr>
              <w:spacing w:after="0"/>
              <w:jc w:val="right"/>
            </w:pPr>
            <w:r>
              <w:rPr>
                <w:sz w:val="16"/>
              </w:rPr>
              <w:t>23</w:t>
            </w:r>
          </w:p>
        </w:tc>
        <w:tc>
          <w:tcPr>
            <w:tcW w:type="dxa" w:w="1542"/>
          </w:tcPr>
          <w:p>
            <w:pPr>
              <w:spacing w:after="0"/>
              <w:jc w:val="right"/>
            </w:pPr>
            <w:r>
              <w:rPr>
                <w:sz w:val="16"/>
              </w:rPr>
              <w:t>19</w:t>
            </w:r>
          </w:p>
        </w:tc>
      </w:tr>
      <w:tr>
        <w:trPr>
          <w:cantSplit/>
        </w:trPr>
        <w:tc>
          <w:tcPr>
            <w:tcW w:type="dxa" w:w="4257"/>
          </w:tcPr>
          <w:p>
            <w:pPr>
              <w:spacing w:after="0"/>
              <w:jc w:val="left"/>
            </w:pPr>
            <w:r>
              <w:rPr>
                <w:sz w:val="16"/>
              </w:rPr>
              <w:t>of which: Gregg township</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Lewisburg borough</w:t>
            </w:r>
          </w:p>
        </w:tc>
        <w:tc>
          <w:tcPr>
            <w:tcW w:type="dxa" w:w="1385"/>
          </w:tcPr>
          <w:p>
            <w:pPr>
              <w:spacing w:after="0"/>
              <w:jc w:val="right"/>
            </w:pPr>
            <w:r>
              <w:rPr>
                <w:sz w:val="16"/>
              </w:rPr>
              <w:t>2</w:t>
            </w:r>
          </w:p>
        </w:tc>
        <w:tc>
          <w:tcPr>
            <w:tcW w:type="dxa" w:w="1385"/>
          </w:tcPr>
          <w:p>
            <w:pPr>
              <w:spacing w:after="0"/>
              <w:jc w:val="right"/>
            </w:pPr>
            <w:r>
              <w:rPr>
                <w:sz w:val="16"/>
              </w:rPr>
              <w:t>4</w:t>
            </w:r>
          </w:p>
        </w:tc>
        <w:tc>
          <w:tcPr>
            <w:tcW w:type="dxa" w:w="1385"/>
          </w:tcPr>
          <w:p>
            <w:pPr>
              <w:spacing w:after="0"/>
              <w:jc w:val="right"/>
            </w:pPr>
            <w:r>
              <w:rPr>
                <w:sz w:val="16"/>
              </w:rPr>
              <w:t>35</w:t>
            </w:r>
          </w:p>
        </w:tc>
        <w:tc>
          <w:tcPr>
            <w:tcW w:type="dxa" w:w="1385"/>
          </w:tcPr>
          <w:p>
            <w:pPr>
              <w:spacing w:after="0"/>
              <w:jc w:val="right"/>
            </w:pPr>
            <w:r>
              <w:rPr>
                <w:sz w:val="16"/>
              </w:rPr>
              <w:t>2</w:t>
            </w:r>
          </w:p>
        </w:tc>
        <w:tc>
          <w:tcPr>
            <w:tcW w:type="dxa" w:w="1385"/>
          </w:tcPr>
          <w:p>
            <w:pPr>
              <w:spacing w:after="0"/>
              <w:jc w:val="right"/>
            </w:pPr>
            <w:r>
              <w:rPr>
                <w:sz w:val="16"/>
              </w:rPr>
              <w:t>38</w:t>
            </w:r>
          </w:p>
        </w:tc>
        <w:tc>
          <w:tcPr>
            <w:tcW w:type="dxa" w:w="1385"/>
          </w:tcPr>
          <w:p>
            <w:pPr>
              <w:spacing w:after="0"/>
              <w:jc w:val="right"/>
            </w:pPr>
            <w:r>
              <w:rPr>
                <w:sz w:val="16"/>
              </w:rPr>
              <w:t>23</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Boroughs of Mifflinburg</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New Berlin borough</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Union township</w:t>
            </w:r>
          </w:p>
        </w:tc>
        <w:tc>
          <w:tcPr>
            <w:tcW w:type="dxa" w:w="1385"/>
          </w:tcPr>
          <w:p>
            <w:pPr>
              <w:spacing w:after="0"/>
              <w:jc w:val="right"/>
            </w:pPr>
            <w:r>
              <w:rPr>
                <w:sz w:val="16"/>
              </w:rPr>
              <w:t>3</w:t>
            </w:r>
          </w:p>
        </w:tc>
        <w:tc>
          <w:tcPr>
            <w:tcW w:type="dxa" w:w="1385"/>
          </w:tcPr>
          <w:p>
            <w:pPr>
              <w:spacing w:after="0"/>
              <w:jc w:val="right"/>
            </w:pPr>
            <w:r>
              <w:rPr>
                <w:sz w:val="16"/>
              </w:rPr>
              <w:t>4</w:t>
            </w:r>
          </w:p>
        </w:tc>
        <w:tc>
          <w:tcPr>
            <w:tcW w:type="dxa" w:w="1385"/>
          </w:tcPr>
          <w:p>
            <w:pPr>
              <w:spacing w:after="0"/>
              <w:jc w:val="right"/>
            </w:pPr>
            <w:r>
              <w:rPr>
                <w:sz w:val="16"/>
              </w:rPr>
              <w:t>28</w:t>
            </w:r>
          </w:p>
        </w:tc>
        <w:tc>
          <w:tcPr>
            <w:tcW w:type="dxa" w:w="1385"/>
          </w:tcPr>
          <w:p>
            <w:pPr>
              <w:spacing w:after="0"/>
              <w:jc w:val="right"/>
            </w:pPr>
            <w:r>
              <w:rPr>
                <w:sz w:val="16"/>
              </w:rPr>
              <w:t>4</w:t>
            </w:r>
          </w:p>
        </w:tc>
        <w:tc>
          <w:tcPr>
            <w:tcW w:type="dxa" w:w="1385"/>
          </w:tcPr>
          <w:p>
            <w:pPr>
              <w:spacing w:after="0"/>
              <w:jc w:val="right"/>
            </w:pPr>
            <w:r>
              <w:rPr>
                <w:sz w:val="16"/>
              </w:rPr>
              <w:t>28</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East Buffalo township</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White Deer township</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8</w:t>
            </w:r>
          </w:p>
        </w:tc>
        <w:tc>
          <w:tcPr>
            <w:tcW w:type="dxa" w:w="1385"/>
          </w:tcPr>
          <w:p>
            <w:pPr>
              <w:spacing w:after="0"/>
              <w:jc w:val="right"/>
            </w:pPr>
            <w:r>
              <w:rPr>
                <w:sz w:val="16"/>
              </w:rPr>
              <w:t>2</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Buffalo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Hartley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Kelly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Lewis township (community ID not in plan data)</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Limestone township (community ID not in plan data)</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10</w:t>
            </w:r>
          </w:p>
        </w:tc>
        <w:tc>
          <w:tcPr>
            <w:tcW w:type="dxa" w:w="1385"/>
          </w:tcPr>
          <w:p>
            <w:pPr>
              <w:spacing w:after="0"/>
              <w:jc w:val="right"/>
            </w:pPr>
            <w:r>
              <w:rPr>
                <w:sz w:val="16"/>
              </w:rPr>
              <w:t>3</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Hartleton borough</w:t>
            </w:r>
          </w:p>
        </w:tc>
        <w:tc>
          <w:tcPr>
            <w:tcW w:type="dxa" w:w="1545"/>
          </w:tcPr>
          <w:p>
            <w:pPr>
              <w:spacing w:after="0"/>
              <w:jc w:val="left"/>
            </w:pPr>
            <w:r>
              <w:rPr>
                <w:sz w:val="16"/>
              </w:rPr>
              <w:t>422528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Lewisburg borough</w:t>
            </w:r>
          </w:p>
        </w:tc>
        <w:tc>
          <w:tcPr>
            <w:tcW w:type="dxa" w:w="1545"/>
          </w:tcPr>
          <w:p>
            <w:pPr>
              <w:spacing w:after="0"/>
              <w:jc w:val="left"/>
            </w:pPr>
            <w:r>
              <w:rPr>
                <w:sz w:val="16"/>
              </w:rPr>
              <w:t>420831</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35</w:t>
            </w:r>
          </w:p>
        </w:tc>
        <w:tc>
          <w:tcPr>
            <w:tcW w:type="dxa" w:w="1388"/>
          </w:tcPr>
          <w:p>
            <w:pPr>
              <w:spacing w:after="0"/>
              <w:jc w:val="right"/>
            </w:pPr>
            <w:r>
              <w:rPr>
                <w:sz w:val="16"/>
              </w:rPr>
              <w:t>2</w:t>
            </w:r>
          </w:p>
        </w:tc>
        <w:tc>
          <w:tcPr>
            <w:tcW w:type="dxa" w:w="1388"/>
          </w:tcPr>
          <w:p>
            <w:pPr>
              <w:spacing w:after="0"/>
              <w:jc w:val="right"/>
            </w:pPr>
            <w:r>
              <w:rPr>
                <w:sz w:val="16"/>
              </w:rPr>
              <w:t>38</w:t>
            </w:r>
          </w:p>
        </w:tc>
        <w:tc>
          <w:tcPr>
            <w:tcW w:type="dxa" w:w="1388"/>
          </w:tcPr>
          <w:p>
            <w:pPr>
              <w:spacing w:after="0"/>
              <w:jc w:val="right"/>
            </w:pPr>
            <w:r>
              <w:rPr>
                <w:sz w:val="16"/>
              </w:rPr>
              <w:t>23</w:t>
            </w:r>
          </w:p>
        </w:tc>
        <w:tc>
          <w:tcPr>
            <w:tcW w:type="dxa" w:w="1545"/>
          </w:tcPr>
          <w:p>
            <w:pPr>
              <w:spacing w:after="0"/>
              <w:jc w:val="right"/>
            </w:pPr>
            <w:r>
              <w:rPr>
                <w:sz w:val="16"/>
              </w:rPr>
              <w:t>5</w:t>
            </w:r>
          </w:p>
        </w:tc>
      </w:tr>
      <w:tr>
        <w:trPr>
          <w:cantSplit/>
        </w:trPr>
        <w:tc>
          <w:tcPr>
            <w:tcW w:type="dxa" w:w="2696"/>
          </w:tcPr>
          <w:p>
            <w:pPr>
              <w:spacing w:after="0"/>
              <w:jc w:val="left"/>
            </w:pPr>
            <w:r>
              <w:rPr>
                <w:sz w:val="16"/>
              </w:rPr>
              <w:t>Mifflinburg borough</w:t>
            </w:r>
          </w:p>
        </w:tc>
        <w:tc>
          <w:tcPr>
            <w:tcW w:type="dxa" w:w="1545"/>
          </w:tcPr>
          <w:p>
            <w:pPr>
              <w:spacing w:after="0"/>
              <w:jc w:val="left"/>
            </w:pPr>
            <w:r>
              <w:rPr>
                <w:sz w:val="16"/>
              </w:rPr>
              <w:t>420832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Berlin borough</w:t>
            </w:r>
          </w:p>
        </w:tc>
        <w:tc>
          <w:tcPr>
            <w:tcW w:type="dxa" w:w="1545"/>
          </w:tcPr>
          <w:p>
            <w:pPr>
              <w:spacing w:after="0"/>
              <w:jc w:val="left"/>
            </w:pPr>
            <w:r>
              <w:rPr>
                <w:sz w:val="16"/>
              </w:rPr>
              <w:t>420833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Buffalo township</w:t>
            </w:r>
          </w:p>
        </w:tc>
        <w:tc>
          <w:tcPr>
            <w:tcW w:type="dxa" w:w="1545"/>
          </w:tcPr>
          <w:p>
            <w:pPr>
              <w:spacing w:after="0"/>
              <w:jc w:val="left"/>
            </w:pPr>
            <w:r>
              <w:rPr>
                <w:sz w:val="16"/>
              </w:rPr>
              <w:t>421237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East Buffalo township</w:t>
            </w:r>
          </w:p>
        </w:tc>
        <w:tc>
          <w:tcPr>
            <w:tcW w:type="dxa" w:w="1545"/>
          </w:tcPr>
          <w:p>
            <w:pPr>
              <w:spacing w:after="0"/>
              <w:jc w:val="left"/>
            </w:pPr>
            <w:r>
              <w:rPr>
                <w:sz w:val="16"/>
              </w:rPr>
              <w:t>421011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Gregg township</w:t>
            </w:r>
          </w:p>
        </w:tc>
        <w:tc>
          <w:tcPr>
            <w:tcW w:type="dxa" w:w="1545"/>
          </w:tcPr>
          <w:p>
            <w:pPr>
              <w:spacing w:after="0"/>
              <w:jc w:val="left"/>
            </w:pPr>
            <w:r>
              <w:rPr>
                <w:sz w:val="16"/>
              </w:rPr>
              <w:t>420830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Hartley township</w:t>
            </w:r>
          </w:p>
        </w:tc>
        <w:tc>
          <w:tcPr>
            <w:tcW w:type="dxa" w:w="1545"/>
          </w:tcPr>
          <w:p>
            <w:pPr>
              <w:spacing w:after="0"/>
              <w:jc w:val="left"/>
            </w:pPr>
            <w:r>
              <w:rPr>
                <w:sz w:val="16"/>
              </w:rPr>
              <w:t>422102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Kelly township</w:t>
            </w:r>
          </w:p>
        </w:tc>
        <w:tc>
          <w:tcPr>
            <w:tcW w:type="dxa" w:w="1545"/>
          </w:tcPr>
          <w:p>
            <w:pPr>
              <w:spacing w:after="0"/>
              <w:jc w:val="left"/>
            </w:pPr>
            <w:r>
              <w:rPr>
                <w:sz w:val="16"/>
              </w:rPr>
              <w:t>422103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Union township</w:t>
            </w:r>
          </w:p>
        </w:tc>
        <w:tc>
          <w:tcPr>
            <w:tcW w:type="dxa" w:w="1545"/>
          </w:tcPr>
          <w:p>
            <w:pPr>
              <w:spacing w:after="0"/>
              <w:jc w:val="left"/>
            </w:pPr>
            <w:r>
              <w:rPr>
                <w:sz w:val="16"/>
              </w:rPr>
              <w:t>420834</w:t>
            </w:r>
          </w:p>
        </w:tc>
        <w:tc>
          <w:tcPr>
            <w:tcW w:type="dxa" w:w="1388"/>
          </w:tcPr>
          <w:p>
            <w:pPr>
              <w:spacing w:after="0"/>
              <w:jc w:val="right"/>
            </w:pPr>
            <w:r>
              <w:rPr>
                <w:sz w:val="16"/>
              </w:rPr>
              <w:t>3</w:t>
            </w:r>
          </w:p>
        </w:tc>
        <w:tc>
          <w:tcPr>
            <w:tcW w:type="dxa" w:w="1388"/>
          </w:tcPr>
          <w:p>
            <w:pPr>
              <w:spacing w:after="0"/>
              <w:jc w:val="right"/>
            </w:pPr>
            <w:r>
              <w:rPr>
                <w:sz w:val="16"/>
              </w:rPr>
              <w:t>4</w:t>
            </w:r>
          </w:p>
        </w:tc>
        <w:tc>
          <w:tcPr>
            <w:tcW w:type="dxa" w:w="1388"/>
          </w:tcPr>
          <w:p>
            <w:pPr>
              <w:spacing w:after="0"/>
              <w:jc w:val="right"/>
            </w:pPr>
            <w:r>
              <w:rPr>
                <w:sz w:val="16"/>
              </w:rPr>
              <w:t>28</w:t>
            </w:r>
          </w:p>
        </w:tc>
        <w:tc>
          <w:tcPr>
            <w:tcW w:type="dxa" w:w="1388"/>
          </w:tcPr>
          <w:p>
            <w:pPr>
              <w:spacing w:after="0"/>
              <w:jc w:val="right"/>
            </w:pPr>
            <w:r>
              <w:rPr>
                <w:sz w:val="16"/>
              </w:rPr>
              <w:t>4</w:t>
            </w:r>
          </w:p>
        </w:tc>
        <w:tc>
          <w:tcPr>
            <w:tcW w:type="dxa" w:w="1388"/>
          </w:tcPr>
          <w:p>
            <w:pPr>
              <w:spacing w:after="0"/>
              <w:jc w:val="right"/>
            </w:pPr>
            <w:r>
              <w:rPr>
                <w:sz w:val="16"/>
              </w:rPr>
              <w:t>28</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West Buffalo township</w:t>
            </w:r>
          </w:p>
        </w:tc>
        <w:tc>
          <w:tcPr>
            <w:tcW w:type="dxa" w:w="1545"/>
          </w:tcPr>
          <w:p>
            <w:pPr>
              <w:spacing w:after="0"/>
              <w:jc w:val="left"/>
            </w:pPr>
            <w:r>
              <w:rPr>
                <w:sz w:val="16"/>
              </w:rPr>
              <w:t>422106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White Deer township</w:t>
            </w:r>
          </w:p>
        </w:tc>
        <w:tc>
          <w:tcPr>
            <w:tcW w:type="dxa" w:w="1545"/>
          </w:tcPr>
          <w:p>
            <w:pPr>
              <w:spacing w:after="0"/>
              <w:jc w:val="left"/>
            </w:pPr>
            <w:r>
              <w:rPr>
                <w:sz w:val="16"/>
              </w:rPr>
              <w:t>421034</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9</w:t>
            </w:r>
          </w:p>
        </w:tc>
        <w:tc>
          <w:tcPr>
            <w:tcW w:type="dxa" w:w="1496"/>
          </w:tcPr>
          <w:p>
            <w:pPr>
              <w:spacing w:after="0"/>
              <w:jc w:val="right"/>
            </w:pPr>
            <w:r>
              <w:rPr>
                <w:sz w:val="16"/>
              </w:rPr>
              <w:t>86</w:t>
            </w:r>
          </w:p>
        </w:tc>
        <w:tc>
          <w:tcPr>
            <w:tcW w:type="dxa" w:w="1496"/>
          </w:tcPr>
          <w:p>
            <w:pPr>
              <w:spacing w:after="0"/>
              <w:jc w:val="right"/>
            </w:pPr>
            <w:r>
              <w:rPr>
                <w:sz w:val="16"/>
              </w:rPr>
              <w:t>8</w:t>
            </w:r>
          </w:p>
        </w:tc>
        <w:tc>
          <w:tcPr>
            <w:tcW w:type="dxa" w:w="1496"/>
          </w:tcPr>
          <w:p>
            <w:pPr>
              <w:spacing w:after="0"/>
              <w:jc w:val="right"/>
            </w:pPr>
            <w:r>
              <w:rPr>
                <w:sz w:val="16"/>
              </w:rPr>
              <w:t>88</w:t>
            </w:r>
          </w:p>
        </w:tc>
        <w:tc>
          <w:tcPr>
            <w:tcW w:type="dxa" w:w="1496"/>
          </w:tcPr>
          <w:p>
            <w:pPr>
              <w:spacing w:after="0"/>
              <w:jc w:val="right"/>
            </w:pPr>
            <w:r>
              <w:rPr>
                <w:sz w:val="16"/>
              </w:rPr>
              <w:t>16</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107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PA: risk-assessment baseline packet, release 2026-10 (data as of 2026-09-30; County FIPS 42119). Automated baseline. </w:t>
      </w:r>
      <w:hyperlink r:id="rId15">
        <w:r>
          <w:rPr>
            <w:color w:val="1F4E99"/>
            <w:sz w:val="17"/>
            <w:u w:val="single"/>
          </w:rPr>
          <w:t>https://hazardplain.org/pa/42119/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PA: Risk-assessment baseline packet</dc:title>
  <dc:subject>Hazard Plain release 2026-10, as of 2026-09-30. Automated baseline</dc:subject>
  <dc:creator>Hazard Plain</dc:creator>
  <cp:keywords>Hazard Plain; hazard mitigation; risk assessment; 42119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