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Susquehanna County, PA</w:t>
      </w:r>
    </w:p>
    <w:p>
      <w:pPr>
        <w:spacing w:after="120" w:before="0"/>
      </w:pPr>
      <w:r>
        <w:rPr>
          <w:color w:val="555555"/>
          <w:sz w:val="24"/>
        </w:rPr>
        <w:t>Risk-assessment baseline packet</w:t>
      </w:r>
    </w:p>
    <w:p>
      <w:pPr>
        <w:spacing w:after="120" w:before="0"/>
      </w:pPr>
      <w:r>
        <w:rPr>
          <w:b/>
          <w:sz w:val="18"/>
        </w:rPr>
        <w:t xml:space="preserve">County FIPS: </w:t>
      </w:r>
      <w:r>
        <w:rPr>
          <w:sz w:val="18"/>
        </w:rPr>
        <w:t>42115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($13,896,383 a year), Tornado ($1,130,352) and Hurricane ($1,058,915).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5"/>
        <w:gridCol w:w="1374"/>
        <w:gridCol w:w="1996"/>
        <w:gridCol w:w="3736"/>
        <w:gridCol w:w="1037"/>
        <w:gridCol w:w="1037"/>
        <w:gridCol w:w="851"/>
        <w:gridCol w:w="2547"/>
      </w:tblGrid>
      <w:tr>
        <w:trPr>
          <w:cantSplit/>
          <w:tblHeader/>
        </w:trPr>
        <w:tc>
          <w:tcPr>
            <w:tcW w:type="dxa" w:w="1535"/>
            <w:shd w:val="clear" w:color="auto" w:fill="E8E8E8"/>
          </w:tcPr>
          <w:p>
            <w:pPr>
              <w:spacing w:after="0"/>
              <w:jc w:val="left"/>
            </w:pPr>
            <w:r>
              <w:rPr>
                <w:b/>
                <w:sz w:val="16"/>
              </w:rPr>
              <w:t>Jurisdiction</w:t>
            </w:r>
          </w:p>
        </w:tc>
        <w:tc>
          <w:tcPr>
            <w:tcW w:type="dxa" w:w="1374"/>
            <w:shd w:val="clear" w:color="auto" w:fill="E8E8E8"/>
          </w:tcPr>
          <w:p>
            <w:pPr>
              <w:spacing w:after="0"/>
              <w:jc w:val="left"/>
            </w:pPr>
            <w:r>
              <w:rPr>
                <w:b/>
                <w:sz w:val="16"/>
              </w:rPr>
              <w:t>Type</w:t>
            </w:r>
          </w:p>
        </w:tc>
        <w:tc>
          <w:tcPr>
            <w:tcW w:type="dxa" w:w="1996"/>
            <w:shd w:val="clear" w:color="auto" w:fill="E8E8E8"/>
          </w:tcPr>
          <w:p>
            <w:pPr>
              <w:spacing w:after="0"/>
              <w:jc w:val="left"/>
            </w:pPr>
            <w:r>
              <w:rPr>
                <w:b/>
                <w:sz w:val="16"/>
              </w:rPr>
              <w:t>Status</w:t>
            </w:r>
          </w:p>
        </w:tc>
        <w:tc>
          <w:tcPr>
            <w:tcW w:type="dxa" w:w="37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47"/>
            <w:shd w:val="clear" w:color="auto" w:fill="E8E8E8"/>
          </w:tcPr>
          <w:p>
            <w:pPr>
              <w:spacing w:after="0"/>
              <w:jc w:val="left"/>
            </w:pPr>
            <w:r>
              <w:rPr>
                <w:b/>
                <w:sz w:val="16"/>
              </w:rPr>
              <w:t>Notes</w:t>
            </w:r>
          </w:p>
        </w:tc>
      </w:tr>
      <w:tr>
        <w:trPr>
          <w:cantSplit/>
        </w:trPr>
        <w:tc>
          <w:tcPr>
            <w:tcW w:type="dxa" w:w="1535"/>
          </w:tcPr>
          <w:p>
            <w:pPr>
              <w:spacing w:after="0"/>
              <w:jc w:val="left"/>
            </w:pPr>
            <w:r>
              <w:rPr>
                <w:sz w:val="16"/>
              </w:rPr>
              <w:t>Forest City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Hallstead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2024-02-21</w:t>
            </w:r>
          </w:p>
        </w:tc>
      </w:tr>
      <w:tr>
        <w:trPr>
          <w:cantSplit/>
        </w:trPr>
        <w:tc>
          <w:tcPr>
            <w:tcW w:type="dxa" w:w="1535"/>
          </w:tcPr>
          <w:p>
            <w:pPr>
              <w:spacing w:after="0"/>
              <w:jc w:val="left"/>
            </w:pPr>
            <w:r>
              <w:rPr>
                <w:sz w:val="16"/>
              </w:rPr>
              <w:t>Hop Bottom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p>
        </w:tc>
      </w:tr>
      <w:tr>
        <w:trPr>
          <w:cantSplit/>
        </w:trPr>
        <w:tc>
          <w:tcPr>
            <w:tcW w:type="dxa" w:w="1535"/>
          </w:tcPr>
          <w:p>
            <w:pPr>
              <w:spacing w:after="0"/>
              <w:jc w:val="left"/>
            </w:pPr>
            <w:r>
              <w:rPr>
                <w:sz w:val="16"/>
              </w:rPr>
              <w:t>Lanesboro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2024-06-11</w:t>
            </w:r>
          </w:p>
        </w:tc>
      </w:tr>
      <w:tr>
        <w:trPr>
          <w:cantSplit/>
        </w:trPr>
        <w:tc>
          <w:tcPr>
            <w:tcW w:type="dxa" w:w="1535"/>
          </w:tcPr>
          <w:p>
            <w:pPr>
              <w:spacing w:after="0"/>
              <w:jc w:val="left"/>
            </w:pPr>
            <w:r>
              <w:rPr>
                <w:sz w:val="16"/>
              </w:rPr>
              <w:t>Little Meadows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2024-06-10</w:t>
            </w:r>
          </w:p>
        </w:tc>
      </w:tr>
      <w:tr>
        <w:trPr>
          <w:cantSplit/>
        </w:trPr>
        <w:tc>
          <w:tcPr>
            <w:tcW w:type="dxa" w:w="1535"/>
          </w:tcPr>
          <w:p>
            <w:pPr>
              <w:spacing w:after="0"/>
              <w:jc w:val="left"/>
            </w:pPr>
            <w:r>
              <w:rPr>
                <w:sz w:val="16"/>
              </w:rPr>
              <w:t>Montrose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New Milford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2024-02-21</w:t>
            </w:r>
          </w:p>
        </w:tc>
      </w:tr>
      <w:tr>
        <w:trPr>
          <w:cantSplit/>
        </w:trPr>
        <w:tc>
          <w:tcPr>
            <w:tcW w:type="dxa" w:w="1535"/>
          </w:tcPr>
          <w:p>
            <w:pPr>
              <w:spacing w:after="0"/>
              <w:jc w:val="left"/>
            </w:pPr>
            <w:r>
              <w:rPr>
                <w:sz w:val="16"/>
              </w:rPr>
              <w:t>Oakland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2024-02-08</w:t>
            </w:r>
          </w:p>
        </w:tc>
      </w:tr>
      <w:tr>
        <w:trPr>
          <w:cantSplit/>
        </w:trPr>
        <w:tc>
          <w:tcPr>
            <w:tcW w:type="dxa" w:w="1535"/>
          </w:tcPr>
          <w:p>
            <w:pPr>
              <w:spacing w:after="0"/>
              <w:jc w:val="left"/>
            </w:pPr>
            <w:r>
              <w:rPr>
                <w:sz w:val="16"/>
              </w:rPr>
              <w:t>Susquehanna Depot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2024-03-03</w:t>
            </w:r>
          </w:p>
        </w:tc>
      </w:tr>
      <w:tr>
        <w:trPr>
          <w:cantSplit/>
        </w:trPr>
        <w:tc>
          <w:tcPr>
            <w:tcW w:type="dxa" w:w="1535"/>
          </w:tcPr>
          <w:p>
            <w:pPr>
              <w:spacing w:after="0"/>
              <w:jc w:val="left"/>
            </w:pPr>
            <w:r>
              <w:rPr>
                <w:sz w:val="16"/>
              </w:rPr>
              <w:t>Thompson borough</w:t>
            </w:r>
          </w:p>
        </w:tc>
        <w:tc>
          <w:tcPr>
            <w:tcW w:type="dxa" w:w="1374"/>
          </w:tcPr>
          <w:p>
            <w:pPr>
              <w:spacing w:after="0"/>
              <w:jc w:val="left"/>
            </w:pPr>
            <w:r>
              <w:rPr>
                <w:sz w:val="16"/>
              </w:rPr>
              <w:t>Organized Borough</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Apolacon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Ararat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2024-02-06</w:t>
            </w:r>
          </w:p>
        </w:tc>
      </w:tr>
      <w:tr>
        <w:trPr>
          <w:cantSplit/>
        </w:trPr>
        <w:tc>
          <w:tcPr>
            <w:tcW w:type="dxa" w:w="1535"/>
          </w:tcPr>
          <w:p>
            <w:pPr>
              <w:spacing w:after="0"/>
              <w:jc w:val="left"/>
            </w:pPr>
            <w:r>
              <w:rPr>
                <w:sz w:val="16"/>
              </w:rPr>
              <w:t>Auburn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2024-02-12</w:t>
            </w:r>
          </w:p>
        </w:tc>
      </w:tr>
      <w:tr>
        <w:trPr>
          <w:cantSplit/>
        </w:trPr>
        <w:tc>
          <w:tcPr>
            <w:tcW w:type="dxa" w:w="1535"/>
          </w:tcPr>
          <w:p>
            <w:pPr>
              <w:spacing w:after="0"/>
              <w:jc w:val="left"/>
            </w:pPr>
            <w:r>
              <w:rPr>
                <w:sz w:val="16"/>
              </w:rPr>
              <w:t>Bridgewater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Brooklyn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2024-03-21</w:t>
            </w:r>
          </w:p>
        </w:tc>
      </w:tr>
      <w:tr>
        <w:trPr>
          <w:cantSplit/>
        </w:trPr>
        <w:tc>
          <w:tcPr>
            <w:tcW w:type="dxa" w:w="1535"/>
          </w:tcPr>
          <w:p>
            <w:pPr>
              <w:spacing w:after="0"/>
              <w:jc w:val="left"/>
            </w:pPr>
            <w:r>
              <w:rPr>
                <w:sz w:val="16"/>
              </w:rPr>
              <w:t>Choconut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Clifford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p>
        </w:tc>
      </w:tr>
      <w:tr>
        <w:trPr>
          <w:cantSplit/>
        </w:trPr>
        <w:tc>
          <w:tcPr>
            <w:tcW w:type="dxa" w:w="1535"/>
          </w:tcPr>
          <w:p>
            <w:pPr>
              <w:spacing w:after="0"/>
              <w:jc w:val="left"/>
            </w:pPr>
            <w:r>
              <w:rPr>
                <w:sz w:val="16"/>
              </w:rPr>
              <w:t>Dimock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Forest Lake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2024-03-04</w:t>
            </w:r>
          </w:p>
        </w:tc>
      </w:tr>
      <w:tr>
        <w:trPr>
          <w:cantSplit/>
        </w:trPr>
        <w:tc>
          <w:tcPr>
            <w:tcW w:type="dxa" w:w="1535"/>
          </w:tcPr>
          <w:p>
            <w:pPr>
              <w:spacing w:after="0"/>
              <w:jc w:val="left"/>
            </w:pPr>
            <w:r>
              <w:rPr>
                <w:sz w:val="16"/>
              </w:rPr>
              <w:t>Franklin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2024-04-02</w:t>
            </w:r>
          </w:p>
        </w:tc>
      </w:tr>
      <w:tr>
        <w:trPr>
          <w:cantSplit/>
        </w:trPr>
        <w:tc>
          <w:tcPr>
            <w:tcW w:type="dxa" w:w="1535"/>
          </w:tcPr>
          <w:p>
            <w:pPr>
              <w:spacing w:after="0"/>
              <w:jc w:val="left"/>
            </w:pPr>
            <w:r>
              <w:rPr>
                <w:sz w:val="16"/>
              </w:rPr>
              <w:t>Gibson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2024-03-04</w:t>
            </w:r>
          </w:p>
        </w:tc>
      </w:tr>
      <w:tr>
        <w:trPr>
          <w:cantSplit/>
        </w:trPr>
        <w:tc>
          <w:tcPr>
            <w:tcW w:type="dxa" w:w="1535"/>
          </w:tcPr>
          <w:p>
            <w:pPr>
              <w:spacing w:after="0"/>
              <w:jc w:val="left"/>
            </w:pPr>
            <w:r>
              <w:rPr>
                <w:sz w:val="16"/>
              </w:rPr>
              <w:t>Harford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2024-02-20</w:t>
            </w:r>
          </w:p>
        </w:tc>
      </w:tr>
      <w:tr>
        <w:trPr>
          <w:cantSplit/>
        </w:trPr>
        <w:tc>
          <w:tcPr>
            <w:tcW w:type="dxa" w:w="1535"/>
          </w:tcPr>
          <w:p>
            <w:pPr>
              <w:spacing w:after="0"/>
              <w:jc w:val="left"/>
            </w:pPr>
            <w:r>
              <w:rPr>
                <w:sz w:val="16"/>
              </w:rPr>
              <w:t>Harmony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2024-04-02</w:t>
            </w:r>
          </w:p>
        </w:tc>
      </w:tr>
      <w:tr>
        <w:trPr>
          <w:cantSplit/>
        </w:trPr>
        <w:tc>
          <w:tcPr>
            <w:tcW w:type="dxa" w:w="1535"/>
          </w:tcPr>
          <w:p>
            <w:pPr>
              <w:spacing w:after="0"/>
              <w:jc w:val="left"/>
            </w:pPr>
            <w:r>
              <w:rPr>
                <w:sz w:val="16"/>
              </w:rPr>
              <w:t>Herrick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2024-02-05</w:t>
            </w:r>
          </w:p>
        </w:tc>
      </w:tr>
      <w:tr>
        <w:trPr>
          <w:cantSplit/>
        </w:trPr>
        <w:tc>
          <w:tcPr>
            <w:tcW w:type="dxa" w:w="1535"/>
          </w:tcPr>
          <w:p>
            <w:pPr>
              <w:spacing w:after="0"/>
              <w:jc w:val="left"/>
            </w:pPr>
            <w:r>
              <w:rPr>
                <w:sz w:val="16"/>
              </w:rPr>
              <w:t>Jackson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2024-02-06</w:t>
            </w:r>
          </w:p>
        </w:tc>
      </w:tr>
      <w:tr>
        <w:trPr>
          <w:cantSplit/>
        </w:trPr>
        <w:tc>
          <w:tcPr>
            <w:tcW w:type="dxa" w:w="1535"/>
          </w:tcPr>
          <w:p>
            <w:pPr>
              <w:spacing w:after="0"/>
              <w:jc w:val="left"/>
            </w:pPr>
            <w:r>
              <w:rPr>
                <w:sz w:val="16"/>
              </w:rPr>
              <w:t>Jessup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2024-02-14</w:t>
            </w:r>
          </w:p>
        </w:tc>
      </w:tr>
      <w:tr>
        <w:trPr>
          <w:cantSplit/>
        </w:trPr>
        <w:tc>
          <w:tcPr>
            <w:tcW w:type="dxa" w:w="1535"/>
          </w:tcPr>
          <w:p>
            <w:pPr>
              <w:spacing w:after="0"/>
              <w:jc w:val="left"/>
            </w:pPr>
            <w:r>
              <w:rPr>
                <w:sz w:val="16"/>
              </w:rPr>
              <w:t>Lathrop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2024-02-07</w:t>
            </w:r>
          </w:p>
        </w:tc>
      </w:tr>
      <w:tr>
        <w:trPr>
          <w:cantSplit/>
        </w:trPr>
        <w:tc>
          <w:tcPr>
            <w:tcW w:type="dxa" w:w="1535"/>
          </w:tcPr>
          <w:p>
            <w:pPr>
              <w:spacing w:after="0"/>
              <w:jc w:val="left"/>
            </w:pPr>
            <w:r>
              <w:rPr>
                <w:sz w:val="16"/>
              </w:rPr>
              <w:t>Lenox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2024-02-20</w:t>
            </w:r>
          </w:p>
        </w:tc>
      </w:tr>
      <w:tr>
        <w:trPr>
          <w:cantSplit/>
        </w:trPr>
        <w:tc>
          <w:tcPr>
            <w:tcW w:type="dxa" w:w="1535"/>
          </w:tcPr>
          <w:p>
            <w:pPr>
              <w:spacing w:after="0"/>
              <w:jc w:val="left"/>
            </w:pPr>
            <w:r>
              <w:rPr>
                <w:sz w:val="16"/>
              </w:rPr>
              <w:t>Liberty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p>
        </w:tc>
      </w:tr>
      <w:tr>
        <w:trPr>
          <w:cantSplit/>
        </w:trPr>
        <w:tc>
          <w:tcPr>
            <w:tcW w:type="dxa" w:w="1535"/>
          </w:tcPr>
          <w:p>
            <w:pPr>
              <w:spacing w:after="0"/>
              <w:jc w:val="left"/>
            </w:pPr>
            <w:r>
              <w:rPr>
                <w:sz w:val="16"/>
              </w:rPr>
              <w:t>Middletown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p>
        </w:tc>
      </w:tr>
      <w:tr>
        <w:trPr>
          <w:cantSplit/>
        </w:trPr>
        <w:tc>
          <w:tcPr>
            <w:tcW w:type="dxa" w:w="1535"/>
          </w:tcPr>
          <w:p>
            <w:pPr>
              <w:spacing w:after="0"/>
              <w:jc w:val="left"/>
            </w:pPr>
            <w:r>
              <w:rPr>
                <w:sz w:val="16"/>
              </w:rPr>
              <w:t>New Milford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2024-02-15</w:t>
            </w:r>
          </w:p>
        </w:tc>
      </w:tr>
      <w:tr>
        <w:trPr>
          <w:cantSplit/>
        </w:trPr>
        <w:tc>
          <w:tcPr>
            <w:tcW w:type="dxa" w:w="1535"/>
          </w:tcPr>
          <w:p>
            <w:pPr>
              <w:spacing w:after="0"/>
              <w:jc w:val="left"/>
            </w:pPr>
            <w:r>
              <w:rPr>
                <w:sz w:val="16"/>
              </w:rPr>
              <w:t>Oakland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2024-02-13</w:t>
            </w:r>
          </w:p>
        </w:tc>
      </w:tr>
      <w:tr>
        <w:trPr>
          <w:cantSplit/>
        </w:trPr>
        <w:tc>
          <w:tcPr>
            <w:tcW w:type="dxa" w:w="1535"/>
          </w:tcPr>
          <w:p>
            <w:pPr>
              <w:spacing w:after="0"/>
              <w:jc w:val="left"/>
            </w:pPr>
            <w:r>
              <w:rPr>
                <w:sz w:val="16"/>
              </w:rPr>
              <w:t>Springville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2024-03-06</w:t>
            </w:r>
          </w:p>
        </w:tc>
      </w:tr>
      <w:tr>
        <w:trPr>
          <w:cantSplit/>
        </w:trPr>
        <w:tc>
          <w:tcPr>
            <w:tcW w:type="dxa" w:w="1535"/>
          </w:tcPr>
          <w:p>
            <w:pPr>
              <w:spacing w:after="0"/>
              <w:jc w:val="left"/>
            </w:pPr>
            <w:r>
              <w:rPr>
                <w:sz w:val="16"/>
              </w:rPr>
              <w:t>Thompson township</w:t>
            </w:r>
          </w:p>
        </w:tc>
        <w:tc>
          <w:tcPr>
            <w:tcW w:type="dxa" w:w="1374"/>
          </w:tcPr>
          <w:p>
            <w:pPr>
              <w:spacing w:after="0"/>
              <w:jc w:val="left"/>
            </w:pPr>
            <w:r>
              <w:rPr>
                <w:sz w:val="16"/>
              </w:rPr>
              <w:t>Township</w:t>
            </w:r>
          </w:p>
        </w:tc>
        <w:tc>
          <w:tcPr>
            <w:tcW w:type="dxa" w:w="1996"/>
          </w:tcPr>
          <w:p>
            <w:pPr>
              <w:spacing w:after="0"/>
              <w:jc w:val="left"/>
            </w:pPr>
            <w:r>
              <w:rPr>
                <w:sz w:val="16"/>
              </w:rPr>
              <w:t>Approved, expires 2029-02-01</w:t>
            </w:r>
          </w:p>
        </w:tc>
        <w:tc>
          <w:tcPr>
            <w:tcW w:type="dxa" w:w="3736"/>
          </w:tcPr>
          <w:p>
            <w:pPr>
              <w:spacing w:after="0"/>
              <w:jc w:val="left"/>
            </w:pPr>
            <w:r>
              <w:rPr>
                <w:sz w:val="16"/>
              </w:rPr>
              <w:t>Susquehanna County Hazard Mitigation Plan (FEMA plan 109100)</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1"/>
          </w:tcPr>
          <w:p>
            <w:pPr>
              <w:spacing w:after="0"/>
              <w:jc w:val="right"/>
            </w:pPr>
            <w:r>
              <w:rPr>
                <w:sz w:val="16"/>
              </w:rPr>
              <w:t>855</w:t>
            </w:r>
          </w:p>
        </w:tc>
        <w:tc>
          <w:tcPr>
            <w:tcW w:type="dxa" w:w="2547"/>
          </w:tcPr>
          <w:p>
            <w:pPr>
              <w:spacing w:after="0"/>
              <w:jc w:val="left"/>
            </w:pPr>
            <w:r>
              <w:rPr>
                <w:sz w:val="16"/>
              </w:rPr>
              <w:t>this jurisdiction approved 2024-02-06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23"/>
        <w:gridCol w:w="1126"/>
        <w:gridCol w:w="1126"/>
        <w:gridCol w:w="1490"/>
        <w:gridCol w:w="1172"/>
        <w:gridCol w:w="1687"/>
        <w:gridCol w:w="3337"/>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$13,325,207</w:t>
            </w:r>
          </w:p>
        </w:tc>
        <w:tc>
          <w:tcPr>
            <w:tcW w:type="dxa" w:w="1126"/>
          </w:tcPr>
          <w:p>
            <w:pPr>
              <w:spacing w:after="0"/>
              <w:jc w:val="right"/>
            </w:pPr>
            <w:r>
              <w:rPr>
                <w:sz w:val="16"/>
              </w:rPr>
              <w:t>$54,521</w:t>
            </w:r>
          </w:p>
        </w:tc>
        <w:tc>
          <w:tcPr>
            <w:tcW w:type="dxa" w:w="1490"/>
          </w:tcPr>
          <w:p>
            <w:pPr>
              <w:spacing w:after="0"/>
              <w:jc w:val="right"/>
            </w:pPr>
            <w:r>
              <w:rPr>
                <w:sz w:val="16"/>
              </w:rPr>
              <w:t>$516,654</w:t>
            </w:r>
          </w:p>
        </w:tc>
        <w:tc>
          <w:tcPr>
            <w:tcW w:type="dxa" w:w="1172"/>
          </w:tcPr>
          <w:p>
            <w:pPr>
              <w:spacing w:after="0"/>
              <w:jc w:val="right"/>
            </w:pPr>
            <w:r>
              <w:rPr>
                <w:sz w:val="16"/>
              </w:rPr>
              <w:t>$13,896,383</w:t>
            </w:r>
          </w:p>
        </w:tc>
        <w:tc>
          <w:tcPr>
            <w:tcW w:type="dxa" w:w="1687"/>
          </w:tcPr>
          <w:p>
            <w:pPr>
              <w:spacing w:after="0"/>
              <w:jc w:val="right"/>
            </w:pPr>
            <w:r>
              <w:rPr>
                <w:sz w:val="16"/>
              </w:rPr>
              <w:t>106</w:t>
            </w:r>
          </w:p>
        </w:tc>
        <w:tc>
          <w:tcPr>
            <w:tcW w:type="dxa" w:w="3337"/>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$422,471</w:t>
            </w:r>
          </w:p>
        </w:tc>
        <w:tc>
          <w:tcPr>
            <w:tcW w:type="dxa" w:w="1126"/>
          </w:tcPr>
          <w:p>
            <w:pPr>
              <w:spacing w:after="0"/>
              <w:jc w:val="right"/>
            </w:pPr>
            <w:r>
              <w:rPr>
                <w:sz w:val="16"/>
              </w:rPr>
              <w:t>$638</w:t>
            </w:r>
          </w:p>
        </w:tc>
        <w:tc>
          <w:tcPr>
            <w:tcW w:type="dxa" w:w="1490"/>
          </w:tcPr>
          <w:p>
            <w:pPr>
              <w:spacing w:after="0"/>
              <w:jc w:val="right"/>
            </w:pPr>
            <w:r>
              <w:rPr>
                <w:sz w:val="16"/>
              </w:rPr>
              <w:t>$707,243</w:t>
            </w:r>
          </w:p>
        </w:tc>
        <w:tc>
          <w:tcPr>
            <w:tcW w:type="dxa" w:w="1172"/>
          </w:tcPr>
          <w:p>
            <w:pPr>
              <w:spacing w:after="0"/>
              <w:jc w:val="right"/>
            </w:pPr>
            <w:r>
              <w:rPr>
                <w:sz w:val="16"/>
              </w:rPr>
              <w:t>$1,130,352</w:t>
            </w:r>
          </w:p>
        </w:tc>
        <w:tc>
          <w:tcPr>
            <w:tcW w:type="dxa" w:w="1687"/>
          </w:tcPr>
          <w:p>
            <w:pPr>
              <w:spacing w:after="0"/>
              <w:jc w:val="right"/>
            </w:pPr>
            <w:r>
              <w:rPr>
                <w:sz w:val="16"/>
              </w:rPr>
              <w:t>10</w:t>
            </w:r>
          </w:p>
        </w:tc>
        <w:tc>
          <w:tcPr>
            <w:tcW w:type="dxa" w:w="3337"/>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Hurricane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$982,534</w:t>
            </w:r>
          </w:p>
        </w:tc>
        <w:tc>
          <w:tcPr>
            <w:tcW w:type="dxa" w:w="1126"/>
          </w:tcPr>
          <w:p>
            <w:pPr>
              <w:spacing w:after="0"/>
              <w:jc w:val="right"/>
            </w:pPr>
            <w:r>
              <w:rPr>
                <w:sz w:val="16"/>
              </w:rPr>
              <w:t>$60,126</w:t>
            </w:r>
          </w:p>
        </w:tc>
        <w:tc>
          <w:tcPr>
            <w:tcW w:type="dxa" w:w="1490"/>
          </w:tcPr>
          <w:p>
            <w:pPr>
              <w:spacing w:after="0"/>
              <w:jc w:val="right"/>
            </w:pPr>
            <w:r>
              <w:rPr>
                <w:sz w:val="16"/>
              </w:rPr>
              <w:t>$16,255</w:t>
            </w:r>
          </w:p>
        </w:tc>
        <w:tc>
          <w:tcPr>
            <w:tcW w:type="dxa" w:w="1172"/>
          </w:tcPr>
          <w:p>
            <w:pPr>
              <w:spacing w:after="0"/>
              <w:jc w:val="right"/>
            </w:pPr>
            <w:r>
              <w:rPr>
                <w:sz w:val="16"/>
              </w:rPr>
              <w:t>$1,058,915</w:t>
            </w:r>
          </w:p>
        </w:tc>
        <w:tc>
          <w:tcPr>
            <w:tcW w:type="dxa" w:w="1687"/>
          </w:tcPr>
          <w:p>
            <w:pPr>
              <w:spacing w:after="0"/>
              <w:jc w:val="right"/>
            </w:pPr>
            <w:r>
              <w:rPr>
                <w:sz w:val="16"/>
              </w:rPr>
              <w:t>0</w:t>
            </w:r>
          </w:p>
        </w:tc>
        <w:tc>
          <w:tcPr>
            <w:tcW w:type="dxa" w:w="3337"/>
          </w:tcPr>
          <w:p>
            <w:pPr>
              <w:spacing w:after="0"/>
              <w:jc w:val="left"/>
            </w:pPr>
            <w:r>
              <w:rPr>
                <w:sz w:val="16"/>
              </w:rPr>
              <w:t>Declared 7 times; no Storm Events record of this type.</w:t>
            </w: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$1,043</w:t>
            </w:r>
          </w:p>
        </w:tc>
        <w:tc>
          <w:tcPr>
            <w:tcW w:type="dxa" w:w="1126"/>
          </w:tcPr>
          <w:p>
            <w:pPr>
              <w:spacing w:after="0"/>
              <w:jc w:val="right"/>
            </w:pPr>
            <w:r>
              <w:rPr>
                <w:sz w:val="16"/>
              </w:rPr>
              <w:t>$17,752</w:t>
            </w:r>
          </w:p>
        </w:tc>
        <w:tc>
          <w:tcPr>
            <w:tcW w:type="dxa" w:w="1490"/>
          </w:tcPr>
          <w:p>
            <w:pPr>
              <w:spacing w:after="0"/>
              <w:jc w:val="right"/>
            </w:pPr>
            <w:r>
              <w:rPr>
                <w:sz w:val="16"/>
              </w:rPr>
              <w:t>$597,055</w:t>
            </w:r>
          </w:p>
        </w:tc>
        <w:tc>
          <w:tcPr>
            <w:tcW w:type="dxa" w:w="1172"/>
          </w:tcPr>
          <w:p>
            <w:pPr>
              <w:spacing w:after="0"/>
              <w:jc w:val="right"/>
            </w:pPr>
            <w:r>
              <w:rPr>
                <w:sz w:val="16"/>
              </w:rPr>
              <w:t>$615,850</w:t>
            </w:r>
          </w:p>
        </w:tc>
        <w:tc>
          <w:tcPr>
            <w:tcW w:type="dxa" w:w="1687"/>
          </w:tcPr>
          <w:p>
            <w:pPr>
              <w:spacing w:after="0"/>
              <w:jc w:val="right"/>
            </w:pPr>
            <w:r>
              <w:rPr>
                <w:sz w:val="16"/>
              </w:rPr>
              <w:t>10</w:t>
            </w:r>
          </w:p>
        </w:tc>
        <w:tc>
          <w:tcPr>
            <w:tcW w:type="dxa" w:w="3337"/>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$136,168</w:t>
            </w:r>
          </w:p>
        </w:tc>
        <w:tc>
          <w:tcPr>
            <w:tcW w:type="dxa" w:w="1126"/>
          </w:tcPr>
          <w:p>
            <w:pPr>
              <w:spacing w:after="0"/>
              <w:jc w:val="right"/>
            </w:pPr>
            <w:r>
              <w:rPr>
                <w:sz w:val="16"/>
              </w:rPr>
              <w:t>$298</w:t>
            </w:r>
          </w:p>
        </w:tc>
        <w:tc>
          <w:tcPr>
            <w:tcW w:type="dxa" w:w="1490"/>
          </w:tcPr>
          <w:p>
            <w:pPr>
              <w:spacing w:after="0"/>
              <w:jc w:val="right"/>
            </w:pPr>
            <w:r>
              <w:rPr>
                <w:sz w:val="16"/>
              </w:rPr>
              <w:t>$356,284</w:t>
            </w:r>
          </w:p>
        </w:tc>
        <w:tc>
          <w:tcPr>
            <w:tcW w:type="dxa" w:w="1172"/>
          </w:tcPr>
          <w:p>
            <w:pPr>
              <w:spacing w:after="0"/>
              <w:jc w:val="right"/>
            </w:pPr>
            <w:r>
              <w:rPr>
                <w:sz w:val="16"/>
              </w:rPr>
              <w:t>$492,750</w:t>
            </w:r>
          </w:p>
        </w:tc>
        <w:tc>
          <w:tcPr>
            <w:tcW w:type="dxa" w:w="1687"/>
          </w:tcPr>
          <w:p>
            <w:pPr>
              <w:spacing w:after="0"/>
              <w:jc w:val="right"/>
            </w:pPr>
            <w:r>
              <w:rPr>
                <w:sz w:val="16"/>
              </w:rPr>
              <w:t>315</w:t>
            </w:r>
          </w:p>
        </w:tc>
        <w:tc>
          <w:tcPr>
            <w:tcW w:type="dxa" w:w="3337"/>
          </w:tcPr>
          <w:p>
            <w:pPr>
              <w:spacing w:after="0"/>
              <w:jc w:val="left"/>
            </w:pPr>
            <w:r>
              <w:rPr>
                <w:sz w:val="16"/>
              </w:rPr>
              <w:t>Includes 12 High Wind and 2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$196,346</w:t>
            </w:r>
          </w:p>
        </w:tc>
        <w:tc>
          <w:tcPr>
            <w:tcW w:type="dxa" w:w="1126"/>
          </w:tcPr>
          <w:p>
            <w:pPr>
              <w:spacing w:after="0"/>
              <w:jc w:val="right"/>
            </w:pPr>
            <w:r>
              <w:rPr>
                <w:sz w:val="16"/>
              </w:rPr>
              <w:t>n/a</w:t>
            </w:r>
          </w:p>
        </w:tc>
        <w:tc>
          <w:tcPr>
            <w:tcW w:type="dxa" w:w="1490"/>
          </w:tcPr>
          <w:p>
            <w:pPr>
              <w:spacing w:after="0"/>
              <w:jc w:val="right"/>
            </w:pPr>
            <w:r>
              <w:rPr>
                <w:sz w:val="16"/>
              </w:rPr>
              <w:t>$40,966</w:t>
            </w:r>
          </w:p>
        </w:tc>
        <w:tc>
          <w:tcPr>
            <w:tcW w:type="dxa" w:w="1172"/>
          </w:tcPr>
          <w:p>
            <w:pPr>
              <w:spacing w:after="0"/>
              <w:jc w:val="right"/>
            </w:pPr>
            <w:r>
              <w:rPr>
                <w:sz w:val="16"/>
              </w:rPr>
              <w:t>$237,312</w:t>
            </w:r>
          </w:p>
        </w:tc>
        <w:tc>
          <w:tcPr>
            <w:tcW w:type="dxa" w:w="1687"/>
          </w:tcPr>
          <w:p>
            <w:pPr>
              <w:spacing w:after="0"/>
              <w:jc w:val="right"/>
            </w:pPr>
          </w:p>
        </w:tc>
        <w:tc>
          <w:tcPr>
            <w:tcW w:type="dxa" w:w="3337"/>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$7,254</w:t>
            </w:r>
          </w:p>
        </w:tc>
        <w:tc>
          <w:tcPr>
            <w:tcW w:type="dxa" w:w="1126"/>
          </w:tcPr>
          <w:p>
            <w:pPr>
              <w:spacing w:after="0"/>
              <w:jc w:val="right"/>
            </w:pPr>
            <w:r>
              <w:rPr>
                <w:sz w:val="16"/>
              </w:rPr>
              <w:t>n/a</w:t>
            </w:r>
          </w:p>
        </w:tc>
        <w:tc>
          <w:tcPr>
            <w:tcW w:type="dxa" w:w="1490"/>
          </w:tcPr>
          <w:p>
            <w:pPr>
              <w:spacing w:after="0"/>
              <w:jc w:val="right"/>
            </w:pPr>
            <w:r>
              <w:rPr>
                <w:sz w:val="16"/>
              </w:rPr>
              <w:t>$182,023</w:t>
            </w:r>
          </w:p>
        </w:tc>
        <w:tc>
          <w:tcPr>
            <w:tcW w:type="dxa" w:w="1172"/>
          </w:tcPr>
          <w:p>
            <w:pPr>
              <w:spacing w:after="0"/>
              <w:jc w:val="right"/>
            </w:pPr>
            <w:r>
              <w:rPr>
                <w:sz w:val="16"/>
              </w:rPr>
              <w:t>$189,278</w:t>
            </w:r>
          </w:p>
        </w:tc>
        <w:tc>
          <w:tcPr>
            <w:tcW w:type="dxa" w:w="1687"/>
          </w:tcPr>
          <w:p>
            <w:pPr>
              <w:spacing w:after="0"/>
              <w:jc w:val="right"/>
            </w:pPr>
            <w:r>
              <w:rPr>
                <w:sz w:val="16"/>
              </w:rPr>
              <w:t>6</w:t>
            </w:r>
          </w:p>
        </w:tc>
        <w:tc>
          <w:tcPr>
            <w:tcW w:type="dxa" w:w="3337"/>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$84,894</w:t>
            </w:r>
          </w:p>
        </w:tc>
        <w:tc>
          <w:tcPr>
            <w:tcW w:type="dxa" w:w="1126"/>
          </w:tcPr>
          <w:p>
            <w:pPr>
              <w:spacing w:after="0"/>
              <w:jc w:val="right"/>
            </w:pPr>
            <w:r>
              <w:rPr>
                <w:sz w:val="16"/>
              </w:rPr>
              <w:t>n/a</w:t>
            </w:r>
          </w:p>
        </w:tc>
        <w:tc>
          <w:tcPr>
            <w:tcW w:type="dxa" w:w="1490"/>
          </w:tcPr>
          <w:p>
            <w:pPr>
              <w:spacing w:after="0"/>
              <w:jc w:val="right"/>
            </w:pPr>
            <w:r>
              <w:rPr>
                <w:sz w:val="16"/>
              </w:rPr>
              <w:t>$8,365</w:t>
            </w:r>
          </w:p>
        </w:tc>
        <w:tc>
          <w:tcPr>
            <w:tcW w:type="dxa" w:w="1172"/>
          </w:tcPr>
          <w:p>
            <w:pPr>
              <w:spacing w:after="0"/>
              <w:jc w:val="right"/>
            </w:pPr>
            <w:r>
              <w:rPr>
                <w:sz w:val="16"/>
              </w:rPr>
              <w:t>$93,260</w:t>
            </w:r>
          </w:p>
        </w:tc>
        <w:tc>
          <w:tcPr>
            <w:tcW w:type="dxa" w:w="1687"/>
          </w:tcPr>
          <w:p>
            <w:pPr>
              <w:spacing w:after="0"/>
              <w:jc w:val="right"/>
            </w:pPr>
            <w:r>
              <w:rPr>
                <w:sz w:val="16"/>
              </w:rPr>
              <w:t>5</w:t>
            </w:r>
          </w:p>
        </w:tc>
        <w:tc>
          <w:tcPr>
            <w:tcW w:type="dxa" w:w="3337"/>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Heat Wave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$2,235</w:t>
            </w:r>
          </w:p>
        </w:tc>
        <w:tc>
          <w:tcPr>
            <w:tcW w:type="dxa" w:w="1490"/>
          </w:tcPr>
          <w:p>
            <w:pPr>
              <w:spacing w:after="0"/>
              <w:jc w:val="right"/>
            </w:pPr>
            <w:r>
              <w:rPr>
                <w:sz w:val="16"/>
              </w:rPr>
              <w:t>$89,301</w:t>
            </w:r>
          </w:p>
        </w:tc>
        <w:tc>
          <w:tcPr>
            <w:tcW w:type="dxa" w:w="1172"/>
          </w:tcPr>
          <w:p>
            <w:pPr>
              <w:spacing w:after="0"/>
              <w:jc w:val="right"/>
            </w:pPr>
            <w:r>
              <w:rPr>
                <w:sz w:val="16"/>
              </w:rPr>
              <w:t>$91,536</w:t>
            </w:r>
          </w:p>
        </w:tc>
        <w:tc>
          <w:tcPr>
            <w:tcW w:type="dxa" w:w="1687"/>
          </w:tcPr>
          <w:p>
            <w:pPr>
              <w:spacing w:after="0"/>
              <w:jc w:val="right"/>
            </w:pPr>
            <w:r>
              <w:rPr>
                <w:sz w:val="16"/>
              </w:rPr>
              <w:t>4</w:t>
            </w:r>
          </w:p>
        </w:tc>
        <w:tc>
          <w:tcPr>
            <w:tcW w:type="dxa" w:w="3337"/>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$15,813</w:t>
            </w:r>
          </w:p>
        </w:tc>
        <w:tc>
          <w:tcPr>
            <w:tcW w:type="dxa" w:w="1126"/>
          </w:tcPr>
          <w:p>
            <w:pPr>
              <w:spacing w:after="0"/>
              <w:jc w:val="right"/>
            </w:pPr>
            <w:r>
              <w:rPr>
                <w:sz w:val="16"/>
              </w:rPr>
              <w:t>$16,282</w:t>
            </w:r>
          </w:p>
        </w:tc>
        <w:tc>
          <w:tcPr>
            <w:tcW w:type="dxa" w:w="1490"/>
          </w:tcPr>
          <w:p>
            <w:pPr>
              <w:spacing w:after="0"/>
              <w:jc w:val="right"/>
            </w:pPr>
            <w:r>
              <w:rPr>
                <w:sz w:val="16"/>
              </w:rPr>
              <w:t>$21,777</w:t>
            </w:r>
          </w:p>
        </w:tc>
        <w:tc>
          <w:tcPr>
            <w:tcW w:type="dxa" w:w="1172"/>
          </w:tcPr>
          <w:p>
            <w:pPr>
              <w:spacing w:after="0"/>
              <w:jc w:val="right"/>
            </w:pPr>
            <w:r>
              <w:rPr>
                <w:sz w:val="16"/>
              </w:rPr>
              <w:t>$53,871</w:t>
            </w:r>
          </w:p>
        </w:tc>
        <w:tc>
          <w:tcPr>
            <w:tcW w:type="dxa" w:w="1687"/>
          </w:tcPr>
          <w:p>
            <w:pPr>
              <w:spacing w:after="0"/>
              <w:jc w:val="right"/>
            </w:pPr>
            <w:r>
              <w:rPr>
                <w:sz w:val="16"/>
              </w:rPr>
              <w:t>70</w:t>
            </w:r>
          </w:p>
        </w:tc>
        <w:tc>
          <w:tcPr>
            <w:tcW w:type="dxa" w:w="3337"/>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$25,777</w:t>
            </w:r>
          </w:p>
        </w:tc>
        <w:tc>
          <w:tcPr>
            <w:tcW w:type="dxa" w:w="1126"/>
          </w:tcPr>
          <w:p>
            <w:pPr>
              <w:spacing w:after="0"/>
              <w:jc w:val="right"/>
            </w:pPr>
            <w:r>
              <w:rPr>
                <w:sz w:val="16"/>
              </w:rPr>
              <w:t>$30</w:t>
            </w:r>
          </w:p>
        </w:tc>
        <w:tc>
          <w:tcPr>
            <w:tcW w:type="dxa" w:w="1490"/>
          </w:tcPr>
          <w:p>
            <w:pPr>
              <w:spacing w:after="0"/>
              <w:jc w:val="right"/>
            </w:pPr>
            <w:r>
              <w:rPr>
                <w:sz w:val="16"/>
              </w:rPr>
              <w:t>$21,650</w:t>
            </w:r>
          </w:p>
        </w:tc>
        <w:tc>
          <w:tcPr>
            <w:tcW w:type="dxa" w:w="1172"/>
          </w:tcPr>
          <w:p>
            <w:pPr>
              <w:spacing w:after="0"/>
              <w:jc w:val="right"/>
            </w:pPr>
            <w:r>
              <w:rPr>
                <w:sz w:val="16"/>
              </w:rPr>
              <w:t>$47,457</w:t>
            </w:r>
          </w:p>
        </w:tc>
        <w:tc>
          <w:tcPr>
            <w:tcW w:type="dxa" w:w="1687"/>
          </w:tcPr>
          <w:p>
            <w:pPr>
              <w:spacing w:after="0"/>
              <w:jc w:val="right"/>
            </w:pPr>
            <w:r>
              <w:rPr>
                <w:sz w:val="16"/>
              </w:rPr>
              <w:t>93</w:t>
            </w:r>
          </w:p>
        </w:tc>
        <w:tc>
          <w:tcPr>
            <w:tcW w:type="dxa" w:w="3337"/>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$4,496</w:t>
            </w:r>
          </w:p>
        </w:tc>
        <w:tc>
          <w:tcPr>
            <w:tcW w:type="dxa" w:w="1126"/>
          </w:tcPr>
          <w:p>
            <w:pPr>
              <w:spacing w:after="0"/>
              <w:jc w:val="right"/>
            </w:pPr>
            <w:r>
              <w:rPr>
                <w:sz w:val="16"/>
              </w:rPr>
              <w:t>n/a</w:t>
            </w:r>
          </w:p>
        </w:tc>
        <w:tc>
          <w:tcPr>
            <w:tcW w:type="dxa" w:w="1490"/>
          </w:tcPr>
          <w:p>
            <w:pPr>
              <w:spacing w:after="0"/>
              <w:jc w:val="right"/>
            </w:pPr>
            <w:r>
              <w:rPr>
                <w:sz w:val="16"/>
              </w:rPr>
              <w:t>$14,225</w:t>
            </w:r>
          </w:p>
        </w:tc>
        <w:tc>
          <w:tcPr>
            <w:tcW w:type="dxa" w:w="1172"/>
          </w:tcPr>
          <w:p>
            <w:pPr>
              <w:spacing w:after="0"/>
              <w:jc w:val="right"/>
            </w:pPr>
            <w:r>
              <w:rPr>
                <w:sz w:val="16"/>
              </w:rPr>
              <w:t>$18,720</w:t>
            </w:r>
          </w:p>
        </w:tc>
        <w:tc>
          <w:tcPr>
            <w:tcW w:type="dxa" w:w="1687"/>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$7,372</w:t>
            </w:r>
          </w:p>
        </w:tc>
        <w:tc>
          <w:tcPr>
            <w:tcW w:type="dxa" w:w="1126"/>
          </w:tcPr>
          <w:p>
            <w:pPr>
              <w:spacing w:after="0"/>
              <w:jc w:val="right"/>
            </w:pPr>
            <w:r>
              <w:rPr>
                <w:sz w:val="16"/>
              </w:rPr>
              <w:t>$9</w:t>
            </w:r>
          </w:p>
        </w:tc>
        <w:tc>
          <w:tcPr>
            <w:tcW w:type="dxa" w:w="1490"/>
          </w:tcPr>
          <w:p>
            <w:pPr>
              <w:spacing w:after="0"/>
              <w:jc w:val="right"/>
            </w:pPr>
            <w:r>
              <w:rPr>
                <w:sz w:val="16"/>
              </w:rPr>
              <w:t>$967</w:t>
            </w:r>
          </w:p>
        </w:tc>
        <w:tc>
          <w:tcPr>
            <w:tcW w:type="dxa" w:w="1172"/>
          </w:tcPr>
          <w:p>
            <w:pPr>
              <w:spacing w:after="0"/>
              <w:jc w:val="right"/>
            </w:pPr>
            <w:r>
              <w:rPr>
                <w:sz w:val="16"/>
              </w:rPr>
              <w:t>$8,348</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0"/>
          </w:tcPr>
          <w:p>
            <w:pPr>
              <w:spacing w:after="0"/>
              <w:jc w:val="right"/>
            </w:pPr>
            <w:r>
              <w:rPr>
                <w:sz w:val="16"/>
              </w:rPr>
              <w:t>$78</w:t>
            </w:r>
          </w:p>
        </w:tc>
        <w:tc>
          <w:tcPr>
            <w:tcW w:type="dxa" w:w="1172"/>
          </w:tcPr>
          <w:p>
            <w:pPr>
              <w:spacing w:after="0"/>
              <w:jc w:val="right"/>
            </w:pPr>
            <w:r>
              <w:rPr>
                <w:sz w:val="16"/>
              </w:rPr>
              <w:t>$78</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Drought</w:t>
            </w:r>
          </w:p>
        </w:tc>
        <w:tc>
          <w:tcPr>
            <w:tcW w:type="dxa" w:w="1223"/>
          </w:tcPr>
          <w:p>
            <w:pPr>
              <w:spacing w:after="0"/>
              <w:jc w:val="left"/>
            </w:pPr>
            <w:r>
              <w:rPr>
                <w:sz w:val="16"/>
              </w:rPr>
              <w:t>No Rating</w:t>
            </w:r>
          </w:p>
        </w:tc>
        <w:tc>
          <w:tcPr>
            <w:tcW w:type="dxa" w:w="122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0"/>
          </w:tcPr>
          <w:p>
            <w:pPr>
              <w:spacing w:after="0"/>
              <w:jc w:val="right"/>
            </w:pPr>
            <w:r>
              <w:rPr>
                <w:sz w:val="16"/>
              </w:rPr>
              <w:t>n/a</w:t>
            </w:r>
          </w:p>
        </w:tc>
        <w:tc>
          <w:tcPr>
            <w:tcW w:type="dxa" w:w="1172"/>
          </w:tcPr>
          <w:p>
            <w:pPr>
              <w:spacing w:after="0"/>
              <w:jc w:val="right"/>
            </w:pPr>
            <w:r>
              <w:rPr>
                <w:sz w:val="16"/>
              </w:rPr>
              <w:t>$0</w:t>
            </w:r>
          </w:p>
        </w:tc>
        <w:tc>
          <w:tcPr>
            <w:tcW w:type="dxa" w:w="1687"/>
          </w:tcPr>
          <w:p>
            <w:pPr>
              <w:spacing w:after="0"/>
              <w:jc w:val="right"/>
            </w:pPr>
            <w:r>
              <w:rPr>
                <w:sz w:val="16"/>
              </w:rPr>
              <w:t>3</w:t>
            </w:r>
          </w:p>
        </w:tc>
        <w:tc>
          <w:tcPr>
            <w:tcW w:type="dxa" w:w="333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323 (Very Low, 15.2); tract 322 (Very Low, 13.5); tract 325 (Very Low, 13.3)</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328 (Relatively Low, 54.2); tract 326 (Relatively Low, 53.7); tract 329.01 (Relatively Low, 50.6)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326 (Relatively Moderate, 82.2); tract 325 (Relatively Moderate, 81.0); tract 328 (Relatively Moderate, 81.0)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327 (Relatively Low, 95.5); tract 323 (Relatively Low, 95.4); tract 328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326 (Relatively Moderate, 67.9); tract 328 (Relatively Moderate, 66.1); tract 329.01 (Relatively Moderate, 65.6)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329.01 (Relatively Low, 72.3); tract 325 (Relatively Low, 69.6); tract 328 (Very Low, 66.7)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323 is Census Tract 323).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815"/>
        <w:gridCol w:w="1667"/>
        <w:gridCol w:w="1860"/>
        <w:gridCol w:w="1578"/>
        <w:gridCol w:w="1462"/>
        <w:gridCol w:w="2108"/>
        <w:gridCol w:w="1846"/>
      </w:tblGrid>
      <w:tr>
        <w:trPr>
          <w:cantSplit/>
          <w:tblHeader/>
        </w:trPr>
        <w:tc>
          <w:tcPr>
            <w:tcW w:type="dxa" w:w="1776"/>
            <w:shd w:val="clear" w:color="auto" w:fill="E8E8E8"/>
          </w:tcPr>
          <w:p>
            <w:pPr>
              <w:spacing w:after="0"/>
              <w:jc w:val="left"/>
            </w:pPr>
            <w:r>
              <w:rPr>
                <w:b/>
                <w:sz w:val="16"/>
              </w:rPr>
              <w:t>Hazard</w:t>
            </w:r>
          </w:p>
        </w:tc>
        <w:tc>
          <w:tcPr>
            <w:tcW w:type="dxa" w:w="1815"/>
            <w:shd w:val="clear" w:color="auto" w:fill="E8E8E8"/>
          </w:tcPr>
          <w:p>
            <w:pPr>
              <w:spacing w:after="0"/>
              <w:jc w:val="left"/>
            </w:pPr>
            <w:r>
              <w:rPr>
                <w:b/>
                <w:sz w:val="16"/>
              </w:rPr>
              <w:t>Scale</w:t>
            </w:r>
          </w:p>
        </w:tc>
        <w:tc>
          <w:tcPr>
            <w:tcW w:type="dxa" w:w="16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462"/>
            <w:shd w:val="clear" w:color="auto" w:fill="E8E8E8"/>
          </w:tcPr>
          <w:p>
            <w:pPr>
              <w:spacing w:after="0"/>
              <w:jc w:val="left"/>
            </w:pPr>
            <w:r>
              <w:rPr>
                <w:b/>
                <w:sz w:val="16"/>
              </w:rPr>
              <w:t>Most damaging (when different)</w:t>
            </w:r>
          </w:p>
        </w:tc>
        <w:tc>
          <w:tcPr>
            <w:tcW w:type="dxa" w:w="2108"/>
            <w:shd w:val="clear" w:color="auto" w:fill="E8E8E8"/>
          </w:tcPr>
          <w:p>
            <w:pPr>
              <w:spacing w:after="0"/>
              <w:jc w:val="left"/>
            </w:pPr>
            <w:r>
              <w:rPr>
                <w:b/>
                <w:sz w:val="16"/>
              </w:rPr>
              <w:t>How it applies to jurisdictions</w:t>
            </w:r>
          </w:p>
        </w:tc>
        <w:tc>
          <w:tcPr>
            <w:tcW w:type="dxa" w:w="1846"/>
            <w:shd w:val="clear" w:color="auto" w:fill="E8E8E8"/>
          </w:tcPr>
          <w:p>
            <w:pPr>
              <w:spacing w:after="0"/>
              <w:jc w:val="left"/>
            </w:pPr>
            <w:r>
              <w:rPr>
                <w:b/>
                <w:sz w:val="16"/>
              </w:rPr>
              <w:t>Note</w:t>
            </w:r>
          </w:p>
        </w:tc>
      </w:tr>
      <w:tr>
        <w:trPr>
          <w:cantSplit/>
        </w:trPr>
        <w:tc>
          <w:tcPr>
            <w:tcW w:type="dxa" w:w="1776"/>
          </w:tcPr>
          <w:p>
            <w:pPr>
              <w:spacing w:after="0"/>
              <w:jc w:val="left"/>
            </w:pPr>
            <w:r>
              <w:rPr>
                <w:sz w:val="16"/>
              </w:rPr>
              <w:t>Avalanche</w:t>
            </w:r>
          </w:p>
        </w:tc>
        <w:tc>
          <w:tcPr>
            <w:tcW w:type="dxa" w:w="1815"/>
          </w:tcPr>
          <w:p>
            <w:pPr>
              <w:spacing w:after="0"/>
              <w:jc w:val="left"/>
            </w:pPr>
            <w:r>
              <w:rPr>
                <w:sz w:val="16"/>
              </w:rPr>
              <w:t>none (count and damage only)</w:t>
            </w:r>
          </w:p>
        </w:tc>
        <w:tc>
          <w:tcPr>
            <w:tcW w:type="dxa" w:w="1667"/>
          </w:tcPr>
          <w:p>
            <w:pPr>
              <w:spacing w:after="0"/>
              <w:jc w:val="right"/>
            </w:pPr>
            <w:r>
              <w:rPr>
                <w:sz w:val="16"/>
              </w:rPr>
              <w:t>0</w:t>
            </w:r>
          </w:p>
        </w:tc>
        <w:tc>
          <w:tcPr>
            <w:tcW w:type="dxa" w:w="1860"/>
          </w:tcPr>
          <w:p>
            <w:pPr>
              <w:spacing w:after="0"/>
              <w:jc w:val="left"/>
            </w:pPr>
          </w:p>
        </w:tc>
        <w:tc>
          <w:tcPr>
            <w:tcW w:type="dxa" w:w="1578"/>
          </w:tcPr>
          <w:p>
            <w:pPr>
              <w:spacing w:after="0"/>
              <w:jc w:val="left"/>
            </w:pPr>
          </w:p>
        </w:tc>
        <w:tc>
          <w:tcPr>
            <w:tcW w:type="dxa" w:w="1462"/>
          </w:tcPr>
          <w:p>
            <w:pPr>
              <w:spacing w:after="0"/>
              <w:jc w:val="left"/>
            </w:pPr>
          </w:p>
        </w:tc>
        <w:tc>
          <w:tcPr>
            <w:tcW w:type="dxa" w:w="2108"/>
          </w:tcPr>
          <w:p>
            <w:pPr>
              <w:spacing w:after="0"/>
              <w:jc w:val="left"/>
            </w:pPr>
          </w:p>
        </w:tc>
        <w:tc>
          <w:tcPr>
            <w:tcW w:type="dxa" w:w="1846"/>
          </w:tcPr>
          <w:p>
            <w:pPr>
              <w:spacing w:after="0"/>
              <w:jc w:val="left"/>
            </w:pPr>
          </w:p>
        </w:tc>
      </w:tr>
      <w:tr>
        <w:trPr>
          <w:cantSplit/>
        </w:trPr>
        <w:tc>
          <w:tcPr>
            <w:tcW w:type="dxa" w:w="1776"/>
          </w:tcPr>
          <w:p>
            <w:pPr>
              <w:spacing w:after="0"/>
              <w:jc w:val="left"/>
            </w:pPr>
            <w:r>
              <w:rPr>
                <w:sz w:val="16"/>
              </w:rPr>
              <w:t>Cold/Wind Chill, Extreme Cold/Wind Chill</w:t>
            </w:r>
          </w:p>
        </w:tc>
        <w:tc>
          <w:tcPr>
            <w:tcW w:type="dxa" w:w="1815"/>
          </w:tcPr>
          <w:p>
            <w:pPr>
              <w:spacing w:after="0"/>
              <w:jc w:val="left"/>
            </w:pPr>
            <w:r>
              <w:rPr>
                <w:sz w:val="16"/>
              </w:rPr>
              <w:t>wind chill</w:t>
            </w:r>
          </w:p>
        </w:tc>
        <w:tc>
          <w:tcPr>
            <w:tcW w:type="dxa" w:w="1667"/>
          </w:tcPr>
          <w:p>
            <w:pPr>
              <w:spacing w:after="0"/>
              <w:jc w:val="right"/>
            </w:pPr>
            <w:r>
              <w:rPr>
                <w:sz w:val="16"/>
              </w:rPr>
              <w:t>9 records, 1996 to 2022 (9 zone-level)</w:t>
            </w:r>
          </w:p>
        </w:tc>
        <w:tc>
          <w:tcPr>
            <w:tcW w:type="dxa" w:w="1860"/>
          </w:tcPr>
          <w:p>
            <w:pPr>
              <w:spacing w:after="0"/>
              <w:jc w:val="left"/>
            </w:pPr>
            <w:r>
              <w:rPr>
                <w:sz w:val="16"/>
              </w:rPr>
              <w:t>1 day to 2 days (median 2 days); 9 with a recorded value</w:t>
            </w:r>
          </w:p>
        </w:tc>
        <w:tc>
          <w:tcPr>
            <w:tcW w:type="dxa" w:w="1578"/>
          </w:tcPr>
          <w:p>
            <w:pPr>
              <w:spacing w:after="0"/>
              <w:jc w:val="left"/>
            </w:pPr>
            <w:r>
              <w:rPr>
                <w:sz w:val="16"/>
              </w:rPr>
              <w:t>2 consecutive days, 2005-01-21 to 2005-01-22, zone-level</w:t>
            </w:r>
          </w:p>
        </w:tc>
        <w:tc>
          <w:tcPr>
            <w:tcW w:type="dxa" w:w="1462"/>
          </w:tcPr>
          <w:p>
            <w:pPr>
              <w:spacing w:after="0"/>
              <w:jc w:val="left"/>
            </w:pPr>
            <w:r>
              <w:rPr>
                <w:sz w:val="16"/>
              </w:rPr>
              <w:t>Cold/Wind Chill, 2004-01-15, $10,000 property; crops not reported (zone total, 2004 dollars)</w:t>
            </w:r>
          </w:p>
        </w:tc>
        <w:tc>
          <w:tcPr>
            <w:tcW w:type="dxa" w:w="2108"/>
          </w:tcPr>
          <w:p>
            <w:pPr>
              <w:spacing w:after="0"/>
              <w:jc w:val="left"/>
            </w:pPr>
            <w:r>
              <w:rPr>
                <w:sz w:val="16"/>
              </w:rPr>
              <w:t>Countywide (zone-level records).</w:t>
            </w:r>
          </w:p>
        </w:tc>
        <w:tc>
          <w:tcPr>
            <w:tcW w:type="dxa" w:w="1846"/>
          </w:tcPr>
          <w:p>
            <w:pPr>
              <w:spacing w:after="0"/>
              <w:jc w:val="left"/>
            </w:pPr>
          </w:p>
        </w:tc>
      </w:tr>
      <w:tr>
        <w:trPr>
          <w:cantSplit/>
        </w:trPr>
        <w:tc>
          <w:tcPr>
            <w:tcW w:type="dxa" w:w="1776"/>
          </w:tcPr>
          <w:p>
            <w:pPr>
              <w:spacing w:after="0"/>
              <w:jc w:val="left"/>
            </w:pPr>
            <w:r>
              <w:rPr>
                <w:sz w:val="16"/>
              </w:rPr>
              <w:t>Frost/Freeze (outside NRI's Cold Wave definition)</w:t>
            </w:r>
          </w:p>
        </w:tc>
        <w:tc>
          <w:tcPr>
            <w:tcW w:type="dxa" w:w="1815"/>
          </w:tcPr>
          <w:p>
            <w:pPr>
              <w:spacing w:after="0"/>
              <w:jc w:val="left"/>
            </w:pPr>
            <w:r>
              <w:rPr>
                <w:sz w:val="16"/>
              </w:rPr>
              <w:t>crop damage</w:t>
            </w:r>
          </w:p>
        </w:tc>
        <w:tc>
          <w:tcPr>
            <w:tcW w:type="dxa" w:w="1667"/>
          </w:tcPr>
          <w:p>
            <w:pPr>
              <w:spacing w:after="0"/>
              <w:jc w:val="right"/>
            </w:pPr>
            <w:r>
              <w:rPr>
                <w:sz w:val="16"/>
              </w:rPr>
              <w:t>1 record, 2026 (1 zone-level)</w:t>
            </w:r>
          </w:p>
        </w:tc>
        <w:tc>
          <w:tcPr>
            <w:tcW w:type="dxa" w:w="1860"/>
          </w:tcPr>
          <w:p>
            <w:pPr>
              <w:spacing w:after="0"/>
              <w:jc w:val="left"/>
            </w:pPr>
          </w:p>
        </w:tc>
        <w:tc>
          <w:tcPr>
            <w:tcW w:type="dxa" w:w="1578"/>
          </w:tcPr>
          <w:p>
            <w:pPr>
              <w:spacing w:after="0"/>
              <w:jc w:val="left"/>
            </w:pPr>
            <w:r>
              <w:rPr>
                <w:sz w:val="16"/>
              </w:rPr>
              <w:t>Frost/Freeze, 2026-04-19, $7,500,000 crop damage (2026 dollars); NWS zone PAZ039</w:t>
            </w:r>
          </w:p>
        </w:tc>
        <w:tc>
          <w:tcPr>
            <w:tcW w:type="dxa" w:w="1462"/>
          </w:tcPr>
          <w:p>
            <w:pPr>
              <w:spacing w:after="0"/>
              <w:jc w:val="left"/>
            </w:pPr>
          </w:p>
        </w:tc>
        <w:tc>
          <w:tcPr>
            <w:tcW w:type="dxa" w:w="2108"/>
          </w:tcPr>
          <w:p>
            <w:pPr>
              <w:spacing w:after="0"/>
              <w:jc w:val="left"/>
            </w:pPr>
            <w:r>
              <w:rPr>
                <w:sz w:val="16"/>
              </w:rPr>
              <w:t>Countywide (zone-level records).</w:t>
            </w:r>
          </w:p>
        </w:tc>
        <w:tc>
          <w:tcPr>
            <w:tcW w:type="dxa" w:w="1846"/>
          </w:tcPr>
          <w:p>
            <w:pPr>
              <w:spacing w:after="0"/>
              <w:jc w:val="left"/>
            </w:pPr>
          </w:p>
        </w:tc>
      </w:tr>
      <w:tr>
        <w:trPr>
          <w:cantSplit/>
        </w:trPr>
        <w:tc>
          <w:tcPr>
            <w:tcW w:type="dxa" w:w="1776"/>
          </w:tcPr>
          <w:p>
            <w:pPr>
              <w:spacing w:after="0"/>
              <w:jc w:val="left"/>
            </w:pPr>
            <w:r>
              <w:rPr>
                <w:sz w:val="16"/>
              </w:rPr>
              <w:t>Drought</w:t>
            </w:r>
          </w:p>
        </w:tc>
        <w:tc>
          <w:tcPr>
            <w:tcW w:type="dxa" w:w="1815"/>
          </w:tcPr>
          <w:p>
            <w:pPr>
              <w:spacing w:after="0"/>
              <w:jc w:val="left"/>
            </w:pPr>
            <w:r>
              <w:rPr>
                <w:sz w:val="16"/>
              </w:rPr>
              <w:t>U.S. Drought Monitor scale (D0 to D4)</w:t>
            </w:r>
          </w:p>
        </w:tc>
        <w:tc>
          <w:tcPr>
            <w:tcW w:type="dxa" w:w="1667"/>
          </w:tcPr>
          <w:p>
            <w:pPr>
              <w:spacing w:after="0"/>
              <w:jc w:val="right"/>
            </w:pPr>
            <w:r>
              <w:rPr>
                <w:sz w:val="16"/>
              </w:rPr>
              <w:t>3 records, 1997 to 1999 (3 zone-level)</w:t>
            </w:r>
          </w:p>
        </w:tc>
        <w:tc>
          <w:tcPr>
            <w:tcW w:type="dxa" w:w="1860"/>
          </w:tcPr>
          <w:p>
            <w:pPr>
              <w:spacing w:after="0"/>
              <w:jc w:val="left"/>
            </w:pPr>
            <w:r>
              <w:rPr>
                <w:sz w:val="16"/>
              </w:rPr>
              <w:t>30 days to 31 days (median 31 days); 3 with a recorded value</w:t>
            </w:r>
          </w:p>
        </w:tc>
        <w:tc>
          <w:tcPr>
            <w:tcW w:type="dxa" w:w="1578"/>
          </w:tcPr>
          <w:p>
            <w:pPr>
              <w:spacing w:after="0"/>
              <w:jc w:val="left"/>
            </w:pPr>
            <w:r>
              <w:rPr>
                <w:sz w:val="16"/>
              </w:rPr>
              <w:t>31 days (1 month), 1998-12-01 to 1998-12-31, zone-level</w:t>
            </w:r>
          </w:p>
        </w:tc>
        <w:tc>
          <w:tcPr>
            <w:tcW w:type="dxa" w:w="1462"/>
          </w:tcPr>
          <w:p>
            <w:pPr>
              <w:spacing w:after="0"/>
              <w:jc w:val="left"/>
            </w:pPr>
            <w:r>
              <w:rPr>
                <w:sz w:val="16"/>
              </w:rPr>
              <w:t>Drought, 1997-08-01, property not reported; $200,000 crops (zone total, 1997 dollars)</w:t>
            </w:r>
          </w:p>
        </w:tc>
        <w:tc>
          <w:tcPr>
            <w:tcW w:type="dxa" w:w="2108"/>
          </w:tcPr>
          <w:p>
            <w:pPr>
              <w:spacing w:after="0"/>
              <w:jc w:val="left"/>
            </w:pPr>
            <w:r>
              <w:rPr>
                <w:sz w:val="16"/>
              </w:rPr>
              <w:t>Countywide (zone-level records).</w:t>
            </w:r>
          </w:p>
        </w:tc>
        <w:tc>
          <w:tcPr>
            <w:tcW w:type="dxa" w:w="18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815"/>
          </w:tcPr>
          <w:p>
            <w:pPr>
              <w:spacing w:after="0"/>
              <w:jc w:val="left"/>
            </w:pPr>
            <w:r>
              <w:rPr>
                <w:sz w:val="16"/>
              </w:rPr>
              <w:t>Modified Mercalli (local data)</w:t>
            </w:r>
          </w:p>
        </w:tc>
        <w:tc>
          <w:tcPr>
            <w:tcW w:type="dxa" w:w="1667"/>
          </w:tcPr>
          <w:p>
            <w:pPr>
              <w:spacing w:after="0"/>
              <w:jc w:val="right"/>
            </w:pPr>
            <w:r>
              <w:rPr>
                <w:sz w:val="16"/>
              </w:rPr>
              <w:t>0</w:t>
            </w:r>
          </w:p>
        </w:tc>
        <w:tc>
          <w:tcPr>
            <w:tcW w:type="dxa" w:w="1860"/>
          </w:tcPr>
          <w:p>
            <w:pPr>
              <w:spacing w:after="0"/>
              <w:jc w:val="left"/>
            </w:pPr>
          </w:p>
        </w:tc>
        <w:tc>
          <w:tcPr>
            <w:tcW w:type="dxa" w:w="1578"/>
          </w:tcPr>
          <w:p>
            <w:pPr>
              <w:spacing w:after="0"/>
              <w:jc w:val="left"/>
            </w:pPr>
          </w:p>
        </w:tc>
        <w:tc>
          <w:tcPr>
            <w:tcW w:type="dxa" w:w="1462"/>
          </w:tcPr>
          <w:p>
            <w:pPr>
              <w:spacing w:after="0"/>
              <w:jc w:val="left"/>
            </w:pPr>
          </w:p>
        </w:tc>
        <w:tc>
          <w:tcPr>
            <w:tcW w:type="dxa" w:w="2108"/>
          </w:tcPr>
          <w:p>
            <w:pPr>
              <w:spacing w:after="0"/>
              <w:jc w:val="left"/>
            </w:pPr>
          </w:p>
        </w:tc>
        <w:tc>
          <w:tcPr>
            <w:tcW w:type="dxa" w:w="1846"/>
          </w:tcPr>
          <w:p>
            <w:pPr>
              <w:spacing w:after="0"/>
              <w:jc w:val="left"/>
            </w:pPr>
            <w:r>
              <w:rPr>
                <w:sz w:val="16"/>
              </w:rPr>
              <w:t>Storm Events does not record earthquakes; the USGS earthquake catalog is the source.</w:t>
            </w:r>
          </w:p>
        </w:tc>
      </w:tr>
      <w:tr>
        <w:trPr>
          <w:cantSplit/>
        </w:trPr>
        <w:tc>
          <w:tcPr>
            <w:tcW w:type="dxa" w:w="1776"/>
          </w:tcPr>
          <w:p>
            <w:pPr>
              <w:spacing w:after="0"/>
              <w:jc w:val="left"/>
            </w:pPr>
            <w:r>
              <w:rPr>
                <w:sz w:val="16"/>
              </w:rPr>
              <w:t>Hail</w:t>
            </w:r>
          </w:p>
        </w:tc>
        <w:tc>
          <w:tcPr>
            <w:tcW w:type="dxa" w:w="1815"/>
          </w:tcPr>
          <w:p>
            <w:pPr>
              <w:spacing w:after="0"/>
              <w:jc w:val="left"/>
            </w:pPr>
            <w:r>
              <w:rPr>
                <w:sz w:val="16"/>
              </w:rPr>
              <w:t>hail size (inches)</w:t>
            </w:r>
          </w:p>
        </w:tc>
        <w:tc>
          <w:tcPr>
            <w:tcW w:type="dxa" w:w="1667"/>
          </w:tcPr>
          <w:p>
            <w:pPr>
              <w:spacing w:after="0"/>
              <w:jc w:val="right"/>
            </w:pPr>
            <w:r>
              <w:rPr>
                <w:sz w:val="16"/>
              </w:rPr>
              <w:t>75 records, 1969 to 2024</w:t>
            </w:r>
          </w:p>
        </w:tc>
        <w:tc>
          <w:tcPr>
            <w:tcW w:type="dxa" w:w="1860"/>
          </w:tcPr>
          <w:p>
            <w:pPr>
              <w:spacing w:after="0"/>
              <w:jc w:val="left"/>
            </w:pPr>
            <w:r>
              <w:rPr>
                <w:sz w:val="16"/>
              </w:rPr>
              <w:t>0.75 in to 2.75 in (median 1 in); 75 with a recorded value</w:t>
            </w:r>
          </w:p>
        </w:tc>
        <w:tc>
          <w:tcPr>
            <w:tcW w:type="dxa" w:w="1578"/>
          </w:tcPr>
          <w:p>
            <w:pPr>
              <w:spacing w:after="0"/>
              <w:jc w:val="left"/>
            </w:pPr>
            <w:r>
              <w:rPr>
                <w:sz w:val="16"/>
              </w:rPr>
              <w:t>2.75 in hail, 2018-05-15; same size also recorded on 1969-07-26, 2007-05-10</w:t>
            </w:r>
          </w:p>
        </w:tc>
        <w:tc>
          <w:tcPr>
            <w:tcW w:type="dxa" w:w="1462"/>
          </w:tcPr>
          <w:p>
            <w:pPr>
              <w:spacing w:after="0"/>
              <w:jc w:val="left"/>
            </w:pPr>
            <w:r>
              <w:rPr>
                <w:sz w:val="16"/>
              </w:rPr>
              <w:t>Hail, 2007-05-10, $25,000 property; $0 crops (2007 dollars)</w:t>
            </w:r>
          </w:p>
        </w:tc>
        <w:tc>
          <w:tcPr>
            <w:tcW w:type="dxa" w:w="2108"/>
          </w:tcPr>
          <w:p>
            <w:pPr>
              <w:spacing w:after="0"/>
              <w:jc w:val="left"/>
            </w:pPr>
            <w:r>
              <w:rPr>
                <w:sz w:val="16"/>
              </w:rPr>
              <w:t>Event records naming jurisdictions in the plan: Montrose borough (11 records), Gibson township (5 records), New Milford borough (5 records), New Milford township (5 records), Forest City borough (4 records), Harford township (4 records), Thompson borough (3 records), Thompson township (3 records), Brooklyn township (2 records), Hallstead borough (2 records); and 4 more jurisdictions (see the Excel file).</w:t>
            </w:r>
          </w:p>
        </w:tc>
        <w:tc>
          <w:tcPr>
            <w:tcW w:type="dxa" w:w="1846"/>
          </w:tcPr>
          <w:p>
            <w:pPr>
              <w:spacing w:after="0"/>
              <w:jc w:val="left"/>
            </w:pPr>
          </w:p>
        </w:tc>
      </w:tr>
      <w:tr>
        <w:trPr>
          <w:cantSplit/>
        </w:trPr>
        <w:tc>
          <w:tcPr>
            <w:tcW w:type="dxa" w:w="1776"/>
          </w:tcPr>
          <w:p>
            <w:pPr>
              <w:spacing w:after="0"/>
              <w:jc w:val="left"/>
            </w:pPr>
            <w:r>
              <w:rPr>
                <w:sz w:val="16"/>
              </w:rPr>
              <w:t>Excessive Heat, Heat</w:t>
            </w:r>
          </w:p>
        </w:tc>
        <w:tc>
          <w:tcPr>
            <w:tcW w:type="dxa" w:w="1815"/>
          </w:tcPr>
          <w:p>
            <w:pPr>
              <w:spacing w:after="0"/>
              <w:jc w:val="left"/>
            </w:pPr>
            <w:r>
              <w:rPr>
                <w:sz w:val="16"/>
              </w:rPr>
              <w:t>heat index (in event narratives)</w:t>
            </w:r>
          </w:p>
        </w:tc>
        <w:tc>
          <w:tcPr>
            <w:tcW w:type="dxa" w:w="1667"/>
          </w:tcPr>
          <w:p>
            <w:pPr>
              <w:spacing w:after="0"/>
              <w:jc w:val="right"/>
            </w:pPr>
            <w:r>
              <w:rPr>
                <w:sz w:val="16"/>
              </w:rPr>
              <w:t>4 records, 2001 to 2012 (4 zone-level)</w:t>
            </w:r>
          </w:p>
        </w:tc>
        <w:tc>
          <w:tcPr>
            <w:tcW w:type="dxa" w:w="1860"/>
          </w:tcPr>
          <w:p>
            <w:pPr>
              <w:spacing w:after="0"/>
              <w:jc w:val="left"/>
            </w:pPr>
            <w:r>
              <w:rPr>
                <w:sz w:val="16"/>
              </w:rPr>
              <w:t>3 days to 10 days (median 6.5 days); 2 with a recorded value</w:t>
            </w:r>
          </w:p>
        </w:tc>
        <w:tc>
          <w:tcPr>
            <w:tcW w:type="dxa" w:w="1578"/>
          </w:tcPr>
          <w:p>
            <w:pPr>
              <w:spacing w:after="0"/>
              <w:jc w:val="left"/>
            </w:pPr>
            <w:r>
              <w:rPr>
                <w:sz w:val="16"/>
              </w:rPr>
              <w:t>10 consecutive days, 2001-08-01 to 2001-08-10, zone-level</w:t>
            </w:r>
          </w:p>
        </w:tc>
        <w:tc>
          <w:tcPr>
            <w:tcW w:type="dxa" w:w="1462"/>
          </w:tcPr>
          <w:p>
            <w:pPr>
              <w:spacing w:after="0"/>
              <w:jc w:val="left"/>
            </w:pPr>
          </w:p>
        </w:tc>
        <w:tc>
          <w:tcPr>
            <w:tcW w:type="dxa" w:w="2108"/>
          </w:tcPr>
          <w:p>
            <w:pPr>
              <w:spacing w:after="0"/>
              <w:jc w:val="left"/>
            </w:pPr>
            <w:r>
              <w:rPr>
                <w:sz w:val="16"/>
              </w:rPr>
              <w:t>Countywide (zone-level records).</w:t>
            </w:r>
          </w:p>
        </w:tc>
        <w:tc>
          <w:tcPr>
            <w:tcW w:type="dxa" w:w="1846"/>
          </w:tcPr>
          <w:p>
            <w:pPr>
              <w:spacing w:after="0"/>
              <w:jc w:val="left"/>
            </w:pPr>
            <w:r>
              <w:rPr>
                <w:sz w:val="16"/>
              </w:rPr>
              <w:t>Heat records from November to March (unseasonable warmth, not a heat wave) are counted but not used for the longest run.</w:t>
            </w:r>
          </w:p>
        </w:tc>
      </w:tr>
      <w:tr>
        <w:trPr>
          <w:cantSplit/>
        </w:trPr>
        <w:tc>
          <w:tcPr>
            <w:tcW w:type="dxa" w:w="1776"/>
          </w:tcPr>
          <w:p>
            <w:pPr>
              <w:spacing w:after="0"/>
              <w:jc w:val="left"/>
            </w:pPr>
            <w:r>
              <w:rPr>
                <w:sz w:val="16"/>
              </w:rPr>
              <w:t>Hurricane, Tropical Storm, Tropical Depression</w:t>
            </w:r>
          </w:p>
        </w:tc>
        <w:tc>
          <w:tcPr>
            <w:tcW w:type="dxa" w:w="1815"/>
          </w:tcPr>
          <w:p>
            <w:pPr>
              <w:spacing w:after="0"/>
              <w:jc w:val="left"/>
            </w:pPr>
            <w:r>
              <w:rPr>
                <w:sz w:val="16"/>
              </w:rPr>
              <w:t>Saffir-Simpson</w:t>
            </w:r>
          </w:p>
        </w:tc>
        <w:tc>
          <w:tcPr>
            <w:tcW w:type="dxa" w:w="1667"/>
          </w:tcPr>
          <w:p>
            <w:pPr>
              <w:spacing w:after="0"/>
              <w:jc w:val="right"/>
            </w:pPr>
            <w:r>
              <w:rPr>
                <w:sz w:val="16"/>
              </w:rPr>
              <w:t>0</w:t>
            </w:r>
          </w:p>
        </w:tc>
        <w:tc>
          <w:tcPr>
            <w:tcW w:type="dxa" w:w="1860"/>
          </w:tcPr>
          <w:p>
            <w:pPr>
              <w:spacing w:after="0"/>
              <w:jc w:val="left"/>
            </w:pPr>
          </w:p>
        </w:tc>
        <w:tc>
          <w:tcPr>
            <w:tcW w:type="dxa" w:w="1578"/>
          </w:tcPr>
          <w:p>
            <w:pPr>
              <w:spacing w:after="0"/>
              <w:jc w:val="left"/>
            </w:pPr>
          </w:p>
        </w:tc>
        <w:tc>
          <w:tcPr>
            <w:tcW w:type="dxa" w:w="1462"/>
          </w:tcPr>
          <w:p>
            <w:pPr>
              <w:spacing w:after="0"/>
              <w:jc w:val="left"/>
            </w:pPr>
          </w:p>
        </w:tc>
        <w:tc>
          <w:tcPr>
            <w:tcW w:type="dxa" w:w="2108"/>
          </w:tcPr>
          <w:p>
            <w:pPr>
              <w:spacing w:after="0"/>
              <w:jc w:val="left"/>
            </w:pPr>
          </w:p>
        </w:tc>
        <w:tc>
          <w:tcPr>
            <w:tcW w:type="dxa" w:w="18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6"/>
          </w:tcPr>
          <w:p>
            <w:pPr>
              <w:spacing w:after="0"/>
              <w:jc w:val="left"/>
            </w:pPr>
            <w:r>
              <w:rPr>
                <w:sz w:val="16"/>
              </w:rPr>
              <w:t>Ice Storm</w:t>
            </w:r>
          </w:p>
        </w:tc>
        <w:tc>
          <w:tcPr>
            <w:tcW w:type="dxa" w:w="1815"/>
          </w:tcPr>
          <w:p>
            <w:pPr>
              <w:spacing w:after="0"/>
              <w:jc w:val="left"/>
            </w:pPr>
            <w:r>
              <w:rPr>
                <w:sz w:val="16"/>
              </w:rPr>
              <w:t>Sperry-Piltz ice scale (local data)</w:t>
            </w:r>
          </w:p>
        </w:tc>
        <w:tc>
          <w:tcPr>
            <w:tcW w:type="dxa" w:w="1667"/>
          </w:tcPr>
          <w:p>
            <w:pPr>
              <w:spacing w:after="0"/>
              <w:jc w:val="right"/>
            </w:pPr>
            <w:r>
              <w:rPr>
                <w:sz w:val="16"/>
              </w:rPr>
              <w:t>5 records, 1999 to 2003 (5 zone-level)</w:t>
            </w:r>
          </w:p>
        </w:tc>
        <w:tc>
          <w:tcPr>
            <w:tcW w:type="dxa" w:w="1860"/>
          </w:tcPr>
          <w:p>
            <w:pPr>
              <w:spacing w:after="0"/>
              <w:jc w:val="left"/>
            </w:pPr>
          </w:p>
        </w:tc>
        <w:tc>
          <w:tcPr>
            <w:tcW w:type="dxa" w:w="1578"/>
          </w:tcPr>
          <w:p>
            <w:pPr>
              <w:spacing w:after="0"/>
              <w:jc w:val="left"/>
            </w:pPr>
            <w:r>
              <w:rPr>
                <w:sz w:val="16"/>
              </w:rPr>
              <w:t>Ice Storm, 2003-01-01, $30,000 property; crops not reported (2003 dollars); NWS zone PAZ039</w:t>
            </w:r>
          </w:p>
        </w:tc>
        <w:tc>
          <w:tcPr>
            <w:tcW w:type="dxa" w:w="1462"/>
          </w:tcPr>
          <w:p>
            <w:pPr>
              <w:spacing w:after="0"/>
              <w:jc w:val="left"/>
            </w:pPr>
          </w:p>
        </w:tc>
        <w:tc>
          <w:tcPr>
            <w:tcW w:type="dxa" w:w="2108"/>
          </w:tcPr>
          <w:p>
            <w:pPr>
              <w:spacing w:after="0"/>
              <w:jc w:val="left"/>
            </w:pPr>
            <w:r>
              <w:rPr>
                <w:sz w:val="16"/>
              </w:rPr>
              <w:t>Countywide (zone-level records).</w:t>
            </w:r>
          </w:p>
        </w:tc>
        <w:tc>
          <w:tcPr>
            <w:tcW w:type="dxa" w:w="1846"/>
          </w:tcPr>
          <w:p>
            <w:pPr>
              <w:spacing w:after="0"/>
              <w:jc w:val="left"/>
            </w:pPr>
          </w:p>
        </w:tc>
      </w:tr>
      <w:tr>
        <w:trPr>
          <w:cantSplit/>
        </w:trPr>
        <w:tc>
          <w:tcPr>
            <w:tcW w:type="dxa" w:w="1776"/>
          </w:tcPr>
          <w:p>
            <w:pPr>
              <w:spacing w:after="0"/>
              <w:jc w:val="left"/>
            </w:pPr>
            <w:r>
              <w:rPr>
                <w:sz w:val="16"/>
              </w:rPr>
              <w:t>Flash Flood, Flood, Lakeshore Flood</w:t>
            </w:r>
          </w:p>
        </w:tc>
        <w:tc>
          <w:tcPr>
            <w:tcW w:type="dxa" w:w="1815"/>
          </w:tcPr>
          <w:p>
            <w:pPr>
              <w:spacing w:after="0"/>
              <w:jc w:val="left"/>
            </w:pPr>
            <w:r>
              <w:rPr>
                <w:sz w:val="16"/>
              </w:rPr>
              <w:t>damage and flood days (flood depth: FIRM)</w:t>
            </w:r>
          </w:p>
        </w:tc>
        <w:tc>
          <w:tcPr>
            <w:tcW w:type="dxa" w:w="1667"/>
          </w:tcPr>
          <w:p>
            <w:pPr>
              <w:spacing w:after="0"/>
              <w:jc w:val="right"/>
            </w:pPr>
            <w:r>
              <w:rPr>
                <w:sz w:val="16"/>
              </w:rPr>
              <w:t>106 records, 1996 to 2025 (7 zone-level)</w:t>
            </w:r>
          </w:p>
        </w:tc>
        <w:tc>
          <w:tcPr>
            <w:tcW w:type="dxa" w:w="1860"/>
          </w:tcPr>
          <w:p>
            <w:pPr>
              <w:spacing w:after="0"/>
              <w:jc w:val="left"/>
            </w:pPr>
          </w:p>
        </w:tc>
        <w:tc>
          <w:tcPr>
            <w:tcW w:type="dxa" w:w="1578"/>
          </w:tcPr>
          <w:p>
            <w:pPr>
              <w:spacing w:after="0"/>
              <w:jc w:val="left"/>
            </w:pPr>
            <w:r>
              <w:rPr>
                <w:sz w:val="16"/>
              </w:rPr>
              <w:t>Flash Flood, 2006-06-27, $100,000,000 property; crops not reported (2006 dollars), 1 direct death</w:t>
            </w:r>
          </w:p>
        </w:tc>
        <w:tc>
          <w:tcPr>
            <w:tcW w:type="dxa" w:w="1462"/>
          </w:tcPr>
          <w:p>
            <w:pPr>
              <w:spacing w:after="0"/>
              <w:jc w:val="left"/>
            </w:pPr>
          </w:p>
        </w:tc>
        <w:tc>
          <w:tcPr>
            <w:tcW w:type="dxa" w:w="2108"/>
          </w:tcPr>
          <w:p>
            <w:pPr>
              <w:spacing w:after="0"/>
              <w:jc w:val="left"/>
            </w:pPr>
            <w:r>
              <w:rPr>
                <w:sz w:val="16"/>
              </w:rPr>
              <w:t>Event records naming jurisdictions in the plan: Little Meadows borough (12 records), Clifford township (5 records), Hallstead borough (5 records), Montrose borough (4 records), New Milford borough (3 records), New Milford township (3 records), Ararat township (2 records), Brooklyn township (2 records), Forest Lake township (2 records), Harford township (2 records); and 7 more jurisdictions (see the Excel file). Zone-level records (7) apply countywide.</w:t>
            </w:r>
          </w:p>
        </w:tc>
        <w:tc>
          <w:tcPr>
            <w:tcW w:type="dxa" w:w="18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6"/>
          </w:tcPr>
          <w:p>
            <w:pPr>
              <w:spacing w:after="0"/>
              <w:jc w:val="left"/>
            </w:pPr>
            <w:r>
              <w:rPr>
                <w:sz w:val="16"/>
              </w:rPr>
              <w:t>Debris Flow</w:t>
            </w:r>
          </w:p>
        </w:tc>
        <w:tc>
          <w:tcPr>
            <w:tcW w:type="dxa" w:w="1815"/>
          </w:tcPr>
          <w:p>
            <w:pPr>
              <w:spacing w:after="0"/>
              <w:jc w:val="left"/>
            </w:pPr>
            <w:r>
              <w:rPr>
                <w:sz w:val="16"/>
              </w:rPr>
              <w:t>none (count and damage only)</w:t>
            </w:r>
          </w:p>
        </w:tc>
        <w:tc>
          <w:tcPr>
            <w:tcW w:type="dxa" w:w="1667"/>
          </w:tcPr>
          <w:p>
            <w:pPr>
              <w:spacing w:after="0"/>
              <w:jc w:val="right"/>
            </w:pPr>
            <w:r>
              <w:rPr>
                <w:sz w:val="16"/>
              </w:rPr>
              <w:t>0</w:t>
            </w:r>
          </w:p>
        </w:tc>
        <w:tc>
          <w:tcPr>
            <w:tcW w:type="dxa" w:w="1860"/>
          </w:tcPr>
          <w:p>
            <w:pPr>
              <w:spacing w:after="0"/>
              <w:jc w:val="left"/>
            </w:pPr>
          </w:p>
        </w:tc>
        <w:tc>
          <w:tcPr>
            <w:tcW w:type="dxa" w:w="1578"/>
          </w:tcPr>
          <w:p>
            <w:pPr>
              <w:spacing w:after="0"/>
              <w:jc w:val="left"/>
            </w:pPr>
          </w:p>
        </w:tc>
        <w:tc>
          <w:tcPr>
            <w:tcW w:type="dxa" w:w="1462"/>
          </w:tcPr>
          <w:p>
            <w:pPr>
              <w:spacing w:after="0"/>
              <w:jc w:val="left"/>
            </w:pPr>
          </w:p>
        </w:tc>
        <w:tc>
          <w:tcPr>
            <w:tcW w:type="dxa" w:w="2108"/>
          </w:tcPr>
          <w:p>
            <w:pPr>
              <w:spacing w:after="0"/>
              <w:jc w:val="left"/>
            </w:pPr>
          </w:p>
        </w:tc>
        <w:tc>
          <w:tcPr>
            <w:tcW w:type="dxa" w:w="1846"/>
          </w:tcPr>
          <w:p>
            <w:pPr>
              <w:spacing w:after="0"/>
              <w:jc w:val="left"/>
            </w:pPr>
          </w:p>
        </w:tc>
      </w:tr>
      <w:tr>
        <w:trPr>
          <w:cantSplit/>
        </w:trPr>
        <w:tc>
          <w:tcPr>
            <w:tcW w:type="dxa" w:w="1776"/>
          </w:tcPr>
          <w:p>
            <w:pPr>
              <w:spacing w:after="0"/>
              <w:jc w:val="left"/>
            </w:pPr>
            <w:r>
              <w:rPr>
                <w:sz w:val="16"/>
              </w:rPr>
              <w:t>Lightning</w:t>
            </w:r>
          </w:p>
        </w:tc>
        <w:tc>
          <w:tcPr>
            <w:tcW w:type="dxa" w:w="1815"/>
          </w:tcPr>
          <w:p>
            <w:pPr>
              <w:spacing w:after="0"/>
              <w:jc w:val="left"/>
            </w:pPr>
            <w:r>
              <w:rPr>
                <w:sz w:val="16"/>
              </w:rPr>
              <w:t>annualized frequency (the measure FEMA's Local Mitigation Planning Handbook names)</w:t>
            </w:r>
          </w:p>
        </w:tc>
        <w:tc>
          <w:tcPr>
            <w:tcW w:type="dxa" w:w="1667"/>
          </w:tcPr>
          <w:p>
            <w:pPr>
              <w:spacing w:after="0"/>
              <w:jc w:val="right"/>
            </w:pPr>
            <w:r>
              <w:rPr>
                <w:sz w:val="16"/>
              </w:rPr>
              <w:t>6 records, 2008 to 2021</w:t>
            </w:r>
          </w:p>
        </w:tc>
        <w:tc>
          <w:tcPr>
            <w:tcW w:type="dxa" w:w="1860"/>
          </w:tcPr>
          <w:p>
            <w:pPr>
              <w:spacing w:after="0"/>
              <w:jc w:val="left"/>
            </w:pPr>
          </w:p>
        </w:tc>
        <w:tc>
          <w:tcPr>
            <w:tcW w:type="dxa" w:w="1578"/>
          </w:tcPr>
          <w:p>
            <w:pPr>
              <w:spacing w:after="0"/>
              <w:jc w:val="left"/>
            </w:pPr>
            <w:r>
              <w:rPr>
                <w:sz w:val="16"/>
              </w:rPr>
              <w:t>Lightning, 2021-08-12, $100,000 property; $0 crops (2021 dollars)</w:t>
            </w:r>
          </w:p>
        </w:tc>
        <w:tc>
          <w:tcPr>
            <w:tcW w:type="dxa" w:w="1462"/>
          </w:tcPr>
          <w:p>
            <w:pPr>
              <w:spacing w:after="0"/>
              <w:jc w:val="left"/>
            </w:pPr>
          </w:p>
        </w:tc>
        <w:tc>
          <w:tcPr>
            <w:tcW w:type="dxa" w:w="2108"/>
          </w:tcPr>
          <w:p>
            <w:pPr>
              <w:spacing w:after="0"/>
              <w:jc w:val="left"/>
            </w:pPr>
            <w:r>
              <w:rPr>
                <w:sz w:val="16"/>
              </w:rPr>
              <w:t>Event records naming jurisdictions in the plan: Dimock township (1 record), Harford township (1 record), Montrose borough (1 record).</w:t>
            </w:r>
          </w:p>
        </w:tc>
        <w:tc>
          <w:tcPr>
            <w:tcW w:type="dxa" w:w="1846"/>
          </w:tcPr>
          <w:p>
            <w:pPr>
              <w:spacing w:after="0"/>
              <w:jc w:val="left"/>
            </w:pPr>
            <w:r>
              <w:rPr>
                <w:sz w:val="16"/>
              </w:rPr>
              <w:t>Storm Events lists lightning with damage or casualties.</w:t>
            </w:r>
          </w:p>
        </w:tc>
      </w:tr>
      <w:tr>
        <w:trPr>
          <w:cantSplit/>
        </w:trPr>
        <w:tc>
          <w:tcPr>
            <w:tcW w:type="dxa" w:w="1776"/>
          </w:tcPr>
          <w:p>
            <w:pPr>
              <w:spacing w:after="0"/>
              <w:jc w:val="left"/>
            </w:pPr>
            <w:r>
              <w:rPr>
                <w:sz w:val="16"/>
              </w:rPr>
              <w:t>High Wind and Strong Wind (outside NRI's Strong Wind definition)</w:t>
            </w:r>
          </w:p>
        </w:tc>
        <w:tc>
          <w:tcPr>
            <w:tcW w:type="dxa" w:w="1815"/>
          </w:tcPr>
          <w:p>
            <w:pPr>
              <w:spacing w:after="0"/>
              <w:jc w:val="left"/>
            </w:pPr>
            <w:r>
              <w:rPr>
                <w:sz w:val="16"/>
              </w:rPr>
              <w:t>wind speed (kt and mph)</w:t>
            </w:r>
          </w:p>
        </w:tc>
        <w:tc>
          <w:tcPr>
            <w:tcW w:type="dxa" w:w="1667"/>
          </w:tcPr>
          <w:p>
            <w:pPr>
              <w:spacing w:after="0"/>
              <w:jc w:val="right"/>
            </w:pPr>
            <w:r>
              <w:rPr>
                <w:sz w:val="16"/>
              </w:rPr>
              <w:t>14 records, 1998 to 2019 (14 zone-level)</w:t>
            </w:r>
          </w:p>
        </w:tc>
        <w:tc>
          <w:tcPr>
            <w:tcW w:type="dxa" w:w="1860"/>
          </w:tcPr>
          <w:p>
            <w:pPr>
              <w:spacing w:after="0"/>
              <w:jc w:val="left"/>
            </w:pPr>
            <w:r>
              <w:rPr>
                <w:sz w:val="16"/>
              </w:rPr>
              <w:t>45 kt (52 mph) to 60 kt (69 mph) (median 50 kt (58 mph)); 11 with a recorded value</w:t>
            </w:r>
          </w:p>
        </w:tc>
        <w:tc>
          <w:tcPr>
            <w:tcW w:type="dxa" w:w="1578"/>
          </w:tcPr>
          <w:p>
            <w:pPr>
              <w:spacing w:after="0"/>
              <w:jc w:val="left"/>
            </w:pPr>
            <w:r>
              <w:rPr>
                <w:sz w:val="16"/>
              </w:rPr>
              <w:t>60 kt (69 mph) estimated gust, High Wind, 2003-10-15; NWS zone PAZ039</w:t>
            </w:r>
          </w:p>
        </w:tc>
        <w:tc>
          <w:tcPr>
            <w:tcW w:type="dxa" w:w="1462"/>
          </w:tcPr>
          <w:p>
            <w:pPr>
              <w:spacing w:after="0"/>
              <w:jc w:val="left"/>
            </w:pPr>
            <w:r>
              <w:rPr>
                <w:sz w:val="16"/>
              </w:rPr>
              <w:t>High Wind, 1999-11-02, $210,000 property; crops not reported (zone total, 1999 dollars)</w:t>
            </w:r>
          </w:p>
        </w:tc>
        <w:tc>
          <w:tcPr>
            <w:tcW w:type="dxa" w:w="2108"/>
          </w:tcPr>
          <w:p>
            <w:pPr>
              <w:spacing w:after="0"/>
              <w:jc w:val="left"/>
            </w:pPr>
            <w:r>
              <w:rPr>
                <w:sz w:val="16"/>
              </w:rPr>
              <w:t>Countywide (zone-level records).</w:t>
            </w:r>
          </w:p>
        </w:tc>
        <w:tc>
          <w:tcPr>
            <w:tcW w:type="dxa" w:w="1846"/>
          </w:tcPr>
          <w:p>
            <w:pPr>
              <w:spacing w:after="0"/>
              <w:jc w:val="left"/>
            </w:pPr>
          </w:p>
        </w:tc>
      </w:tr>
      <w:tr>
        <w:trPr>
          <w:cantSplit/>
        </w:trPr>
        <w:tc>
          <w:tcPr>
            <w:tcW w:type="dxa" w:w="1776"/>
          </w:tcPr>
          <w:p>
            <w:pPr>
              <w:spacing w:after="0"/>
              <w:jc w:val="left"/>
            </w:pPr>
            <w:r>
              <w:rPr>
                <w:sz w:val="16"/>
              </w:rPr>
              <w:t>Thunderstorm Wind</w:t>
            </w:r>
          </w:p>
        </w:tc>
        <w:tc>
          <w:tcPr>
            <w:tcW w:type="dxa" w:w="1815"/>
          </w:tcPr>
          <w:p>
            <w:pPr>
              <w:spacing w:after="0"/>
              <w:jc w:val="left"/>
            </w:pPr>
            <w:r>
              <w:rPr>
                <w:sz w:val="16"/>
              </w:rPr>
              <w:t>wind speed (kt and mph)</w:t>
            </w:r>
          </w:p>
        </w:tc>
        <w:tc>
          <w:tcPr>
            <w:tcW w:type="dxa" w:w="1667"/>
          </w:tcPr>
          <w:p>
            <w:pPr>
              <w:spacing w:after="0"/>
              <w:jc w:val="right"/>
            </w:pPr>
            <w:r>
              <w:rPr>
                <w:sz w:val="16"/>
              </w:rPr>
              <w:t>325 records, 1971 to 2026</w:t>
            </w:r>
          </w:p>
        </w:tc>
        <w:tc>
          <w:tcPr>
            <w:tcW w:type="dxa" w:w="1860"/>
          </w:tcPr>
          <w:p>
            <w:pPr>
              <w:spacing w:after="0"/>
              <w:jc w:val="left"/>
            </w:pPr>
            <w:r>
              <w:rPr>
                <w:sz w:val="16"/>
              </w:rPr>
              <w:t>50 kt (58 mph) to 91 kt (105 mph) (median 50 kt (58 mph)); 286 with a recorded value</w:t>
            </w:r>
          </w:p>
        </w:tc>
        <w:tc>
          <w:tcPr>
            <w:tcW w:type="dxa" w:w="1578"/>
          </w:tcPr>
          <w:p>
            <w:pPr>
              <w:spacing w:after="0"/>
              <w:jc w:val="left"/>
            </w:pPr>
            <w:r>
              <w:rPr>
                <w:sz w:val="16"/>
              </w:rPr>
              <w:t>91 kt (105 mph) estimated gust, Thunderstorm Wind, 2013-04-19</w:t>
            </w:r>
          </w:p>
        </w:tc>
        <w:tc>
          <w:tcPr>
            <w:tcW w:type="dxa" w:w="1462"/>
          </w:tcPr>
          <w:p>
            <w:pPr>
              <w:spacing w:after="0"/>
              <w:jc w:val="left"/>
            </w:pPr>
            <w:r>
              <w:rPr>
                <w:sz w:val="16"/>
              </w:rPr>
              <w:t>Thunderstorm Wind, 2025-07-03, $150,000 property; $0 crops (2025 dollars)</w:t>
            </w:r>
          </w:p>
        </w:tc>
        <w:tc>
          <w:tcPr>
            <w:tcW w:type="dxa" w:w="2108"/>
          </w:tcPr>
          <w:p>
            <w:pPr>
              <w:spacing w:after="0"/>
              <w:jc w:val="left"/>
            </w:pPr>
            <w:r>
              <w:rPr>
                <w:sz w:val="16"/>
              </w:rPr>
              <w:t>Event records naming jurisdictions in the plan: Montrose borough (44 records), New Milford borough (17 records), New Milford township (17 records), Hallstead borough (16 records), Springville township (13 records), Harford township (12 records), Clifford township (11 records), Hop Bottom borough (11 records), Dimock township (9 records), Forest Lake township (8 records); and 10 more jurisdictions (see the Excel file).</w:t>
            </w:r>
          </w:p>
        </w:tc>
        <w:tc>
          <w:tcPr>
            <w:tcW w:type="dxa" w:w="1846"/>
          </w:tcPr>
          <w:p>
            <w:pPr>
              <w:spacing w:after="0"/>
              <w:jc w:val="left"/>
            </w:pPr>
          </w:p>
        </w:tc>
      </w:tr>
      <w:tr>
        <w:trPr>
          <w:cantSplit/>
        </w:trPr>
        <w:tc>
          <w:tcPr>
            <w:tcW w:type="dxa" w:w="1776"/>
          </w:tcPr>
          <w:p>
            <w:pPr>
              <w:spacing w:after="0"/>
              <w:jc w:val="left"/>
            </w:pPr>
            <w:r>
              <w:rPr>
                <w:sz w:val="16"/>
              </w:rPr>
              <w:t>Tornado</w:t>
            </w:r>
          </w:p>
        </w:tc>
        <w:tc>
          <w:tcPr>
            <w:tcW w:type="dxa" w:w="1815"/>
          </w:tcPr>
          <w:p>
            <w:pPr>
              <w:spacing w:after="0"/>
              <w:jc w:val="left"/>
            </w:pPr>
            <w:r>
              <w:rPr>
                <w:sz w:val="16"/>
              </w:rPr>
              <w:t>Enhanced Fujita (Fujita before Feb 2007)</w:t>
            </w:r>
          </w:p>
        </w:tc>
        <w:tc>
          <w:tcPr>
            <w:tcW w:type="dxa" w:w="1667"/>
          </w:tcPr>
          <w:p>
            <w:pPr>
              <w:spacing w:after="0"/>
              <w:jc w:val="right"/>
            </w:pPr>
            <w:r>
              <w:rPr>
                <w:sz w:val="16"/>
              </w:rPr>
              <w:t>13 records, 1954 to 2023</w:t>
            </w:r>
          </w:p>
        </w:tc>
        <w:tc>
          <w:tcPr>
            <w:tcW w:type="dxa" w:w="1860"/>
          </w:tcPr>
          <w:p>
            <w:pPr>
              <w:spacing w:after="0"/>
              <w:jc w:val="left"/>
            </w:pPr>
            <w:r>
              <w:rPr>
                <w:sz w:val="16"/>
              </w:rPr>
              <w:t>F/EF0 to F/EF2 (median F/EF1); 13 with a recorded value</w:t>
            </w:r>
          </w:p>
        </w:tc>
        <w:tc>
          <w:tcPr>
            <w:tcW w:type="dxa" w:w="1578"/>
          </w:tcPr>
          <w:p>
            <w:pPr>
              <w:spacing w:after="0"/>
              <w:jc w:val="left"/>
            </w:pPr>
            <w:r>
              <w:rPr>
                <w:sz w:val="16"/>
              </w:rPr>
              <w:t>F2 tornado, 1991-09-18, 3 mi path length (whole path, pre-1996), 440 yd wide, $25,000 property; crops not recorded (1991 dollars)</w:t>
            </w:r>
          </w:p>
        </w:tc>
        <w:tc>
          <w:tcPr>
            <w:tcW w:type="dxa" w:w="1462"/>
          </w:tcPr>
          <w:p>
            <w:pPr>
              <w:spacing w:after="0"/>
              <w:jc w:val="left"/>
            </w:pPr>
            <w:r>
              <w:rPr>
                <w:sz w:val="16"/>
              </w:rPr>
              <w:t>Tornado, 1998-06-02, $300,000 property; crops not reported (1998 dollars)</w:t>
            </w:r>
          </w:p>
        </w:tc>
        <w:tc>
          <w:tcPr>
            <w:tcW w:type="dxa" w:w="2108"/>
          </w:tcPr>
          <w:p>
            <w:pPr>
              <w:spacing w:after="0"/>
              <w:jc w:val="left"/>
            </w:pPr>
            <w:r>
              <w:rPr>
                <w:sz w:val="16"/>
              </w:rPr>
              <w:t>Event records naming jurisdictions in the plan: Clifford township (1 record), Harford township (1 record), Little Meadows borough (1 record), Springville township (1 record).</w:t>
            </w:r>
          </w:p>
        </w:tc>
        <w:tc>
          <w:tcPr>
            <w:tcW w:type="dxa" w:w="18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6"/>
          </w:tcPr>
          <w:p>
            <w:pPr>
              <w:spacing w:after="0"/>
              <w:jc w:val="left"/>
            </w:pPr>
            <w:r>
              <w:rPr>
                <w:sz w:val="16"/>
              </w:rPr>
              <w:t>Wildfire</w:t>
            </w:r>
          </w:p>
        </w:tc>
        <w:tc>
          <w:tcPr>
            <w:tcW w:type="dxa" w:w="1815"/>
          </w:tcPr>
          <w:p>
            <w:pPr>
              <w:spacing w:after="0"/>
              <w:jc w:val="left"/>
            </w:pPr>
            <w:r>
              <w:rPr>
                <w:sz w:val="16"/>
              </w:rPr>
              <w:t>acres burned (local data)</w:t>
            </w:r>
          </w:p>
        </w:tc>
        <w:tc>
          <w:tcPr>
            <w:tcW w:type="dxa" w:w="1667"/>
          </w:tcPr>
          <w:p>
            <w:pPr>
              <w:spacing w:after="0"/>
              <w:jc w:val="right"/>
            </w:pPr>
            <w:r>
              <w:rPr>
                <w:sz w:val="16"/>
              </w:rPr>
              <w:t>0</w:t>
            </w:r>
          </w:p>
        </w:tc>
        <w:tc>
          <w:tcPr>
            <w:tcW w:type="dxa" w:w="1860"/>
          </w:tcPr>
          <w:p>
            <w:pPr>
              <w:spacing w:after="0"/>
              <w:jc w:val="left"/>
            </w:pPr>
          </w:p>
        </w:tc>
        <w:tc>
          <w:tcPr>
            <w:tcW w:type="dxa" w:w="1578"/>
          </w:tcPr>
          <w:p>
            <w:pPr>
              <w:spacing w:after="0"/>
              <w:jc w:val="left"/>
            </w:pPr>
          </w:p>
        </w:tc>
        <w:tc>
          <w:tcPr>
            <w:tcW w:type="dxa" w:w="1462"/>
          </w:tcPr>
          <w:p>
            <w:pPr>
              <w:spacing w:after="0"/>
              <w:jc w:val="left"/>
            </w:pPr>
          </w:p>
        </w:tc>
        <w:tc>
          <w:tcPr>
            <w:tcW w:type="dxa" w:w="2108"/>
          </w:tcPr>
          <w:p>
            <w:pPr>
              <w:spacing w:after="0"/>
              <w:jc w:val="left"/>
            </w:pPr>
          </w:p>
        </w:tc>
        <w:tc>
          <w:tcPr>
            <w:tcW w:type="dxa" w:w="1846"/>
          </w:tcPr>
          <w:p>
            <w:pPr>
              <w:spacing w:after="0"/>
              <w:jc w:val="left"/>
            </w:pPr>
          </w:p>
        </w:tc>
      </w:tr>
      <w:tr>
        <w:trPr>
          <w:cantSplit/>
        </w:trPr>
        <w:tc>
          <w:tcPr>
            <w:tcW w:type="dxa" w:w="1776"/>
          </w:tcPr>
          <w:p>
            <w:pPr>
              <w:spacing w:after="0"/>
              <w:jc w:val="left"/>
            </w:pPr>
            <w:r>
              <w:rPr>
                <w:sz w:val="16"/>
              </w:rPr>
              <w:t>Winter Storm, Heavy Snow, Blizzard, Lake-Effect Snow, Winter Weather, Sleet</w:t>
            </w:r>
          </w:p>
        </w:tc>
        <w:tc>
          <w:tcPr>
            <w:tcW w:type="dxa" w:w="1815"/>
          </w:tcPr>
          <w:p>
            <w:pPr>
              <w:spacing w:after="0"/>
              <w:jc w:val="left"/>
            </w:pPr>
            <w:r>
              <w:rPr>
                <w:sz w:val="16"/>
              </w:rPr>
              <w:t>none in data (snowfall: local data)</w:t>
            </w:r>
          </w:p>
        </w:tc>
        <w:tc>
          <w:tcPr>
            <w:tcW w:type="dxa" w:w="1667"/>
          </w:tcPr>
          <w:p>
            <w:pPr>
              <w:spacing w:after="0"/>
              <w:jc w:val="right"/>
            </w:pPr>
            <w:r>
              <w:rPr>
                <w:sz w:val="16"/>
              </w:rPr>
              <w:t>93 records, 1996 to 2026 (93 zone-level)</w:t>
            </w:r>
          </w:p>
        </w:tc>
        <w:tc>
          <w:tcPr>
            <w:tcW w:type="dxa" w:w="1860"/>
          </w:tcPr>
          <w:p>
            <w:pPr>
              <w:spacing w:after="0"/>
              <w:jc w:val="left"/>
            </w:pPr>
          </w:p>
        </w:tc>
        <w:tc>
          <w:tcPr>
            <w:tcW w:type="dxa" w:w="1578"/>
          </w:tcPr>
          <w:p>
            <w:pPr>
              <w:spacing w:after="0"/>
              <w:jc w:val="left"/>
            </w:pPr>
            <w:r>
              <w:rPr>
                <w:sz w:val="16"/>
              </w:rPr>
              <w:t>Heavy Snow, 2003-01-03, $500,000 property; crops not reported (2003 dollars); NWS zone PAZ039</w:t>
            </w:r>
          </w:p>
        </w:tc>
        <w:tc>
          <w:tcPr>
            <w:tcW w:type="dxa" w:w="1462"/>
          </w:tcPr>
          <w:p>
            <w:pPr>
              <w:spacing w:after="0"/>
              <w:jc w:val="left"/>
            </w:pPr>
          </w:p>
        </w:tc>
        <w:tc>
          <w:tcPr>
            <w:tcW w:type="dxa" w:w="2108"/>
          </w:tcPr>
          <w:p>
            <w:pPr>
              <w:spacing w:after="0"/>
              <w:jc w:val="left"/>
            </w:pPr>
            <w:r>
              <w:rPr>
                <w:sz w:val="16"/>
              </w:rPr>
              <w:t>Countywide (zone-level records).</w:t>
            </w:r>
          </w:p>
        </w:tc>
        <w:tc>
          <w:tcPr>
            <w:tcW w:type="dxa" w:w="18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4"/>
        <w:gridCol w:w="2102"/>
        <w:gridCol w:w="3730"/>
        <w:gridCol w:w="2314"/>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4"/>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Title</w:t>
            </w:r>
          </w:p>
        </w:tc>
        <w:tc>
          <w:tcPr>
            <w:tcW w:type="dxa" w:w="3730"/>
            <w:shd w:val="clear" w:color="auto" w:fill="E8E8E8"/>
          </w:tcPr>
          <w:p>
            <w:pPr>
              <w:spacing w:after="0"/>
              <w:jc w:val="left"/>
            </w:pPr>
            <w:r>
              <w:rPr>
                <w:b/>
                <w:sz w:val="16"/>
              </w:rPr>
              <w:t>Mapped hazard</w:t>
            </w:r>
          </w:p>
        </w:tc>
        <w:tc>
          <w:tcPr>
            <w:tcW w:type="dxa" w:w="23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54"/>
          </w:tcPr>
          <w:p>
            <w:pPr>
              <w:spacing w:after="0"/>
              <w:jc w:val="left"/>
            </w:pPr>
            <w:r>
              <w:rPr>
                <w:sz w:val="16"/>
              </w:rPr>
              <w:t>Major disaster</w:t>
            </w:r>
          </w:p>
        </w:tc>
        <w:tc>
          <w:tcPr>
            <w:tcW w:type="dxa" w:w="2102"/>
          </w:tcPr>
          <w:p>
            <w:pPr>
              <w:spacing w:after="0"/>
              <w:jc w:val="left"/>
            </w:pPr>
            <w:r>
              <w:rPr>
                <w:sz w:val="16"/>
              </w:rPr>
              <w:t>Tropical Storm Debby</w:t>
            </w:r>
          </w:p>
        </w:tc>
        <w:tc>
          <w:tcPr>
            <w:tcW w:type="dxa" w:w="3730"/>
          </w:tcPr>
          <w:p>
            <w:pPr>
              <w:spacing w:after="0"/>
              <w:jc w:val="left"/>
            </w:pPr>
            <w:r>
              <w:rPr>
                <w:sz w:val="16"/>
              </w:rPr>
              <w:t>Hurricane (primary); also designated: Inland Flooding</w:t>
            </w:r>
          </w:p>
        </w:tc>
        <w:tc>
          <w:tcPr>
            <w:tcW w:type="dxa" w:w="2314"/>
          </w:tcPr>
          <w:p>
            <w:pPr>
              <w:spacing w:after="0"/>
              <w:jc w:val="right"/>
            </w:pPr>
            <w:r>
              <w:rPr>
                <w:sz w:val="16"/>
              </w:rPr>
              <w:t>$11,244,089.50</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54"/>
          </w:tcPr>
          <w:p>
            <w:pPr>
              <w:spacing w:after="0"/>
              <w:jc w:val="left"/>
            </w:pPr>
            <w:r>
              <w:rPr>
                <w:sz w:val="16"/>
              </w:rPr>
              <w:t>Major disaster</w:t>
            </w:r>
          </w:p>
        </w:tc>
        <w:tc>
          <w:tcPr>
            <w:tcW w:type="dxa" w:w="2102"/>
          </w:tcPr>
          <w:p>
            <w:pPr>
              <w:spacing w:after="0"/>
              <w:jc w:val="left"/>
            </w:pPr>
            <w:r>
              <w:rPr>
                <w:sz w:val="16"/>
              </w:rPr>
              <w:t>COVID-19 Pandemic</w:t>
            </w:r>
          </w:p>
        </w:tc>
        <w:tc>
          <w:tcPr>
            <w:tcW w:type="dxa" w:w="3730"/>
          </w:tcPr>
          <w:p>
            <w:pPr>
              <w:spacing w:after="0"/>
              <w:jc w:val="left"/>
            </w:pPr>
            <w:r>
              <w:rPr>
                <w:sz w:val="16"/>
              </w:rPr>
              <w:t>Non-natural, not counted</w:t>
            </w:r>
          </w:p>
        </w:tc>
        <w:tc>
          <w:tcPr>
            <w:tcW w:type="dxa" w:w="2314"/>
          </w:tcPr>
          <w:p>
            <w:pPr>
              <w:spacing w:after="0"/>
              <w:jc w:val="right"/>
            </w:pPr>
            <w:r>
              <w:rPr>
                <w:sz w:val="16"/>
              </w:rPr>
              <w:t>$347,714.35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54"/>
          </w:tcPr>
          <w:p>
            <w:pPr>
              <w:spacing w:after="0"/>
              <w:jc w:val="left"/>
            </w:pPr>
            <w:r>
              <w:rPr>
                <w:sz w:val="16"/>
              </w:rPr>
              <w:t>Emergency</w:t>
            </w:r>
          </w:p>
        </w:tc>
        <w:tc>
          <w:tcPr>
            <w:tcW w:type="dxa" w:w="2102"/>
          </w:tcPr>
          <w:p>
            <w:pPr>
              <w:spacing w:after="0"/>
              <w:jc w:val="left"/>
            </w:pPr>
            <w:r>
              <w:rPr>
                <w:sz w:val="16"/>
              </w:rPr>
              <w:t>COVID-19</w:t>
            </w:r>
          </w:p>
        </w:tc>
        <w:tc>
          <w:tcPr>
            <w:tcW w:type="dxa" w:w="3730"/>
          </w:tcPr>
          <w:p>
            <w:pPr>
              <w:spacing w:after="0"/>
              <w:jc w:val="left"/>
            </w:pPr>
            <w:r>
              <w:rPr>
                <w:sz w:val="16"/>
              </w:rPr>
              <w:t>Non-natural, not counted</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254"/>
          </w:tcPr>
          <w:p>
            <w:pPr>
              <w:spacing w:after="0"/>
              <w:jc w:val="left"/>
            </w:pPr>
            <w:r>
              <w:rPr>
                <w:sz w:val="16"/>
              </w:rPr>
              <w:t>Major disaster</w:t>
            </w:r>
          </w:p>
        </w:tc>
        <w:tc>
          <w:tcPr>
            <w:tcW w:type="dxa" w:w="2102"/>
          </w:tcPr>
          <w:p>
            <w:pPr>
              <w:spacing w:after="0"/>
              <w:jc w:val="left"/>
            </w:pPr>
            <w:r>
              <w:rPr>
                <w:sz w:val="16"/>
              </w:rPr>
              <w:t>Severe Storms and Flooding</w:t>
            </w:r>
          </w:p>
        </w:tc>
        <w:tc>
          <w:tcPr>
            <w:tcW w:type="dxa" w:w="3730"/>
          </w:tcPr>
          <w:p>
            <w:pPr>
              <w:spacing w:after="0"/>
              <w:jc w:val="left"/>
            </w:pPr>
            <w:r>
              <w:rPr>
                <w:sz w:val="16"/>
              </w:rPr>
              <w:t>Inland Flooding</w:t>
            </w:r>
          </w:p>
        </w:tc>
        <w:tc>
          <w:tcPr>
            <w:tcW w:type="dxa" w:w="2314"/>
          </w:tcPr>
          <w:p>
            <w:pPr>
              <w:spacing w:after="0"/>
              <w:jc w:val="right"/>
            </w:pPr>
            <w:r>
              <w:rPr>
                <w:sz w:val="16"/>
              </w:rPr>
              <w:t>$7,469,490.54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54"/>
          </w:tcPr>
          <w:p>
            <w:pPr>
              <w:spacing w:after="0"/>
              <w:jc w:val="left"/>
            </w:pPr>
            <w:r>
              <w:rPr>
                <w:sz w:val="16"/>
              </w:rPr>
              <w:t>Emergency</w:t>
            </w:r>
          </w:p>
        </w:tc>
        <w:tc>
          <w:tcPr>
            <w:tcW w:type="dxa" w:w="2102"/>
          </w:tcPr>
          <w:p>
            <w:pPr>
              <w:spacing w:after="0"/>
              <w:jc w:val="left"/>
            </w:pPr>
            <w:r>
              <w:rPr>
                <w:sz w:val="16"/>
              </w:rPr>
              <w:t>Hurricane Sandy</w:t>
            </w:r>
          </w:p>
        </w:tc>
        <w:tc>
          <w:tcPr>
            <w:tcW w:type="dxa" w:w="3730"/>
          </w:tcPr>
          <w:p>
            <w:pPr>
              <w:spacing w:after="0"/>
              <w:jc w:val="left"/>
            </w:pPr>
            <w:r>
              <w:rPr>
                <w:sz w:val="16"/>
              </w:rPr>
              <w:t>Hurricane</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54"/>
          </w:tcPr>
          <w:p>
            <w:pPr>
              <w:spacing w:after="0"/>
              <w:jc w:val="left"/>
            </w:pPr>
            <w:r>
              <w:rPr>
                <w:sz w:val="16"/>
              </w:rPr>
              <w:t>Major disaster</w:t>
            </w:r>
          </w:p>
        </w:tc>
        <w:tc>
          <w:tcPr>
            <w:tcW w:type="dxa" w:w="2102"/>
          </w:tcPr>
          <w:p>
            <w:pPr>
              <w:spacing w:after="0"/>
              <w:jc w:val="left"/>
            </w:pPr>
            <w:r>
              <w:rPr>
                <w:sz w:val="16"/>
              </w:rPr>
              <w:t>Tropical Storm Lee</w:t>
            </w:r>
          </w:p>
        </w:tc>
        <w:tc>
          <w:tcPr>
            <w:tcW w:type="dxa" w:w="3730"/>
          </w:tcPr>
          <w:p>
            <w:pPr>
              <w:spacing w:after="0"/>
              <w:jc w:val="left"/>
            </w:pPr>
            <w:r>
              <w:rPr>
                <w:sz w:val="16"/>
              </w:rPr>
              <w:t>Inland Flooding (primary); also designated: Hurricane</w:t>
            </w:r>
          </w:p>
        </w:tc>
        <w:tc>
          <w:tcPr>
            <w:tcW w:type="dxa" w:w="2314"/>
          </w:tcPr>
          <w:p>
            <w:pPr>
              <w:spacing w:after="0"/>
              <w:jc w:val="right"/>
            </w:pPr>
            <w:r>
              <w:rPr>
                <w:sz w:val="16"/>
              </w:rPr>
              <w:t>$3,283,384.34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54"/>
          </w:tcPr>
          <w:p>
            <w:pPr>
              <w:spacing w:after="0"/>
              <w:jc w:val="left"/>
            </w:pPr>
            <w:r>
              <w:rPr>
                <w:sz w:val="16"/>
              </w:rPr>
              <w:t>Emergency</w:t>
            </w:r>
          </w:p>
        </w:tc>
        <w:tc>
          <w:tcPr>
            <w:tcW w:type="dxa" w:w="2102"/>
          </w:tcPr>
          <w:p>
            <w:pPr>
              <w:spacing w:after="0"/>
              <w:jc w:val="left"/>
            </w:pPr>
            <w:r>
              <w:rPr>
                <w:sz w:val="16"/>
              </w:rPr>
              <w:t>Remnants of Tropical Storm Lee</w:t>
            </w:r>
          </w:p>
        </w:tc>
        <w:tc>
          <w:tcPr>
            <w:tcW w:type="dxa" w:w="3730"/>
          </w:tcPr>
          <w:p>
            <w:pPr>
              <w:spacing w:after="0"/>
              <w:jc w:val="left"/>
            </w:pPr>
            <w:r>
              <w:rPr>
                <w:sz w:val="16"/>
              </w:rPr>
              <w:t>Inland Flooding (primary); also designated: Hurricane</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254"/>
          </w:tcPr>
          <w:p>
            <w:pPr>
              <w:spacing w:after="0"/>
              <w:jc w:val="left"/>
            </w:pPr>
            <w:r>
              <w:rPr>
                <w:sz w:val="16"/>
              </w:rPr>
              <w:t>Major disaster</w:t>
            </w:r>
          </w:p>
        </w:tc>
        <w:tc>
          <w:tcPr>
            <w:tcW w:type="dxa" w:w="2102"/>
          </w:tcPr>
          <w:p>
            <w:pPr>
              <w:spacing w:after="0"/>
              <w:jc w:val="left"/>
            </w:pPr>
            <w:r>
              <w:rPr>
                <w:sz w:val="16"/>
              </w:rPr>
              <w:t>Hurricane Irene</w:t>
            </w:r>
          </w:p>
        </w:tc>
        <w:tc>
          <w:tcPr>
            <w:tcW w:type="dxa" w:w="3730"/>
          </w:tcPr>
          <w:p>
            <w:pPr>
              <w:spacing w:after="0"/>
              <w:jc w:val="left"/>
            </w:pPr>
            <w:r>
              <w:rPr>
                <w:sz w:val="16"/>
              </w:rPr>
              <w:t>Hurricane</w:t>
            </w:r>
          </w:p>
        </w:tc>
        <w:tc>
          <w:tcPr>
            <w:tcW w:type="dxa" w:w="2314"/>
          </w:tcPr>
          <w:p>
            <w:pPr>
              <w:spacing w:after="0"/>
              <w:jc w:val="right"/>
            </w:pPr>
            <w:r>
              <w:rPr>
                <w:sz w:val="16"/>
              </w:rPr>
              <w:t>$237,980.76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254"/>
          </w:tcPr>
          <w:p>
            <w:pPr>
              <w:spacing w:after="0"/>
              <w:jc w:val="left"/>
            </w:pPr>
            <w:r>
              <w:rPr>
                <w:sz w:val="16"/>
              </w:rPr>
              <w:t>Major disaster</w:t>
            </w:r>
          </w:p>
        </w:tc>
        <w:tc>
          <w:tcPr>
            <w:tcW w:type="dxa" w:w="2102"/>
          </w:tcPr>
          <w:p>
            <w:pPr>
              <w:spacing w:after="0"/>
              <w:jc w:val="left"/>
            </w:pPr>
            <w:r>
              <w:rPr>
                <w:sz w:val="16"/>
              </w:rPr>
              <w:t>Severe Storms and Flooding</w:t>
            </w:r>
          </w:p>
        </w:tc>
        <w:tc>
          <w:tcPr>
            <w:tcW w:type="dxa" w:w="3730"/>
          </w:tcPr>
          <w:p>
            <w:pPr>
              <w:spacing w:after="0"/>
              <w:jc w:val="left"/>
            </w:pPr>
            <w:r>
              <w:rPr>
                <w:sz w:val="16"/>
              </w:rPr>
              <w:t>Inland Flooding</w:t>
            </w:r>
          </w:p>
        </w:tc>
        <w:tc>
          <w:tcPr>
            <w:tcW w:type="dxa" w:w="2314"/>
          </w:tcPr>
          <w:p>
            <w:pPr>
              <w:spacing w:after="0"/>
              <w:jc w:val="right"/>
            </w:pPr>
            <w:r>
              <w:rPr>
                <w:sz w:val="16"/>
              </w:rPr>
              <w:t>$1,421,807.13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54"/>
          </w:tcPr>
          <w:p>
            <w:pPr>
              <w:spacing w:after="0"/>
              <w:jc w:val="left"/>
            </w:pPr>
            <w:r>
              <w:rPr>
                <w:sz w:val="16"/>
              </w:rPr>
              <w:t>Major disaster</w:t>
            </w:r>
          </w:p>
        </w:tc>
        <w:tc>
          <w:tcPr>
            <w:tcW w:type="dxa" w:w="2102"/>
          </w:tcPr>
          <w:p>
            <w:pPr>
              <w:spacing w:after="0"/>
              <w:jc w:val="left"/>
            </w:pPr>
            <w:r>
              <w:rPr>
                <w:sz w:val="16"/>
              </w:rPr>
              <w:t>Severe Storms, Flooding, and Mudslides</w:t>
            </w:r>
          </w:p>
        </w:tc>
        <w:tc>
          <w:tcPr>
            <w:tcW w:type="dxa" w:w="3730"/>
          </w:tcPr>
          <w:p>
            <w:pPr>
              <w:spacing w:after="0"/>
              <w:jc w:val="left"/>
            </w:pPr>
            <w:r>
              <w:rPr>
                <w:sz w:val="16"/>
              </w:rPr>
              <w:t>Inland Flooding; Landslide</w:t>
            </w:r>
          </w:p>
        </w:tc>
        <w:tc>
          <w:tcPr>
            <w:tcW w:type="dxa" w:w="2314"/>
          </w:tcPr>
          <w:p>
            <w:pPr>
              <w:spacing w:after="0"/>
              <w:jc w:val="right"/>
            </w:pPr>
            <w:r>
              <w:rPr>
                <w:sz w:val="16"/>
              </w:rPr>
              <w:t>$8,162,771.73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54"/>
          </w:tcPr>
          <w:p>
            <w:pPr>
              <w:spacing w:after="0"/>
              <w:jc w:val="left"/>
            </w:pPr>
            <w:r>
              <w:rPr>
                <w:sz w:val="16"/>
              </w:rPr>
              <w:t>Emergency</w:t>
            </w:r>
          </w:p>
        </w:tc>
        <w:tc>
          <w:tcPr>
            <w:tcW w:type="dxa" w:w="2102"/>
          </w:tcPr>
          <w:p>
            <w:pPr>
              <w:spacing w:after="0"/>
              <w:jc w:val="left"/>
            </w:pPr>
            <w:r>
              <w:rPr>
                <w:sz w:val="16"/>
              </w:rPr>
              <w:t>Hurricane Katrina</w:t>
            </w:r>
          </w:p>
        </w:tc>
        <w:tc>
          <w:tcPr>
            <w:tcW w:type="dxa" w:w="3730"/>
          </w:tcPr>
          <w:p>
            <w:pPr>
              <w:spacing w:after="0"/>
              <w:jc w:val="left"/>
            </w:pPr>
            <w:r>
              <w:rPr>
                <w:sz w:val="16"/>
              </w:rPr>
              <w:t>Hurricane: evacuation support, not a local hazard event; not counted</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254"/>
          </w:tcPr>
          <w:p>
            <w:pPr>
              <w:spacing w:after="0"/>
              <w:jc w:val="left"/>
            </w:pPr>
            <w:r>
              <w:rPr>
                <w:sz w:val="16"/>
              </w:rPr>
              <w:t>Major disaster</w:t>
            </w:r>
          </w:p>
        </w:tc>
        <w:tc>
          <w:tcPr>
            <w:tcW w:type="dxa" w:w="2102"/>
          </w:tcPr>
          <w:p>
            <w:pPr>
              <w:spacing w:after="0"/>
              <w:jc w:val="left"/>
            </w:pPr>
            <w:r>
              <w:rPr>
                <w:sz w:val="16"/>
              </w:rPr>
              <w:t>Severe Storms and Flooding</w:t>
            </w:r>
          </w:p>
        </w:tc>
        <w:tc>
          <w:tcPr>
            <w:tcW w:type="dxa" w:w="3730"/>
          </w:tcPr>
          <w:p>
            <w:pPr>
              <w:spacing w:after="0"/>
              <w:jc w:val="left"/>
            </w:pPr>
            <w:r>
              <w:rPr>
                <w:sz w:val="16"/>
              </w:rPr>
              <w:t>Inland Flooding</w:t>
            </w:r>
          </w:p>
        </w:tc>
        <w:tc>
          <w:tcPr>
            <w:tcW w:type="dxa" w:w="2314"/>
          </w:tcPr>
          <w:p>
            <w:pPr>
              <w:spacing w:after="0"/>
              <w:jc w:val="right"/>
            </w:pPr>
            <w:r>
              <w:rPr>
                <w:sz w:val="16"/>
              </w:rPr>
              <w:t>$546,395.51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54"/>
          </w:tcPr>
          <w:p>
            <w:pPr>
              <w:spacing w:after="0"/>
              <w:jc w:val="left"/>
            </w:pPr>
            <w:r>
              <w:rPr>
                <w:sz w:val="16"/>
              </w:rPr>
              <w:t>Major disaster</w:t>
            </w:r>
          </w:p>
        </w:tc>
        <w:tc>
          <w:tcPr>
            <w:tcW w:type="dxa" w:w="2102"/>
          </w:tcPr>
          <w:p>
            <w:pPr>
              <w:spacing w:after="0"/>
              <w:jc w:val="left"/>
            </w:pPr>
            <w:r>
              <w:rPr>
                <w:sz w:val="16"/>
              </w:rPr>
              <w:t>Tropical Depression Ivan</w:t>
            </w:r>
          </w:p>
        </w:tc>
        <w:tc>
          <w:tcPr>
            <w:tcW w:type="dxa" w:w="3730"/>
          </w:tcPr>
          <w:p>
            <w:pPr>
              <w:spacing w:after="0"/>
              <w:jc w:val="left"/>
            </w:pPr>
            <w:r>
              <w:rPr>
                <w:sz w:val="16"/>
              </w:rPr>
              <w:t>Hurricane</w:t>
            </w:r>
          </w:p>
        </w:tc>
        <w:tc>
          <w:tcPr>
            <w:tcW w:type="dxa" w:w="2314"/>
          </w:tcPr>
          <w:p>
            <w:pPr>
              <w:spacing w:after="0"/>
              <w:jc w:val="right"/>
            </w:pPr>
            <w:r>
              <w:rPr>
                <w:sz w:val="16"/>
              </w:rPr>
              <w:t>$1,081,406.87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54"/>
          </w:tcPr>
          <w:p>
            <w:pPr>
              <w:spacing w:after="0"/>
              <w:jc w:val="left"/>
            </w:pPr>
            <w:r>
              <w:rPr>
                <w:sz w:val="16"/>
              </w:rPr>
              <w:t>Major disaster</w:t>
            </w:r>
          </w:p>
        </w:tc>
        <w:tc>
          <w:tcPr>
            <w:tcW w:type="dxa" w:w="2102"/>
          </w:tcPr>
          <w:p>
            <w:pPr>
              <w:spacing w:after="0"/>
              <w:jc w:val="left"/>
            </w:pPr>
            <w:r>
              <w:rPr>
                <w:sz w:val="16"/>
              </w:rPr>
              <w:t>Severe Storms and Flooding Associated with Tropical Depression Frances</w:t>
            </w:r>
          </w:p>
        </w:tc>
        <w:tc>
          <w:tcPr>
            <w:tcW w:type="dxa" w:w="3730"/>
          </w:tcPr>
          <w:p>
            <w:pPr>
              <w:spacing w:after="0"/>
              <w:jc w:val="left"/>
            </w:pPr>
            <w:r>
              <w:rPr>
                <w:sz w:val="16"/>
              </w:rPr>
              <w:t>Hurricane; Inland Flooding: designated for Hazard Mitigation only (no Public or Individual Assistance for this county); not counted</w:t>
            </w:r>
          </w:p>
        </w:tc>
        <w:tc>
          <w:tcPr>
            <w:tcW w:type="dxa" w:w="2314"/>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2004-07-27</w:t>
            </w:r>
          </w:p>
        </w:tc>
        <w:tc>
          <w:tcPr>
            <w:tcW w:type="dxa" w:w="1037"/>
          </w:tcPr>
          <w:p>
            <w:pPr>
              <w:spacing w:after="0"/>
              <w:jc w:val="left"/>
            </w:pPr>
            <w:r>
              <w:rPr>
                <w:sz w:val="16"/>
              </w:rPr>
              <w:t>DR-1538-PA</w:t>
            </w:r>
          </w:p>
        </w:tc>
        <w:tc>
          <w:tcPr>
            <w:tcW w:type="dxa" w:w="1254"/>
          </w:tcPr>
          <w:p>
            <w:pPr>
              <w:spacing w:after="0"/>
              <w:jc w:val="left"/>
            </w:pPr>
            <w:r>
              <w:rPr>
                <w:sz w:val="16"/>
              </w:rPr>
              <w:t>Major disaster</w:t>
            </w:r>
          </w:p>
        </w:tc>
        <w:tc>
          <w:tcPr>
            <w:tcW w:type="dxa" w:w="2102"/>
          </w:tcPr>
          <w:p>
            <w:pPr>
              <w:spacing w:after="0"/>
              <w:jc w:val="left"/>
            </w:pPr>
            <w:r>
              <w:rPr>
                <w:sz w:val="16"/>
              </w:rPr>
              <w:t>Severe Storms and Flooding</w:t>
            </w:r>
          </w:p>
        </w:tc>
        <w:tc>
          <w:tcPr>
            <w:tcW w:type="dxa" w:w="3730"/>
          </w:tcPr>
          <w:p>
            <w:pPr>
              <w:spacing w:after="0"/>
              <w:jc w:val="left"/>
            </w:pPr>
            <w:r>
              <w:rPr>
                <w:sz w:val="16"/>
              </w:rPr>
              <w:t>Inland Flooding: designated for Hazard Mitigation only (no Public or Individual Assistance for this county); not counted</w:t>
            </w:r>
          </w:p>
        </w:tc>
        <w:tc>
          <w:tcPr>
            <w:tcW w:type="dxa" w:w="2314"/>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1998-06-08</w:t>
            </w:r>
          </w:p>
        </w:tc>
        <w:tc>
          <w:tcPr>
            <w:tcW w:type="dxa" w:w="1037"/>
          </w:tcPr>
          <w:p>
            <w:pPr>
              <w:spacing w:after="0"/>
              <w:jc w:val="left"/>
            </w:pPr>
            <w:r>
              <w:rPr>
                <w:sz w:val="16"/>
              </w:rPr>
              <w:t>1998-05-31</w:t>
            </w:r>
          </w:p>
        </w:tc>
        <w:tc>
          <w:tcPr>
            <w:tcW w:type="dxa" w:w="1037"/>
          </w:tcPr>
          <w:p>
            <w:pPr>
              <w:spacing w:after="0"/>
              <w:jc w:val="left"/>
            </w:pPr>
            <w:r>
              <w:rPr>
                <w:sz w:val="16"/>
              </w:rPr>
              <w:t>DR-1219-PA</w:t>
            </w:r>
          </w:p>
        </w:tc>
        <w:tc>
          <w:tcPr>
            <w:tcW w:type="dxa" w:w="1254"/>
          </w:tcPr>
          <w:p>
            <w:pPr>
              <w:spacing w:after="0"/>
              <w:jc w:val="left"/>
            </w:pPr>
            <w:r>
              <w:rPr>
                <w:sz w:val="16"/>
              </w:rPr>
              <w:t>Major disaster</w:t>
            </w:r>
          </w:p>
        </w:tc>
        <w:tc>
          <w:tcPr>
            <w:tcW w:type="dxa" w:w="2102"/>
          </w:tcPr>
          <w:p>
            <w:pPr>
              <w:spacing w:after="0"/>
              <w:jc w:val="left"/>
            </w:pPr>
            <w:r>
              <w:rPr>
                <w:sz w:val="16"/>
              </w:rPr>
              <w:t>Severe Storms, Tornadoes,and Flooding</w:t>
            </w:r>
          </w:p>
        </w:tc>
        <w:tc>
          <w:tcPr>
            <w:tcW w:type="dxa" w:w="3730"/>
          </w:tcPr>
          <w:p>
            <w:pPr>
              <w:spacing w:after="0"/>
              <w:jc w:val="left"/>
            </w:pPr>
            <w:r>
              <w:rPr>
                <w:sz w:val="16"/>
              </w:rPr>
              <w:t>Inland Flooding; Tornado</w:t>
            </w:r>
          </w:p>
        </w:tc>
        <w:tc>
          <w:tcPr>
            <w:tcW w:type="dxa" w:w="2314"/>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54"/>
          </w:tcPr>
          <w:p>
            <w:pPr>
              <w:spacing w:after="0"/>
              <w:jc w:val="left"/>
            </w:pPr>
            <w:r>
              <w:rPr>
                <w:sz w:val="16"/>
              </w:rPr>
              <w:t>Major disaster</w:t>
            </w:r>
          </w:p>
        </w:tc>
        <w:tc>
          <w:tcPr>
            <w:tcW w:type="dxa" w:w="2102"/>
          </w:tcPr>
          <w:p>
            <w:pPr>
              <w:spacing w:after="0"/>
              <w:jc w:val="left"/>
            </w:pPr>
            <w:r>
              <w:rPr>
                <w:sz w:val="16"/>
              </w:rPr>
              <w:t>Severe Storms and Flooding</w:t>
            </w:r>
          </w:p>
        </w:tc>
        <w:tc>
          <w:tcPr>
            <w:tcW w:type="dxa" w:w="3730"/>
          </w:tcPr>
          <w:p>
            <w:pPr>
              <w:spacing w:after="0"/>
              <w:jc w:val="left"/>
            </w:pPr>
            <w:r>
              <w:rPr>
                <w:sz w:val="16"/>
              </w:rPr>
              <w:t>Inland Flooding</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54"/>
          </w:tcPr>
          <w:p>
            <w:pPr>
              <w:spacing w:after="0"/>
              <w:jc w:val="left"/>
            </w:pPr>
            <w:r>
              <w:rPr>
                <w:sz w:val="16"/>
              </w:rPr>
              <w:t>Major disaster</w:t>
            </w:r>
          </w:p>
        </w:tc>
        <w:tc>
          <w:tcPr>
            <w:tcW w:type="dxa" w:w="2102"/>
          </w:tcPr>
          <w:p>
            <w:pPr>
              <w:spacing w:after="0"/>
              <w:jc w:val="left"/>
            </w:pPr>
            <w:r>
              <w:rPr>
                <w:sz w:val="16"/>
              </w:rPr>
              <w:t>Blizzard of 96</w:t>
            </w:r>
          </w:p>
        </w:tc>
        <w:tc>
          <w:tcPr>
            <w:tcW w:type="dxa" w:w="3730"/>
          </w:tcPr>
          <w:p>
            <w:pPr>
              <w:spacing w:after="0"/>
              <w:jc w:val="left"/>
            </w:pPr>
            <w:r>
              <w:rPr>
                <w:sz w:val="16"/>
              </w:rPr>
              <w:t>Winter Weather</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254"/>
          </w:tcPr>
          <w:p>
            <w:pPr>
              <w:spacing w:after="0"/>
              <w:jc w:val="left"/>
            </w:pPr>
            <w:r>
              <w:rPr>
                <w:sz w:val="16"/>
              </w:rPr>
              <w:t>Major disaster</w:t>
            </w:r>
          </w:p>
        </w:tc>
        <w:tc>
          <w:tcPr>
            <w:tcW w:type="dxa" w:w="2102"/>
          </w:tcPr>
          <w:p>
            <w:pPr>
              <w:spacing w:after="0"/>
              <w:jc w:val="left"/>
            </w:pPr>
            <w:r>
              <w:rPr>
                <w:sz w:val="16"/>
              </w:rPr>
              <w:t>Severe Winter Storms</w:t>
            </w:r>
          </w:p>
        </w:tc>
        <w:tc>
          <w:tcPr>
            <w:tcW w:type="dxa" w:w="3730"/>
          </w:tcPr>
          <w:p>
            <w:pPr>
              <w:spacing w:after="0"/>
              <w:jc w:val="left"/>
            </w:pPr>
            <w:r>
              <w:rPr>
                <w:sz w:val="16"/>
              </w:rPr>
              <w:t>Winter Weather</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54"/>
          </w:tcPr>
          <w:p>
            <w:pPr>
              <w:spacing w:after="0"/>
              <w:jc w:val="left"/>
            </w:pPr>
            <w:r>
              <w:rPr>
                <w:sz w:val="16"/>
              </w:rPr>
              <w:t>Emergency</w:t>
            </w:r>
          </w:p>
        </w:tc>
        <w:tc>
          <w:tcPr>
            <w:tcW w:type="dxa" w:w="2102"/>
          </w:tcPr>
          <w:p>
            <w:pPr>
              <w:spacing w:after="0"/>
              <w:jc w:val="left"/>
            </w:pPr>
            <w:r>
              <w:rPr>
                <w:sz w:val="16"/>
              </w:rPr>
              <w:t>Severe Snowfall &amp; Winter Storm</w:t>
            </w:r>
          </w:p>
        </w:tc>
        <w:tc>
          <w:tcPr>
            <w:tcW w:type="dxa" w:w="3730"/>
          </w:tcPr>
          <w:p>
            <w:pPr>
              <w:spacing w:after="0"/>
              <w:jc w:val="left"/>
            </w:pPr>
            <w:r>
              <w:rPr>
                <w:sz w:val="16"/>
              </w:rPr>
              <w:t>Winter Weather</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1985-10-08</w:t>
            </w:r>
          </w:p>
        </w:tc>
        <w:tc>
          <w:tcPr>
            <w:tcW w:type="dxa" w:w="1037"/>
          </w:tcPr>
          <w:p>
            <w:pPr>
              <w:spacing w:after="0"/>
              <w:jc w:val="left"/>
            </w:pPr>
            <w:r>
              <w:rPr>
                <w:sz w:val="16"/>
              </w:rPr>
              <w:t>1985-09-27</w:t>
            </w:r>
          </w:p>
        </w:tc>
        <w:tc>
          <w:tcPr>
            <w:tcW w:type="dxa" w:w="1037"/>
          </w:tcPr>
          <w:p>
            <w:pPr>
              <w:spacing w:after="0"/>
              <w:jc w:val="left"/>
            </w:pPr>
            <w:r>
              <w:rPr>
                <w:sz w:val="16"/>
              </w:rPr>
              <w:t>DR-745-PA</w:t>
            </w:r>
          </w:p>
        </w:tc>
        <w:tc>
          <w:tcPr>
            <w:tcW w:type="dxa" w:w="1254"/>
          </w:tcPr>
          <w:p>
            <w:pPr>
              <w:spacing w:after="0"/>
              <w:jc w:val="left"/>
            </w:pPr>
            <w:r>
              <w:rPr>
                <w:sz w:val="16"/>
              </w:rPr>
              <w:t>Major disaster</w:t>
            </w:r>
          </w:p>
        </w:tc>
        <w:tc>
          <w:tcPr>
            <w:tcW w:type="dxa" w:w="2102"/>
          </w:tcPr>
          <w:p>
            <w:pPr>
              <w:spacing w:after="0"/>
              <w:jc w:val="left"/>
            </w:pPr>
            <w:r>
              <w:rPr>
                <w:sz w:val="16"/>
              </w:rPr>
              <w:t>Hurricane Gloria</w:t>
            </w:r>
          </w:p>
        </w:tc>
        <w:tc>
          <w:tcPr>
            <w:tcW w:type="dxa" w:w="3730"/>
          </w:tcPr>
          <w:p>
            <w:pPr>
              <w:spacing w:after="0"/>
              <w:jc w:val="left"/>
            </w:pPr>
            <w:r>
              <w:rPr>
                <w:sz w:val="16"/>
              </w:rPr>
              <w:t>Hurricane</w:t>
            </w:r>
          </w:p>
        </w:tc>
        <w:tc>
          <w:tcPr>
            <w:tcW w:type="dxa" w:w="2314"/>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254"/>
          </w:tcPr>
          <w:p>
            <w:pPr>
              <w:spacing w:after="0"/>
              <w:jc w:val="left"/>
            </w:pPr>
            <w:r>
              <w:rPr>
                <w:sz w:val="16"/>
              </w:rPr>
              <w:t>Major disaster</w:t>
            </w:r>
          </w:p>
        </w:tc>
        <w:tc>
          <w:tcPr>
            <w:tcW w:type="dxa" w:w="2102"/>
          </w:tcPr>
          <w:p>
            <w:pPr>
              <w:spacing w:after="0"/>
              <w:jc w:val="left"/>
            </w:pPr>
            <w:r>
              <w:rPr>
                <w:sz w:val="16"/>
              </w:rPr>
              <w:t>Severe Storms &amp; Flooding</w:t>
            </w:r>
          </w:p>
        </w:tc>
        <w:tc>
          <w:tcPr>
            <w:tcW w:type="dxa" w:w="3730"/>
          </w:tcPr>
          <w:p>
            <w:pPr>
              <w:spacing w:after="0"/>
              <w:jc w:val="left"/>
            </w:pPr>
            <w:r>
              <w:rPr>
                <w:sz w:val="16"/>
              </w:rPr>
              <w:t>Inland Flooding</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54"/>
          </w:tcPr>
          <w:p>
            <w:pPr>
              <w:spacing w:after="0"/>
              <w:jc w:val="left"/>
            </w:pPr>
            <w:r>
              <w:rPr>
                <w:sz w:val="16"/>
              </w:rPr>
              <w:t>Major disaster</w:t>
            </w:r>
          </w:p>
        </w:tc>
        <w:tc>
          <w:tcPr>
            <w:tcW w:type="dxa" w:w="2102"/>
          </w:tcPr>
          <w:p>
            <w:pPr>
              <w:spacing w:after="0"/>
              <w:jc w:val="left"/>
            </w:pPr>
            <w:r>
              <w:rPr>
                <w:sz w:val="16"/>
              </w:rPr>
              <w:t>Severe Storms, Heavy Rains &amp; Flooding</w:t>
            </w:r>
          </w:p>
        </w:tc>
        <w:tc>
          <w:tcPr>
            <w:tcW w:type="dxa" w:w="3730"/>
          </w:tcPr>
          <w:p>
            <w:pPr>
              <w:spacing w:after="0"/>
              <w:jc w:val="left"/>
            </w:pPr>
            <w:r>
              <w:rPr>
                <w:sz w:val="16"/>
              </w:rPr>
              <w:t>Inland Flooding</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54"/>
          </w:tcPr>
          <w:p>
            <w:pPr>
              <w:spacing w:after="0"/>
              <w:jc w:val="left"/>
            </w:pPr>
            <w:r>
              <w:rPr>
                <w:sz w:val="16"/>
              </w:rPr>
              <w:t>Major disaster</w:t>
            </w:r>
          </w:p>
        </w:tc>
        <w:tc>
          <w:tcPr>
            <w:tcW w:type="dxa" w:w="2102"/>
          </w:tcPr>
          <w:p>
            <w:pPr>
              <w:spacing w:after="0"/>
              <w:jc w:val="left"/>
            </w:pPr>
            <w:r>
              <w:rPr>
                <w:sz w:val="16"/>
              </w:rPr>
              <w:t>Tropical Storm Agnes</w:t>
            </w:r>
          </w:p>
        </w:tc>
        <w:tc>
          <w:tcPr>
            <w:tcW w:type="dxa" w:w="3730"/>
          </w:tcPr>
          <w:p>
            <w:pPr>
              <w:spacing w:after="0"/>
              <w:jc w:val="left"/>
            </w:pPr>
            <w:r>
              <w:rPr>
                <w:sz w:val="16"/>
              </w:rPr>
              <w:t>Inland Flooding (primary); also designated: Hurricane</w:t>
            </w:r>
          </w:p>
        </w:tc>
        <w:tc>
          <w:tcPr>
            <w:tcW w:type="dxa" w:w="2314"/>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33</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4"/>
        <w:gridCol w:w="3247"/>
        <w:gridCol w:w="932"/>
        <w:gridCol w:w="2641"/>
        <w:gridCol w:w="710"/>
        <w:gridCol w:w="24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4"/>
            <w:shd w:val="clear" w:color="auto" w:fill="E8E8E8"/>
          </w:tcPr>
          <w:p>
            <w:pPr>
              <w:spacing w:after="0"/>
              <w:jc w:val="left"/>
            </w:pPr>
            <w:r>
              <w:rPr>
                <w:b/>
                <w:sz w:val="16"/>
              </w:rPr>
              <w:t>Magnitude or extent</w:t>
            </w:r>
          </w:p>
        </w:tc>
        <w:tc>
          <w:tcPr>
            <w:tcW w:type="dxa" w:w="32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4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2026-04-19</w:t>
            </w:r>
          </w:p>
        </w:tc>
        <w:tc>
          <w:tcPr>
            <w:tcW w:type="dxa" w:w="1215"/>
          </w:tcPr>
          <w:p>
            <w:pPr>
              <w:spacing w:after="0"/>
              <w:jc w:val="left"/>
            </w:pPr>
            <w:r>
              <w:rPr>
                <w:sz w:val="16"/>
              </w:rPr>
              <w:t>Frost/Freeze</w:t>
            </w:r>
          </w:p>
        </w:tc>
        <w:tc>
          <w:tcPr>
            <w:tcW w:type="dxa" w:w="1914"/>
          </w:tcPr>
          <w:p>
            <w:pPr>
              <w:spacing w:after="0"/>
              <w:jc w:val="left"/>
            </w:pPr>
          </w:p>
        </w:tc>
        <w:tc>
          <w:tcPr>
            <w:tcW w:type="dxa" w:w="3247"/>
          </w:tcPr>
          <w:p>
            <w:pPr>
              <w:spacing w:after="0"/>
              <w:jc w:val="left"/>
            </w:pPr>
            <w:r>
              <w:rPr>
                <w:sz w:val="16"/>
              </w:rPr>
              <w:t>$0 property; $7,500,000 crops (zone total, 2026 dollars)</w:t>
            </w:r>
          </w:p>
        </w:tc>
        <w:tc>
          <w:tcPr>
            <w:tcW w:type="dxa" w:w="932"/>
          </w:tcPr>
          <w:p>
            <w:pPr>
              <w:spacing w:after="0"/>
              <w:jc w:val="right"/>
            </w:pPr>
            <w:r>
              <w:rPr>
                <w:sz w:val="16"/>
              </w:rPr>
              <w:t>0, 0</w:t>
            </w:r>
          </w:p>
        </w:tc>
        <w:tc>
          <w:tcPr>
            <w:tcW w:type="dxa" w:w="2641"/>
          </w:tcPr>
          <w:p>
            <w:pPr>
              <w:spacing w:after="0"/>
              <w:jc w:val="left"/>
            </w:pPr>
            <w:r>
              <w:rPr>
                <w:sz w:val="16"/>
              </w:rPr>
              <w:t>NWS zone PAZ039 (SUSQUEHANNA), zone-level</w:t>
            </w:r>
          </w:p>
        </w:tc>
        <w:tc>
          <w:tcPr>
            <w:tcW w:type="dxa" w:w="710"/>
          </w:tcPr>
          <w:p>
            <w:pPr>
              <w:spacing w:after="0"/>
              <w:jc w:val="left"/>
            </w:pPr>
            <w:r>
              <w:rPr>
                <w:sz w:val="16"/>
              </w:rPr>
              <w:t>within last 5 years</w:t>
            </w:r>
          </w:p>
        </w:tc>
        <w:tc>
          <w:tcPr>
            <w:tcW w:type="dxa" w:w="2416"/>
          </w:tcPr>
          <w:p>
            <w:pPr>
              <w:spacing w:after="0"/>
              <w:jc w:val="left"/>
            </w:pPr>
            <w:r>
              <w:rPr>
                <w:sz w:val="16"/>
              </w:rPr>
              <w:t>B1-c worst recorded: Frost/Freeze</w:t>
            </w:r>
          </w:p>
        </w:tc>
      </w:tr>
      <w:tr>
        <w:trPr>
          <w:cantSplit/>
        </w:trPr>
        <w:tc>
          <w:tcPr>
            <w:tcW w:type="dxa" w:w="1037"/>
          </w:tcPr>
          <w:p>
            <w:pPr>
              <w:spacing w:after="0"/>
              <w:jc w:val="left"/>
            </w:pPr>
            <w:r>
              <w:rPr>
                <w:sz w:val="16"/>
              </w:rPr>
              <w:t>2023-09-07</w:t>
            </w:r>
          </w:p>
        </w:tc>
        <w:tc>
          <w:tcPr>
            <w:tcW w:type="dxa" w:w="1215"/>
          </w:tcPr>
          <w:p>
            <w:pPr>
              <w:spacing w:after="0"/>
              <w:jc w:val="left"/>
            </w:pPr>
            <w:r>
              <w:rPr>
                <w:sz w:val="16"/>
              </w:rPr>
              <w:t>Thunderstorm Wind</w:t>
            </w:r>
          </w:p>
        </w:tc>
        <w:tc>
          <w:tcPr>
            <w:tcW w:type="dxa" w:w="1914"/>
          </w:tcPr>
          <w:p>
            <w:pPr>
              <w:spacing w:after="0"/>
              <w:jc w:val="left"/>
            </w:pPr>
            <w:r>
              <w:rPr>
                <w:sz w:val="16"/>
              </w:rPr>
              <w:t>50 kt (58 mph) estimated gust</w:t>
            </w:r>
          </w:p>
        </w:tc>
        <w:tc>
          <w:tcPr>
            <w:tcW w:type="dxa" w:w="3247"/>
          </w:tcPr>
          <w:p>
            <w:pPr>
              <w:spacing w:after="0"/>
              <w:jc w:val="left"/>
            </w:pPr>
            <w:r>
              <w:rPr>
                <w:sz w:val="16"/>
              </w:rPr>
              <w:t>$1,000 property; $0 crops (2023 dollars)</w:t>
            </w:r>
          </w:p>
        </w:tc>
        <w:tc>
          <w:tcPr>
            <w:tcW w:type="dxa" w:w="932"/>
          </w:tcPr>
          <w:p>
            <w:pPr>
              <w:spacing w:after="0"/>
              <w:jc w:val="right"/>
            </w:pPr>
            <w:r>
              <w:rPr>
                <w:sz w:val="16"/>
              </w:rPr>
              <w:t>1, 0</w:t>
            </w:r>
          </w:p>
        </w:tc>
        <w:tc>
          <w:tcPr>
            <w:tcW w:type="dxa" w:w="2641"/>
          </w:tcPr>
          <w:p>
            <w:pPr>
              <w:spacing w:after="0"/>
              <w:jc w:val="left"/>
            </w:pPr>
            <w:r>
              <w:rPr>
                <w:sz w:val="16"/>
              </w:rPr>
              <w:t>MONTROSE</w:t>
            </w:r>
          </w:p>
        </w:tc>
        <w:tc>
          <w:tcPr>
            <w:tcW w:type="dxa" w:w="710"/>
          </w:tcPr>
          <w:p>
            <w:pPr>
              <w:spacing w:after="0"/>
              <w:jc w:val="left"/>
            </w:pPr>
            <w:r>
              <w:rPr>
                <w:sz w:val="16"/>
              </w:rPr>
              <w:t>within last 5 years</w:t>
            </w:r>
          </w:p>
        </w:tc>
        <w:tc>
          <w:tcPr>
            <w:tcW w:type="dxa" w:w="2416"/>
          </w:tcPr>
          <w:p>
            <w:pPr>
              <w:spacing w:after="0"/>
              <w:jc w:val="left"/>
            </w:pPr>
            <w:r>
              <w:rPr>
                <w:sz w:val="16"/>
              </w:rPr>
              <w:t>deaths or injuries recorded</w:t>
            </w:r>
          </w:p>
        </w:tc>
      </w:tr>
      <w:tr>
        <w:trPr>
          <w:cantSplit/>
        </w:trPr>
        <w:tc>
          <w:tcPr>
            <w:tcW w:type="dxa" w:w="1037"/>
          </w:tcPr>
          <w:p>
            <w:pPr>
              <w:spacing w:after="0"/>
              <w:jc w:val="left"/>
            </w:pPr>
            <w:r>
              <w:rPr>
                <w:sz w:val="16"/>
              </w:rPr>
              <w:t>2021-08-12</w:t>
            </w:r>
          </w:p>
        </w:tc>
        <w:tc>
          <w:tcPr>
            <w:tcW w:type="dxa" w:w="1215"/>
          </w:tcPr>
          <w:p>
            <w:pPr>
              <w:spacing w:after="0"/>
              <w:jc w:val="left"/>
            </w:pPr>
            <w:r>
              <w:rPr>
                <w:sz w:val="16"/>
              </w:rPr>
              <w:t>Lightning</w:t>
            </w:r>
          </w:p>
        </w:tc>
        <w:tc>
          <w:tcPr>
            <w:tcW w:type="dxa" w:w="1914"/>
          </w:tcPr>
          <w:p>
            <w:pPr>
              <w:spacing w:after="0"/>
              <w:jc w:val="left"/>
            </w:pPr>
          </w:p>
        </w:tc>
        <w:tc>
          <w:tcPr>
            <w:tcW w:type="dxa" w:w="3247"/>
          </w:tcPr>
          <w:p>
            <w:pPr>
              <w:spacing w:after="0"/>
              <w:jc w:val="left"/>
            </w:pPr>
            <w:r>
              <w:rPr>
                <w:sz w:val="16"/>
              </w:rPr>
              <w:t>$100,000 property; $0 crops (2021 dollars)</w:t>
            </w:r>
          </w:p>
        </w:tc>
        <w:tc>
          <w:tcPr>
            <w:tcW w:type="dxa" w:w="932"/>
          </w:tcPr>
          <w:p>
            <w:pPr>
              <w:spacing w:after="0"/>
              <w:jc w:val="right"/>
            </w:pPr>
            <w:r>
              <w:rPr>
                <w:sz w:val="16"/>
              </w:rPr>
              <w:t>0, 0</w:t>
            </w:r>
          </w:p>
        </w:tc>
        <w:tc>
          <w:tcPr>
            <w:tcW w:type="dxa" w:w="2641"/>
          </w:tcPr>
          <w:p>
            <w:pPr>
              <w:spacing w:after="0"/>
              <w:jc w:val="left"/>
            </w:pPr>
            <w:r>
              <w:rPr>
                <w:sz w:val="16"/>
              </w:rPr>
              <w:t>SOUTH MONTROSE</w:t>
            </w:r>
          </w:p>
        </w:tc>
        <w:tc>
          <w:tcPr>
            <w:tcW w:type="dxa" w:w="710"/>
          </w:tcPr>
          <w:p>
            <w:pPr>
              <w:spacing w:after="0"/>
              <w:jc w:val="left"/>
            </w:pPr>
          </w:p>
        </w:tc>
        <w:tc>
          <w:tcPr>
            <w:tcW w:type="dxa" w:w="2416"/>
          </w:tcPr>
          <w:p>
            <w:pPr>
              <w:spacing w:after="0"/>
              <w:jc w:val="left"/>
            </w:pPr>
            <w:r>
              <w:rPr>
                <w:sz w:val="16"/>
              </w:rPr>
              <w:t>B1-c worst recorded: Lightning</w:t>
            </w:r>
          </w:p>
        </w:tc>
      </w:tr>
      <w:tr>
        <w:trPr>
          <w:cantSplit/>
        </w:trPr>
        <w:tc>
          <w:tcPr>
            <w:tcW w:type="dxa" w:w="1037"/>
          </w:tcPr>
          <w:p>
            <w:pPr>
              <w:spacing w:after="0"/>
              <w:jc w:val="left"/>
            </w:pPr>
            <w:r>
              <w:rPr>
                <w:sz w:val="16"/>
              </w:rPr>
              <w:t>2018-05-15</w:t>
            </w:r>
          </w:p>
        </w:tc>
        <w:tc>
          <w:tcPr>
            <w:tcW w:type="dxa" w:w="1215"/>
          </w:tcPr>
          <w:p>
            <w:pPr>
              <w:spacing w:after="0"/>
              <w:jc w:val="left"/>
            </w:pPr>
            <w:r>
              <w:rPr>
                <w:sz w:val="16"/>
              </w:rPr>
              <w:t>Hail</w:t>
            </w:r>
          </w:p>
        </w:tc>
        <w:tc>
          <w:tcPr>
            <w:tcW w:type="dxa" w:w="1914"/>
          </w:tcPr>
          <w:p>
            <w:pPr>
              <w:spacing w:after="0"/>
              <w:jc w:val="left"/>
            </w:pPr>
            <w:r>
              <w:rPr>
                <w:sz w:val="16"/>
              </w:rPr>
              <w:t>2.75 in</w:t>
            </w:r>
          </w:p>
        </w:tc>
        <w:tc>
          <w:tcPr>
            <w:tcW w:type="dxa" w:w="3247"/>
          </w:tcPr>
          <w:p>
            <w:pPr>
              <w:spacing w:after="0"/>
              <w:jc w:val="left"/>
            </w:pPr>
            <w:r>
              <w:rPr>
                <w:sz w:val="16"/>
              </w:rPr>
              <w:t>$10,000 property; $0 crops (2018 dollars)</w:t>
            </w:r>
          </w:p>
        </w:tc>
        <w:tc>
          <w:tcPr>
            <w:tcW w:type="dxa" w:w="932"/>
          </w:tcPr>
          <w:p>
            <w:pPr>
              <w:spacing w:after="0"/>
              <w:jc w:val="right"/>
            </w:pPr>
            <w:r>
              <w:rPr>
                <w:sz w:val="16"/>
              </w:rPr>
              <w:t>0, 0</w:t>
            </w:r>
          </w:p>
        </w:tc>
        <w:tc>
          <w:tcPr>
            <w:tcW w:type="dxa" w:w="2641"/>
          </w:tcPr>
          <w:p>
            <w:pPr>
              <w:spacing w:after="0"/>
              <w:jc w:val="left"/>
            </w:pPr>
            <w:r>
              <w:rPr>
                <w:sz w:val="16"/>
              </w:rPr>
              <w:t>HARFORD</w:t>
            </w:r>
          </w:p>
        </w:tc>
        <w:tc>
          <w:tcPr>
            <w:tcW w:type="dxa" w:w="710"/>
          </w:tcPr>
          <w:p>
            <w:pPr>
              <w:spacing w:after="0"/>
              <w:jc w:val="left"/>
            </w:pPr>
          </w:p>
        </w:tc>
        <w:tc>
          <w:tcPr>
            <w:tcW w:type="dxa" w:w="2416"/>
          </w:tcPr>
          <w:p>
            <w:pPr>
              <w:spacing w:after="0"/>
              <w:jc w:val="left"/>
            </w:pPr>
            <w:r>
              <w:rPr>
                <w:sz w:val="16"/>
              </w:rPr>
              <w:t>B1-c worst recorded: Hail</w:t>
            </w:r>
          </w:p>
        </w:tc>
      </w:tr>
      <w:tr>
        <w:trPr>
          <w:cantSplit/>
        </w:trPr>
        <w:tc>
          <w:tcPr>
            <w:tcW w:type="dxa" w:w="1037"/>
          </w:tcPr>
          <w:p>
            <w:pPr>
              <w:spacing w:after="0"/>
              <w:jc w:val="left"/>
            </w:pPr>
            <w:r>
              <w:rPr>
                <w:sz w:val="16"/>
              </w:rPr>
              <w:t>2013-04-19</w:t>
            </w:r>
          </w:p>
        </w:tc>
        <w:tc>
          <w:tcPr>
            <w:tcW w:type="dxa" w:w="1215"/>
          </w:tcPr>
          <w:p>
            <w:pPr>
              <w:spacing w:after="0"/>
              <w:jc w:val="left"/>
            </w:pPr>
            <w:r>
              <w:rPr>
                <w:sz w:val="16"/>
              </w:rPr>
              <w:t>Thunderstorm Wind</w:t>
            </w:r>
          </w:p>
        </w:tc>
        <w:tc>
          <w:tcPr>
            <w:tcW w:type="dxa" w:w="1914"/>
          </w:tcPr>
          <w:p>
            <w:pPr>
              <w:spacing w:after="0"/>
              <w:jc w:val="left"/>
            </w:pPr>
            <w:r>
              <w:rPr>
                <w:sz w:val="16"/>
              </w:rPr>
              <w:t>91 kt (105 mph) estimated gust</w:t>
            </w:r>
          </w:p>
        </w:tc>
        <w:tc>
          <w:tcPr>
            <w:tcW w:type="dxa" w:w="3247"/>
          </w:tcPr>
          <w:p>
            <w:pPr>
              <w:spacing w:after="0"/>
              <w:jc w:val="left"/>
            </w:pPr>
            <w:r>
              <w:rPr>
                <w:sz w:val="16"/>
              </w:rPr>
              <w:t>$50,000 property; $0 crops (2013 dollars)</w:t>
            </w:r>
          </w:p>
        </w:tc>
        <w:tc>
          <w:tcPr>
            <w:tcW w:type="dxa" w:w="932"/>
          </w:tcPr>
          <w:p>
            <w:pPr>
              <w:spacing w:after="0"/>
              <w:jc w:val="right"/>
            </w:pPr>
            <w:r>
              <w:rPr>
                <w:sz w:val="16"/>
              </w:rPr>
              <w:t>0, 0</w:t>
            </w:r>
          </w:p>
        </w:tc>
        <w:tc>
          <w:tcPr>
            <w:tcW w:type="dxa" w:w="2641"/>
          </w:tcPr>
          <w:p>
            <w:pPr>
              <w:spacing w:after="0"/>
              <w:jc w:val="left"/>
            </w:pPr>
            <w:r>
              <w:rPr>
                <w:sz w:val="16"/>
              </w:rPr>
              <w:t>SOUTH AUBURN to AUBURN CENTER</w:t>
            </w:r>
          </w:p>
        </w:tc>
        <w:tc>
          <w:tcPr>
            <w:tcW w:type="dxa" w:w="710"/>
          </w:tcPr>
          <w:p>
            <w:pPr>
              <w:spacing w:after="0"/>
              <w:jc w:val="left"/>
            </w:pPr>
          </w:p>
        </w:tc>
        <w:tc>
          <w:tcPr>
            <w:tcW w:type="dxa" w:w="2416"/>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914"/>
          </w:tcPr>
          <w:p>
            <w:pPr>
              <w:spacing w:after="0"/>
              <w:jc w:val="left"/>
            </w:pPr>
            <w:r>
              <w:rPr>
                <w:sz w:val="16"/>
              </w:rPr>
              <w:t>53 kt (61 mph) measured gust</w:t>
            </w:r>
          </w:p>
        </w:tc>
        <w:tc>
          <w:tcPr>
            <w:tcW w:type="dxa" w:w="3247"/>
          </w:tcPr>
          <w:p>
            <w:pPr>
              <w:spacing w:after="0"/>
              <w:jc w:val="left"/>
            </w:pPr>
            <w:r>
              <w:rPr>
                <w:sz w:val="16"/>
              </w:rPr>
              <w:t>$200,000 property; $0 crops (zone total, 2012 dollars)</w:t>
            </w:r>
          </w:p>
        </w:tc>
        <w:tc>
          <w:tcPr>
            <w:tcW w:type="dxa" w:w="932"/>
          </w:tcPr>
          <w:p>
            <w:pPr>
              <w:spacing w:after="0"/>
              <w:jc w:val="right"/>
            </w:pPr>
            <w:r>
              <w:rPr>
                <w:sz w:val="16"/>
              </w:rPr>
              <w:t>1, 0</w:t>
            </w:r>
          </w:p>
        </w:tc>
        <w:tc>
          <w:tcPr>
            <w:tcW w:type="dxa" w:w="2641"/>
          </w:tcPr>
          <w:p>
            <w:pPr>
              <w:spacing w:after="0"/>
              <w:jc w:val="left"/>
            </w:pPr>
            <w:r>
              <w:rPr>
                <w:sz w:val="16"/>
              </w:rPr>
              <w:t>NWS zone PAZ039 (SUSQUEHANNA), zone-level</w:t>
            </w:r>
          </w:p>
        </w:tc>
        <w:tc>
          <w:tcPr>
            <w:tcW w:type="dxa" w:w="710"/>
          </w:tcPr>
          <w:p>
            <w:pPr>
              <w:spacing w:after="0"/>
              <w:jc w:val="left"/>
            </w:pPr>
          </w:p>
        </w:tc>
        <w:tc>
          <w:tcPr>
            <w:tcW w:type="dxa" w:w="2416"/>
          </w:tcPr>
          <w:p>
            <w:pPr>
              <w:spacing w:after="0"/>
              <w:jc w:val="left"/>
            </w:pPr>
            <w:r>
              <w:rPr>
                <w:sz w:val="16"/>
              </w:rPr>
              <w:t>deaths or injuries recorded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914"/>
          </w:tcPr>
          <w:p>
            <w:pPr>
              <w:spacing w:after="0"/>
              <w:jc w:val="left"/>
            </w:pPr>
          </w:p>
        </w:tc>
        <w:tc>
          <w:tcPr>
            <w:tcW w:type="dxa" w:w="3247"/>
          </w:tcPr>
          <w:p>
            <w:pPr>
              <w:spacing w:after="0"/>
              <w:jc w:val="left"/>
            </w:pPr>
            <w:r>
              <w:rPr>
                <w:sz w:val="16"/>
              </w:rPr>
              <w:t>$100,000,000 property; crops not reported (2006 dollars)</w:t>
            </w:r>
          </w:p>
        </w:tc>
        <w:tc>
          <w:tcPr>
            <w:tcW w:type="dxa" w:w="932"/>
          </w:tcPr>
          <w:p>
            <w:pPr>
              <w:spacing w:after="0"/>
              <w:jc w:val="right"/>
            </w:pPr>
            <w:r>
              <w:rPr>
                <w:sz w:val="16"/>
              </w:rPr>
              <w:t>1, 0</w:t>
            </w:r>
          </w:p>
        </w:tc>
        <w:tc>
          <w:tcPr>
            <w:tcW w:type="dxa" w:w="2641"/>
          </w:tcPr>
          <w:p>
            <w:pPr>
              <w:spacing w:after="0"/>
              <w:jc w:val="left"/>
            </w:pPr>
            <w:r>
              <w:rPr>
                <w:sz w:val="16"/>
              </w:rPr>
              <w:t>COUNTYWIDE</w:t>
            </w:r>
          </w:p>
        </w:tc>
        <w:tc>
          <w:tcPr>
            <w:tcW w:type="dxa" w:w="710"/>
          </w:tcPr>
          <w:p>
            <w:pPr>
              <w:spacing w:after="0"/>
              <w:jc w:val="left"/>
            </w:pPr>
          </w:p>
        </w:tc>
        <w:tc>
          <w:tcPr>
            <w:tcW w:type="dxa" w:w="2416"/>
          </w:tcPr>
          <w:p>
            <w:pPr>
              <w:spacing w:after="0"/>
              <w:jc w:val="left"/>
            </w:pPr>
            <w:r>
              <w:rPr>
                <w:sz w:val="16"/>
              </w:rPr>
              <w:t>deaths or injuries recorded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914"/>
          </w:tcPr>
          <w:p>
            <w:pPr>
              <w:spacing w:after="0"/>
              <w:jc w:val="left"/>
            </w:pPr>
          </w:p>
        </w:tc>
        <w:tc>
          <w:tcPr>
            <w:tcW w:type="dxa" w:w="3247"/>
          </w:tcPr>
          <w:p>
            <w:pPr>
              <w:spacing w:after="0"/>
              <w:jc w:val="left"/>
            </w:pPr>
            <w:r>
              <w:rPr>
                <w:sz w:val="16"/>
              </w:rPr>
              <w:t>$0 property; crops not reported (zone total, 2005 dollars)</w:t>
            </w:r>
          </w:p>
        </w:tc>
        <w:tc>
          <w:tcPr>
            <w:tcW w:type="dxa" w:w="932"/>
          </w:tcPr>
          <w:p>
            <w:pPr>
              <w:spacing w:after="0"/>
              <w:jc w:val="right"/>
            </w:pPr>
            <w:r>
              <w:rPr>
                <w:sz w:val="16"/>
              </w:rPr>
              <w:t>0, 0</w:t>
            </w:r>
          </w:p>
        </w:tc>
        <w:tc>
          <w:tcPr>
            <w:tcW w:type="dxa" w:w="2641"/>
          </w:tcPr>
          <w:p>
            <w:pPr>
              <w:spacing w:after="0"/>
              <w:jc w:val="left"/>
            </w:pPr>
            <w:r>
              <w:rPr>
                <w:sz w:val="16"/>
              </w:rPr>
              <w:t>NWS zone PAZ039 (SUSQUEHANNA), zone-level</w:t>
            </w:r>
          </w:p>
        </w:tc>
        <w:tc>
          <w:tcPr>
            <w:tcW w:type="dxa" w:w="710"/>
          </w:tcPr>
          <w:p>
            <w:pPr>
              <w:spacing w:after="0"/>
              <w:jc w:val="left"/>
            </w:pPr>
          </w:p>
        </w:tc>
        <w:tc>
          <w:tcPr>
            <w:tcW w:type="dxa" w:w="24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914"/>
          </w:tcPr>
          <w:p>
            <w:pPr>
              <w:spacing w:after="0"/>
              <w:jc w:val="left"/>
            </w:pPr>
            <w:r>
              <w:rPr>
                <w:sz w:val="16"/>
              </w:rPr>
              <w:t>60 kt (69 mph) estimated gust</w:t>
            </w:r>
          </w:p>
        </w:tc>
        <w:tc>
          <w:tcPr>
            <w:tcW w:type="dxa" w:w="3247"/>
          </w:tcPr>
          <w:p>
            <w:pPr>
              <w:spacing w:after="0"/>
              <w:jc w:val="left"/>
            </w:pPr>
            <w:r>
              <w:rPr>
                <w:sz w:val="16"/>
              </w:rPr>
              <w:t>$100,000 property; crops not reported (zone total, 2003 dollars)</w:t>
            </w:r>
          </w:p>
        </w:tc>
        <w:tc>
          <w:tcPr>
            <w:tcW w:type="dxa" w:w="932"/>
          </w:tcPr>
          <w:p>
            <w:pPr>
              <w:spacing w:after="0"/>
              <w:jc w:val="right"/>
            </w:pPr>
            <w:r>
              <w:rPr>
                <w:sz w:val="16"/>
              </w:rPr>
              <w:t>0, 0</w:t>
            </w:r>
          </w:p>
        </w:tc>
        <w:tc>
          <w:tcPr>
            <w:tcW w:type="dxa" w:w="2641"/>
          </w:tcPr>
          <w:p>
            <w:pPr>
              <w:spacing w:after="0"/>
              <w:jc w:val="left"/>
            </w:pPr>
            <w:r>
              <w:rPr>
                <w:sz w:val="16"/>
              </w:rPr>
              <w:t>NWS zone PAZ039 (SUSQUEHANNA), zone-level</w:t>
            </w:r>
          </w:p>
        </w:tc>
        <w:tc>
          <w:tcPr>
            <w:tcW w:type="dxa" w:w="710"/>
          </w:tcPr>
          <w:p>
            <w:pPr>
              <w:spacing w:after="0"/>
              <w:jc w:val="left"/>
            </w:pPr>
          </w:p>
        </w:tc>
        <w:tc>
          <w:tcPr>
            <w:tcW w:type="dxa" w:w="2416"/>
          </w:tcPr>
          <w:p>
            <w:pPr>
              <w:spacing w:after="0"/>
              <w:jc w:val="left"/>
            </w:pPr>
            <w:r>
              <w:rPr>
                <w:sz w:val="16"/>
              </w:rPr>
              <w:t>B1-c worst recorded: High Wind and Strong Wind</w:t>
            </w:r>
          </w:p>
        </w:tc>
      </w:tr>
      <w:tr>
        <w:trPr>
          <w:cantSplit/>
        </w:trPr>
        <w:tc>
          <w:tcPr>
            <w:tcW w:type="dxa" w:w="1037"/>
          </w:tcPr>
          <w:p>
            <w:pPr>
              <w:spacing w:after="0"/>
              <w:jc w:val="left"/>
            </w:pPr>
            <w:r>
              <w:rPr>
                <w:sz w:val="16"/>
              </w:rPr>
              <w:t>2003-01-01</w:t>
            </w:r>
          </w:p>
        </w:tc>
        <w:tc>
          <w:tcPr>
            <w:tcW w:type="dxa" w:w="1215"/>
          </w:tcPr>
          <w:p>
            <w:pPr>
              <w:spacing w:after="0"/>
              <w:jc w:val="left"/>
            </w:pPr>
            <w:r>
              <w:rPr>
                <w:sz w:val="16"/>
              </w:rPr>
              <w:t>Ice Storm</w:t>
            </w:r>
          </w:p>
        </w:tc>
        <w:tc>
          <w:tcPr>
            <w:tcW w:type="dxa" w:w="1914"/>
          </w:tcPr>
          <w:p>
            <w:pPr>
              <w:spacing w:after="0"/>
              <w:jc w:val="left"/>
            </w:pPr>
          </w:p>
        </w:tc>
        <w:tc>
          <w:tcPr>
            <w:tcW w:type="dxa" w:w="3247"/>
          </w:tcPr>
          <w:p>
            <w:pPr>
              <w:spacing w:after="0"/>
              <w:jc w:val="left"/>
            </w:pPr>
            <w:r>
              <w:rPr>
                <w:sz w:val="16"/>
              </w:rPr>
              <w:t>$30,000 property; crops not reported (zone total, 2003 dollars)</w:t>
            </w:r>
          </w:p>
        </w:tc>
        <w:tc>
          <w:tcPr>
            <w:tcW w:type="dxa" w:w="932"/>
          </w:tcPr>
          <w:p>
            <w:pPr>
              <w:spacing w:after="0"/>
              <w:jc w:val="right"/>
            </w:pPr>
            <w:r>
              <w:rPr>
                <w:sz w:val="16"/>
              </w:rPr>
              <w:t>0, 0</w:t>
            </w:r>
          </w:p>
        </w:tc>
        <w:tc>
          <w:tcPr>
            <w:tcW w:type="dxa" w:w="2641"/>
          </w:tcPr>
          <w:p>
            <w:pPr>
              <w:spacing w:after="0"/>
              <w:jc w:val="left"/>
            </w:pPr>
            <w:r>
              <w:rPr>
                <w:sz w:val="16"/>
              </w:rPr>
              <w:t>NWS zone PAZ039 (SUSQUEHANNA), zone-level</w:t>
            </w:r>
          </w:p>
        </w:tc>
        <w:tc>
          <w:tcPr>
            <w:tcW w:type="dxa" w:w="710"/>
          </w:tcPr>
          <w:p>
            <w:pPr>
              <w:spacing w:after="0"/>
              <w:jc w:val="left"/>
            </w:pPr>
          </w:p>
        </w:tc>
        <w:tc>
          <w:tcPr>
            <w:tcW w:type="dxa" w:w="2416"/>
          </w:tcPr>
          <w:p>
            <w:pPr>
              <w:spacing w:after="0"/>
              <w:jc w:val="left"/>
            </w:pPr>
            <w:r>
              <w:rPr>
                <w:sz w:val="16"/>
              </w:rPr>
              <w:t>B1-c worst recorded: Ice Storm</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914"/>
          </w:tcPr>
          <w:p>
            <w:pPr>
              <w:spacing w:after="0"/>
              <w:jc w:val="left"/>
            </w:pPr>
          </w:p>
        </w:tc>
        <w:tc>
          <w:tcPr>
            <w:tcW w:type="dxa" w:w="3247"/>
          </w:tcPr>
          <w:p>
            <w:pPr>
              <w:spacing w:after="0"/>
              <w:jc w:val="left"/>
            </w:pPr>
            <w:r>
              <w:rPr>
                <w:sz w:val="16"/>
              </w:rPr>
              <w:t>damage not reported</w:t>
            </w:r>
          </w:p>
        </w:tc>
        <w:tc>
          <w:tcPr>
            <w:tcW w:type="dxa" w:w="932"/>
          </w:tcPr>
          <w:p>
            <w:pPr>
              <w:spacing w:after="0"/>
              <w:jc w:val="right"/>
            </w:pPr>
            <w:r>
              <w:rPr>
                <w:sz w:val="16"/>
              </w:rPr>
              <w:t>0, 0</w:t>
            </w:r>
          </w:p>
        </w:tc>
        <w:tc>
          <w:tcPr>
            <w:tcW w:type="dxa" w:w="2641"/>
          </w:tcPr>
          <w:p>
            <w:pPr>
              <w:spacing w:after="0"/>
              <w:jc w:val="left"/>
            </w:pPr>
            <w:r>
              <w:rPr>
                <w:sz w:val="16"/>
              </w:rPr>
              <w:t>NWS zone PAZ039 (SUSQUEHANNA), zone-level</w:t>
            </w:r>
          </w:p>
        </w:tc>
        <w:tc>
          <w:tcPr>
            <w:tcW w:type="dxa" w:w="710"/>
          </w:tcPr>
          <w:p>
            <w:pPr>
              <w:spacing w:after="0"/>
              <w:jc w:val="left"/>
            </w:pPr>
          </w:p>
        </w:tc>
        <w:tc>
          <w:tcPr>
            <w:tcW w:type="dxa" w:w="2416"/>
          </w:tcPr>
          <w:p>
            <w:pPr>
              <w:spacing w:after="0"/>
              <w:jc w:val="left"/>
            </w:pPr>
            <w:r>
              <w:rPr>
                <w:sz w:val="16"/>
              </w:rPr>
              <w:t>B1-c worst recorded: Excessive Heat, Heat</w:t>
            </w:r>
          </w:p>
        </w:tc>
      </w:tr>
      <w:tr>
        <w:trPr>
          <w:cantSplit/>
        </w:trPr>
        <w:tc>
          <w:tcPr>
            <w:tcW w:type="dxa" w:w="1037"/>
          </w:tcPr>
          <w:p>
            <w:pPr>
              <w:spacing w:after="0"/>
              <w:jc w:val="left"/>
            </w:pPr>
            <w:r>
              <w:rPr>
                <w:sz w:val="16"/>
              </w:rPr>
              <w:t>1991-09-18</w:t>
            </w:r>
          </w:p>
        </w:tc>
        <w:tc>
          <w:tcPr>
            <w:tcW w:type="dxa" w:w="1215"/>
          </w:tcPr>
          <w:p>
            <w:pPr>
              <w:spacing w:after="0"/>
              <w:jc w:val="left"/>
            </w:pPr>
            <w:r>
              <w:rPr>
                <w:sz w:val="16"/>
              </w:rPr>
              <w:t>Tornado</w:t>
            </w:r>
          </w:p>
        </w:tc>
        <w:tc>
          <w:tcPr>
            <w:tcW w:type="dxa" w:w="1914"/>
          </w:tcPr>
          <w:p>
            <w:pPr>
              <w:spacing w:after="0"/>
              <w:jc w:val="left"/>
            </w:pPr>
            <w:r>
              <w:rPr>
                <w:sz w:val="16"/>
              </w:rPr>
              <w:t>F2, 3 mi path length (whole path, pre-1996), 440 yd wide</w:t>
            </w:r>
          </w:p>
        </w:tc>
        <w:tc>
          <w:tcPr>
            <w:tcW w:type="dxa" w:w="3247"/>
          </w:tcPr>
          <w:p>
            <w:pPr>
              <w:spacing w:after="0"/>
              <w:jc w:val="left"/>
            </w:pPr>
            <w:r>
              <w:rPr>
                <w:sz w:val="16"/>
              </w:rPr>
              <w:t>$25,000 property; crops not recorded (1991 dollars)</w:t>
            </w:r>
          </w:p>
        </w:tc>
        <w:tc>
          <w:tcPr>
            <w:tcW w:type="dxa" w:w="932"/>
          </w:tcPr>
          <w:p>
            <w:pPr>
              <w:spacing w:after="0"/>
              <w:jc w:val="right"/>
            </w:pPr>
            <w:r>
              <w:rPr>
                <w:sz w:val="16"/>
              </w:rPr>
              <w:t>0, 0</w:t>
            </w:r>
          </w:p>
        </w:tc>
        <w:tc>
          <w:tcPr>
            <w:tcW w:type="dxa" w:w="2641"/>
          </w:tcPr>
          <w:p>
            <w:pPr>
              <w:spacing w:after="0"/>
              <w:jc w:val="left"/>
            </w:pPr>
            <w:r>
              <w:rPr>
                <w:sz w:val="16"/>
              </w:rPr>
              <w:t>location not recorded</w:t>
            </w:r>
          </w:p>
        </w:tc>
        <w:tc>
          <w:tcPr>
            <w:tcW w:type="dxa" w:w="710"/>
          </w:tcPr>
          <w:p>
            <w:pPr>
              <w:spacing w:after="0"/>
              <w:jc w:val="left"/>
            </w:pPr>
          </w:p>
        </w:tc>
        <w:tc>
          <w:tcPr>
            <w:tcW w:type="dxa" w:w="241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77"/>
        <w:gridCol w:w="1125"/>
        <w:gridCol w:w="1349"/>
        <w:gridCol w:w="1593"/>
        <w:gridCol w:w="1770"/>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7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77"/>
          </w:tcPr>
          <w:p>
            <w:pPr>
              <w:spacing w:after="0"/>
              <w:jc w:val="left"/>
            </w:pPr>
            <w:r>
              <w:rPr>
                <w:sz w:val="16"/>
              </w:rPr>
              <w:t>about 1 in 100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0</w:t>
            </w:r>
          </w:p>
        </w:tc>
        <w:tc>
          <w:tcPr>
            <w:tcW w:type="dxa" w:w="1770"/>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3.42</w:t>
            </w:r>
          </w:p>
        </w:tc>
        <w:tc>
          <w:tcPr>
            <w:tcW w:type="dxa" w:w="1361"/>
          </w:tcPr>
          <w:p>
            <w:pPr>
              <w:spacing w:after="0"/>
              <w:jc w:val="left"/>
            </w:pPr>
            <w:r>
              <w:rPr>
                <w:sz w:val="16"/>
              </w:rPr>
              <w:t>event-days per year</w:t>
            </w:r>
          </w:p>
        </w:tc>
        <w:tc>
          <w:tcPr>
            <w:tcW w:type="dxa" w:w="1777"/>
          </w:tcPr>
          <w:p>
            <w:pPr>
              <w:spacing w:after="0"/>
              <w:jc w:val="left"/>
            </w:pPr>
            <w:r>
              <w:rPr>
                <w:sz w:val="16"/>
              </w:rPr>
              <w:t>about 3.42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7 of 30 years, 1996 to 2025 (23.3%)</w:t>
            </w:r>
          </w:p>
        </w:tc>
        <w:tc>
          <w:tcPr>
            <w:tcW w:type="dxa" w:w="1593"/>
          </w:tcPr>
          <w:p>
            <w:pPr>
              <w:spacing w:after="0"/>
              <w:jc w:val="right"/>
            </w:pPr>
            <w:r>
              <w:rPr>
                <w:sz w:val="16"/>
              </w:rPr>
              <w:t>65</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77"/>
          </w:tcPr>
          <w:p>
            <w:pPr>
              <w:spacing w:after="0"/>
              <w:jc w:val="left"/>
            </w:pPr>
            <w:r>
              <w:rPr>
                <w:sz w:val="16"/>
              </w:rPr>
              <w:t>none modeled</w:t>
            </w:r>
          </w:p>
        </w:tc>
        <w:tc>
          <w:tcPr>
            <w:tcW w:type="dxa" w:w="1125"/>
          </w:tcPr>
          <w:p>
            <w:pPr>
              <w:spacing w:after="0"/>
              <w:jc w:val="left"/>
            </w:pPr>
            <w:r>
              <w:rPr>
                <w:sz w:val="16"/>
              </w:rPr>
              <w:t>Likely</w:t>
            </w:r>
          </w:p>
        </w:tc>
        <w:tc>
          <w:tcPr>
            <w:tcW w:type="dxa" w:w="1349"/>
          </w:tcPr>
          <w:p>
            <w:pPr>
              <w:spacing w:after="0"/>
              <w:jc w:val="left"/>
            </w:pPr>
            <w:r>
              <w:rPr>
                <w:sz w:val="16"/>
              </w:rPr>
              <w:t>Storm Events event-days in 3 of 30 years, 1996 to 2025 (10%)</w:t>
            </w:r>
          </w:p>
        </w:tc>
        <w:tc>
          <w:tcPr>
            <w:tcW w:type="dxa" w:w="1593"/>
          </w:tcPr>
          <w:p>
            <w:pPr>
              <w:spacing w:after="0"/>
              <w:jc w:val="right"/>
            </w:pPr>
            <w:r>
              <w:rPr>
                <w:sz w:val="16"/>
              </w:rPr>
              <w:t>0</w:t>
            </w:r>
          </w:p>
        </w:tc>
        <w:tc>
          <w:tcPr>
            <w:tcW w:type="dxa" w:w="17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0.00061</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has at least minor-damage shaking in a year: 0.061%</w:t>
            </w:r>
          </w:p>
        </w:tc>
        <w:tc>
          <w:tcPr>
            <w:tcW w:type="dxa" w:w="1125"/>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2.17</w:t>
            </w:r>
          </w:p>
        </w:tc>
        <w:tc>
          <w:tcPr>
            <w:tcW w:type="dxa" w:w="1361"/>
          </w:tcPr>
          <w:p>
            <w:pPr>
              <w:spacing w:after="0"/>
              <w:jc w:val="left"/>
            </w:pPr>
            <w:r>
              <w:rPr>
                <w:sz w:val="16"/>
              </w:rPr>
              <w:t>events per year</w:t>
            </w:r>
          </w:p>
        </w:tc>
        <w:tc>
          <w:tcPr>
            <w:tcW w:type="dxa" w:w="1777"/>
          </w:tcPr>
          <w:p>
            <w:pPr>
              <w:spacing w:after="0"/>
              <w:jc w:val="left"/>
            </w:pPr>
            <w:r>
              <w:rPr>
                <w:sz w:val="16"/>
              </w:rPr>
              <w:t>about 2.17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82.5 (modeled)</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1.47</w:t>
            </w:r>
          </w:p>
        </w:tc>
        <w:tc>
          <w:tcPr>
            <w:tcW w:type="dxa" w:w="1361"/>
          </w:tcPr>
          <w:p>
            <w:pPr>
              <w:spacing w:after="0"/>
              <w:jc w:val="left"/>
            </w:pPr>
            <w:r>
              <w:rPr>
                <w:sz w:val="16"/>
              </w:rPr>
              <w:t>event-days per year</w:t>
            </w:r>
          </w:p>
        </w:tc>
        <w:tc>
          <w:tcPr>
            <w:tcW w:type="dxa" w:w="1777"/>
          </w:tcPr>
          <w:p>
            <w:pPr>
              <w:spacing w:after="0"/>
              <w:jc w:val="left"/>
            </w:pPr>
            <w:r>
              <w:rPr>
                <w:sz w:val="16"/>
              </w:rPr>
              <w:t>about 1.47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23</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0.0353</w:t>
            </w:r>
          </w:p>
        </w:tc>
        <w:tc>
          <w:tcPr>
            <w:tcW w:type="dxa" w:w="1361"/>
          </w:tcPr>
          <w:p>
            <w:pPr>
              <w:spacing w:after="0"/>
              <w:jc w:val="left"/>
            </w:pPr>
            <w:r>
              <w:rPr>
                <w:sz w:val="16"/>
              </w:rPr>
              <w:t>events per year</w:t>
            </w:r>
          </w:p>
        </w:tc>
        <w:tc>
          <w:tcPr>
            <w:tcW w:type="dxa" w:w="1777"/>
          </w:tcPr>
          <w:p>
            <w:pPr>
              <w:spacing w:after="0"/>
              <w:jc w:val="left"/>
            </w:pPr>
            <w:r>
              <w:rPr>
                <w:sz w:val="16"/>
              </w:rPr>
              <w:t>about 1 in 28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10</w:t>
            </w:r>
          </w:p>
        </w:tc>
        <w:tc>
          <w:tcPr>
            <w:tcW w:type="dxa" w:w="1770"/>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0.509</w:t>
            </w:r>
          </w:p>
        </w:tc>
        <w:tc>
          <w:tcPr>
            <w:tcW w:type="dxa" w:w="1361"/>
          </w:tcPr>
          <w:p>
            <w:pPr>
              <w:spacing w:after="0"/>
              <w:jc w:val="left"/>
            </w:pPr>
            <w:r>
              <w:rPr>
                <w:sz w:val="16"/>
              </w:rPr>
              <w:t>event-days per year</w:t>
            </w:r>
          </w:p>
        </w:tc>
        <w:tc>
          <w:tcPr>
            <w:tcW w:type="dxa" w:w="1777"/>
          </w:tcPr>
          <w:p>
            <w:pPr>
              <w:spacing w:after="0"/>
              <w:jc w:val="left"/>
            </w:pPr>
            <w:r>
              <w:rPr>
                <w:sz w:val="16"/>
              </w:rPr>
              <w:t>about 0.509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35</w:t>
            </w:r>
          </w:p>
        </w:tc>
        <w:tc>
          <w:tcPr>
            <w:tcW w:type="dxa" w:w="1770"/>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1.71</w:t>
            </w:r>
          </w:p>
        </w:tc>
        <w:tc>
          <w:tcPr>
            <w:tcW w:type="dxa" w:w="1361"/>
          </w:tcPr>
          <w:p>
            <w:pPr>
              <w:spacing w:after="0"/>
              <w:jc w:val="left"/>
            </w:pPr>
            <w:r>
              <w:rPr>
                <w:sz w:val="16"/>
              </w:rPr>
              <w:t>event-days per year</w:t>
            </w:r>
          </w:p>
        </w:tc>
        <w:tc>
          <w:tcPr>
            <w:tcW w:type="dxa" w:w="1777"/>
          </w:tcPr>
          <w:p>
            <w:pPr>
              <w:spacing w:after="0"/>
              <w:jc w:val="left"/>
            </w:pPr>
            <w:r>
              <w:rPr>
                <w:sz w:val="16"/>
              </w:rPr>
              <w:t>about 1.71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23 of 30 years, 1996 to 2025 (76.7%)</w:t>
            </w:r>
          </w:p>
        </w:tc>
        <w:tc>
          <w:tcPr>
            <w:tcW w:type="dxa" w:w="1593"/>
          </w:tcPr>
          <w:p>
            <w:pPr>
              <w:spacing w:after="0"/>
              <w:jc w:val="right"/>
            </w:pPr>
            <w:r>
              <w:rPr>
                <w:sz w:val="16"/>
              </w:rPr>
              <w:t>48</w:t>
            </w:r>
          </w:p>
        </w:tc>
        <w:tc>
          <w:tcPr>
            <w:tcW w:type="dxa" w:w="1770"/>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1.15</w:t>
            </w:r>
          </w:p>
        </w:tc>
        <w:tc>
          <w:tcPr>
            <w:tcW w:type="dxa" w:w="1361"/>
          </w:tcPr>
          <w:p>
            <w:pPr>
              <w:spacing w:after="0"/>
              <w:jc w:val="left"/>
            </w:pPr>
            <w:r>
              <w:rPr>
                <w:sz w:val="16"/>
              </w:rPr>
              <w:t>events per year (modeled)</w:t>
            </w:r>
          </w:p>
        </w:tc>
        <w:tc>
          <w:tcPr>
            <w:tcW w:type="dxa" w:w="1777"/>
          </w:tcPr>
          <w:p>
            <w:pPr>
              <w:spacing w:after="0"/>
              <w:jc w:val="left"/>
            </w:pPr>
            <w:r>
              <w:rPr>
                <w:sz w:val="16"/>
              </w:rPr>
              <w:t>about 1.15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30.5</w:t>
            </w:r>
          </w:p>
        </w:tc>
        <w:tc>
          <w:tcPr>
            <w:tcW w:type="dxa" w:w="1361"/>
          </w:tcPr>
          <w:p>
            <w:pPr>
              <w:spacing w:after="0"/>
              <w:jc w:val="left"/>
            </w:pPr>
            <w:r>
              <w:rPr>
                <w:sz w:val="16"/>
              </w:rPr>
              <w:t>days per year with a strike</w:t>
            </w:r>
          </w:p>
        </w:tc>
        <w:tc>
          <w:tcPr>
            <w:tcW w:type="dxa" w:w="1777"/>
          </w:tcPr>
          <w:p>
            <w:pPr>
              <w:spacing w:after="0"/>
              <w:jc w:val="left"/>
            </w:pPr>
            <w:r>
              <w:rPr>
                <w:sz w:val="16"/>
              </w:rPr>
              <w:t>about 30.5 days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1.57</w:t>
            </w:r>
          </w:p>
        </w:tc>
        <w:tc>
          <w:tcPr>
            <w:tcW w:type="dxa" w:w="1361"/>
          </w:tcPr>
          <w:p>
            <w:pPr>
              <w:spacing w:after="0"/>
              <w:jc w:val="left"/>
            </w:pPr>
            <w:r>
              <w:rPr>
                <w:sz w:val="16"/>
              </w:rPr>
              <w:t>events per year</w:t>
            </w:r>
          </w:p>
        </w:tc>
        <w:tc>
          <w:tcPr>
            <w:tcW w:type="dxa" w:w="1777"/>
          </w:tcPr>
          <w:p>
            <w:pPr>
              <w:spacing w:after="0"/>
              <w:jc w:val="left"/>
            </w:pPr>
            <w:r>
              <w:rPr>
                <w:sz w:val="16"/>
              </w:rPr>
              <w:t>about 1.57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60</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0.252</w:t>
            </w:r>
          </w:p>
        </w:tc>
        <w:tc>
          <w:tcPr>
            <w:tcW w:type="dxa" w:w="1361"/>
          </w:tcPr>
          <w:p>
            <w:pPr>
              <w:spacing w:after="0"/>
              <w:jc w:val="left"/>
            </w:pPr>
            <w:r>
              <w:rPr>
                <w:sz w:val="16"/>
              </w:rPr>
              <w:t>events per year</w:t>
            </w:r>
          </w:p>
        </w:tc>
        <w:tc>
          <w:tcPr>
            <w:tcW w:type="dxa" w:w="1777"/>
          </w:tcPr>
          <w:p>
            <w:pPr>
              <w:spacing w:after="0"/>
              <w:jc w:val="left"/>
            </w:pPr>
            <w:r>
              <w:rPr>
                <w:sz w:val="16"/>
              </w:rPr>
              <w:t>about 1 in 4 years</w:t>
            </w:r>
          </w:p>
        </w:tc>
        <w:tc>
          <w:tcPr>
            <w:tcW w:type="dxa" w:w="1125"/>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0.00011</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burns in a year: 0.011%</w:t>
            </w:r>
          </w:p>
        </w:tc>
        <w:tc>
          <w:tcPr>
            <w:tcW w:type="dxa" w:w="1125"/>
          </w:tcPr>
          <w:p>
            <w:pPr>
              <w:spacing w:after="0"/>
              <w:jc w:val="left"/>
            </w:pPr>
          </w:p>
        </w:tc>
        <w:tc>
          <w:tcPr>
            <w:tcW w:type="dxa" w:w="1349"/>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15.6</w:t>
            </w:r>
          </w:p>
        </w:tc>
        <w:tc>
          <w:tcPr>
            <w:tcW w:type="dxa" w:w="1361"/>
          </w:tcPr>
          <w:p>
            <w:pPr>
              <w:spacing w:after="0"/>
              <w:jc w:val="left"/>
            </w:pPr>
            <w:r>
              <w:rPr>
                <w:sz w:val="16"/>
              </w:rPr>
              <w:t>event-days per year</w:t>
            </w:r>
          </w:p>
        </w:tc>
        <w:tc>
          <w:tcPr>
            <w:tcW w:type="dxa" w:w="1777"/>
          </w:tcPr>
          <w:p>
            <w:pPr>
              <w:spacing w:after="0"/>
              <w:jc w:val="left"/>
            </w:pPr>
            <w:r>
              <w:rPr>
                <w:sz w:val="16"/>
              </w:rPr>
              <w:t>about 15.6 days per year</w:t>
            </w:r>
          </w:p>
        </w:tc>
        <w:tc>
          <w:tcPr>
            <w:tcW w:type="dxa" w:w="1125"/>
          </w:tcPr>
          <w:p>
            <w:pPr>
              <w:spacing w:after="0"/>
              <w:jc w:val="left"/>
            </w:pPr>
            <w:r>
              <w:rPr>
                <w:sz w:val="16"/>
              </w:rPr>
              <w:t>Highly likely</w:t>
            </w:r>
          </w:p>
        </w:tc>
        <w:tc>
          <w:tcPr>
            <w:tcW w:type="dxa" w:w="1349"/>
          </w:tcPr>
          <w:p>
            <w:pPr>
              <w:spacing w:after="0"/>
              <w:jc w:val="left"/>
            </w:pPr>
            <w:r>
              <w:rPr>
                <w:sz w:val="16"/>
              </w:rPr>
              <w:t>Storm Events event-days in 29 of 30 years, 1996 to 2025 (96.7%)</w:t>
            </w:r>
          </w:p>
        </w:tc>
        <w:tc>
          <w:tcPr>
            <w:tcW w:type="dxa" w:w="1593"/>
          </w:tcPr>
          <w:p>
            <w:pPr>
              <w:spacing w:after="0"/>
              <w:jc w:val="right"/>
            </w:pPr>
            <w:r>
              <w:rPr>
                <w:sz w:val="16"/>
              </w:rPr>
              <w:t>297</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273</w:t>
            </w:r>
          </w:p>
        </w:tc>
        <w:tc>
          <w:tcPr>
            <w:tcW w:type="dxa" w:w="1381"/>
          </w:tcPr>
          <w:p>
            <w:pPr>
              <w:spacing w:after="0"/>
              <w:jc w:val="right"/>
            </w:pPr>
            <w:r>
              <w:rPr>
                <w:sz w:val="16"/>
              </w:rPr>
              <w:t>30</w:t>
            </w:r>
          </w:p>
        </w:tc>
        <w:tc>
          <w:tcPr>
            <w:tcW w:type="dxa" w:w="1381"/>
          </w:tcPr>
          <w:p>
            <w:pPr>
              <w:spacing w:after="0"/>
              <w:jc w:val="right"/>
            </w:pPr>
            <w:r>
              <w:rPr>
                <w:sz w:val="16"/>
              </w:rPr>
              <w:t>9.1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4 of 12</w:t>
            </w:r>
          </w:p>
        </w:tc>
        <w:tc>
          <w:tcPr>
            <w:tcW w:type="dxa" w:w="1205"/>
          </w:tcPr>
          <w:p>
            <w:pPr>
              <w:spacing w:after="0"/>
              <w:jc w:val="right"/>
            </w:pPr>
            <w:r>
              <w:rPr>
                <w:sz w:val="16"/>
              </w:rPr>
              <w:t>12.6</w:t>
            </w:r>
          </w:p>
        </w:tc>
        <w:tc>
          <w:tcPr>
            <w:tcW w:type="dxa" w:w="1264"/>
          </w:tcPr>
          <w:p>
            <w:pPr>
              <w:spacing w:after="0"/>
              <w:jc w:val="right"/>
            </w:pPr>
            <w:r>
              <w:rPr>
                <w:sz w:val="16"/>
              </w:rPr>
              <w:t>13.4</w:t>
            </w:r>
          </w:p>
        </w:tc>
        <w:tc>
          <w:tcPr>
            <w:tcW w:type="dxa" w:w="1205"/>
          </w:tcPr>
          <w:p>
            <w:pPr>
              <w:spacing w:after="0"/>
              <w:jc w:val="right"/>
            </w:pPr>
            <w:r>
              <w:rPr>
                <w:sz w:val="16"/>
              </w:rPr>
              <w:t>15.2</w:t>
            </w:r>
          </w:p>
        </w:tc>
        <w:tc>
          <w:tcPr>
            <w:tcW w:type="dxa" w:w="6911"/>
          </w:tcPr>
          <w:p>
            <w:pPr>
              <w:spacing w:after="0"/>
              <w:jc w:val="left"/>
            </w:pPr>
            <w:r>
              <w:rPr>
                <w:sz w:val="16"/>
              </w:rPr>
              <w:t>Very Low 4, Not Applicable 8</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37.7</w:t>
            </w:r>
          </w:p>
        </w:tc>
        <w:tc>
          <w:tcPr>
            <w:tcW w:type="dxa" w:w="1264"/>
          </w:tcPr>
          <w:p>
            <w:pPr>
              <w:spacing w:after="0"/>
              <w:jc w:val="right"/>
            </w:pPr>
            <w:r>
              <w:rPr>
                <w:sz w:val="16"/>
              </w:rPr>
              <w:t>51.7</w:t>
            </w:r>
          </w:p>
        </w:tc>
        <w:tc>
          <w:tcPr>
            <w:tcW w:type="dxa" w:w="1205"/>
          </w:tcPr>
          <w:p>
            <w:pPr>
              <w:spacing w:after="0"/>
              <w:jc w:val="right"/>
            </w:pPr>
            <w:r>
              <w:rPr>
                <w:sz w:val="16"/>
              </w:rPr>
              <w:t>63.0</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25.7</w:t>
            </w:r>
          </w:p>
        </w:tc>
        <w:tc>
          <w:tcPr>
            <w:tcW w:type="dxa" w:w="1264"/>
          </w:tcPr>
          <w:p>
            <w:pPr>
              <w:spacing w:after="0"/>
              <w:jc w:val="right"/>
            </w:pPr>
            <w:r>
              <w:rPr>
                <w:sz w:val="16"/>
              </w:rPr>
              <w:t>40.1</w:t>
            </w:r>
          </w:p>
        </w:tc>
        <w:tc>
          <w:tcPr>
            <w:tcW w:type="dxa" w:w="1205"/>
          </w:tcPr>
          <w:p>
            <w:pPr>
              <w:spacing w:after="0"/>
              <w:jc w:val="right"/>
            </w:pPr>
            <w:r>
              <w:rPr>
                <w:sz w:val="16"/>
              </w:rPr>
              <w:t>54.2</w:t>
            </w:r>
          </w:p>
        </w:tc>
        <w:tc>
          <w:tcPr>
            <w:tcW w:type="dxa" w:w="6911"/>
          </w:tcPr>
          <w:p>
            <w:pPr>
              <w:spacing w:after="0"/>
              <w:jc w:val="left"/>
            </w:pPr>
            <w:r>
              <w:rPr>
                <w:sz w:val="16"/>
              </w:rPr>
              <w:t>Relatively Low 5, Very Low 7</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27.2</w:t>
            </w:r>
          </w:p>
        </w:tc>
        <w:tc>
          <w:tcPr>
            <w:tcW w:type="dxa" w:w="1264"/>
          </w:tcPr>
          <w:p>
            <w:pPr>
              <w:spacing w:after="0"/>
              <w:jc w:val="right"/>
            </w:pPr>
            <w:r>
              <w:rPr>
                <w:sz w:val="16"/>
              </w:rPr>
              <w:t>42.1</w:t>
            </w:r>
          </w:p>
        </w:tc>
        <w:tc>
          <w:tcPr>
            <w:tcW w:type="dxa" w:w="1205"/>
          </w:tcPr>
          <w:p>
            <w:pPr>
              <w:spacing w:after="0"/>
              <w:jc w:val="right"/>
            </w:pPr>
            <w:r>
              <w:rPr>
                <w:sz w:val="16"/>
              </w:rPr>
              <w:t>51.5</w:t>
            </w:r>
          </w:p>
        </w:tc>
        <w:tc>
          <w:tcPr>
            <w:tcW w:type="dxa" w:w="6911"/>
          </w:tcPr>
          <w:p>
            <w:pPr>
              <w:spacing w:after="0"/>
              <w:jc w:val="left"/>
            </w:pPr>
            <w:r>
              <w:rPr>
                <w:sz w:val="16"/>
              </w:rPr>
              <w:t>Relatively Low 9, Very Low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5.4</w:t>
            </w:r>
          </w:p>
        </w:tc>
        <w:tc>
          <w:tcPr>
            <w:tcW w:type="dxa" w:w="1264"/>
          </w:tcPr>
          <w:p>
            <w:pPr>
              <w:spacing w:after="0"/>
              <w:jc w:val="right"/>
            </w:pPr>
            <w:r>
              <w:rPr>
                <w:sz w:val="16"/>
              </w:rPr>
              <w:t>10.2</w:t>
            </w:r>
          </w:p>
        </w:tc>
        <w:tc>
          <w:tcPr>
            <w:tcW w:type="dxa" w:w="1205"/>
          </w:tcPr>
          <w:p>
            <w:pPr>
              <w:spacing w:after="0"/>
              <w:jc w:val="right"/>
            </w:pPr>
            <w:r>
              <w:rPr>
                <w:sz w:val="16"/>
              </w:rPr>
              <w:t>17.3</w:t>
            </w:r>
          </w:p>
        </w:tc>
        <w:tc>
          <w:tcPr>
            <w:tcW w:type="dxa" w:w="6911"/>
          </w:tcPr>
          <w:p>
            <w:pPr>
              <w:spacing w:after="0"/>
              <w:jc w:val="left"/>
            </w:pPr>
            <w:r>
              <w:rPr>
                <w:sz w:val="16"/>
              </w:rPr>
              <w:t>Relatively Low 1, 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57.2</w:t>
            </w:r>
          </w:p>
        </w:tc>
        <w:tc>
          <w:tcPr>
            <w:tcW w:type="dxa" w:w="1264"/>
          </w:tcPr>
          <w:p>
            <w:pPr>
              <w:spacing w:after="0"/>
              <w:jc w:val="right"/>
            </w:pPr>
            <w:r>
              <w:rPr>
                <w:sz w:val="16"/>
              </w:rPr>
              <w:t>77.9</w:t>
            </w:r>
          </w:p>
        </w:tc>
        <w:tc>
          <w:tcPr>
            <w:tcW w:type="dxa" w:w="1205"/>
          </w:tcPr>
          <w:p>
            <w:pPr>
              <w:spacing w:after="0"/>
              <w:jc w:val="right"/>
            </w:pPr>
            <w:r>
              <w:rPr>
                <w:sz w:val="16"/>
              </w:rPr>
              <w:t>82.2</w:t>
            </w:r>
          </w:p>
        </w:tc>
        <w:tc>
          <w:tcPr>
            <w:tcW w:type="dxa" w:w="6911"/>
          </w:tcPr>
          <w:p>
            <w:pPr>
              <w:spacing w:after="0"/>
              <w:jc w:val="left"/>
            </w:pPr>
            <w:r>
              <w:rPr>
                <w:sz w:val="16"/>
              </w:rPr>
              <w:t>Relatively Moderate 5, Relatively Low 7</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38.4</w:t>
            </w:r>
          </w:p>
        </w:tc>
        <w:tc>
          <w:tcPr>
            <w:tcW w:type="dxa" w:w="1264"/>
          </w:tcPr>
          <w:p>
            <w:pPr>
              <w:spacing w:after="0"/>
              <w:jc w:val="right"/>
            </w:pPr>
            <w:r>
              <w:rPr>
                <w:sz w:val="16"/>
              </w:rPr>
              <w:t>63.6</w:t>
            </w:r>
          </w:p>
        </w:tc>
        <w:tc>
          <w:tcPr>
            <w:tcW w:type="dxa" w:w="1205"/>
          </w:tcPr>
          <w:p>
            <w:pPr>
              <w:spacing w:after="0"/>
              <w:jc w:val="right"/>
            </w:pPr>
            <w:r>
              <w:rPr>
                <w:sz w:val="16"/>
              </w:rPr>
              <w:t>75.5</w:t>
            </w:r>
          </w:p>
        </w:tc>
        <w:tc>
          <w:tcPr>
            <w:tcW w:type="dxa" w:w="6911"/>
          </w:tcPr>
          <w:p>
            <w:pPr>
              <w:spacing w:after="0"/>
              <w:jc w:val="left"/>
            </w:pPr>
            <w:r>
              <w:rPr>
                <w:sz w:val="16"/>
              </w:rPr>
              <w:t>Relatively Moderate 4, Relatively Low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48.4</w:t>
            </w:r>
          </w:p>
        </w:tc>
        <w:tc>
          <w:tcPr>
            <w:tcW w:type="dxa" w:w="1264"/>
          </w:tcPr>
          <w:p>
            <w:pPr>
              <w:spacing w:after="0"/>
              <w:jc w:val="right"/>
            </w:pPr>
            <w:r>
              <w:rPr>
                <w:sz w:val="16"/>
              </w:rPr>
              <w:t>78.7</w:t>
            </w:r>
          </w:p>
        </w:tc>
        <w:tc>
          <w:tcPr>
            <w:tcW w:type="dxa" w:w="1205"/>
          </w:tcPr>
          <w:p>
            <w:pPr>
              <w:spacing w:after="0"/>
              <w:jc w:val="right"/>
            </w:pPr>
            <w:r>
              <w:rPr>
                <w:sz w:val="16"/>
              </w:rPr>
              <w:t>94.3</w:t>
            </w:r>
          </w:p>
        </w:tc>
        <w:tc>
          <w:tcPr>
            <w:tcW w:type="dxa" w:w="6911"/>
          </w:tcPr>
          <w:p>
            <w:pPr>
              <w:spacing w:after="0"/>
              <w:jc w:val="left"/>
            </w:pPr>
            <w:r>
              <w:rPr>
                <w:sz w:val="16"/>
              </w:rPr>
              <w:t>Relatively High 6, Relatively Moderate 5,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43.6</w:t>
            </w:r>
          </w:p>
        </w:tc>
        <w:tc>
          <w:tcPr>
            <w:tcW w:type="dxa" w:w="1264"/>
          </w:tcPr>
          <w:p>
            <w:pPr>
              <w:spacing w:after="0"/>
              <w:jc w:val="right"/>
            </w:pPr>
            <w:r>
              <w:rPr>
                <w:sz w:val="16"/>
              </w:rPr>
              <w:t>94.5</w:t>
            </w:r>
          </w:p>
        </w:tc>
        <w:tc>
          <w:tcPr>
            <w:tcW w:type="dxa" w:w="1205"/>
          </w:tcPr>
          <w:p>
            <w:pPr>
              <w:spacing w:after="0"/>
              <w:jc w:val="right"/>
            </w:pPr>
            <w:r>
              <w:rPr>
                <w:sz w:val="16"/>
              </w:rPr>
              <w:t>95.5</w:t>
            </w:r>
          </w:p>
        </w:tc>
        <w:tc>
          <w:tcPr>
            <w:tcW w:type="dxa" w:w="6911"/>
          </w:tcPr>
          <w:p>
            <w:pPr>
              <w:spacing w:after="0"/>
              <w:jc w:val="left"/>
            </w:pPr>
            <w:r>
              <w:rPr>
                <w:sz w:val="16"/>
              </w:rPr>
              <w:t>Relatively Low 11,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42.5</w:t>
            </w:r>
          </w:p>
        </w:tc>
        <w:tc>
          <w:tcPr>
            <w:tcW w:type="dxa" w:w="1264"/>
          </w:tcPr>
          <w:p>
            <w:pPr>
              <w:spacing w:after="0"/>
              <w:jc w:val="right"/>
            </w:pPr>
            <w:r>
              <w:rPr>
                <w:sz w:val="16"/>
              </w:rPr>
              <w:t>61.8</w:t>
            </w:r>
          </w:p>
        </w:tc>
        <w:tc>
          <w:tcPr>
            <w:tcW w:type="dxa" w:w="1205"/>
          </w:tcPr>
          <w:p>
            <w:pPr>
              <w:spacing w:after="0"/>
              <w:jc w:val="right"/>
            </w:pPr>
            <w:r>
              <w:rPr>
                <w:sz w:val="16"/>
              </w:rPr>
              <w:t>75.9</w:t>
            </w:r>
          </w:p>
        </w:tc>
        <w:tc>
          <w:tcPr>
            <w:tcW w:type="dxa" w:w="6911"/>
          </w:tcPr>
          <w:p>
            <w:pPr>
              <w:spacing w:after="0"/>
              <w:jc w:val="left"/>
            </w:pPr>
            <w:r>
              <w:rPr>
                <w:sz w:val="16"/>
              </w:rPr>
              <w:t>Relatively Moderate 10,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60.6</w:t>
            </w:r>
          </w:p>
        </w:tc>
        <w:tc>
          <w:tcPr>
            <w:tcW w:type="dxa" w:w="1264"/>
          </w:tcPr>
          <w:p>
            <w:pPr>
              <w:spacing w:after="0"/>
              <w:jc w:val="right"/>
            </w:pPr>
            <w:r>
              <w:rPr>
                <w:sz w:val="16"/>
              </w:rPr>
              <w:t>74.0</w:t>
            </w:r>
          </w:p>
        </w:tc>
        <w:tc>
          <w:tcPr>
            <w:tcW w:type="dxa" w:w="1205"/>
          </w:tcPr>
          <w:p>
            <w:pPr>
              <w:spacing w:after="0"/>
              <w:jc w:val="right"/>
            </w:pPr>
            <w:r>
              <w:rPr>
                <w:sz w:val="16"/>
              </w:rPr>
              <w:t>86.2</w:t>
            </w:r>
          </w:p>
        </w:tc>
        <w:tc>
          <w:tcPr>
            <w:tcW w:type="dxa" w:w="6911"/>
          </w:tcPr>
          <w:p>
            <w:pPr>
              <w:spacing w:after="0"/>
              <w:jc w:val="left"/>
            </w:pPr>
            <w:r>
              <w:rPr>
                <w:sz w:val="16"/>
              </w:rPr>
              <w:t>Relatively High 2, Relatively Moderate 10</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46.3</w:t>
            </w:r>
          </w:p>
        </w:tc>
        <w:tc>
          <w:tcPr>
            <w:tcW w:type="dxa" w:w="1264"/>
          </w:tcPr>
          <w:p>
            <w:pPr>
              <w:spacing w:after="0"/>
              <w:jc w:val="right"/>
            </w:pPr>
            <w:r>
              <w:rPr>
                <w:sz w:val="16"/>
              </w:rPr>
              <w:t>58.2</w:t>
            </w:r>
          </w:p>
        </w:tc>
        <w:tc>
          <w:tcPr>
            <w:tcW w:type="dxa" w:w="1205"/>
          </w:tcPr>
          <w:p>
            <w:pPr>
              <w:spacing w:after="0"/>
              <w:jc w:val="right"/>
            </w:pPr>
            <w:r>
              <w:rPr>
                <w:sz w:val="16"/>
              </w:rPr>
              <w:t>67.9</w:t>
            </w:r>
          </w:p>
        </w:tc>
        <w:tc>
          <w:tcPr>
            <w:tcW w:type="dxa" w:w="6911"/>
          </w:tcPr>
          <w:p>
            <w:pPr>
              <w:spacing w:after="0"/>
              <w:jc w:val="left"/>
            </w:pPr>
            <w:r>
              <w:rPr>
                <w:sz w:val="16"/>
              </w:rPr>
              <w:t>Relatively Moderate 10, Relatively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27.6</w:t>
            </w:r>
          </w:p>
        </w:tc>
        <w:tc>
          <w:tcPr>
            <w:tcW w:type="dxa" w:w="1264"/>
          </w:tcPr>
          <w:p>
            <w:pPr>
              <w:spacing w:after="0"/>
              <w:jc w:val="right"/>
            </w:pPr>
            <w:r>
              <w:rPr>
                <w:sz w:val="16"/>
              </w:rPr>
              <w:t>63.2</w:t>
            </w:r>
          </w:p>
        </w:tc>
        <w:tc>
          <w:tcPr>
            <w:tcW w:type="dxa" w:w="1205"/>
          </w:tcPr>
          <w:p>
            <w:pPr>
              <w:spacing w:after="0"/>
              <w:jc w:val="right"/>
            </w:pPr>
            <w:r>
              <w:rPr>
                <w:sz w:val="16"/>
              </w:rPr>
              <w:t>72.3</w:t>
            </w:r>
          </w:p>
        </w:tc>
        <w:tc>
          <w:tcPr>
            <w:tcW w:type="dxa" w:w="6911"/>
          </w:tcPr>
          <w:p>
            <w:pPr>
              <w:spacing w:after="0"/>
              <w:jc w:val="left"/>
            </w:pPr>
            <w:r>
              <w:rPr>
                <w:sz w:val="16"/>
              </w:rPr>
              <w:t>Relatively Low 2, 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43.6</w:t>
            </w:r>
          </w:p>
        </w:tc>
        <w:tc>
          <w:tcPr>
            <w:tcW w:type="dxa" w:w="1264"/>
          </w:tcPr>
          <w:p>
            <w:pPr>
              <w:spacing w:after="0"/>
              <w:jc w:val="right"/>
            </w:pPr>
            <w:r>
              <w:rPr>
                <w:sz w:val="16"/>
              </w:rPr>
              <w:t>60.9</w:t>
            </w:r>
          </w:p>
        </w:tc>
        <w:tc>
          <w:tcPr>
            <w:tcW w:type="dxa" w:w="1205"/>
          </w:tcPr>
          <w:p>
            <w:pPr>
              <w:spacing w:after="0"/>
              <w:jc w:val="right"/>
            </w:pPr>
            <w:r>
              <w:rPr>
                <w:sz w:val="16"/>
              </w:rPr>
              <w:t>73.1</w:t>
            </w:r>
          </w:p>
        </w:tc>
        <w:tc>
          <w:tcPr>
            <w:tcW w:type="dxa" w:w="6911"/>
          </w:tcPr>
          <w:p>
            <w:pPr>
              <w:spacing w:after="0"/>
              <w:jc w:val="left"/>
            </w:pPr>
            <w:r>
              <w:rPr>
                <w:sz w:val="16"/>
              </w:rPr>
              <w:t>Relatively Moderate 11,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9"/>
        <w:gridCol w:w="1831"/>
        <w:gridCol w:w="2913"/>
        <w:gridCol w:w="2322"/>
        <w:gridCol w:w="2401"/>
        <w:gridCol w:w="2716"/>
      </w:tblGrid>
      <w:tr>
        <w:trPr>
          <w:cantSplit/>
          <w:tblHeader/>
        </w:trPr>
        <w:tc>
          <w:tcPr>
            <w:tcW w:type="dxa" w:w="1929"/>
            <w:shd w:val="clear" w:color="auto" w:fill="E8E8E8"/>
          </w:tcPr>
          <w:p>
            <w:pPr>
              <w:spacing w:after="0"/>
              <w:jc w:val="left"/>
            </w:pPr>
            <w:r>
              <w:rPr>
                <w:b/>
                <w:sz w:val="16"/>
              </w:rPr>
              <w:t>Jurisdiction</w:t>
            </w:r>
          </w:p>
        </w:tc>
        <w:tc>
          <w:tcPr>
            <w:tcW w:type="dxa" w:w="1831"/>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23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9"/>
          </w:tcPr>
          <w:p>
            <w:pPr>
              <w:spacing w:after="0"/>
              <w:jc w:val="left"/>
            </w:pPr>
            <w:r>
              <w:rPr>
                <w:sz w:val="16"/>
              </w:rPr>
              <w:t>Forest City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$23,800.23</w:t>
            </w:r>
          </w:p>
        </w:tc>
        <w:tc>
          <w:tcPr>
            <w:tcW w:type="dxa" w:w="2716"/>
          </w:tcPr>
          <w:p>
            <w:pPr>
              <w:spacing w:after="0"/>
              <w:jc w:val="right"/>
            </w:pPr>
            <w:r>
              <w:rPr>
                <w:sz w:val="16"/>
              </w:rPr>
              <w:t>4 total; 0 since its plan</w:t>
            </w:r>
          </w:p>
        </w:tc>
      </w:tr>
      <w:tr>
        <w:trPr>
          <w:cantSplit/>
        </w:trPr>
        <w:tc>
          <w:tcPr>
            <w:tcW w:type="dxa" w:w="1929"/>
          </w:tcPr>
          <w:p>
            <w:pPr>
              <w:spacing w:after="0"/>
              <w:jc w:val="left"/>
            </w:pPr>
            <w:r>
              <w:rPr>
                <w:sz w:val="16"/>
              </w:rPr>
              <w:t>Hallstead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2</w:t>
            </w:r>
          </w:p>
        </w:tc>
        <w:tc>
          <w:tcPr>
            <w:tcW w:type="dxa" w:w="2401"/>
          </w:tcPr>
          <w:p>
            <w:pPr>
              <w:spacing w:after="0"/>
              <w:jc w:val="right"/>
            </w:pPr>
            <w:r>
              <w:rPr>
                <w:sz w:val="16"/>
              </w:rPr>
              <w:t>$73,927.89</w:t>
            </w:r>
          </w:p>
        </w:tc>
        <w:tc>
          <w:tcPr>
            <w:tcW w:type="dxa" w:w="2716"/>
          </w:tcPr>
          <w:p>
            <w:pPr>
              <w:spacing w:after="0"/>
              <w:jc w:val="right"/>
            </w:pPr>
            <w:r>
              <w:rPr>
                <w:sz w:val="16"/>
              </w:rPr>
              <w:t>23 total; 1 since its plan</w:t>
            </w:r>
          </w:p>
        </w:tc>
      </w:tr>
      <w:tr>
        <w:trPr>
          <w:cantSplit/>
        </w:trPr>
        <w:tc>
          <w:tcPr>
            <w:tcW w:type="dxa" w:w="1929"/>
          </w:tcPr>
          <w:p>
            <w:pPr>
              <w:spacing w:after="0"/>
              <w:jc w:val="left"/>
            </w:pPr>
            <w:r>
              <w:rPr>
                <w:sz w:val="16"/>
              </w:rPr>
              <w:t>Hop Bottom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2</w:t>
            </w:r>
          </w:p>
        </w:tc>
        <w:tc>
          <w:tcPr>
            <w:tcW w:type="dxa" w:w="2401"/>
          </w:tcPr>
          <w:p>
            <w:pPr>
              <w:spacing w:after="0"/>
              <w:jc w:val="right"/>
            </w:pPr>
            <w:r>
              <w:rPr>
                <w:sz w:val="16"/>
              </w:rPr>
              <w:t>$370,516.14</w:t>
            </w:r>
          </w:p>
        </w:tc>
        <w:tc>
          <w:tcPr>
            <w:tcW w:type="dxa" w:w="2716"/>
          </w:tcPr>
          <w:p>
            <w:pPr>
              <w:spacing w:after="0"/>
              <w:jc w:val="right"/>
            </w:pPr>
            <w:r>
              <w:rPr>
                <w:sz w:val="16"/>
              </w:rPr>
              <w:t>13 total; 1 since its plan</w:t>
            </w:r>
          </w:p>
        </w:tc>
      </w:tr>
      <w:tr>
        <w:trPr>
          <w:cantSplit/>
        </w:trPr>
        <w:tc>
          <w:tcPr>
            <w:tcW w:type="dxa" w:w="1929"/>
          </w:tcPr>
          <w:p>
            <w:pPr>
              <w:spacing w:after="0"/>
              <w:jc w:val="left"/>
            </w:pPr>
            <w:r>
              <w:rPr>
                <w:sz w:val="16"/>
              </w:rPr>
              <w:t>Lanesboro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2, SRL 2; any 21</w:t>
            </w:r>
          </w:p>
        </w:tc>
        <w:tc>
          <w:tcPr>
            <w:tcW w:type="dxa" w:w="2401"/>
          </w:tcPr>
          <w:p>
            <w:pPr>
              <w:spacing w:after="0"/>
              <w:jc w:val="right"/>
            </w:pPr>
            <w:r>
              <w:rPr>
                <w:sz w:val="16"/>
              </w:rPr>
              <w:t>$106,554.42</w:t>
            </w:r>
          </w:p>
        </w:tc>
        <w:tc>
          <w:tcPr>
            <w:tcW w:type="dxa" w:w="2716"/>
          </w:tcPr>
          <w:p>
            <w:pPr>
              <w:spacing w:after="0"/>
              <w:jc w:val="right"/>
            </w:pPr>
            <w:r>
              <w:rPr>
                <w:sz w:val="16"/>
              </w:rPr>
              <w:t>9 total; 2 since its plan</w:t>
            </w:r>
          </w:p>
        </w:tc>
      </w:tr>
      <w:tr>
        <w:trPr>
          <w:cantSplit/>
        </w:trPr>
        <w:tc>
          <w:tcPr>
            <w:tcW w:type="dxa" w:w="1929"/>
          </w:tcPr>
          <w:p>
            <w:pPr>
              <w:spacing w:after="0"/>
              <w:jc w:val="left"/>
            </w:pPr>
            <w:r>
              <w:rPr>
                <w:sz w:val="16"/>
              </w:rPr>
              <w:t>Little Meadows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$512,010.46</w:t>
            </w:r>
          </w:p>
        </w:tc>
        <w:tc>
          <w:tcPr>
            <w:tcW w:type="dxa" w:w="2716"/>
          </w:tcPr>
          <w:p>
            <w:pPr>
              <w:spacing w:after="0"/>
              <w:jc w:val="right"/>
            </w:pPr>
            <w:r>
              <w:rPr>
                <w:sz w:val="16"/>
              </w:rPr>
              <w:t>18 total; 0 since its plan</w:t>
            </w:r>
          </w:p>
        </w:tc>
      </w:tr>
      <w:tr>
        <w:trPr>
          <w:cantSplit/>
        </w:trPr>
        <w:tc>
          <w:tcPr>
            <w:tcW w:type="dxa" w:w="1929"/>
          </w:tcPr>
          <w:p>
            <w:pPr>
              <w:spacing w:after="0"/>
              <w:jc w:val="left"/>
            </w:pPr>
            <w:r>
              <w:rPr>
                <w:sz w:val="16"/>
              </w:rPr>
              <w:t>Montrose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$60,284.87</w:t>
            </w:r>
          </w:p>
        </w:tc>
        <w:tc>
          <w:tcPr>
            <w:tcW w:type="dxa" w:w="2716"/>
          </w:tcPr>
          <w:p>
            <w:pPr>
              <w:spacing w:after="0"/>
              <w:jc w:val="right"/>
            </w:pPr>
            <w:r>
              <w:rPr>
                <w:sz w:val="16"/>
              </w:rPr>
              <w:t>60 total; 11 since its plan</w:t>
            </w:r>
          </w:p>
        </w:tc>
      </w:tr>
      <w:tr>
        <w:trPr>
          <w:cantSplit/>
        </w:trPr>
        <w:tc>
          <w:tcPr>
            <w:tcW w:type="dxa" w:w="1929"/>
          </w:tcPr>
          <w:p>
            <w:pPr>
              <w:spacing w:after="0"/>
              <w:jc w:val="left"/>
            </w:pPr>
            <w:r>
              <w:rPr>
                <w:sz w:val="16"/>
              </w:rPr>
              <w:t>New Milford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6</w:t>
            </w:r>
          </w:p>
        </w:tc>
        <w:tc>
          <w:tcPr>
            <w:tcW w:type="dxa" w:w="2401"/>
          </w:tcPr>
          <w:p>
            <w:pPr>
              <w:spacing w:after="0"/>
              <w:jc w:val="right"/>
            </w:pPr>
            <w:r>
              <w:rPr>
                <w:sz w:val="16"/>
              </w:rPr>
              <w:t>$751,897.29</w:t>
            </w:r>
          </w:p>
        </w:tc>
        <w:tc>
          <w:tcPr>
            <w:tcW w:type="dxa" w:w="2716"/>
          </w:tcPr>
          <w:p>
            <w:pPr>
              <w:spacing w:after="0"/>
              <w:jc w:val="right"/>
            </w:pPr>
            <w:r>
              <w:rPr>
                <w:sz w:val="16"/>
              </w:rPr>
              <w:t>25 total; 2 since its plan</w:t>
            </w:r>
          </w:p>
        </w:tc>
      </w:tr>
      <w:tr>
        <w:trPr>
          <w:cantSplit/>
        </w:trPr>
        <w:tc>
          <w:tcPr>
            <w:tcW w:type="dxa" w:w="1929"/>
          </w:tcPr>
          <w:p>
            <w:pPr>
              <w:spacing w:after="0"/>
              <w:jc w:val="left"/>
            </w:pPr>
            <w:r>
              <w:rPr>
                <w:sz w:val="16"/>
              </w:rPr>
              <w:t>Oakland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$22,339.83</w:t>
            </w:r>
          </w:p>
        </w:tc>
        <w:tc>
          <w:tcPr>
            <w:tcW w:type="dxa" w:w="2716"/>
          </w:tcPr>
          <w:p>
            <w:pPr>
              <w:spacing w:after="0"/>
              <w:jc w:val="right"/>
            </w:pPr>
            <w:r>
              <w:rPr>
                <w:sz w:val="16"/>
              </w:rPr>
              <w:t>1 total; 0 since its plan</w:t>
            </w:r>
          </w:p>
        </w:tc>
      </w:tr>
      <w:tr>
        <w:trPr>
          <w:cantSplit/>
        </w:trPr>
        <w:tc>
          <w:tcPr>
            <w:tcW w:type="dxa" w:w="1929"/>
          </w:tcPr>
          <w:p>
            <w:pPr>
              <w:spacing w:after="0"/>
              <w:jc w:val="left"/>
            </w:pPr>
            <w:r>
              <w:rPr>
                <w:sz w:val="16"/>
              </w:rPr>
              <w:t>Susquehanna Depot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$367,288.78</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Thompson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716"/>
          </w:tcPr>
          <w:p>
            <w:pPr>
              <w:spacing w:after="0"/>
              <w:jc w:val="right"/>
            </w:pPr>
            <w:r>
              <w:rPr>
                <w:sz w:val="16"/>
              </w:rPr>
              <w:t>6 total; 1 since its plan</w:t>
            </w:r>
          </w:p>
        </w:tc>
      </w:tr>
      <w:tr>
        <w:trPr>
          <w:cantSplit/>
        </w:trPr>
        <w:tc>
          <w:tcPr>
            <w:tcW w:type="dxa" w:w="1929"/>
          </w:tcPr>
          <w:p>
            <w:pPr>
              <w:spacing w:after="0"/>
              <w:jc w:val="left"/>
            </w:pPr>
            <w:r>
              <w:rPr>
                <w:sz w:val="16"/>
              </w:rPr>
              <w:t>Apolacon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$638,932.28</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Ararat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$61,205.17</w:t>
            </w:r>
          </w:p>
        </w:tc>
        <w:tc>
          <w:tcPr>
            <w:tcW w:type="dxa" w:w="2716"/>
          </w:tcPr>
          <w:p>
            <w:pPr>
              <w:spacing w:after="0"/>
              <w:jc w:val="right"/>
            </w:pPr>
            <w:r>
              <w:rPr>
                <w:sz w:val="16"/>
              </w:rPr>
              <w:t>5 total; 0 since its plan</w:t>
            </w:r>
          </w:p>
        </w:tc>
      </w:tr>
      <w:tr>
        <w:trPr>
          <w:cantSplit/>
        </w:trPr>
        <w:tc>
          <w:tcPr>
            <w:tcW w:type="dxa" w:w="1929"/>
          </w:tcPr>
          <w:p>
            <w:pPr>
              <w:spacing w:after="0"/>
              <w:jc w:val="left"/>
            </w:pPr>
            <w:r>
              <w:rPr>
                <w:sz w:val="16"/>
              </w:rPr>
              <w:t>Auburn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$533,846.45</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Bridgewater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2</w:t>
            </w:r>
          </w:p>
        </w:tc>
        <w:tc>
          <w:tcPr>
            <w:tcW w:type="dxa" w:w="2401"/>
          </w:tcPr>
          <w:p>
            <w:pPr>
              <w:spacing w:after="0"/>
              <w:jc w:val="right"/>
            </w:pPr>
            <w:r>
              <w:rPr>
                <w:sz w:val="16"/>
              </w:rPr>
              <w:t>$848,790.54</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Brooklyn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$427,618</w:t>
            </w:r>
          </w:p>
        </w:tc>
        <w:tc>
          <w:tcPr>
            <w:tcW w:type="dxa" w:w="2716"/>
          </w:tcPr>
          <w:p>
            <w:pPr>
              <w:spacing w:after="0"/>
              <w:jc w:val="right"/>
            </w:pPr>
            <w:r>
              <w:rPr>
                <w:sz w:val="16"/>
              </w:rPr>
              <w:t>5 total; 0 since its plan</w:t>
            </w:r>
          </w:p>
        </w:tc>
      </w:tr>
      <w:tr>
        <w:trPr>
          <w:cantSplit/>
        </w:trPr>
        <w:tc>
          <w:tcPr>
            <w:tcW w:type="dxa" w:w="1929"/>
          </w:tcPr>
          <w:p>
            <w:pPr>
              <w:spacing w:after="0"/>
              <w:jc w:val="left"/>
            </w:pPr>
            <w:r>
              <w:rPr>
                <w:sz w:val="16"/>
              </w:rPr>
              <w:t>Choconut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$978,611.61</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Clifford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$811,425.98</w:t>
            </w:r>
          </w:p>
        </w:tc>
        <w:tc>
          <w:tcPr>
            <w:tcW w:type="dxa" w:w="2716"/>
          </w:tcPr>
          <w:p>
            <w:pPr>
              <w:spacing w:after="0"/>
              <w:jc w:val="right"/>
            </w:pPr>
            <w:r>
              <w:rPr>
                <w:sz w:val="16"/>
              </w:rPr>
              <w:t>18 total; 3 since its plan</w:t>
            </w:r>
          </w:p>
        </w:tc>
      </w:tr>
      <w:tr>
        <w:trPr>
          <w:cantSplit/>
        </w:trPr>
        <w:tc>
          <w:tcPr>
            <w:tcW w:type="dxa" w:w="1929"/>
          </w:tcPr>
          <w:p>
            <w:pPr>
              <w:spacing w:after="0"/>
              <w:jc w:val="left"/>
            </w:pPr>
            <w:r>
              <w:rPr>
                <w:sz w:val="16"/>
              </w:rPr>
              <w:t>Dimock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$1,063,665.83</w:t>
            </w:r>
          </w:p>
        </w:tc>
        <w:tc>
          <w:tcPr>
            <w:tcW w:type="dxa" w:w="2716"/>
          </w:tcPr>
          <w:p>
            <w:pPr>
              <w:spacing w:after="0"/>
              <w:jc w:val="right"/>
            </w:pPr>
            <w:r>
              <w:rPr>
                <w:sz w:val="16"/>
              </w:rPr>
              <w:t>12 total; 1 since its plan</w:t>
            </w:r>
          </w:p>
        </w:tc>
      </w:tr>
      <w:tr>
        <w:trPr>
          <w:cantSplit/>
        </w:trPr>
        <w:tc>
          <w:tcPr>
            <w:tcW w:type="dxa" w:w="1929"/>
          </w:tcPr>
          <w:p>
            <w:pPr>
              <w:spacing w:after="0"/>
              <w:jc w:val="left"/>
            </w:pPr>
            <w:r>
              <w:rPr>
                <w:sz w:val="16"/>
              </w:rPr>
              <w:t>Forest Lake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$3,235,040.87</w:t>
            </w:r>
          </w:p>
        </w:tc>
        <w:tc>
          <w:tcPr>
            <w:tcW w:type="dxa" w:w="2716"/>
          </w:tcPr>
          <w:p>
            <w:pPr>
              <w:spacing w:after="0"/>
              <w:jc w:val="right"/>
            </w:pPr>
            <w:r>
              <w:rPr>
                <w:sz w:val="16"/>
              </w:rPr>
              <w:t>10 total; 1 since its plan</w:t>
            </w:r>
          </w:p>
        </w:tc>
      </w:tr>
      <w:tr>
        <w:trPr>
          <w:cantSplit/>
        </w:trPr>
        <w:tc>
          <w:tcPr>
            <w:tcW w:type="dxa" w:w="1929"/>
          </w:tcPr>
          <w:p>
            <w:pPr>
              <w:spacing w:after="0"/>
              <w:jc w:val="left"/>
            </w:pPr>
            <w:r>
              <w:rPr>
                <w:sz w:val="16"/>
              </w:rPr>
              <w:t>Franklin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3</w:t>
            </w:r>
          </w:p>
        </w:tc>
        <w:tc>
          <w:tcPr>
            <w:tcW w:type="dxa" w:w="2401"/>
          </w:tcPr>
          <w:p>
            <w:pPr>
              <w:spacing w:after="0"/>
              <w:jc w:val="right"/>
            </w:pPr>
            <w:r>
              <w:rPr>
                <w:sz w:val="16"/>
              </w:rPr>
              <w:t>$2,859,905.18</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Gibson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$494,765.53</w:t>
            </w:r>
          </w:p>
        </w:tc>
        <w:tc>
          <w:tcPr>
            <w:tcW w:type="dxa" w:w="2716"/>
          </w:tcPr>
          <w:p>
            <w:pPr>
              <w:spacing w:after="0"/>
              <w:jc w:val="right"/>
            </w:pPr>
            <w:r>
              <w:rPr>
                <w:sz w:val="16"/>
              </w:rPr>
              <w:t>13 total; 0 since its plan</w:t>
            </w:r>
          </w:p>
        </w:tc>
      </w:tr>
      <w:tr>
        <w:trPr>
          <w:cantSplit/>
        </w:trPr>
        <w:tc>
          <w:tcPr>
            <w:tcW w:type="dxa" w:w="1929"/>
          </w:tcPr>
          <w:p>
            <w:pPr>
              <w:spacing w:after="0"/>
              <w:jc w:val="left"/>
            </w:pPr>
            <w:r>
              <w:rPr>
                <w:sz w:val="16"/>
              </w:rPr>
              <w:t>Harford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$663,801.51</w:t>
            </w:r>
          </w:p>
        </w:tc>
        <w:tc>
          <w:tcPr>
            <w:tcW w:type="dxa" w:w="2716"/>
          </w:tcPr>
          <w:p>
            <w:pPr>
              <w:spacing w:after="0"/>
              <w:jc w:val="right"/>
            </w:pPr>
            <w:r>
              <w:rPr>
                <w:sz w:val="16"/>
              </w:rPr>
              <w:t>20 total; 3 since its plan</w:t>
            </w:r>
          </w:p>
        </w:tc>
      </w:tr>
      <w:tr>
        <w:trPr>
          <w:cantSplit/>
        </w:trPr>
        <w:tc>
          <w:tcPr>
            <w:tcW w:type="dxa" w:w="1929"/>
          </w:tcPr>
          <w:p>
            <w:pPr>
              <w:spacing w:after="0"/>
              <w:jc w:val="left"/>
            </w:pPr>
            <w:r>
              <w:rPr>
                <w:sz w:val="16"/>
              </w:rPr>
              <w:t>Harmony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4, SRL 2; any 9</w:t>
            </w:r>
          </w:p>
        </w:tc>
        <w:tc>
          <w:tcPr>
            <w:tcW w:type="dxa" w:w="2401"/>
          </w:tcPr>
          <w:p>
            <w:pPr>
              <w:spacing w:after="0"/>
              <w:jc w:val="right"/>
            </w:pPr>
            <w:r>
              <w:rPr>
                <w:sz w:val="16"/>
              </w:rPr>
              <w:t>$110,976.90</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Herrick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$352,468.64</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Jackson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$13,343.10</w:t>
            </w:r>
          </w:p>
        </w:tc>
        <w:tc>
          <w:tcPr>
            <w:tcW w:type="dxa" w:w="2716"/>
          </w:tcPr>
          <w:p>
            <w:pPr>
              <w:spacing w:after="0"/>
              <w:jc w:val="right"/>
            </w:pPr>
            <w:r>
              <w:rPr>
                <w:sz w:val="16"/>
              </w:rPr>
              <w:t>3 total; 0 since its plan</w:t>
            </w:r>
          </w:p>
        </w:tc>
      </w:tr>
      <w:tr>
        <w:trPr>
          <w:cantSplit/>
        </w:trPr>
        <w:tc>
          <w:tcPr>
            <w:tcW w:type="dxa" w:w="1929"/>
          </w:tcPr>
          <w:p>
            <w:pPr>
              <w:spacing w:after="0"/>
              <w:jc w:val="left"/>
            </w:pPr>
            <w:r>
              <w:rPr>
                <w:sz w:val="16"/>
              </w:rPr>
              <w:t>Jessup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$673,633</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Lathrop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$27,436.07</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Lenox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$805,165.46</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Liberty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1, SRL 1; any 2</w:t>
            </w:r>
          </w:p>
        </w:tc>
        <w:tc>
          <w:tcPr>
            <w:tcW w:type="dxa" w:w="2401"/>
          </w:tcPr>
          <w:p>
            <w:pPr>
              <w:spacing w:after="0"/>
              <w:jc w:val="right"/>
            </w:pPr>
            <w:r>
              <w:rPr>
                <w:sz w:val="16"/>
              </w:rPr>
              <w:t>$7,708,503.36</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Middletown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$629,827.01</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New Milford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$862,083.44</w:t>
            </w:r>
          </w:p>
        </w:tc>
        <w:tc>
          <w:tcPr>
            <w:tcW w:type="dxa" w:w="2716"/>
          </w:tcPr>
          <w:p>
            <w:pPr>
              <w:spacing w:after="0"/>
              <w:jc w:val="right"/>
            </w:pPr>
            <w:r>
              <w:rPr>
                <w:sz w:val="16"/>
              </w:rPr>
              <w:t>25 total; 2 since its plan</w:t>
            </w:r>
          </w:p>
        </w:tc>
      </w:tr>
      <w:tr>
        <w:trPr>
          <w:cantSplit/>
        </w:trPr>
        <w:tc>
          <w:tcPr>
            <w:tcW w:type="dxa" w:w="1929"/>
          </w:tcPr>
          <w:p>
            <w:pPr>
              <w:spacing w:after="0"/>
              <w:jc w:val="left"/>
            </w:pPr>
            <w:r>
              <w:rPr>
                <w:sz w:val="16"/>
              </w:rPr>
              <w:t>Oakland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1, SRL 0; any 1</w:t>
            </w:r>
          </w:p>
        </w:tc>
        <w:tc>
          <w:tcPr>
            <w:tcW w:type="dxa" w:w="2401"/>
          </w:tcPr>
          <w:p>
            <w:pPr>
              <w:spacing w:after="0"/>
              <w:jc w:val="right"/>
            </w:pPr>
            <w:r>
              <w:rPr>
                <w:sz w:val="16"/>
              </w:rPr>
              <w:t>$49,611.77</w:t>
            </w:r>
          </w:p>
        </w:tc>
        <w:tc>
          <w:tcPr>
            <w:tcW w:type="dxa" w:w="2716"/>
          </w:tcPr>
          <w:p>
            <w:pPr>
              <w:spacing w:after="0"/>
              <w:jc w:val="right"/>
            </w:pPr>
            <w:r>
              <w:rPr>
                <w:sz w:val="16"/>
              </w:rPr>
              <w:t>1 total; 0 since its plan</w:t>
            </w:r>
          </w:p>
        </w:tc>
      </w:tr>
      <w:tr>
        <w:trPr>
          <w:cantSplit/>
        </w:trPr>
        <w:tc>
          <w:tcPr>
            <w:tcW w:type="dxa" w:w="1929"/>
          </w:tcPr>
          <w:p>
            <w:pPr>
              <w:spacing w:after="0"/>
              <w:jc w:val="left"/>
            </w:pPr>
            <w:r>
              <w:rPr>
                <w:sz w:val="16"/>
              </w:rPr>
              <w:t>Springville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1</w:t>
            </w:r>
          </w:p>
        </w:tc>
        <w:tc>
          <w:tcPr>
            <w:tcW w:type="dxa" w:w="2401"/>
          </w:tcPr>
          <w:p>
            <w:pPr>
              <w:spacing w:after="0"/>
              <w:jc w:val="right"/>
            </w:pPr>
            <w:r>
              <w:rPr>
                <w:sz w:val="16"/>
              </w:rPr>
              <w:t>$656,445.13</w:t>
            </w:r>
          </w:p>
        </w:tc>
        <w:tc>
          <w:tcPr>
            <w:tcW w:type="dxa" w:w="2716"/>
          </w:tcPr>
          <w:p>
            <w:pPr>
              <w:spacing w:after="0"/>
              <w:jc w:val="right"/>
            </w:pPr>
            <w:r>
              <w:rPr>
                <w:sz w:val="16"/>
              </w:rPr>
              <w:t>16 total; 0 since its plan</w:t>
            </w:r>
          </w:p>
        </w:tc>
      </w:tr>
      <w:tr>
        <w:trPr>
          <w:cantSplit/>
        </w:trPr>
        <w:tc>
          <w:tcPr>
            <w:tcW w:type="dxa" w:w="1929"/>
          </w:tcPr>
          <w:p>
            <w:pPr>
              <w:spacing w:after="0"/>
              <w:jc w:val="left"/>
            </w:pPr>
            <w:r>
              <w:rPr>
                <w:sz w:val="16"/>
              </w:rPr>
              <w:t>Thompson township</w:t>
            </w:r>
          </w:p>
        </w:tc>
        <w:tc>
          <w:tcPr>
            <w:tcW w:type="dxa" w:w="1831"/>
          </w:tcPr>
          <w:p>
            <w:pPr>
              <w:spacing w:after="0"/>
              <w:jc w:val="left"/>
            </w:pPr>
            <w:r>
              <w:rPr>
                <w:sz w:val="16"/>
              </w:rPr>
              <w:t>Township</w:t>
            </w:r>
          </w:p>
        </w:tc>
        <w:tc>
          <w:tcPr>
            <w:tcW w:type="dxa" w:w="2913"/>
          </w:tcPr>
          <w:p>
            <w:pPr>
              <w:spacing w:after="0"/>
              <w:jc w:val="left"/>
            </w:pPr>
            <w:r>
              <w:rPr>
                <w:sz w:val="16"/>
              </w:rPr>
              <w:t>Approved, expires 2029-02-01</w:t>
            </w:r>
          </w:p>
        </w:tc>
        <w:tc>
          <w:tcPr>
            <w:tcW w:type="dxa" w:w="2322"/>
          </w:tcPr>
          <w:p>
            <w:pPr>
              <w:spacing w:after="0"/>
              <w:jc w:val="right"/>
            </w:pPr>
            <w:r>
              <w:rPr>
                <w:sz w:val="16"/>
              </w:rPr>
              <w:t>FMA RL 0, SRL 0; any 0</w:t>
            </w:r>
          </w:p>
        </w:tc>
        <w:tc>
          <w:tcPr>
            <w:tcW w:type="dxa" w:w="2401"/>
          </w:tcPr>
          <w:p>
            <w:pPr>
              <w:spacing w:after="0"/>
              <w:jc w:val="right"/>
            </w:pPr>
            <w:r>
              <w:rPr>
                <w:sz w:val="16"/>
              </w:rPr>
              <w:t>$58,379.21</w:t>
            </w:r>
          </w:p>
        </w:tc>
        <w:tc>
          <w:tcPr>
            <w:tcW w:type="dxa" w:w="2716"/>
          </w:tcPr>
          <w:p>
            <w:pPr>
              <w:spacing w:after="0"/>
              <w:jc w:val="right"/>
            </w:pPr>
            <w:r>
              <w:rPr>
                <w:sz w:val="16"/>
              </w:rPr>
              <w:t>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13"/>
        <w:gridCol w:w="1052"/>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13"/>
          </w:tcPr>
          <w:p>
            <w:pPr>
              <w:spacing w:after="0"/>
              <w:jc w:val="right"/>
            </w:pPr>
            <w:r>
              <w:rPr>
                <w:sz w:val="16"/>
              </w:rPr>
              <w:t>$78</w:t>
            </w:r>
          </w:p>
        </w:tc>
        <w:tc>
          <w:tcPr>
            <w:tcW w:type="dxa" w:w="1052"/>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$15,469,643,824</w:t>
            </w:r>
          </w:p>
        </w:tc>
        <w:tc>
          <w:tcPr>
            <w:tcW w:type="dxa" w:w="1137"/>
          </w:tcPr>
          <w:p>
            <w:pPr>
              <w:spacing w:after="0"/>
              <w:jc w:val="right"/>
            </w:pPr>
            <w:r>
              <w:rPr>
                <w:sz w:val="16"/>
              </w:rPr>
              <w:t>$64,095,382</w:t>
            </w:r>
          </w:p>
        </w:tc>
        <w:tc>
          <w:tcPr>
            <w:tcW w:type="dxa" w:w="1046"/>
          </w:tcPr>
          <w:p>
            <w:pPr>
              <w:spacing w:after="0"/>
              <w:jc w:val="right"/>
            </w:pPr>
            <w:r>
              <w:rPr>
                <w:sz w:val="16"/>
              </w:rPr>
              <w:t>38,411</w:t>
            </w:r>
          </w:p>
        </w:tc>
        <w:tc>
          <w:tcPr>
            <w:tcW w:type="dxa" w:w="1126"/>
          </w:tcPr>
          <w:p>
            <w:pPr>
              <w:spacing w:after="0"/>
              <w:jc w:val="right"/>
            </w:pPr>
            <w:r>
              <w:rPr>
                <w:sz w:val="16"/>
              </w:rPr>
              <w:t>$1,043</w:t>
            </w:r>
          </w:p>
        </w:tc>
        <w:tc>
          <w:tcPr>
            <w:tcW w:type="dxa" w:w="1126"/>
          </w:tcPr>
          <w:p>
            <w:pPr>
              <w:spacing w:after="0"/>
              <w:jc w:val="right"/>
            </w:pPr>
            <w:r>
              <w:rPr>
                <w:sz w:val="16"/>
              </w:rPr>
              <w:t>$17,752</w:t>
            </w:r>
          </w:p>
        </w:tc>
        <w:tc>
          <w:tcPr>
            <w:tcW w:type="dxa" w:w="1013"/>
          </w:tcPr>
          <w:p>
            <w:pPr>
              <w:spacing w:after="0"/>
              <w:jc w:val="right"/>
            </w:pPr>
            <w:r>
              <w:rPr>
                <w:sz w:val="16"/>
              </w:rPr>
              <w:t>$597,055</w:t>
            </w:r>
          </w:p>
        </w:tc>
        <w:tc>
          <w:tcPr>
            <w:tcW w:type="dxa" w:w="1052"/>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52"/>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$28,303,255,866</w:t>
            </w:r>
          </w:p>
        </w:tc>
        <w:tc>
          <w:tcPr>
            <w:tcW w:type="dxa" w:w="1137"/>
          </w:tcPr>
          <w:p>
            <w:pPr>
              <w:spacing w:after="0"/>
              <w:jc w:val="right"/>
            </w:pPr>
            <w:r>
              <w:rPr>
                <w:sz w:val="16"/>
              </w:rPr>
              <w:t>n/a</w:t>
            </w:r>
          </w:p>
        </w:tc>
        <w:tc>
          <w:tcPr>
            <w:tcW w:type="dxa" w:w="1046"/>
          </w:tcPr>
          <w:p>
            <w:pPr>
              <w:spacing w:after="0"/>
              <w:jc w:val="right"/>
            </w:pPr>
            <w:r>
              <w:rPr>
                <w:sz w:val="16"/>
              </w:rPr>
              <w:t>38,434</w:t>
            </w:r>
          </w:p>
        </w:tc>
        <w:tc>
          <w:tcPr>
            <w:tcW w:type="dxa" w:w="1126"/>
          </w:tcPr>
          <w:p>
            <w:pPr>
              <w:spacing w:after="0"/>
              <w:jc w:val="right"/>
            </w:pPr>
            <w:r>
              <w:rPr>
                <w:sz w:val="16"/>
              </w:rPr>
              <w:t>$196,346</w:t>
            </w:r>
          </w:p>
        </w:tc>
        <w:tc>
          <w:tcPr>
            <w:tcW w:type="dxa" w:w="1126"/>
          </w:tcPr>
          <w:p>
            <w:pPr>
              <w:spacing w:after="0"/>
              <w:jc w:val="right"/>
            </w:pPr>
            <w:r>
              <w:rPr>
                <w:sz w:val="16"/>
              </w:rPr>
              <w:t>n/a</w:t>
            </w:r>
          </w:p>
        </w:tc>
        <w:tc>
          <w:tcPr>
            <w:tcW w:type="dxa" w:w="1013"/>
          </w:tcPr>
          <w:p>
            <w:pPr>
              <w:spacing w:after="0"/>
              <w:jc w:val="right"/>
            </w:pPr>
            <w:r>
              <w:rPr>
                <w:sz w:val="16"/>
              </w:rPr>
              <w:t>$40,966</w:t>
            </w:r>
          </w:p>
        </w:tc>
        <w:tc>
          <w:tcPr>
            <w:tcW w:type="dxa" w:w="1052"/>
          </w:tcPr>
          <w:p>
            <w:pPr>
              <w:spacing w:after="0"/>
              <w:jc w:val="right"/>
            </w:pPr>
            <w:r>
              <w:rPr>
                <w:sz w:val="16"/>
              </w:rPr>
              <w:t>0.000694%</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$15,469,643,824</w:t>
            </w:r>
          </w:p>
        </w:tc>
        <w:tc>
          <w:tcPr>
            <w:tcW w:type="dxa" w:w="1137"/>
          </w:tcPr>
          <w:p>
            <w:pPr>
              <w:spacing w:after="0"/>
              <w:jc w:val="right"/>
            </w:pPr>
            <w:r>
              <w:rPr>
                <w:sz w:val="16"/>
              </w:rPr>
              <w:t>$64,095,382</w:t>
            </w:r>
          </w:p>
        </w:tc>
        <w:tc>
          <w:tcPr>
            <w:tcW w:type="dxa" w:w="1046"/>
          </w:tcPr>
          <w:p>
            <w:pPr>
              <w:spacing w:after="0"/>
              <w:jc w:val="right"/>
            </w:pPr>
            <w:r>
              <w:rPr>
                <w:sz w:val="16"/>
              </w:rPr>
              <w:t>38,411</w:t>
            </w:r>
          </w:p>
        </w:tc>
        <w:tc>
          <w:tcPr>
            <w:tcW w:type="dxa" w:w="1126"/>
          </w:tcPr>
          <w:p>
            <w:pPr>
              <w:spacing w:after="0"/>
              <w:jc w:val="right"/>
            </w:pPr>
            <w:r>
              <w:rPr>
                <w:sz w:val="16"/>
              </w:rPr>
              <w:t>$15,813</w:t>
            </w:r>
          </w:p>
        </w:tc>
        <w:tc>
          <w:tcPr>
            <w:tcW w:type="dxa" w:w="1126"/>
          </w:tcPr>
          <w:p>
            <w:pPr>
              <w:spacing w:after="0"/>
              <w:jc w:val="right"/>
            </w:pPr>
            <w:r>
              <w:rPr>
                <w:sz w:val="16"/>
              </w:rPr>
              <w:t>$16,282</w:t>
            </w:r>
          </w:p>
        </w:tc>
        <w:tc>
          <w:tcPr>
            <w:tcW w:type="dxa" w:w="1013"/>
          </w:tcPr>
          <w:p>
            <w:pPr>
              <w:spacing w:after="0"/>
              <w:jc w:val="right"/>
            </w:pPr>
            <w:r>
              <w:rPr>
                <w:sz w:val="16"/>
              </w:rPr>
              <w:t>$21,777</w:t>
            </w:r>
          </w:p>
        </w:tc>
        <w:tc>
          <w:tcPr>
            <w:tcW w:type="dxa" w:w="1052"/>
          </w:tcPr>
          <w:p>
            <w:pPr>
              <w:spacing w:after="0"/>
              <w:jc w:val="right"/>
            </w:pPr>
            <w:r>
              <w:rPr>
                <w:sz w:val="16"/>
              </w:rPr>
              <w:t>0.000102%</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$15,469,643,824</w:t>
            </w:r>
          </w:p>
        </w:tc>
        <w:tc>
          <w:tcPr>
            <w:tcW w:type="dxa" w:w="1137"/>
          </w:tcPr>
          <w:p>
            <w:pPr>
              <w:spacing w:after="0"/>
              <w:jc w:val="right"/>
            </w:pPr>
            <w:r>
              <w:rPr>
                <w:sz w:val="16"/>
              </w:rPr>
              <w:t>$64,095,382</w:t>
            </w:r>
          </w:p>
        </w:tc>
        <w:tc>
          <w:tcPr>
            <w:tcW w:type="dxa" w:w="1046"/>
          </w:tcPr>
          <w:p>
            <w:pPr>
              <w:spacing w:after="0"/>
              <w:jc w:val="right"/>
            </w:pPr>
            <w:r>
              <w:rPr>
                <w:sz w:val="16"/>
              </w:rPr>
              <w:t>38,411</w:t>
            </w:r>
          </w:p>
        </w:tc>
        <w:tc>
          <w:tcPr>
            <w:tcW w:type="dxa" w:w="1126"/>
          </w:tcPr>
          <w:p>
            <w:pPr>
              <w:spacing w:after="0"/>
              <w:jc w:val="right"/>
            </w:pPr>
            <w:r>
              <w:rPr>
                <w:sz w:val="16"/>
              </w:rPr>
              <w:t>under $1</w:t>
            </w:r>
          </w:p>
        </w:tc>
        <w:tc>
          <w:tcPr>
            <w:tcW w:type="dxa" w:w="1126"/>
          </w:tcPr>
          <w:p>
            <w:pPr>
              <w:spacing w:after="0"/>
              <w:jc w:val="right"/>
            </w:pPr>
            <w:r>
              <w:rPr>
                <w:sz w:val="16"/>
              </w:rPr>
              <w:t>$2,235</w:t>
            </w:r>
          </w:p>
        </w:tc>
        <w:tc>
          <w:tcPr>
            <w:tcW w:type="dxa" w:w="1013"/>
          </w:tcPr>
          <w:p>
            <w:pPr>
              <w:spacing w:after="0"/>
              <w:jc w:val="right"/>
            </w:pPr>
            <w:r>
              <w:rPr>
                <w:sz w:val="16"/>
              </w:rPr>
              <w:t>$89,301</w:t>
            </w:r>
          </w:p>
        </w:tc>
        <w:tc>
          <w:tcPr>
            <w:tcW w:type="dxa" w:w="1052"/>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$15,462,804,693</w:t>
            </w:r>
          </w:p>
        </w:tc>
        <w:tc>
          <w:tcPr>
            <w:tcW w:type="dxa" w:w="1137"/>
          </w:tcPr>
          <w:p>
            <w:pPr>
              <w:spacing w:after="0"/>
              <w:jc w:val="right"/>
            </w:pPr>
            <w:r>
              <w:rPr>
                <w:sz w:val="16"/>
              </w:rPr>
              <w:t>$64,008,239</w:t>
            </w:r>
          </w:p>
        </w:tc>
        <w:tc>
          <w:tcPr>
            <w:tcW w:type="dxa" w:w="1046"/>
          </w:tcPr>
          <w:p>
            <w:pPr>
              <w:spacing w:after="0"/>
              <w:jc w:val="right"/>
            </w:pPr>
            <w:r>
              <w:rPr>
                <w:sz w:val="16"/>
              </w:rPr>
              <w:t>38,376</w:t>
            </w:r>
          </w:p>
        </w:tc>
        <w:tc>
          <w:tcPr>
            <w:tcW w:type="dxa" w:w="1126"/>
          </w:tcPr>
          <w:p>
            <w:pPr>
              <w:spacing w:after="0"/>
              <w:jc w:val="right"/>
            </w:pPr>
            <w:r>
              <w:rPr>
                <w:sz w:val="16"/>
              </w:rPr>
              <w:t>$982,534</w:t>
            </w:r>
          </w:p>
        </w:tc>
        <w:tc>
          <w:tcPr>
            <w:tcW w:type="dxa" w:w="1126"/>
          </w:tcPr>
          <w:p>
            <w:pPr>
              <w:spacing w:after="0"/>
              <w:jc w:val="right"/>
            </w:pPr>
            <w:r>
              <w:rPr>
                <w:sz w:val="16"/>
              </w:rPr>
              <w:t>$60,126</w:t>
            </w:r>
          </w:p>
        </w:tc>
        <w:tc>
          <w:tcPr>
            <w:tcW w:type="dxa" w:w="1013"/>
          </w:tcPr>
          <w:p>
            <w:pPr>
              <w:spacing w:after="0"/>
              <w:jc w:val="right"/>
            </w:pPr>
            <w:r>
              <w:rPr>
                <w:sz w:val="16"/>
              </w:rPr>
              <w:t>$16,255</w:t>
            </w:r>
          </w:p>
        </w:tc>
        <w:tc>
          <w:tcPr>
            <w:tcW w:type="dxa" w:w="1052"/>
          </w:tcPr>
          <w:p>
            <w:pPr>
              <w:spacing w:after="0"/>
              <w:jc w:val="right"/>
            </w:pPr>
            <w:r>
              <w:rPr>
                <w:sz w:val="16"/>
              </w:rPr>
              <w:t>0.00635%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$15,437,112,572</w:t>
            </w:r>
          </w:p>
        </w:tc>
        <w:tc>
          <w:tcPr>
            <w:tcW w:type="dxa" w:w="1137"/>
          </w:tcPr>
          <w:p>
            <w:pPr>
              <w:spacing w:after="0"/>
              <w:jc w:val="right"/>
            </w:pPr>
            <w:r>
              <w:rPr>
                <w:sz w:val="16"/>
              </w:rPr>
              <w:t>n/a</w:t>
            </w:r>
          </w:p>
        </w:tc>
        <w:tc>
          <w:tcPr>
            <w:tcW w:type="dxa" w:w="1046"/>
          </w:tcPr>
          <w:p>
            <w:pPr>
              <w:spacing w:after="0"/>
              <w:jc w:val="right"/>
            </w:pPr>
            <w:r>
              <w:rPr>
                <w:sz w:val="16"/>
              </w:rPr>
              <w:t>38,347</w:t>
            </w:r>
          </w:p>
        </w:tc>
        <w:tc>
          <w:tcPr>
            <w:tcW w:type="dxa" w:w="1126"/>
          </w:tcPr>
          <w:p>
            <w:pPr>
              <w:spacing w:after="0"/>
              <w:jc w:val="right"/>
            </w:pPr>
            <w:r>
              <w:rPr>
                <w:sz w:val="16"/>
              </w:rPr>
              <w:t>$84,894</w:t>
            </w:r>
          </w:p>
        </w:tc>
        <w:tc>
          <w:tcPr>
            <w:tcW w:type="dxa" w:w="1126"/>
          </w:tcPr>
          <w:p>
            <w:pPr>
              <w:spacing w:after="0"/>
              <w:jc w:val="right"/>
            </w:pPr>
            <w:r>
              <w:rPr>
                <w:sz w:val="16"/>
              </w:rPr>
              <w:t>n/a</w:t>
            </w:r>
          </w:p>
        </w:tc>
        <w:tc>
          <w:tcPr>
            <w:tcW w:type="dxa" w:w="1013"/>
          </w:tcPr>
          <w:p>
            <w:pPr>
              <w:spacing w:after="0"/>
              <w:jc w:val="right"/>
            </w:pPr>
            <w:r>
              <w:rPr>
                <w:sz w:val="16"/>
              </w:rPr>
              <w:t>$8,365</w:t>
            </w:r>
          </w:p>
        </w:tc>
        <w:tc>
          <w:tcPr>
            <w:tcW w:type="dxa" w:w="1052"/>
          </w:tcPr>
          <w:p>
            <w:pPr>
              <w:spacing w:after="0"/>
              <w:jc w:val="right"/>
            </w:pPr>
            <w:r>
              <w:rPr>
                <w:sz w:val="16"/>
              </w:rPr>
              <w:t>0.00055%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$15,416,185,296</w:t>
            </w:r>
          </w:p>
        </w:tc>
        <w:tc>
          <w:tcPr>
            <w:tcW w:type="dxa" w:w="1137"/>
          </w:tcPr>
          <w:p>
            <w:pPr>
              <w:spacing w:after="0"/>
              <w:jc w:val="right"/>
            </w:pPr>
            <w:r>
              <w:rPr>
                <w:sz w:val="16"/>
              </w:rPr>
              <w:t>$6,978,379</w:t>
            </w:r>
          </w:p>
        </w:tc>
        <w:tc>
          <w:tcPr>
            <w:tcW w:type="dxa" w:w="1046"/>
          </w:tcPr>
          <w:p>
            <w:pPr>
              <w:spacing w:after="0"/>
              <w:jc w:val="right"/>
            </w:pPr>
            <w:r>
              <w:rPr>
                <w:sz w:val="16"/>
              </w:rPr>
              <w:t>1,960</w:t>
            </w:r>
          </w:p>
        </w:tc>
        <w:tc>
          <w:tcPr>
            <w:tcW w:type="dxa" w:w="1126"/>
          </w:tcPr>
          <w:p>
            <w:pPr>
              <w:spacing w:after="0"/>
              <w:jc w:val="right"/>
            </w:pPr>
            <w:r>
              <w:rPr>
                <w:sz w:val="16"/>
              </w:rPr>
              <w:t>$13,325,207</w:t>
            </w:r>
          </w:p>
        </w:tc>
        <w:tc>
          <w:tcPr>
            <w:tcW w:type="dxa" w:w="1126"/>
          </w:tcPr>
          <w:p>
            <w:pPr>
              <w:spacing w:after="0"/>
              <w:jc w:val="right"/>
            </w:pPr>
            <w:r>
              <w:rPr>
                <w:sz w:val="16"/>
              </w:rPr>
              <w:t>$54,521</w:t>
            </w:r>
          </w:p>
        </w:tc>
        <w:tc>
          <w:tcPr>
            <w:tcW w:type="dxa" w:w="1013"/>
          </w:tcPr>
          <w:p>
            <w:pPr>
              <w:spacing w:after="0"/>
              <w:jc w:val="right"/>
            </w:pPr>
            <w:r>
              <w:rPr>
                <w:sz w:val="16"/>
              </w:rPr>
              <w:t>$516,654</w:t>
            </w:r>
          </w:p>
        </w:tc>
        <w:tc>
          <w:tcPr>
            <w:tcW w:type="dxa" w:w="1052"/>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$1,294,503,320</w:t>
            </w:r>
          </w:p>
        </w:tc>
        <w:tc>
          <w:tcPr>
            <w:tcW w:type="dxa" w:w="1137"/>
          </w:tcPr>
          <w:p>
            <w:pPr>
              <w:spacing w:after="0"/>
              <w:jc w:val="right"/>
            </w:pPr>
            <w:r>
              <w:rPr>
                <w:sz w:val="16"/>
              </w:rPr>
              <w:t>n/a</w:t>
            </w:r>
          </w:p>
        </w:tc>
        <w:tc>
          <w:tcPr>
            <w:tcW w:type="dxa" w:w="1046"/>
          </w:tcPr>
          <w:p>
            <w:pPr>
              <w:spacing w:after="0"/>
              <w:jc w:val="right"/>
            </w:pPr>
            <w:r>
              <w:rPr>
                <w:sz w:val="16"/>
              </w:rPr>
              <w:t>3,281</w:t>
            </w:r>
          </w:p>
        </w:tc>
        <w:tc>
          <w:tcPr>
            <w:tcW w:type="dxa" w:w="1126"/>
          </w:tcPr>
          <w:p>
            <w:pPr>
              <w:spacing w:after="0"/>
              <w:jc w:val="right"/>
            </w:pPr>
            <w:r>
              <w:rPr>
                <w:sz w:val="16"/>
              </w:rPr>
              <w:t>$4,496</w:t>
            </w:r>
          </w:p>
        </w:tc>
        <w:tc>
          <w:tcPr>
            <w:tcW w:type="dxa" w:w="1126"/>
          </w:tcPr>
          <w:p>
            <w:pPr>
              <w:spacing w:after="0"/>
              <w:jc w:val="right"/>
            </w:pPr>
            <w:r>
              <w:rPr>
                <w:sz w:val="16"/>
              </w:rPr>
              <w:t>n/a</w:t>
            </w:r>
          </w:p>
        </w:tc>
        <w:tc>
          <w:tcPr>
            <w:tcW w:type="dxa" w:w="1013"/>
          </w:tcPr>
          <w:p>
            <w:pPr>
              <w:spacing w:after="0"/>
              <w:jc w:val="right"/>
            </w:pPr>
            <w:r>
              <w:rPr>
                <w:sz w:val="16"/>
              </w:rPr>
              <w:t>$14,225</w:t>
            </w:r>
          </w:p>
        </w:tc>
        <w:tc>
          <w:tcPr>
            <w:tcW w:type="dxa" w:w="1052"/>
          </w:tcPr>
          <w:p>
            <w:pPr>
              <w:spacing w:after="0"/>
              <w:jc w:val="right"/>
            </w:pPr>
            <w:r>
              <w:rPr>
                <w:sz w:val="16"/>
              </w:rPr>
              <w:t>0.000347%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$15,469,643,824</w:t>
            </w:r>
          </w:p>
        </w:tc>
        <w:tc>
          <w:tcPr>
            <w:tcW w:type="dxa" w:w="1137"/>
          </w:tcPr>
          <w:p>
            <w:pPr>
              <w:spacing w:after="0"/>
              <w:jc w:val="right"/>
            </w:pPr>
            <w:r>
              <w:rPr>
                <w:sz w:val="16"/>
              </w:rPr>
              <w:t>n/a</w:t>
            </w:r>
          </w:p>
        </w:tc>
        <w:tc>
          <w:tcPr>
            <w:tcW w:type="dxa" w:w="1046"/>
          </w:tcPr>
          <w:p>
            <w:pPr>
              <w:spacing w:after="0"/>
              <w:jc w:val="right"/>
            </w:pPr>
            <w:r>
              <w:rPr>
                <w:sz w:val="16"/>
              </w:rPr>
              <w:t>38,411</w:t>
            </w:r>
          </w:p>
        </w:tc>
        <w:tc>
          <w:tcPr>
            <w:tcW w:type="dxa" w:w="1126"/>
          </w:tcPr>
          <w:p>
            <w:pPr>
              <w:spacing w:after="0"/>
              <w:jc w:val="right"/>
            </w:pPr>
            <w:r>
              <w:rPr>
                <w:sz w:val="16"/>
              </w:rPr>
              <w:t>$7,254</w:t>
            </w:r>
          </w:p>
        </w:tc>
        <w:tc>
          <w:tcPr>
            <w:tcW w:type="dxa" w:w="1126"/>
          </w:tcPr>
          <w:p>
            <w:pPr>
              <w:spacing w:after="0"/>
              <w:jc w:val="right"/>
            </w:pPr>
            <w:r>
              <w:rPr>
                <w:sz w:val="16"/>
              </w:rPr>
              <w:t>n/a</w:t>
            </w:r>
          </w:p>
        </w:tc>
        <w:tc>
          <w:tcPr>
            <w:tcW w:type="dxa" w:w="1013"/>
          </w:tcPr>
          <w:p>
            <w:pPr>
              <w:spacing w:after="0"/>
              <w:jc w:val="right"/>
            </w:pPr>
            <w:r>
              <w:rPr>
                <w:sz w:val="16"/>
              </w:rPr>
              <w:t>$182,023</w:t>
            </w:r>
          </w:p>
        </w:tc>
        <w:tc>
          <w:tcPr>
            <w:tcW w:type="dxa" w:w="1052"/>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$15,469,643,824</w:t>
            </w:r>
          </w:p>
        </w:tc>
        <w:tc>
          <w:tcPr>
            <w:tcW w:type="dxa" w:w="1137"/>
          </w:tcPr>
          <w:p>
            <w:pPr>
              <w:spacing w:after="0"/>
              <w:jc w:val="right"/>
            </w:pPr>
            <w:r>
              <w:rPr>
                <w:sz w:val="16"/>
              </w:rPr>
              <w:t>$64,095,382</w:t>
            </w:r>
          </w:p>
        </w:tc>
        <w:tc>
          <w:tcPr>
            <w:tcW w:type="dxa" w:w="1046"/>
          </w:tcPr>
          <w:p>
            <w:pPr>
              <w:spacing w:after="0"/>
              <w:jc w:val="right"/>
            </w:pPr>
            <w:r>
              <w:rPr>
                <w:sz w:val="16"/>
              </w:rPr>
              <w:t>38,411</w:t>
            </w:r>
          </w:p>
        </w:tc>
        <w:tc>
          <w:tcPr>
            <w:tcW w:type="dxa" w:w="1126"/>
          </w:tcPr>
          <w:p>
            <w:pPr>
              <w:spacing w:after="0"/>
              <w:jc w:val="right"/>
            </w:pPr>
            <w:r>
              <w:rPr>
                <w:sz w:val="16"/>
              </w:rPr>
              <w:t>$136,168</w:t>
            </w:r>
          </w:p>
        </w:tc>
        <w:tc>
          <w:tcPr>
            <w:tcW w:type="dxa" w:w="1126"/>
          </w:tcPr>
          <w:p>
            <w:pPr>
              <w:spacing w:after="0"/>
              <w:jc w:val="right"/>
            </w:pPr>
            <w:r>
              <w:rPr>
                <w:sz w:val="16"/>
              </w:rPr>
              <w:t>$298</w:t>
            </w:r>
          </w:p>
        </w:tc>
        <w:tc>
          <w:tcPr>
            <w:tcW w:type="dxa" w:w="1013"/>
          </w:tcPr>
          <w:p>
            <w:pPr>
              <w:spacing w:after="0"/>
              <w:jc w:val="right"/>
            </w:pPr>
            <w:r>
              <w:rPr>
                <w:sz w:val="16"/>
              </w:rPr>
              <w:t>$356,284</w:t>
            </w:r>
          </w:p>
        </w:tc>
        <w:tc>
          <w:tcPr>
            <w:tcW w:type="dxa" w:w="1052"/>
          </w:tcPr>
          <w:p>
            <w:pPr>
              <w:spacing w:after="0"/>
              <w:jc w:val="right"/>
            </w:pPr>
            <w:r>
              <w:rPr>
                <w:sz w:val="16"/>
              </w:rPr>
              <w:t>0.00088%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$15,469,643,824</w:t>
            </w:r>
          </w:p>
        </w:tc>
        <w:tc>
          <w:tcPr>
            <w:tcW w:type="dxa" w:w="1137"/>
          </w:tcPr>
          <w:p>
            <w:pPr>
              <w:spacing w:after="0"/>
              <w:jc w:val="right"/>
            </w:pPr>
            <w:r>
              <w:rPr>
                <w:sz w:val="16"/>
              </w:rPr>
              <w:t>$64,095,382</w:t>
            </w:r>
          </w:p>
        </w:tc>
        <w:tc>
          <w:tcPr>
            <w:tcW w:type="dxa" w:w="1046"/>
          </w:tcPr>
          <w:p>
            <w:pPr>
              <w:spacing w:after="0"/>
              <w:jc w:val="right"/>
            </w:pPr>
            <w:r>
              <w:rPr>
                <w:sz w:val="16"/>
              </w:rPr>
              <w:t>38,411</w:t>
            </w:r>
          </w:p>
        </w:tc>
        <w:tc>
          <w:tcPr>
            <w:tcW w:type="dxa" w:w="1126"/>
          </w:tcPr>
          <w:p>
            <w:pPr>
              <w:spacing w:after="0"/>
              <w:jc w:val="right"/>
            </w:pPr>
            <w:r>
              <w:rPr>
                <w:sz w:val="16"/>
              </w:rPr>
              <w:t>$422,471</w:t>
            </w:r>
          </w:p>
        </w:tc>
        <w:tc>
          <w:tcPr>
            <w:tcW w:type="dxa" w:w="1126"/>
          </w:tcPr>
          <w:p>
            <w:pPr>
              <w:spacing w:after="0"/>
              <w:jc w:val="right"/>
            </w:pPr>
            <w:r>
              <w:rPr>
                <w:sz w:val="16"/>
              </w:rPr>
              <w:t>$638</w:t>
            </w:r>
          </w:p>
        </w:tc>
        <w:tc>
          <w:tcPr>
            <w:tcW w:type="dxa" w:w="1013"/>
          </w:tcPr>
          <w:p>
            <w:pPr>
              <w:spacing w:after="0"/>
              <w:jc w:val="right"/>
            </w:pPr>
            <w:r>
              <w:rPr>
                <w:sz w:val="16"/>
              </w:rPr>
              <w:t>$707,243</w:t>
            </w:r>
          </w:p>
        </w:tc>
        <w:tc>
          <w:tcPr>
            <w:tcW w:type="dxa" w:w="1052"/>
          </w:tcPr>
          <w:p>
            <w:pPr>
              <w:spacing w:after="0"/>
              <w:jc w:val="right"/>
            </w:pPr>
            <w:r>
              <w:rPr>
                <w:sz w:val="16"/>
              </w:rPr>
              <w:t>0.00273%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$2,482,846,397</w:t>
            </w:r>
          </w:p>
        </w:tc>
        <w:tc>
          <w:tcPr>
            <w:tcW w:type="dxa" w:w="1137"/>
          </w:tcPr>
          <w:p>
            <w:pPr>
              <w:spacing w:after="0"/>
              <w:jc w:val="right"/>
            </w:pPr>
            <w:r>
              <w:rPr>
                <w:sz w:val="16"/>
              </w:rPr>
              <w:t>$10,092,762</w:t>
            </w:r>
          </w:p>
        </w:tc>
        <w:tc>
          <w:tcPr>
            <w:tcW w:type="dxa" w:w="1046"/>
          </w:tcPr>
          <w:p>
            <w:pPr>
              <w:spacing w:after="0"/>
              <w:jc w:val="right"/>
            </w:pPr>
            <w:r>
              <w:rPr>
                <w:sz w:val="16"/>
              </w:rPr>
              <w:t>8,646</w:t>
            </w:r>
          </w:p>
        </w:tc>
        <w:tc>
          <w:tcPr>
            <w:tcW w:type="dxa" w:w="1126"/>
          </w:tcPr>
          <w:p>
            <w:pPr>
              <w:spacing w:after="0"/>
              <w:jc w:val="right"/>
            </w:pPr>
            <w:r>
              <w:rPr>
                <w:sz w:val="16"/>
              </w:rPr>
              <w:t>$7,372</w:t>
            </w:r>
          </w:p>
        </w:tc>
        <w:tc>
          <w:tcPr>
            <w:tcW w:type="dxa" w:w="1126"/>
          </w:tcPr>
          <w:p>
            <w:pPr>
              <w:spacing w:after="0"/>
              <w:jc w:val="right"/>
            </w:pPr>
            <w:r>
              <w:rPr>
                <w:sz w:val="16"/>
              </w:rPr>
              <w:t>$9</w:t>
            </w:r>
          </w:p>
        </w:tc>
        <w:tc>
          <w:tcPr>
            <w:tcW w:type="dxa" w:w="1013"/>
          </w:tcPr>
          <w:p>
            <w:pPr>
              <w:spacing w:after="0"/>
              <w:jc w:val="right"/>
            </w:pPr>
            <w:r>
              <w:rPr>
                <w:sz w:val="16"/>
              </w:rPr>
              <w:t>$967</w:t>
            </w:r>
          </w:p>
        </w:tc>
        <w:tc>
          <w:tcPr>
            <w:tcW w:type="dxa" w:w="1052"/>
          </w:tcPr>
          <w:p>
            <w:pPr>
              <w:spacing w:after="0"/>
              <w:jc w:val="right"/>
            </w:pPr>
            <w:r>
              <w:rPr>
                <w:sz w:val="16"/>
              </w:rPr>
              <w:t>0.000297%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$15,469,643,824</w:t>
            </w:r>
          </w:p>
        </w:tc>
        <w:tc>
          <w:tcPr>
            <w:tcW w:type="dxa" w:w="1137"/>
          </w:tcPr>
          <w:p>
            <w:pPr>
              <w:spacing w:after="0"/>
              <w:jc w:val="right"/>
            </w:pPr>
            <w:r>
              <w:rPr>
                <w:sz w:val="16"/>
              </w:rPr>
              <w:t>$64,095,382</w:t>
            </w:r>
          </w:p>
        </w:tc>
        <w:tc>
          <w:tcPr>
            <w:tcW w:type="dxa" w:w="1046"/>
          </w:tcPr>
          <w:p>
            <w:pPr>
              <w:spacing w:after="0"/>
              <w:jc w:val="right"/>
            </w:pPr>
            <w:r>
              <w:rPr>
                <w:sz w:val="16"/>
              </w:rPr>
              <w:t>38,411</w:t>
            </w:r>
          </w:p>
        </w:tc>
        <w:tc>
          <w:tcPr>
            <w:tcW w:type="dxa" w:w="1126"/>
          </w:tcPr>
          <w:p>
            <w:pPr>
              <w:spacing w:after="0"/>
              <w:jc w:val="right"/>
            </w:pPr>
            <w:r>
              <w:rPr>
                <w:sz w:val="16"/>
              </w:rPr>
              <w:t>$25,777</w:t>
            </w:r>
          </w:p>
        </w:tc>
        <w:tc>
          <w:tcPr>
            <w:tcW w:type="dxa" w:w="1126"/>
          </w:tcPr>
          <w:p>
            <w:pPr>
              <w:spacing w:after="0"/>
              <w:jc w:val="right"/>
            </w:pPr>
            <w:r>
              <w:rPr>
                <w:sz w:val="16"/>
              </w:rPr>
              <w:t>$30</w:t>
            </w:r>
          </w:p>
        </w:tc>
        <w:tc>
          <w:tcPr>
            <w:tcW w:type="dxa" w:w="1013"/>
          </w:tcPr>
          <w:p>
            <w:pPr>
              <w:spacing w:after="0"/>
              <w:jc w:val="right"/>
            </w:pPr>
            <w:r>
              <w:rPr>
                <w:sz w:val="16"/>
              </w:rPr>
              <w:t>$21,650</w:t>
            </w:r>
          </w:p>
        </w:tc>
        <w:tc>
          <w:tcPr>
            <w:tcW w:type="dxa" w:w="1052"/>
          </w:tcPr>
          <w:p>
            <w:pPr>
              <w:spacing w:after="0"/>
              <w:jc w:val="right"/>
            </w:pPr>
            <w:r>
              <w:rPr>
                <w:sz w:val="16"/>
              </w:rPr>
              <w:t>0.000167%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38,411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$15,469,643,824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$64,095,382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$15,361,265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$2,572,843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11</w:t>
            </w:r>
          </w:p>
        </w:tc>
        <w:tc>
          <w:tcPr>
            <w:tcW w:type="dxa" w:w="1398"/>
          </w:tcPr>
          <w:p>
            <w:pPr>
              <w:spacing w:after="0"/>
              <w:jc w:val="right"/>
            </w:pPr>
            <w:r>
              <w:rPr>
                <w:sz w:val="16"/>
              </w:rPr>
              <w:t>7</w:t>
            </w:r>
          </w:p>
        </w:tc>
        <w:tc>
          <w:tcPr>
            <w:tcW w:type="dxa" w:w="1398"/>
          </w:tcPr>
          <w:p>
            <w:pPr>
              <w:spacing w:after="0"/>
              <w:jc w:val="right"/>
            </w:pPr>
            <w:r>
              <w:rPr>
                <w:sz w:val="16"/>
              </w:rPr>
              <w:t>78</w:t>
            </w:r>
          </w:p>
        </w:tc>
        <w:tc>
          <w:tcPr>
            <w:tcW w:type="dxa" w:w="1398"/>
          </w:tcPr>
          <w:p>
            <w:pPr>
              <w:spacing w:after="0"/>
              <w:jc w:val="right"/>
            </w:pPr>
            <w:r>
              <w:rPr>
                <w:sz w:val="16"/>
              </w:rPr>
              <w:t>6</w:t>
            </w:r>
          </w:p>
        </w:tc>
        <w:tc>
          <w:tcPr>
            <w:tcW w:type="dxa" w:w="1398"/>
          </w:tcPr>
          <w:p>
            <w:pPr>
              <w:spacing w:after="0"/>
              <w:jc w:val="right"/>
            </w:pPr>
            <w:r>
              <w:rPr>
                <w:sz w:val="16"/>
              </w:rPr>
              <w:t>79</w:t>
            </w:r>
          </w:p>
        </w:tc>
        <w:tc>
          <w:tcPr>
            <w:tcW w:type="dxa" w:w="1398"/>
          </w:tcPr>
          <w:p>
            <w:pPr>
              <w:spacing w:after="0"/>
              <w:jc w:val="right"/>
            </w:pPr>
            <w:r>
              <w:rPr>
                <w:sz w:val="16"/>
              </w:rPr>
              <w:t>1</w:t>
            </w:r>
          </w:p>
        </w:tc>
        <w:tc>
          <w:tcPr>
            <w:tcW w:type="dxa" w:w="1556"/>
          </w:tcPr>
          <w:p>
            <w:pPr>
              <w:spacing w:after="0"/>
              <w:jc w:val="right"/>
            </w:pPr>
            <w:r>
              <w:rPr>
                <w:sz w:val="16"/>
              </w:rPr>
              <w:t>22</w:t>
            </w:r>
          </w:p>
        </w:tc>
      </w:tr>
      <w:tr>
        <w:trPr>
          <w:cantSplit/>
        </w:trPr>
        <w:tc>
          <w:tcPr>
            <w:tcW w:type="dxa" w:w="4165"/>
          </w:tcPr>
          <w:p>
            <w:pPr>
              <w:spacing w:after="0"/>
              <w:jc w:val="left"/>
            </w:pPr>
            <w:r>
              <w:rPr>
                <w:sz w:val="16"/>
              </w:rPr>
              <w:t>of which: Hop Bottom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Lanesboro borough</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20</w:t>
            </w:r>
          </w:p>
        </w:tc>
        <w:tc>
          <w:tcPr>
            <w:tcW w:type="dxa" w:w="1398"/>
          </w:tcPr>
          <w:p>
            <w:pPr>
              <w:spacing w:after="0"/>
              <w:jc w:val="right"/>
            </w:pPr>
            <w:r>
              <w:rPr>
                <w:sz w:val="16"/>
              </w:rPr>
              <w:t>1</w:t>
            </w:r>
          </w:p>
        </w:tc>
        <w:tc>
          <w:tcPr>
            <w:tcW w:type="dxa" w:w="1398"/>
          </w:tcPr>
          <w:p>
            <w:pPr>
              <w:spacing w:after="0"/>
              <w:jc w:val="right"/>
            </w:pPr>
            <w:r>
              <w:rPr>
                <w:sz w:val="16"/>
              </w:rPr>
              <w:t>21</w:t>
            </w:r>
          </w:p>
        </w:tc>
        <w:tc>
          <w:tcPr>
            <w:tcW w:type="dxa" w:w="1398"/>
          </w:tcPr>
          <w:p>
            <w:pPr>
              <w:spacing w:after="0"/>
              <w:jc w:val="right"/>
            </w:pPr>
            <w:r>
              <w:rPr>
                <w:sz w:val="16"/>
              </w:rPr>
              <w:t>1</w:t>
            </w:r>
          </w:p>
        </w:tc>
        <w:tc>
          <w:tcPr>
            <w:tcW w:type="dxa" w:w="1556"/>
          </w:tcPr>
          <w:p>
            <w:pPr>
              <w:spacing w:after="0"/>
              <w:jc w:val="right"/>
            </w:pPr>
            <w:r>
              <w:rPr>
                <w:sz w:val="16"/>
              </w:rPr>
              <w:t>5</w:t>
            </w:r>
          </w:p>
        </w:tc>
      </w:tr>
      <w:tr>
        <w:trPr>
          <w:cantSplit/>
        </w:trPr>
        <w:tc>
          <w:tcPr>
            <w:tcW w:type="dxa" w:w="4165"/>
          </w:tcPr>
          <w:p>
            <w:pPr>
              <w:spacing w:after="0"/>
              <w:jc w:val="left"/>
            </w:pPr>
            <w:r>
              <w:rPr>
                <w:sz w:val="16"/>
              </w:rPr>
              <w:t>of which: Little Meadows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New Milford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Great Bend township (community ID not in plan data)</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17</w:t>
            </w:r>
          </w:p>
        </w:tc>
        <w:tc>
          <w:tcPr>
            <w:tcW w:type="dxa" w:w="1398"/>
          </w:tcPr>
          <w:p>
            <w:pPr>
              <w:spacing w:after="0"/>
              <w:jc w:val="right"/>
            </w:pPr>
            <w:r>
              <w:rPr>
                <w:sz w:val="16"/>
              </w:rPr>
              <w:t>2</w:t>
            </w:r>
          </w:p>
        </w:tc>
        <w:tc>
          <w:tcPr>
            <w:tcW w:type="dxa" w:w="1398"/>
          </w:tcPr>
          <w:p>
            <w:pPr>
              <w:spacing w:after="0"/>
              <w:jc w:val="right"/>
            </w:pPr>
            <w:r>
              <w:rPr>
                <w:sz w:val="16"/>
              </w:rPr>
              <w:t>17</w:t>
            </w:r>
          </w:p>
        </w:tc>
        <w:tc>
          <w:tcPr>
            <w:tcW w:type="dxa" w:w="1398"/>
          </w:tcPr>
          <w:p>
            <w:pPr>
              <w:spacing w:after="0"/>
              <w:jc w:val="right"/>
            </w:pPr>
            <w:r>
              <w:rPr>
                <w:sz w:val="16"/>
              </w:rPr>
              <w:t>0</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Great Bend borough (community ID not in plan data)</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Hallstead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Apolacon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Brooklyn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Choconut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Dimock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Franklin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Gibson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Harmony township</w:t>
            </w:r>
          </w:p>
        </w:tc>
        <w:tc>
          <w:tcPr>
            <w:tcW w:type="dxa" w:w="1398"/>
          </w:tcPr>
          <w:p>
            <w:pPr>
              <w:spacing w:after="0"/>
              <w:jc w:val="right"/>
            </w:pPr>
            <w:r>
              <w:rPr>
                <w:sz w:val="16"/>
              </w:rPr>
              <w:t>4</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Jessup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Liberty township</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Middletown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New Milford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Rush township (community ID not in plan data)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Springville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Oakland township</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Bridgewater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Unknown (community ID Unknown in FEMA data)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Forest City borough</w:t>
            </w:r>
          </w:p>
        </w:tc>
        <w:tc>
          <w:tcPr>
            <w:tcW w:type="dxa" w:w="1559"/>
          </w:tcPr>
          <w:p>
            <w:pPr>
              <w:spacing w:after="0"/>
              <w:jc w:val="left"/>
            </w:pPr>
            <w:r>
              <w:rPr>
                <w:sz w:val="16"/>
              </w:rPr>
              <w:t>422067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Hallstead borough</w:t>
            </w:r>
          </w:p>
        </w:tc>
        <w:tc>
          <w:tcPr>
            <w:tcW w:type="dxa" w:w="1559"/>
          </w:tcPr>
          <w:p>
            <w:pPr>
              <w:spacing w:after="0"/>
              <w:jc w:val="left"/>
            </w:pPr>
            <w:r>
              <w:rPr>
                <w:sz w:val="16"/>
              </w:rPr>
              <w:t>422069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Hop Bottom borough</w:t>
            </w:r>
          </w:p>
        </w:tc>
        <w:tc>
          <w:tcPr>
            <w:tcW w:type="dxa" w:w="1559"/>
          </w:tcPr>
          <w:p>
            <w:pPr>
              <w:spacing w:after="0"/>
              <w:jc w:val="left"/>
            </w:pPr>
            <w:r>
              <w:rPr>
                <w:sz w:val="16"/>
              </w:rPr>
              <w:t>420812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Lanesboro borough</w:t>
            </w:r>
          </w:p>
        </w:tc>
        <w:tc>
          <w:tcPr>
            <w:tcW w:type="dxa" w:w="1559"/>
          </w:tcPr>
          <w:p>
            <w:pPr>
              <w:spacing w:after="0"/>
              <w:jc w:val="left"/>
            </w:pPr>
            <w:r>
              <w:rPr>
                <w:sz w:val="16"/>
              </w:rPr>
              <w:t>420813</w:t>
            </w:r>
          </w:p>
        </w:tc>
        <w:tc>
          <w:tcPr>
            <w:tcW w:type="dxa" w:w="1401"/>
          </w:tcPr>
          <w:p>
            <w:pPr>
              <w:spacing w:after="0"/>
              <w:jc w:val="right"/>
            </w:pPr>
            <w:r>
              <w:rPr>
                <w:sz w:val="16"/>
              </w:rPr>
              <w:t>2</w:t>
            </w:r>
          </w:p>
        </w:tc>
        <w:tc>
          <w:tcPr>
            <w:tcW w:type="dxa" w:w="1401"/>
          </w:tcPr>
          <w:p>
            <w:pPr>
              <w:spacing w:after="0"/>
              <w:jc w:val="right"/>
            </w:pPr>
            <w:r>
              <w:rPr>
                <w:sz w:val="16"/>
              </w:rPr>
              <w:t>2</w:t>
            </w:r>
          </w:p>
        </w:tc>
        <w:tc>
          <w:tcPr>
            <w:tcW w:type="dxa" w:w="1401"/>
          </w:tcPr>
          <w:p>
            <w:pPr>
              <w:spacing w:after="0"/>
              <w:jc w:val="right"/>
            </w:pPr>
            <w:r>
              <w:rPr>
                <w:sz w:val="16"/>
              </w:rPr>
              <w:t>20</w:t>
            </w:r>
          </w:p>
        </w:tc>
        <w:tc>
          <w:tcPr>
            <w:tcW w:type="dxa" w:w="1401"/>
          </w:tcPr>
          <w:p>
            <w:pPr>
              <w:spacing w:after="0"/>
              <w:jc w:val="right"/>
            </w:pPr>
            <w:r>
              <w:rPr>
                <w:sz w:val="16"/>
              </w:rPr>
              <w:t>1</w:t>
            </w:r>
          </w:p>
        </w:tc>
        <w:tc>
          <w:tcPr>
            <w:tcW w:type="dxa" w:w="1401"/>
          </w:tcPr>
          <w:p>
            <w:pPr>
              <w:spacing w:after="0"/>
              <w:jc w:val="right"/>
            </w:pPr>
            <w:r>
              <w:rPr>
                <w:sz w:val="16"/>
              </w:rPr>
              <w:t>21</w:t>
            </w:r>
          </w:p>
        </w:tc>
        <w:tc>
          <w:tcPr>
            <w:tcW w:type="dxa" w:w="1401"/>
          </w:tcPr>
          <w:p>
            <w:pPr>
              <w:spacing w:after="0"/>
              <w:jc w:val="right"/>
            </w:pPr>
            <w:r>
              <w:rPr>
                <w:sz w:val="16"/>
              </w:rPr>
              <w:t>1</w:t>
            </w:r>
          </w:p>
        </w:tc>
        <w:tc>
          <w:tcPr>
            <w:tcW w:type="dxa" w:w="1559"/>
          </w:tcPr>
          <w:p>
            <w:pPr>
              <w:spacing w:after="0"/>
              <w:jc w:val="right"/>
            </w:pPr>
            <w:r>
              <w:rPr>
                <w:sz w:val="16"/>
              </w:rPr>
              <w:t>5</w:t>
            </w:r>
          </w:p>
        </w:tc>
      </w:tr>
      <w:tr>
        <w:trPr>
          <w:cantSplit/>
        </w:trPr>
        <w:tc>
          <w:tcPr>
            <w:tcW w:type="dxa" w:w="2589"/>
          </w:tcPr>
          <w:p>
            <w:pPr>
              <w:spacing w:after="0"/>
              <w:jc w:val="left"/>
            </w:pPr>
            <w:r>
              <w:rPr>
                <w:sz w:val="16"/>
              </w:rPr>
              <w:t>Little Meadows borough</w:t>
            </w:r>
          </w:p>
        </w:tc>
        <w:tc>
          <w:tcPr>
            <w:tcW w:type="dxa" w:w="1559"/>
          </w:tcPr>
          <w:p>
            <w:pPr>
              <w:spacing w:after="0"/>
              <w:jc w:val="left"/>
            </w:pPr>
            <w:r>
              <w:rPr>
                <w:sz w:val="16"/>
              </w:rPr>
              <w:t>420814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Montrose borough</w:t>
            </w:r>
          </w:p>
        </w:tc>
        <w:tc>
          <w:tcPr>
            <w:tcW w:type="dxa" w:w="1559"/>
          </w:tcPr>
          <w:p>
            <w:pPr>
              <w:spacing w:after="0"/>
              <w:jc w:val="left"/>
            </w:pPr>
            <w:r>
              <w:rPr>
                <w:sz w:val="16"/>
              </w:rPr>
              <w:t>422070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Milford borough</w:t>
            </w:r>
          </w:p>
        </w:tc>
        <w:tc>
          <w:tcPr>
            <w:tcW w:type="dxa" w:w="1559"/>
          </w:tcPr>
          <w:p>
            <w:pPr>
              <w:spacing w:after="0"/>
              <w:jc w:val="left"/>
            </w:pPr>
            <w:r>
              <w:rPr>
                <w:sz w:val="16"/>
              </w:rPr>
              <w:t>420815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Oakland borough</w:t>
            </w:r>
          </w:p>
        </w:tc>
        <w:tc>
          <w:tcPr>
            <w:tcW w:type="dxa" w:w="1559"/>
          </w:tcPr>
          <w:p>
            <w:pPr>
              <w:spacing w:after="0"/>
              <w:jc w:val="left"/>
            </w:pPr>
            <w:r>
              <w:rPr>
                <w:sz w:val="16"/>
              </w:rPr>
              <w:t>422071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Susquehanna Depot borough</w:t>
            </w:r>
          </w:p>
        </w:tc>
        <w:tc>
          <w:tcPr>
            <w:tcW w:type="dxa" w:w="1559"/>
          </w:tcPr>
          <w:p>
            <w:pPr>
              <w:spacing w:after="0"/>
              <w:jc w:val="left"/>
            </w:pPr>
            <w:r>
              <w:rPr>
                <w:sz w:val="16"/>
              </w:rPr>
              <w:t>420816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Thompson borough</w:t>
            </w:r>
          </w:p>
        </w:tc>
        <w:tc>
          <w:tcPr>
            <w:tcW w:type="dxa" w:w="1559"/>
          </w:tcPr>
          <w:p>
            <w:pPr>
              <w:spacing w:after="0"/>
              <w:jc w:val="left"/>
            </w:pPr>
            <w:r>
              <w:rPr>
                <w:sz w:val="16"/>
              </w:rPr>
              <w:t>422582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Apolacon township</w:t>
            </w:r>
          </w:p>
        </w:tc>
        <w:tc>
          <w:tcPr>
            <w:tcW w:type="dxa" w:w="1559"/>
          </w:tcPr>
          <w:p>
            <w:pPr>
              <w:spacing w:after="0"/>
              <w:jc w:val="left"/>
            </w:pPr>
            <w:r>
              <w:rPr>
                <w:sz w:val="16"/>
              </w:rPr>
              <w:t>422072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Ararat township</w:t>
            </w:r>
          </w:p>
        </w:tc>
        <w:tc>
          <w:tcPr>
            <w:tcW w:type="dxa" w:w="1559"/>
          </w:tcPr>
          <w:p>
            <w:pPr>
              <w:spacing w:after="0"/>
              <w:jc w:val="left"/>
            </w:pPr>
            <w:r>
              <w:rPr>
                <w:sz w:val="16"/>
              </w:rPr>
              <w:t>422073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Auburn township</w:t>
            </w:r>
          </w:p>
        </w:tc>
        <w:tc>
          <w:tcPr>
            <w:tcW w:type="dxa" w:w="1559"/>
          </w:tcPr>
          <w:p>
            <w:pPr>
              <w:spacing w:after="0"/>
              <w:jc w:val="left"/>
            </w:pPr>
            <w:r>
              <w:rPr>
                <w:sz w:val="16"/>
              </w:rPr>
              <w:t>422074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Bridgewater township</w:t>
            </w:r>
          </w:p>
        </w:tc>
        <w:tc>
          <w:tcPr>
            <w:tcW w:type="dxa" w:w="1559"/>
          </w:tcPr>
          <w:p>
            <w:pPr>
              <w:spacing w:after="0"/>
              <w:jc w:val="left"/>
            </w:pPr>
            <w:r>
              <w:rPr>
                <w:sz w:val="16"/>
              </w:rPr>
              <w:t>422585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Brooklyn township</w:t>
            </w:r>
          </w:p>
        </w:tc>
        <w:tc>
          <w:tcPr>
            <w:tcW w:type="dxa" w:w="1559"/>
          </w:tcPr>
          <w:p>
            <w:pPr>
              <w:spacing w:after="0"/>
              <w:jc w:val="left"/>
            </w:pPr>
            <w:r>
              <w:rPr>
                <w:sz w:val="16"/>
              </w:rPr>
              <w:t>422075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Choconut township</w:t>
            </w:r>
          </w:p>
        </w:tc>
        <w:tc>
          <w:tcPr>
            <w:tcW w:type="dxa" w:w="1559"/>
          </w:tcPr>
          <w:p>
            <w:pPr>
              <w:spacing w:after="0"/>
              <w:jc w:val="left"/>
            </w:pPr>
            <w:r>
              <w:rPr>
                <w:sz w:val="16"/>
              </w:rPr>
              <w:t>422076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Clifford township</w:t>
            </w:r>
          </w:p>
        </w:tc>
        <w:tc>
          <w:tcPr>
            <w:tcW w:type="dxa" w:w="1559"/>
          </w:tcPr>
          <w:p>
            <w:pPr>
              <w:spacing w:after="0"/>
              <w:jc w:val="left"/>
            </w:pPr>
            <w:r>
              <w:rPr>
                <w:sz w:val="16"/>
              </w:rPr>
              <w:t>422077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Dimock township</w:t>
            </w:r>
          </w:p>
        </w:tc>
        <w:tc>
          <w:tcPr>
            <w:tcW w:type="dxa" w:w="1559"/>
          </w:tcPr>
          <w:p>
            <w:pPr>
              <w:spacing w:after="0"/>
              <w:jc w:val="left"/>
            </w:pPr>
            <w:r>
              <w:rPr>
                <w:sz w:val="16"/>
              </w:rPr>
              <w:t>422078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Forest Lake township</w:t>
            </w:r>
          </w:p>
        </w:tc>
        <w:tc>
          <w:tcPr>
            <w:tcW w:type="dxa" w:w="1559"/>
          </w:tcPr>
          <w:p>
            <w:pPr>
              <w:spacing w:after="0"/>
              <w:jc w:val="left"/>
            </w:pPr>
            <w:r>
              <w:rPr>
                <w:sz w:val="16"/>
              </w:rPr>
              <w:t>422578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422079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Gibson township</w:t>
            </w:r>
          </w:p>
        </w:tc>
        <w:tc>
          <w:tcPr>
            <w:tcW w:type="dxa" w:w="1559"/>
          </w:tcPr>
          <w:p>
            <w:pPr>
              <w:spacing w:after="0"/>
              <w:jc w:val="left"/>
            </w:pPr>
            <w:r>
              <w:rPr>
                <w:sz w:val="16"/>
              </w:rPr>
              <w:t>422080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Harford township</w:t>
            </w:r>
          </w:p>
        </w:tc>
        <w:tc>
          <w:tcPr>
            <w:tcW w:type="dxa" w:w="1559"/>
          </w:tcPr>
          <w:p>
            <w:pPr>
              <w:spacing w:after="0"/>
              <w:jc w:val="left"/>
            </w:pPr>
            <w:r>
              <w:rPr>
                <w:sz w:val="16"/>
              </w:rPr>
              <w:t>422081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Harmony township</w:t>
            </w:r>
          </w:p>
        </w:tc>
        <w:tc>
          <w:tcPr>
            <w:tcW w:type="dxa" w:w="1559"/>
          </w:tcPr>
          <w:p>
            <w:pPr>
              <w:spacing w:after="0"/>
              <w:jc w:val="left"/>
            </w:pPr>
            <w:r>
              <w:rPr>
                <w:sz w:val="16"/>
              </w:rPr>
              <w:t>422082</w:t>
            </w:r>
          </w:p>
        </w:tc>
        <w:tc>
          <w:tcPr>
            <w:tcW w:type="dxa" w:w="1401"/>
          </w:tcPr>
          <w:p>
            <w:pPr>
              <w:spacing w:after="0"/>
              <w:jc w:val="right"/>
            </w:pPr>
            <w:r>
              <w:rPr>
                <w:sz w:val="16"/>
              </w:rPr>
              <w:t>4</w:t>
            </w:r>
          </w:p>
        </w:tc>
        <w:tc>
          <w:tcPr>
            <w:tcW w:type="dxa" w:w="1401"/>
          </w:tcPr>
          <w:p>
            <w:pPr>
              <w:spacing w:after="0"/>
              <w:jc w:val="right"/>
            </w:pPr>
            <w:r>
              <w:rPr>
                <w:sz w:val="16"/>
              </w:rPr>
              <w:t>2</w:t>
            </w:r>
          </w:p>
        </w:tc>
        <w:tc>
          <w:tcPr>
            <w:tcW w:type="dxa" w:w="1401"/>
          </w:tcPr>
          <w:p>
            <w:pPr>
              <w:spacing w:after="0"/>
              <w:jc w:val="right"/>
            </w:pPr>
            <w:r>
              <w:rPr>
                <w:sz w:val="16"/>
              </w:rPr>
              <w:t>9</w:t>
            </w:r>
          </w:p>
        </w:tc>
        <w:tc>
          <w:tcPr>
            <w:tcW w:type="dxa" w:w="1401"/>
          </w:tcPr>
          <w:p>
            <w:pPr>
              <w:spacing w:after="0"/>
              <w:jc w:val="right"/>
            </w:pPr>
            <w:r>
              <w:rPr>
                <w:sz w:val="16"/>
              </w:rPr>
              <w:t>2</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Herrick township</w:t>
            </w:r>
          </w:p>
        </w:tc>
        <w:tc>
          <w:tcPr>
            <w:tcW w:type="dxa" w:w="1559"/>
          </w:tcPr>
          <w:p>
            <w:pPr>
              <w:spacing w:after="0"/>
              <w:jc w:val="left"/>
            </w:pPr>
            <w:r>
              <w:rPr>
                <w:sz w:val="16"/>
              </w:rPr>
              <w:t>422580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Jackson township</w:t>
            </w:r>
          </w:p>
        </w:tc>
        <w:tc>
          <w:tcPr>
            <w:tcW w:type="dxa" w:w="1559"/>
          </w:tcPr>
          <w:p>
            <w:pPr>
              <w:spacing w:after="0"/>
              <w:jc w:val="left"/>
            </w:pPr>
            <w:r>
              <w:rPr>
                <w:sz w:val="16"/>
              </w:rPr>
              <w:t>422083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Jessup township</w:t>
            </w:r>
          </w:p>
        </w:tc>
        <w:tc>
          <w:tcPr>
            <w:tcW w:type="dxa" w:w="1559"/>
          </w:tcPr>
          <w:p>
            <w:pPr>
              <w:spacing w:after="0"/>
              <w:jc w:val="left"/>
            </w:pPr>
            <w:r>
              <w:rPr>
                <w:sz w:val="16"/>
              </w:rPr>
              <w:t>422084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Lathrop township</w:t>
            </w:r>
          </w:p>
        </w:tc>
        <w:tc>
          <w:tcPr>
            <w:tcW w:type="dxa" w:w="1559"/>
          </w:tcPr>
          <w:p>
            <w:pPr>
              <w:spacing w:after="0"/>
              <w:jc w:val="left"/>
            </w:pPr>
            <w:r>
              <w:rPr>
                <w:sz w:val="16"/>
              </w:rPr>
              <w:t>422085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Lenox township</w:t>
            </w:r>
          </w:p>
        </w:tc>
        <w:tc>
          <w:tcPr>
            <w:tcW w:type="dxa" w:w="1559"/>
          </w:tcPr>
          <w:p>
            <w:pPr>
              <w:spacing w:after="0"/>
              <w:jc w:val="left"/>
            </w:pPr>
            <w:r>
              <w:rPr>
                <w:sz w:val="16"/>
              </w:rPr>
              <w:t>422086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Liberty township</w:t>
            </w:r>
          </w:p>
        </w:tc>
        <w:tc>
          <w:tcPr>
            <w:tcW w:type="dxa" w:w="1559"/>
          </w:tcPr>
          <w:p>
            <w:pPr>
              <w:spacing w:after="0"/>
              <w:jc w:val="left"/>
            </w:pPr>
            <w:r>
              <w:rPr>
                <w:sz w:val="16"/>
              </w:rPr>
              <w:t>422087</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Middletown township</w:t>
            </w:r>
          </w:p>
        </w:tc>
        <w:tc>
          <w:tcPr>
            <w:tcW w:type="dxa" w:w="1559"/>
          </w:tcPr>
          <w:p>
            <w:pPr>
              <w:spacing w:after="0"/>
              <w:jc w:val="left"/>
            </w:pPr>
            <w:r>
              <w:rPr>
                <w:sz w:val="16"/>
              </w:rPr>
              <w:t>422088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Milford township</w:t>
            </w:r>
          </w:p>
        </w:tc>
        <w:tc>
          <w:tcPr>
            <w:tcW w:type="dxa" w:w="1559"/>
          </w:tcPr>
          <w:p>
            <w:pPr>
              <w:spacing w:after="0"/>
              <w:jc w:val="left"/>
            </w:pPr>
            <w:r>
              <w:rPr>
                <w:sz w:val="16"/>
              </w:rPr>
              <w:t>422089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Oakland township</w:t>
            </w:r>
          </w:p>
        </w:tc>
        <w:tc>
          <w:tcPr>
            <w:tcW w:type="dxa" w:w="1559"/>
          </w:tcPr>
          <w:p>
            <w:pPr>
              <w:spacing w:after="0"/>
              <w:jc w:val="left"/>
            </w:pPr>
            <w:r>
              <w:rPr>
                <w:sz w:val="16"/>
              </w:rPr>
              <w:t>422581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Springville township</w:t>
            </w:r>
          </w:p>
        </w:tc>
        <w:tc>
          <w:tcPr>
            <w:tcW w:type="dxa" w:w="1559"/>
          </w:tcPr>
          <w:p>
            <w:pPr>
              <w:spacing w:after="0"/>
              <w:jc w:val="left"/>
            </w:pPr>
            <w:r>
              <w:rPr>
                <w:sz w:val="16"/>
              </w:rPr>
              <w:t>422092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Thompson township</w:t>
            </w:r>
          </w:p>
        </w:tc>
        <w:tc>
          <w:tcPr>
            <w:tcW w:type="dxa" w:w="1559"/>
          </w:tcPr>
          <w:p>
            <w:pPr>
              <w:spacing w:after="0"/>
              <w:jc w:val="left"/>
            </w:pPr>
            <w:r>
              <w:rPr>
                <w:sz w:val="16"/>
              </w:rPr>
              <w:t>422583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7</w:t>
            </w:r>
          </w:p>
        </w:tc>
        <w:tc>
          <w:tcPr>
            <w:tcW w:type="dxa" w:w="1496"/>
          </w:tcPr>
          <w:p>
            <w:pPr>
              <w:spacing w:after="0"/>
              <w:jc w:val="right"/>
            </w:pPr>
            <w:r>
              <w:rPr>
                <w:sz w:val="16"/>
              </w:rPr>
              <w:t>65</w:t>
            </w:r>
          </w:p>
        </w:tc>
        <w:tc>
          <w:tcPr>
            <w:tcW w:type="dxa" w:w="1496"/>
          </w:tcPr>
          <w:p>
            <w:pPr>
              <w:spacing w:after="0"/>
              <w:jc w:val="right"/>
            </w:pPr>
            <w:r>
              <w:rPr>
                <w:sz w:val="16"/>
              </w:rPr>
              <w:t>6</w:t>
            </w:r>
          </w:p>
        </w:tc>
        <w:tc>
          <w:tcPr>
            <w:tcW w:type="dxa" w:w="1496"/>
          </w:tcPr>
          <w:p>
            <w:pPr>
              <w:spacing w:after="0"/>
              <w:jc w:val="right"/>
            </w:pPr>
            <w:r>
              <w:rPr>
                <w:sz w:val="16"/>
              </w:rPr>
              <w:t>66</w:t>
            </w:r>
          </w:p>
        </w:tc>
        <w:tc>
          <w:tcPr>
            <w:tcW w:type="dxa" w:w="1496"/>
          </w:tcPr>
          <w:p>
            <w:pPr>
              <w:spacing w:after="0"/>
              <w:jc w:val="right"/>
            </w:pPr>
            <w:r>
              <w:rPr>
                <w:sz w:val="16"/>
              </w:rPr>
              <w:t>1</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Susquehanna County, PA: risk-assessment baseline packet, release 2026-10 (data as of 2026-09-30; County FIPS 42115). Automated baseline. </w:t>
      </w:r>
      <w:hyperlink r:id="rId15">
        <w:r>
          <w:rPr>
            <w:color w:val="1F4E99"/>
            <w:sz w:val="17"/>
            <w:u w:val="single"/>
          </w:rPr>
          <w:t>https://hazardplain.org/pa/42115/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Susquehanna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Susquehanna County, PA: Risk-assessment baseline packet</dc:title>
  <dc:subject>Hazard Plain release 2026-10, as of 2026-09-30. Automated baseline</dc:subject>
  <dc:creator>Hazard Plain</dc:creator>
  <cp:keywords>Hazard Plain; hazard mitigation; risk assessment; 42115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