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Somerset County, PA</w:t>
      </w:r>
    </w:p>
    <w:p>
      <w:pPr>
        <w:spacing w:after="120" w:before="0"/>
      </w:pPr>
      <w:r>
        <w:rPr>
          <w:color w:val="555555"/>
          <w:sz w:val="24"/>
        </w:rPr>
        <w:t>Risk-assessment baseline packet</w:t>
      </w:r>
    </w:p>
    <w:p>
      <w:pPr>
        <w:spacing w:after="120" w:before="0"/>
      </w:pPr>
      <w:r>
        <w:rPr>
          <w:b/>
          <w:sz w:val="18"/>
        </w:rPr>
        <w:t xml:space="preserve">County FIPS: </w:t>
      </w:r>
      <w:r>
        <w:rPr>
          <w:sz w:val="18"/>
        </w:rPr>
        <w:t>42111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2030-09-08. Plan: Somerset County Hazard Mitigation Plan (FEMA plan 109092), approved 2025-09-09.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2025-09-09: no new hazard declaration and 33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($17,983,728 a year), Hurricane ($721,066) and Strong Wind ($715,471).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2030-09-08</w:t>
      </w:r>
    </w:p>
    <w:p>
      <w:pPr>
        <w:keepNext/>
        <w:spacing w:after="40" w:before="0"/>
      </w:pPr>
      <w:r>
        <w:rPr>
          <w:b/>
        </w:rPr>
        <w:t xml:space="preserve">Plan: </w:t>
      </w:r>
      <w:r>
        <w:rPr/>
        <w:t>Somerset County Hazard Mitigation Plan (FEMA plan 109092)</w:t>
      </w:r>
    </w:p>
    <w:p>
      <w:pPr>
        <w:keepNext/>
        <w:spacing w:after="40" w:before="0"/>
      </w:pPr>
      <w:r>
        <w:rPr>
          <w:b/>
        </w:rPr>
        <w:t xml:space="preserve">Approved: </w:t>
      </w:r>
      <w:r>
        <w:rPr/>
        <w:t>2025-09-09</w:t>
      </w:r>
    </w:p>
    <w:p>
      <w:pPr>
        <w:keepNext/>
        <w:spacing w:after="40" w:before="0"/>
      </w:pPr>
      <w:r>
        <w:rPr>
          <w:b/>
        </w:rPr>
        <w:t xml:space="preserve">Days to expiry: </w:t>
      </w:r>
      <w:r>
        <w:rPr/>
        <w:t>1,439</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5"/>
        <w:gridCol w:w="1256"/>
        <w:gridCol w:w="1781"/>
        <w:gridCol w:w="2846"/>
        <w:gridCol w:w="1191"/>
        <w:gridCol w:w="1037"/>
        <w:gridCol w:w="833"/>
        <w:gridCol w:w="1366"/>
        <w:gridCol w:w="2178"/>
      </w:tblGrid>
      <w:tr>
        <w:trPr>
          <w:cantSplit/>
          <w:tblHeader/>
        </w:trPr>
        <w:tc>
          <w:tcPr>
            <w:tcW w:type="dxa" w:w="1625"/>
            <w:shd w:val="clear" w:color="auto" w:fill="E8E8E8"/>
          </w:tcPr>
          <w:p>
            <w:pPr>
              <w:spacing w:after="0"/>
              <w:jc w:val="left"/>
            </w:pPr>
            <w:r>
              <w:rPr>
                <w:b/>
                <w:sz w:val="16"/>
              </w:rPr>
              <w:t>Jurisdiction</w:t>
            </w:r>
          </w:p>
        </w:tc>
        <w:tc>
          <w:tcPr>
            <w:tcW w:type="dxa" w:w="1256"/>
            <w:shd w:val="clear" w:color="auto" w:fill="E8E8E8"/>
          </w:tcPr>
          <w:p>
            <w:pPr>
              <w:spacing w:after="0"/>
              <w:jc w:val="left"/>
            </w:pPr>
            <w:r>
              <w:rPr>
                <w:b/>
                <w:sz w:val="16"/>
              </w:rPr>
              <w:t>Type</w:t>
            </w:r>
          </w:p>
        </w:tc>
        <w:tc>
          <w:tcPr>
            <w:tcW w:type="dxa" w:w="1781"/>
            <w:shd w:val="clear" w:color="auto" w:fill="E8E8E8"/>
          </w:tcPr>
          <w:p>
            <w:pPr>
              <w:spacing w:after="0"/>
              <w:jc w:val="left"/>
            </w:pPr>
            <w:r>
              <w:rPr>
                <w:b/>
                <w:sz w:val="16"/>
              </w:rPr>
              <w:t>Status</w:t>
            </w:r>
          </w:p>
        </w:tc>
        <w:tc>
          <w:tcPr>
            <w:tcW w:type="dxa" w:w="2846"/>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6"/>
            <w:shd w:val="clear" w:color="auto" w:fill="E8E8E8"/>
          </w:tcPr>
          <w:p>
            <w:pPr>
              <w:spacing w:after="0"/>
              <w:jc w:val="left"/>
            </w:pPr>
            <w:r>
              <w:rPr>
                <w:b/>
                <w:sz w:val="16"/>
              </w:rPr>
              <w:t>Update underway</w:t>
            </w:r>
          </w:p>
        </w:tc>
        <w:tc>
          <w:tcPr>
            <w:tcW w:type="dxa" w:w="2178"/>
            <w:shd w:val="clear" w:color="auto" w:fill="E8E8E8"/>
          </w:tcPr>
          <w:p>
            <w:pPr>
              <w:spacing w:after="0"/>
              <w:jc w:val="left"/>
            </w:pPr>
            <w:r>
              <w:rPr>
                <w:b/>
                <w:sz w:val="16"/>
              </w:rPr>
              <w:t>Notes</w:t>
            </w:r>
          </w:p>
        </w:tc>
      </w:tr>
      <w:tr>
        <w:trPr>
          <w:cantSplit/>
        </w:trPr>
        <w:tc>
          <w:tcPr>
            <w:tcW w:type="dxa" w:w="1625"/>
          </w:tcPr>
          <w:p>
            <w:pPr>
              <w:spacing w:after="0"/>
              <w:jc w:val="left"/>
            </w:pPr>
            <w:r>
              <w:rPr>
                <w:sz w:val="16"/>
              </w:rPr>
              <w:t>Somerset County</w:t>
            </w:r>
          </w:p>
        </w:tc>
        <w:tc>
          <w:tcPr>
            <w:tcW w:type="dxa" w:w="1256"/>
          </w:tcPr>
          <w:p>
            <w:pPr>
              <w:spacing w:after="0"/>
              <w:jc w:val="left"/>
            </w:pPr>
            <w:r>
              <w:rPr>
                <w:sz w:val="16"/>
              </w:rPr>
              <w:t>County</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p>
        </w:tc>
      </w:tr>
      <w:tr>
        <w:trPr>
          <w:cantSplit/>
        </w:trPr>
        <w:tc>
          <w:tcPr>
            <w:tcW w:type="dxa" w:w="1625"/>
          </w:tcPr>
          <w:p>
            <w:pPr>
              <w:spacing w:after="0"/>
              <w:jc w:val="left"/>
            </w:pPr>
            <w:r>
              <w:rPr>
                <w:sz w:val="16"/>
              </w:rPr>
              <w:t>Addison borough</w:t>
            </w:r>
          </w:p>
        </w:tc>
        <w:tc>
          <w:tcPr>
            <w:tcW w:type="dxa" w:w="1256"/>
          </w:tcPr>
          <w:p>
            <w:pPr>
              <w:spacing w:after="0"/>
              <w:jc w:val="left"/>
            </w:pPr>
            <w:r>
              <w:rPr>
                <w:sz w:val="16"/>
              </w:rPr>
              <w:t>Organized Borough</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2025-10-06</w:t>
            </w:r>
          </w:p>
        </w:tc>
      </w:tr>
      <w:tr>
        <w:trPr>
          <w:cantSplit/>
        </w:trPr>
        <w:tc>
          <w:tcPr>
            <w:tcW w:type="dxa" w:w="1625"/>
          </w:tcPr>
          <w:p>
            <w:pPr>
              <w:spacing w:after="0"/>
              <w:jc w:val="left"/>
            </w:pPr>
            <w:r>
              <w:rPr>
                <w:sz w:val="16"/>
              </w:rPr>
              <w:t>Berlin borough</w:t>
            </w:r>
          </w:p>
        </w:tc>
        <w:tc>
          <w:tcPr>
            <w:tcW w:type="dxa" w:w="1256"/>
          </w:tcPr>
          <w:p>
            <w:pPr>
              <w:spacing w:after="0"/>
              <w:jc w:val="left"/>
            </w:pPr>
            <w:r>
              <w:rPr>
                <w:sz w:val="16"/>
              </w:rPr>
              <w:t>Organized Borough</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2025-10-02</w:t>
            </w:r>
          </w:p>
        </w:tc>
      </w:tr>
      <w:tr>
        <w:trPr>
          <w:cantSplit/>
        </w:trPr>
        <w:tc>
          <w:tcPr>
            <w:tcW w:type="dxa" w:w="1625"/>
          </w:tcPr>
          <w:p>
            <w:pPr>
              <w:spacing w:after="0"/>
              <w:jc w:val="left"/>
            </w:pPr>
            <w:r>
              <w:rPr>
                <w:sz w:val="16"/>
              </w:rPr>
              <w:t>Boswell borough</w:t>
            </w:r>
          </w:p>
        </w:tc>
        <w:tc>
          <w:tcPr>
            <w:tcW w:type="dxa" w:w="1256"/>
          </w:tcPr>
          <w:p>
            <w:pPr>
              <w:spacing w:after="0"/>
              <w:jc w:val="left"/>
            </w:pPr>
            <w:r>
              <w:rPr>
                <w:sz w:val="16"/>
              </w:rPr>
              <w:t>Organized Borough</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2025-09-22</w:t>
            </w:r>
          </w:p>
        </w:tc>
      </w:tr>
      <w:tr>
        <w:trPr>
          <w:cantSplit/>
        </w:trPr>
        <w:tc>
          <w:tcPr>
            <w:tcW w:type="dxa" w:w="1625"/>
          </w:tcPr>
          <w:p>
            <w:pPr>
              <w:spacing w:after="0"/>
              <w:jc w:val="left"/>
            </w:pPr>
            <w:r>
              <w:rPr>
                <w:sz w:val="16"/>
              </w:rPr>
              <w:t>Callimont borough</w:t>
            </w:r>
          </w:p>
        </w:tc>
        <w:tc>
          <w:tcPr>
            <w:tcW w:type="dxa" w:w="1256"/>
          </w:tcPr>
          <w:p>
            <w:pPr>
              <w:spacing w:after="0"/>
              <w:jc w:val="left"/>
            </w:pPr>
            <w:r>
              <w:rPr>
                <w:sz w:val="16"/>
              </w:rPr>
              <w:t>Organized Borough</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2025-10-14</w:t>
            </w:r>
          </w:p>
        </w:tc>
      </w:tr>
      <w:tr>
        <w:trPr>
          <w:cantSplit/>
        </w:trPr>
        <w:tc>
          <w:tcPr>
            <w:tcW w:type="dxa" w:w="1625"/>
          </w:tcPr>
          <w:p>
            <w:pPr>
              <w:spacing w:after="0"/>
              <w:jc w:val="left"/>
            </w:pPr>
            <w:r>
              <w:rPr>
                <w:sz w:val="16"/>
              </w:rPr>
              <w:t>Confluence borough</w:t>
            </w:r>
          </w:p>
        </w:tc>
        <w:tc>
          <w:tcPr>
            <w:tcW w:type="dxa" w:w="1256"/>
          </w:tcPr>
          <w:p>
            <w:pPr>
              <w:spacing w:after="0"/>
              <w:jc w:val="left"/>
            </w:pPr>
            <w:r>
              <w:rPr>
                <w:sz w:val="16"/>
              </w:rPr>
              <w:t>Organized Borough</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2025-11-04</w:t>
            </w:r>
          </w:p>
        </w:tc>
      </w:tr>
      <w:tr>
        <w:trPr>
          <w:cantSplit/>
        </w:trPr>
        <w:tc>
          <w:tcPr>
            <w:tcW w:type="dxa" w:w="1625"/>
          </w:tcPr>
          <w:p>
            <w:pPr>
              <w:spacing w:after="0"/>
              <w:jc w:val="left"/>
            </w:pPr>
            <w:r>
              <w:rPr>
                <w:sz w:val="16"/>
              </w:rPr>
              <w:t>Jennerstown borough</w:t>
            </w:r>
          </w:p>
        </w:tc>
        <w:tc>
          <w:tcPr>
            <w:tcW w:type="dxa" w:w="1256"/>
          </w:tcPr>
          <w:p>
            <w:pPr>
              <w:spacing w:after="0"/>
              <w:jc w:val="left"/>
            </w:pPr>
            <w:r>
              <w:rPr>
                <w:sz w:val="16"/>
              </w:rPr>
              <w:t>Organized Borough</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2025-10-02</w:t>
            </w:r>
          </w:p>
        </w:tc>
      </w:tr>
      <w:tr>
        <w:trPr>
          <w:cantSplit/>
        </w:trPr>
        <w:tc>
          <w:tcPr>
            <w:tcW w:type="dxa" w:w="1625"/>
          </w:tcPr>
          <w:p>
            <w:pPr>
              <w:spacing w:after="0"/>
              <w:jc w:val="left"/>
            </w:pPr>
            <w:r>
              <w:rPr>
                <w:sz w:val="16"/>
              </w:rPr>
              <w:t>Meyersdale borough</w:t>
            </w:r>
          </w:p>
        </w:tc>
        <w:tc>
          <w:tcPr>
            <w:tcW w:type="dxa" w:w="1256"/>
          </w:tcPr>
          <w:p>
            <w:pPr>
              <w:spacing w:after="0"/>
              <w:jc w:val="left"/>
            </w:pPr>
            <w:r>
              <w:rPr>
                <w:sz w:val="16"/>
              </w:rPr>
              <w:t>Organized Borough</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p>
        </w:tc>
      </w:tr>
      <w:tr>
        <w:trPr>
          <w:cantSplit/>
        </w:trPr>
        <w:tc>
          <w:tcPr>
            <w:tcW w:type="dxa" w:w="1625"/>
          </w:tcPr>
          <w:p>
            <w:pPr>
              <w:spacing w:after="0"/>
              <w:jc w:val="left"/>
            </w:pPr>
            <w:r>
              <w:rPr>
                <w:sz w:val="16"/>
              </w:rPr>
              <w:t>New Centerville borough</w:t>
            </w:r>
          </w:p>
        </w:tc>
        <w:tc>
          <w:tcPr>
            <w:tcW w:type="dxa" w:w="1256"/>
          </w:tcPr>
          <w:p>
            <w:pPr>
              <w:spacing w:after="0"/>
              <w:jc w:val="left"/>
            </w:pPr>
            <w:r>
              <w:rPr>
                <w:sz w:val="16"/>
              </w:rPr>
              <w:t>Organized Borough</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2025-10-06</w:t>
            </w:r>
          </w:p>
        </w:tc>
      </w:tr>
      <w:tr>
        <w:trPr>
          <w:cantSplit/>
        </w:trPr>
        <w:tc>
          <w:tcPr>
            <w:tcW w:type="dxa" w:w="1625"/>
          </w:tcPr>
          <w:p>
            <w:pPr>
              <w:spacing w:after="0"/>
              <w:jc w:val="left"/>
            </w:pPr>
            <w:r>
              <w:rPr>
                <w:sz w:val="16"/>
              </w:rPr>
              <w:t>Paint borough</w:t>
            </w:r>
          </w:p>
        </w:tc>
        <w:tc>
          <w:tcPr>
            <w:tcW w:type="dxa" w:w="1256"/>
          </w:tcPr>
          <w:p>
            <w:pPr>
              <w:spacing w:after="0"/>
              <w:jc w:val="left"/>
            </w:pPr>
            <w:r>
              <w:rPr>
                <w:sz w:val="16"/>
              </w:rPr>
              <w:t>Organized Borough</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2025-11-13</w:t>
            </w:r>
          </w:p>
        </w:tc>
      </w:tr>
      <w:tr>
        <w:trPr>
          <w:cantSplit/>
        </w:trPr>
        <w:tc>
          <w:tcPr>
            <w:tcW w:type="dxa" w:w="1625"/>
          </w:tcPr>
          <w:p>
            <w:pPr>
              <w:spacing w:after="0"/>
              <w:jc w:val="left"/>
            </w:pPr>
            <w:r>
              <w:rPr>
                <w:sz w:val="16"/>
              </w:rPr>
              <w:t>Salisbury borough</w:t>
            </w:r>
          </w:p>
        </w:tc>
        <w:tc>
          <w:tcPr>
            <w:tcW w:type="dxa" w:w="1256"/>
          </w:tcPr>
          <w:p>
            <w:pPr>
              <w:spacing w:after="0"/>
              <w:jc w:val="left"/>
            </w:pPr>
            <w:r>
              <w:rPr>
                <w:sz w:val="16"/>
              </w:rPr>
              <w:t>Organized Borough</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2025-10-13</w:t>
            </w:r>
          </w:p>
        </w:tc>
      </w:tr>
      <w:tr>
        <w:trPr>
          <w:cantSplit/>
        </w:trPr>
        <w:tc>
          <w:tcPr>
            <w:tcW w:type="dxa" w:w="1625"/>
          </w:tcPr>
          <w:p>
            <w:pPr>
              <w:spacing w:after="0"/>
              <w:jc w:val="left"/>
            </w:pPr>
            <w:r>
              <w:rPr>
                <w:sz w:val="16"/>
              </w:rPr>
              <w:t>Somerset borough</w:t>
            </w:r>
          </w:p>
        </w:tc>
        <w:tc>
          <w:tcPr>
            <w:tcW w:type="dxa" w:w="1256"/>
          </w:tcPr>
          <w:p>
            <w:pPr>
              <w:spacing w:after="0"/>
              <w:jc w:val="left"/>
            </w:pPr>
            <w:r>
              <w:rPr>
                <w:sz w:val="16"/>
              </w:rPr>
              <w:t>Organized Borough</w:t>
            </w:r>
          </w:p>
        </w:tc>
        <w:tc>
          <w:tcPr>
            <w:tcW w:type="dxa" w:w="1781"/>
          </w:tcPr>
          <w:p>
            <w:pPr>
              <w:spacing w:after="0"/>
              <w:jc w:val="left"/>
            </w:pPr>
            <w:r>
              <w:rPr>
                <w:sz w:val="16"/>
              </w:rPr>
              <w:t>Plan 109092 approved 2025-09-09, pending adoption here; not yet eligible</w:t>
            </w:r>
          </w:p>
        </w:tc>
        <w:tc>
          <w:tcPr>
            <w:tcW w:type="dxa" w:w="2846"/>
          </w:tcPr>
          <w:p>
            <w:pPr>
              <w:spacing w:after="0"/>
              <w:jc w:val="left"/>
            </w:pPr>
            <w:r>
              <w:rPr>
                <w:sz w:val="16"/>
              </w:rPr>
              <w:t>Somerset County Hazard Mitigation Plan (FEMA plan 109092), pending adoption here</w:t>
            </w:r>
          </w:p>
        </w:tc>
        <w:tc>
          <w:tcPr>
            <w:tcW w:type="dxa" w:w="1191"/>
          </w:tcPr>
          <w:p>
            <w:pPr>
              <w:spacing w:after="0"/>
              <w:jc w:val="left"/>
            </w:pPr>
            <w:r>
              <w:rPr>
                <w:sz w:val="16"/>
              </w:rPr>
              <w:t>2025-09-09 by FEMA; not yet adopted here</w:t>
            </w:r>
          </w:p>
        </w:tc>
        <w:tc>
          <w:tcPr>
            <w:tcW w:type="dxa" w:w="1037"/>
          </w:tcPr>
          <w:p>
            <w:pPr>
              <w:spacing w:after="0"/>
              <w:jc w:val="left"/>
            </w:pPr>
            <w:r>
              <w:rPr>
                <w:sz w:val="16"/>
              </w:rPr>
              <w:t>2030-09-08 once adopted</w:t>
            </w:r>
          </w:p>
        </w:tc>
        <w:tc>
          <w:tcPr>
            <w:tcW w:type="dxa" w:w="833"/>
          </w:tcPr>
          <w:p>
            <w:pPr>
              <w:spacing w:after="0"/>
              <w:jc w:val="right"/>
            </w:pPr>
          </w:p>
        </w:tc>
        <w:tc>
          <w:tcPr>
            <w:tcW w:type="dxa" w:w="1366"/>
          </w:tcPr>
          <w:p>
            <w:pPr>
              <w:spacing w:after="0"/>
              <w:jc w:val="left"/>
            </w:pPr>
            <w:r>
              <w:rPr>
                <w:sz w:val="16"/>
              </w:rPr>
              <w:t>FEMA tracker shows a plan approvable pending adoption</w:t>
            </w:r>
          </w:p>
        </w:tc>
        <w:tc>
          <w:tcPr>
            <w:tcW w:type="dxa" w:w="2178"/>
          </w:tcPr>
          <w:p>
            <w:pPr>
              <w:spacing w:after="0"/>
              <w:jc w:val="left"/>
            </w:pPr>
            <w:r>
              <w:rPr>
                <w:sz w:val="16"/>
              </w:rPr>
              <w:t>Not yet eligible: adopt the approved plan.</w:t>
            </w:r>
          </w:p>
        </w:tc>
      </w:tr>
      <w:tr>
        <w:trPr>
          <w:cantSplit/>
        </w:trPr>
        <w:tc>
          <w:tcPr>
            <w:tcW w:type="dxa" w:w="1625"/>
          </w:tcPr>
          <w:p>
            <w:pPr>
              <w:spacing w:after="0"/>
              <w:jc w:val="left"/>
            </w:pPr>
            <w:r>
              <w:rPr>
                <w:sz w:val="16"/>
              </w:rPr>
              <w:t>Stoystown borough</w:t>
            </w:r>
          </w:p>
        </w:tc>
        <w:tc>
          <w:tcPr>
            <w:tcW w:type="dxa" w:w="1256"/>
          </w:tcPr>
          <w:p>
            <w:pPr>
              <w:spacing w:after="0"/>
              <w:jc w:val="left"/>
            </w:pPr>
            <w:r>
              <w:rPr>
                <w:sz w:val="16"/>
              </w:rPr>
              <w:t>Organized Borough</w:t>
            </w:r>
          </w:p>
        </w:tc>
        <w:tc>
          <w:tcPr>
            <w:tcW w:type="dxa" w:w="1781"/>
          </w:tcPr>
          <w:p>
            <w:pPr>
              <w:spacing w:after="0"/>
              <w:jc w:val="left"/>
            </w:pPr>
            <w:r>
              <w:rPr>
                <w:sz w:val="16"/>
              </w:rPr>
              <w:t>Plan 109092 approved 2025-09-09, pending adoption here; not yet eligible</w:t>
            </w:r>
          </w:p>
        </w:tc>
        <w:tc>
          <w:tcPr>
            <w:tcW w:type="dxa" w:w="2846"/>
          </w:tcPr>
          <w:p>
            <w:pPr>
              <w:spacing w:after="0"/>
              <w:jc w:val="left"/>
            </w:pPr>
            <w:r>
              <w:rPr>
                <w:sz w:val="16"/>
              </w:rPr>
              <w:t>Somerset County Hazard Mitigation Plan (FEMA plan 109092), pending adoption here</w:t>
            </w:r>
          </w:p>
        </w:tc>
        <w:tc>
          <w:tcPr>
            <w:tcW w:type="dxa" w:w="1191"/>
          </w:tcPr>
          <w:p>
            <w:pPr>
              <w:spacing w:after="0"/>
              <w:jc w:val="left"/>
            </w:pPr>
            <w:r>
              <w:rPr>
                <w:sz w:val="16"/>
              </w:rPr>
              <w:t>2025-09-09 by FEMA; not yet adopted here</w:t>
            </w:r>
          </w:p>
        </w:tc>
        <w:tc>
          <w:tcPr>
            <w:tcW w:type="dxa" w:w="1037"/>
          </w:tcPr>
          <w:p>
            <w:pPr>
              <w:spacing w:after="0"/>
              <w:jc w:val="left"/>
            </w:pPr>
            <w:r>
              <w:rPr>
                <w:sz w:val="16"/>
              </w:rPr>
              <w:t>2030-09-08 once adopted</w:t>
            </w:r>
          </w:p>
        </w:tc>
        <w:tc>
          <w:tcPr>
            <w:tcW w:type="dxa" w:w="833"/>
          </w:tcPr>
          <w:p>
            <w:pPr>
              <w:spacing w:after="0"/>
              <w:jc w:val="right"/>
            </w:pPr>
          </w:p>
        </w:tc>
        <w:tc>
          <w:tcPr>
            <w:tcW w:type="dxa" w:w="1366"/>
          </w:tcPr>
          <w:p>
            <w:pPr>
              <w:spacing w:after="0"/>
              <w:jc w:val="left"/>
            </w:pPr>
            <w:r>
              <w:rPr>
                <w:sz w:val="16"/>
              </w:rPr>
              <w:t>FEMA tracker shows a plan approvable pending adoption</w:t>
            </w:r>
          </w:p>
        </w:tc>
        <w:tc>
          <w:tcPr>
            <w:tcW w:type="dxa" w:w="2178"/>
          </w:tcPr>
          <w:p>
            <w:pPr>
              <w:spacing w:after="0"/>
              <w:jc w:val="left"/>
            </w:pPr>
            <w:r>
              <w:rPr>
                <w:sz w:val="16"/>
              </w:rPr>
              <w:t>Not yet eligible: adopt the approved plan.</w:t>
            </w:r>
          </w:p>
        </w:tc>
      </w:tr>
      <w:tr>
        <w:trPr>
          <w:cantSplit/>
        </w:trPr>
        <w:tc>
          <w:tcPr>
            <w:tcW w:type="dxa" w:w="1625"/>
          </w:tcPr>
          <w:p>
            <w:pPr>
              <w:spacing w:after="0"/>
              <w:jc w:val="left"/>
            </w:pPr>
            <w:r>
              <w:rPr>
                <w:sz w:val="16"/>
              </w:rPr>
              <w:t>Ursina borough</w:t>
            </w:r>
          </w:p>
        </w:tc>
        <w:tc>
          <w:tcPr>
            <w:tcW w:type="dxa" w:w="1256"/>
          </w:tcPr>
          <w:p>
            <w:pPr>
              <w:spacing w:after="0"/>
              <w:jc w:val="left"/>
            </w:pPr>
            <w:r>
              <w:rPr>
                <w:sz w:val="16"/>
              </w:rPr>
              <w:t>Organized Borough</w:t>
            </w:r>
          </w:p>
        </w:tc>
        <w:tc>
          <w:tcPr>
            <w:tcW w:type="dxa" w:w="1781"/>
          </w:tcPr>
          <w:p>
            <w:pPr>
              <w:spacing w:after="0"/>
              <w:jc w:val="left"/>
            </w:pPr>
            <w:r>
              <w:rPr>
                <w:sz w:val="16"/>
              </w:rPr>
              <w:t>Plan 109092 approved 2025-09-09, pending adoption here; not yet eligible</w:t>
            </w:r>
          </w:p>
        </w:tc>
        <w:tc>
          <w:tcPr>
            <w:tcW w:type="dxa" w:w="2846"/>
          </w:tcPr>
          <w:p>
            <w:pPr>
              <w:spacing w:after="0"/>
              <w:jc w:val="left"/>
            </w:pPr>
            <w:r>
              <w:rPr>
                <w:sz w:val="16"/>
              </w:rPr>
              <w:t>Somerset County Hazard Mitigation Plan (FEMA plan 109092), pending adoption here</w:t>
            </w:r>
          </w:p>
        </w:tc>
        <w:tc>
          <w:tcPr>
            <w:tcW w:type="dxa" w:w="1191"/>
          </w:tcPr>
          <w:p>
            <w:pPr>
              <w:spacing w:after="0"/>
              <w:jc w:val="left"/>
            </w:pPr>
            <w:r>
              <w:rPr>
                <w:sz w:val="16"/>
              </w:rPr>
              <w:t>2025-09-09 by FEMA; not yet adopted here</w:t>
            </w:r>
          </w:p>
        </w:tc>
        <w:tc>
          <w:tcPr>
            <w:tcW w:type="dxa" w:w="1037"/>
          </w:tcPr>
          <w:p>
            <w:pPr>
              <w:spacing w:after="0"/>
              <w:jc w:val="left"/>
            </w:pPr>
            <w:r>
              <w:rPr>
                <w:sz w:val="16"/>
              </w:rPr>
              <w:t>2030-09-08 once adopted</w:t>
            </w:r>
          </w:p>
        </w:tc>
        <w:tc>
          <w:tcPr>
            <w:tcW w:type="dxa" w:w="833"/>
          </w:tcPr>
          <w:p>
            <w:pPr>
              <w:spacing w:after="0"/>
              <w:jc w:val="right"/>
            </w:pPr>
          </w:p>
        </w:tc>
        <w:tc>
          <w:tcPr>
            <w:tcW w:type="dxa" w:w="1366"/>
          </w:tcPr>
          <w:p>
            <w:pPr>
              <w:spacing w:after="0"/>
              <w:jc w:val="left"/>
            </w:pPr>
            <w:r>
              <w:rPr>
                <w:sz w:val="16"/>
              </w:rPr>
              <w:t>FEMA tracker shows a plan approvable pending adoption</w:t>
            </w:r>
          </w:p>
        </w:tc>
        <w:tc>
          <w:tcPr>
            <w:tcW w:type="dxa" w:w="2178"/>
          </w:tcPr>
          <w:p>
            <w:pPr>
              <w:spacing w:after="0"/>
              <w:jc w:val="left"/>
            </w:pPr>
            <w:r>
              <w:rPr>
                <w:sz w:val="16"/>
              </w:rPr>
              <w:t>Not yet eligible: adopt the approved plan.</w:t>
            </w:r>
          </w:p>
        </w:tc>
      </w:tr>
      <w:tr>
        <w:trPr>
          <w:cantSplit/>
        </w:trPr>
        <w:tc>
          <w:tcPr>
            <w:tcW w:type="dxa" w:w="1625"/>
          </w:tcPr>
          <w:p>
            <w:pPr>
              <w:spacing w:after="0"/>
              <w:jc w:val="left"/>
            </w:pPr>
            <w:r>
              <w:rPr>
                <w:sz w:val="16"/>
              </w:rPr>
              <w:t>Addison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2025-12-02</w:t>
            </w:r>
          </w:p>
        </w:tc>
      </w:tr>
      <w:tr>
        <w:trPr>
          <w:cantSplit/>
        </w:trPr>
        <w:tc>
          <w:tcPr>
            <w:tcW w:type="dxa" w:w="1625"/>
          </w:tcPr>
          <w:p>
            <w:pPr>
              <w:spacing w:after="0"/>
              <w:jc w:val="left"/>
            </w:pPr>
            <w:r>
              <w:rPr>
                <w:sz w:val="16"/>
              </w:rPr>
              <w:t>Brothersvalley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2025-09-10</w:t>
            </w:r>
          </w:p>
        </w:tc>
      </w:tr>
      <w:tr>
        <w:trPr>
          <w:cantSplit/>
        </w:trPr>
        <w:tc>
          <w:tcPr>
            <w:tcW w:type="dxa" w:w="1625"/>
          </w:tcPr>
          <w:p>
            <w:pPr>
              <w:spacing w:after="0"/>
              <w:jc w:val="left"/>
            </w:pPr>
            <w:r>
              <w:rPr>
                <w:sz w:val="16"/>
              </w:rPr>
              <w:t>Conemaugh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2025-09-17</w:t>
            </w:r>
          </w:p>
        </w:tc>
      </w:tr>
      <w:tr>
        <w:trPr>
          <w:cantSplit/>
        </w:trPr>
        <w:tc>
          <w:tcPr>
            <w:tcW w:type="dxa" w:w="1625"/>
          </w:tcPr>
          <w:p>
            <w:pPr>
              <w:spacing w:after="0"/>
              <w:jc w:val="left"/>
            </w:pPr>
            <w:r>
              <w:rPr>
                <w:sz w:val="16"/>
              </w:rPr>
              <w:t>Elk Lick township</w:t>
            </w:r>
          </w:p>
        </w:tc>
        <w:tc>
          <w:tcPr>
            <w:tcW w:type="dxa" w:w="1256"/>
          </w:tcPr>
          <w:p>
            <w:pPr>
              <w:spacing w:after="0"/>
              <w:jc w:val="left"/>
            </w:pPr>
            <w:r>
              <w:rPr>
                <w:sz w:val="16"/>
              </w:rPr>
              <w:t>Township</w:t>
            </w:r>
          </w:p>
        </w:tc>
        <w:tc>
          <w:tcPr>
            <w:tcW w:type="dxa" w:w="1781"/>
          </w:tcPr>
          <w:p>
            <w:pPr>
              <w:spacing w:after="0"/>
              <w:jc w:val="left"/>
            </w:pPr>
            <w:r>
              <w:rPr>
                <w:sz w:val="16"/>
              </w:rPr>
              <w:t>Plan 109092 approved 2025-09-09, pending adoption here; not yet eligible</w:t>
            </w:r>
          </w:p>
        </w:tc>
        <w:tc>
          <w:tcPr>
            <w:tcW w:type="dxa" w:w="2846"/>
          </w:tcPr>
          <w:p>
            <w:pPr>
              <w:spacing w:after="0"/>
              <w:jc w:val="left"/>
            </w:pPr>
            <w:r>
              <w:rPr>
                <w:sz w:val="16"/>
              </w:rPr>
              <w:t>Somerset County Hazard Mitigation Plan (FEMA plan 109092), pending adoption here</w:t>
            </w:r>
          </w:p>
        </w:tc>
        <w:tc>
          <w:tcPr>
            <w:tcW w:type="dxa" w:w="1191"/>
          </w:tcPr>
          <w:p>
            <w:pPr>
              <w:spacing w:after="0"/>
              <w:jc w:val="left"/>
            </w:pPr>
            <w:r>
              <w:rPr>
                <w:sz w:val="16"/>
              </w:rPr>
              <w:t>2025-09-09 by FEMA; not yet adopted here</w:t>
            </w:r>
          </w:p>
        </w:tc>
        <w:tc>
          <w:tcPr>
            <w:tcW w:type="dxa" w:w="1037"/>
          </w:tcPr>
          <w:p>
            <w:pPr>
              <w:spacing w:after="0"/>
              <w:jc w:val="left"/>
            </w:pPr>
            <w:r>
              <w:rPr>
                <w:sz w:val="16"/>
              </w:rPr>
              <w:t>2030-09-08 once adopted</w:t>
            </w:r>
          </w:p>
        </w:tc>
        <w:tc>
          <w:tcPr>
            <w:tcW w:type="dxa" w:w="833"/>
          </w:tcPr>
          <w:p>
            <w:pPr>
              <w:spacing w:after="0"/>
              <w:jc w:val="right"/>
            </w:pPr>
          </w:p>
        </w:tc>
        <w:tc>
          <w:tcPr>
            <w:tcW w:type="dxa" w:w="1366"/>
          </w:tcPr>
          <w:p>
            <w:pPr>
              <w:spacing w:after="0"/>
              <w:jc w:val="left"/>
            </w:pPr>
            <w:r>
              <w:rPr>
                <w:sz w:val="16"/>
              </w:rPr>
              <w:t>FEMA tracker shows a plan approvable pending adoption</w:t>
            </w:r>
          </w:p>
        </w:tc>
        <w:tc>
          <w:tcPr>
            <w:tcW w:type="dxa" w:w="2178"/>
          </w:tcPr>
          <w:p>
            <w:pPr>
              <w:spacing w:after="0"/>
              <w:jc w:val="left"/>
            </w:pPr>
            <w:r>
              <w:rPr>
                <w:sz w:val="16"/>
              </w:rPr>
              <w:t>Not yet eligible: adopt the approved plan.</w:t>
            </w:r>
          </w:p>
        </w:tc>
      </w:tr>
      <w:tr>
        <w:trPr>
          <w:cantSplit/>
        </w:trPr>
        <w:tc>
          <w:tcPr>
            <w:tcW w:type="dxa" w:w="1625"/>
          </w:tcPr>
          <w:p>
            <w:pPr>
              <w:spacing w:after="0"/>
              <w:jc w:val="left"/>
            </w:pPr>
            <w:r>
              <w:rPr>
                <w:sz w:val="16"/>
              </w:rPr>
              <w:t>Greenville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2025-10-13</w:t>
            </w:r>
          </w:p>
        </w:tc>
      </w:tr>
      <w:tr>
        <w:trPr>
          <w:cantSplit/>
        </w:trPr>
        <w:tc>
          <w:tcPr>
            <w:tcW w:type="dxa" w:w="1625"/>
          </w:tcPr>
          <w:p>
            <w:pPr>
              <w:spacing w:after="0"/>
              <w:jc w:val="left"/>
            </w:pPr>
            <w:r>
              <w:rPr>
                <w:sz w:val="16"/>
              </w:rPr>
              <w:t>Jefferson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2025-09-18</w:t>
            </w:r>
          </w:p>
        </w:tc>
      </w:tr>
      <w:tr>
        <w:trPr>
          <w:cantSplit/>
        </w:trPr>
        <w:tc>
          <w:tcPr>
            <w:tcW w:type="dxa" w:w="1625"/>
          </w:tcPr>
          <w:p>
            <w:pPr>
              <w:spacing w:after="0"/>
              <w:jc w:val="left"/>
            </w:pPr>
            <w:r>
              <w:rPr>
                <w:sz w:val="16"/>
              </w:rPr>
              <w:t>Jenner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p>
        </w:tc>
      </w:tr>
      <w:tr>
        <w:trPr>
          <w:cantSplit/>
        </w:trPr>
        <w:tc>
          <w:tcPr>
            <w:tcW w:type="dxa" w:w="1625"/>
          </w:tcPr>
          <w:p>
            <w:pPr>
              <w:spacing w:after="0"/>
              <w:jc w:val="left"/>
            </w:pPr>
            <w:r>
              <w:rPr>
                <w:sz w:val="16"/>
              </w:rPr>
              <w:t>Larimer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2025-10-06</w:t>
            </w:r>
          </w:p>
        </w:tc>
      </w:tr>
      <w:tr>
        <w:trPr>
          <w:cantSplit/>
        </w:trPr>
        <w:tc>
          <w:tcPr>
            <w:tcW w:type="dxa" w:w="1625"/>
          </w:tcPr>
          <w:p>
            <w:pPr>
              <w:spacing w:after="0"/>
              <w:jc w:val="left"/>
            </w:pPr>
            <w:r>
              <w:rPr>
                <w:sz w:val="16"/>
              </w:rPr>
              <w:t>Lower Turkeyfoot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2025-10-06</w:t>
            </w:r>
          </w:p>
        </w:tc>
      </w:tr>
      <w:tr>
        <w:trPr>
          <w:cantSplit/>
        </w:trPr>
        <w:tc>
          <w:tcPr>
            <w:tcW w:type="dxa" w:w="1625"/>
          </w:tcPr>
          <w:p>
            <w:pPr>
              <w:spacing w:after="0"/>
              <w:jc w:val="left"/>
            </w:pPr>
            <w:r>
              <w:rPr>
                <w:sz w:val="16"/>
              </w:rPr>
              <w:t>Middlecreek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2025-10-03</w:t>
            </w:r>
          </w:p>
        </w:tc>
      </w:tr>
      <w:tr>
        <w:trPr>
          <w:cantSplit/>
        </w:trPr>
        <w:tc>
          <w:tcPr>
            <w:tcW w:type="dxa" w:w="1625"/>
          </w:tcPr>
          <w:p>
            <w:pPr>
              <w:spacing w:after="0"/>
              <w:jc w:val="left"/>
            </w:pPr>
            <w:r>
              <w:rPr>
                <w:sz w:val="16"/>
              </w:rPr>
              <w:t>Milford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2025-09-15</w:t>
            </w:r>
          </w:p>
        </w:tc>
      </w:tr>
      <w:tr>
        <w:trPr>
          <w:cantSplit/>
        </w:trPr>
        <w:tc>
          <w:tcPr>
            <w:tcW w:type="dxa" w:w="1625"/>
          </w:tcPr>
          <w:p>
            <w:pPr>
              <w:spacing w:after="0"/>
              <w:jc w:val="left"/>
            </w:pPr>
            <w:r>
              <w:rPr>
                <w:sz w:val="16"/>
              </w:rPr>
              <w:t>Northampton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p>
        </w:tc>
      </w:tr>
      <w:tr>
        <w:trPr>
          <w:cantSplit/>
        </w:trPr>
        <w:tc>
          <w:tcPr>
            <w:tcW w:type="dxa" w:w="1625"/>
          </w:tcPr>
          <w:p>
            <w:pPr>
              <w:spacing w:after="0"/>
              <w:jc w:val="left"/>
            </w:pPr>
            <w:r>
              <w:rPr>
                <w:sz w:val="16"/>
              </w:rPr>
              <w:t>Quemahoning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2025-10-13</w:t>
            </w:r>
          </w:p>
        </w:tc>
      </w:tr>
      <w:tr>
        <w:trPr>
          <w:cantSplit/>
        </w:trPr>
        <w:tc>
          <w:tcPr>
            <w:tcW w:type="dxa" w:w="1625"/>
          </w:tcPr>
          <w:p>
            <w:pPr>
              <w:spacing w:after="0"/>
              <w:jc w:val="left"/>
            </w:pPr>
            <w:r>
              <w:rPr>
                <w:sz w:val="16"/>
              </w:rPr>
              <w:t>Somerset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2025-09-11</w:t>
            </w:r>
          </w:p>
        </w:tc>
      </w:tr>
      <w:tr>
        <w:trPr>
          <w:cantSplit/>
        </w:trPr>
        <w:tc>
          <w:tcPr>
            <w:tcW w:type="dxa" w:w="1625"/>
          </w:tcPr>
          <w:p>
            <w:pPr>
              <w:spacing w:after="0"/>
              <w:jc w:val="left"/>
            </w:pPr>
            <w:r>
              <w:rPr>
                <w:sz w:val="16"/>
              </w:rPr>
              <w:t>Summit township</w:t>
            </w:r>
          </w:p>
        </w:tc>
        <w:tc>
          <w:tcPr>
            <w:tcW w:type="dxa" w:w="1256"/>
          </w:tcPr>
          <w:p>
            <w:pPr>
              <w:spacing w:after="0"/>
              <w:jc w:val="left"/>
            </w:pPr>
            <w:r>
              <w:rPr>
                <w:sz w:val="16"/>
              </w:rPr>
              <w:t>Township</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2025-10-16</w:t>
            </w:r>
          </w:p>
        </w:tc>
      </w:tr>
      <w:tr>
        <w:trPr>
          <w:cantSplit/>
        </w:trPr>
        <w:tc>
          <w:tcPr>
            <w:tcW w:type="dxa" w:w="1625"/>
          </w:tcPr>
          <w:p>
            <w:pPr>
              <w:spacing w:after="0"/>
              <w:jc w:val="left"/>
            </w:pPr>
            <w:r>
              <w:rPr>
                <w:sz w:val="16"/>
              </w:rPr>
              <w:t>Berlin Brothersvalley School District</w:t>
            </w:r>
          </w:p>
        </w:tc>
        <w:tc>
          <w:tcPr>
            <w:tcW w:type="dxa" w:w="1256"/>
          </w:tcPr>
          <w:p>
            <w:pPr>
              <w:spacing w:after="0"/>
              <w:jc w:val="left"/>
            </w:pPr>
            <w:r>
              <w:rPr>
                <w:sz w:val="16"/>
              </w:rPr>
              <w:t>Special District</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2025-10-09</w:t>
            </w:r>
          </w:p>
        </w:tc>
      </w:tr>
      <w:tr>
        <w:trPr>
          <w:cantSplit/>
        </w:trPr>
        <w:tc>
          <w:tcPr>
            <w:tcW w:type="dxa" w:w="1625"/>
          </w:tcPr>
          <w:p>
            <w:pPr>
              <w:spacing w:after="0"/>
              <w:jc w:val="left"/>
            </w:pPr>
            <w:r>
              <w:rPr>
                <w:sz w:val="16"/>
              </w:rPr>
              <w:t>Cambria Somerset Authority</w:t>
            </w:r>
          </w:p>
        </w:tc>
        <w:tc>
          <w:tcPr>
            <w:tcW w:type="dxa" w:w="1256"/>
          </w:tcPr>
          <w:p>
            <w:pPr>
              <w:spacing w:after="0"/>
              <w:jc w:val="left"/>
            </w:pPr>
            <w:r>
              <w:rPr>
                <w:sz w:val="16"/>
              </w:rPr>
              <w:t>Special District</w:t>
            </w:r>
          </w:p>
        </w:tc>
        <w:tc>
          <w:tcPr>
            <w:tcW w:type="dxa" w:w="1781"/>
          </w:tcPr>
          <w:p>
            <w:pPr>
              <w:spacing w:after="0"/>
              <w:jc w:val="left"/>
            </w:pPr>
            <w:r>
              <w:rPr>
                <w:sz w:val="16"/>
              </w:rPr>
              <w:t>Plan 109092 approved 2025-09-09, pending adoption here; not yet eligible</w:t>
            </w:r>
          </w:p>
        </w:tc>
        <w:tc>
          <w:tcPr>
            <w:tcW w:type="dxa" w:w="2846"/>
          </w:tcPr>
          <w:p>
            <w:pPr>
              <w:spacing w:after="0"/>
              <w:jc w:val="left"/>
            </w:pPr>
            <w:r>
              <w:rPr>
                <w:sz w:val="16"/>
              </w:rPr>
              <w:t>Somerset County Hazard Mitigation Plan (FEMA plan 109092), pending adoption here</w:t>
            </w:r>
          </w:p>
        </w:tc>
        <w:tc>
          <w:tcPr>
            <w:tcW w:type="dxa" w:w="1191"/>
          </w:tcPr>
          <w:p>
            <w:pPr>
              <w:spacing w:after="0"/>
              <w:jc w:val="left"/>
            </w:pPr>
            <w:r>
              <w:rPr>
                <w:sz w:val="16"/>
              </w:rPr>
              <w:t>2025-09-09 by FEMA; not yet adopted here</w:t>
            </w:r>
          </w:p>
        </w:tc>
        <w:tc>
          <w:tcPr>
            <w:tcW w:type="dxa" w:w="1037"/>
          </w:tcPr>
          <w:p>
            <w:pPr>
              <w:spacing w:after="0"/>
              <w:jc w:val="left"/>
            </w:pPr>
            <w:r>
              <w:rPr>
                <w:sz w:val="16"/>
              </w:rPr>
              <w:t>2030-09-08 once adopted</w:t>
            </w:r>
          </w:p>
        </w:tc>
        <w:tc>
          <w:tcPr>
            <w:tcW w:type="dxa" w:w="833"/>
          </w:tcPr>
          <w:p>
            <w:pPr>
              <w:spacing w:after="0"/>
              <w:jc w:val="right"/>
            </w:pPr>
          </w:p>
        </w:tc>
        <w:tc>
          <w:tcPr>
            <w:tcW w:type="dxa" w:w="1366"/>
          </w:tcPr>
          <w:p>
            <w:pPr>
              <w:spacing w:after="0"/>
              <w:jc w:val="left"/>
            </w:pPr>
            <w:r>
              <w:rPr>
                <w:sz w:val="16"/>
              </w:rPr>
              <w:t>FEMA tracker shows a plan approvable pending adoption</w:t>
            </w:r>
          </w:p>
        </w:tc>
        <w:tc>
          <w:tcPr>
            <w:tcW w:type="dxa" w:w="2178"/>
          </w:tcPr>
          <w:p>
            <w:pPr>
              <w:spacing w:after="0"/>
              <w:jc w:val="left"/>
            </w:pPr>
            <w:r>
              <w:rPr>
                <w:sz w:val="16"/>
              </w:rPr>
              <w:t>Not yet eligible: adopt the approved plan.</w:t>
            </w:r>
          </w:p>
        </w:tc>
      </w:tr>
      <w:tr>
        <w:trPr>
          <w:cantSplit/>
        </w:trPr>
        <w:tc>
          <w:tcPr>
            <w:tcW w:type="dxa" w:w="1625"/>
          </w:tcPr>
          <w:p>
            <w:pPr>
              <w:spacing w:after="0"/>
              <w:jc w:val="left"/>
            </w:pPr>
            <w:r>
              <w:rPr>
                <w:sz w:val="16"/>
              </w:rPr>
              <w:t>Conemaugh Meyersdale Medical Center</w:t>
            </w:r>
          </w:p>
        </w:tc>
        <w:tc>
          <w:tcPr>
            <w:tcW w:type="dxa" w:w="1256"/>
          </w:tcPr>
          <w:p>
            <w:pPr>
              <w:spacing w:after="0"/>
              <w:jc w:val="left"/>
            </w:pPr>
            <w:r>
              <w:rPr>
                <w:sz w:val="16"/>
              </w:rPr>
              <w:t>Special District</w:t>
            </w:r>
          </w:p>
        </w:tc>
        <w:tc>
          <w:tcPr>
            <w:tcW w:type="dxa" w:w="1781"/>
          </w:tcPr>
          <w:p>
            <w:pPr>
              <w:spacing w:after="0"/>
              <w:jc w:val="left"/>
            </w:pPr>
            <w:r>
              <w:rPr>
                <w:sz w:val="16"/>
              </w:rPr>
              <w:t>Plan 109092 approved 2025-09-09, pending adoption here; not yet eligible</w:t>
            </w:r>
          </w:p>
        </w:tc>
        <w:tc>
          <w:tcPr>
            <w:tcW w:type="dxa" w:w="2846"/>
          </w:tcPr>
          <w:p>
            <w:pPr>
              <w:spacing w:after="0"/>
              <w:jc w:val="left"/>
            </w:pPr>
            <w:r>
              <w:rPr>
                <w:sz w:val="16"/>
              </w:rPr>
              <w:t>Somerset County Hazard Mitigation Plan (FEMA plan 109092), pending adoption here</w:t>
            </w:r>
          </w:p>
        </w:tc>
        <w:tc>
          <w:tcPr>
            <w:tcW w:type="dxa" w:w="1191"/>
          </w:tcPr>
          <w:p>
            <w:pPr>
              <w:spacing w:after="0"/>
              <w:jc w:val="left"/>
            </w:pPr>
            <w:r>
              <w:rPr>
                <w:sz w:val="16"/>
              </w:rPr>
              <w:t>2025-09-09 by FEMA; not yet adopted here</w:t>
            </w:r>
          </w:p>
        </w:tc>
        <w:tc>
          <w:tcPr>
            <w:tcW w:type="dxa" w:w="1037"/>
          </w:tcPr>
          <w:p>
            <w:pPr>
              <w:spacing w:after="0"/>
              <w:jc w:val="left"/>
            </w:pPr>
            <w:r>
              <w:rPr>
                <w:sz w:val="16"/>
              </w:rPr>
              <w:t>2030-09-08 once adopted</w:t>
            </w:r>
          </w:p>
        </w:tc>
        <w:tc>
          <w:tcPr>
            <w:tcW w:type="dxa" w:w="833"/>
          </w:tcPr>
          <w:p>
            <w:pPr>
              <w:spacing w:after="0"/>
              <w:jc w:val="right"/>
            </w:pPr>
          </w:p>
        </w:tc>
        <w:tc>
          <w:tcPr>
            <w:tcW w:type="dxa" w:w="1366"/>
          </w:tcPr>
          <w:p>
            <w:pPr>
              <w:spacing w:after="0"/>
              <w:jc w:val="left"/>
            </w:pPr>
            <w:r>
              <w:rPr>
                <w:sz w:val="16"/>
              </w:rPr>
              <w:t>FEMA tracker shows a plan approvable pending adoption</w:t>
            </w:r>
          </w:p>
        </w:tc>
        <w:tc>
          <w:tcPr>
            <w:tcW w:type="dxa" w:w="2178"/>
          </w:tcPr>
          <w:p>
            <w:pPr>
              <w:spacing w:after="0"/>
              <w:jc w:val="left"/>
            </w:pPr>
            <w:r>
              <w:rPr>
                <w:sz w:val="16"/>
              </w:rPr>
              <w:t>Not yet eligible: adopt the approved plan.</w:t>
            </w:r>
          </w:p>
        </w:tc>
      </w:tr>
      <w:tr>
        <w:trPr>
          <w:cantSplit/>
        </w:trPr>
        <w:tc>
          <w:tcPr>
            <w:tcW w:type="dxa" w:w="1625"/>
          </w:tcPr>
          <w:p>
            <w:pPr>
              <w:spacing w:after="0"/>
              <w:jc w:val="left"/>
            </w:pPr>
            <w:r>
              <w:rPr>
                <w:sz w:val="16"/>
              </w:rPr>
              <w:t>Laurel Highlands Municipal Authority</w:t>
            </w:r>
          </w:p>
        </w:tc>
        <w:tc>
          <w:tcPr>
            <w:tcW w:type="dxa" w:w="1256"/>
          </w:tcPr>
          <w:p>
            <w:pPr>
              <w:spacing w:after="0"/>
              <w:jc w:val="left"/>
            </w:pPr>
            <w:r>
              <w:rPr>
                <w:sz w:val="16"/>
              </w:rPr>
              <w:t>Special District</w:t>
            </w:r>
          </w:p>
        </w:tc>
        <w:tc>
          <w:tcPr>
            <w:tcW w:type="dxa" w:w="1781"/>
          </w:tcPr>
          <w:p>
            <w:pPr>
              <w:spacing w:after="0"/>
              <w:jc w:val="left"/>
            </w:pPr>
            <w:r>
              <w:rPr>
                <w:sz w:val="16"/>
              </w:rPr>
              <w:t>Approved, expires 2030-09-08</w:t>
            </w:r>
          </w:p>
        </w:tc>
        <w:tc>
          <w:tcPr>
            <w:tcW w:type="dxa" w:w="2846"/>
          </w:tcPr>
          <w:p>
            <w:pPr>
              <w:spacing w:after="0"/>
              <w:jc w:val="left"/>
            </w:pPr>
            <w:r>
              <w:rPr>
                <w:sz w:val="16"/>
              </w:rPr>
              <w:t>Somerset County Hazard Mitigation Plan (FEMA plan 109092)</w:t>
            </w:r>
          </w:p>
        </w:tc>
        <w:tc>
          <w:tcPr>
            <w:tcW w:type="dxa" w:w="1191"/>
          </w:tcPr>
          <w:p>
            <w:pPr>
              <w:spacing w:after="0"/>
              <w:jc w:val="left"/>
            </w:pPr>
            <w:r>
              <w:rPr>
                <w:sz w:val="16"/>
              </w:rPr>
              <w:t>2025-09-09</w:t>
            </w:r>
          </w:p>
        </w:tc>
        <w:tc>
          <w:tcPr>
            <w:tcW w:type="dxa" w:w="1037"/>
          </w:tcPr>
          <w:p>
            <w:pPr>
              <w:spacing w:after="0"/>
              <w:jc w:val="left"/>
            </w:pPr>
            <w:r>
              <w:rPr>
                <w:sz w:val="16"/>
              </w:rPr>
              <w:t>2030-09-08</w:t>
            </w:r>
          </w:p>
        </w:tc>
        <w:tc>
          <w:tcPr>
            <w:tcW w:type="dxa" w:w="833"/>
          </w:tcPr>
          <w:p>
            <w:pPr>
              <w:spacing w:after="0"/>
              <w:jc w:val="right"/>
            </w:pPr>
            <w:r>
              <w:rPr>
                <w:sz w:val="16"/>
              </w:rPr>
              <w:t>1,439</w:t>
            </w:r>
          </w:p>
        </w:tc>
        <w:tc>
          <w:tcPr>
            <w:tcW w:type="dxa" w:w="1366"/>
          </w:tcPr>
          <w:p>
            <w:pPr>
              <w:spacing w:after="0"/>
              <w:jc w:val="left"/>
            </w:pPr>
          </w:p>
        </w:tc>
        <w:tc>
          <w:tcPr>
            <w:tcW w:type="dxa" w:w="2178"/>
          </w:tcPr>
          <w:p>
            <w:pPr>
              <w:spacing w:after="0"/>
              <w:jc w:val="left"/>
            </w:pPr>
            <w:r>
              <w:rPr>
                <w:sz w:val="16"/>
              </w:rPr>
              <w:t>this jurisdiction approved 2025-10-06</w:t>
            </w:r>
          </w:p>
        </w:tc>
      </w:tr>
      <w:tr>
        <w:trPr>
          <w:cantSplit/>
        </w:trPr>
        <w:tc>
          <w:tcPr>
            <w:tcW w:type="dxa" w:w="1625"/>
          </w:tcPr>
          <w:p>
            <w:pPr>
              <w:spacing w:after="0"/>
              <w:jc w:val="left"/>
            </w:pPr>
            <w:r>
              <w:rPr>
                <w:sz w:val="16"/>
              </w:rPr>
              <w:t>Somerset County Planning Commission</w:t>
            </w:r>
          </w:p>
        </w:tc>
        <w:tc>
          <w:tcPr>
            <w:tcW w:type="dxa" w:w="1256"/>
          </w:tcPr>
          <w:p>
            <w:pPr>
              <w:spacing w:after="0"/>
              <w:jc w:val="left"/>
            </w:pPr>
            <w:r>
              <w:rPr>
                <w:sz w:val="16"/>
              </w:rPr>
              <w:t>Special District</w:t>
            </w:r>
          </w:p>
        </w:tc>
        <w:tc>
          <w:tcPr>
            <w:tcW w:type="dxa" w:w="1781"/>
          </w:tcPr>
          <w:p>
            <w:pPr>
              <w:spacing w:after="0"/>
              <w:jc w:val="left"/>
            </w:pPr>
            <w:r>
              <w:rPr>
                <w:sz w:val="16"/>
              </w:rPr>
              <w:t>Plan 109092 approved 2025-09-09, pending adoption here; not yet eligible</w:t>
            </w:r>
          </w:p>
        </w:tc>
        <w:tc>
          <w:tcPr>
            <w:tcW w:type="dxa" w:w="2846"/>
          </w:tcPr>
          <w:p>
            <w:pPr>
              <w:spacing w:after="0"/>
              <w:jc w:val="left"/>
            </w:pPr>
            <w:r>
              <w:rPr>
                <w:sz w:val="16"/>
              </w:rPr>
              <w:t>Somerset County Hazard Mitigation Plan (FEMA plan 109092), pending adoption here</w:t>
            </w:r>
          </w:p>
        </w:tc>
        <w:tc>
          <w:tcPr>
            <w:tcW w:type="dxa" w:w="1191"/>
          </w:tcPr>
          <w:p>
            <w:pPr>
              <w:spacing w:after="0"/>
              <w:jc w:val="left"/>
            </w:pPr>
            <w:r>
              <w:rPr>
                <w:sz w:val="16"/>
              </w:rPr>
              <w:t>2025-09-09 by FEMA; not yet adopted here</w:t>
            </w:r>
          </w:p>
        </w:tc>
        <w:tc>
          <w:tcPr>
            <w:tcW w:type="dxa" w:w="1037"/>
          </w:tcPr>
          <w:p>
            <w:pPr>
              <w:spacing w:after="0"/>
              <w:jc w:val="left"/>
            </w:pPr>
            <w:r>
              <w:rPr>
                <w:sz w:val="16"/>
              </w:rPr>
              <w:t>2030-09-08 once adopted</w:t>
            </w:r>
          </w:p>
        </w:tc>
        <w:tc>
          <w:tcPr>
            <w:tcW w:type="dxa" w:w="833"/>
          </w:tcPr>
          <w:p>
            <w:pPr>
              <w:spacing w:after="0"/>
              <w:jc w:val="right"/>
            </w:pPr>
          </w:p>
        </w:tc>
        <w:tc>
          <w:tcPr>
            <w:tcW w:type="dxa" w:w="1366"/>
          </w:tcPr>
          <w:p>
            <w:pPr>
              <w:spacing w:after="0"/>
              <w:jc w:val="left"/>
            </w:pPr>
            <w:r>
              <w:rPr>
                <w:sz w:val="16"/>
              </w:rPr>
              <w:t>FEMA tracker shows a plan approvable pending adoption</w:t>
            </w:r>
          </w:p>
        </w:tc>
        <w:tc>
          <w:tcPr>
            <w:tcW w:type="dxa" w:w="217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$17,822,942</w:t>
            </w:r>
          </w:p>
        </w:tc>
        <w:tc>
          <w:tcPr>
            <w:tcW w:type="dxa" w:w="1126"/>
          </w:tcPr>
          <w:p>
            <w:pPr>
              <w:spacing w:after="0"/>
              <w:jc w:val="right"/>
            </w:pPr>
            <w:r>
              <w:rPr>
                <w:sz w:val="16"/>
              </w:rPr>
              <w:t>$60,264</w:t>
            </w:r>
          </w:p>
        </w:tc>
        <w:tc>
          <w:tcPr>
            <w:tcW w:type="dxa" w:w="1906"/>
          </w:tcPr>
          <w:p>
            <w:pPr>
              <w:spacing w:after="0"/>
              <w:jc w:val="right"/>
            </w:pPr>
            <w:r>
              <w:rPr>
                <w:sz w:val="16"/>
              </w:rPr>
              <w:t>$100,522</w:t>
            </w:r>
          </w:p>
        </w:tc>
        <w:tc>
          <w:tcPr>
            <w:tcW w:type="dxa" w:w="1203"/>
          </w:tcPr>
          <w:p>
            <w:pPr>
              <w:spacing w:after="0"/>
              <w:jc w:val="right"/>
            </w:pPr>
            <w:r>
              <w:rPr>
                <w:sz w:val="16"/>
              </w:rPr>
              <w:t>$17,983,728</w:t>
            </w:r>
          </w:p>
        </w:tc>
        <w:tc>
          <w:tcPr>
            <w:tcW w:type="dxa" w:w="2115"/>
          </w:tcPr>
          <w:p>
            <w:pPr>
              <w:spacing w:after="0"/>
              <w:jc w:val="right"/>
            </w:pPr>
            <w:r>
              <w:rPr>
                <w:sz w:val="16"/>
              </w:rPr>
              <w:t>85</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$602,575</w:t>
            </w:r>
          </w:p>
        </w:tc>
        <w:tc>
          <w:tcPr>
            <w:tcW w:type="dxa" w:w="1126"/>
          </w:tcPr>
          <w:p>
            <w:pPr>
              <w:spacing w:after="0"/>
              <w:jc w:val="right"/>
            </w:pPr>
            <w:r>
              <w:rPr>
                <w:sz w:val="16"/>
              </w:rPr>
              <w:t>$99,947</w:t>
            </w:r>
          </w:p>
        </w:tc>
        <w:tc>
          <w:tcPr>
            <w:tcW w:type="dxa" w:w="1906"/>
          </w:tcPr>
          <w:p>
            <w:pPr>
              <w:spacing w:after="0"/>
              <w:jc w:val="right"/>
            </w:pPr>
            <w:r>
              <w:rPr>
                <w:sz w:val="16"/>
              </w:rPr>
              <w:t>$18,544</w:t>
            </w:r>
          </w:p>
        </w:tc>
        <w:tc>
          <w:tcPr>
            <w:tcW w:type="dxa" w:w="1203"/>
          </w:tcPr>
          <w:p>
            <w:pPr>
              <w:spacing w:after="0"/>
              <w:jc w:val="right"/>
            </w:pPr>
            <w:r>
              <w:rPr>
                <w:sz w:val="16"/>
              </w:rPr>
              <w:t>$721,066</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Strong Wind</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$113,720</w:t>
            </w:r>
          </w:p>
        </w:tc>
        <w:tc>
          <w:tcPr>
            <w:tcW w:type="dxa" w:w="1126"/>
          </w:tcPr>
          <w:p>
            <w:pPr>
              <w:spacing w:after="0"/>
              <w:jc w:val="right"/>
            </w:pPr>
            <w:r>
              <w:rPr>
                <w:sz w:val="16"/>
              </w:rPr>
              <w:t>$4,629</w:t>
            </w:r>
          </w:p>
        </w:tc>
        <w:tc>
          <w:tcPr>
            <w:tcW w:type="dxa" w:w="1906"/>
          </w:tcPr>
          <w:p>
            <w:pPr>
              <w:spacing w:after="0"/>
              <w:jc w:val="right"/>
            </w:pPr>
            <w:r>
              <w:rPr>
                <w:sz w:val="16"/>
              </w:rPr>
              <w:t>$597,122</w:t>
            </w:r>
          </w:p>
        </w:tc>
        <w:tc>
          <w:tcPr>
            <w:tcW w:type="dxa" w:w="1203"/>
          </w:tcPr>
          <w:p>
            <w:pPr>
              <w:spacing w:after="0"/>
              <w:jc w:val="right"/>
            </w:pPr>
            <w:r>
              <w:rPr>
                <w:sz w:val="16"/>
              </w:rPr>
              <w:t>$715,471</w:t>
            </w:r>
          </w:p>
        </w:tc>
        <w:tc>
          <w:tcPr>
            <w:tcW w:type="dxa" w:w="2115"/>
          </w:tcPr>
          <w:p>
            <w:pPr>
              <w:spacing w:after="0"/>
              <w:jc w:val="right"/>
            </w:pPr>
            <w:r>
              <w:rPr>
                <w:sz w:val="16"/>
              </w:rPr>
              <w:t>279</w:t>
            </w:r>
          </w:p>
        </w:tc>
        <w:tc>
          <w:tcPr>
            <w:tcW w:type="dxa" w:w="2189"/>
          </w:tcPr>
          <w:p>
            <w:pPr>
              <w:spacing w:after="0"/>
              <w:jc w:val="left"/>
            </w:pPr>
            <w:r>
              <w:rPr>
                <w:sz w:val="16"/>
              </w:rPr>
              <w:t>Includes 28 High Wind and 4 Strong Wind records (NOAA non-thunderstorm wind types, outside NRI's Strong Wind definition).</w:t>
            </w:r>
          </w:p>
        </w:tc>
      </w:tr>
      <w:tr>
        <w:trPr>
          <w:cantSplit/>
        </w:trPr>
        <w:tc>
          <w:tcPr>
            <w:tcW w:type="dxa" w:w="722"/>
          </w:tcPr>
          <w:p>
            <w:pPr>
              <w:spacing w:after="0"/>
              <w:jc w:val="right"/>
            </w:pPr>
            <w:r>
              <w:rPr>
                <w:sz w:val="16"/>
              </w:rPr>
              <w:t>4</w:t>
            </w:r>
          </w:p>
        </w:tc>
        <w:tc>
          <w:tcPr>
            <w:tcW w:type="dxa" w:w="1037"/>
          </w:tcPr>
          <w:p>
            <w:pPr>
              <w:spacing w:after="0"/>
              <w:jc w:val="left"/>
            </w:pPr>
            <w:r>
              <w:rPr>
                <w:sz w:val="16"/>
              </w:rPr>
              <w:t>Lightning</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$20,769</w:t>
            </w:r>
          </w:p>
        </w:tc>
        <w:tc>
          <w:tcPr>
            <w:tcW w:type="dxa" w:w="1126"/>
          </w:tcPr>
          <w:p>
            <w:pPr>
              <w:spacing w:after="0"/>
              <w:jc w:val="right"/>
            </w:pPr>
            <w:r>
              <w:rPr>
                <w:sz w:val="16"/>
              </w:rPr>
              <w:t>n/a</w:t>
            </w:r>
          </w:p>
        </w:tc>
        <w:tc>
          <w:tcPr>
            <w:tcW w:type="dxa" w:w="1906"/>
          </w:tcPr>
          <w:p>
            <w:pPr>
              <w:spacing w:after="0"/>
              <w:jc w:val="right"/>
            </w:pPr>
            <w:r>
              <w:rPr>
                <w:sz w:val="16"/>
              </w:rPr>
              <w:t>$636,071</w:t>
            </w:r>
          </w:p>
        </w:tc>
        <w:tc>
          <w:tcPr>
            <w:tcW w:type="dxa" w:w="1203"/>
          </w:tcPr>
          <w:p>
            <w:pPr>
              <w:spacing w:after="0"/>
              <w:jc w:val="right"/>
            </w:pPr>
            <w:r>
              <w:rPr>
                <w:sz w:val="16"/>
              </w:rPr>
              <w:t>$656,841</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$499,396</w:t>
            </w:r>
          </w:p>
        </w:tc>
        <w:tc>
          <w:tcPr>
            <w:tcW w:type="dxa" w:w="1126"/>
          </w:tcPr>
          <w:p>
            <w:pPr>
              <w:spacing w:after="0"/>
              <w:jc w:val="right"/>
            </w:pPr>
            <w:r>
              <w:rPr>
                <w:sz w:val="16"/>
              </w:rPr>
              <w:t>$1,714</w:t>
            </w:r>
          </w:p>
        </w:tc>
        <w:tc>
          <w:tcPr>
            <w:tcW w:type="dxa" w:w="1906"/>
          </w:tcPr>
          <w:p>
            <w:pPr>
              <w:spacing w:after="0"/>
              <w:jc w:val="right"/>
            </w:pPr>
            <w:r>
              <w:rPr>
                <w:sz w:val="16"/>
              </w:rPr>
              <w:t>$129,830</w:t>
            </w:r>
          </w:p>
        </w:tc>
        <w:tc>
          <w:tcPr>
            <w:tcW w:type="dxa" w:w="1203"/>
          </w:tcPr>
          <w:p>
            <w:pPr>
              <w:spacing w:after="0"/>
              <w:jc w:val="right"/>
            </w:pPr>
            <w:r>
              <w:rPr>
                <w:sz w:val="16"/>
              </w:rPr>
              <w:t>$630,940</w:t>
            </w:r>
          </w:p>
        </w:tc>
        <w:tc>
          <w:tcPr>
            <w:tcW w:type="dxa" w:w="2115"/>
          </w:tcPr>
          <w:p>
            <w:pPr>
              <w:spacing w:after="0"/>
              <w:jc w:val="right"/>
            </w:pPr>
            <w:r>
              <w:rPr>
                <w:sz w:val="16"/>
              </w:rPr>
              <w:t>9</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$304,631</w:t>
            </w:r>
          </w:p>
        </w:tc>
        <w:tc>
          <w:tcPr>
            <w:tcW w:type="dxa" w:w="1126"/>
          </w:tcPr>
          <w:p>
            <w:pPr>
              <w:spacing w:after="0"/>
              <w:jc w:val="right"/>
            </w:pPr>
            <w:r>
              <w:rPr>
                <w:sz w:val="16"/>
              </w:rPr>
              <w:t>$8,519</w:t>
            </w:r>
          </w:p>
        </w:tc>
        <w:tc>
          <w:tcPr>
            <w:tcW w:type="dxa" w:w="1906"/>
          </w:tcPr>
          <w:p>
            <w:pPr>
              <w:spacing w:after="0"/>
              <w:jc w:val="right"/>
            </w:pPr>
            <w:r>
              <w:rPr>
                <w:sz w:val="16"/>
              </w:rPr>
              <w:t>$63,715</w:t>
            </w:r>
          </w:p>
        </w:tc>
        <w:tc>
          <w:tcPr>
            <w:tcW w:type="dxa" w:w="1203"/>
          </w:tcPr>
          <w:p>
            <w:pPr>
              <w:spacing w:after="0"/>
              <w:jc w:val="right"/>
            </w:pPr>
            <w:r>
              <w:rPr>
                <w:sz w:val="16"/>
              </w:rPr>
              <w:t>$376,864</w:t>
            </w:r>
          </w:p>
        </w:tc>
        <w:tc>
          <w:tcPr>
            <w:tcW w:type="dxa" w:w="2115"/>
          </w:tcPr>
          <w:p>
            <w:pPr>
              <w:spacing w:after="0"/>
              <w:jc w:val="right"/>
            </w:pPr>
            <w:r>
              <w:rPr>
                <w:sz w:val="16"/>
              </w:rPr>
              <w:t>28</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$247,874</w:t>
            </w:r>
          </w:p>
        </w:tc>
        <w:tc>
          <w:tcPr>
            <w:tcW w:type="dxa" w:w="1126"/>
          </w:tcPr>
          <w:p>
            <w:pPr>
              <w:spacing w:after="0"/>
              <w:jc w:val="right"/>
            </w:pPr>
            <w:r>
              <w:rPr>
                <w:sz w:val="16"/>
              </w:rPr>
              <w:t>n/a</w:t>
            </w:r>
          </w:p>
        </w:tc>
        <w:tc>
          <w:tcPr>
            <w:tcW w:type="dxa" w:w="1906"/>
          </w:tcPr>
          <w:p>
            <w:pPr>
              <w:spacing w:after="0"/>
              <w:jc w:val="right"/>
            </w:pPr>
            <w:r>
              <w:rPr>
                <w:sz w:val="16"/>
              </w:rPr>
              <w:t>$66,831</w:t>
            </w:r>
          </w:p>
        </w:tc>
        <w:tc>
          <w:tcPr>
            <w:tcW w:type="dxa" w:w="1203"/>
          </w:tcPr>
          <w:p>
            <w:pPr>
              <w:spacing w:after="0"/>
              <w:jc w:val="right"/>
            </w:pPr>
            <w:r>
              <w:rPr>
                <w:sz w:val="16"/>
              </w:rPr>
              <w:t>$314,705</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8</w:t>
            </w:r>
          </w:p>
        </w:tc>
        <w:tc>
          <w:tcPr>
            <w:tcW w:type="dxa" w:w="1037"/>
          </w:tcPr>
          <w:p>
            <w:pPr>
              <w:spacing w:after="0"/>
              <w:jc w:val="left"/>
            </w:pPr>
            <w:r>
              <w:rPr>
                <w:sz w:val="16"/>
              </w:rPr>
              <w:t>Winter Weather</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$68,451</w:t>
            </w:r>
          </w:p>
        </w:tc>
        <w:tc>
          <w:tcPr>
            <w:tcW w:type="dxa" w:w="1126"/>
          </w:tcPr>
          <w:p>
            <w:pPr>
              <w:spacing w:after="0"/>
              <w:jc w:val="right"/>
            </w:pPr>
            <w:r>
              <w:rPr>
                <w:sz w:val="16"/>
              </w:rPr>
              <w:t>$63</w:t>
            </w:r>
          </w:p>
        </w:tc>
        <w:tc>
          <w:tcPr>
            <w:tcW w:type="dxa" w:w="1906"/>
          </w:tcPr>
          <w:p>
            <w:pPr>
              <w:spacing w:after="0"/>
              <w:jc w:val="right"/>
            </w:pPr>
            <w:r>
              <w:rPr>
                <w:sz w:val="16"/>
              </w:rPr>
              <w:t>$85,596</w:t>
            </w:r>
          </w:p>
        </w:tc>
        <w:tc>
          <w:tcPr>
            <w:tcW w:type="dxa" w:w="1203"/>
          </w:tcPr>
          <w:p>
            <w:pPr>
              <w:spacing w:after="0"/>
              <w:jc w:val="right"/>
            </w:pPr>
            <w:r>
              <w:rPr>
                <w:sz w:val="16"/>
              </w:rPr>
              <w:t>$154,110</w:t>
            </w:r>
          </w:p>
        </w:tc>
        <w:tc>
          <w:tcPr>
            <w:tcW w:type="dxa" w:w="2115"/>
          </w:tcPr>
          <w:p>
            <w:pPr>
              <w:spacing w:after="0"/>
              <w:jc w:val="right"/>
            </w:pPr>
            <w:r>
              <w:rPr>
                <w:sz w:val="16"/>
              </w:rPr>
              <w:t>127</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Drought</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$141,281</w:t>
            </w:r>
          </w:p>
        </w:tc>
        <w:tc>
          <w:tcPr>
            <w:tcW w:type="dxa" w:w="1906"/>
          </w:tcPr>
          <w:p>
            <w:pPr>
              <w:spacing w:after="0"/>
              <w:jc w:val="right"/>
            </w:pPr>
            <w:r>
              <w:rPr>
                <w:sz w:val="16"/>
              </w:rPr>
              <w:t>n/a</w:t>
            </w:r>
          </w:p>
        </w:tc>
        <w:tc>
          <w:tcPr>
            <w:tcW w:type="dxa" w:w="1203"/>
          </w:tcPr>
          <w:p>
            <w:pPr>
              <w:spacing w:after="0"/>
              <w:jc w:val="right"/>
            </w:pPr>
            <w:r>
              <w:rPr>
                <w:sz w:val="16"/>
              </w:rPr>
              <w:t>$141,281</w:t>
            </w:r>
          </w:p>
        </w:tc>
        <w:tc>
          <w:tcPr>
            <w:tcW w:type="dxa" w:w="2115"/>
          </w:tcPr>
          <w:p>
            <w:pPr>
              <w:spacing w:after="0"/>
              <w:jc w:val="right"/>
            </w:pPr>
            <w:r>
              <w:rPr>
                <w:sz w:val="16"/>
              </w:rPr>
              <w:t>10</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Cold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$1,146</w:t>
            </w:r>
          </w:p>
        </w:tc>
        <w:tc>
          <w:tcPr>
            <w:tcW w:type="dxa" w:w="1126"/>
          </w:tcPr>
          <w:p>
            <w:pPr>
              <w:spacing w:after="0"/>
              <w:jc w:val="right"/>
            </w:pPr>
            <w:r>
              <w:rPr>
                <w:sz w:val="16"/>
              </w:rPr>
              <w:t>$53,509</w:t>
            </w:r>
          </w:p>
        </w:tc>
        <w:tc>
          <w:tcPr>
            <w:tcW w:type="dxa" w:w="1906"/>
          </w:tcPr>
          <w:p>
            <w:pPr>
              <w:spacing w:after="0"/>
              <w:jc w:val="right"/>
            </w:pPr>
            <w:r>
              <w:rPr>
                <w:sz w:val="16"/>
              </w:rPr>
              <w:t>$39,991</w:t>
            </w:r>
          </w:p>
        </w:tc>
        <w:tc>
          <w:tcPr>
            <w:tcW w:type="dxa" w:w="1203"/>
          </w:tcPr>
          <w:p>
            <w:pPr>
              <w:spacing w:after="0"/>
              <w:jc w:val="right"/>
            </w:pPr>
            <w:r>
              <w:rPr>
                <w:sz w:val="16"/>
              </w:rPr>
              <w:t>$94,647</w:t>
            </w:r>
          </w:p>
        </w:tc>
        <w:tc>
          <w:tcPr>
            <w:tcW w:type="dxa" w:w="2115"/>
          </w:tcPr>
          <w:p>
            <w:pPr>
              <w:spacing w:after="0"/>
              <w:jc w:val="right"/>
            </w:pPr>
            <w:r>
              <w:rPr>
                <w:sz w:val="16"/>
              </w:rPr>
              <w:t>26</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$7</w:t>
            </w:r>
          </w:p>
        </w:tc>
        <w:tc>
          <w:tcPr>
            <w:tcW w:type="dxa" w:w="1906"/>
          </w:tcPr>
          <w:p>
            <w:pPr>
              <w:spacing w:after="0"/>
              <w:jc w:val="right"/>
            </w:pPr>
            <w:r>
              <w:rPr>
                <w:sz w:val="16"/>
              </w:rPr>
              <w:t>$57,942</w:t>
            </w:r>
          </w:p>
        </w:tc>
        <w:tc>
          <w:tcPr>
            <w:tcW w:type="dxa" w:w="1203"/>
          </w:tcPr>
          <w:p>
            <w:pPr>
              <w:spacing w:after="0"/>
              <w:jc w:val="right"/>
            </w:pPr>
            <w:r>
              <w:rPr>
                <w:sz w:val="16"/>
              </w:rPr>
              <w:t>$57,952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$14,441</w:t>
            </w:r>
          </w:p>
        </w:tc>
        <w:tc>
          <w:tcPr>
            <w:tcW w:type="dxa" w:w="1126"/>
          </w:tcPr>
          <w:p>
            <w:pPr>
              <w:spacing w:after="0"/>
              <w:jc w:val="right"/>
            </w:pPr>
            <w:r>
              <w:rPr>
                <w:sz w:val="16"/>
              </w:rPr>
              <w:t>n/a</w:t>
            </w:r>
          </w:p>
        </w:tc>
        <w:tc>
          <w:tcPr>
            <w:tcW w:type="dxa" w:w="1906"/>
          </w:tcPr>
          <w:p>
            <w:pPr>
              <w:spacing w:after="0"/>
              <w:jc w:val="right"/>
            </w:pPr>
            <w:r>
              <w:rPr>
                <w:sz w:val="16"/>
              </w:rPr>
              <w:t>$14,626</w:t>
            </w:r>
          </w:p>
        </w:tc>
        <w:tc>
          <w:tcPr>
            <w:tcW w:type="dxa" w:w="1203"/>
          </w:tcPr>
          <w:p>
            <w:pPr>
              <w:spacing w:after="0"/>
              <w:jc w:val="right"/>
            </w:pPr>
            <w:r>
              <w:rPr>
                <w:sz w:val="16"/>
              </w:rPr>
              <w:t>$29,067</w:t>
            </w:r>
          </w:p>
        </w:tc>
        <w:tc>
          <w:tcPr>
            <w:tcW w:type="dxa" w:w="2115"/>
          </w:tcPr>
          <w:p>
            <w:pPr>
              <w:spacing w:after="0"/>
              <w:jc w:val="right"/>
            </w:pPr>
            <w:r>
              <w:rPr>
                <w:sz w:val="16"/>
              </w:rPr>
              <w:t>14</w:t>
            </w:r>
          </w:p>
        </w:tc>
        <w:tc>
          <w:tcPr>
            <w:tcW w:type="dxa" w:w="2189"/>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$21,525</w:t>
            </w:r>
          </w:p>
        </w:tc>
        <w:tc>
          <w:tcPr>
            <w:tcW w:type="dxa" w:w="1126"/>
          </w:tcPr>
          <w:p>
            <w:pPr>
              <w:spacing w:after="0"/>
              <w:jc w:val="right"/>
            </w:pPr>
            <w:r>
              <w:rPr>
                <w:sz w:val="16"/>
              </w:rPr>
              <w:t>$39</w:t>
            </w:r>
          </w:p>
        </w:tc>
        <w:tc>
          <w:tcPr>
            <w:tcW w:type="dxa" w:w="1906"/>
          </w:tcPr>
          <w:p>
            <w:pPr>
              <w:spacing w:after="0"/>
              <w:jc w:val="right"/>
            </w:pPr>
            <w:r>
              <w:rPr>
                <w:sz w:val="16"/>
              </w:rPr>
              <w:t>$3,923</w:t>
            </w:r>
          </w:p>
        </w:tc>
        <w:tc>
          <w:tcPr>
            <w:tcW w:type="dxa" w:w="1203"/>
          </w:tcPr>
          <w:p>
            <w:pPr>
              <w:spacing w:after="0"/>
              <w:jc w:val="right"/>
            </w:pPr>
            <w:r>
              <w:rPr>
                <w:sz w:val="16"/>
              </w:rPr>
              <w:t>$25,487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$5,758</w:t>
            </w:r>
          </w:p>
        </w:tc>
        <w:tc>
          <w:tcPr>
            <w:tcW w:type="dxa" w:w="1126"/>
          </w:tcPr>
          <w:p>
            <w:pPr>
              <w:spacing w:after="0"/>
              <w:jc w:val="right"/>
            </w:pPr>
            <w:r>
              <w:rPr>
                <w:sz w:val="16"/>
              </w:rPr>
              <w:t>n/a</w:t>
            </w:r>
          </w:p>
        </w:tc>
        <w:tc>
          <w:tcPr>
            <w:tcW w:type="dxa" w:w="1906"/>
          </w:tcPr>
          <w:p>
            <w:pPr>
              <w:spacing w:after="0"/>
              <w:jc w:val="right"/>
            </w:pPr>
            <w:r>
              <w:rPr>
                <w:sz w:val="16"/>
              </w:rPr>
              <w:t>$11,470</w:t>
            </w:r>
          </w:p>
        </w:tc>
        <w:tc>
          <w:tcPr>
            <w:tcW w:type="dxa" w:w="1203"/>
          </w:tcPr>
          <w:p>
            <w:pPr>
              <w:spacing w:after="0"/>
              <w:jc w:val="right"/>
            </w:pPr>
            <w:r>
              <w:rPr>
                <w:sz w:val="16"/>
              </w:rPr>
              <w:t>$17,228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6"/>
          </w:tcPr>
          <w:p>
            <w:pPr>
              <w:spacing w:after="0"/>
              <w:jc w:val="right"/>
            </w:pPr>
            <w:r>
              <w:rPr>
                <w:sz w:val="16"/>
              </w:rPr>
              <w:t>$335</w:t>
            </w:r>
          </w:p>
        </w:tc>
        <w:tc>
          <w:tcPr>
            <w:tcW w:type="dxa" w:w="1203"/>
          </w:tcPr>
          <w:p>
            <w:pPr>
              <w:spacing w:after="0"/>
              <w:jc w:val="right"/>
            </w:pPr>
            <w:r>
              <w:rPr>
                <w:sz w:val="16"/>
              </w:rPr>
              <w:t>$335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202 (Very Low, 33.8); tract 219.02 (Very Low, 32.3); tract 213 (Very Low, 32.1)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209 (Relatively Low, 46.4); tract 202 (Relatively Low, 43.4); tract 214 (Relatively Low, 43.2)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202 (Relatively Low, 70.4); tract 208.01 (Relatively Low, 70.2); tract 213 (Relatively Low, 68.1)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213 (Relatively Moderate, 97.8); tract 219.02 (Relatively Low, 93.7); tract 219.03 (Relatively Low, 92.8)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202 (Relatively Low, 47.0); tract 208.01 (Relatively Low, 43.8); tract 201.02 (Relatively Low, 42.3)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202 (Relatively Low, 77.6); tract 213 (Relatively Low, 73.7); tract 207 (Relatively Low, 73.5)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202 is Census Tract 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2"/>
        <w:gridCol w:w="1842"/>
        <w:gridCol w:w="1744"/>
        <w:gridCol w:w="1860"/>
        <w:gridCol w:w="1706"/>
        <w:gridCol w:w="1541"/>
        <w:gridCol w:w="2050"/>
        <w:gridCol w:w="1557"/>
      </w:tblGrid>
      <w:tr>
        <w:trPr>
          <w:cantSplit/>
          <w:tblHeader/>
        </w:trPr>
        <w:tc>
          <w:tcPr>
            <w:tcW w:type="dxa" w:w="1812"/>
            <w:shd w:val="clear" w:color="auto" w:fill="E8E8E8"/>
          </w:tcPr>
          <w:p>
            <w:pPr>
              <w:spacing w:after="0"/>
              <w:jc w:val="left"/>
            </w:pPr>
            <w:r>
              <w:rPr>
                <w:b/>
                <w:sz w:val="16"/>
              </w:rPr>
              <w:t>Hazard</w:t>
            </w:r>
          </w:p>
        </w:tc>
        <w:tc>
          <w:tcPr>
            <w:tcW w:type="dxa" w:w="1842"/>
            <w:shd w:val="clear" w:color="auto" w:fill="E8E8E8"/>
          </w:tcPr>
          <w:p>
            <w:pPr>
              <w:spacing w:after="0"/>
              <w:jc w:val="left"/>
            </w:pPr>
            <w:r>
              <w:rPr>
                <w:b/>
                <w:sz w:val="16"/>
              </w:rPr>
              <w:t>Scale</w:t>
            </w:r>
          </w:p>
        </w:tc>
        <w:tc>
          <w:tcPr>
            <w:tcW w:type="dxa" w:w="17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0"/>
            <w:shd w:val="clear" w:color="auto" w:fill="E8E8E8"/>
          </w:tcPr>
          <w:p>
            <w:pPr>
              <w:spacing w:after="0"/>
              <w:jc w:val="left"/>
            </w:pPr>
            <w:r>
              <w:rPr>
                <w:b/>
                <w:sz w:val="16"/>
              </w:rPr>
              <w:t>Observed range</w:t>
            </w:r>
          </w:p>
        </w:tc>
        <w:tc>
          <w:tcPr>
            <w:tcW w:type="dxa" w:w="1706"/>
            <w:shd w:val="clear" w:color="auto" w:fill="E8E8E8"/>
          </w:tcPr>
          <w:p>
            <w:pPr>
              <w:spacing w:after="0"/>
              <w:jc w:val="left"/>
            </w:pPr>
            <w:r>
              <w:rPr>
                <w:b/>
                <w:sz w:val="16"/>
              </w:rPr>
              <w:t>Worst recorded event</w:t>
            </w:r>
          </w:p>
        </w:tc>
        <w:tc>
          <w:tcPr>
            <w:tcW w:type="dxa" w:w="1541"/>
            <w:shd w:val="clear" w:color="auto" w:fill="E8E8E8"/>
          </w:tcPr>
          <w:p>
            <w:pPr>
              <w:spacing w:after="0"/>
              <w:jc w:val="left"/>
            </w:pPr>
            <w:r>
              <w:rPr>
                <w:b/>
                <w:sz w:val="16"/>
              </w:rPr>
              <w:t>Most damaging (when different)</w:t>
            </w:r>
          </w:p>
        </w:tc>
        <w:tc>
          <w:tcPr>
            <w:tcW w:type="dxa" w:w="2050"/>
            <w:shd w:val="clear" w:color="auto" w:fill="E8E8E8"/>
          </w:tcPr>
          <w:p>
            <w:pPr>
              <w:spacing w:after="0"/>
              <w:jc w:val="left"/>
            </w:pPr>
            <w:r>
              <w:rPr>
                <w:b/>
                <w:sz w:val="16"/>
              </w:rPr>
              <w:t>How it applies to jurisdictions</w:t>
            </w:r>
          </w:p>
        </w:tc>
        <w:tc>
          <w:tcPr>
            <w:tcW w:type="dxa" w:w="1557"/>
            <w:shd w:val="clear" w:color="auto" w:fill="E8E8E8"/>
          </w:tcPr>
          <w:p>
            <w:pPr>
              <w:spacing w:after="0"/>
              <w:jc w:val="left"/>
            </w:pPr>
            <w:r>
              <w:rPr>
                <w:b/>
                <w:sz w:val="16"/>
              </w:rPr>
              <w:t>Note</w:t>
            </w:r>
          </w:p>
        </w:tc>
      </w:tr>
      <w:tr>
        <w:trPr>
          <w:cantSplit/>
        </w:trPr>
        <w:tc>
          <w:tcPr>
            <w:tcW w:type="dxa" w:w="1812"/>
          </w:tcPr>
          <w:p>
            <w:pPr>
              <w:spacing w:after="0"/>
              <w:jc w:val="left"/>
            </w:pPr>
            <w:r>
              <w:rPr>
                <w:sz w:val="16"/>
              </w:rPr>
              <w:t>Avalanche</w:t>
            </w:r>
          </w:p>
        </w:tc>
        <w:tc>
          <w:tcPr>
            <w:tcW w:type="dxa" w:w="1842"/>
          </w:tcPr>
          <w:p>
            <w:pPr>
              <w:spacing w:after="0"/>
              <w:jc w:val="left"/>
            </w:pPr>
            <w:r>
              <w:rPr>
                <w:sz w:val="16"/>
              </w:rPr>
              <w:t>none (count and damage only)</w:t>
            </w:r>
          </w:p>
        </w:tc>
        <w:tc>
          <w:tcPr>
            <w:tcW w:type="dxa" w:w="1744"/>
          </w:tcPr>
          <w:p>
            <w:pPr>
              <w:spacing w:after="0"/>
              <w:jc w:val="right"/>
            </w:pPr>
            <w:r>
              <w:rPr>
                <w:sz w:val="16"/>
              </w:rPr>
              <w:t>0</w:t>
            </w:r>
          </w:p>
        </w:tc>
        <w:tc>
          <w:tcPr>
            <w:tcW w:type="dxa" w:w="1860"/>
          </w:tcPr>
          <w:p>
            <w:pPr>
              <w:spacing w:after="0"/>
              <w:jc w:val="left"/>
            </w:pPr>
          </w:p>
        </w:tc>
        <w:tc>
          <w:tcPr>
            <w:tcW w:type="dxa" w:w="1706"/>
          </w:tcPr>
          <w:p>
            <w:pPr>
              <w:spacing w:after="0"/>
              <w:jc w:val="left"/>
            </w:pPr>
          </w:p>
        </w:tc>
        <w:tc>
          <w:tcPr>
            <w:tcW w:type="dxa" w:w="1541"/>
          </w:tcPr>
          <w:p>
            <w:pPr>
              <w:spacing w:after="0"/>
              <w:jc w:val="left"/>
            </w:pPr>
          </w:p>
        </w:tc>
        <w:tc>
          <w:tcPr>
            <w:tcW w:type="dxa" w:w="2050"/>
          </w:tcPr>
          <w:p>
            <w:pPr>
              <w:spacing w:after="0"/>
              <w:jc w:val="left"/>
            </w:pPr>
          </w:p>
        </w:tc>
        <w:tc>
          <w:tcPr>
            <w:tcW w:type="dxa" w:w="1557"/>
          </w:tcPr>
          <w:p>
            <w:pPr>
              <w:spacing w:after="0"/>
              <w:jc w:val="left"/>
            </w:pPr>
          </w:p>
        </w:tc>
      </w:tr>
      <w:tr>
        <w:trPr>
          <w:cantSplit/>
        </w:trPr>
        <w:tc>
          <w:tcPr>
            <w:tcW w:type="dxa" w:w="1812"/>
          </w:tcPr>
          <w:p>
            <w:pPr>
              <w:spacing w:after="0"/>
              <w:jc w:val="left"/>
            </w:pPr>
            <w:r>
              <w:rPr>
                <w:sz w:val="16"/>
              </w:rPr>
              <w:t>Cold/Wind Chill, Extreme Cold/Wind Chill</w:t>
            </w:r>
          </w:p>
        </w:tc>
        <w:tc>
          <w:tcPr>
            <w:tcW w:type="dxa" w:w="1842"/>
          </w:tcPr>
          <w:p>
            <w:pPr>
              <w:spacing w:after="0"/>
              <w:jc w:val="left"/>
            </w:pPr>
            <w:r>
              <w:rPr>
                <w:sz w:val="16"/>
              </w:rPr>
              <w:t>wind chill</w:t>
            </w:r>
          </w:p>
        </w:tc>
        <w:tc>
          <w:tcPr>
            <w:tcW w:type="dxa" w:w="1744"/>
          </w:tcPr>
          <w:p>
            <w:pPr>
              <w:spacing w:after="0"/>
              <w:jc w:val="right"/>
            </w:pPr>
            <w:r>
              <w:rPr>
                <w:sz w:val="16"/>
              </w:rPr>
              <w:t>26 records, 2004 to 2026 (26 zone-level)</w:t>
            </w:r>
          </w:p>
        </w:tc>
        <w:tc>
          <w:tcPr>
            <w:tcW w:type="dxa" w:w="1860"/>
          </w:tcPr>
          <w:p>
            <w:pPr>
              <w:spacing w:after="0"/>
              <w:jc w:val="left"/>
            </w:pPr>
            <w:r>
              <w:rPr>
                <w:sz w:val="16"/>
              </w:rPr>
              <w:t>1 day to 6 days (median 2 days); 23 with a recorded value</w:t>
            </w:r>
          </w:p>
        </w:tc>
        <w:tc>
          <w:tcPr>
            <w:tcW w:type="dxa" w:w="1706"/>
          </w:tcPr>
          <w:p>
            <w:pPr>
              <w:spacing w:after="0"/>
              <w:jc w:val="left"/>
            </w:pPr>
            <w:r>
              <w:rPr>
                <w:sz w:val="16"/>
              </w:rPr>
              <w:t>6 consecutive days, 2007-02-03 to 2007-02-08, zone-level</w:t>
            </w:r>
          </w:p>
        </w:tc>
        <w:tc>
          <w:tcPr>
            <w:tcW w:type="dxa" w:w="1541"/>
          </w:tcPr>
          <w:p>
            <w:pPr>
              <w:spacing w:after="0"/>
              <w:jc w:val="left"/>
            </w:pPr>
          </w:p>
        </w:tc>
        <w:tc>
          <w:tcPr>
            <w:tcW w:type="dxa" w:w="2050"/>
          </w:tcPr>
          <w:p>
            <w:pPr>
              <w:spacing w:after="0"/>
              <w:jc w:val="left"/>
            </w:pPr>
            <w:r>
              <w:rPr>
                <w:sz w:val="16"/>
              </w:rPr>
              <w:t>Countywide (zone-level records).</w:t>
            </w:r>
          </w:p>
        </w:tc>
        <w:tc>
          <w:tcPr>
            <w:tcW w:type="dxa" w:w="1557"/>
          </w:tcPr>
          <w:p>
            <w:pPr>
              <w:spacing w:after="0"/>
              <w:jc w:val="left"/>
            </w:pPr>
          </w:p>
        </w:tc>
      </w:tr>
      <w:tr>
        <w:trPr>
          <w:cantSplit/>
        </w:trPr>
        <w:tc>
          <w:tcPr>
            <w:tcW w:type="dxa" w:w="1812"/>
          </w:tcPr>
          <w:p>
            <w:pPr>
              <w:spacing w:after="0"/>
              <w:jc w:val="left"/>
            </w:pPr>
            <w:r>
              <w:rPr>
                <w:sz w:val="16"/>
              </w:rPr>
              <w:t>Frost/Freeze (outside NRI's Cold Wave definition)</w:t>
            </w:r>
          </w:p>
        </w:tc>
        <w:tc>
          <w:tcPr>
            <w:tcW w:type="dxa" w:w="1842"/>
          </w:tcPr>
          <w:p>
            <w:pPr>
              <w:spacing w:after="0"/>
              <w:jc w:val="left"/>
            </w:pPr>
            <w:r>
              <w:rPr>
                <w:sz w:val="16"/>
              </w:rPr>
              <w:t>crop damage</w:t>
            </w:r>
          </w:p>
        </w:tc>
        <w:tc>
          <w:tcPr>
            <w:tcW w:type="dxa" w:w="1744"/>
          </w:tcPr>
          <w:p>
            <w:pPr>
              <w:spacing w:after="0"/>
              <w:jc w:val="right"/>
            </w:pPr>
            <w:r>
              <w:rPr>
                <w:sz w:val="16"/>
              </w:rPr>
              <w:t>0</w:t>
            </w:r>
          </w:p>
        </w:tc>
        <w:tc>
          <w:tcPr>
            <w:tcW w:type="dxa" w:w="1860"/>
          </w:tcPr>
          <w:p>
            <w:pPr>
              <w:spacing w:after="0"/>
              <w:jc w:val="left"/>
            </w:pPr>
          </w:p>
        </w:tc>
        <w:tc>
          <w:tcPr>
            <w:tcW w:type="dxa" w:w="1706"/>
          </w:tcPr>
          <w:p>
            <w:pPr>
              <w:spacing w:after="0"/>
              <w:jc w:val="left"/>
            </w:pPr>
          </w:p>
        </w:tc>
        <w:tc>
          <w:tcPr>
            <w:tcW w:type="dxa" w:w="1541"/>
          </w:tcPr>
          <w:p>
            <w:pPr>
              <w:spacing w:after="0"/>
              <w:jc w:val="left"/>
            </w:pPr>
          </w:p>
        </w:tc>
        <w:tc>
          <w:tcPr>
            <w:tcW w:type="dxa" w:w="2050"/>
          </w:tcPr>
          <w:p>
            <w:pPr>
              <w:spacing w:after="0"/>
              <w:jc w:val="left"/>
            </w:pPr>
          </w:p>
        </w:tc>
        <w:tc>
          <w:tcPr>
            <w:tcW w:type="dxa" w:w="1557"/>
          </w:tcPr>
          <w:p>
            <w:pPr>
              <w:spacing w:after="0"/>
              <w:jc w:val="left"/>
            </w:pPr>
          </w:p>
        </w:tc>
      </w:tr>
      <w:tr>
        <w:trPr>
          <w:cantSplit/>
        </w:trPr>
        <w:tc>
          <w:tcPr>
            <w:tcW w:type="dxa" w:w="1812"/>
          </w:tcPr>
          <w:p>
            <w:pPr>
              <w:spacing w:after="0"/>
              <w:jc w:val="left"/>
            </w:pPr>
            <w:r>
              <w:rPr>
                <w:sz w:val="16"/>
              </w:rPr>
              <w:t>Drought</w:t>
            </w:r>
          </w:p>
        </w:tc>
        <w:tc>
          <w:tcPr>
            <w:tcW w:type="dxa" w:w="1842"/>
          </w:tcPr>
          <w:p>
            <w:pPr>
              <w:spacing w:after="0"/>
              <w:jc w:val="left"/>
            </w:pPr>
            <w:r>
              <w:rPr>
                <w:sz w:val="16"/>
              </w:rPr>
              <w:t>U.S. Drought Monitor scale (D0 to D4)</w:t>
            </w:r>
          </w:p>
        </w:tc>
        <w:tc>
          <w:tcPr>
            <w:tcW w:type="dxa" w:w="1744"/>
          </w:tcPr>
          <w:p>
            <w:pPr>
              <w:spacing w:after="0"/>
              <w:jc w:val="right"/>
            </w:pPr>
            <w:r>
              <w:rPr>
                <w:sz w:val="16"/>
              </w:rPr>
              <w:t>10 records, 1997 to 2024 (10 zone-level)</w:t>
            </w:r>
          </w:p>
        </w:tc>
        <w:tc>
          <w:tcPr>
            <w:tcW w:type="dxa" w:w="1860"/>
          </w:tcPr>
          <w:p>
            <w:pPr>
              <w:spacing w:after="0"/>
              <w:jc w:val="left"/>
            </w:pPr>
            <w:r>
              <w:rPr>
                <w:sz w:val="16"/>
              </w:rPr>
              <w:t>1 day to 94 days (median 23 days); 5 with a recorded value</w:t>
            </w:r>
          </w:p>
        </w:tc>
        <w:tc>
          <w:tcPr>
            <w:tcW w:type="dxa" w:w="1706"/>
          </w:tcPr>
          <w:p>
            <w:pPr>
              <w:spacing w:after="0"/>
              <w:jc w:val="left"/>
            </w:pPr>
            <w:r>
              <w:rPr>
                <w:sz w:val="16"/>
              </w:rPr>
              <w:t>94 days (about 3.1 months), 2024-09-01 to 2024-12-03, a run of 4 consecutive Storm Events drought records, zone-level</w:t>
            </w:r>
          </w:p>
        </w:tc>
        <w:tc>
          <w:tcPr>
            <w:tcW w:type="dxa" w:w="1541"/>
          </w:tcPr>
          <w:p>
            <w:pPr>
              <w:spacing w:after="0"/>
              <w:jc w:val="left"/>
            </w:pPr>
          </w:p>
        </w:tc>
        <w:tc>
          <w:tcPr>
            <w:tcW w:type="dxa" w:w="2050"/>
          </w:tcPr>
          <w:p>
            <w:pPr>
              <w:spacing w:after="0"/>
              <w:jc w:val="left"/>
            </w:pPr>
            <w:r>
              <w:rPr>
                <w:sz w:val="16"/>
              </w:rPr>
              <w:t>Countywide (zone-level records).</w:t>
            </w:r>
          </w:p>
        </w:tc>
        <w:tc>
          <w:tcPr>
            <w:tcW w:type="dxa" w:w="15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2"/>
          </w:tcPr>
          <w:p>
            <w:pPr>
              <w:spacing w:after="0"/>
              <w:jc w:val="left"/>
            </w:pPr>
            <w:r>
              <w:rPr>
                <w:sz w:val="16"/>
              </w:rPr>
              <w:t>Earthquake</w:t>
            </w:r>
          </w:p>
        </w:tc>
        <w:tc>
          <w:tcPr>
            <w:tcW w:type="dxa" w:w="1842"/>
          </w:tcPr>
          <w:p>
            <w:pPr>
              <w:spacing w:after="0"/>
              <w:jc w:val="left"/>
            </w:pPr>
            <w:r>
              <w:rPr>
                <w:sz w:val="16"/>
              </w:rPr>
              <w:t>Modified Mercalli (local data)</w:t>
            </w:r>
          </w:p>
        </w:tc>
        <w:tc>
          <w:tcPr>
            <w:tcW w:type="dxa" w:w="1744"/>
          </w:tcPr>
          <w:p>
            <w:pPr>
              <w:spacing w:after="0"/>
              <w:jc w:val="right"/>
            </w:pPr>
            <w:r>
              <w:rPr>
                <w:sz w:val="16"/>
              </w:rPr>
              <w:t>0</w:t>
            </w:r>
          </w:p>
        </w:tc>
        <w:tc>
          <w:tcPr>
            <w:tcW w:type="dxa" w:w="1860"/>
          </w:tcPr>
          <w:p>
            <w:pPr>
              <w:spacing w:after="0"/>
              <w:jc w:val="left"/>
            </w:pPr>
          </w:p>
        </w:tc>
        <w:tc>
          <w:tcPr>
            <w:tcW w:type="dxa" w:w="1706"/>
          </w:tcPr>
          <w:p>
            <w:pPr>
              <w:spacing w:after="0"/>
              <w:jc w:val="left"/>
            </w:pPr>
          </w:p>
        </w:tc>
        <w:tc>
          <w:tcPr>
            <w:tcW w:type="dxa" w:w="1541"/>
          </w:tcPr>
          <w:p>
            <w:pPr>
              <w:spacing w:after="0"/>
              <w:jc w:val="left"/>
            </w:pPr>
          </w:p>
        </w:tc>
        <w:tc>
          <w:tcPr>
            <w:tcW w:type="dxa" w:w="2050"/>
          </w:tcPr>
          <w:p>
            <w:pPr>
              <w:spacing w:after="0"/>
              <w:jc w:val="left"/>
            </w:pPr>
          </w:p>
        </w:tc>
        <w:tc>
          <w:tcPr>
            <w:tcW w:type="dxa" w:w="1557"/>
          </w:tcPr>
          <w:p>
            <w:pPr>
              <w:spacing w:after="0"/>
              <w:jc w:val="left"/>
            </w:pPr>
            <w:r>
              <w:rPr>
                <w:sz w:val="16"/>
              </w:rPr>
              <w:t>Storm Events does not record earthquakes; the USGS earthquake catalog is the source.</w:t>
            </w:r>
          </w:p>
        </w:tc>
      </w:tr>
      <w:tr>
        <w:trPr>
          <w:cantSplit/>
        </w:trPr>
        <w:tc>
          <w:tcPr>
            <w:tcW w:type="dxa" w:w="1812"/>
          </w:tcPr>
          <w:p>
            <w:pPr>
              <w:spacing w:after="0"/>
              <w:jc w:val="left"/>
            </w:pPr>
            <w:r>
              <w:rPr>
                <w:sz w:val="16"/>
              </w:rPr>
              <w:t>Hail</w:t>
            </w:r>
          </w:p>
        </w:tc>
        <w:tc>
          <w:tcPr>
            <w:tcW w:type="dxa" w:w="1842"/>
          </w:tcPr>
          <w:p>
            <w:pPr>
              <w:spacing w:after="0"/>
              <w:jc w:val="left"/>
            </w:pPr>
            <w:r>
              <w:rPr>
                <w:sz w:val="16"/>
              </w:rPr>
              <w:t>hail size (inches)</w:t>
            </w:r>
          </w:p>
        </w:tc>
        <w:tc>
          <w:tcPr>
            <w:tcW w:type="dxa" w:w="1744"/>
          </w:tcPr>
          <w:p>
            <w:pPr>
              <w:spacing w:after="0"/>
              <w:jc w:val="right"/>
            </w:pPr>
            <w:r>
              <w:rPr>
                <w:sz w:val="16"/>
              </w:rPr>
              <w:t>36 records, 1971 to 2025</w:t>
            </w:r>
          </w:p>
        </w:tc>
        <w:tc>
          <w:tcPr>
            <w:tcW w:type="dxa" w:w="1860"/>
          </w:tcPr>
          <w:p>
            <w:pPr>
              <w:spacing w:after="0"/>
              <w:jc w:val="left"/>
            </w:pPr>
            <w:r>
              <w:rPr>
                <w:sz w:val="16"/>
              </w:rPr>
              <w:t>0.75 in to 2 in (median 1 in); 35 with a recorded value</w:t>
            </w:r>
          </w:p>
        </w:tc>
        <w:tc>
          <w:tcPr>
            <w:tcW w:type="dxa" w:w="1706"/>
          </w:tcPr>
          <w:p>
            <w:pPr>
              <w:spacing w:after="0"/>
              <w:jc w:val="left"/>
            </w:pPr>
            <w:r>
              <w:rPr>
                <w:sz w:val="16"/>
              </w:rPr>
              <w:t>2 in hail, 2011-03-23</w:t>
            </w:r>
          </w:p>
        </w:tc>
        <w:tc>
          <w:tcPr>
            <w:tcW w:type="dxa" w:w="1541"/>
          </w:tcPr>
          <w:p>
            <w:pPr>
              <w:spacing w:after="0"/>
              <w:jc w:val="left"/>
            </w:pPr>
            <w:r>
              <w:rPr>
                <w:sz w:val="16"/>
              </w:rPr>
              <w:t>Hail, 1994-07-20, property not recorded; $5,000 crops (1994 dollars)</w:t>
            </w:r>
          </w:p>
        </w:tc>
        <w:tc>
          <w:tcPr>
            <w:tcW w:type="dxa" w:w="2050"/>
          </w:tcPr>
          <w:p>
            <w:pPr>
              <w:spacing w:after="0"/>
              <w:jc w:val="left"/>
            </w:pPr>
            <w:r>
              <w:rPr>
                <w:sz w:val="16"/>
              </w:rPr>
              <w:t>Event records naming jurisdictions in the plan: Somerset borough (3 records), Somerset township (3 records), Meyersdale borough (2 records), Berlin borough (1 record), Confluence borough (1 record), Salisbury borough (1 record).</w:t>
            </w:r>
          </w:p>
        </w:tc>
        <w:tc>
          <w:tcPr>
            <w:tcW w:type="dxa" w:w="1557"/>
          </w:tcPr>
          <w:p>
            <w:pPr>
              <w:spacing w:after="0"/>
              <w:jc w:val="left"/>
            </w:pPr>
          </w:p>
        </w:tc>
      </w:tr>
      <w:tr>
        <w:trPr>
          <w:cantSplit/>
        </w:trPr>
        <w:tc>
          <w:tcPr>
            <w:tcW w:type="dxa" w:w="1812"/>
          </w:tcPr>
          <w:p>
            <w:pPr>
              <w:spacing w:after="0"/>
              <w:jc w:val="left"/>
            </w:pPr>
            <w:r>
              <w:rPr>
                <w:sz w:val="16"/>
              </w:rPr>
              <w:t>Excessive Heat, Heat</w:t>
            </w:r>
          </w:p>
        </w:tc>
        <w:tc>
          <w:tcPr>
            <w:tcW w:type="dxa" w:w="1842"/>
          </w:tcPr>
          <w:p>
            <w:pPr>
              <w:spacing w:after="0"/>
              <w:jc w:val="left"/>
            </w:pPr>
            <w:r>
              <w:rPr>
                <w:sz w:val="16"/>
              </w:rPr>
              <w:t>heat index (in event narratives)</w:t>
            </w:r>
          </w:p>
        </w:tc>
        <w:tc>
          <w:tcPr>
            <w:tcW w:type="dxa" w:w="1744"/>
          </w:tcPr>
          <w:p>
            <w:pPr>
              <w:spacing w:after="0"/>
              <w:jc w:val="right"/>
            </w:pPr>
            <w:r>
              <w:rPr>
                <w:sz w:val="16"/>
              </w:rPr>
              <w:t>0</w:t>
            </w:r>
          </w:p>
        </w:tc>
        <w:tc>
          <w:tcPr>
            <w:tcW w:type="dxa" w:w="1860"/>
          </w:tcPr>
          <w:p>
            <w:pPr>
              <w:spacing w:after="0"/>
              <w:jc w:val="left"/>
            </w:pPr>
          </w:p>
        </w:tc>
        <w:tc>
          <w:tcPr>
            <w:tcW w:type="dxa" w:w="1706"/>
          </w:tcPr>
          <w:p>
            <w:pPr>
              <w:spacing w:after="0"/>
              <w:jc w:val="left"/>
            </w:pPr>
          </w:p>
        </w:tc>
        <w:tc>
          <w:tcPr>
            <w:tcW w:type="dxa" w:w="1541"/>
          </w:tcPr>
          <w:p>
            <w:pPr>
              <w:spacing w:after="0"/>
              <w:jc w:val="left"/>
            </w:pPr>
          </w:p>
        </w:tc>
        <w:tc>
          <w:tcPr>
            <w:tcW w:type="dxa" w:w="2050"/>
          </w:tcPr>
          <w:p>
            <w:pPr>
              <w:spacing w:after="0"/>
              <w:jc w:val="left"/>
            </w:pPr>
          </w:p>
        </w:tc>
        <w:tc>
          <w:tcPr>
            <w:tcW w:type="dxa" w:w="1557"/>
          </w:tcPr>
          <w:p>
            <w:pPr>
              <w:spacing w:after="0"/>
              <w:jc w:val="left"/>
            </w:pPr>
          </w:p>
        </w:tc>
      </w:tr>
      <w:tr>
        <w:trPr>
          <w:cantSplit/>
        </w:trPr>
        <w:tc>
          <w:tcPr>
            <w:tcW w:type="dxa" w:w="1812"/>
          </w:tcPr>
          <w:p>
            <w:pPr>
              <w:spacing w:after="0"/>
              <w:jc w:val="left"/>
            </w:pPr>
            <w:r>
              <w:rPr>
                <w:sz w:val="16"/>
              </w:rPr>
              <w:t>Hurricane, Tropical Storm, Tropical Depression</w:t>
            </w:r>
          </w:p>
        </w:tc>
        <w:tc>
          <w:tcPr>
            <w:tcW w:type="dxa" w:w="1842"/>
          </w:tcPr>
          <w:p>
            <w:pPr>
              <w:spacing w:after="0"/>
              <w:jc w:val="left"/>
            </w:pPr>
            <w:r>
              <w:rPr>
                <w:sz w:val="16"/>
              </w:rPr>
              <w:t>Saffir-Simpson</w:t>
            </w:r>
          </w:p>
        </w:tc>
        <w:tc>
          <w:tcPr>
            <w:tcW w:type="dxa" w:w="1744"/>
          </w:tcPr>
          <w:p>
            <w:pPr>
              <w:spacing w:after="0"/>
              <w:jc w:val="right"/>
            </w:pPr>
            <w:r>
              <w:rPr>
                <w:sz w:val="16"/>
              </w:rPr>
              <w:t>1 record, 2003 (1 zone-level)</w:t>
            </w:r>
          </w:p>
        </w:tc>
        <w:tc>
          <w:tcPr>
            <w:tcW w:type="dxa" w:w="1860"/>
          </w:tcPr>
          <w:p>
            <w:pPr>
              <w:spacing w:after="0"/>
              <w:jc w:val="left"/>
            </w:pPr>
          </w:p>
        </w:tc>
        <w:tc>
          <w:tcPr>
            <w:tcW w:type="dxa" w:w="1706"/>
          </w:tcPr>
          <w:p>
            <w:pPr>
              <w:spacing w:after="0"/>
              <w:jc w:val="left"/>
            </w:pPr>
            <w:r>
              <w:rPr>
                <w:sz w:val="16"/>
              </w:rPr>
              <w:t>Strongest recorded: Tropical Storm record, 2003-09-18 to 2003-09-19, damage not reported; NWS zone PAZ033</w:t>
            </w:r>
          </w:p>
        </w:tc>
        <w:tc>
          <w:tcPr>
            <w:tcW w:type="dxa" w:w="1541"/>
          </w:tcPr>
          <w:p>
            <w:pPr>
              <w:spacing w:after="0"/>
              <w:jc w:val="left"/>
            </w:pPr>
          </w:p>
        </w:tc>
        <w:tc>
          <w:tcPr>
            <w:tcW w:type="dxa" w:w="2050"/>
          </w:tcPr>
          <w:p>
            <w:pPr>
              <w:spacing w:after="0"/>
              <w:jc w:val="left"/>
            </w:pPr>
            <w:r>
              <w:rPr>
                <w:sz w:val="16"/>
              </w:rPr>
              <w:t>Countywide (zone-level records).</w:t>
            </w:r>
          </w:p>
        </w:tc>
        <w:tc>
          <w:tcPr>
            <w:tcW w:type="dxa" w:w="15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2"/>
          </w:tcPr>
          <w:p>
            <w:pPr>
              <w:spacing w:after="0"/>
              <w:jc w:val="left"/>
            </w:pPr>
            <w:r>
              <w:rPr>
                <w:sz w:val="16"/>
              </w:rPr>
              <w:t>Ice Storm</w:t>
            </w:r>
          </w:p>
        </w:tc>
        <w:tc>
          <w:tcPr>
            <w:tcW w:type="dxa" w:w="1842"/>
          </w:tcPr>
          <w:p>
            <w:pPr>
              <w:spacing w:after="0"/>
              <w:jc w:val="left"/>
            </w:pPr>
            <w:r>
              <w:rPr>
                <w:sz w:val="16"/>
              </w:rPr>
              <w:t>Sperry-Piltz ice scale (local data)</w:t>
            </w:r>
          </w:p>
        </w:tc>
        <w:tc>
          <w:tcPr>
            <w:tcW w:type="dxa" w:w="1744"/>
          </w:tcPr>
          <w:p>
            <w:pPr>
              <w:spacing w:after="0"/>
              <w:jc w:val="right"/>
            </w:pPr>
            <w:r>
              <w:rPr>
                <w:sz w:val="16"/>
              </w:rPr>
              <w:t>14 records, 1997 to 2025 (14 zone-level)</w:t>
            </w:r>
          </w:p>
        </w:tc>
        <w:tc>
          <w:tcPr>
            <w:tcW w:type="dxa" w:w="1860"/>
          </w:tcPr>
          <w:p>
            <w:pPr>
              <w:spacing w:after="0"/>
              <w:jc w:val="left"/>
            </w:pPr>
          </w:p>
        </w:tc>
        <w:tc>
          <w:tcPr>
            <w:tcW w:type="dxa" w:w="1706"/>
          </w:tcPr>
          <w:p>
            <w:pPr>
              <w:spacing w:after="0"/>
              <w:jc w:val="left"/>
            </w:pPr>
            <w:r>
              <w:rPr>
                <w:sz w:val="16"/>
              </w:rPr>
              <w:t>Ice Storm, 2025-02-08, $50,000 property; $0 crops (2025 dollars); NWS zone PAZ033</w:t>
            </w:r>
          </w:p>
        </w:tc>
        <w:tc>
          <w:tcPr>
            <w:tcW w:type="dxa" w:w="1541"/>
          </w:tcPr>
          <w:p>
            <w:pPr>
              <w:spacing w:after="0"/>
              <w:jc w:val="left"/>
            </w:pPr>
          </w:p>
        </w:tc>
        <w:tc>
          <w:tcPr>
            <w:tcW w:type="dxa" w:w="2050"/>
          </w:tcPr>
          <w:p>
            <w:pPr>
              <w:spacing w:after="0"/>
              <w:jc w:val="left"/>
            </w:pPr>
            <w:r>
              <w:rPr>
                <w:sz w:val="16"/>
              </w:rPr>
              <w:t>Countywide (zone-level records).</w:t>
            </w:r>
          </w:p>
        </w:tc>
        <w:tc>
          <w:tcPr>
            <w:tcW w:type="dxa" w:w="1557"/>
          </w:tcPr>
          <w:p>
            <w:pPr>
              <w:spacing w:after="0"/>
              <w:jc w:val="left"/>
            </w:pPr>
          </w:p>
        </w:tc>
      </w:tr>
      <w:tr>
        <w:trPr>
          <w:cantSplit/>
        </w:trPr>
        <w:tc>
          <w:tcPr>
            <w:tcW w:type="dxa" w:w="1812"/>
          </w:tcPr>
          <w:p>
            <w:pPr>
              <w:spacing w:after="0"/>
              <w:jc w:val="left"/>
            </w:pPr>
            <w:r>
              <w:rPr>
                <w:sz w:val="16"/>
              </w:rPr>
              <w:t>Flash Flood, Flood, Lakeshore Flood</w:t>
            </w:r>
          </w:p>
        </w:tc>
        <w:tc>
          <w:tcPr>
            <w:tcW w:type="dxa" w:w="1842"/>
          </w:tcPr>
          <w:p>
            <w:pPr>
              <w:spacing w:after="0"/>
              <w:jc w:val="left"/>
            </w:pPr>
            <w:r>
              <w:rPr>
                <w:sz w:val="16"/>
              </w:rPr>
              <w:t>damage and flood days (flood depth: FIRM)</w:t>
            </w:r>
          </w:p>
        </w:tc>
        <w:tc>
          <w:tcPr>
            <w:tcW w:type="dxa" w:w="1744"/>
          </w:tcPr>
          <w:p>
            <w:pPr>
              <w:spacing w:after="0"/>
              <w:jc w:val="right"/>
            </w:pPr>
            <w:r>
              <w:rPr>
                <w:sz w:val="16"/>
              </w:rPr>
              <w:t>85 records, 1996 to 2025 (7 zone-level)</w:t>
            </w:r>
          </w:p>
        </w:tc>
        <w:tc>
          <w:tcPr>
            <w:tcW w:type="dxa" w:w="1860"/>
          </w:tcPr>
          <w:p>
            <w:pPr>
              <w:spacing w:after="0"/>
              <w:jc w:val="left"/>
            </w:pPr>
          </w:p>
        </w:tc>
        <w:tc>
          <w:tcPr>
            <w:tcW w:type="dxa" w:w="1706"/>
          </w:tcPr>
          <w:p>
            <w:pPr>
              <w:spacing w:after="0"/>
              <w:jc w:val="left"/>
            </w:pPr>
            <w:r>
              <w:rPr>
                <w:sz w:val="16"/>
              </w:rPr>
              <w:t>Flash Flood, 2019-07-05, $1,000,000 property; $0 crops (2019 dollars)</w:t>
            </w:r>
          </w:p>
        </w:tc>
        <w:tc>
          <w:tcPr>
            <w:tcW w:type="dxa" w:w="1541"/>
          </w:tcPr>
          <w:p>
            <w:pPr>
              <w:spacing w:after="0"/>
              <w:jc w:val="left"/>
            </w:pPr>
          </w:p>
        </w:tc>
        <w:tc>
          <w:tcPr>
            <w:tcW w:type="dxa" w:w="2050"/>
          </w:tcPr>
          <w:p>
            <w:pPr>
              <w:spacing w:after="0"/>
              <w:jc w:val="left"/>
            </w:pPr>
            <w:r>
              <w:rPr>
                <w:sz w:val="16"/>
              </w:rPr>
              <w:t>Event records naming jurisdictions in the plan: Somerset borough (10 records), Somerset township (10 records), Meyersdale borough (7 records), Boswell borough (4 records), Confluence borough (3 records), Salisbury borough (3 records), Ursina borough (3 records), Addison borough (2 records), Addison township (2 records), Berlin borough (2 records). Zone-level records (7) apply countywide.</w:t>
            </w:r>
          </w:p>
        </w:tc>
        <w:tc>
          <w:tcPr>
            <w:tcW w:type="dxa" w:w="15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2"/>
          </w:tcPr>
          <w:p>
            <w:pPr>
              <w:spacing w:after="0"/>
              <w:jc w:val="left"/>
            </w:pPr>
            <w:r>
              <w:rPr>
                <w:sz w:val="16"/>
              </w:rPr>
              <w:t>Debris Flow</w:t>
            </w:r>
          </w:p>
        </w:tc>
        <w:tc>
          <w:tcPr>
            <w:tcW w:type="dxa" w:w="1842"/>
          </w:tcPr>
          <w:p>
            <w:pPr>
              <w:spacing w:after="0"/>
              <w:jc w:val="left"/>
            </w:pPr>
            <w:r>
              <w:rPr>
                <w:sz w:val="16"/>
              </w:rPr>
              <w:t>none (count and damage only)</w:t>
            </w:r>
          </w:p>
        </w:tc>
        <w:tc>
          <w:tcPr>
            <w:tcW w:type="dxa" w:w="1744"/>
          </w:tcPr>
          <w:p>
            <w:pPr>
              <w:spacing w:after="0"/>
              <w:jc w:val="right"/>
            </w:pPr>
            <w:r>
              <w:rPr>
                <w:sz w:val="16"/>
              </w:rPr>
              <w:t>0</w:t>
            </w:r>
          </w:p>
        </w:tc>
        <w:tc>
          <w:tcPr>
            <w:tcW w:type="dxa" w:w="1860"/>
          </w:tcPr>
          <w:p>
            <w:pPr>
              <w:spacing w:after="0"/>
              <w:jc w:val="left"/>
            </w:pPr>
          </w:p>
        </w:tc>
        <w:tc>
          <w:tcPr>
            <w:tcW w:type="dxa" w:w="1706"/>
          </w:tcPr>
          <w:p>
            <w:pPr>
              <w:spacing w:after="0"/>
              <w:jc w:val="left"/>
            </w:pPr>
          </w:p>
        </w:tc>
        <w:tc>
          <w:tcPr>
            <w:tcW w:type="dxa" w:w="1541"/>
          </w:tcPr>
          <w:p>
            <w:pPr>
              <w:spacing w:after="0"/>
              <w:jc w:val="left"/>
            </w:pPr>
          </w:p>
        </w:tc>
        <w:tc>
          <w:tcPr>
            <w:tcW w:type="dxa" w:w="2050"/>
          </w:tcPr>
          <w:p>
            <w:pPr>
              <w:spacing w:after="0"/>
              <w:jc w:val="left"/>
            </w:pPr>
          </w:p>
        </w:tc>
        <w:tc>
          <w:tcPr>
            <w:tcW w:type="dxa" w:w="1557"/>
          </w:tcPr>
          <w:p>
            <w:pPr>
              <w:spacing w:after="0"/>
              <w:jc w:val="left"/>
            </w:pPr>
          </w:p>
        </w:tc>
      </w:tr>
      <w:tr>
        <w:trPr>
          <w:cantSplit/>
        </w:trPr>
        <w:tc>
          <w:tcPr>
            <w:tcW w:type="dxa" w:w="1812"/>
          </w:tcPr>
          <w:p>
            <w:pPr>
              <w:spacing w:after="0"/>
              <w:jc w:val="left"/>
            </w:pPr>
            <w:r>
              <w:rPr>
                <w:sz w:val="16"/>
              </w:rPr>
              <w:t>Lightning</w:t>
            </w:r>
          </w:p>
        </w:tc>
        <w:tc>
          <w:tcPr>
            <w:tcW w:type="dxa" w:w="1842"/>
          </w:tcPr>
          <w:p>
            <w:pPr>
              <w:spacing w:after="0"/>
              <w:jc w:val="left"/>
            </w:pPr>
            <w:r>
              <w:rPr>
                <w:sz w:val="16"/>
              </w:rPr>
              <w:t>annualized frequency (the measure FEMA's Local Mitigation Planning Handbook names)</w:t>
            </w:r>
          </w:p>
        </w:tc>
        <w:tc>
          <w:tcPr>
            <w:tcW w:type="dxa" w:w="1744"/>
          </w:tcPr>
          <w:p>
            <w:pPr>
              <w:spacing w:after="0"/>
              <w:jc w:val="right"/>
            </w:pPr>
            <w:r>
              <w:rPr>
                <w:sz w:val="16"/>
              </w:rPr>
              <w:t>3 records, 2006 to 2012</w:t>
            </w:r>
          </w:p>
        </w:tc>
        <w:tc>
          <w:tcPr>
            <w:tcW w:type="dxa" w:w="1860"/>
          </w:tcPr>
          <w:p>
            <w:pPr>
              <w:spacing w:after="0"/>
              <w:jc w:val="left"/>
            </w:pPr>
          </w:p>
        </w:tc>
        <w:tc>
          <w:tcPr>
            <w:tcW w:type="dxa" w:w="1706"/>
          </w:tcPr>
          <w:p>
            <w:pPr>
              <w:spacing w:after="0"/>
              <w:jc w:val="left"/>
            </w:pPr>
            <w:r>
              <w:rPr>
                <w:sz w:val="16"/>
              </w:rPr>
              <w:t>Lightning, 2012-07-24, $0 property; $0 crops (2012 dollars), 1 direct death, 1 direct injury</w:t>
            </w:r>
          </w:p>
        </w:tc>
        <w:tc>
          <w:tcPr>
            <w:tcW w:type="dxa" w:w="1541"/>
          </w:tcPr>
          <w:p>
            <w:pPr>
              <w:spacing w:after="0"/>
              <w:jc w:val="left"/>
            </w:pPr>
          </w:p>
        </w:tc>
        <w:tc>
          <w:tcPr>
            <w:tcW w:type="dxa" w:w="2050"/>
          </w:tcPr>
          <w:p>
            <w:pPr>
              <w:spacing w:after="0"/>
              <w:jc w:val="left"/>
            </w:pPr>
            <w:r>
              <w:rPr>
                <w:sz w:val="16"/>
              </w:rPr>
              <w:t>Event records naming jurisdictions in the plan: Berlin borough (1 record).</w:t>
            </w:r>
          </w:p>
        </w:tc>
        <w:tc>
          <w:tcPr>
            <w:tcW w:type="dxa" w:w="1557"/>
          </w:tcPr>
          <w:p>
            <w:pPr>
              <w:spacing w:after="0"/>
              <w:jc w:val="left"/>
            </w:pPr>
            <w:r>
              <w:rPr>
                <w:sz w:val="16"/>
              </w:rPr>
              <w:t>Storm Events lists lightning with damage or casualties.</w:t>
            </w:r>
          </w:p>
        </w:tc>
      </w:tr>
      <w:tr>
        <w:trPr>
          <w:cantSplit/>
        </w:trPr>
        <w:tc>
          <w:tcPr>
            <w:tcW w:type="dxa" w:w="1812"/>
          </w:tcPr>
          <w:p>
            <w:pPr>
              <w:spacing w:after="0"/>
              <w:jc w:val="left"/>
            </w:pPr>
            <w:r>
              <w:rPr>
                <w:sz w:val="16"/>
              </w:rPr>
              <w:t>High Wind and Strong Wind (outside NRI's Strong Wind definition)</w:t>
            </w:r>
          </w:p>
        </w:tc>
        <w:tc>
          <w:tcPr>
            <w:tcW w:type="dxa" w:w="1842"/>
          </w:tcPr>
          <w:p>
            <w:pPr>
              <w:spacing w:after="0"/>
              <w:jc w:val="left"/>
            </w:pPr>
            <w:r>
              <w:rPr>
                <w:sz w:val="16"/>
              </w:rPr>
              <w:t>wind speed (kt and mph)</w:t>
            </w:r>
          </w:p>
        </w:tc>
        <w:tc>
          <w:tcPr>
            <w:tcW w:type="dxa" w:w="1744"/>
          </w:tcPr>
          <w:p>
            <w:pPr>
              <w:spacing w:after="0"/>
              <w:jc w:val="right"/>
            </w:pPr>
            <w:r>
              <w:rPr>
                <w:sz w:val="16"/>
              </w:rPr>
              <w:t>32 records, 1997 to 2026 (32 zone-level)</w:t>
            </w:r>
          </w:p>
        </w:tc>
        <w:tc>
          <w:tcPr>
            <w:tcW w:type="dxa" w:w="1860"/>
          </w:tcPr>
          <w:p>
            <w:pPr>
              <w:spacing w:after="0"/>
              <w:jc w:val="left"/>
            </w:pPr>
            <w:r>
              <w:rPr>
                <w:sz w:val="16"/>
              </w:rPr>
              <w:t>30 kt (35 mph) to 60 kt (69 mph) (median 51.5 kt (59 mph)); 30 with a recorded value</w:t>
            </w:r>
          </w:p>
        </w:tc>
        <w:tc>
          <w:tcPr>
            <w:tcW w:type="dxa" w:w="1706"/>
          </w:tcPr>
          <w:p>
            <w:pPr>
              <w:spacing w:after="0"/>
              <w:jc w:val="left"/>
            </w:pPr>
            <w:r>
              <w:rPr>
                <w:sz w:val="16"/>
              </w:rPr>
              <w:t>60 kt (69 mph) estimated gust, High Wind, 2004-12-23; same speed and measurement basis also recorded on 2001-12-14, 2003-11-13, 2004-12-01; NWS zone PAZ033</w:t>
            </w:r>
          </w:p>
        </w:tc>
        <w:tc>
          <w:tcPr>
            <w:tcW w:type="dxa" w:w="1541"/>
          </w:tcPr>
          <w:p>
            <w:pPr>
              <w:spacing w:after="0"/>
              <w:jc w:val="left"/>
            </w:pPr>
            <w:r>
              <w:rPr>
                <w:sz w:val="16"/>
              </w:rPr>
              <w:t>High Wind, 2009-02-12, $300,000 property; crops not reported (zone total, 2009 dollars)</w:t>
            </w:r>
          </w:p>
        </w:tc>
        <w:tc>
          <w:tcPr>
            <w:tcW w:type="dxa" w:w="2050"/>
          </w:tcPr>
          <w:p>
            <w:pPr>
              <w:spacing w:after="0"/>
              <w:jc w:val="left"/>
            </w:pPr>
            <w:r>
              <w:rPr>
                <w:sz w:val="16"/>
              </w:rPr>
              <w:t>Countywide (zone-level records).</w:t>
            </w:r>
          </w:p>
        </w:tc>
        <w:tc>
          <w:tcPr>
            <w:tcW w:type="dxa" w:w="1557"/>
          </w:tcPr>
          <w:p>
            <w:pPr>
              <w:spacing w:after="0"/>
              <w:jc w:val="left"/>
            </w:pPr>
          </w:p>
        </w:tc>
      </w:tr>
      <w:tr>
        <w:trPr>
          <w:cantSplit/>
        </w:trPr>
        <w:tc>
          <w:tcPr>
            <w:tcW w:type="dxa" w:w="1812"/>
          </w:tcPr>
          <w:p>
            <w:pPr>
              <w:spacing w:after="0"/>
              <w:jc w:val="left"/>
            </w:pPr>
            <w:r>
              <w:rPr>
                <w:sz w:val="16"/>
              </w:rPr>
              <w:t>Thunderstorm Wind</w:t>
            </w:r>
          </w:p>
        </w:tc>
        <w:tc>
          <w:tcPr>
            <w:tcW w:type="dxa" w:w="1842"/>
          </w:tcPr>
          <w:p>
            <w:pPr>
              <w:spacing w:after="0"/>
              <w:jc w:val="left"/>
            </w:pPr>
            <w:r>
              <w:rPr>
                <w:sz w:val="16"/>
              </w:rPr>
              <w:t>wind speed (kt and mph)</w:t>
            </w:r>
          </w:p>
        </w:tc>
        <w:tc>
          <w:tcPr>
            <w:tcW w:type="dxa" w:w="1744"/>
          </w:tcPr>
          <w:p>
            <w:pPr>
              <w:spacing w:after="0"/>
              <w:jc w:val="right"/>
            </w:pPr>
            <w:r>
              <w:rPr>
                <w:sz w:val="16"/>
              </w:rPr>
              <w:t>299 records, 1968 to 2026</w:t>
            </w:r>
          </w:p>
        </w:tc>
        <w:tc>
          <w:tcPr>
            <w:tcW w:type="dxa" w:w="1860"/>
          </w:tcPr>
          <w:p>
            <w:pPr>
              <w:spacing w:after="0"/>
              <w:jc w:val="left"/>
            </w:pPr>
            <w:r>
              <w:rPr>
                <w:sz w:val="16"/>
              </w:rPr>
              <w:t>43 kt (49 mph) to 83 kt (96 mph) (median 52 kt (60 mph)); 235 with a recorded value</w:t>
            </w:r>
          </w:p>
        </w:tc>
        <w:tc>
          <w:tcPr>
            <w:tcW w:type="dxa" w:w="1706"/>
          </w:tcPr>
          <w:p>
            <w:pPr>
              <w:spacing w:after="0"/>
              <w:jc w:val="left"/>
            </w:pPr>
            <w:r>
              <w:rPr>
                <w:sz w:val="16"/>
              </w:rPr>
              <w:t>83 kt (96 mph) estimated gust, Thunderstorm Wind, 2025-04-19; same speed and measurement basis also recorded on 2020-07-21</w:t>
            </w:r>
          </w:p>
        </w:tc>
        <w:tc>
          <w:tcPr>
            <w:tcW w:type="dxa" w:w="1541"/>
          </w:tcPr>
          <w:p>
            <w:pPr>
              <w:spacing w:after="0"/>
              <w:jc w:val="left"/>
            </w:pPr>
          </w:p>
        </w:tc>
        <w:tc>
          <w:tcPr>
            <w:tcW w:type="dxa" w:w="2050"/>
          </w:tcPr>
          <w:p>
            <w:pPr>
              <w:spacing w:after="0"/>
              <w:jc w:val="left"/>
            </w:pPr>
            <w:r>
              <w:rPr>
                <w:sz w:val="16"/>
              </w:rPr>
              <w:t>Event records naming jurisdictions in the plan: Somerset borough (34 records), Somerset township (34 records), Meyersdale borough (11 records), Stoystown borough (10 records), New Centerville borough (8 records), Jennerstown borough (7 records), Addison borough (6 records), Addison township (6 records), Berlin borough (6 records), Confluence borough (6 records); and 3 more jurisdictions (see the Excel file).</w:t>
            </w:r>
          </w:p>
        </w:tc>
        <w:tc>
          <w:tcPr>
            <w:tcW w:type="dxa" w:w="1557"/>
          </w:tcPr>
          <w:p>
            <w:pPr>
              <w:spacing w:after="0"/>
              <w:jc w:val="left"/>
            </w:pPr>
          </w:p>
        </w:tc>
      </w:tr>
      <w:tr>
        <w:trPr>
          <w:cantSplit/>
        </w:trPr>
        <w:tc>
          <w:tcPr>
            <w:tcW w:type="dxa" w:w="1812"/>
          </w:tcPr>
          <w:p>
            <w:pPr>
              <w:spacing w:after="0"/>
              <w:jc w:val="left"/>
            </w:pPr>
            <w:r>
              <w:rPr>
                <w:sz w:val="16"/>
              </w:rPr>
              <w:t>Tornado</w:t>
            </w:r>
          </w:p>
        </w:tc>
        <w:tc>
          <w:tcPr>
            <w:tcW w:type="dxa" w:w="1842"/>
          </w:tcPr>
          <w:p>
            <w:pPr>
              <w:spacing w:after="0"/>
              <w:jc w:val="left"/>
            </w:pPr>
            <w:r>
              <w:rPr>
                <w:sz w:val="16"/>
              </w:rPr>
              <w:t>Enhanced Fujita (Fujita before Feb 2007)</w:t>
            </w:r>
          </w:p>
        </w:tc>
        <w:tc>
          <w:tcPr>
            <w:tcW w:type="dxa" w:w="1744"/>
          </w:tcPr>
          <w:p>
            <w:pPr>
              <w:spacing w:after="0"/>
              <w:jc w:val="right"/>
            </w:pPr>
            <w:r>
              <w:rPr>
                <w:sz w:val="16"/>
              </w:rPr>
              <w:t>15 records, 1951 to 2021</w:t>
            </w:r>
          </w:p>
        </w:tc>
        <w:tc>
          <w:tcPr>
            <w:tcW w:type="dxa" w:w="1860"/>
          </w:tcPr>
          <w:p>
            <w:pPr>
              <w:spacing w:after="0"/>
              <w:jc w:val="left"/>
            </w:pPr>
            <w:r>
              <w:rPr>
                <w:sz w:val="16"/>
              </w:rPr>
              <w:t>F/EF0 to F/EF3 (median F/EF1); 15 with a recorded value</w:t>
            </w:r>
          </w:p>
        </w:tc>
        <w:tc>
          <w:tcPr>
            <w:tcW w:type="dxa" w:w="1706"/>
          </w:tcPr>
          <w:p>
            <w:pPr>
              <w:spacing w:after="0"/>
              <w:jc w:val="left"/>
            </w:pPr>
            <w:r>
              <w:rPr>
                <w:sz w:val="16"/>
              </w:rPr>
              <w:t>F3 tornado, 1998-05-31, 13 mi within this county, 880 yd wide, $4,000,000 property; crops not reported (1998 dollars), 1 direct death, 15 direct injuries</w:t>
            </w:r>
          </w:p>
        </w:tc>
        <w:tc>
          <w:tcPr>
            <w:tcW w:type="dxa" w:w="1541"/>
          </w:tcPr>
          <w:p>
            <w:pPr>
              <w:spacing w:after="0"/>
              <w:jc w:val="left"/>
            </w:pPr>
          </w:p>
        </w:tc>
        <w:tc>
          <w:tcPr>
            <w:tcW w:type="dxa" w:w="2050"/>
          </w:tcPr>
          <w:p>
            <w:pPr>
              <w:spacing w:after="0"/>
              <w:jc w:val="left"/>
            </w:pPr>
            <w:r>
              <w:rPr>
                <w:sz w:val="16"/>
              </w:rPr>
              <w:t>Event records naming jurisdictions in the plan: Salisbury borough (2 records).</w:t>
            </w:r>
          </w:p>
        </w:tc>
        <w:tc>
          <w:tcPr>
            <w:tcW w:type="dxa" w:w="15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2"/>
          </w:tcPr>
          <w:p>
            <w:pPr>
              <w:spacing w:after="0"/>
              <w:jc w:val="left"/>
            </w:pPr>
            <w:r>
              <w:rPr>
                <w:sz w:val="16"/>
              </w:rPr>
              <w:t>Wildfire</w:t>
            </w:r>
          </w:p>
        </w:tc>
        <w:tc>
          <w:tcPr>
            <w:tcW w:type="dxa" w:w="1842"/>
          </w:tcPr>
          <w:p>
            <w:pPr>
              <w:spacing w:after="0"/>
              <w:jc w:val="left"/>
            </w:pPr>
            <w:r>
              <w:rPr>
                <w:sz w:val="16"/>
              </w:rPr>
              <w:t>acres burned (local data)</w:t>
            </w:r>
          </w:p>
        </w:tc>
        <w:tc>
          <w:tcPr>
            <w:tcW w:type="dxa" w:w="1744"/>
          </w:tcPr>
          <w:p>
            <w:pPr>
              <w:spacing w:after="0"/>
              <w:jc w:val="right"/>
            </w:pPr>
            <w:r>
              <w:rPr>
                <w:sz w:val="16"/>
              </w:rPr>
              <w:t>0</w:t>
            </w:r>
          </w:p>
        </w:tc>
        <w:tc>
          <w:tcPr>
            <w:tcW w:type="dxa" w:w="1860"/>
          </w:tcPr>
          <w:p>
            <w:pPr>
              <w:spacing w:after="0"/>
              <w:jc w:val="left"/>
            </w:pPr>
          </w:p>
        </w:tc>
        <w:tc>
          <w:tcPr>
            <w:tcW w:type="dxa" w:w="1706"/>
          </w:tcPr>
          <w:p>
            <w:pPr>
              <w:spacing w:after="0"/>
              <w:jc w:val="left"/>
            </w:pPr>
          </w:p>
        </w:tc>
        <w:tc>
          <w:tcPr>
            <w:tcW w:type="dxa" w:w="1541"/>
          </w:tcPr>
          <w:p>
            <w:pPr>
              <w:spacing w:after="0"/>
              <w:jc w:val="left"/>
            </w:pPr>
          </w:p>
        </w:tc>
        <w:tc>
          <w:tcPr>
            <w:tcW w:type="dxa" w:w="2050"/>
          </w:tcPr>
          <w:p>
            <w:pPr>
              <w:spacing w:after="0"/>
              <w:jc w:val="left"/>
            </w:pPr>
          </w:p>
        </w:tc>
        <w:tc>
          <w:tcPr>
            <w:tcW w:type="dxa" w:w="1557"/>
          </w:tcPr>
          <w:p>
            <w:pPr>
              <w:spacing w:after="0"/>
              <w:jc w:val="left"/>
            </w:pPr>
          </w:p>
        </w:tc>
      </w:tr>
      <w:tr>
        <w:trPr>
          <w:cantSplit/>
        </w:trPr>
        <w:tc>
          <w:tcPr>
            <w:tcW w:type="dxa" w:w="1812"/>
          </w:tcPr>
          <w:p>
            <w:pPr>
              <w:spacing w:after="0"/>
              <w:jc w:val="left"/>
            </w:pPr>
            <w:r>
              <w:rPr>
                <w:sz w:val="16"/>
              </w:rPr>
              <w:t>Winter Storm, Heavy Snow, Blizzard, Lake-Effect Snow, Winter Weather, Sleet</w:t>
            </w:r>
          </w:p>
        </w:tc>
        <w:tc>
          <w:tcPr>
            <w:tcW w:type="dxa" w:w="1842"/>
          </w:tcPr>
          <w:p>
            <w:pPr>
              <w:spacing w:after="0"/>
              <w:jc w:val="left"/>
            </w:pPr>
            <w:r>
              <w:rPr>
                <w:sz w:val="16"/>
              </w:rPr>
              <w:t>none in data (snowfall: local data)</w:t>
            </w:r>
          </w:p>
        </w:tc>
        <w:tc>
          <w:tcPr>
            <w:tcW w:type="dxa" w:w="1744"/>
          </w:tcPr>
          <w:p>
            <w:pPr>
              <w:spacing w:after="0"/>
              <w:jc w:val="right"/>
            </w:pPr>
            <w:r>
              <w:rPr>
                <w:sz w:val="16"/>
              </w:rPr>
              <w:t>127 records, 1996 to 2026 (127 zone-level)</w:t>
            </w:r>
          </w:p>
        </w:tc>
        <w:tc>
          <w:tcPr>
            <w:tcW w:type="dxa" w:w="1860"/>
          </w:tcPr>
          <w:p>
            <w:pPr>
              <w:spacing w:after="0"/>
              <w:jc w:val="left"/>
            </w:pPr>
          </w:p>
        </w:tc>
        <w:tc>
          <w:tcPr>
            <w:tcW w:type="dxa" w:w="1706"/>
          </w:tcPr>
          <w:p>
            <w:pPr>
              <w:spacing w:after="0"/>
              <w:jc w:val="left"/>
            </w:pPr>
            <w:r>
              <w:rPr>
                <w:sz w:val="16"/>
              </w:rPr>
              <w:t>Heavy Snow, 2024-11-22, $10,000 property; $0 crops (2024 dollars); NWS zone PAZ033</w:t>
            </w:r>
          </w:p>
        </w:tc>
        <w:tc>
          <w:tcPr>
            <w:tcW w:type="dxa" w:w="1541"/>
          </w:tcPr>
          <w:p>
            <w:pPr>
              <w:spacing w:after="0"/>
              <w:jc w:val="left"/>
            </w:pPr>
          </w:p>
        </w:tc>
        <w:tc>
          <w:tcPr>
            <w:tcW w:type="dxa" w:w="2050"/>
          </w:tcPr>
          <w:p>
            <w:pPr>
              <w:spacing w:after="0"/>
              <w:jc w:val="left"/>
            </w:pPr>
            <w:r>
              <w:rPr>
                <w:sz w:val="16"/>
              </w:rPr>
              <w:t>Countywide (zone-level records).</w:t>
            </w:r>
          </w:p>
        </w:tc>
        <w:tc>
          <w:tcPr>
            <w:tcW w:type="dxa" w:w="15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568"/>
        <w:gridCol w:w="3732"/>
        <w:gridCol w:w="2494"/>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568"/>
            <w:shd w:val="clear" w:color="auto" w:fill="E8E8E8"/>
          </w:tcPr>
          <w:p>
            <w:pPr>
              <w:spacing w:after="0"/>
              <w:jc w:val="left"/>
            </w:pPr>
            <w:r>
              <w:rPr>
                <w:b/>
                <w:sz w:val="16"/>
              </w:rPr>
              <w:t>Title</w:t>
            </w:r>
          </w:p>
        </w:tc>
        <w:tc>
          <w:tcPr>
            <w:tcW w:type="dxa" w:w="3732"/>
            <w:shd w:val="clear" w:color="auto" w:fill="E8E8E8"/>
          </w:tcPr>
          <w:p>
            <w:pPr>
              <w:spacing w:after="0"/>
              <w:jc w:val="left"/>
            </w:pPr>
            <w:r>
              <w:rPr>
                <w:b/>
                <w:sz w:val="16"/>
              </w:rPr>
              <w:t>Mapped hazard</w:t>
            </w:r>
          </w:p>
        </w:tc>
        <w:tc>
          <w:tcPr>
            <w:tcW w:type="dxa" w:w="24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19"/>
          </w:tcPr>
          <w:p>
            <w:pPr>
              <w:spacing w:after="0"/>
              <w:jc w:val="left"/>
            </w:pPr>
            <w:r>
              <w:rPr>
                <w:sz w:val="16"/>
              </w:rPr>
              <w:t>Major disaster</w:t>
            </w:r>
          </w:p>
        </w:tc>
        <w:tc>
          <w:tcPr>
            <w:tcW w:type="dxa" w:w="2568"/>
          </w:tcPr>
          <w:p>
            <w:pPr>
              <w:spacing w:after="0"/>
              <w:jc w:val="left"/>
            </w:pPr>
            <w:r>
              <w:rPr>
                <w:sz w:val="16"/>
              </w:rPr>
              <w:t>COVID-19 Pandemic</w:t>
            </w:r>
          </w:p>
        </w:tc>
        <w:tc>
          <w:tcPr>
            <w:tcW w:type="dxa" w:w="3732"/>
          </w:tcPr>
          <w:p>
            <w:pPr>
              <w:spacing w:after="0"/>
              <w:jc w:val="left"/>
            </w:pPr>
            <w:r>
              <w:rPr>
                <w:sz w:val="16"/>
              </w:rPr>
              <w:t>Non-natural, not counted</w:t>
            </w:r>
          </w:p>
        </w:tc>
        <w:tc>
          <w:tcPr>
            <w:tcW w:type="dxa" w:w="2494"/>
          </w:tcPr>
          <w:p>
            <w:pPr>
              <w:spacing w:after="0"/>
              <w:jc w:val="right"/>
            </w:pPr>
            <w:r>
              <w:rPr>
                <w:sz w:val="16"/>
              </w:rPr>
              <w:t>$1,669,632.28</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19"/>
          </w:tcPr>
          <w:p>
            <w:pPr>
              <w:spacing w:after="0"/>
              <w:jc w:val="left"/>
            </w:pPr>
            <w:r>
              <w:rPr>
                <w:sz w:val="16"/>
              </w:rPr>
              <w:t>Emergency</w:t>
            </w:r>
          </w:p>
        </w:tc>
        <w:tc>
          <w:tcPr>
            <w:tcW w:type="dxa" w:w="2568"/>
          </w:tcPr>
          <w:p>
            <w:pPr>
              <w:spacing w:after="0"/>
              <w:jc w:val="left"/>
            </w:pPr>
            <w:r>
              <w:rPr>
                <w:sz w:val="16"/>
              </w:rPr>
              <w:t>COVID-19</w:t>
            </w:r>
          </w:p>
        </w:tc>
        <w:tc>
          <w:tcPr>
            <w:tcW w:type="dxa" w:w="3732"/>
          </w:tcPr>
          <w:p>
            <w:pPr>
              <w:spacing w:after="0"/>
              <w:jc w:val="left"/>
            </w:pPr>
            <w:r>
              <w:rPr>
                <w:sz w:val="16"/>
              </w:rPr>
              <w:t>Non-natural, not counted</w:t>
            </w:r>
          </w:p>
        </w:tc>
        <w:tc>
          <w:tcPr>
            <w:tcW w:type="dxa" w:w="2494"/>
          </w:tcPr>
          <w:p>
            <w:pPr>
              <w:spacing w:after="0"/>
              <w:jc w:val="right"/>
            </w:pPr>
            <w:r>
              <w:rPr>
                <w:sz w:val="16"/>
              </w:rPr>
              <w:t>no Public Assistance recorded</w:t>
            </w: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19"/>
          </w:tcPr>
          <w:p>
            <w:pPr>
              <w:spacing w:after="0"/>
              <w:jc w:val="left"/>
            </w:pPr>
            <w:r>
              <w:rPr>
                <w:sz w:val="16"/>
              </w:rPr>
              <w:t>Major disaster</w:t>
            </w:r>
          </w:p>
        </w:tc>
        <w:tc>
          <w:tcPr>
            <w:tcW w:type="dxa" w:w="2568"/>
          </w:tcPr>
          <w:p>
            <w:pPr>
              <w:spacing w:after="0"/>
              <w:jc w:val="left"/>
            </w:pPr>
            <w:r>
              <w:rPr>
                <w:sz w:val="16"/>
              </w:rPr>
              <w:t>Severe Winter Storm and Snowstorm</w:t>
            </w:r>
          </w:p>
        </w:tc>
        <w:tc>
          <w:tcPr>
            <w:tcW w:type="dxa" w:w="3732"/>
          </w:tcPr>
          <w:p>
            <w:pPr>
              <w:spacing w:after="0"/>
              <w:jc w:val="left"/>
            </w:pPr>
            <w:r>
              <w:rPr>
                <w:sz w:val="16"/>
              </w:rPr>
              <w:t>Winter Weather</w:t>
            </w:r>
          </w:p>
        </w:tc>
        <w:tc>
          <w:tcPr>
            <w:tcW w:type="dxa" w:w="2494"/>
          </w:tcPr>
          <w:p>
            <w:pPr>
              <w:spacing w:after="0"/>
              <w:jc w:val="right"/>
            </w:pPr>
            <w:r>
              <w:rPr>
                <w:sz w:val="16"/>
              </w:rPr>
              <w:t>$341,970.03</w:t>
            </w:r>
          </w:p>
        </w:tc>
        <w:tc>
          <w:tcPr>
            <w:tcW w:type="dxa" w:w="888"/>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319"/>
          </w:tcPr>
          <w:p>
            <w:pPr>
              <w:spacing w:after="0"/>
              <w:jc w:val="left"/>
            </w:pPr>
            <w:r>
              <w:rPr>
                <w:sz w:val="16"/>
              </w:rPr>
              <w:t>Major disaster</w:t>
            </w:r>
          </w:p>
        </w:tc>
        <w:tc>
          <w:tcPr>
            <w:tcW w:type="dxa" w:w="2568"/>
          </w:tcPr>
          <w:p>
            <w:pPr>
              <w:spacing w:after="0"/>
              <w:jc w:val="left"/>
            </w:pPr>
            <w:r>
              <w:rPr>
                <w:sz w:val="16"/>
              </w:rPr>
              <w:t>Hurricane Sandy</w:t>
            </w:r>
          </w:p>
        </w:tc>
        <w:tc>
          <w:tcPr>
            <w:tcW w:type="dxa" w:w="3732"/>
          </w:tcPr>
          <w:p>
            <w:pPr>
              <w:spacing w:after="0"/>
              <w:jc w:val="left"/>
            </w:pPr>
            <w:r>
              <w:rPr>
                <w:sz w:val="16"/>
              </w:rPr>
              <w:t>Hurricane</w:t>
            </w:r>
          </w:p>
        </w:tc>
        <w:tc>
          <w:tcPr>
            <w:tcW w:type="dxa" w:w="2494"/>
          </w:tcPr>
          <w:p>
            <w:pPr>
              <w:spacing w:after="0"/>
              <w:jc w:val="right"/>
            </w:pPr>
            <w:r>
              <w:rPr>
                <w:sz w:val="16"/>
              </w:rPr>
              <w:t>$555,900.08</w:t>
            </w: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19"/>
          </w:tcPr>
          <w:p>
            <w:pPr>
              <w:spacing w:after="0"/>
              <w:jc w:val="left"/>
            </w:pPr>
            <w:r>
              <w:rPr>
                <w:sz w:val="16"/>
              </w:rPr>
              <w:t>Emergency</w:t>
            </w:r>
          </w:p>
        </w:tc>
        <w:tc>
          <w:tcPr>
            <w:tcW w:type="dxa" w:w="2568"/>
          </w:tcPr>
          <w:p>
            <w:pPr>
              <w:spacing w:after="0"/>
              <w:jc w:val="left"/>
            </w:pPr>
            <w:r>
              <w:rPr>
                <w:sz w:val="16"/>
              </w:rPr>
              <w:t>Hurricane Sandy</w:t>
            </w:r>
          </w:p>
        </w:tc>
        <w:tc>
          <w:tcPr>
            <w:tcW w:type="dxa" w:w="3732"/>
          </w:tcPr>
          <w:p>
            <w:pPr>
              <w:spacing w:after="0"/>
              <w:jc w:val="left"/>
            </w:pPr>
            <w:r>
              <w:rPr>
                <w:sz w:val="16"/>
              </w:rPr>
              <w:t>Hurricane</w:t>
            </w:r>
          </w:p>
        </w:tc>
        <w:tc>
          <w:tcPr>
            <w:tcW w:type="dxa" w:w="2494"/>
          </w:tcPr>
          <w:p>
            <w:pPr>
              <w:spacing w:after="0"/>
              <w:jc w:val="right"/>
            </w:pPr>
            <w:r>
              <w:rPr>
                <w:sz w:val="16"/>
              </w:rPr>
              <w:t>no Public Assistance recorded</w:t>
            </w:r>
          </w:p>
        </w:tc>
        <w:tc>
          <w:tcPr>
            <w:tcW w:type="dxa" w:w="888"/>
          </w:tcPr>
          <w:p>
            <w:pPr>
              <w:spacing w:after="0"/>
              <w:jc w:val="left"/>
            </w:pPr>
            <w:r>
              <w:rPr>
                <w:sz w:val="16"/>
              </w:rPr>
              <w:t>same incident as DR-4099</w:t>
            </w: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19"/>
          </w:tcPr>
          <w:p>
            <w:pPr>
              <w:spacing w:after="0"/>
              <w:jc w:val="left"/>
            </w:pPr>
            <w:r>
              <w:rPr>
                <w:sz w:val="16"/>
              </w:rPr>
              <w:t>Emergency</w:t>
            </w:r>
          </w:p>
        </w:tc>
        <w:tc>
          <w:tcPr>
            <w:tcW w:type="dxa" w:w="2568"/>
          </w:tcPr>
          <w:p>
            <w:pPr>
              <w:spacing w:after="0"/>
              <w:jc w:val="left"/>
            </w:pPr>
            <w:r>
              <w:rPr>
                <w:sz w:val="16"/>
              </w:rPr>
              <w:t>Remnants of Tropical Storm Lee</w:t>
            </w:r>
          </w:p>
        </w:tc>
        <w:tc>
          <w:tcPr>
            <w:tcW w:type="dxa" w:w="3732"/>
          </w:tcPr>
          <w:p>
            <w:pPr>
              <w:spacing w:after="0"/>
              <w:jc w:val="left"/>
            </w:pPr>
            <w:r>
              <w:rPr>
                <w:sz w:val="16"/>
              </w:rPr>
              <w:t>Inland Flooding (primary); also designated: Hurricane</w:t>
            </w:r>
          </w:p>
        </w:tc>
        <w:tc>
          <w:tcPr>
            <w:tcW w:type="dxa" w:w="2494"/>
          </w:tcPr>
          <w:p>
            <w:pPr>
              <w:spacing w:after="0"/>
              <w:jc w:val="right"/>
            </w:pPr>
            <w:r>
              <w:rPr>
                <w:sz w:val="16"/>
              </w:rPr>
              <w:t>$21,112.65</w:t>
            </w:r>
          </w:p>
        </w:tc>
        <w:tc>
          <w:tcPr>
            <w:tcW w:type="dxa" w:w="888"/>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19"/>
          </w:tcPr>
          <w:p>
            <w:pPr>
              <w:spacing w:after="0"/>
              <w:jc w:val="left"/>
            </w:pPr>
            <w:r>
              <w:rPr>
                <w:sz w:val="16"/>
              </w:rPr>
              <w:t>Major disaster</w:t>
            </w:r>
          </w:p>
        </w:tc>
        <w:tc>
          <w:tcPr>
            <w:tcW w:type="dxa" w:w="2568"/>
          </w:tcPr>
          <w:p>
            <w:pPr>
              <w:spacing w:after="0"/>
              <w:jc w:val="left"/>
            </w:pPr>
            <w:r>
              <w:rPr>
                <w:sz w:val="16"/>
              </w:rPr>
              <w:t>Severe Winter Storms and Snowstorms</w:t>
            </w:r>
          </w:p>
        </w:tc>
        <w:tc>
          <w:tcPr>
            <w:tcW w:type="dxa" w:w="3732"/>
          </w:tcPr>
          <w:p>
            <w:pPr>
              <w:spacing w:after="0"/>
              <w:jc w:val="left"/>
            </w:pPr>
            <w:r>
              <w:rPr>
                <w:sz w:val="16"/>
              </w:rPr>
              <w:t>Winter Weather</w:t>
            </w:r>
          </w:p>
        </w:tc>
        <w:tc>
          <w:tcPr>
            <w:tcW w:type="dxa" w:w="2494"/>
          </w:tcPr>
          <w:p>
            <w:pPr>
              <w:spacing w:after="0"/>
              <w:jc w:val="right"/>
            </w:pPr>
            <w:r>
              <w:rPr>
                <w:sz w:val="16"/>
              </w:rPr>
              <w:t>$473,837.25</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19"/>
          </w:tcPr>
          <w:p>
            <w:pPr>
              <w:spacing w:after="0"/>
              <w:jc w:val="left"/>
            </w:pPr>
            <w:r>
              <w:rPr>
                <w:sz w:val="16"/>
              </w:rPr>
              <w:t>Emergency</w:t>
            </w:r>
          </w:p>
        </w:tc>
        <w:tc>
          <w:tcPr>
            <w:tcW w:type="dxa" w:w="2568"/>
          </w:tcPr>
          <w:p>
            <w:pPr>
              <w:spacing w:after="0"/>
              <w:jc w:val="left"/>
            </w:pPr>
            <w:r>
              <w:rPr>
                <w:sz w:val="16"/>
              </w:rPr>
              <w:t>Hurricane Katrina</w:t>
            </w:r>
          </w:p>
        </w:tc>
        <w:tc>
          <w:tcPr>
            <w:tcW w:type="dxa" w:w="3732"/>
          </w:tcPr>
          <w:p>
            <w:pPr>
              <w:spacing w:after="0"/>
              <w:jc w:val="left"/>
            </w:pPr>
            <w:r>
              <w:rPr>
                <w:sz w:val="16"/>
              </w:rPr>
              <w:t>Hurricane: evacuation support, not a local hazard event; not counted</w:t>
            </w:r>
          </w:p>
        </w:tc>
        <w:tc>
          <w:tcPr>
            <w:tcW w:type="dxa" w:w="249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19"/>
          </w:tcPr>
          <w:p>
            <w:pPr>
              <w:spacing w:after="0"/>
              <w:jc w:val="left"/>
            </w:pPr>
            <w:r>
              <w:rPr>
                <w:sz w:val="16"/>
              </w:rPr>
              <w:t>Major disaster</w:t>
            </w:r>
          </w:p>
        </w:tc>
        <w:tc>
          <w:tcPr>
            <w:tcW w:type="dxa" w:w="2568"/>
          </w:tcPr>
          <w:p>
            <w:pPr>
              <w:spacing w:after="0"/>
              <w:jc w:val="left"/>
            </w:pPr>
            <w:r>
              <w:rPr>
                <w:sz w:val="16"/>
              </w:rPr>
              <w:t>Tropical Depression Ivan</w:t>
            </w:r>
          </w:p>
        </w:tc>
        <w:tc>
          <w:tcPr>
            <w:tcW w:type="dxa" w:w="3732"/>
          </w:tcPr>
          <w:p>
            <w:pPr>
              <w:spacing w:after="0"/>
              <w:jc w:val="left"/>
            </w:pPr>
            <w:r>
              <w:rPr>
                <w:sz w:val="16"/>
              </w:rPr>
              <w:t>Hurricane</w:t>
            </w:r>
          </w:p>
        </w:tc>
        <w:tc>
          <w:tcPr>
            <w:tcW w:type="dxa" w:w="2494"/>
          </w:tcPr>
          <w:p>
            <w:pPr>
              <w:spacing w:after="0"/>
              <w:jc w:val="right"/>
            </w:pPr>
            <w:r>
              <w:rPr>
                <w:sz w:val="16"/>
              </w:rPr>
              <w:t>$260,360.72</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19"/>
          </w:tcPr>
          <w:p>
            <w:pPr>
              <w:spacing w:after="0"/>
              <w:jc w:val="left"/>
            </w:pPr>
            <w:r>
              <w:rPr>
                <w:sz w:val="16"/>
              </w:rPr>
              <w:t>Major disaster</w:t>
            </w:r>
          </w:p>
        </w:tc>
        <w:tc>
          <w:tcPr>
            <w:tcW w:type="dxa" w:w="2568"/>
          </w:tcPr>
          <w:p>
            <w:pPr>
              <w:spacing w:after="0"/>
              <w:jc w:val="left"/>
            </w:pPr>
            <w:r>
              <w:rPr>
                <w:sz w:val="16"/>
              </w:rPr>
              <w:t>Severe Storms and Flooding Associated with Tropical Depression Frances</w:t>
            </w:r>
          </w:p>
        </w:tc>
        <w:tc>
          <w:tcPr>
            <w:tcW w:type="dxa" w:w="3732"/>
          </w:tcPr>
          <w:p>
            <w:pPr>
              <w:spacing w:after="0"/>
              <w:jc w:val="left"/>
            </w:pPr>
            <w:r>
              <w:rPr>
                <w:sz w:val="16"/>
              </w:rPr>
              <w:t>Hurricane; Inland Flooding: designated for Hazard Mitigation only (no Public or Individual Assistance for this county); not counted</w:t>
            </w:r>
          </w:p>
        </w:tc>
        <w:tc>
          <w:tcPr>
            <w:tcW w:type="dxa" w:w="2494"/>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19"/>
          </w:tcPr>
          <w:p>
            <w:pPr>
              <w:spacing w:after="0"/>
              <w:jc w:val="left"/>
            </w:pPr>
            <w:r>
              <w:rPr>
                <w:sz w:val="16"/>
              </w:rPr>
              <w:t>Emergency</w:t>
            </w:r>
          </w:p>
        </w:tc>
        <w:tc>
          <w:tcPr>
            <w:tcW w:type="dxa" w:w="2568"/>
          </w:tcPr>
          <w:p>
            <w:pPr>
              <w:spacing w:after="0"/>
              <w:jc w:val="left"/>
            </w:pPr>
            <w:r>
              <w:rPr>
                <w:sz w:val="16"/>
              </w:rPr>
              <w:t>Snow</w:t>
            </w:r>
          </w:p>
        </w:tc>
        <w:tc>
          <w:tcPr>
            <w:tcW w:type="dxa" w:w="3732"/>
          </w:tcPr>
          <w:p>
            <w:pPr>
              <w:spacing w:after="0"/>
              <w:jc w:val="left"/>
            </w:pPr>
            <w:r>
              <w:rPr>
                <w:sz w:val="16"/>
              </w:rPr>
              <w:t>Winter Weather</w:t>
            </w:r>
          </w:p>
        </w:tc>
        <w:tc>
          <w:tcPr>
            <w:tcW w:type="dxa" w:w="2494"/>
          </w:tcPr>
          <w:p>
            <w:pPr>
              <w:spacing w:after="0"/>
              <w:jc w:val="right"/>
            </w:pPr>
            <w:r>
              <w:rPr>
                <w:sz w:val="16"/>
              </w:rPr>
              <w:t>$156,085.25</w:t>
            </w:r>
          </w:p>
        </w:tc>
        <w:tc>
          <w:tcPr>
            <w:tcW w:type="dxa" w:w="888"/>
          </w:tcPr>
          <w:p>
            <w:pPr>
              <w:spacing w:after="0"/>
              <w:jc w:val="left"/>
            </w:pPr>
          </w:p>
        </w:tc>
      </w:tr>
      <w:tr>
        <w:trPr>
          <w:cantSplit/>
        </w:trPr>
        <w:tc>
          <w:tcPr>
            <w:tcW w:type="dxa" w:w="1037"/>
          </w:tcPr>
          <w:p>
            <w:pPr>
              <w:spacing w:after="0"/>
              <w:jc w:val="left"/>
            </w:pPr>
            <w:r>
              <w:rPr>
                <w:sz w:val="16"/>
              </w:rPr>
              <w:t>1998-06-08</w:t>
            </w:r>
          </w:p>
        </w:tc>
        <w:tc>
          <w:tcPr>
            <w:tcW w:type="dxa" w:w="1037"/>
          </w:tcPr>
          <w:p>
            <w:pPr>
              <w:spacing w:after="0"/>
              <w:jc w:val="left"/>
            </w:pPr>
            <w:r>
              <w:rPr>
                <w:sz w:val="16"/>
              </w:rPr>
              <w:t>1998-05-31</w:t>
            </w:r>
          </w:p>
        </w:tc>
        <w:tc>
          <w:tcPr>
            <w:tcW w:type="dxa" w:w="1037"/>
          </w:tcPr>
          <w:p>
            <w:pPr>
              <w:spacing w:after="0"/>
              <w:jc w:val="left"/>
            </w:pPr>
            <w:r>
              <w:rPr>
                <w:sz w:val="16"/>
              </w:rPr>
              <w:t>DR-1219-PA</w:t>
            </w:r>
          </w:p>
        </w:tc>
        <w:tc>
          <w:tcPr>
            <w:tcW w:type="dxa" w:w="1319"/>
          </w:tcPr>
          <w:p>
            <w:pPr>
              <w:spacing w:after="0"/>
              <w:jc w:val="left"/>
            </w:pPr>
            <w:r>
              <w:rPr>
                <w:sz w:val="16"/>
              </w:rPr>
              <w:t>Major disaster</w:t>
            </w:r>
          </w:p>
        </w:tc>
        <w:tc>
          <w:tcPr>
            <w:tcW w:type="dxa" w:w="2568"/>
          </w:tcPr>
          <w:p>
            <w:pPr>
              <w:spacing w:after="0"/>
              <w:jc w:val="left"/>
            </w:pPr>
            <w:r>
              <w:rPr>
                <w:sz w:val="16"/>
              </w:rPr>
              <w:t>Severe Storms, Tornadoes,and Flooding</w:t>
            </w:r>
          </w:p>
        </w:tc>
        <w:tc>
          <w:tcPr>
            <w:tcW w:type="dxa" w:w="3732"/>
          </w:tcPr>
          <w:p>
            <w:pPr>
              <w:spacing w:after="0"/>
              <w:jc w:val="left"/>
            </w:pPr>
            <w:r>
              <w:rPr>
                <w:sz w:val="16"/>
              </w:rPr>
              <w:t>Inland Flooding; Tornado</w:t>
            </w:r>
          </w:p>
        </w:tc>
        <w:tc>
          <w:tcPr>
            <w:tcW w:type="dxa" w:w="249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19"/>
          </w:tcPr>
          <w:p>
            <w:pPr>
              <w:spacing w:after="0"/>
              <w:jc w:val="left"/>
            </w:pPr>
            <w:r>
              <w:rPr>
                <w:sz w:val="16"/>
              </w:rPr>
              <w:t>Major disaster</w:t>
            </w:r>
          </w:p>
        </w:tc>
        <w:tc>
          <w:tcPr>
            <w:tcW w:type="dxa" w:w="2568"/>
          </w:tcPr>
          <w:p>
            <w:pPr>
              <w:spacing w:after="0"/>
              <w:jc w:val="left"/>
            </w:pPr>
            <w:r>
              <w:rPr>
                <w:sz w:val="16"/>
              </w:rPr>
              <w:t>Severe Storms and Flooding</w:t>
            </w:r>
          </w:p>
        </w:tc>
        <w:tc>
          <w:tcPr>
            <w:tcW w:type="dxa" w:w="3732"/>
          </w:tcPr>
          <w:p>
            <w:pPr>
              <w:spacing w:after="0"/>
              <w:jc w:val="left"/>
            </w:pPr>
            <w:r>
              <w:rPr>
                <w:sz w:val="16"/>
              </w:rPr>
              <w:t>Inland Flooding</w:t>
            </w:r>
          </w:p>
        </w:tc>
        <w:tc>
          <w:tcPr>
            <w:tcW w:type="dxa" w:w="249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19"/>
          </w:tcPr>
          <w:p>
            <w:pPr>
              <w:spacing w:after="0"/>
              <w:jc w:val="left"/>
            </w:pPr>
            <w:r>
              <w:rPr>
                <w:sz w:val="16"/>
              </w:rPr>
              <w:t>Major disaster</w:t>
            </w:r>
          </w:p>
        </w:tc>
        <w:tc>
          <w:tcPr>
            <w:tcW w:type="dxa" w:w="2568"/>
          </w:tcPr>
          <w:p>
            <w:pPr>
              <w:spacing w:after="0"/>
              <w:jc w:val="left"/>
            </w:pPr>
            <w:r>
              <w:rPr>
                <w:sz w:val="16"/>
              </w:rPr>
              <w:t>Blizzard of 96</w:t>
            </w:r>
          </w:p>
        </w:tc>
        <w:tc>
          <w:tcPr>
            <w:tcW w:type="dxa" w:w="3732"/>
          </w:tcPr>
          <w:p>
            <w:pPr>
              <w:spacing w:after="0"/>
              <w:jc w:val="left"/>
            </w:pPr>
            <w:r>
              <w:rPr>
                <w:sz w:val="16"/>
              </w:rPr>
              <w:t>Winter Weather</w:t>
            </w:r>
          </w:p>
        </w:tc>
        <w:tc>
          <w:tcPr>
            <w:tcW w:type="dxa" w:w="249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19"/>
          </w:tcPr>
          <w:p>
            <w:pPr>
              <w:spacing w:after="0"/>
              <w:jc w:val="left"/>
            </w:pPr>
            <w:r>
              <w:rPr>
                <w:sz w:val="16"/>
              </w:rPr>
              <w:t>Major disaster</w:t>
            </w:r>
          </w:p>
        </w:tc>
        <w:tc>
          <w:tcPr>
            <w:tcW w:type="dxa" w:w="2568"/>
          </w:tcPr>
          <w:p>
            <w:pPr>
              <w:spacing w:after="0"/>
              <w:jc w:val="left"/>
            </w:pPr>
            <w:r>
              <w:rPr>
                <w:sz w:val="16"/>
              </w:rPr>
              <w:t>Severe Winter Storms</w:t>
            </w:r>
          </w:p>
        </w:tc>
        <w:tc>
          <w:tcPr>
            <w:tcW w:type="dxa" w:w="3732"/>
          </w:tcPr>
          <w:p>
            <w:pPr>
              <w:spacing w:after="0"/>
              <w:jc w:val="left"/>
            </w:pPr>
            <w:r>
              <w:rPr>
                <w:sz w:val="16"/>
              </w:rPr>
              <w:t>Winter Weather</w:t>
            </w:r>
          </w:p>
        </w:tc>
        <w:tc>
          <w:tcPr>
            <w:tcW w:type="dxa" w:w="249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19"/>
          </w:tcPr>
          <w:p>
            <w:pPr>
              <w:spacing w:after="0"/>
              <w:jc w:val="left"/>
            </w:pPr>
            <w:r>
              <w:rPr>
                <w:sz w:val="16"/>
              </w:rPr>
              <w:t>Emergency</w:t>
            </w:r>
          </w:p>
        </w:tc>
        <w:tc>
          <w:tcPr>
            <w:tcW w:type="dxa" w:w="2568"/>
          </w:tcPr>
          <w:p>
            <w:pPr>
              <w:spacing w:after="0"/>
              <w:jc w:val="left"/>
            </w:pPr>
            <w:r>
              <w:rPr>
                <w:sz w:val="16"/>
              </w:rPr>
              <w:t>Severe Snowfall &amp; Winter Storm</w:t>
            </w:r>
          </w:p>
        </w:tc>
        <w:tc>
          <w:tcPr>
            <w:tcW w:type="dxa" w:w="3732"/>
          </w:tcPr>
          <w:p>
            <w:pPr>
              <w:spacing w:after="0"/>
              <w:jc w:val="left"/>
            </w:pPr>
            <w:r>
              <w:rPr>
                <w:sz w:val="16"/>
              </w:rPr>
              <w:t>Winter Weather</w:t>
            </w:r>
          </w:p>
        </w:tc>
        <w:tc>
          <w:tcPr>
            <w:tcW w:type="dxa" w:w="249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1985-11-03</w:t>
            </w:r>
          </w:p>
        </w:tc>
        <w:tc>
          <w:tcPr>
            <w:tcW w:type="dxa" w:w="1037"/>
          </w:tcPr>
          <w:p>
            <w:pPr>
              <w:spacing w:after="0"/>
              <w:jc w:val="left"/>
            </w:pPr>
            <w:r>
              <w:rPr>
                <w:sz w:val="16"/>
              </w:rPr>
              <w:t>DR-754-PA</w:t>
            </w:r>
          </w:p>
        </w:tc>
        <w:tc>
          <w:tcPr>
            <w:tcW w:type="dxa" w:w="1319"/>
          </w:tcPr>
          <w:p>
            <w:pPr>
              <w:spacing w:after="0"/>
              <w:jc w:val="left"/>
            </w:pPr>
            <w:r>
              <w:rPr>
                <w:sz w:val="16"/>
              </w:rPr>
              <w:t>Major disaster</w:t>
            </w:r>
          </w:p>
        </w:tc>
        <w:tc>
          <w:tcPr>
            <w:tcW w:type="dxa" w:w="2568"/>
          </w:tcPr>
          <w:p>
            <w:pPr>
              <w:spacing w:after="0"/>
              <w:jc w:val="left"/>
            </w:pPr>
            <w:r>
              <w:rPr>
                <w:sz w:val="16"/>
              </w:rPr>
              <w:t>Severe Storms &amp; Flooding</w:t>
            </w:r>
          </w:p>
        </w:tc>
        <w:tc>
          <w:tcPr>
            <w:tcW w:type="dxa" w:w="3732"/>
          </w:tcPr>
          <w:p>
            <w:pPr>
              <w:spacing w:after="0"/>
              <w:jc w:val="left"/>
            </w:pPr>
            <w:r>
              <w:rPr>
                <w:sz w:val="16"/>
              </w:rPr>
              <w:t>Inland Flooding</w:t>
            </w:r>
          </w:p>
        </w:tc>
        <w:tc>
          <w:tcPr>
            <w:tcW w:type="dxa" w:w="249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1984-08-27</w:t>
            </w:r>
          </w:p>
        </w:tc>
        <w:tc>
          <w:tcPr>
            <w:tcW w:type="dxa" w:w="1037"/>
          </w:tcPr>
          <w:p>
            <w:pPr>
              <w:spacing w:after="0"/>
              <w:jc w:val="left"/>
            </w:pPr>
            <w:r>
              <w:rPr>
                <w:sz w:val="16"/>
              </w:rPr>
              <w:t>1984-08-27</w:t>
            </w:r>
          </w:p>
        </w:tc>
        <w:tc>
          <w:tcPr>
            <w:tcW w:type="dxa" w:w="1037"/>
          </w:tcPr>
          <w:p>
            <w:pPr>
              <w:spacing w:after="0"/>
              <w:jc w:val="left"/>
            </w:pPr>
            <w:r>
              <w:rPr>
                <w:sz w:val="16"/>
              </w:rPr>
              <w:t>DR-721-PA</w:t>
            </w:r>
          </w:p>
        </w:tc>
        <w:tc>
          <w:tcPr>
            <w:tcW w:type="dxa" w:w="1319"/>
          </w:tcPr>
          <w:p>
            <w:pPr>
              <w:spacing w:after="0"/>
              <w:jc w:val="left"/>
            </w:pPr>
            <w:r>
              <w:rPr>
                <w:sz w:val="16"/>
              </w:rPr>
              <w:t>Major disaster</w:t>
            </w:r>
          </w:p>
        </w:tc>
        <w:tc>
          <w:tcPr>
            <w:tcW w:type="dxa" w:w="2568"/>
          </w:tcPr>
          <w:p>
            <w:pPr>
              <w:spacing w:after="0"/>
              <w:jc w:val="left"/>
            </w:pPr>
            <w:r>
              <w:rPr>
                <w:sz w:val="16"/>
              </w:rPr>
              <w:t>Severe Storms &amp; Flooding</w:t>
            </w:r>
          </w:p>
        </w:tc>
        <w:tc>
          <w:tcPr>
            <w:tcW w:type="dxa" w:w="3732"/>
          </w:tcPr>
          <w:p>
            <w:pPr>
              <w:spacing w:after="0"/>
              <w:jc w:val="left"/>
            </w:pPr>
            <w:r>
              <w:rPr>
                <w:sz w:val="16"/>
              </w:rPr>
              <w:t>Inland Flooding</w:t>
            </w:r>
          </w:p>
        </w:tc>
        <w:tc>
          <w:tcPr>
            <w:tcW w:type="dxa" w:w="249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1977-07-21</w:t>
            </w:r>
          </w:p>
        </w:tc>
        <w:tc>
          <w:tcPr>
            <w:tcW w:type="dxa" w:w="1037"/>
          </w:tcPr>
          <w:p>
            <w:pPr>
              <w:spacing w:after="0"/>
              <w:jc w:val="left"/>
            </w:pPr>
            <w:r>
              <w:rPr>
                <w:sz w:val="16"/>
              </w:rPr>
              <w:t>1977-07-21</w:t>
            </w:r>
          </w:p>
        </w:tc>
        <w:tc>
          <w:tcPr>
            <w:tcW w:type="dxa" w:w="1037"/>
          </w:tcPr>
          <w:p>
            <w:pPr>
              <w:spacing w:after="0"/>
              <w:jc w:val="left"/>
            </w:pPr>
            <w:r>
              <w:rPr>
                <w:sz w:val="16"/>
              </w:rPr>
              <w:t>DR-537-PA</w:t>
            </w:r>
          </w:p>
        </w:tc>
        <w:tc>
          <w:tcPr>
            <w:tcW w:type="dxa" w:w="1319"/>
          </w:tcPr>
          <w:p>
            <w:pPr>
              <w:spacing w:after="0"/>
              <w:jc w:val="left"/>
            </w:pPr>
            <w:r>
              <w:rPr>
                <w:sz w:val="16"/>
              </w:rPr>
              <w:t>Major disaster</w:t>
            </w:r>
          </w:p>
        </w:tc>
        <w:tc>
          <w:tcPr>
            <w:tcW w:type="dxa" w:w="2568"/>
          </w:tcPr>
          <w:p>
            <w:pPr>
              <w:spacing w:after="0"/>
              <w:jc w:val="left"/>
            </w:pPr>
            <w:r>
              <w:rPr>
                <w:sz w:val="16"/>
              </w:rPr>
              <w:t>Severe Storms &amp; Flooding</w:t>
            </w:r>
          </w:p>
        </w:tc>
        <w:tc>
          <w:tcPr>
            <w:tcW w:type="dxa" w:w="3732"/>
          </w:tcPr>
          <w:p>
            <w:pPr>
              <w:spacing w:after="0"/>
              <w:jc w:val="left"/>
            </w:pPr>
            <w:r>
              <w:rPr>
                <w:sz w:val="16"/>
              </w:rPr>
              <w:t>Inland Flooding</w:t>
            </w:r>
          </w:p>
        </w:tc>
        <w:tc>
          <w:tcPr>
            <w:tcW w:type="dxa" w:w="249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19"/>
          </w:tcPr>
          <w:p>
            <w:pPr>
              <w:spacing w:after="0"/>
              <w:jc w:val="left"/>
            </w:pPr>
            <w:r>
              <w:rPr>
                <w:sz w:val="16"/>
              </w:rPr>
              <w:t>Emergency</w:t>
            </w:r>
          </w:p>
        </w:tc>
        <w:tc>
          <w:tcPr>
            <w:tcW w:type="dxa" w:w="2568"/>
          </w:tcPr>
          <w:p>
            <w:pPr>
              <w:spacing w:after="0"/>
              <w:jc w:val="left"/>
            </w:pPr>
            <w:r>
              <w:rPr>
                <w:sz w:val="16"/>
              </w:rPr>
              <w:t>Snowstorms</w:t>
            </w:r>
          </w:p>
        </w:tc>
        <w:tc>
          <w:tcPr>
            <w:tcW w:type="dxa" w:w="3732"/>
          </w:tcPr>
          <w:p>
            <w:pPr>
              <w:spacing w:after="0"/>
              <w:jc w:val="left"/>
            </w:pPr>
            <w:r>
              <w:rPr>
                <w:sz w:val="16"/>
              </w:rPr>
              <w:t>Winter Weather</w:t>
            </w:r>
          </w:p>
        </w:tc>
        <w:tc>
          <w:tcPr>
            <w:tcW w:type="dxa" w:w="249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19"/>
          </w:tcPr>
          <w:p>
            <w:pPr>
              <w:spacing w:after="0"/>
              <w:jc w:val="left"/>
            </w:pPr>
            <w:r>
              <w:rPr>
                <w:sz w:val="16"/>
              </w:rPr>
              <w:t>Major disaster</w:t>
            </w:r>
          </w:p>
        </w:tc>
        <w:tc>
          <w:tcPr>
            <w:tcW w:type="dxa" w:w="2568"/>
          </w:tcPr>
          <w:p>
            <w:pPr>
              <w:spacing w:after="0"/>
              <w:jc w:val="left"/>
            </w:pPr>
            <w:r>
              <w:rPr>
                <w:sz w:val="16"/>
              </w:rPr>
              <w:t>Tropical Storm Agnes</w:t>
            </w:r>
          </w:p>
        </w:tc>
        <w:tc>
          <w:tcPr>
            <w:tcW w:type="dxa" w:w="3732"/>
          </w:tcPr>
          <w:p>
            <w:pPr>
              <w:spacing w:after="0"/>
              <w:jc w:val="left"/>
            </w:pPr>
            <w:r>
              <w:rPr>
                <w:sz w:val="16"/>
              </w:rPr>
              <w:t>Inland Flooding (primary); also designated: Hurricane</w:t>
            </w:r>
          </w:p>
        </w:tc>
        <w:tc>
          <w:tcPr>
            <w:tcW w:type="dxa" w:w="2494"/>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85</w:t>
            </w:r>
          </w:p>
        </w:tc>
        <w:tc>
          <w:tcPr>
            <w:tcW w:type="dxa" w:w="1159"/>
          </w:tcPr>
          <w:p>
            <w:pPr>
              <w:spacing w:after="0"/>
              <w:jc w:val="right"/>
            </w:pPr>
            <w:r>
              <w:rPr>
                <w:sz w:val="16"/>
              </w:rPr>
              <w:t>0</w:t>
            </w:r>
          </w:p>
        </w:tc>
        <w:tc>
          <w:tcPr>
            <w:tcW w:type="dxa" w:w="2116"/>
          </w:tcPr>
          <w:p>
            <w:pPr>
              <w:spacing w:after="0"/>
              <w:jc w:val="right"/>
            </w:pPr>
            <w:r>
              <w:rPr>
                <w:sz w:val="16"/>
              </w:rPr>
              <w:t>15</w:t>
            </w:r>
          </w:p>
        </w:tc>
        <w:tc>
          <w:tcPr>
            <w:tcW w:type="dxa" w:w="786"/>
          </w:tcPr>
          <w:p>
            <w:pPr>
              <w:spacing w:after="0"/>
              <w:jc w:val="right"/>
            </w:pPr>
            <w:r>
              <w:rPr>
                <w:sz w:val="16"/>
              </w:rPr>
              <w:t>16</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331</w:t>
            </w:r>
          </w:p>
        </w:tc>
        <w:tc>
          <w:tcPr>
            <w:tcW w:type="dxa" w:w="1159"/>
          </w:tcPr>
          <w:p>
            <w:pPr>
              <w:spacing w:after="0"/>
              <w:jc w:val="right"/>
            </w:pPr>
            <w:r>
              <w:rPr>
                <w:sz w:val="16"/>
              </w:rPr>
              <w:t>21</w:t>
            </w:r>
          </w:p>
        </w:tc>
        <w:tc>
          <w:tcPr>
            <w:tcW w:type="dxa" w:w="2116"/>
          </w:tcPr>
          <w:p>
            <w:pPr>
              <w:spacing w:after="0"/>
              <w:jc w:val="right"/>
            </w:pPr>
            <w:r>
              <w:rPr>
                <w:sz w:val="16"/>
              </w:rPr>
              <w:t>14</w:t>
            </w:r>
          </w:p>
        </w:tc>
        <w:tc>
          <w:tcPr>
            <w:tcW w:type="dxa" w:w="786"/>
          </w:tcPr>
          <w:p>
            <w:pPr>
              <w:spacing w:after="0"/>
              <w:jc w:val="right"/>
            </w:pPr>
            <w:r>
              <w:rPr>
                <w:sz w:val="16"/>
              </w:rPr>
              <w:t>63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28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127</w:t>
            </w:r>
          </w:p>
        </w:tc>
        <w:tc>
          <w:tcPr>
            <w:tcW w:type="dxa" w:w="1159"/>
          </w:tcPr>
          <w:p>
            <w:pPr>
              <w:spacing w:after="0"/>
              <w:jc w:val="right"/>
            </w:pPr>
            <w:r>
              <w:rPr>
                <w:sz w:val="16"/>
              </w:rPr>
              <w:t>6</w:t>
            </w:r>
          </w:p>
        </w:tc>
        <w:tc>
          <w:tcPr>
            <w:tcW w:type="dxa" w:w="2116"/>
          </w:tcPr>
          <w:p>
            <w:pPr>
              <w:spacing w:after="0"/>
              <w:jc w:val="right"/>
            </w:pPr>
            <w:r>
              <w:rPr>
                <w:sz w:val="16"/>
              </w:rPr>
              <w:t>5</w:t>
            </w:r>
          </w:p>
        </w:tc>
        <w:tc>
          <w:tcPr>
            <w:tcW w:type="dxa" w:w="786"/>
          </w:tcPr>
          <w:p>
            <w:pPr>
              <w:spacing w:after="0"/>
              <w:jc w:val="right"/>
            </w:pPr>
            <w:r>
              <w:rPr>
                <w:sz w:val="16"/>
              </w:rPr>
              <w:t>24</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335"/>
        <w:gridCol w:w="2675"/>
        <w:gridCol w:w="927"/>
        <w:gridCol w:w="2290"/>
        <w:gridCol w:w="1435"/>
        <w:gridCol w:w="3112"/>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335"/>
            <w:shd w:val="clear" w:color="auto" w:fill="E8E8E8"/>
          </w:tcPr>
          <w:p>
            <w:pPr>
              <w:spacing w:after="0"/>
              <w:jc w:val="left"/>
            </w:pPr>
            <w:r>
              <w:rPr>
                <w:b/>
                <w:sz w:val="16"/>
              </w:rPr>
              <w:t>Magnitude or extent</w:t>
            </w:r>
          </w:p>
        </w:tc>
        <w:tc>
          <w:tcPr>
            <w:tcW w:type="dxa" w:w="2675"/>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0"/>
            <w:shd w:val="clear" w:color="auto" w:fill="E8E8E8"/>
          </w:tcPr>
          <w:p>
            <w:pPr>
              <w:spacing w:after="0"/>
              <w:jc w:val="left"/>
            </w:pPr>
            <w:r>
              <w:rPr>
                <w:b/>
                <w:sz w:val="16"/>
              </w:rPr>
              <w:t>Location</w:t>
            </w:r>
          </w:p>
        </w:tc>
        <w:tc>
          <w:tcPr>
            <w:tcW w:type="dxa" w:w="1435"/>
            <w:shd w:val="clear" w:color="auto" w:fill="E8E8E8"/>
          </w:tcPr>
          <w:p>
            <w:pPr>
              <w:spacing w:after="0"/>
              <w:jc w:val="left"/>
            </w:pPr>
            <w:r>
              <w:rPr>
                <w:b/>
                <w:sz w:val="16"/>
              </w:rPr>
              <w:t>Flags</w:t>
            </w:r>
          </w:p>
        </w:tc>
        <w:tc>
          <w:tcPr>
            <w:tcW w:type="dxa" w:w="31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2025-04-19</w:t>
            </w:r>
          </w:p>
        </w:tc>
        <w:tc>
          <w:tcPr>
            <w:tcW w:type="dxa" w:w="1302"/>
          </w:tcPr>
          <w:p>
            <w:pPr>
              <w:spacing w:after="0"/>
              <w:jc w:val="left"/>
            </w:pPr>
            <w:r>
              <w:rPr>
                <w:sz w:val="16"/>
              </w:rPr>
              <w:t>Thunderstorm Wind</w:t>
            </w:r>
          </w:p>
        </w:tc>
        <w:tc>
          <w:tcPr>
            <w:tcW w:type="dxa" w:w="1335"/>
          </w:tcPr>
          <w:p>
            <w:pPr>
              <w:spacing w:after="0"/>
              <w:jc w:val="left"/>
            </w:pPr>
            <w:r>
              <w:rPr>
                <w:sz w:val="16"/>
              </w:rPr>
              <w:t>83 kt (96 mph) estimated gust</w:t>
            </w:r>
          </w:p>
        </w:tc>
        <w:tc>
          <w:tcPr>
            <w:tcW w:type="dxa" w:w="2675"/>
          </w:tcPr>
          <w:p>
            <w:pPr>
              <w:spacing w:after="0"/>
              <w:jc w:val="left"/>
            </w:pPr>
            <w:r>
              <w:rPr>
                <w:sz w:val="16"/>
              </w:rPr>
              <w:t>$120,000 property; $0 crops (2025 dollars)</w:t>
            </w:r>
          </w:p>
        </w:tc>
        <w:tc>
          <w:tcPr>
            <w:tcW w:type="dxa" w:w="927"/>
          </w:tcPr>
          <w:p>
            <w:pPr>
              <w:spacing w:after="0"/>
              <w:jc w:val="right"/>
            </w:pPr>
            <w:r>
              <w:rPr>
                <w:sz w:val="16"/>
              </w:rPr>
              <w:t>0, 0</w:t>
            </w:r>
          </w:p>
        </w:tc>
        <w:tc>
          <w:tcPr>
            <w:tcW w:type="dxa" w:w="2290"/>
          </w:tcPr>
          <w:p>
            <w:pPr>
              <w:spacing w:after="0"/>
              <w:jc w:val="left"/>
            </w:pPr>
            <w:r>
              <w:rPr>
                <w:sz w:val="16"/>
              </w:rPr>
              <w:t>ADDISON to WEST SALISBURY</w:t>
            </w:r>
          </w:p>
        </w:tc>
        <w:tc>
          <w:tcPr>
            <w:tcW w:type="dxa" w:w="1435"/>
          </w:tcPr>
          <w:p>
            <w:pPr>
              <w:spacing w:after="0"/>
              <w:jc w:val="left"/>
            </w:pPr>
            <w:r>
              <w:rPr>
                <w:sz w:val="16"/>
              </w:rPr>
              <w:t>in the 12 months before plan approval; within last 5 years</w:t>
            </w:r>
          </w:p>
        </w:tc>
        <w:tc>
          <w:tcPr>
            <w:tcW w:type="dxa" w:w="3112"/>
          </w:tcPr>
          <w:p>
            <w:pPr>
              <w:spacing w:after="0"/>
              <w:jc w:val="left"/>
            </w:pPr>
            <w:r>
              <w:rPr>
                <w:sz w:val="16"/>
              </w:rPr>
              <w:t>B1-c worst recorded: Thunderstorm Wind</w:t>
            </w:r>
          </w:p>
        </w:tc>
      </w:tr>
      <w:tr>
        <w:trPr>
          <w:cantSplit/>
        </w:trPr>
        <w:tc>
          <w:tcPr>
            <w:tcW w:type="dxa" w:w="1037"/>
          </w:tcPr>
          <w:p>
            <w:pPr>
              <w:spacing w:after="0"/>
              <w:jc w:val="left"/>
            </w:pPr>
            <w:r>
              <w:rPr>
                <w:sz w:val="16"/>
              </w:rPr>
              <w:t>2025-02-08</w:t>
            </w:r>
          </w:p>
        </w:tc>
        <w:tc>
          <w:tcPr>
            <w:tcW w:type="dxa" w:w="1302"/>
          </w:tcPr>
          <w:p>
            <w:pPr>
              <w:spacing w:after="0"/>
              <w:jc w:val="left"/>
            </w:pPr>
            <w:r>
              <w:rPr>
                <w:sz w:val="16"/>
              </w:rPr>
              <w:t>Ice Storm</w:t>
            </w:r>
          </w:p>
        </w:tc>
        <w:tc>
          <w:tcPr>
            <w:tcW w:type="dxa" w:w="1335"/>
          </w:tcPr>
          <w:p>
            <w:pPr>
              <w:spacing w:after="0"/>
              <w:jc w:val="left"/>
            </w:pPr>
          </w:p>
        </w:tc>
        <w:tc>
          <w:tcPr>
            <w:tcW w:type="dxa" w:w="2675"/>
          </w:tcPr>
          <w:p>
            <w:pPr>
              <w:spacing w:after="0"/>
              <w:jc w:val="left"/>
            </w:pPr>
            <w:r>
              <w:rPr>
                <w:sz w:val="16"/>
              </w:rPr>
              <w:t>$50,000 property; $0 crops (zone total, 2025 dollars)</w:t>
            </w:r>
          </w:p>
        </w:tc>
        <w:tc>
          <w:tcPr>
            <w:tcW w:type="dxa" w:w="927"/>
          </w:tcPr>
          <w:p>
            <w:pPr>
              <w:spacing w:after="0"/>
              <w:jc w:val="right"/>
            </w:pPr>
            <w:r>
              <w:rPr>
                <w:sz w:val="16"/>
              </w:rPr>
              <w:t>0, 0</w:t>
            </w:r>
          </w:p>
        </w:tc>
        <w:tc>
          <w:tcPr>
            <w:tcW w:type="dxa" w:w="2290"/>
          </w:tcPr>
          <w:p>
            <w:pPr>
              <w:spacing w:after="0"/>
              <w:jc w:val="left"/>
            </w:pPr>
            <w:r>
              <w:rPr>
                <w:sz w:val="16"/>
              </w:rPr>
              <w:t>NWS zone PAZ033 (SOMERSET), zone-level</w:t>
            </w:r>
          </w:p>
        </w:tc>
        <w:tc>
          <w:tcPr>
            <w:tcW w:type="dxa" w:w="1435"/>
          </w:tcPr>
          <w:p>
            <w:pPr>
              <w:spacing w:after="0"/>
              <w:jc w:val="left"/>
            </w:pPr>
            <w:r>
              <w:rPr>
                <w:sz w:val="16"/>
              </w:rPr>
              <w:t>in the 12 months before plan approval; within last 5 years</w:t>
            </w:r>
          </w:p>
        </w:tc>
        <w:tc>
          <w:tcPr>
            <w:tcW w:type="dxa" w:w="3112"/>
          </w:tcPr>
          <w:p>
            <w:pPr>
              <w:spacing w:after="0"/>
              <w:jc w:val="left"/>
            </w:pPr>
            <w:r>
              <w:rPr>
                <w:sz w:val="16"/>
              </w:rPr>
              <w:t>B1-c worst recorded: Ice Storm</w:t>
            </w:r>
          </w:p>
        </w:tc>
      </w:tr>
      <w:tr>
        <w:trPr>
          <w:cantSplit/>
        </w:trPr>
        <w:tc>
          <w:tcPr>
            <w:tcW w:type="dxa" w:w="1037"/>
          </w:tcPr>
          <w:p>
            <w:pPr>
              <w:spacing w:after="0"/>
              <w:jc w:val="left"/>
            </w:pPr>
            <w:r>
              <w:rPr>
                <w:sz w:val="16"/>
              </w:rPr>
              <w:t>2024-11-22</w:t>
            </w:r>
          </w:p>
        </w:tc>
        <w:tc>
          <w:tcPr>
            <w:tcW w:type="dxa" w:w="1302"/>
          </w:tcPr>
          <w:p>
            <w:pPr>
              <w:spacing w:after="0"/>
              <w:jc w:val="left"/>
            </w:pPr>
            <w:r>
              <w:rPr>
                <w:sz w:val="16"/>
              </w:rPr>
              <w:t>Heavy Snow</w:t>
            </w:r>
          </w:p>
        </w:tc>
        <w:tc>
          <w:tcPr>
            <w:tcW w:type="dxa" w:w="1335"/>
          </w:tcPr>
          <w:p>
            <w:pPr>
              <w:spacing w:after="0"/>
              <w:jc w:val="left"/>
            </w:pPr>
          </w:p>
        </w:tc>
        <w:tc>
          <w:tcPr>
            <w:tcW w:type="dxa" w:w="2675"/>
          </w:tcPr>
          <w:p>
            <w:pPr>
              <w:spacing w:after="0"/>
              <w:jc w:val="left"/>
            </w:pPr>
            <w:r>
              <w:rPr>
                <w:sz w:val="16"/>
              </w:rPr>
              <w:t>$10,000 property; $0 crops (zone total, 2024 dollars)</w:t>
            </w:r>
          </w:p>
        </w:tc>
        <w:tc>
          <w:tcPr>
            <w:tcW w:type="dxa" w:w="927"/>
          </w:tcPr>
          <w:p>
            <w:pPr>
              <w:spacing w:after="0"/>
              <w:jc w:val="right"/>
            </w:pPr>
            <w:r>
              <w:rPr>
                <w:sz w:val="16"/>
              </w:rPr>
              <w:t>0, 0</w:t>
            </w:r>
          </w:p>
        </w:tc>
        <w:tc>
          <w:tcPr>
            <w:tcW w:type="dxa" w:w="2290"/>
          </w:tcPr>
          <w:p>
            <w:pPr>
              <w:spacing w:after="0"/>
              <w:jc w:val="left"/>
            </w:pPr>
            <w:r>
              <w:rPr>
                <w:sz w:val="16"/>
              </w:rPr>
              <w:t>NWS zone PAZ033 (SOMERSET), zone-level</w:t>
            </w:r>
          </w:p>
        </w:tc>
        <w:tc>
          <w:tcPr>
            <w:tcW w:type="dxa" w:w="1435"/>
          </w:tcPr>
          <w:p>
            <w:pPr>
              <w:spacing w:after="0"/>
              <w:jc w:val="left"/>
            </w:pPr>
            <w:r>
              <w:rPr>
                <w:sz w:val="16"/>
              </w:rPr>
              <w:t>in the 12 months before plan approval; within last 5 years</w:t>
            </w:r>
          </w:p>
        </w:tc>
        <w:tc>
          <w:tcPr>
            <w:tcW w:type="dxa" w:w="311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2024-09-01</w:t>
            </w:r>
          </w:p>
        </w:tc>
        <w:tc>
          <w:tcPr>
            <w:tcW w:type="dxa" w:w="1302"/>
          </w:tcPr>
          <w:p>
            <w:pPr>
              <w:spacing w:after="0"/>
              <w:jc w:val="left"/>
            </w:pPr>
            <w:r>
              <w:rPr>
                <w:sz w:val="16"/>
              </w:rPr>
              <w:t>Drought</w:t>
            </w:r>
          </w:p>
        </w:tc>
        <w:tc>
          <w:tcPr>
            <w:tcW w:type="dxa" w:w="1335"/>
          </w:tcPr>
          <w:p>
            <w:pPr>
              <w:spacing w:after="0"/>
              <w:jc w:val="left"/>
            </w:pPr>
          </w:p>
        </w:tc>
        <w:tc>
          <w:tcPr>
            <w:tcW w:type="dxa" w:w="2675"/>
          </w:tcPr>
          <w:p>
            <w:pPr>
              <w:spacing w:after="0"/>
              <w:jc w:val="left"/>
            </w:pPr>
            <w:r>
              <w:rPr>
                <w:sz w:val="16"/>
              </w:rPr>
              <w:t>$0 property; $0 crops (zone total, 2024 dollars)</w:t>
            </w:r>
          </w:p>
        </w:tc>
        <w:tc>
          <w:tcPr>
            <w:tcW w:type="dxa" w:w="927"/>
          </w:tcPr>
          <w:p>
            <w:pPr>
              <w:spacing w:after="0"/>
              <w:jc w:val="right"/>
            </w:pPr>
            <w:r>
              <w:rPr>
                <w:sz w:val="16"/>
              </w:rPr>
              <w:t>0, 0</w:t>
            </w:r>
          </w:p>
        </w:tc>
        <w:tc>
          <w:tcPr>
            <w:tcW w:type="dxa" w:w="2290"/>
          </w:tcPr>
          <w:p>
            <w:pPr>
              <w:spacing w:after="0"/>
              <w:jc w:val="left"/>
            </w:pPr>
            <w:r>
              <w:rPr>
                <w:sz w:val="16"/>
              </w:rPr>
              <w:t>NWS zone PAZ033 (SOMERSET), zone-level</w:t>
            </w:r>
          </w:p>
        </w:tc>
        <w:tc>
          <w:tcPr>
            <w:tcW w:type="dxa" w:w="1435"/>
          </w:tcPr>
          <w:p>
            <w:pPr>
              <w:spacing w:after="0"/>
              <w:jc w:val="left"/>
            </w:pPr>
            <w:r>
              <w:rPr>
                <w:sz w:val="16"/>
              </w:rPr>
              <w:t>within last 5 years</w:t>
            </w:r>
          </w:p>
        </w:tc>
        <w:tc>
          <w:tcPr>
            <w:tcW w:type="dxa" w:w="3112"/>
          </w:tcPr>
          <w:p>
            <w:pPr>
              <w:spacing w:after="0"/>
              <w:jc w:val="left"/>
            </w:pPr>
            <w:r>
              <w:rPr>
                <w:sz w:val="16"/>
              </w:rPr>
              <w:t>B1-c worst recorded: Drought</w:t>
            </w:r>
          </w:p>
        </w:tc>
      </w:tr>
      <w:tr>
        <w:trPr>
          <w:cantSplit/>
        </w:trPr>
        <w:tc>
          <w:tcPr>
            <w:tcW w:type="dxa" w:w="1037"/>
          </w:tcPr>
          <w:p>
            <w:pPr>
              <w:spacing w:after="0"/>
              <w:jc w:val="left"/>
            </w:pPr>
            <w:r>
              <w:rPr>
                <w:sz w:val="16"/>
              </w:rPr>
              <w:t>2019-07-05</w:t>
            </w:r>
          </w:p>
        </w:tc>
        <w:tc>
          <w:tcPr>
            <w:tcW w:type="dxa" w:w="1302"/>
          </w:tcPr>
          <w:p>
            <w:pPr>
              <w:spacing w:after="0"/>
              <w:jc w:val="left"/>
            </w:pPr>
            <w:r>
              <w:rPr>
                <w:sz w:val="16"/>
              </w:rPr>
              <w:t>Flash Flood</w:t>
            </w:r>
          </w:p>
        </w:tc>
        <w:tc>
          <w:tcPr>
            <w:tcW w:type="dxa" w:w="1335"/>
          </w:tcPr>
          <w:p>
            <w:pPr>
              <w:spacing w:after="0"/>
              <w:jc w:val="left"/>
            </w:pPr>
          </w:p>
        </w:tc>
        <w:tc>
          <w:tcPr>
            <w:tcW w:type="dxa" w:w="2675"/>
          </w:tcPr>
          <w:p>
            <w:pPr>
              <w:spacing w:after="0"/>
              <w:jc w:val="left"/>
            </w:pPr>
            <w:r>
              <w:rPr>
                <w:sz w:val="16"/>
              </w:rPr>
              <w:t>$1,000,000 property; $0 crops (2019 dollars)</w:t>
            </w:r>
          </w:p>
        </w:tc>
        <w:tc>
          <w:tcPr>
            <w:tcW w:type="dxa" w:w="927"/>
          </w:tcPr>
          <w:p>
            <w:pPr>
              <w:spacing w:after="0"/>
              <w:jc w:val="right"/>
            </w:pPr>
            <w:r>
              <w:rPr>
                <w:sz w:val="16"/>
              </w:rPr>
              <w:t>0, 0</w:t>
            </w:r>
          </w:p>
        </w:tc>
        <w:tc>
          <w:tcPr>
            <w:tcW w:type="dxa" w:w="2290"/>
          </w:tcPr>
          <w:p>
            <w:pPr>
              <w:spacing w:after="0"/>
              <w:jc w:val="left"/>
            </w:pPr>
            <w:r>
              <w:rPr>
                <w:sz w:val="16"/>
              </w:rPr>
              <w:t>LISTIE</w:t>
            </w:r>
          </w:p>
        </w:tc>
        <w:tc>
          <w:tcPr>
            <w:tcW w:type="dxa" w:w="1435"/>
          </w:tcPr>
          <w:p>
            <w:pPr>
              <w:spacing w:after="0"/>
              <w:jc w:val="left"/>
            </w:pPr>
          </w:p>
        </w:tc>
        <w:tc>
          <w:tcPr>
            <w:tcW w:type="dxa" w:w="31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2012-07-24</w:t>
            </w:r>
          </w:p>
        </w:tc>
        <w:tc>
          <w:tcPr>
            <w:tcW w:type="dxa" w:w="1302"/>
          </w:tcPr>
          <w:p>
            <w:pPr>
              <w:spacing w:after="0"/>
              <w:jc w:val="left"/>
            </w:pPr>
            <w:r>
              <w:rPr>
                <w:sz w:val="16"/>
              </w:rPr>
              <w:t>Lightning</w:t>
            </w:r>
          </w:p>
        </w:tc>
        <w:tc>
          <w:tcPr>
            <w:tcW w:type="dxa" w:w="1335"/>
          </w:tcPr>
          <w:p>
            <w:pPr>
              <w:spacing w:after="0"/>
              <w:jc w:val="left"/>
            </w:pPr>
          </w:p>
        </w:tc>
        <w:tc>
          <w:tcPr>
            <w:tcW w:type="dxa" w:w="2675"/>
          </w:tcPr>
          <w:p>
            <w:pPr>
              <w:spacing w:after="0"/>
              <w:jc w:val="left"/>
            </w:pPr>
            <w:r>
              <w:rPr>
                <w:sz w:val="16"/>
              </w:rPr>
              <w:t>$0 property; $0 crops (2012 dollars)</w:t>
            </w:r>
          </w:p>
        </w:tc>
        <w:tc>
          <w:tcPr>
            <w:tcW w:type="dxa" w:w="927"/>
          </w:tcPr>
          <w:p>
            <w:pPr>
              <w:spacing w:after="0"/>
              <w:jc w:val="right"/>
            </w:pPr>
            <w:r>
              <w:rPr>
                <w:sz w:val="16"/>
              </w:rPr>
              <w:t>1, 1</w:t>
            </w:r>
          </w:p>
        </w:tc>
        <w:tc>
          <w:tcPr>
            <w:tcW w:type="dxa" w:w="2290"/>
          </w:tcPr>
          <w:p>
            <w:pPr>
              <w:spacing w:after="0"/>
              <w:jc w:val="left"/>
            </w:pPr>
            <w:r>
              <w:rPr>
                <w:sz w:val="16"/>
              </w:rPr>
              <w:t>GARRETT</w:t>
            </w:r>
          </w:p>
        </w:tc>
        <w:tc>
          <w:tcPr>
            <w:tcW w:type="dxa" w:w="1435"/>
          </w:tcPr>
          <w:p>
            <w:pPr>
              <w:spacing w:after="0"/>
              <w:jc w:val="left"/>
            </w:pP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2011-03-23</w:t>
            </w:r>
          </w:p>
        </w:tc>
        <w:tc>
          <w:tcPr>
            <w:tcW w:type="dxa" w:w="1302"/>
          </w:tcPr>
          <w:p>
            <w:pPr>
              <w:spacing w:after="0"/>
              <w:jc w:val="left"/>
            </w:pPr>
            <w:r>
              <w:rPr>
                <w:sz w:val="16"/>
              </w:rPr>
              <w:t>Hail</w:t>
            </w:r>
          </w:p>
        </w:tc>
        <w:tc>
          <w:tcPr>
            <w:tcW w:type="dxa" w:w="1335"/>
          </w:tcPr>
          <w:p>
            <w:pPr>
              <w:spacing w:after="0"/>
              <w:jc w:val="left"/>
            </w:pPr>
            <w:r>
              <w:rPr>
                <w:sz w:val="16"/>
              </w:rPr>
              <w:t>2 in</w:t>
            </w:r>
          </w:p>
        </w:tc>
        <w:tc>
          <w:tcPr>
            <w:tcW w:type="dxa" w:w="2675"/>
          </w:tcPr>
          <w:p>
            <w:pPr>
              <w:spacing w:after="0"/>
              <w:jc w:val="left"/>
            </w:pPr>
            <w:r>
              <w:rPr>
                <w:sz w:val="16"/>
              </w:rPr>
              <w:t>property not reported; $0 crops (2011 dollars)</w:t>
            </w:r>
          </w:p>
        </w:tc>
        <w:tc>
          <w:tcPr>
            <w:tcW w:type="dxa" w:w="927"/>
          </w:tcPr>
          <w:p>
            <w:pPr>
              <w:spacing w:after="0"/>
              <w:jc w:val="right"/>
            </w:pPr>
            <w:r>
              <w:rPr>
                <w:sz w:val="16"/>
              </w:rPr>
              <w:t>0, 0</w:t>
            </w:r>
          </w:p>
        </w:tc>
        <w:tc>
          <w:tcPr>
            <w:tcW w:type="dxa" w:w="2290"/>
          </w:tcPr>
          <w:p>
            <w:pPr>
              <w:spacing w:after="0"/>
              <w:jc w:val="left"/>
            </w:pPr>
            <w:r>
              <w:rPr>
                <w:sz w:val="16"/>
              </w:rPr>
              <w:t>JEROME</w:t>
            </w:r>
          </w:p>
        </w:tc>
        <w:tc>
          <w:tcPr>
            <w:tcW w:type="dxa" w:w="1435"/>
          </w:tcPr>
          <w:p>
            <w:pPr>
              <w:spacing w:after="0"/>
              <w:jc w:val="left"/>
            </w:pPr>
          </w:p>
        </w:tc>
        <w:tc>
          <w:tcPr>
            <w:tcW w:type="dxa" w:w="3112"/>
          </w:tcPr>
          <w:p>
            <w:pPr>
              <w:spacing w:after="0"/>
              <w:jc w:val="left"/>
            </w:pPr>
            <w:r>
              <w:rPr>
                <w:sz w:val="16"/>
              </w:rPr>
              <w:t>B1-c worst recorded: Hail</w:t>
            </w:r>
          </w:p>
        </w:tc>
      </w:tr>
      <w:tr>
        <w:trPr>
          <w:cantSplit/>
        </w:trPr>
        <w:tc>
          <w:tcPr>
            <w:tcW w:type="dxa" w:w="1037"/>
          </w:tcPr>
          <w:p>
            <w:pPr>
              <w:spacing w:after="0"/>
              <w:jc w:val="left"/>
            </w:pPr>
            <w:r>
              <w:rPr>
                <w:sz w:val="16"/>
              </w:rPr>
              <w:t>2007-02-03</w:t>
            </w:r>
          </w:p>
        </w:tc>
        <w:tc>
          <w:tcPr>
            <w:tcW w:type="dxa" w:w="1302"/>
          </w:tcPr>
          <w:p>
            <w:pPr>
              <w:spacing w:after="0"/>
              <w:jc w:val="left"/>
            </w:pPr>
            <w:r>
              <w:rPr>
                <w:sz w:val="16"/>
              </w:rPr>
              <w:t>Extreme Cold/Wind Chill</w:t>
            </w:r>
          </w:p>
        </w:tc>
        <w:tc>
          <w:tcPr>
            <w:tcW w:type="dxa" w:w="1335"/>
          </w:tcPr>
          <w:p>
            <w:pPr>
              <w:spacing w:after="0"/>
              <w:jc w:val="left"/>
            </w:pPr>
          </w:p>
        </w:tc>
        <w:tc>
          <w:tcPr>
            <w:tcW w:type="dxa" w:w="2675"/>
          </w:tcPr>
          <w:p>
            <w:pPr>
              <w:spacing w:after="0"/>
              <w:jc w:val="left"/>
            </w:pPr>
            <w:r>
              <w:rPr>
                <w:sz w:val="16"/>
              </w:rPr>
              <w:t>$0 property; $0 crops (zone total, 2007 dollars)</w:t>
            </w:r>
          </w:p>
        </w:tc>
        <w:tc>
          <w:tcPr>
            <w:tcW w:type="dxa" w:w="927"/>
          </w:tcPr>
          <w:p>
            <w:pPr>
              <w:spacing w:after="0"/>
              <w:jc w:val="right"/>
            </w:pPr>
            <w:r>
              <w:rPr>
                <w:sz w:val="16"/>
              </w:rPr>
              <w:t>0, 0</w:t>
            </w:r>
          </w:p>
        </w:tc>
        <w:tc>
          <w:tcPr>
            <w:tcW w:type="dxa" w:w="2290"/>
          </w:tcPr>
          <w:p>
            <w:pPr>
              <w:spacing w:after="0"/>
              <w:jc w:val="left"/>
            </w:pPr>
            <w:r>
              <w:rPr>
                <w:sz w:val="16"/>
              </w:rPr>
              <w:t>NWS zone PAZ033 (SOMERSET), zone-level</w:t>
            </w:r>
          </w:p>
        </w:tc>
        <w:tc>
          <w:tcPr>
            <w:tcW w:type="dxa" w:w="1435"/>
          </w:tcPr>
          <w:p>
            <w:pPr>
              <w:spacing w:after="0"/>
              <w:jc w:val="left"/>
            </w:pPr>
          </w:p>
        </w:tc>
        <w:tc>
          <w:tcPr>
            <w:tcW w:type="dxa" w:w="31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2004-12-23</w:t>
            </w:r>
          </w:p>
        </w:tc>
        <w:tc>
          <w:tcPr>
            <w:tcW w:type="dxa" w:w="1302"/>
          </w:tcPr>
          <w:p>
            <w:pPr>
              <w:spacing w:after="0"/>
              <w:jc w:val="left"/>
            </w:pPr>
            <w:r>
              <w:rPr>
                <w:sz w:val="16"/>
              </w:rPr>
              <w:t>High Wind</w:t>
            </w:r>
          </w:p>
        </w:tc>
        <w:tc>
          <w:tcPr>
            <w:tcW w:type="dxa" w:w="1335"/>
          </w:tcPr>
          <w:p>
            <w:pPr>
              <w:spacing w:after="0"/>
              <w:jc w:val="left"/>
            </w:pPr>
            <w:r>
              <w:rPr>
                <w:sz w:val="16"/>
              </w:rPr>
              <w:t>60 kt (69 mph) estimated gust</w:t>
            </w:r>
          </w:p>
        </w:tc>
        <w:tc>
          <w:tcPr>
            <w:tcW w:type="dxa" w:w="2675"/>
          </w:tcPr>
          <w:p>
            <w:pPr>
              <w:spacing w:after="0"/>
              <w:jc w:val="left"/>
            </w:pPr>
            <w:r>
              <w:rPr>
                <w:sz w:val="16"/>
              </w:rPr>
              <w:t>damage not reported</w:t>
            </w:r>
          </w:p>
        </w:tc>
        <w:tc>
          <w:tcPr>
            <w:tcW w:type="dxa" w:w="927"/>
          </w:tcPr>
          <w:p>
            <w:pPr>
              <w:spacing w:after="0"/>
              <w:jc w:val="right"/>
            </w:pPr>
            <w:r>
              <w:rPr>
                <w:sz w:val="16"/>
              </w:rPr>
              <w:t>0, 0</w:t>
            </w:r>
          </w:p>
        </w:tc>
        <w:tc>
          <w:tcPr>
            <w:tcW w:type="dxa" w:w="2290"/>
          </w:tcPr>
          <w:p>
            <w:pPr>
              <w:spacing w:after="0"/>
              <w:jc w:val="left"/>
            </w:pPr>
            <w:r>
              <w:rPr>
                <w:sz w:val="16"/>
              </w:rPr>
              <w:t>NWS zone PAZ033 (SOMERSET), zone-level</w:t>
            </w:r>
          </w:p>
        </w:tc>
        <w:tc>
          <w:tcPr>
            <w:tcW w:type="dxa" w:w="1435"/>
          </w:tcPr>
          <w:p>
            <w:pPr>
              <w:spacing w:after="0"/>
              <w:jc w:val="left"/>
            </w:pPr>
          </w:p>
        </w:tc>
        <w:tc>
          <w:tcPr>
            <w:tcW w:type="dxa" w:w="3112"/>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302"/>
          </w:tcPr>
          <w:p>
            <w:pPr>
              <w:spacing w:after="0"/>
              <w:jc w:val="left"/>
            </w:pPr>
            <w:r>
              <w:rPr>
                <w:sz w:val="16"/>
              </w:rPr>
              <w:t>Tropical Storm</w:t>
            </w:r>
          </w:p>
        </w:tc>
        <w:tc>
          <w:tcPr>
            <w:tcW w:type="dxa" w:w="1335"/>
          </w:tcPr>
          <w:p>
            <w:pPr>
              <w:spacing w:after="0"/>
              <w:jc w:val="left"/>
            </w:pPr>
          </w:p>
        </w:tc>
        <w:tc>
          <w:tcPr>
            <w:tcW w:type="dxa" w:w="2675"/>
          </w:tcPr>
          <w:p>
            <w:pPr>
              <w:spacing w:after="0"/>
              <w:jc w:val="left"/>
            </w:pPr>
            <w:r>
              <w:rPr>
                <w:sz w:val="16"/>
              </w:rPr>
              <w:t>damage not reported</w:t>
            </w:r>
          </w:p>
        </w:tc>
        <w:tc>
          <w:tcPr>
            <w:tcW w:type="dxa" w:w="927"/>
          </w:tcPr>
          <w:p>
            <w:pPr>
              <w:spacing w:after="0"/>
              <w:jc w:val="right"/>
            </w:pPr>
            <w:r>
              <w:rPr>
                <w:sz w:val="16"/>
              </w:rPr>
              <w:t>0, 0</w:t>
            </w:r>
          </w:p>
        </w:tc>
        <w:tc>
          <w:tcPr>
            <w:tcW w:type="dxa" w:w="2290"/>
          </w:tcPr>
          <w:p>
            <w:pPr>
              <w:spacing w:after="0"/>
              <w:jc w:val="left"/>
            </w:pPr>
            <w:r>
              <w:rPr>
                <w:sz w:val="16"/>
              </w:rPr>
              <w:t>NWS zone PAZ033 (SOMERSET), zone-level</w:t>
            </w:r>
          </w:p>
        </w:tc>
        <w:tc>
          <w:tcPr>
            <w:tcW w:type="dxa" w:w="1435"/>
          </w:tcPr>
          <w:p>
            <w:pPr>
              <w:spacing w:after="0"/>
              <w:jc w:val="left"/>
            </w:pPr>
          </w:p>
        </w:tc>
        <w:tc>
          <w:tcPr>
            <w:tcW w:type="dxa" w:w="311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1998-05-31</w:t>
            </w:r>
          </w:p>
        </w:tc>
        <w:tc>
          <w:tcPr>
            <w:tcW w:type="dxa" w:w="1302"/>
          </w:tcPr>
          <w:p>
            <w:pPr>
              <w:spacing w:after="0"/>
              <w:jc w:val="left"/>
            </w:pPr>
            <w:r>
              <w:rPr>
                <w:sz w:val="16"/>
              </w:rPr>
              <w:t>Tornado</w:t>
            </w:r>
          </w:p>
        </w:tc>
        <w:tc>
          <w:tcPr>
            <w:tcW w:type="dxa" w:w="1335"/>
          </w:tcPr>
          <w:p>
            <w:pPr>
              <w:spacing w:after="0"/>
              <w:jc w:val="left"/>
            </w:pPr>
            <w:r>
              <w:rPr>
                <w:sz w:val="16"/>
              </w:rPr>
              <w:t>F3, 13 mi within this county, 880 yd wide</w:t>
            </w:r>
          </w:p>
        </w:tc>
        <w:tc>
          <w:tcPr>
            <w:tcW w:type="dxa" w:w="2675"/>
          </w:tcPr>
          <w:p>
            <w:pPr>
              <w:spacing w:after="0"/>
              <w:jc w:val="left"/>
            </w:pPr>
            <w:r>
              <w:rPr>
                <w:sz w:val="16"/>
              </w:rPr>
              <w:t>$4,000,000 property; crops not reported (1998 dollars)</w:t>
            </w:r>
          </w:p>
        </w:tc>
        <w:tc>
          <w:tcPr>
            <w:tcW w:type="dxa" w:w="927"/>
          </w:tcPr>
          <w:p>
            <w:pPr>
              <w:spacing w:after="0"/>
              <w:jc w:val="right"/>
            </w:pPr>
            <w:r>
              <w:rPr>
                <w:sz w:val="16"/>
              </w:rPr>
              <w:t>1, 15</w:t>
            </w:r>
          </w:p>
        </w:tc>
        <w:tc>
          <w:tcPr>
            <w:tcW w:type="dxa" w:w="2290"/>
          </w:tcPr>
          <w:p>
            <w:pPr>
              <w:spacing w:after="0"/>
              <w:jc w:val="left"/>
            </w:pPr>
            <w:r>
              <w:rPr>
                <w:sz w:val="16"/>
              </w:rPr>
              <w:t>SALISBURY to POCAHONTAS</w:t>
            </w:r>
          </w:p>
        </w:tc>
        <w:tc>
          <w:tcPr>
            <w:tcW w:type="dxa" w:w="1435"/>
          </w:tcPr>
          <w:p>
            <w:pPr>
              <w:spacing w:after="0"/>
              <w:jc w:val="left"/>
            </w:pP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1995-11-11</w:t>
            </w:r>
          </w:p>
        </w:tc>
        <w:tc>
          <w:tcPr>
            <w:tcW w:type="dxa" w:w="1302"/>
          </w:tcPr>
          <w:p>
            <w:pPr>
              <w:spacing w:after="0"/>
              <w:jc w:val="left"/>
            </w:pPr>
            <w:r>
              <w:rPr>
                <w:sz w:val="16"/>
              </w:rPr>
              <w:t>Thunderstorm Wind</w:t>
            </w:r>
          </w:p>
        </w:tc>
        <w:tc>
          <w:tcPr>
            <w:tcW w:type="dxa" w:w="1335"/>
          </w:tcPr>
          <w:p>
            <w:pPr>
              <w:spacing w:after="0"/>
              <w:jc w:val="left"/>
            </w:pPr>
            <w:r>
              <w:rPr>
                <w:sz w:val="16"/>
              </w:rPr>
              <w:t>speed not recorded</w:t>
            </w:r>
          </w:p>
        </w:tc>
        <w:tc>
          <w:tcPr>
            <w:tcW w:type="dxa" w:w="2675"/>
          </w:tcPr>
          <w:p>
            <w:pPr>
              <w:spacing w:after="0"/>
              <w:jc w:val="left"/>
            </w:pPr>
            <w:r>
              <w:rPr>
                <w:sz w:val="16"/>
              </w:rPr>
              <w:t>damage not recorded (pre-1996 record)</w:t>
            </w:r>
          </w:p>
        </w:tc>
        <w:tc>
          <w:tcPr>
            <w:tcW w:type="dxa" w:w="927"/>
          </w:tcPr>
          <w:p>
            <w:pPr>
              <w:spacing w:after="0"/>
              <w:jc w:val="right"/>
            </w:pPr>
            <w:r>
              <w:rPr>
                <w:sz w:val="16"/>
              </w:rPr>
              <w:t>1, 4</w:t>
            </w:r>
          </w:p>
        </w:tc>
        <w:tc>
          <w:tcPr>
            <w:tcW w:type="dxa" w:w="2290"/>
          </w:tcPr>
          <w:p>
            <w:pPr>
              <w:spacing w:after="0"/>
              <w:jc w:val="left"/>
            </w:pPr>
            <w:r>
              <w:rPr>
                <w:sz w:val="16"/>
              </w:rPr>
              <w:t>Somerset</w:t>
            </w:r>
          </w:p>
        </w:tc>
        <w:tc>
          <w:tcPr>
            <w:tcW w:type="dxa" w:w="1435"/>
          </w:tcPr>
          <w:p>
            <w:pPr>
              <w:spacing w:after="0"/>
              <w:jc w:val="left"/>
            </w:pPr>
          </w:p>
        </w:tc>
        <w:tc>
          <w:tcPr>
            <w:tcW w:type="dxa" w:w="311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4.11</w:t>
            </w:r>
          </w:p>
        </w:tc>
        <w:tc>
          <w:tcPr>
            <w:tcW w:type="dxa" w:w="1296"/>
          </w:tcPr>
          <w:p>
            <w:pPr>
              <w:spacing w:after="0"/>
              <w:jc w:val="left"/>
            </w:pPr>
            <w:r>
              <w:rPr>
                <w:sz w:val="16"/>
              </w:rPr>
              <w:t>event-days per year</w:t>
            </w:r>
          </w:p>
        </w:tc>
        <w:tc>
          <w:tcPr>
            <w:tcW w:type="dxa" w:w="1623"/>
          </w:tcPr>
          <w:p>
            <w:pPr>
              <w:spacing w:after="0"/>
              <w:jc w:val="left"/>
            </w:pPr>
            <w:r>
              <w:rPr>
                <w:sz w:val="16"/>
              </w:rPr>
              <w:t>about 4.11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9 of 30 years, 1996 to 2025 (30%)</w:t>
            </w:r>
          </w:p>
        </w:tc>
        <w:tc>
          <w:tcPr>
            <w:tcW w:type="dxa" w:w="1539"/>
          </w:tcPr>
          <w:p>
            <w:pPr>
              <w:spacing w:after="0"/>
              <w:jc w:val="right"/>
            </w:pPr>
            <w:r>
              <w:rPr>
                <w:sz w:val="16"/>
              </w:rPr>
              <w:t>78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0.306</w:t>
            </w:r>
          </w:p>
        </w:tc>
        <w:tc>
          <w:tcPr>
            <w:tcW w:type="dxa" w:w="1296"/>
          </w:tcPr>
          <w:p>
            <w:pPr>
              <w:spacing w:after="0"/>
              <w:jc w:val="left"/>
            </w:pPr>
            <w:r>
              <w:rPr>
                <w:sz w:val="16"/>
              </w:rPr>
              <w:t>event-days per year</w:t>
            </w:r>
          </w:p>
        </w:tc>
        <w:tc>
          <w:tcPr>
            <w:tcW w:type="dxa" w:w="1623"/>
          </w:tcPr>
          <w:p>
            <w:pPr>
              <w:spacing w:after="0"/>
              <w:jc w:val="left"/>
            </w:pPr>
            <w:r>
              <w:rPr>
                <w:sz w:val="16"/>
              </w:rPr>
              <w:t>about 0.306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4 of 30 years, 1996 to 2025 (13.3%)</w:t>
            </w:r>
          </w:p>
        </w:tc>
        <w:tc>
          <w:tcPr>
            <w:tcW w:type="dxa" w:w="1539"/>
          </w:tcPr>
          <w:p>
            <w:pPr>
              <w:spacing w:after="0"/>
              <w:jc w:val="right"/>
            </w:pPr>
            <w:r>
              <w:rPr>
                <w:sz w:val="16"/>
              </w:rPr>
              <w:t>14</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0.00065</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0.065%</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2.3</w:t>
            </w:r>
          </w:p>
        </w:tc>
        <w:tc>
          <w:tcPr>
            <w:tcW w:type="dxa" w:w="1296"/>
          </w:tcPr>
          <w:p>
            <w:pPr>
              <w:spacing w:after="0"/>
              <w:jc w:val="left"/>
            </w:pPr>
            <w:r>
              <w:rPr>
                <w:sz w:val="16"/>
              </w:rPr>
              <w:t>events per year</w:t>
            </w:r>
          </w:p>
        </w:tc>
        <w:tc>
          <w:tcPr>
            <w:tcW w:type="dxa" w:w="1623"/>
          </w:tcPr>
          <w:p>
            <w:pPr>
              <w:spacing w:after="0"/>
              <w:jc w:val="left"/>
            </w:pPr>
            <w:r>
              <w:rPr>
                <w:sz w:val="16"/>
              </w:rPr>
              <w:t>about 2.3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87.6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0.421</w:t>
            </w:r>
          </w:p>
        </w:tc>
        <w:tc>
          <w:tcPr>
            <w:tcW w:type="dxa" w:w="1296"/>
          </w:tcPr>
          <w:p>
            <w:pPr>
              <w:spacing w:after="0"/>
              <w:jc w:val="left"/>
            </w:pPr>
            <w:r>
              <w:rPr>
                <w:sz w:val="16"/>
              </w:rPr>
              <w:t>event-days per year</w:t>
            </w:r>
          </w:p>
        </w:tc>
        <w:tc>
          <w:tcPr>
            <w:tcW w:type="dxa" w:w="1623"/>
          </w:tcPr>
          <w:p>
            <w:pPr>
              <w:spacing w:after="0"/>
              <w:jc w:val="left"/>
            </w:pPr>
            <w:r>
              <w:rPr>
                <w:sz w:val="16"/>
              </w:rPr>
              <w:t>about 0.421 days per year</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8.01</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1"/>
          </w:tcPr>
          <w:p>
            <w:pPr>
              <w:spacing w:after="0"/>
              <w:jc w:val="right"/>
            </w:pPr>
            <w:r>
              <w:rPr>
                <w:sz w:val="16"/>
              </w:rPr>
              <w:t>0.0278</w:t>
            </w:r>
          </w:p>
        </w:tc>
        <w:tc>
          <w:tcPr>
            <w:tcW w:type="dxa" w:w="1296"/>
          </w:tcPr>
          <w:p>
            <w:pPr>
              <w:spacing w:after="0"/>
              <w:jc w:val="left"/>
            </w:pPr>
            <w:r>
              <w:rPr>
                <w:sz w:val="16"/>
              </w:rPr>
              <w:t>events per year</w:t>
            </w:r>
          </w:p>
        </w:tc>
        <w:tc>
          <w:tcPr>
            <w:tcW w:type="dxa" w:w="1623"/>
          </w:tcPr>
          <w:p>
            <w:pPr>
              <w:spacing w:after="0"/>
              <w:jc w:val="left"/>
            </w:pPr>
            <w:r>
              <w:rPr>
                <w:sz w:val="16"/>
              </w:rPr>
              <w:t>about 1 in 36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10</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0.292</w:t>
            </w:r>
          </w:p>
        </w:tc>
        <w:tc>
          <w:tcPr>
            <w:tcW w:type="dxa" w:w="1296"/>
          </w:tcPr>
          <w:p>
            <w:pPr>
              <w:spacing w:after="0"/>
              <w:jc w:val="left"/>
            </w:pPr>
            <w:r>
              <w:rPr>
                <w:sz w:val="16"/>
              </w:rPr>
              <w:t>event-days per year</w:t>
            </w:r>
          </w:p>
        </w:tc>
        <w:tc>
          <w:tcPr>
            <w:tcW w:type="dxa" w:w="1623"/>
          </w:tcPr>
          <w:p>
            <w:pPr>
              <w:spacing w:after="0"/>
              <w:jc w:val="left"/>
            </w:pPr>
            <w:r>
              <w:rPr>
                <w:sz w:val="16"/>
              </w:rPr>
              <w:t>about 0.292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20</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1.79</w:t>
            </w:r>
          </w:p>
        </w:tc>
        <w:tc>
          <w:tcPr>
            <w:tcW w:type="dxa" w:w="1296"/>
          </w:tcPr>
          <w:p>
            <w:pPr>
              <w:spacing w:after="0"/>
              <w:jc w:val="left"/>
            </w:pPr>
            <w:r>
              <w:rPr>
                <w:sz w:val="16"/>
              </w:rPr>
              <w:t>event-days per year</w:t>
            </w:r>
          </w:p>
        </w:tc>
        <w:tc>
          <w:tcPr>
            <w:tcW w:type="dxa" w:w="1623"/>
          </w:tcPr>
          <w:p>
            <w:pPr>
              <w:spacing w:after="0"/>
              <w:jc w:val="left"/>
            </w:pPr>
            <w:r>
              <w:rPr>
                <w:sz w:val="16"/>
              </w:rPr>
              <w:t>about 1.79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23 of 30 years, 1996 to 2025 (76.7%)</w:t>
            </w:r>
          </w:p>
        </w:tc>
        <w:tc>
          <w:tcPr>
            <w:tcW w:type="dxa" w:w="1539"/>
          </w:tcPr>
          <w:p>
            <w:pPr>
              <w:spacing w:after="0"/>
              <w:jc w:val="right"/>
            </w:pPr>
            <w:r>
              <w:rPr>
                <w:sz w:val="16"/>
              </w:rPr>
              <w:t>50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1.12</w:t>
            </w:r>
          </w:p>
        </w:tc>
        <w:tc>
          <w:tcPr>
            <w:tcW w:type="dxa" w:w="1296"/>
          </w:tcPr>
          <w:p>
            <w:pPr>
              <w:spacing w:after="0"/>
              <w:jc w:val="left"/>
            </w:pPr>
            <w:r>
              <w:rPr>
                <w:sz w:val="16"/>
              </w:rPr>
              <w:t>events per year (modeled)</w:t>
            </w:r>
          </w:p>
        </w:tc>
        <w:tc>
          <w:tcPr>
            <w:tcW w:type="dxa" w:w="1623"/>
          </w:tcPr>
          <w:p>
            <w:pPr>
              <w:spacing w:after="0"/>
              <w:jc w:val="left"/>
            </w:pPr>
            <w:r>
              <w:rPr>
                <w:sz w:val="16"/>
              </w:rPr>
              <w:t>about 1.12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39.7</w:t>
            </w:r>
          </w:p>
        </w:tc>
        <w:tc>
          <w:tcPr>
            <w:tcW w:type="dxa" w:w="1296"/>
          </w:tcPr>
          <w:p>
            <w:pPr>
              <w:spacing w:after="0"/>
              <w:jc w:val="left"/>
            </w:pPr>
            <w:r>
              <w:rPr>
                <w:sz w:val="16"/>
              </w:rPr>
              <w:t>days per year with a strike</w:t>
            </w:r>
          </w:p>
        </w:tc>
        <w:tc>
          <w:tcPr>
            <w:tcW w:type="dxa" w:w="1623"/>
          </w:tcPr>
          <w:p>
            <w:pPr>
              <w:spacing w:after="0"/>
              <w:jc w:val="left"/>
            </w:pPr>
            <w:r>
              <w:rPr>
                <w:sz w:val="16"/>
              </w:rPr>
              <w:t>about 39.7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2.73</w:t>
            </w:r>
          </w:p>
        </w:tc>
        <w:tc>
          <w:tcPr>
            <w:tcW w:type="dxa" w:w="1296"/>
          </w:tcPr>
          <w:p>
            <w:pPr>
              <w:spacing w:after="0"/>
              <w:jc w:val="left"/>
            </w:pPr>
            <w:r>
              <w:rPr>
                <w:sz w:val="16"/>
              </w:rPr>
              <w:t>events per year</w:t>
            </w:r>
          </w:p>
        </w:tc>
        <w:tc>
          <w:tcPr>
            <w:tcW w:type="dxa" w:w="1623"/>
          </w:tcPr>
          <w:p>
            <w:pPr>
              <w:spacing w:after="0"/>
              <w:jc w:val="left"/>
            </w:pPr>
            <w:r>
              <w:rPr>
                <w:sz w:val="16"/>
              </w:rPr>
              <w:t>about 2.73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104</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0.314</w:t>
            </w:r>
          </w:p>
        </w:tc>
        <w:tc>
          <w:tcPr>
            <w:tcW w:type="dxa" w:w="1296"/>
          </w:tcPr>
          <w:p>
            <w:pPr>
              <w:spacing w:after="0"/>
              <w:jc w:val="left"/>
            </w:pPr>
            <w:r>
              <w:rPr>
                <w:sz w:val="16"/>
              </w:rPr>
              <w:t>events per year</w:t>
            </w:r>
          </w:p>
        </w:tc>
        <w:tc>
          <w:tcPr>
            <w:tcW w:type="dxa" w:w="1623"/>
          </w:tcPr>
          <w:p>
            <w:pPr>
              <w:spacing w:after="0"/>
              <w:jc w:val="left"/>
            </w:pPr>
            <w:r>
              <w:rPr>
                <w:sz w:val="16"/>
              </w:rPr>
              <w:t>about 1 in 3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0.000181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0.0181%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26.2</w:t>
            </w:r>
          </w:p>
        </w:tc>
        <w:tc>
          <w:tcPr>
            <w:tcW w:type="dxa" w:w="1296"/>
          </w:tcPr>
          <w:p>
            <w:pPr>
              <w:spacing w:after="0"/>
              <w:jc w:val="left"/>
            </w:pPr>
            <w:r>
              <w:rPr>
                <w:sz w:val="16"/>
              </w:rPr>
              <w:t>event-days per year</w:t>
            </w:r>
          </w:p>
        </w:tc>
        <w:tc>
          <w:tcPr>
            <w:tcW w:type="dxa" w:w="1623"/>
          </w:tcPr>
          <w:p>
            <w:pPr>
              <w:spacing w:after="0"/>
              <w:jc w:val="left"/>
            </w:pPr>
            <w:r>
              <w:rPr>
                <w:sz w:val="16"/>
              </w:rPr>
              <w:t>about 26.2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29 of 30 years, 1996 to 2025 (96.7%)</w:t>
            </w:r>
          </w:p>
        </w:tc>
        <w:tc>
          <w:tcPr>
            <w:tcW w:type="dxa" w:w="1539"/>
          </w:tcPr>
          <w:p>
            <w:pPr>
              <w:spacing w:after="0"/>
              <w:jc w:val="right"/>
            </w:pPr>
            <w:r>
              <w:rPr>
                <w:sz w:val="16"/>
              </w:rPr>
              <w:t>498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206</w:t>
            </w:r>
          </w:p>
        </w:tc>
        <w:tc>
          <w:tcPr>
            <w:tcW w:type="dxa" w:w="1381"/>
          </w:tcPr>
          <w:p>
            <w:pPr>
              <w:spacing w:after="0"/>
              <w:jc w:val="right"/>
            </w:pPr>
            <w:r>
              <w:rPr>
                <w:sz w:val="16"/>
              </w:rPr>
              <w:t>30</w:t>
            </w:r>
          </w:p>
        </w:tc>
        <w:tc>
          <w:tcPr>
            <w:tcW w:type="dxa" w:w="1381"/>
          </w:tcPr>
          <w:p>
            <w:pPr>
              <w:spacing w:after="0"/>
              <w:jc w:val="right"/>
            </w:pPr>
            <w:r>
              <w:rPr>
                <w:sz w:val="16"/>
              </w:rPr>
              <w:t>6.87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7 of 24</w:t>
            </w:r>
          </w:p>
        </w:tc>
        <w:tc>
          <w:tcPr>
            <w:tcW w:type="dxa" w:w="1191"/>
          </w:tcPr>
          <w:p>
            <w:pPr>
              <w:spacing w:after="0"/>
              <w:jc w:val="right"/>
            </w:pPr>
            <w:r>
              <w:rPr>
                <w:sz w:val="16"/>
              </w:rPr>
              <w:t>30.5</w:t>
            </w:r>
          </w:p>
        </w:tc>
        <w:tc>
          <w:tcPr>
            <w:tcW w:type="dxa" w:w="1250"/>
          </w:tcPr>
          <w:p>
            <w:pPr>
              <w:spacing w:after="0"/>
              <w:jc w:val="right"/>
            </w:pPr>
            <w:r>
              <w:rPr>
                <w:sz w:val="16"/>
              </w:rPr>
              <w:t>31.9</w:t>
            </w:r>
          </w:p>
        </w:tc>
        <w:tc>
          <w:tcPr>
            <w:tcW w:type="dxa" w:w="1191"/>
          </w:tcPr>
          <w:p>
            <w:pPr>
              <w:spacing w:after="0"/>
              <w:jc w:val="right"/>
            </w:pPr>
            <w:r>
              <w:rPr>
                <w:sz w:val="16"/>
              </w:rPr>
              <w:t>33.8</w:t>
            </w:r>
          </w:p>
        </w:tc>
        <w:tc>
          <w:tcPr>
            <w:tcW w:type="dxa" w:w="6995"/>
          </w:tcPr>
          <w:p>
            <w:pPr>
              <w:spacing w:after="0"/>
              <w:jc w:val="left"/>
            </w:pPr>
            <w:r>
              <w:rPr>
                <w:sz w:val="16"/>
              </w:rPr>
              <w:t>Very Low 7, Not Applicable 17</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24 of 24</w:t>
            </w:r>
          </w:p>
        </w:tc>
        <w:tc>
          <w:tcPr>
            <w:tcW w:type="dxa" w:w="1191"/>
          </w:tcPr>
          <w:p>
            <w:pPr>
              <w:spacing w:after="0"/>
              <w:jc w:val="right"/>
            </w:pPr>
            <w:r>
              <w:rPr>
                <w:sz w:val="16"/>
              </w:rPr>
              <w:t>17.0</w:t>
            </w:r>
          </w:p>
        </w:tc>
        <w:tc>
          <w:tcPr>
            <w:tcW w:type="dxa" w:w="1250"/>
          </w:tcPr>
          <w:p>
            <w:pPr>
              <w:spacing w:after="0"/>
              <w:jc w:val="right"/>
            </w:pPr>
            <w:r>
              <w:rPr>
                <w:sz w:val="16"/>
              </w:rPr>
              <w:t>20.5</w:t>
            </w:r>
          </w:p>
        </w:tc>
        <w:tc>
          <w:tcPr>
            <w:tcW w:type="dxa" w:w="1191"/>
          </w:tcPr>
          <w:p>
            <w:pPr>
              <w:spacing w:after="0"/>
              <w:jc w:val="right"/>
            </w:pPr>
            <w:r>
              <w:rPr>
                <w:sz w:val="16"/>
              </w:rPr>
              <w:t>22.8</w:t>
            </w:r>
          </w:p>
        </w:tc>
        <w:tc>
          <w:tcPr>
            <w:tcW w:type="dxa" w:w="6995"/>
          </w:tcPr>
          <w:p>
            <w:pPr>
              <w:spacing w:after="0"/>
              <w:jc w:val="left"/>
            </w:pPr>
            <w:r>
              <w:rPr>
                <w:sz w:val="16"/>
              </w:rPr>
              <w:t>Relatively Low 17, Very Low 7</w:t>
            </w:r>
          </w:p>
        </w:tc>
      </w:tr>
      <w:tr>
        <w:trPr>
          <w:cantSplit/>
        </w:trPr>
        <w:tc>
          <w:tcPr>
            <w:tcW w:type="dxa" w:w="1906"/>
          </w:tcPr>
          <w:p>
            <w:pPr>
              <w:spacing w:after="0"/>
              <w:jc w:val="left"/>
            </w:pPr>
            <w:r>
              <w:rPr>
                <w:sz w:val="16"/>
              </w:rPr>
              <w:t>Drought</w:t>
            </w:r>
          </w:p>
        </w:tc>
        <w:tc>
          <w:tcPr>
            <w:tcW w:type="dxa" w:w="1578"/>
          </w:tcPr>
          <w:p>
            <w:pPr>
              <w:spacing w:after="0"/>
              <w:jc w:val="right"/>
            </w:pPr>
            <w:r>
              <w:rPr>
                <w:sz w:val="16"/>
              </w:rPr>
              <w:t>9 of 24</w:t>
            </w:r>
          </w:p>
        </w:tc>
        <w:tc>
          <w:tcPr>
            <w:tcW w:type="dxa" w:w="1191"/>
          </w:tcPr>
          <w:p>
            <w:pPr>
              <w:spacing w:after="0"/>
              <w:jc w:val="right"/>
            </w:pPr>
            <w:r>
              <w:rPr>
                <w:sz w:val="16"/>
              </w:rPr>
              <w:t>72.2</w:t>
            </w:r>
          </w:p>
        </w:tc>
        <w:tc>
          <w:tcPr>
            <w:tcW w:type="dxa" w:w="1250"/>
          </w:tcPr>
          <w:p>
            <w:pPr>
              <w:spacing w:after="0"/>
              <w:jc w:val="right"/>
            </w:pPr>
            <w:r>
              <w:rPr>
                <w:sz w:val="16"/>
              </w:rPr>
              <w:t>89.7</w:t>
            </w:r>
          </w:p>
        </w:tc>
        <w:tc>
          <w:tcPr>
            <w:tcW w:type="dxa" w:w="1191"/>
          </w:tcPr>
          <w:p>
            <w:pPr>
              <w:spacing w:after="0"/>
              <w:jc w:val="right"/>
            </w:pPr>
            <w:r>
              <w:rPr>
                <w:sz w:val="16"/>
              </w:rPr>
              <w:t>94.0</w:t>
            </w:r>
          </w:p>
        </w:tc>
        <w:tc>
          <w:tcPr>
            <w:tcW w:type="dxa" w:w="6995"/>
          </w:tcPr>
          <w:p>
            <w:pPr>
              <w:spacing w:after="0"/>
              <w:jc w:val="left"/>
            </w:pPr>
            <w:r>
              <w:rPr>
                <w:sz w:val="16"/>
              </w:rPr>
              <w:t>Relatively Moderate 1, Relatively Low 6, Very Low 2, No Rating 15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24 of 24</w:t>
            </w:r>
          </w:p>
        </w:tc>
        <w:tc>
          <w:tcPr>
            <w:tcW w:type="dxa" w:w="1191"/>
          </w:tcPr>
          <w:p>
            <w:pPr>
              <w:spacing w:after="0"/>
              <w:jc w:val="right"/>
            </w:pPr>
            <w:r>
              <w:rPr>
                <w:sz w:val="16"/>
              </w:rPr>
              <w:t>20.0</w:t>
            </w:r>
          </w:p>
        </w:tc>
        <w:tc>
          <w:tcPr>
            <w:tcW w:type="dxa" w:w="1250"/>
          </w:tcPr>
          <w:p>
            <w:pPr>
              <w:spacing w:after="0"/>
              <w:jc w:val="right"/>
            </w:pPr>
            <w:r>
              <w:rPr>
                <w:sz w:val="16"/>
              </w:rPr>
              <w:t>32.1</w:t>
            </w:r>
          </w:p>
        </w:tc>
        <w:tc>
          <w:tcPr>
            <w:tcW w:type="dxa" w:w="1191"/>
          </w:tcPr>
          <w:p>
            <w:pPr>
              <w:spacing w:after="0"/>
              <w:jc w:val="right"/>
            </w:pPr>
            <w:r>
              <w:rPr>
                <w:sz w:val="16"/>
              </w:rPr>
              <w:t>46.4</w:t>
            </w:r>
          </w:p>
        </w:tc>
        <w:tc>
          <w:tcPr>
            <w:tcW w:type="dxa" w:w="6995"/>
          </w:tcPr>
          <w:p>
            <w:pPr>
              <w:spacing w:after="0"/>
              <w:jc w:val="left"/>
            </w:pPr>
            <w:r>
              <w:rPr>
                <w:sz w:val="16"/>
              </w:rPr>
              <w:t>Relatively Low 5, Very Low 19</w:t>
            </w:r>
          </w:p>
        </w:tc>
      </w:tr>
      <w:tr>
        <w:trPr>
          <w:cantSplit/>
        </w:trPr>
        <w:tc>
          <w:tcPr>
            <w:tcW w:type="dxa" w:w="1906"/>
          </w:tcPr>
          <w:p>
            <w:pPr>
              <w:spacing w:after="0"/>
              <w:jc w:val="left"/>
            </w:pPr>
            <w:r>
              <w:rPr>
                <w:sz w:val="16"/>
              </w:rPr>
              <w:t>Hail</w:t>
            </w:r>
          </w:p>
        </w:tc>
        <w:tc>
          <w:tcPr>
            <w:tcW w:type="dxa" w:w="1578"/>
          </w:tcPr>
          <w:p>
            <w:pPr>
              <w:spacing w:after="0"/>
              <w:jc w:val="right"/>
            </w:pPr>
            <w:r>
              <w:rPr>
                <w:sz w:val="16"/>
              </w:rPr>
              <w:t>24 of 24</w:t>
            </w:r>
          </w:p>
        </w:tc>
        <w:tc>
          <w:tcPr>
            <w:tcW w:type="dxa" w:w="1191"/>
          </w:tcPr>
          <w:p>
            <w:pPr>
              <w:spacing w:after="0"/>
              <w:jc w:val="right"/>
            </w:pPr>
            <w:r>
              <w:rPr>
                <w:sz w:val="16"/>
              </w:rPr>
              <w:t>55.0</w:t>
            </w:r>
          </w:p>
        </w:tc>
        <w:tc>
          <w:tcPr>
            <w:tcW w:type="dxa" w:w="1250"/>
          </w:tcPr>
          <w:p>
            <w:pPr>
              <w:spacing w:after="0"/>
              <w:jc w:val="right"/>
            </w:pPr>
            <w:r>
              <w:rPr>
                <w:sz w:val="16"/>
              </w:rPr>
              <w:t>65.9</w:t>
            </w:r>
          </w:p>
        </w:tc>
        <w:tc>
          <w:tcPr>
            <w:tcW w:type="dxa" w:w="1191"/>
          </w:tcPr>
          <w:p>
            <w:pPr>
              <w:spacing w:after="0"/>
              <w:jc w:val="right"/>
            </w:pPr>
            <w:r>
              <w:rPr>
                <w:sz w:val="16"/>
              </w:rPr>
              <w:t>75.4</w:t>
            </w:r>
          </w:p>
        </w:tc>
        <w:tc>
          <w:tcPr>
            <w:tcW w:type="dxa" w:w="6995"/>
          </w:tcPr>
          <w:p>
            <w:pPr>
              <w:spacing w:after="0"/>
              <w:jc w:val="left"/>
            </w:pPr>
            <w:r>
              <w:rPr>
                <w:sz w:val="16"/>
              </w:rPr>
              <w:t>Relatively Moderate 7, Relatively Low 17</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24 of 24</w:t>
            </w:r>
          </w:p>
        </w:tc>
        <w:tc>
          <w:tcPr>
            <w:tcW w:type="dxa" w:w="1191"/>
          </w:tcPr>
          <w:p>
            <w:pPr>
              <w:spacing w:after="0"/>
              <w:jc w:val="right"/>
            </w:pPr>
            <w:r>
              <w:rPr>
                <w:sz w:val="16"/>
              </w:rPr>
              <w:t>2.2</w:t>
            </w:r>
          </w:p>
        </w:tc>
        <w:tc>
          <w:tcPr>
            <w:tcW w:type="dxa" w:w="1250"/>
          </w:tcPr>
          <w:p>
            <w:pPr>
              <w:spacing w:after="0"/>
              <w:jc w:val="right"/>
            </w:pPr>
            <w:r>
              <w:rPr>
                <w:sz w:val="16"/>
              </w:rPr>
              <w:t>3.7</w:t>
            </w:r>
          </w:p>
        </w:tc>
        <w:tc>
          <w:tcPr>
            <w:tcW w:type="dxa" w:w="1191"/>
          </w:tcPr>
          <w:p>
            <w:pPr>
              <w:spacing w:after="0"/>
              <w:jc w:val="right"/>
            </w:pPr>
            <w:r>
              <w:rPr>
                <w:sz w:val="16"/>
              </w:rPr>
              <w:t>5.5</w:t>
            </w:r>
          </w:p>
        </w:tc>
        <w:tc>
          <w:tcPr>
            <w:tcW w:type="dxa" w:w="6995"/>
          </w:tcPr>
          <w:p>
            <w:pPr>
              <w:spacing w:after="0"/>
              <w:jc w:val="left"/>
            </w:pPr>
            <w:r>
              <w:rPr>
                <w:sz w:val="16"/>
              </w:rPr>
              <w:t>Very Low 24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24 of 24</w:t>
            </w:r>
          </w:p>
        </w:tc>
        <w:tc>
          <w:tcPr>
            <w:tcW w:type="dxa" w:w="1191"/>
          </w:tcPr>
          <w:p>
            <w:pPr>
              <w:spacing w:after="0"/>
              <w:jc w:val="right"/>
            </w:pPr>
            <w:r>
              <w:rPr>
                <w:sz w:val="16"/>
              </w:rPr>
              <w:t>53.7</w:t>
            </w:r>
          </w:p>
        </w:tc>
        <w:tc>
          <w:tcPr>
            <w:tcW w:type="dxa" w:w="1250"/>
          </w:tcPr>
          <w:p>
            <w:pPr>
              <w:spacing w:after="0"/>
              <w:jc w:val="right"/>
            </w:pPr>
            <w:r>
              <w:rPr>
                <w:sz w:val="16"/>
              </w:rPr>
              <w:t>61.5</w:t>
            </w:r>
          </w:p>
        </w:tc>
        <w:tc>
          <w:tcPr>
            <w:tcW w:type="dxa" w:w="1191"/>
          </w:tcPr>
          <w:p>
            <w:pPr>
              <w:spacing w:after="0"/>
              <w:jc w:val="right"/>
            </w:pPr>
            <w:r>
              <w:rPr>
                <w:sz w:val="16"/>
              </w:rPr>
              <w:t>70.4</w:t>
            </w:r>
          </w:p>
        </w:tc>
        <w:tc>
          <w:tcPr>
            <w:tcW w:type="dxa" w:w="6995"/>
          </w:tcPr>
          <w:p>
            <w:pPr>
              <w:spacing w:after="0"/>
              <w:jc w:val="left"/>
            </w:pPr>
            <w:r>
              <w:rPr>
                <w:sz w:val="16"/>
              </w:rPr>
              <w:t>Relatively Low 24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24 of 24</w:t>
            </w:r>
          </w:p>
        </w:tc>
        <w:tc>
          <w:tcPr>
            <w:tcW w:type="dxa" w:w="1191"/>
          </w:tcPr>
          <w:p>
            <w:pPr>
              <w:spacing w:after="0"/>
              <w:jc w:val="right"/>
            </w:pPr>
            <w:r>
              <w:rPr>
                <w:sz w:val="16"/>
              </w:rPr>
              <w:t>6.9</w:t>
            </w:r>
          </w:p>
        </w:tc>
        <w:tc>
          <w:tcPr>
            <w:tcW w:type="dxa" w:w="1250"/>
          </w:tcPr>
          <w:p>
            <w:pPr>
              <w:spacing w:after="0"/>
              <w:jc w:val="right"/>
            </w:pPr>
            <w:r>
              <w:rPr>
                <w:sz w:val="16"/>
              </w:rPr>
              <w:t>14.9</w:t>
            </w:r>
          </w:p>
        </w:tc>
        <w:tc>
          <w:tcPr>
            <w:tcW w:type="dxa" w:w="1191"/>
          </w:tcPr>
          <w:p>
            <w:pPr>
              <w:spacing w:after="0"/>
              <w:jc w:val="right"/>
            </w:pPr>
            <w:r>
              <w:rPr>
                <w:sz w:val="16"/>
              </w:rPr>
              <w:t>30.7</w:t>
            </w:r>
          </w:p>
        </w:tc>
        <w:tc>
          <w:tcPr>
            <w:tcW w:type="dxa" w:w="6995"/>
          </w:tcPr>
          <w:p>
            <w:pPr>
              <w:spacing w:after="0"/>
              <w:jc w:val="left"/>
            </w:pPr>
            <w:r>
              <w:rPr>
                <w:sz w:val="16"/>
              </w:rPr>
              <w:t>Very Low 24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24 of 24</w:t>
            </w:r>
          </w:p>
        </w:tc>
        <w:tc>
          <w:tcPr>
            <w:tcW w:type="dxa" w:w="1191"/>
          </w:tcPr>
          <w:p>
            <w:pPr>
              <w:spacing w:after="0"/>
              <w:jc w:val="right"/>
            </w:pPr>
            <w:r>
              <w:rPr>
                <w:sz w:val="16"/>
              </w:rPr>
              <w:t>30.6</w:t>
            </w:r>
          </w:p>
        </w:tc>
        <w:tc>
          <w:tcPr>
            <w:tcW w:type="dxa" w:w="1250"/>
          </w:tcPr>
          <w:p>
            <w:pPr>
              <w:spacing w:after="0"/>
              <w:jc w:val="right"/>
            </w:pPr>
            <w:r>
              <w:rPr>
                <w:sz w:val="16"/>
              </w:rPr>
              <w:t>64.6</w:t>
            </w:r>
          </w:p>
        </w:tc>
        <w:tc>
          <w:tcPr>
            <w:tcW w:type="dxa" w:w="1191"/>
          </w:tcPr>
          <w:p>
            <w:pPr>
              <w:spacing w:after="0"/>
              <w:jc w:val="right"/>
            </w:pPr>
            <w:r>
              <w:rPr>
                <w:sz w:val="16"/>
              </w:rPr>
              <w:t>91.1</w:t>
            </w:r>
          </w:p>
        </w:tc>
        <w:tc>
          <w:tcPr>
            <w:tcW w:type="dxa" w:w="6995"/>
          </w:tcPr>
          <w:p>
            <w:pPr>
              <w:spacing w:after="0"/>
              <w:jc w:val="left"/>
            </w:pPr>
            <w:r>
              <w:rPr>
                <w:sz w:val="16"/>
              </w:rPr>
              <w:t>Relatively High 6, Relatively Moderate 13, Relatively Low 5</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24 of 24</w:t>
            </w:r>
          </w:p>
        </w:tc>
        <w:tc>
          <w:tcPr>
            <w:tcW w:type="dxa" w:w="1191"/>
          </w:tcPr>
          <w:p>
            <w:pPr>
              <w:spacing w:after="0"/>
              <w:jc w:val="right"/>
            </w:pPr>
            <w:r>
              <w:rPr>
                <w:sz w:val="16"/>
              </w:rPr>
              <w:t>31.0</w:t>
            </w:r>
          </w:p>
        </w:tc>
        <w:tc>
          <w:tcPr>
            <w:tcW w:type="dxa" w:w="1250"/>
          </w:tcPr>
          <w:p>
            <w:pPr>
              <w:spacing w:after="0"/>
              <w:jc w:val="right"/>
            </w:pPr>
            <w:r>
              <w:rPr>
                <w:sz w:val="16"/>
              </w:rPr>
              <w:t>88.2</w:t>
            </w:r>
          </w:p>
        </w:tc>
        <w:tc>
          <w:tcPr>
            <w:tcW w:type="dxa" w:w="1191"/>
          </w:tcPr>
          <w:p>
            <w:pPr>
              <w:spacing w:after="0"/>
              <w:jc w:val="right"/>
            </w:pPr>
            <w:r>
              <w:rPr>
                <w:sz w:val="16"/>
              </w:rPr>
              <w:t>97.8</w:t>
            </w:r>
          </w:p>
        </w:tc>
        <w:tc>
          <w:tcPr>
            <w:tcW w:type="dxa" w:w="6995"/>
          </w:tcPr>
          <w:p>
            <w:pPr>
              <w:spacing w:after="0"/>
              <w:jc w:val="left"/>
            </w:pPr>
            <w:r>
              <w:rPr>
                <w:sz w:val="16"/>
              </w:rPr>
              <w:t>Relatively Moderate 1, Relatively Low 15, Very Low 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24 of 24</w:t>
            </w:r>
          </w:p>
        </w:tc>
        <w:tc>
          <w:tcPr>
            <w:tcW w:type="dxa" w:w="1191"/>
          </w:tcPr>
          <w:p>
            <w:pPr>
              <w:spacing w:after="0"/>
              <w:jc w:val="right"/>
            </w:pPr>
            <w:r>
              <w:rPr>
                <w:sz w:val="16"/>
              </w:rPr>
              <w:t>42.4</w:t>
            </w:r>
          </w:p>
        </w:tc>
        <w:tc>
          <w:tcPr>
            <w:tcW w:type="dxa" w:w="1250"/>
          </w:tcPr>
          <w:p>
            <w:pPr>
              <w:spacing w:after="0"/>
              <w:jc w:val="right"/>
            </w:pPr>
            <w:r>
              <w:rPr>
                <w:sz w:val="16"/>
              </w:rPr>
              <w:t>81.1</w:t>
            </w:r>
          </w:p>
        </w:tc>
        <w:tc>
          <w:tcPr>
            <w:tcW w:type="dxa" w:w="1191"/>
          </w:tcPr>
          <w:p>
            <w:pPr>
              <w:spacing w:after="0"/>
              <w:jc w:val="right"/>
            </w:pPr>
            <w:r>
              <w:rPr>
                <w:sz w:val="16"/>
              </w:rPr>
              <w:t>92.1</w:t>
            </w:r>
          </w:p>
        </w:tc>
        <w:tc>
          <w:tcPr>
            <w:tcW w:type="dxa" w:w="6995"/>
          </w:tcPr>
          <w:p>
            <w:pPr>
              <w:spacing w:after="0"/>
              <w:jc w:val="left"/>
            </w:pPr>
            <w:r>
              <w:rPr>
                <w:sz w:val="16"/>
              </w:rPr>
              <w:t>Relatively High 14, Relatively Moderate 9, Relatively Low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24 of 24</w:t>
            </w:r>
          </w:p>
        </w:tc>
        <w:tc>
          <w:tcPr>
            <w:tcW w:type="dxa" w:w="1191"/>
          </w:tcPr>
          <w:p>
            <w:pPr>
              <w:spacing w:after="0"/>
              <w:jc w:val="right"/>
            </w:pPr>
            <w:r>
              <w:rPr>
                <w:sz w:val="16"/>
              </w:rPr>
              <w:t>37.0</w:t>
            </w:r>
          </w:p>
        </w:tc>
        <w:tc>
          <w:tcPr>
            <w:tcW w:type="dxa" w:w="1250"/>
          </w:tcPr>
          <w:p>
            <w:pPr>
              <w:spacing w:after="0"/>
              <w:jc w:val="right"/>
            </w:pPr>
            <w:r>
              <w:rPr>
                <w:sz w:val="16"/>
              </w:rPr>
              <w:t>69.4</w:t>
            </w:r>
          </w:p>
        </w:tc>
        <w:tc>
          <w:tcPr>
            <w:tcW w:type="dxa" w:w="1191"/>
          </w:tcPr>
          <w:p>
            <w:pPr>
              <w:spacing w:after="0"/>
              <w:jc w:val="right"/>
            </w:pPr>
            <w:r>
              <w:rPr>
                <w:sz w:val="16"/>
              </w:rPr>
              <w:t>81.5</w:t>
            </w:r>
          </w:p>
        </w:tc>
        <w:tc>
          <w:tcPr>
            <w:tcW w:type="dxa" w:w="6995"/>
          </w:tcPr>
          <w:p>
            <w:pPr>
              <w:spacing w:after="0"/>
              <w:jc w:val="left"/>
            </w:pPr>
            <w:r>
              <w:rPr>
                <w:sz w:val="16"/>
              </w:rPr>
              <w:t>Relatively Moderate 21, Relatively Low 3</w:t>
            </w:r>
          </w:p>
        </w:tc>
      </w:tr>
      <w:tr>
        <w:trPr>
          <w:cantSplit/>
        </w:trPr>
        <w:tc>
          <w:tcPr>
            <w:tcW w:type="dxa" w:w="1906"/>
          </w:tcPr>
          <w:p>
            <w:pPr>
              <w:spacing w:after="0"/>
              <w:jc w:val="left"/>
            </w:pPr>
            <w:r>
              <w:rPr>
                <w:sz w:val="16"/>
              </w:rPr>
              <w:t>Tornado</w:t>
            </w:r>
          </w:p>
        </w:tc>
        <w:tc>
          <w:tcPr>
            <w:tcW w:type="dxa" w:w="1578"/>
          </w:tcPr>
          <w:p>
            <w:pPr>
              <w:spacing w:after="0"/>
              <w:jc w:val="right"/>
            </w:pPr>
            <w:r>
              <w:rPr>
                <w:sz w:val="16"/>
              </w:rPr>
              <w:t>24 of 24</w:t>
            </w:r>
          </w:p>
        </w:tc>
        <w:tc>
          <w:tcPr>
            <w:tcW w:type="dxa" w:w="1191"/>
          </w:tcPr>
          <w:p>
            <w:pPr>
              <w:spacing w:after="0"/>
              <w:jc w:val="right"/>
            </w:pPr>
            <w:r>
              <w:rPr>
                <w:sz w:val="16"/>
              </w:rPr>
              <w:t>26.6</w:t>
            </w:r>
          </w:p>
        </w:tc>
        <w:tc>
          <w:tcPr>
            <w:tcW w:type="dxa" w:w="1250"/>
          </w:tcPr>
          <w:p>
            <w:pPr>
              <w:spacing w:after="0"/>
              <w:jc w:val="right"/>
            </w:pPr>
            <w:r>
              <w:rPr>
                <w:sz w:val="16"/>
              </w:rPr>
              <w:t>36.5</w:t>
            </w:r>
          </w:p>
        </w:tc>
        <w:tc>
          <w:tcPr>
            <w:tcW w:type="dxa" w:w="1191"/>
          </w:tcPr>
          <w:p>
            <w:pPr>
              <w:spacing w:after="0"/>
              <w:jc w:val="right"/>
            </w:pPr>
            <w:r>
              <w:rPr>
                <w:sz w:val="16"/>
              </w:rPr>
              <w:t>47.0</w:t>
            </w:r>
          </w:p>
        </w:tc>
        <w:tc>
          <w:tcPr>
            <w:tcW w:type="dxa" w:w="6995"/>
          </w:tcPr>
          <w:p>
            <w:pPr>
              <w:spacing w:after="0"/>
              <w:jc w:val="left"/>
            </w:pPr>
            <w:r>
              <w:rPr>
                <w:sz w:val="16"/>
              </w:rPr>
              <w:t>Relatively Low 21, Very Low 3</w:t>
            </w:r>
          </w:p>
        </w:tc>
      </w:tr>
      <w:tr>
        <w:trPr>
          <w:cantSplit/>
        </w:trPr>
        <w:tc>
          <w:tcPr>
            <w:tcW w:type="dxa" w:w="1906"/>
          </w:tcPr>
          <w:p>
            <w:pPr>
              <w:spacing w:after="0"/>
              <w:jc w:val="left"/>
            </w:pPr>
            <w:r>
              <w:rPr>
                <w:sz w:val="16"/>
              </w:rPr>
              <w:t>Wildfire</w:t>
            </w:r>
          </w:p>
        </w:tc>
        <w:tc>
          <w:tcPr>
            <w:tcW w:type="dxa" w:w="1578"/>
          </w:tcPr>
          <w:p>
            <w:pPr>
              <w:spacing w:after="0"/>
              <w:jc w:val="right"/>
            </w:pPr>
            <w:r>
              <w:rPr>
                <w:sz w:val="16"/>
              </w:rPr>
              <w:t>24 of 24</w:t>
            </w:r>
          </w:p>
        </w:tc>
        <w:tc>
          <w:tcPr>
            <w:tcW w:type="dxa" w:w="1191"/>
          </w:tcPr>
          <w:p>
            <w:pPr>
              <w:spacing w:after="0"/>
              <w:jc w:val="right"/>
            </w:pPr>
            <w:r>
              <w:rPr>
                <w:sz w:val="16"/>
              </w:rPr>
              <w:t>29.3</w:t>
            </w:r>
          </w:p>
        </w:tc>
        <w:tc>
          <w:tcPr>
            <w:tcW w:type="dxa" w:w="1250"/>
          </w:tcPr>
          <w:p>
            <w:pPr>
              <w:spacing w:after="0"/>
              <w:jc w:val="right"/>
            </w:pPr>
            <w:r>
              <w:rPr>
                <w:sz w:val="16"/>
              </w:rPr>
              <w:t>67.1</w:t>
            </w:r>
          </w:p>
        </w:tc>
        <w:tc>
          <w:tcPr>
            <w:tcW w:type="dxa" w:w="1191"/>
          </w:tcPr>
          <w:p>
            <w:pPr>
              <w:spacing w:after="0"/>
              <w:jc w:val="right"/>
            </w:pPr>
            <w:r>
              <w:rPr>
                <w:sz w:val="16"/>
              </w:rPr>
              <w:t>77.6</w:t>
            </w:r>
          </w:p>
        </w:tc>
        <w:tc>
          <w:tcPr>
            <w:tcW w:type="dxa" w:w="6995"/>
          </w:tcPr>
          <w:p>
            <w:pPr>
              <w:spacing w:after="0"/>
              <w:jc w:val="left"/>
            </w:pPr>
            <w:r>
              <w:rPr>
                <w:sz w:val="16"/>
              </w:rPr>
              <w:t>Relatively Low 9, Very Low 15</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24 of 24</w:t>
            </w:r>
          </w:p>
        </w:tc>
        <w:tc>
          <w:tcPr>
            <w:tcW w:type="dxa" w:w="1191"/>
          </w:tcPr>
          <w:p>
            <w:pPr>
              <w:spacing w:after="0"/>
              <w:jc w:val="right"/>
            </w:pPr>
            <w:r>
              <w:rPr>
                <w:sz w:val="16"/>
              </w:rPr>
              <w:t>56.5</w:t>
            </w:r>
          </w:p>
        </w:tc>
        <w:tc>
          <w:tcPr>
            <w:tcW w:type="dxa" w:w="1250"/>
          </w:tcPr>
          <w:p>
            <w:pPr>
              <w:spacing w:after="0"/>
              <w:jc w:val="right"/>
            </w:pPr>
            <w:r>
              <w:rPr>
                <w:sz w:val="16"/>
              </w:rPr>
              <w:t>73.3</w:t>
            </w:r>
          </w:p>
        </w:tc>
        <w:tc>
          <w:tcPr>
            <w:tcW w:type="dxa" w:w="1191"/>
          </w:tcPr>
          <w:p>
            <w:pPr>
              <w:spacing w:after="0"/>
              <w:jc w:val="right"/>
            </w:pPr>
            <w:r>
              <w:rPr>
                <w:sz w:val="16"/>
              </w:rPr>
              <w:t>85.7</w:t>
            </w:r>
          </w:p>
        </w:tc>
        <w:tc>
          <w:tcPr>
            <w:tcW w:type="dxa" w:w="6995"/>
          </w:tcPr>
          <w:p>
            <w:pPr>
              <w:spacing w:after="0"/>
              <w:jc w:val="left"/>
            </w:pPr>
            <w:r>
              <w:rPr>
                <w:sz w:val="16"/>
              </w:rPr>
              <w:t>Relatively High 6, Relatively Moderate 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57%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8"/>
        <w:gridCol w:w="1419"/>
        <w:gridCol w:w="2127"/>
        <w:gridCol w:w="1795"/>
        <w:gridCol w:w="1851"/>
        <w:gridCol w:w="1859"/>
        <w:gridCol w:w="3372"/>
      </w:tblGrid>
      <w:tr>
        <w:trPr>
          <w:cantSplit/>
          <w:tblHeader/>
        </w:trPr>
        <w:tc>
          <w:tcPr>
            <w:tcW w:type="dxa" w:w="1688"/>
            <w:shd w:val="clear" w:color="auto" w:fill="E8E8E8"/>
          </w:tcPr>
          <w:p>
            <w:pPr>
              <w:spacing w:after="0"/>
              <w:jc w:val="left"/>
            </w:pPr>
            <w:r>
              <w:rPr>
                <w:b/>
                <w:sz w:val="16"/>
              </w:rPr>
              <w:t>Jurisdiction</w:t>
            </w:r>
          </w:p>
        </w:tc>
        <w:tc>
          <w:tcPr>
            <w:tcW w:type="dxa" w:w="1419"/>
            <w:shd w:val="clear" w:color="auto" w:fill="E8E8E8"/>
          </w:tcPr>
          <w:p>
            <w:pPr>
              <w:spacing w:after="0"/>
              <w:jc w:val="left"/>
            </w:pPr>
            <w:r>
              <w:rPr>
                <w:b/>
                <w:sz w:val="16"/>
              </w:rPr>
              <w:t>Type</w:t>
            </w:r>
          </w:p>
        </w:tc>
        <w:tc>
          <w:tcPr>
            <w:tcW w:type="dxa" w:w="2127"/>
            <w:shd w:val="clear" w:color="auto" w:fill="E8E8E8"/>
          </w:tcPr>
          <w:p>
            <w:pPr>
              <w:spacing w:after="0"/>
              <w:jc w:val="left"/>
            </w:pPr>
            <w:r>
              <w:rPr>
                <w:b/>
                <w:sz w:val="16"/>
              </w:rPr>
              <w:t>Plan status</w:t>
            </w:r>
          </w:p>
        </w:tc>
        <w:tc>
          <w:tcPr>
            <w:tcW w:type="dxa" w:w="17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72"/>
            <w:shd w:val="clear" w:color="auto" w:fill="E8E8E8"/>
          </w:tcPr>
          <w:p>
            <w:pPr>
              <w:spacing w:after="0"/>
              <w:jc w:val="left"/>
            </w:pPr>
            <w:r>
              <w:rPr>
                <w:b/>
                <w:sz w:val="16"/>
              </w:rPr>
              <w:t>Notes</w:t>
            </w:r>
          </w:p>
        </w:tc>
      </w:tr>
      <w:tr>
        <w:trPr>
          <w:cantSplit/>
        </w:trPr>
        <w:tc>
          <w:tcPr>
            <w:tcW w:type="dxa" w:w="1688"/>
          </w:tcPr>
          <w:p>
            <w:pPr>
              <w:spacing w:after="0"/>
              <w:jc w:val="left"/>
            </w:pPr>
            <w:r>
              <w:rPr>
                <w:sz w:val="16"/>
              </w:rPr>
              <w:t>Somerset County</w:t>
            </w:r>
          </w:p>
        </w:tc>
        <w:tc>
          <w:tcPr>
            <w:tcW w:type="dxa" w:w="1419"/>
          </w:tcPr>
          <w:p>
            <w:pPr>
              <w:spacing w:after="0"/>
              <w:jc w:val="left"/>
            </w:pPr>
            <w:r>
              <w:rPr>
                <w:sz w:val="16"/>
              </w:rPr>
              <w:t>County</w:t>
            </w:r>
          </w:p>
        </w:tc>
        <w:tc>
          <w:tcPr>
            <w:tcW w:type="dxa" w:w="2127"/>
          </w:tcPr>
          <w:p>
            <w:pPr>
              <w:spacing w:after="0"/>
              <w:jc w:val="left"/>
            </w:pPr>
            <w:r>
              <w:rPr>
                <w:sz w:val="16"/>
              </w:rPr>
              <w:t>Approved, expires 2030-09-08</w:t>
            </w:r>
          </w:p>
        </w:tc>
        <w:tc>
          <w:tcPr>
            <w:tcW w:type="dxa" w:w="1795"/>
          </w:tcPr>
          <w:p>
            <w:pPr>
              <w:spacing w:after="0"/>
              <w:jc w:val="right"/>
            </w:pPr>
          </w:p>
        </w:tc>
        <w:tc>
          <w:tcPr>
            <w:tcW w:type="dxa" w:w="1851"/>
          </w:tcPr>
          <w:p>
            <w:pPr>
              <w:spacing w:after="0"/>
              <w:jc w:val="right"/>
            </w:pPr>
            <w:r>
              <w:rPr>
                <w:sz w:val="16"/>
              </w:rPr>
              <w:t>$84,145.85</w:t>
            </w:r>
          </w:p>
        </w:tc>
        <w:tc>
          <w:tcPr>
            <w:tcW w:type="dxa" w:w="1859"/>
          </w:tcPr>
          <w:p>
            <w:pPr>
              <w:spacing w:after="0"/>
              <w:jc w:val="right"/>
            </w:pPr>
            <w:r>
              <w:rPr>
                <w:sz w:val="16"/>
              </w:rPr>
              <w:t>0 total; 0 since its plan</w:t>
            </w:r>
          </w:p>
        </w:tc>
        <w:tc>
          <w:tcPr>
            <w:tcW w:type="dxa" w:w="3372"/>
          </w:tcPr>
          <w:p>
            <w:pPr>
              <w:spacing w:after="0"/>
              <w:jc w:val="left"/>
            </w:pPr>
            <w:r>
              <w:rPr>
                <w:sz w:val="16"/>
              </w:rPr>
              <w:t>No NFIP community ID on this jurisdiction's plan row. Includes $69,135.22 for declarations not counted as hazard incidents (DR-4506-PA).</w:t>
            </w:r>
          </w:p>
        </w:tc>
      </w:tr>
      <w:tr>
        <w:trPr>
          <w:cantSplit/>
        </w:trPr>
        <w:tc>
          <w:tcPr>
            <w:tcW w:type="dxa" w:w="1688"/>
          </w:tcPr>
          <w:p>
            <w:pPr>
              <w:spacing w:after="0"/>
              <w:jc w:val="left"/>
            </w:pPr>
            <w:r>
              <w:rPr>
                <w:sz w:val="16"/>
              </w:rPr>
              <w:t>Addison borough</w:t>
            </w:r>
          </w:p>
        </w:tc>
        <w:tc>
          <w:tcPr>
            <w:tcW w:type="dxa" w:w="1419"/>
          </w:tcPr>
          <w:p>
            <w:pPr>
              <w:spacing w:after="0"/>
              <w:jc w:val="left"/>
            </w:pPr>
            <w:r>
              <w:rPr>
                <w:sz w:val="16"/>
              </w:rPr>
              <w:t>Organized Borough</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no Public Assistance recorded</w:t>
            </w:r>
          </w:p>
        </w:tc>
        <w:tc>
          <w:tcPr>
            <w:tcW w:type="dxa" w:w="1859"/>
          </w:tcPr>
          <w:p>
            <w:pPr>
              <w:spacing w:after="0"/>
              <w:jc w:val="right"/>
            </w:pPr>
            <w:r>
              <w:rPr>
                <w:sz w:val="16"/>
              </w:rPr>
              <w:t>8 total; 0 since its plan</w:t>
            </w:r>
          </w:p>
        </w:tc>
        <w:tc>
          <w:tcPr>
            <w:tcW w:type="dxa" w:w="3372"/>
          </w:tcPr>
          <w:p>
            <w:pPr>
              <w:spacing w:after="0"/>
              <w:jc w:val="left"/>
            </w:pPr>
          </w:p>
        </w:tc>
      </w:tr>
      <w:tr>
        <w:trPr>
          <w:cantSplit/>
        </w:trPr>
        <w:tc>
          <w:tcPr>
            <w:tcW w:type="dxa" w:w="1688"/>
          </w:tcPr>
          <w:p>
            <w:pPr>
              <w:spacing w:after="0"/>
              <w:jc w:val="left"/>
            </w:pPr>
            <w:r>
              <w:rPr>
                <w:sz w:val="16"/>
              </w:rPr>
              <w:t>Berlin borough</w:t>
            </w:r>
          </w:p>
        </w:tc>
        <w:tc>
          <w:tcPr>
            <w:tcW w:type="dxa" w:w="1419"/>
          </w:tcPr>
          <w:p>
            <w:pPr>
              <w:spacing w:after="0"/>
              <w:jc w:val="left"/>
            </w:pPr>
            <w:r>
              <w:rPr>
                <w:sz w:val="16"/>
              </w:rPr>
              <w:t>Organized Borough</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$21,167.44</w:t>
            </w:r>
          </w:p>
        </w:tc>
        <w:tc>
          <w:tcPr>
            <w:tcW w:type="dxa" w:w="1859"/>
          </w:tcPr>
          <w:p>
            <w:pPr>
              <w:spacing w:after="0"/>
              <w:jc w:val="right"/>
            </w:pPr>
            <w:r>
              <w:rPr>
                <w:sz w:val="16"/>
              </w:rPr>
              <w:t>10 total; 1 since its plan</w:t>
            </w:r>
          </w:p>
        </w:tc>
        <w:tc>
          <w:tcPr>
            <w:tcW w:type="dxa" w:w="3372"/>
          </w:tcPr>
          <w:p>
            <w:pPr>
              <w:spacing w:after="0"/>
              <w:jc w:val="left"/>
            </w:pPr>
          </w:p>
        </w:tc>
      </w:tr>
      <w:tr>
        <w:trPr>
          <w:cantSplit/>
        </w:trPr>
        <w:tc>
          <w:tcPr>
            <w:tcW w:type="dxa" w:w="1688"/>
          </w:tcPr>
          <w:p>
            <w:pPr>
              <w:spacing w:after="0"/>
              <w:jc w:val="left"/>
            </w:pPr>
            <w:r>
              <w:rPr>
                <w:sz w:val="16"/>
              </w:rPr>
              <w:t>Boswell borough</w:t>
            </w:r>
          </w:p>
        </w:tc>
        <w:tc>
          <w:tcPr>
            <w:tcW w:type="dxa" w:w="1419"/>
          </w:tcPr>
          <w:p>
            <w:pPr>
              <w:spacing w:after="0"/>
              <w:jc w:val="left"/>
            </w:pPr>
            <w:r>
              <w:rPr>
                <w:sz w:val="16"/>
              </w:rPr>
              <w:t>Organized Borough</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no Public Assistance recorded</w:t>
            </w:r>
          </w:p>
        </w:tc>
        <w:tc>
          <w:tcPr>
            <w:tcW w:type="dxa" w:w="1859"/>
          </w:tcPr>
          <w:p>
            <w:pPr>
              <w:spacing w:after="0"/>
              <w:jc w:val="right"/>
            </w:pPr>
            <w:r>
              <w:rPr>
                <w:sz w:val="16"/>
              </w:rPr>
              <w:t>8 total; 0 since its plan</w:t>
            </w:r>
          </w:p>
        </w:tc>
        <w:tc>
          <w:tcPr>
            <w:tcW w:type="dxa" w:w="3372"/>
          </w:tcPr>
          <w:p>
            <w:pPr>
              <w:spacing w:after="0"/>
              <w:jc w:val="left"/>
            </w:pPr>
          </w:p>
        </w:tc>
      </w:tr>
      <w:tr>
        <w:trPr>
          <w:cantSplit/>
        </w:trPr>
        <w:tc>
          <w:tcPr>
            <w:tcW w:type="dxa" w:w="1688"/>
          </w:tcPr>
          <w:p>
            <w:pPr>
              <w:spacing w:after="0"/>
              <w:jc w:val="left"/>
            </w:pPr>
            <w:r>
              <w:rPr>
                <w:sz w:val="16"/>
              </w:rPr>
              <w:t>Callimont borough</w:t>
            </w:r>
          </w:p>
        </w:tc>
        <w:tc>
          <w:tcPr>
            <w:tcW w:type="dxa" w:w="1419"/>
          </w:tcPr>
          <w:p>
            <w:pPr>
              <w:spacing w:after="0"/>
              <w:jc w:val="left"/>
            </w:pPr>
            <w:r>
              <w:rPr>
                <w:sz w:val="16"/>
              </w:rPr>
              <w:t>Organized Borough</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$27,219.19</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Confluence borough</w:t>
            </w:r>
          </w:p>
        </w:tc>
        <w:tc>
          <w:tcPr>
            <w:tcW w:type="dxa" w:w="1419"/>
          </w:tcPr>
          <w:p>
            <w:pPr>
              <w:spacing w:after="0"/>
              <w:jc w:val="left"/>
            </w:pPr>
            <w:r>
              <w:rPr>
                <w:sz w:val="16"/>
              </w:rPr>
              <w:t>Organized Borough</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$13,527.03</w:t>
            </w:r>
          </w:p>
        </w:tc>
        <w:tc>
          <w:tcPr>
            <w:tcW w:type="dxa" w:w="1859"/>
          </w:tcPr>
          <w:p>
            <w:pPr>
              <w:spacing w:after="0"/>
              <w:jc w:val="right"/>
            </w:pPr>
            <w:r>
              <w:rPr>
                <w:sz w:val="16"/>
              </w:rPr>
              <w:t>10 total; 1 since its plan</w:t>
            </w:r>
          </w:p>
        </w:tc>
        <w:tc>
          <w:tcPr>
            <w:tcW w:type="dxa" w:w="3372"/>
          </w:tcPr>
          <w:p>
            <w:pPr>
              <w:spacing w:after="0"/>
              <w:jc w:val="left"/>
            </w:pPr>
          </w:p>
        </w:tc>
      </w:tr>
      <w:tr>
        <w:trPr>
          <w:cantSplit/>
        </w:trPr>
        <w:tc>
          <w:tcPr>
            <w:tcW w:type="dxa" w:w="1688"/>
          </w:tcPr>
          <w:p>
            <w:pPr>
              <w:spacing w:after="0"/>
              <w:jc w:val="left"/>
            </w:pPr>
            <w:r>
              <w:rPr>
                <w:sz w:val="16"/>
              </w:rPr>
              <w:t>Jennerstown borough</w:t>
            </w:r>
          </w:p>
        </w:tc>
        <w:tc>
          <w:tcPr>
            <w:tcW w:type="dxa" w:w="1419"/>
          </w:tcPr>
          <w:p>
            <w:pPr>
              <w:spacing w:after="0"/>
              <w:jc w:val="left"/>
            </w:pPr>
            <w:r>
              <w:rPr>
                <w:sz w:val="16"/>
              </w:rPr>
              <w:t>Organized Borough</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$8,931.40</w:t>
            </w:r>
          </w:p>
        </w:tc>
        <w:tc>
          <w:tcPr>
            <w:tcW w:type="dxa" w:w="1859"/>
          </w:tcPr>
          <w:p>
            <w:pPr>
              <w:spacing w:after="0"/>
              <w:jc w:val="right"/>
            </w:pPr>
            <w:r>
              <w:rPr>
                <w:sz w:val="16"/>
              </w:rPr>
              <w:t>7 total; 0 since its plan</w:t>
            </w:r>
          </w:p>
        </w:tc>
        <w:tc>
          <w:tcPr>
            <w:tcW w:type="dxa" w:w="3372"/>
          </w:tcPr>
          <w:p>
            <w:pPr>
              <w:spacing w:after="0"/>
              <w:jc w:val="left"/>
            </w:pPr>
          </w:p>
        </w:tc>
      </w:tr>
      <w:tr>
        <w:trPr>
          <w:cantSplit/>
        </w:trPr>
        <w:tc>
          <w:tcPr>
            <w:tcW w:type="dxa" w:w="1688"/>
          </w:tcPr>
          <w:p>
            <w:pPr>
              <w:spacing w:after="0"/>
              <w:jc w:val="left"/>
            </w:pPr>
            <w:r>
              <w:rPr>
                <w:sz w:val="16"/>
              </w:rPr>
              <w:t>Meyersdale borough</w:t>
            </w:r>
          </w:p>
        </w:tc>
        <w:tc>
          <w:tcPr>
            <w:tcW w:type="dxa" w:w="1419"/>
          </w:tcPr>
          <w:p>
            <w:pPr>
              <w:spacing w:after="0"/>
              <w:jc w:val="left"/>
            </w:pPr>
            <w:r>
              <w:rPr>
                <w:sz w:val="16"/>
              </w:rPr>
              <w:t>Organized Borough</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1</w:t>
            </w:r>
          </w:p>
        </w:tc>
        <w:tc>
          <w:tcPr>
            <w:tcW w:type="dxa" w:w="1851"/>
          </w:tcPr>
          <w:p>
            <w:pPr>
              <w:spacing w:after="0"/>
              <w:jc w:val="right"/>
            </w:pPr>
            <w:r>
              <w:rPr>
                <w:sz w:val="16"/>
              </w:rPr>
              <w:t>$32,993.87</w:t>
            </w:r>
          </w:p>
        </w:tc>
        <w:tc>
          <w:tcPr>
            <w:tcW w:type="dxa" w:w="1859"/>
          </w:tcPr>
          <w:p>
            <w:pPr>
              <w:spacing w:after="0"/>
              <w:jc w:val="right"/>
            </w:pPr>
            <w:r>
              <w:rPr>
                <w:sz w:val="16"/>
              </w:rPr>
              <w:t>20 total; 0 since its plan</w:t>
            </w:r>
          </w:p>
        </w:tc>
        <w:tc>
          <w:tcPr>
            <w:tcW w:type="dxa" w:w="3372"/>
          </w:tcPr>
          <w:p>
            <w:pPr>
              <w:spacing w:after="0"/>
              <w:jc w:val="left"/>
            </w:pPr>
          </w:p>
        </w:tc>
      </w:tr>
      <w:tr>
        <w:trPr>
          <w:cantSplit/>
        </w:trPr>
        <w:tc>
          <w:tcPr>
            <w:tcW w:type="dxa" w:w="1688"/>
          </w:tcPr>
          <w:p>
            <w:pPr>
              <w:spacing w:after="0"/>
              <w:jc w:val="left"/>
            </w:pPr>
            <w:r>
              <w:rPr>
                <w:sz w:val="16"/>
              </w:rPr>
              <w:t>New Centerville borough</w:t>
            </w:r>
          </w:p>
        </w:tc>
        <w:tc>
          <w:tcPr>
            <w:tcW w:type="dxa" w:w="1419"/>
          </w:tcPr>
          <w:p>
            <w:pPr>
              <w:spacing w:after="0"/>
              <w:jc w:val="left"/>
            </w:pPr>
            <w:r>
              <w:rPr>
                <w:sz w:val="16"/>
              </w:rPr>
              <w:t>Organized Borough</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$1,052.51</w:t>
            </w:r>
          </w:p>
        </w:tc>
        <w:tc>
          <w:tcPr>
            <w:tcW w:type="dxa" w:w="1859"/>
          </w:tcPr>
          <w:p>
            <w:pPr>
              <w:spacing w:after="0"/>
              <w:jc w:val="right"/>
            </w:pPr>
            <w:r>
              <w:rPr>
                <w:sz w:val="16"/>
              </w:rPr>
              <w:t>8 total; 0 since its plan</w:t>
            </w:r>
          </w:p>
        </w:tc>
        <w:tc>
          <w:tcPr>
            <w:tcW w:type="dxa" w:w="3372"/>
          </w:tcPr>
          <w:p>
            <w:pPr>
              <w:spacing w:after="0"/>
              <w:jc w:val="left"/>
            </w:pPr>
          </w:p>
        </w:tc>
      </w:tr>
      <w:tr>
        <w:trPr>
          <w:cantSplit/>
        </w:trPr>
        <w:tc>
          <w:tcPr>
            <w:tcW w:type="dxa" w:w="1688"/>
          </w:tcPr>
          <w:p>
            <w:pPr>
              <w:spacing w:after="0"/>
              <w:jc w:val="left"/>
            </w:pPr>
            <w:r>
              <w:rPr>
                <w:sz w:val="16"/>
              </w:rPr>
              <w:t>Paint borough</w:t>
            </w:r>
          </w:p>
        </w:tc>
        <w:tc>
          <w:tcPr>
            <w:tcW w:type="dxa" w:w="1419"/>
          </w:tcPr>
          <w:p>
            <w:pPr>
              <w:spacing w:after="0"/>
              <w:jc w:val="left"/>
            </w:pPr>
            <w:r>
              <w:rPr>
                <w:sz w:val="16"/>
              </w:rPr>
              <w:t>Organized Borough</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$7,040.34</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Salisbury borough</w:t>
            </w:r>
          </w:p>
        </w:tc>
        <w:tc>
          <w:tcPr>
            <w:tcW w:type="dxa" w:w="1419"/>
          </w:tcPr>
          <w:p>
            <w:pPr>
              <w:spacing w:after="0"/>
              <w:jc w:val="left"/>
            </w:pPr>
            <w:r>
              <w:rPr>
                <w:sz w:val="16"/>
              </w:rPr>
              <w:t>Organized Borough</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$10,257.16</w:t>
            </w:r>
          </w:p>
        </w:tc>
        <w:tc>
          <w:tcPr>
            <w:tcW w:type="dxa" w:w="1859"/>
          </w:tcPr>
          <w:p>
            <w:pPr>
              <w:spacing w:after="0"/>
              <w:jc w:val="right"/>
            </w:pPr>
            <w:r>
              <w:rPr>
                <w:sz w:val="16"/>
              </w:rPr>
              <w:t>8 total; 0 since its plan</w:t>
            </w:r>
          </w:p>
        </w:tc>
        <w:tc>
          <w:tcPr>
            <w:tcW w:type="dxa" w:w="3372"/>
          </w:tcPr>
          <w:p>
            <w:pPr>
              <w:spacing w:after="0"/>
              <w:jc w:val="left"/>
            </w:pPr>
          </w:p>
        </w:tc>
      </w:tr>
      <w:tr>
        <w:trPr>
          <w:cantSplit/>
        </w:trPr>
        <w:tc>
          <w:tcPr>
            <w:tcW w:type="dxa" w:w="1688"/>
          </w:tcPr>
          <w:p>
            <w:pPr>
              <w:spacing w:after="0"/>
              <w:jc w:val="left"/>
            </w:pPr>
            <w:r>
              <w:rPr>
                <w:sz w:val="16"/>
              </w:rPr>
              <w:t>Somerset borough</w:t>
            </w:r>
          </w:p>
        </w:tc>
        <w:tc>
          <w:tcPr>
            <w:tcW w:type="dxa" w:w="1419"/>
          </w:tcPr>
          <w:p>
            <w:pPr>
              <w:spacing w:after="0"/>
              <w:jc w:val="left"/>
            </w:pPr>
            <w:r>
              <w:rPr>
                <w:sz w:val="16"/>
              </w:rPr>
              <w:t>Organized Borough</w:t>
            </w:r>
          </w:p>
        </w:tc>
        <w:tc>
          <w:tcPr>
            <w:tcW w:type="dxa" w:w="2127"/>
          </w:tcPr>
          <w:p>
            <w:pPr>
              <w:spacing w:after="0"/>
              <w:jc w:val="left"/>
            </w:pPr>
            <w:r>
              <w:rPr>
                <w:sz w:val="16"/>
              </w:rPr>
              <w:t>Plan 109092 approved 2025-09-09, pending adoption here; not yet eligible</w:t>
            </w:r>
          </w:p>
        </w:tc>
        <w:tc>
          <w:tcPr>
            <w:tcW w:type="dxa" w:w="1795"/>
          </w:tcPr>
          <w:p>
            <w:pPr>
              <w:spacing w:after="0"/>
              <w:jc w:val="right"/>
            </w:pPr>
            <w:r>
              <w:rPr>
                <w:sz w:val="16"/>
              </w:rPr>
              <w:t>FMA RL 0, SRL 0; any 2</w:t>
            </w:r>
          </w:p>
        </w:tc>
        <w:tc>
          <w:tcPr>
            <w:tcW w:type="dxa" w:w="1851"/>
          </w:tcPr>
          <w:p>
            <w:pPr>
              <w:spacing w:after="0"/>
              <w:jc w:val="right"/>
            </w:pPr>
            <w:r>
              <w:rPr>
                <w:sz w:val="16"/>
              </w:rPr>
              <w:t>$103,100.82</w:t>
            </w:r>
          </w:p>
        </w:tc>
        <w:tc>
          <w:tcPr>
            <w:tcW w:type="dxa" w:w="1859"/>
          </w:tcPr>
          <w:p>
            <w:pPr>
              <w:spacing w:after="0"/>
              <w:jc w:val="right"/>
            </w:pPr>
            <w:r>
              <w:rPr>
                <w:sz w:val="16"/>
              </w:rPr>
              <w:t>47 total; no approved plan</w:t>
            </w:r>
          </w:p>
        </w:tc>
        <w:tc>
          <w:tcPr>
            <w:tcW w:type="dxa" w:w="3372"/>
          </w:tcPr>
          <w:p>
            <w:pPr>
              <w:spacing w:after="0"/>
              <w:jc w:val="left"/>
            </w:pPr>
          </w:p>
        </w:tc>
      </w:tr>
      <w:tr>
        <w:trPr>
          <w:cantSplit/>
        </w:trPr>
        <w:tc>
          <w:tcPr>
            <w:tcW w:type="dxa" w:w="1688"/>
          </w:tcPr>
          <w:p>
            <w:pPr>
              <w:spacing w:after="0"/>
              <w:jc w:val="left"/>
            </w:pPr>
            <w:r>
              <w:rPr>
                <w:sz w:val="16"/>
              </w:rPr>
              <w:t>Stoystown borough</w:t>
            </w:r>
          </w:p>
        </w:tc>
        <w:tc>
          <w:tcPr>
            <w:tcW w:type="dxa" w:w="1419"/>
          </w:tcPr>
          <w:p>
            <w:pPr>
              <w:spacing w:after="0"/>
              <w:jc w:val="left"/>
            </w:pPr>
            <w:r>
              <w:rPr>
                <w:sz w:val="16"/>
              </w:rPr>
              <w:t>Organized Borough</w:t>
            </w:r>
          </w:p>
        </w:tc>
        <w:tc>
          <w:tcPr>
            <w:tcW w:type="dxa" w:w="2127"/>
          </w:tcPr>
          <w:p>
            <w:pPr>
              <w:spacing w:after="0"/>
              <w:jc w:val="left"/>
            </w:pPr>
            <w:r>
              <w:rPr>
                <w:sz w:val="16"/>
              </w:rPr>
              <w:t>Plan 109092 approved 2025-09-09, pending adoption here; not yet eligible</w:t>
            </w:r>
          </w:p>
        </w:tc>
        <w:tc>
          <w:tcPr>
            <w:tcW w:type="dxa" w:w="1795"/>
          </w:tcPr>
          <w:p>
            <w:pPr>
              <w:spacing w:after="0"/>
              <w:jc w:val="right"/>
            </w:pPr>
            <w:r>
              <w:rPr>
                <w:sz w:val="16"/>
              </w:rPr>
              <w:t>FMA RL 0, SRL 0; any 0</w:t>
            </w:r>
          </w:p>
        </w:tc>
        <w:tc>
          <w:tcPr>
            <w:tcW w:type="dxa" w:w="1851"/>
          </w:tcPr>
          <w:p>
            <w:pPr>
              <w:spacing w:after="0"/>
              <w:jc w:val="right"/>
            </w:pPr>
            <w:r>
              <w:rPr>
                <w:sz w:val="16"/>
              </w:rPr>
              <w:t>$1,994.85</w:t>
            </w:r>
          </w:p>
        </w:tc>
        <w:tc>
          <w:tcPr>
            <w:tcW w:type="dxa" w:w="1859"/>
          </w:tcPr>
          <w:p>
            <w:pPr>
              <w:spacing w:after="0"/>
              <w:jc w:val="right"/>
            </w:pPr>
            <w:r>
              <w:rPr>
                <w:sz w:val="16"/>
              </w:rPr>
              <w:t>10 total; no approved plan</w:t>
            </w:r>
          </w:p>
        </w:tc>
        <w:tc>
          <w:tcPr>
            <w:tcW w:type="dxa" w:w="3372"/>
          </w:tcPr>
          <w:p>
            <w:pPr>
              <w:spacing w:after="0"/>
              <w:jc w:val="left"/>
            </w:pPr>
          </w:p>
        </w:tc>
      </w:tr>
      <w:tr>
        <w:trPr>
          <w:cantSplit/>
        </w:trPr>
        <w:tc>
          <w:tcPr>
            <w:tcW w:type="dxa" w:w="1688"/>
          </w:tcPr>
          <w:p>
            <w:pPr>
              <w:spacing w:after="0"/>
              <w:jc w:val="left"/>
            </w:pPr>
            <w:r>
              <w:rPr>
                <w:sz w:val="16"/>
              </w:rPr>
              <w:t>Ursina borough</w:t>
            </w:r>
          </w:p>
        </w:tc>
        <w:tc>
          <w:tcPr>
            <w:tcW w:type="dxa" w:w="1419"/>
          </w:tcPr>
          <w:p>
            <w:pPr>
              <w:spacing w:after="0"/>
              <w:jc w:val="left"/>
            </w:pPr>
            <w:r>
              <w:rPr>
                <w:sz w:val="16"/>
              </w:rPr>
              <w:t>Organized Borough</w:t>
            </w:r>
          </w:p>
        </w:tc>
        <w:tc>
          <w:tcPr>
            <w:tcW w:type="dxa" w:w="2127"/>
          </w:tcPr>
          <w:p>
            <w:pPr>
              <w:spacing w:after="0"/>
              <w:jc w:val="left"/>
            </w:pPr>
            <w:r>
              <w:rPr>
                <w:sz w:val="16"/>
              </w:rPr>
              <w:t>Plan 109092 approved 2025-09-09, pending adoption here; not yet eligible</w:t>
            </w:r>
          </w:p>
        </w:tc>
        <w:tc>
          <w:tcPr>
            <w:tcW w:type="dxa" w:w="1795"/>
          </w:tcPr>
          <w:p>
            <w:pPr>
              <w:spacing w:after="0"/>
              <w:jc w:val="right"/>
            </w:pPr>
            <w:r>
              <w:rPr>
                <w:sz w:val="16"/>
              </w:rPr>
              <w:t>FMA RL 0, SRL 0; any 1</w:t>
            </w:r>
          </w:p>
        </w:tc>
        <w:tc>
          <w:tcPr>
            <w:tcW w:type="dxa" w:w="1851"/>
          </w:tcPr>
          <w:p>
            <w:pPr>
              <w:spacing w:after="0"/>
              <w:jc w:val="right"/>
            </w:pPr>
            <w:r>
              <w:rPr>
                <w:sz w:val="16"/>
              </w:rPr>
              <w:t>$1,998.68</w:t>
            </w:r>
          </w:p>
        </w:tc>
        <w:tc>
          <w:tcPr>
            <w:tcW w:type="dxa" w:w="1859"/>
          </w:tcPr>
          <w:p>
            <w:pPr>
              <w:spacing w:after="0"/>
              <w:jc w:val="right"/>
            </w:pPr>
            <w:r>
              <w:rPr>
                <w:sz w:val="16"/>
              </w:rPr>
              <w:t>4 total; no approved plan</w:t>
            </w:r>
          </w:p>
        </w:tc>
        <w:tc>
          <w:tcPr>
            <w:tcW w:type="dxa" w:w="3372"/>
          </w:tcPr>
          <w:p>
            <w:pPr>
              <w:spacing w:after="0"/>
              <w:jc w:val="left"/>
            </w:pPr>
          </w:p>
        </w:tc>
      </w:tr>
      <w:tr>
        <w:trPr>
          <w:cantSplit/>
        </w:trPr>
        <w:tc>
          <w:tcPr>
            <w:tcW w:type="dxa" w:w="1688"/>
          </w:tcPr>
          <w:p>
            <w:pPr>
              <w:spacing w:after="0"/>
              <w:jc w:val="left"/>
            </w:pPr>
            <w:r>
              <w:rPr>
                <w:sz w:val="16"/>
              </w:rPr>
              <w:t>Addison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$9,222.99</w:t>
            </w:r>
          </w:p>
        </w:tc>
        <w:tc>
          <w:tcPr>
            <w:tcW w:type="dxa" w:w="1859"/>
          </w:tcPr>
          <w:p>
            <w:pPr>
              <w:spacing w:after="0"/>
              <w:jc w:val="right"/>
            </w:pPr>
            <w:r>
              <w:rPr>
                <w:sz w:val="16"/>
              </w:rPr>
              <w:t>8 total; 0 since its plan</w:t>
            </w:r>
          </w:p>
        </w:tc>
        <w:tc>
          <w:tcPr>
            <w:tcW w:type="dxa" w:w="3372"/>
          </w:tcPr>
          <w:p>
            <w:pPr>
              <w:spacing w:after="0"/>
              <w:jc w:val="left"/>
            </w:pPr>
          </w:p>
        </w:tc>
      </w:tr>
      <w:tr>
        <w:trPr>
          <w:cantSplit/>
        </w:trPr>
        <w:tc>
          <w:tcPr>
            <w:tcW w:type="dxa" w:w="1688"/>
          </w:tcPr>
          <w:p>
            <w:pPr>
              <w:spacing w:after="0"/>
              <w:jc w:val="left"/>
            </w:pPr>
            <w:r>
              <w:rPr>
                <w:sz w:val="16"/>
              </w:rPr>
              <w:t>Brothersvalley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$28,743.74</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Conemaugh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2</w:t>
            </w:r>
          </w:p>
        </w:tc>
        <w:tc>
          <w:tcPr>
            <w:tcW w:type="dxa" w:w="1851"/>
          </w:tcPr>
          <w:p>
            <w:pPr>
              <w:spacing w:after="0"/>
              <w:jc w:val="right"/>
            </w:pPr>
            <w:r>
              <w:rPr>
                <w:sz w:val="16"/>
              </w:rPr>
              <w:t>no Public Assistance recorded</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Elk Lick township</w:t>
            </w:r>
          </w:p>
        </w:tc>
        <w:tc>
          <w:tcPr>
            <w:tcW w:type="dxa" w:w="1419"/>
          </w:tcPr>
          <w:p>
            <w:pPr>
              <w:spacing w:after="0"/>
              <w:jc w:val="left"/>
            </w:pPr>
            <w:r>
              <w:rPr>
                <w:sz w:val="16"/>
              </w:rPr>
              <w:t>Township</w:t>
            </w:r>
          </w:p>
        </w:tc>
        <w:tc>
          <w:tcPr>
            <w:tcW w:type="dxa" w:w="2127"/>
          </w:tcPr>
          <w:p>
            <w:pPr>
              <w:spacing w:after="0"/>
              <w:jc w:val="left"/>
            </w:pPr>
            <w:r>
              <w:rPr>
                <w:sz w:val="16"/>
              </w:rPr>
              <w:t>Plan 109092 approved 2025-09-09, pending adoption here; not yet eligible</w:t>
            </w:r>
          </w:p>
        </w:tc>
        <w:tc>
          <w:tcPr>
            <w:tcW w:type="dxa" w:w="1795"/>
          </w:tcPr>
          <w:p>
            <w:pPr>
              <w:spacing w:after="0"/>
              <w:jc w:val="right"/>
            </w:pPr>
            <w:r>
              <w:rPr>
                <w:sz w:val="16"/>
              </w:rPr>
              <w:t>FMA RL 0, SRL 0; any 1</w:t>
            </w:r>
          </w:p>
        </w:tc>
        <w:tc>
          <w:tcPr>
            <w:tcW w:type="dxa" w:w="1851"/>
          </w:tcPr>
          <w:p>
            <w:pPr>
              <w:spacing w:after="0"/>
              <w:jc w:val="right"/>
            </w:pPr>
            <w:r>
              <w:rPr>
                <w:sz w:val="16"/>
              </w:rPr>
              <w:t>$20,688.70</w:t>
            </w:r>
          </w:p>
        </w:tc>
        <w:tc>
          <w:tcPr>
            <w:tcW w:type="dxa" w:w="1859"/>
          </w:tcPr>
          <w:p>
            <w:pPr>
              <w:spacing w:after="0"/>
              <w:jc w:val="right"/>
            </w:pPr>
            <w:r>
              <w:rPr>
                <w:sz w:val="16"/>
              </w:rPr>
              <w:t>0 total; no approved plan</w:t>
            </w:r>
          </w:p>
        </w:tc>
        <w:tc>
          <w:tcPr>
            <w:tcW w:type="dxa" w:w="3372"/>
          </w:tcPr>
          <w:p>
            <w:pPr>
              <w:spacing w:after="0"/>
              <w:jc w:val="left"/>
            </w:pPr>
          </w:p>
        </w:tc>
      </w:tr>
      <w:tr>
        <w:trPr>
          <w:cantSplit/>
        </w:trPr>
        <w:tc>
          <w:tcPr>
            <w:tcW w:type="dxa" w:w="1688"/>
          </w:tcPr>
          <w:p>
            <w:pPr>
              <w:spacing w:after="0"/>
              <w:jc w:val="left"/>
            </w:pPr>
            <w:r>
              <w:rPr>
                <w:sz w:val="16"/>
              </w:rPr>
              <w:t>Greenville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$22,432.31</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Jefferson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$38,273.28</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Jenner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$24,299.94</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Larimer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$52,133.61</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Lower Turkeyfoot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$19,432.45</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Middlecreek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1</w:t>
            </w:r>
          </w:p>
        </w:tc>
        <w:tc>
          <w:tcPr>
            <w:tcW w:type="dxa" w:w="1851"/>
          </w:tcPr>
          <w:p>
            <w:pPr>
              <w:spacing w:after="0"/>
              <w:jc w:val="right"/>
            </w:pPr>
            <w:r>
              <w:rPr>
                <w:sz w:val="16"/>
              </w:rPr>
              <w:t>$11,910.47</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Milford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$20,831.64</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Northampton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0</w:t>
            </w:r>
          </w:p>
        </w:tc>
        <w:tc>
          <w:tcPr>
            <w:tcW w:type="dxa" w:w="1851"/>
          </w:tcPr>
          <w:p>
            <w:pPr>
              <w:spacing w:after="0"/>
              <w:jc w:val="right"/>
            </w:pPr>
            <w:r>
              <w:rPr>
                <w:sz w:val="16"/>
              </w:rPr>
              <w:t>$21,430.48</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Quemahoning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1</w:t>
            </w:r>
          </w:p>
        </w:tc>
        <w:tc>
          <w:tcPr>
            <w:tcW w:type="dxa" w:w="1851"/>
          </w:tcPr>
          <w:p>
            <w:pPr>
              <w:spacing w:after="0"/>
              <w:jc w:val="right"/>
            </w:pPr>
            <w:r>
              <w:rPr>
                <w:sz w:val="16"/>
              </w:rPr>
              <w:t>$25,033.17</w:t>
            </w:r>
          </w:p>
        </w:tc>
        <w:tc>
          <w:tcPr>
            <w:tcW w:type="dxa" w:w="1859"/>
          </w:tcPr>
          <w:p>
            <w:pPr>
              <w:spacing w:after="0"/>
              <w:jc w:val="right"/>
            </w:pPr>
            <w:r>
              <w:rPr>
                <w:sz w:val="16"/>
              </w:rPr>
              <w:t>0 total; 0 since its plan</w:t>
            </w:r>
          </w:p>
        </w:tc>
        <w:tc>
          <w:tcPr>
            <w:tcW w:type="dxa" w:w="3372"/>
          </w:tcPr>
          <w:p>
            <w:pPr>
              <w:spacing w:after="0"/>
              <w:jc w:val="left"/>
            </w:pPr>
          </w:p>
        </w:tc>
      </w:tr>
      <w:tr>
        <w:trPr>
          <w:cantSplit/>
        </w:trPr>
        <w:tc>
          <w:tcPr>
            <w:tcW w:type="dxa" w:w="1688"/>
          </w:tcPr>
          <w:p>
            <w:pPr>
              <w:spacing w:after="0"/>
              <w:jc w:val="left"/>
            </w:pPr>
            <w:r>
              <w:rPr>
                <w:sz w:val="16"/>
              </w:rPr>
              <w:t>Somerset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0; any 1</w:t>
            </w:r>
          </w:p>
        </w:tc>
        <w:tc>
          <w:tcPr>
            <w:tcW w:type="dxa" w:w="1851"/>
          </w:tcPr>
          <w:p>
            <w:pPr>
              <w:spacing w:after="0"/>
              <w:jc w:val="right"/>
            </w:pPr>
            <w:r>
              <w:rPr>
                <w:sz w:val="16"/>
              </w:rPr>
              <w:t>$77,706.98</w:t>
            </w:r>
          </w:p>
        </w:tc>
        <w:tc>
          <w:tcPr>
            <w:tcW w:type="dxa" w:w="1859"/>
          </w:tcPr>
          <w:p>
            <w:pPr>
              <w:spacing w:after="0"/>
              <w:jc w:val="right"/>
            </w:pPr>
            <w:r>
              <w:rPr>
                <w:sz w:val="16"/>
              </w:rPr>
              <w:t>47 total; 1 since its plan</w:t>
            </w:r>
          </w:p>
        </w:tc>
        <w:tc>
          <w:tcPr>
            <w:tcW w:type="dxa" w:w="3372"/>
          </w:tcPr>
          <w:p>
            <w:pPr>
              <w:spacing w:after="0"/>
              <w:jc w:val="left"/>
            </w:pPr>
          </w:p>
        </w:tc>
      </w:tr>
      <w:tr>
        <w:trPr>
          <w:cantSplit/>
        </w:trPr>
        <w:tc>
          <w:tcPr>
            <w:tcW w:type="dxa" w:w="1688"/>
          </w:tcPr>
          <w:p>
            <w:pPr>
              <w:spacing w:after="0"/>
              <w:jc w:val="left"/>
            </w:pPr>
            <w:r>
              <w:rPr>
                <w:sz w:val="16"/>
              </w:rPr>
              <w:t>Summit township</w:t>
            </w:r>
          </w:p>
        </w:tc>
        <w:tc>
          <w:tcPr>
            <w:tcW w:type="dxa" w:w="1419"/>
          </w:tcPr>
          <w:p>
            <w:pPr>
              <w:spacing w:after="0"/>
              <w:jc w:val="left"/>
            </w:pPr>
            <w:r>
              <w:rPr>
                <w:sz w:val="16"/>
              </w:rPr>
              <w:t>Township</w:t>
            </w:r>
          </w:p>
        </w:tc>
        <w:tc>
          <w:tcPr>
            <w:tcW w:type="dxa" w:w="2127"/>
          </w:tcPr>
          <w:p>
            <w:pPr>
              <w:spacing w:after="0"/>
              <w:jc w:val="left"/>
            </w:pPr>
            <w:r>
              <w:rPr>
                <w:sz w:val="16"/>
              </w:rPr>
              <w:t>Approved, expires 2030-09-08</w:t>
            </w:r>
          </w:p>
        </w:tc>
        <w:tc>
          <w:tcPr>
            <w:tcW w:type="dxa" w:w="1795"/>
          </w:tcPr>
          <w:p>
            <w:pPr>
              <w:spacing w:after="0"/>
              <w:jc w:val="right"/>
            </w:pPr>
            <w:r>
              <w:rPr>
                <w:sz w:val="16"/>
              </w:rPr>
              <w:t>FMA RL 0, SRL 1; any 6</w:t>
            </w:r>
          </w:p>
        </w:tc>
        <w:tc>
          <w:tcPr>
            <w:tcW w:type="dxa" w:w="1851"/>
          </w:tcPr>
          <w:p>
            <w:pPr>
              <w:spacing w:after="0"/>
              <w:jc w:val="right"/>
            </w:pPr>
            <w:r>
              <w:rPr>
                <w:sz w:val="16"/>
              </w:rPr>
              <w:t>$79,801.48</w:t>
            </w:r>
          </w:p>
        </w:tc>
        <w:tc>
          <w:tcPr>
            <w:tcW w:type="dxa" w:w="1859"/>
          </w:tcPr>
          <w:p>
            <w:pPr>
              <w:spacing w:after="0"/>
              <w:jc w:val="right"/>
            </w:pPr>
            <w:r>
              <w:rPr>
                <w:sz w:val="16"/>
              </w:rPr>
              <w:t>0 total; 0 since its plan</w:t>
            </w:r>
          </w:p>
        </w:tc>
        <w:tc>
          <w:tcPr>
            <w:tcW w:type="dxa" w:w="33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955"/>
        <w:gridCol w:w="1305"/>
        <w:gridCol w:w="1185"/>
        <w:gridCol w:w="1085"/>
        <w:gridCol w:w="1085"/>
        <w:gridCol w:w="146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2025-09-09</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55"/>
          </w:tcPr>
          <w:p>
            <w:pPr>
              <w:spacing w:after="0"/>
              <w:jc w:val="right"/>
            </w:pPr>
            <w:r>
              <w:rPr>
                <w:sz w:val="16"/>
              </w:rPr>
              <w:t>$335</w:t>
            </w: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$25,963,828,749</w:t>
            </w:r>
          </w:p>
        </w:tc>
        <w:tc>
          <w:tcPr>
            <w:tcW w:type="dxa" w:w="1215"/>
          </w:tcPr>
          <w:p>
            <w:pPr>
              <w:spacing w:after="0"/>
              <w:jc w:val="right"/>
            </w:pPr>
            <w:r>
              <w:rPr>
                <w:sz w:val="16"/>
              </w:rPr>
              <w:t>$148,642,063</w:t>
            </w:r>
          </w:p>
        </w:tc>
        <w:tc>
          <w:tcPr>
            <w:tcW w:type="dxa" w:w="1042"/>
          </w:tcPr>
          <w:p>
            <w:pPr>
              <w:spacing w:after="0"/>
              <w:jc w:val="right"/>
            </w:pPr>
            <w:r>
              <w:rPr>
                <w:sz w:val="16"/>
              </w:rPr>
              <w:t>74,099</w:t>
            </w:r>
          </w:p>
        </w:tc>
        <w:tc>
          <w:tcPr>
            <w:tcW w:type="dxa" w:w="1126"/>
          </w:tcPr>
          <w:p>
            <w:pPr>
              <w:spacing w:after="0"/>
              <w:jc w:val="right"/>
            </w:pPr>
            <w:r>
              <w:rPr>
                <w:sz w:val="16"/>
              </w:rPr>
              <w:t>$1,146</w:t>
            </w:r>
          </w:p>
        </w:tc>
        <w:tc>
          <w:tcPr>
            <w:tcW w:type="dxa" w:w="1126"/>
          </w:tcPr>
          <w:p>
            <w:pPr>
              <w:spacing w:after="0"/>
              <w:jc w:val="right"/>
            </w:pPr>
            <w:r>
              <w:rPr>
                <w:sz w:val="16"/>
              </w:rPr>
              <w:t>$53,509</w:t>
            </w:r>
          </w:p>
        </w:tc>
        <w:tc>
          <w:tcPr>
            <w:tcW w:type="dxa" w:w="955"/>
          </w:tcPr>
          <w:p>
            <w:pPr>
              <w:spacing w:after="0"/>
              <w:jc w:val="right"/>
            </w:pPr>
            <w:r>
              <w:rPr>
                <w:sz w:val="16"/>
              </w:rPr>
              <w:t>$39,991</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$11,724,467</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$141,281</w:t>
            </w:r>
          </w:p>
        </w:tc>
        <w:tc>
          <w:tcPr>
            <w:tcW w:type="dxa" w:w="955"/>
          </w:tcPr>
          <w:p>
            <w:pPr>
              <w:spacing w:after="0"/>
              <w:jc w:val="right"/>
            </w:pPr>
            <w:r>
              <w:rPr>
                <w:sz w:val="16"/>
              </w:rPr>
              <w:t>n/a</w:t>
            </w:r>
          </w:p>
        </w:tc>
        <w:tc>
          <w:tcPr>
            <w:tcW w:type="dxa" w:w="1305"/>
          </w:tcPr>
          <w:p>
            <w:pPr>
              <w:spacing w:after="0"/>
              <w:jc w:val="right"/>
            </w:pPr>
            <w:r>
              <w:rPr>
                <w:sz w:val="16"/>
              </w:rPr>
              <w:t>1.21% (agriculture)</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$47,560,586,190</w:t>
            </w:r>
          </w:p>
        </w:tc>
        <w:tc>
          <w:tcPr>
            <w:tcW w:type="dxa" w:w="1215"/>
          </w:tcPr>
          <w:p>
            <w:pPr>
              <w:spacing w:after="0"/>
              <w:jc w:val="right"/>
            </w:pPr>
            <w:r>
              <w:rPr>
                <w:sz w:val="16"/>
              </w:rPr>
              <w:t>n/a</w:t>
            </w:r>
          </w:p>
        </w:tc>
        <w:tc>
          <w:tcPr>
            <w:tcW w:type="dxa" w:w="1042"/>
          </w:tcPr>
          <w:p>
            <w:pPr>
              <w:spacing w:after="0"/>
              <w:jc w:val="right"/>
            </w:pPr>
            <w:r>
              <w:rPr>
                <w:sz w:val="16"/>
              </w:rPr>
              <w:t>74,129</w:t>
            </w:r>
          </w:p>
        </w:tc>
        <w:tc>
          <w:tcPr>
            <w:tcW w:type="dxa" w:w="1126"/>
          </w:tcPr>
          <w:p>
            <w:pPr>
              <w:spacing w:after="0"/>
              <w:jc w:val="right"/>
            </w:pPr>
            <w:r>
              <w:rPr>
                <w:sz w:val="16"/>
              </w:rPr>
              <w:t>$247,874</w:t>
            </w:r>
          </w:p>
        </w:tc>
        <w:tc>
          <w:tcPr>
            <w:tcW w:type="dxa" w:w="1126"/>
          </w:tcPr>
          <w:p>
            <w:pPr>
              <w:spacing w:after="0"/>
              <w:jc w:val="right"/>
            </w:pPr>
            <w:r>
              <w:rPr>
                <w:sz w:val="16"/>
              </w:rPr>
              <w:t>n/a</w:t>
            </w:r>
          </w:p>
        </w:tc>
        <w:tc>
          <w:tcPr>
            <w:tcW w:type="dxa" w:w="955"/>
          </w:tcPr>
          <w:p>
            <w:pPr>
              <w:spacing w:after="0"/>
              <w:jc w:val="right"/>
            </w:pPr>
            <w:r>
              <w:rPr>
                <w:sz w:val="16"/>
              </w:rPr>
              <w:t>$66,831</w:t>
            </w:r>
          </w:p>
        </w:tc>
        <w:tc>
          <w:tcPr>
            <w:tcW w:type="dxa" w:w="1305"/>
          </w:tcPr>
          <w:p>
            <w:pPr>
              <w:spacing w:after="0"/>
              <w:jc w:val="right"/>
            </w:pPr>
            <w:r>
              <w:rPr>
                <w:sz w:val="16"/>
              </w:rPr>
              <w:t>0.000521%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$25,963,828,749</w:t>
            </w:r>
          </w:p>
        </w:tc>
        <w:tc>
          <w:tcPr>
            <w:tcW w:type="dxa" w:w="1215"/>
          </w:tcPr>
          <w:p>
            <w:pPr>
              <w:spacing w:after="0"/>
              <w:jc w:val="right"/>
            </w:pPr>
            <w:r>
              <w:rPr>
                <w:sz w:val="16"/>
              </w:rPr>
              <w:t>$148,642,063</w:t>
            </w:r>
          </w:p>
        </w:tc>
        <w:tc>
          <w:tcPr>
            <w:tcW w:type="dxa" w:w="1042"/>
          </w:tcPr>
          <w:p>
            <w:pPr>
              <w:spacing w:after="0"/>
              <w:jc w:val="right"/>
            </w:pPr>
            <w:r>
              <w:rPr>
                <w:sz w:val="16"/>
              </w:rPr>
              <w:t>74,099</w:t>
            </w:r>
          </w:p>
        </w:tc>
        <w:tc>
          <w:tcPr>
            <w:tcW w:type="dxa" w:w="1126"/>
          </w:tcPr>
          <w:p>
            <w:pPr>
              <w:spacing w:after="0"/>
              <w:jc w:val="right"/>
            </w:pPr>
            <w:r>
              <w:rPr>
                <w:sz w:val="16"/>
              </w:rPr>
              <w:t>$304,631</w:t>
            </w:r>
          </w:p>
        </w:tc>
        <w:tc>
          <w:tcPr>
            <w:tcW w:type="dxa" w:w="1126"/>
          </w:tcPr>
          <w:p>
            <w:pPr>
              <w:spacing w:after="0"/>
              <w:jc w:val="right"/>
            </w:pPr>
            <w:r>
              <w:rPr>
                <w:sz w:val="16"/>
              </w:rPr>
              <w:t>$8,519</w:t>
            </w:r>
          </w:p>
        </w:tc>
        <w:tc>
          <w:tcPr>
            <w:tcW w:type="dxa" w:w="955"/>
          </w:tcPr>
          <w:p>
            <w:pPr>
              <w:spacing w:after="0"/>
              <w:jc w:val="right"/>
            </w:pPr>
            <w:r>
              <w:rPr>
                <w:sz w:val="16"/>
              </w:rPr>
              <w:t>$63,715</w:t>
            </w:r>
          </w:p>
        </w:tc>
        <w:tc>
          <w:tcPr>
            <w:tcW w:type="dxa" w:w="1305"/>
          </w:tcPr>
          <w:p>
            <w:pPr>
              <w:spacing w:after="0"/>
              <w:jc w:val="right"/>
            </w:pPr>
            <w:r>
              <w:rPr>
                <w:sz w:val="16"/>
              </w:rPr>
              <w:t>0.00117%</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$25,963,828,749</w:t>
            </w:r>
          </w:p>
        </w:tc>
        <w:tc>
          <w:tcPr>
            <w:tcW w:type="dxa" w:w="1215"/>
          </w:tcPr>
          <w:p>
            <w:pPr>
              <w:spacing w:after="0"/>
              <w:jc w:val="right"/>
            </w:pPr>
            <w:r>
              <w:rPr>
                <w:sz w:val="16"/>
              </w:rPr>
              <w:t>$148,642,063</w:t>
            </w:r>
          </w:p>
        </w:tc>
        <w:tc>
          <w:tcPr>
            <w:tcW w:type="dxa" w:w="1042"/>
          </w:tcPr>
          <w:p>
            <w:pPr>
              <w:spacing w:after="0"/>
              <w:jc w:val="right"/>
            </w:pPr>
            <w:r>
              <w:rPr>
                <w:sz w:val="16"/>
              </w:rPr>
              <w:t>74,099</w:t>
            </w:r>
          </w:p>
        </w:tc>
        <w:tc>
          <w:tcPr>
            <w:tcW w:type="dxa" w:w="1126"/>
          </w:tcPr>
          <w:p>
            <w:pPr>
              <w:spacing w:after="0"/>
              <w:jc w:val="right"/>
            </w:pPr>
            <w:r>
              <w:rPr>
                <w:sz w:val="16"/>
              </w:rPr>
              <w:t>$3</w:t>
            </w:r>
          </w:p>
        </w:tc>
        <w:tc>
          <w:tcPr>
            <w:tcW w:type="dxa" w:w="1126"/>
          </w:tcPr>
          <w:p>
            <w:pPr>
              <w:spacing w:after="0"/>
              <w:jc w:val="right"/>
            </w:pPr>
            <w:r>
              <w:rPr>
                <w:sz w:val="16"/>
              </w:rPr>
              <w:t>$7</w:t>
            </w:r>
          </w:p>
        </w:tc>
        <w:tc>
          <w:tcPr>
            <w:tcW w:type="dxa" w:w="955"/>
          </w:tcPr>
          <w:p>
            <w:pPr>
              <w:spacing w:after="0"/>
              <w:jc w:val="right"/>
            </w:pPr>
            <w:r>
              <w:rPr>
                <w:sz w:val="16"/>
              </w:rPr>
              <w:t>$57,942</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$25,956,257,889</w:t>
            </w:r>
          </w:p>
        </w:tc>
        <w:tc>
          <w:tcPr>
            <w:tcW w:type="dxa" w:w="1215"/>
          </w:tcPr>
          <w:p>
            <w:pPr>
              <w:spacing w:after="0"/>
              <w:jc w:val="right"/>
            </w:pPr>
            <w:r>
              <w:rPr>
                <w:sz w:val="16"/>
              </w:rPr>
              <w:t>$148,351,670</w:t>
            </w:r>
          </w:p>
        </w:tc>
        <w:tc>
          <w:tcPr>
            <w:tcW w:type="dxa" w:w="1042"/>
          </w:tcPr>
          <w:p>
            <w:pPr>
              <w:spacing w:after="0"/>
              <w:jc w:val="right"/>
            </w:pPr>
            <w:r>
              <w:rPr>
                <w:sz w:val="16"/>
              </w:rPr>
              <w:t>74,063</w:t>
            </w:r>
          </w:p>
        </w:tc>
        <w:tc>
          <w:tcPr>
            <w:tcW w:type="dxa" w:w="1126"/>
          </w:tcPr>
          <w:p>
            <w:pPr>
              <w:spacing w:after="0"/>
              <w:jc w:val="right"/>
            </w:pPr>
            <w:r>
              <w:rPr>
                <w:sz w:val="16"/>
              </w:rPr>
              <w:t>$602,575</w:t>
            </w:r>
          </w:p>
        </w:tc>
        <w:tc>
          <w:tcPr>
            <w:tcW w:type="dxa" w:w="1126"/>
          </w:tcPr>
          <w:p>
            <w:pPr>
              <w:spacing w:after="0"/>
              <w:jc w:val="right"/>
            </w:pPr>
            <w:r>
              <w:rPr>
                <w:sz w:val="16"/>
              </w:rPr>
              <w:t>$99,947</w:t>
            </w:r>
          </w:p>
        </w:tc>
        <w:tc>
          <w:tcPr>
            <w:tcW w:type="dxa" w:w="955"/>
          </w:tcPr>
          <w:p>
            <w:pPr>
              <w:spacing w:after="0"/>
              <w:jc w:val="right"/>
            </w:pPr>
            <w:r>
              <w:rPr>
                <w:sz w:val="16"/>
              </w:rPr>
              <w:t>$18,544</w:t>
            </w:r>
          </w:p>
        </w:tc>
        <w:tc>
          <w:tcPr>
            <w:tcW w:type="dxa" w:w="1305"/>
          </w:tcPr>
          <w:p>
            <w:pPr>
              <w:spacing w:after="0"/>
              <w:jc w:val="right"/>
            </w:pPr>
            <w:r>
              <w:rPr>
                <w:sz w:val="16"/>
              </w:rPr>
              <w:t>0.00232%</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$25,955,583,013</w:t>
            </w:r>
          </w:p>
        </w:tc>
        <w:tc>
          <w:tcPr>
            <w:tcW w:type="dxa" w:w="1215"/>
          </w:tcPr>
          <w:p>
            <w:pPr>
              <w:spacing w:after="0"/>
              <w:jc w:val="right"/>
            </w:pPr>
            <w:r>
              <w:rPr>
                <w:sz w:val="16"/>
              </w:rPr>
              <w:t>n/a</w:t>
            </w:r>
          </w:p>
        </w:tc>
        <w:tc>
          <w:tcPr>
            <w:tcW w:type="dxa" w:w="1042"/>
          </w:tcPr>
          <w:p>
            <w:pPr>
              <w:spacing w:after="0"/>
              <w:jc w:val="right"/>
            </w:pPr>
            <w:r>
              <w:rPr>
                <w:sz w:val="16"/>
              </w:rPr>
              <w:t>74,044</w:t>
            </w:r>
          </w:p>
        </w:tc>
        <w:tc>
          <w:tcPr>
            <w:tcW w:type="dxa" w:w="1126"/>
          </w:tcPr>
          <w:p>
            <w:pPr>
              <w:spacing w:after="0"/>
              <w:jc w:val="right"/>
            </w:pPr>
            <w:r>
              <w:rPr>
                <w:sz w:val="16"/>
              </w:rPr>
              <w:t>$14,441</w:t>
            </w:r>
          </w:p>
        </w:tc>
        <w:tc>
          <w:tcPr>
            <w:tcW w:type="dxa" w:w="1126"/>
          </w:tcPr>
          <w:p>
            <w:pPr>
              <w:spacing w:after="0"/>
              <w:jc w:val="right"/>
            </w:pPr>
            <w:r>
              <w:rPr>
                <w:sz w:val="16"/>
              </w:rPr>
              <w:t>n/a</w:t>
            </w:r>
          </w:p>
        </w:tc>
        <w:tc>
          <w:tcPr>
            <w:tcW w:type="dxa" w:w="955"/>
          </w:tcPr>
          <w:p>
            <w:pPr>
              <w:spacing w:after="0"/>
              <w:jc w:val="right"/>
            </w:pPr>
            <w:r>
              <w:rPr>
                <w:sz w:val="16"/>
              </w:rPr>
              <w:t>$14,626</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$25,926,258,422</w:t>
            </w:r>
          </w:p>
        </w:tc>
        <w:tc>
          <w:tcPr>
            <w:tcW w:type="dxa" w:w="1215"/>
          </w:tcPr>
          <w:p>
            <w:pPr>
              <w:spacing w:after="0"/>
              <w:jc w:val="right"/>
            </w:pPr>
            <w:r>
              <w:rPr>
                <w:sz w:val="16"/>
              </w:rPr>
              <w:t>$3,752,712</w:t>
            </w:r>
          </w:p>
        </w:tc>
        <w:tc>
          <w:tcPr>
            <w:tcW w:type="dxa" w:w="1042"/>
          </w:tcPr>
          <w:p>
            <w:pPr>
              <w:spacing w:after="0"/>
              <w:jc w:val="right"/>
            </w:pPr>
            <w:r>
              <w:rPr>
                <w:sz w:val="16"/>
              </w:rPr>
              <w:t>3,090</w:t>
            </w:r>
          </w:p>
        </w:tc>
        <w:tc>
          <w:tcPr>
            <w:tcW w:type="dxa" w:w="1126"/>
          </w:tcPr>
          <w:p>
            <w:pPr>
              <w:spacing w:after="0"/>
              <w:jc w:val="right"/>
            </w:pPr>
            <w:r>
              <w:rPr>
                <w:sz w:val="16"/>
              </w:rPr>
              <w:t>$17,822,942</w:t>
            </w:r>
          </w:p>
        </w:tc>
        <w:tc>
          <w:tcPr>
            <w:tcW w:type="dxa" w:w="1126"/>
          </w:tcPr>
          <w:p>
            <w:pPr>
              <w:spacing w:after="0"/>
              <w:jc w:val="right"/>
            </w:pPr>
            <w:r>
              <w:rPr>
                <w:sz w:val="16"/>
              </w:rPr>
              <w:t>$60,264</w:t>
            </w:r>
          </w:p>
        </w:tc>
        <w:tc>
          <w:tcPr>
            <w:tcW w:type="dxa" w:w="955"/>
          </w:tcPr>
          <w:p>
            <w:pPr>
              <w:spacing w:after="0"/>
              <w:jc w:val="right"/>
            </w:pPr>
            <w:r>
              <w:rPr>
                <w:sz w:val="16"/>
              </w:rPr>
              <w:t>$100,522</w:t>
            </w:r>
          </w:p>
        </w:tc>
        <w:tc>
          <w:tcPr>
            <w:tcW w:type="dxa" w:w="1305"/>
          </w:tcPr>
          <w:p>
            <w:pPr>
              <w:spacing w:after="0"/>
              <w:jc w:val="right"/>
            </w:pPr>
            <w:r>
              <w:rPr>
                <w:sz w:val="16"/>
              </w:rPr>
              <w:t>n/a (see note)</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$1,702,471,042</w:t>
            </w:r>
          </w:p>
        </w:tc>
        <w:tc>
          <w:tcPr>
            <w:tcW w:type="dxa" w:w="1215"/>
          </w:tcPr>
          <w:p>
            <w:pPr>
              <w:spacing w:after="0"/>
              <w:jc w:val="right"/>
            </w:pPr>
            <w:r>
              <w:rPr>
                <w:sz w:val="16"/>
              </w:rPr>
              <w:t>n/a</w:t>
            </w:r>
          </w:p>
        </w:tc>
        <w:tc>
          <w:tcPr>
            <w:tcW w:type="dxa" w:w="1042"/>
          </w:tcPr>
          <w:p>
            <w:pPr>
              <w:spacing w:after="0"/>
              <w:jc w:val="right"/>
            </w:pPr>
            <w:r>
              <w:rPr>
                <w:sz w:val="16"/>
              </w:rPr>
              <w:t>4,329</w:t>
            </w:r>
          </w:p>
        </w:tc>
        <w:tc>
          <w:tcPr>
            <w:tcW w:type="dxa" w:w="1126"/>
          </w:tcPr>
          <w:p>
            <w:pPr>
              <w:spacing w:after="0"/>
              <w:jc w:val="right"/>
            </w:pPr>
            <w:r>
              <w:rPr>
                <w:sz w:val="16"/>
              </w:rPr>
              <w:t>$5,758</w:t>
            </w:r>
          </w:p>
        </w:tc>
        <w:tc>
          <w:tcPr>
            <w:tcW w:type="dxa" w:w="1126"/>
          </w:tcPr>
          <w:p>
            <w:pPr>
              <w:spacing w:after="0"/>
              <w:jc w:val="right"/>
            </w:pPr>
            <w:r>
              <w:rPr>
                <w:sz w:val="16"/>
              </w:rPr>
              <w:t>n/a</w:t>
            </w:r>
          </w:p>
        </w:tc>
        <w:tc>
          <w:tcPr>
            <w:tcW w:type="dxa" w:w="955"/>
          </w:tcPr>
          <w:p>
            <w:pPr>
              <w:spacing w:after="0"/>
              <w:jc w:val="right"/>
            </w:pPr>
            <w:r>
              <w:rPr>
                <w:sz w:val="16"/>
              </w:rPr>
              <w:t>$11,470</w:t>
            </w:r>
          </w:p>
        </w:tc>
        <w:tc>
          <w:tcPr>
            <w:tcW w:type="dxa" w:w="1305"/>
          </w:tcPr>
          <w:p>
            <w:pPr>
              <w:spacing w:after="0"/>
              <w:jc w:val="right"/>
            </w:pPr>
            <w:r>
              <w:rPr>
                <w:sz w:val="16"/>
              </w:rPr>
              <w:t>0.000338%</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$25,963,828,749</w:t>
            </w:r>
          </w:p>
        </w:tc>
        <w:tc>
          <w:tcPr>
            <w:tcW w:type="dxa" w:w="1215"/>
          </w:tcPr>
          <w:p>
            <w:pPr>
              <w:spacing w:after="0"/>
              <w:jc w:val="right"/>
            </w:pPr>
            <w:r>
              <w:rPr>
                <w:sz w:val="16"/>
              </w:rPr>
              <w:t>n/a</w:t>
            </w:r>
          </w:p>
        </w:tc>
        <w:tc>
          <w:tcPr>
            <w:tcW w:type="dxa" w:w="1042"/>
          </w:tcPr>
          <w:p>
            <w:pPr>
              <w:spacing w:after="0"/>
              <w:jc w:val="right"/>
            </w:pPr>
            <w:r>
              <w:rPr>
                <w:sz w:val="16"/>
              </w:rPr>
              <w:t>74,099</w:t>
            </w:r>
          </w:p>
        </w:tc>
        <w:tc>
          <w:tcPr>
            <w:tcW w:type="dxa" w:w="1126"/>
          </w:tcPr>
          <w:p>
            <w:pPr>
              <w:spacing w:after="0"/>
              <w:jc w:val="right"/>
            </w:pPr>
            <w:r>
              <w:rPr>
                <w:sz w:val="16"/>
              </w:rPr>
              <w:t>$20,769</w:t>
            </w:r>
          </w:p>
        </w:tc>
        <w:tc>
          <w:tcPr>
            <w:tcW w:type="dxa" w:w="1126"/>
          </w:tcPr>
          <w:p>
            <w:pPr>
              <w:spacing w:after="0"/>
              <w:jc w:val="right"/>
            </w:pPr>
            <w:r>
              <w:rPr>
                <w:sz w:val="16"/>
              </w:rPr>
              <w:t>n/a</w:t>
            </w:r>
          </w:p>
        </w:tc>
        <w:tc>
          <w:tcPr>
            <w:tcW w:type="dxa" w:w="955"/>
          </w:tcPr>
          <w:p>
            <w:pPr>
              <w:spacing w:after="0"/>
              <w:jc w:val="right"/>
            </w:pPr>
            <w:r>
              <w:rPr>
                <w:sz w:val="16"/>
              </w:rPr>
              <w:t>$636,071</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$25,963,828,749</w:t>
            </w:r>
          </w:p>
        </w:tc>
        <w:tc>
          <w:tcPr>
            <w:tcW w:type="dxa" w:w="1215"/>
          </w:tcPr>
          <w:p>
            <w:pPr>
              <w:spacing w:after="0"/>
              <w:jc w:val="right"/>
            </w:pPr>
            <w:r>
              <w:rPr>
                <w:sz w:val="16"/>
              </w:rPr>
              <w:t>$148,642,063</w:t>
            </w:r>
          </w:p>
        </w:tc>
        <w:tc>
          <w:tcPr>
            <w:tcW w:type="dxa" w:w="1042"/>
          </w:tcPr>
          <w:p>
            <w:pPr>
              <w:spacing w:after="0"/>
              <w:jc w:val="right"/>
            </w:pPr>
            <w:r>
              <w:rPr>
                <w:sz w:val="16"/>
              </w:rPr>
              <w:t>74,099</w:t>
            </w:r>
          </w:p>
        </w:tc>
        <w:tc>
          <w:tcPr>
            <w:tcW w:type="dxa" w:w="1126"/>
          </w:tcPr>
          <w:p>
            <w:pPr>
              <w:spacing w:after="0"/>
              <w:jc w:val="right"/>
            </w:pPr>
            <w:r>
              <w:rPr>
                <w:sz w:val="16"/>
              </w:rPr>
              <w:t>$113,720</w:t>
            </w:r>
          </w:p>
        </w:tc>
        <w:tc>
          <w:tcPr>
            <w:tcW w:type="dxa" w:w="1126"/>
          </w:tcPr>
          <w:p>
            <w:pPr>
              <w:spacing w:after="0"/>
              <w:jc w:val="right"/>
            </w:pPr>
            <w:r>
              <w:rPr>
                <w:sz w:val="16"/>
              </w:rPr>
              <w:t>$4,629</w:t>
            </w:r>
          </w:p>
        </w:tc>
        <w:tc>
          <w:tcPr>
            <w:tcW w:type="dxa" w:w="955"/>
          </w:tcPr>
          <w:p>
            <w:pPr>
              <w:spacing w:after="0"/>
              <w:jc w:val="right"/>
            </w:pPr>
            <w:r>
              <w:rPr>
                <w:sz w:val="16"/>
              </w:rPr>
              <w:t>$597,122</w:t>
            </w:r>
          </w:p>
        </w:tc>
        <w:tc>
          <w:tcPr>
            <w:tcW w:type="dxa" w:w="1305"/>
          </w:tcPr>
          <w:p>
            <w:pPr>
              <w:spacing w:after="0"/>
              <w:jc w:val="right"/>
            </w:pPr>
            <w:r>
              <w:rPr>
                <w:sz w:val="16"/>
              </w:rPr>
              <w:t>0.000438%</w:t>
            </w:r>
          </w:p>
        </w:tc>
        <w:tc>
          <w:tcPr>
            <w:tcW w:type="dxa" w:w="1185"/>
          </w:tcPr>
          <w:p>
            <w:pPr>
              <w:spacing w:after="0"/>
              <w:jc w:val="right"/>
            </w:pPr>
            <w:r>
              <w:rPr>
                <w:sz w:val="16"/>
              </w:rPr>
              <w:t>$79,000</w:t>
            </w: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$25,963,828,749</w:t>
            </w:r>
          </w:p>
        </w:tc>
        <w:tc>
          <w:tcPr>
            <w:tcW w:type="dxa" w:w="1215"/>
          </w:tcPr>
          <w:p>
            <w:pPr>
              <w:spacing w:after="0"/>
              <w:jc w:val="right"/>
            </w:pPr>
            <w:r>
              <w:rPr>
                <w:sz w:val="16"/>
              </w:rPr>
              <w:t>$148,642,063</w:t>
            </w:r>
          </w:p>
        </w:tc>
        <w:tc>
          <w:tcPr>
            <w:tcW w:type="dxa" w:w="1042"/>
          </w:tcPr>
          <w:p>
            <w:pPr>
              <w:spacing w:after="0"/>
              <w:jc w:val="right"/>
            </w:pPr>
            <w:r>
              <w:rPr>
                <w:sz w:val="16"/>
              </w:rPr>
              <w:t>74,099</w:t>
            </w:r>
          </w:p>
        </w:tc>
        <w:tc>
          <w:tcPr>
            <w:tcW w:type="dxa" w:w="1126"/>
          </w:tcPr>
          <w:p>
            <w:pPr>
              <w:spacing w:after="0"/>
              <w:jc w:val="right"/>
            </w:pPr>
            <w:r>
              <w:rPr>
                <w:sz w:val="16"/>
              </w:rPr>
              <w:t>$499,396</w:t>
            </w:r>
          </w:p>
        </w:tc>
        <w:tc>
          <w:tcPr>
            <w:tcW w:type="dxa" w:w="1126"/>
          </w:tcPr>
          <w:p>
            <w:pPr>
              <w:spacing w:after="0"/>
              <w:jc w:val="right"/>
            </w:pPr>
            <w:r>
              <w:rPr>
                <w:sz w:val="16"/>
              </w:rPr>
              <w:t>$1,714</w:t>
            </w:r>
          </w:p>
        </w:tc>
        <w:tc>
          <w:tcPr>
            <w:tcW w:type="dxa" w:w="955"/>
          </w:tcPr>
          <w:p>
            <w:pPr>
              <w:spacing w:after="0"/>
              <w:jc w:val="right"/>
            </w:pPr>
            <w:r>
              <w:rPr>
                <w:sz w:val="16"/>
              </w:rPr>
              <w:t>$129,830</w:t>
            </w:r>
          </w:p>
        </w:tc>
        <w:tc>
          <w:tcPr>
            <w:tcW w:type="dxa" w:w="1305"/>
          </w:tcPr>
          <w:p>
            <w:pPr>
              <w:spacing w:after="0"/>
              <w:jc w:val="right"/>
            </w:pPr>
            <w:r>
              <w:rPr>
                <w:sz w:val="16"/>
              </w:rPr>
              <w:t>0.00192%</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$5,174,780,273</w:t>
            </w:r>
          </w:p>
        </w:tc>
        <w:tc>
          <w:tcPr>
            <w:tcW w:type="dxa" w:w="1215"/>
          </w:tcPr>
          <w:p>
            <w:pPr>
              <w:spacing w:after="0"/>
              <w:jc w:val="right"/>
            </w:pPr>
            <w:r>
              <w:rPr>
                <w:sz w:val="16"/>
              </w:rPr>
              <w:t>$26,586,842</w:t>
            </w:r>
          </w:p>
        </w:tc>
        <w:tc>
          <w:tcPr>
            <w:tcW w:type="dxa" w:w="1042"/>
          </w:tcPr>
          <w:p>
            <w:pPr>
              <w:spacing w:after="0"/>
              <w:jc w:val="right"/>
            </w:pPr>
            <w:r>
              <w:rPr>
                <w:sz w:val="16"/>
              </w:rPr>
              <w:t>17,037</w:t>
            </w:r>
          </w:p>
        </w:tc>
        <w:tc>
          <w:tcPr>
            <w:tcW w:type="dxa" w:w="1126"/>
          </w:tcPr>
          <w:p>
            <w:pPr>
              <w:spacing w:after="0"/>
              <w:jc w:val="right"/>
            </w:pPr>
            <w:r>
              <w:rPr>
                <w:sz w:val="16"/>
              </w:rPr>
              <w:t>$21,525</w:t>
            </w:r>
          </w:p>
        </w:tc>
        <w:tc>
          <w:tcPr>
            <w:tcW w:type="dxa" w:w="1126"/>
          </w:tcPr>
          <w:p>
            <w:pPr>
              <w:spacing w:after="0"/>
              <w:jc w:val="right"/>
            </w:pPr>
            <w:r>
              <w:rPr>
                <w:sz w:val="16"/>
              </w:rPr>
              <w:t>$39</w:t>
            </w:r>
          </w:p>
        </w:tc>
        <w:tc>
          <w:tcPr>
            <w:tcW w:type="dxa" w:w="955"/>
          </w:tcPr>
          <w:p>
            <w:pPr>
              <w:spacing w:after="0"/>
              <w:jc w:val="right"/>
            </w:pPr>
            <w:r>
              <w:rPr>
                <w:sz w:val="16"/>
              </w:rPr>
              <w:t>$3,923</w:t>
            </w:r>
          </w:p>
        </w:tc>
        <w:tc>
          <w:tcPr>
            <w:tcW w:type="dxa" w:w="1305"/>
          </w:tcPr>
          <w:p>
            <w:pPr>
              <w:spacing w:after="0"/>
              <w:jc w:val="right"/>
            </w:pPr>
            <w:r>
              <w:rPr>
                <w:sz w:val="16"/>
              </w:rPr>
              <w:t>0.000416%</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$25,963,828,749</w:t>
            </w:r>
          </w:p>
        </w:tc>
        <w:tc>
          <w:tcPr>
            <w:tcW w:type="dxa" w:w="1215"/>
          </w:tcPr>
          <w:p>
            <w:pPr>
              <w:spacing w:after="0"/>
              <w:jc w:val="right"/>
            </w:pPr>
            <w:r>
              <w:rPr>
                <w:sz w:val="16"/>
              </w:rPr>
              <w:t>$148,642,063</w:t>
            </w:r>
          </w:p>
        </w:tc>
        <w:tc>
          <w:tcPr>
            <w:tcW w:type="dxa" w:w="1042"/>
          </w:tcPr>
          <w:p>
            <w:pPr>
              <w:spacing w:after="0"/>
              <w:jc w:val="right"/>
            </w:pPr>
            <w:r>
              <w:rPr>
                <w:sz w:val="16"/>
              </w:rPr>
              <w:t>74,099</w:t>
            </w:r>
          </w:p>
        </w:tc>
        <w:tc>
          <w:tcPr>
            <w:tcW w:type="dxa" w:w="1126"/>
          </w:tcPr>
          <w:p>
            <w:pPr>
              <w:spacing w:after="0"/>
              <w:jc w:val="right"/>
            </w:pPr>
            <w:r>
              <w:rPr>
                <w:sz w:val="16"/>
              </w:rPr>
              <w:t>$68,451</w:t>
            </w:r>
          </w:p>
        </w:tc>
        <w:tc>
          <w:tcPr>
            <w:tcW w:type="dxa" w:w="1126"/>
          </w:tcPr>
          <w:p>
            <w:pPr>
              <w:spacing w:after="0"/>
              <w:jc w:val="right"/>
            </w:pPr>
            <w:r>
              <w:rPr>
                <w:sz w:val="16"/>
              </w:rPr>
              <w:t>$63</w:t>
            </w:r>
          </w:p>
        </w:tc>
        <w:tc>
          <w:tcPr>
            <w:tcW w:type="dxa" w:w="955"/>
          </w:tcPr>
          <w:p>
            <w:pPr>
              <w:spacing w:after="0"/>
              <w:jc w:val="right"/>
            </w:pPr>
            <w:r>
              <w:rPr>
                <w:sz w:val="16"/>
              </w:rPr>
              <w:t>$85,596</w:t>
            </w:r>
          </w:p>
        </w:tc>
        <w:tc>
          <w:tcPr>
            <w:tcW w:type="dxa" w:w="1305"/>
          </w:tcPr>
          <w:p>
            <w:pPr>
              <w:spacing w:after="0"/>
              <w:jc w:val="right"/>
            </w:pPr>
            <w:r>
              <w:rPr>
                <w:sz w:val="16"/>
              </w:rPr>
              <w:t>0.000264%</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2025-09-09 (Storm Events through 2026-06-30): 19 county-coded records, 19 with a damage value recorded (including $0), $79,000; 14 zone-level records, 14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74,099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$25,963,828,749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$148,642,063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$20,093,204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$1,826,518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24</w:t>
            </w:r>
          </w:p>
        </w:tc>
        <w:tc>
          <w:tcPr>
            <w:tcW w:type="dxa" w:w="1398"/>
          </w:tcPr>
          <w:p>
            <w:pPr>
              <w:spacing w:after="0"/>
              <w:jc w:val="right"/>
            </w:pPr>
            <w:r>
              <w:rPr>
                <w:sz w:val="16"/>
              </w:rPr>
              <w:t>1</w:t>
            </w:r>
          </w:p>
        </w:tc>
        <w:tc>
          <w:tcPr>
            <w:tcW w:type="dxa" w:w="1398"/>
          </w:tcPr>
          <w:p>
            <w:pPr>
              <w:spacing w:after="0"/>
              <w:jc w:val="right"/>
            </w:pPr>
            <w:r>
              <w:rPr>
                <w:sz w:val="16"/>
              </w:rPr>
              <w:t>24</w:t>
            </w:r>
          </w:p>
        </w:tc>
        <w:tc>
          <w:tcPr>
            <w:tcW w:type="dxa" w:w="1398"/>
          </w:tcPr>
          <w:p>
            <w:pPr>
              <w:spacing w:after="0"/>
              <w:jc w:val="right"/>
            </w:pPr>
            <w:r>
              <w:rPr>
                <w:sz w:val="16"/>
              </w:rPr>
              <w:t>0</w:t>
            </w:r>
          </w:p>
        </w:tc>
        <w:tc>
          <w:tcPr>
            <w:tcW w:type="dxa" w:w="1556"/>
          </w:tcPr>
          <w:p>
            <w:pPr>
              <w:spacing w:after="0"/>
              <w:jc w:val="right"/>
            </w:pPr>
            <w:r>
              <w:rPr>
                <w:sz w:val="16"/>
              </w:rPr>
              <w:t>6</w:t>
            </w:r>
          </w:p>
        </w:tc>
      </w:tr>
      <w:tr>
        <w:trPr>
          <w:cantSplit/>
        </w:trPr>
        <w:tc>
          <w:tcPr>
            <w:tcW w:type="dxa" w:w="4165"/>
          </w:tcPr>
          <w:p>
            <w:pPr>
              <w:spacing w:after="0"/>
              <w:jc w:val="left"/>
            </w:pPr>
            <w:r>
              <w:rPr>
                <w:sz w:val="16"/>
              </w:rPr>
              <w:t>of which: Garrett borough (community ID not in plan data)</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Somerset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Ursina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Meyersdale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Windber borough (community ID not in plan data)</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Conemaugh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Elk Lick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Quemahoming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Somerset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Summit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Middlecreek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Addison borough</w:t>
            </w:r>
          </w:p>
        </w:tc>
        <w:tc>
          <w:tcPr>
            <w:tcW w:type="dxa" w:w="1545"/>
          </w:tcPr>
          <w:p>
            <w:pPr>
              <w:spacing w:after="0"/>
              <w:jc w:val="left"/>
            </w:pPr>
            <w:r>
              <w:rPr>
                <w:sz w:val="16"/>
              </w:rPr>
              <w:t>422727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Berlin borough</w:t>
            </w:r>
          </w:p>
        </w:tc>
        <w:tc>
          <w:tcPr>
            <w:tcW w:type="dxa" w:w="1545"/>
          </w:tcPr>
          <w:p>
            <w:pPr>
              <w:spacing w:after="0"/>
              <w:jc w:val="left"/>
            </w:pPr>
            <w:r>
              <w:rPr>
                <w:sz w:val="16"/>
              </w:rPr>
              <w:t>422723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Boswell borough</w:t>
            </w:r>
          </w:p>
        </w:tc>
        <w:tc>
          <w:tcPr>
            <w:tcW w:type="dxa" w:w="1545"/>
          </w:tcPr>
          <w:p>
            <w:pPr>
              <w:spacing w:after="0"/>
              <w:jc w:val="left"/>
            </w:pPr>
            <w:r>
              <w:rPr>
                <w:sz w:val="16"/>
              </w:rPr>
              <w:t>420794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Callimont borough</w:t>
            </w:r>
          </w:p>
        </w:tc>
        <w:tc>
          <w:tcPr>
            <w:tcW w:type="dxa" w:w="1545"/>
          </w:tcPr>
          <w:p>
            <w:pPr>
              <w:spacing w:after="0"/>
              <w:jc w:val="left"/>
            </w:pPr>
            <w:r>
              <w:rPr>
                <w:sz w:val="16"/>
              </w:rPr>
              <w:t>422724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Confluence borough</w:t>
            </w:r>
          </w:p>
        </w:tc>
        <w:tc>
          <w:tcPr>
            <w:tcW w:type="dxa" w:w="1545"/>
          </w:tcPr>
          <w:p>
            <w:pPr>
              <w:spacing w:after="0"/>
              <w:jc w:val="left"/>
            </w:pPr>
            <w:r>
              <w:rPr>
                <w:sz w:val="16"/>
              </w:rPr>
              <w:t>422043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Jennerstown borough</w:t>
            </w:r>
          </w:p>
        </w:tc>
        <w:tc>
          <w:tcPr>
            <w:tcW w:type="dxa" w:w="1545"/>
          </w:tcPr>
          <w:p>
            <w:pPr>
              <w:spacing w:after="0"/>
              <w:jc w:val="left"/>
            </w:pPr>
            <w:r>
              <w:rPr>
                <w:sz w:val="16"/>
              </w:rPr>
              <w:t>422514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Meyersdale borough</w:t>
            </w:r>
          </w:p>
        </w:tc>
        <w:tc>
          <w:tcPr>
            <w:tcW w:type="dxa" w:w="1545"/>
          </w:tcPr>
          <w:p>
            <w:pPr>
              <w:spacing w:after="0"/>
              <w:jc w:val="left"/>
            </w:pPr>
            <w:r>
              <w:rPr>
                <w:sz w:val="16"/>
              </w:rPr>
              <w:t>422044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Centerville borough</w:t>
            </w:r>
          </w:p>
        </w:tc>
        <w:tc>
          <w:tcPr>
            <w:tcW w:type="dxa" w:w="1545"/>
          </w:tcPr>
          <w:p>
            <w:pPr>
              <w:spacing w:after="0"/>
              <w:jc w:val="left"/>
            </w:pPr>
            <w:r>
              <w:rPr>
                <w:sz w:val="16"/>
              </w:rPr>
              <w:t>422653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Paint borough</w:t>
            </w:r>
          </w:p>
        </w:tc>
        <w:tc>
          <w:tcPr>
            <w:tcW w:type="dxa" w:w="1545"/>
          </w:tcPr>
          <w:p>
            <w:pPr>
              <w:spacing w:after="0"/>
              <w:jc w:val="left"/>
            </w:pPr>
            <w:r>
              <w:rPr>
                <w:sz w:val="16"/>
              </w:rPr>
              <w:t>420800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Salisbury borough</w:t>
            </w:r>
          </w:p>
        </w:tc>
        <w:tc>
          <w:tcPr>
            <w:tcW w:type="dxa" w:w="1545"/>
          </w:tcPr>
          <w:p>
            <w:pPr>
              <w:spacing w:after="0"/>
              <w:jc w:val="left"/>
            </w:pPr>
            <w:r>
              <w:rPr>
                <w:sz w:val="16"/>
              </w:rPr>
              <w:t>420801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Somerset borough</w:t>
            </w:r>
          </w:p>
        </w:tc>
        <w:tc>
          <w:tcPr>
            <w:tcW w:type="dxa" w:w="1545"/>
          </w:tcPr>
          <w:p>
            <w:pPr>
              <w:spacing w:after="0"/>
              <w:jc w:val="left"/>
            </w:pPr>
            <w:r>
              <w:rPr>
                <w:sz w:val="16"/>
              </w:rPr>
              <w:t>420803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Stoystown borough</w:t>
            </w:r>
          </w:p>
        </w:tc>
        <w:tc>
          <w:tcPr>
            <w:tcW w:type="dxa" w:w="1545"/>
          </w:tcPr>
          <w:p>
            <w:pPr>
              <w:spacing w:after="0"/>
              <w:jc w:val="left"/>
            </w:pPr>
            <w:r>
              <w:rPr>
                <w:sz w:val="16"/>
              </w:rPr>
              <w:t>422726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Ursina borough</w:t>
            </w:r>
          </w:p>
        </w:tc>
        <w:tc>
          <w:tcPr>
            <w:tcW w:type="dxa" w:w="1545"/>
          </w:tcPr>
          <w:p>
            <w:pPr>
              <w:spacing w:after="0"/>
              <w:jc w:val="left"/>
            </w:pPr>
            <w:r>
              <w:rPr>
                <w:sz w:val="16"/>
              </w:rPr>
              <w:t>420804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Addison township</w:t>
            </w:r>
          </w:p>
        </w:tc>
        <w:tc>
          <w:tcPr>
            <w:tcW w:type="dxa" w:w="1545"/>
          </w:tcPr>
          <w:p>
            <w:pPr>
              <w:spacing w:after="0"/>
              <w:jc w:val="left"/>
            </w:pPr>
            <w:r>
              <w:rPr>
                <w:sz w:val="16"/>
              </w:rPr>
              <w:t>422508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Brothersvalley township</w:t>
            </w:r>
          </w:p>
        </w:tc>
        <w:tc>
          <w:tcPr>
            <w:tcW w:type="dxa" w:w="1545"/>
          </w:tcPr>
          <w:p>
            <w:pPr>
              <w:spacing w:after="0"/>
              <w:jc w:val="left"/>
            </w:pPr>
            <w:r>
              <w:rPr>
                <w:sz w:val="16"/>
              </w:rPr>
              <w:t>422511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Conemaugh township</w:t>
            </w:r>
          </w:p>
        </w:tc>
        <w:tc>
          <w:tcPr>
            <w:tcW w:type="dxa" w:w="1545"/>
          </w:tcPr>
          <w:p>
            <w:pPr>
              <w:spacing w:after="0"/>
              <w:jc w:val="left"/>
            </w:pPr>
            <w:r>
              <w:rPr>
                <w:sz w:val="16"/>
              </w:rPr>
              <w:t>422047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Elk Lick township</w:t>
            </w:r>
          </w:p>
        </w:tc>
        <w:tc>
          <w:tcPr>
            <w:tcW w:type="dxa" w:w="1545"/>
          </w:tcPr>
          <w:p>
            <w:pPr>
              <w:spacing w:after="0"/>
              <w:jc w:val="left"/>
            </w:pPr>
            <w:r>
              <w:rPr>
                <w:sz w:val="16"/>
              </w:rPr>
              <w:t>422048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Greenville township</w:t>
            </w:r>
          </w:p>
        </w:tc>
        <w:tc>
          <w:tcPr>
            <w:tcW w:type="dxa" w:w="1545"/>
          </w:tcPr>
          <w:p>
            <w:pPr>
              <w:spacing w:after="0"/>
              <w:jc w:val="left"/>
            </w:pPr>
            <w:r>
              <w:rPr>
                <w:sz w:val="16"/>
              </w:rPr>
              <w:t>422512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Jefferson township</w:t>
            </w:r>
          </w:p>
        </w:tc>
        <w:tc>
          <w:tcPr>
            <w:tcW w:type="dxa" w:w="1545"/>
          </w:tcPr>
          <w:p>
            <w:pPr>
              <w:spacing w:after="0"/>
              <w:jc w:val="left"/>
            </w:pPr>
            <w:r>
              <w:rPr>
                <w:sz w:val="16"/>
              </w:rPr>
              <w:t>422050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Jenner township</w:t>
            </w:r>
          </w:p>
        </w:tc>
        <w:tc>
          <w:tcPr>
            <w:tcW w:type="dxa" w:w="1545"/>
          </w:tcPr>
          <w:p>
            <w:pPr>
              <w:spacing w:after="0"/>
              <w:jc w:val="left"/>
            </w:pPr>
            <w:r>
              <w:rPr>
                <w:sz w:val="16"/>
              </w:rPr>
              <w:t>422051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Larimer township</w:t>
            </w:r>
          </w:p>
        </w:tc>
        <w:tc>
          <w:tcPr>
            <w:tcW w:type="dxa" w:w="1545"/>
          </w:tcPr>
          <w:p>
            <w:pPr>
              <w:spacing w:after="0"/>
              <w:jc w:val="left"/>
            </w:pPr>
            <w:r>
              <w:rPr>
                <w:sz w:val="16"/>
              </w:rPr>
              <w:t>422515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Lower Turkeyfoot township</w:t>
            </w:r>
          </w:p>
        </w:tc>
        <w:tc>
          <w:tcPr>
            <w:tcW w:type="dxa" w:w="1545"/>
          </w:tcPr>
          <w:p>
            <w:pPr>
              <w:spacing w:after="0"/>
              <w:jc w:val="left"/>
            </w:pPr>
            <w:r>
              <w:rPr>
                <w:sz w:val="16"/>
              </w:rPr>
              <w:t>422517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Middlecreek township</w:t>
            </w:r>
          </w:p>
        </w:tc>
        <w:tc>
          <w:tcPr>
            <w:tcW w:type="dxa" w:w="1545"/>
          </w:tcPr>
          <w:p>
            <w:pPr>
              <w:spacing w:after="0"/>
              <w:jc w:val="left"/>
            </w:pPr>
            <w:r>
              <w:rPr>
                <w:sz w:val="16"/>
              </w:rPr>
              <w:t>422518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Milford township</w:t>
            </w:r>
          </w:p>
        </w:tc>
        <w:tc>
          <w:tcPr>
            <w:tcW w:type="dxa" w:w="1545"/>
          </w:tcPr>
          <w:p>
            <w:pPr>
              <w:spacing w:after="0"/>
              <w:jc w:val="left"/>
            </w:pPr>
            <w:r>
              <w:rPr>
                <w:sz w:val="16"/>
              </w:rPr>
              <w:t>422519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Northampton township</w:t>
            </w:r>
          </w:p>
        </w:tc>
        <w:tc>
          <w:tcPr>
            <w:tcW w:type="dxa" w:w="1545"/>
          </w:tcPr>
          <w:p>
            <w:pPr>
              <w:spacing w:after="0"/>
              <w:jc w:val="left"/>
            </w:pPr>
            <w:r>
              <w:rPr>
                <w:sz w:val="16"/>
              </w:rPr>
              <w:t>422520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Quemahoning township</w:t>
            </w:r>
          </w:p>
        </w:tc>
        <w:tc>
          <w:tcPr>
            <w:tcW w:type="dxa" w:w="1545"/>
          </w:tcPr>
          <w:p>
            <w:pPr>
              <w:spacing w:after="0"/>
              <w:jc w:val="left"/>
            </w:pPr>
            <w:r>
              <w:rPr>
                <w:sz w:val="16"/>
              </w:rPr>
              <w:t>422053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Somerset township</w:t>
            </w:r>
          </w:p>
        </w:tc>
        <w:tc>
          <w:tcPr>
            <w:tcW w:type="dxa" w:w="1545"/>
          </w:tcPr>
          <w:p>
            <w:pPr>
              <w:spacing w:after="0"/>
              <w:jc w:val="left"/>
            </w:pPr>
            <w:r>
              <w:rPr>
                <w:sz w:val="16"/>
              </w:rPr>
              <w:t>422055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Summit township</w:t>
            </w:r>
          </w:p>
        </w:tc>
        <w:tc>
          <w:tcPr>
            <w:tcW w:type="dxa" w:w="1545"/>
          </w:tcPr>
          <w:p>
            <w:pPr>
              <w:spacing w:after="0"/>
              <w:jc w:val="left"/>
            </w:pPr>
            <w:r>
              <w:rPr>
                <w:sz w:val="16"/>
              </w:rPr>
              <w:t>422056</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Somerset County, PA: risk-assessment baseline packet, release 2026-10 (data as of 2026-09-30; County FIPS 42111). Automated baseline. </w:t>
      </w:r>
      <w:hyperlink r:id="rId15">
        <w:r>
          <w:rPr>
            <w:color w:val="1F4E99"/>
            <w:sz w:val="17"/>
            <w:u w:val="single"/>
          </w:rPr>
          <w:t>https://hazardplain.org/pa/42111/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Somerset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Somerset County, PA: Risk-assessment baseline packet</dc:title>
  <dc:subject>Hazard Plain release 2026-10, as of 2026-09-30. Automated baseline</dc:subject>
  <dc:creator>Hazard Plain</dc:creator>
  <cp:keywords>Hazard Plain; hazard mitigation; risk assessment; 42111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