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Snyder County, PA</w:t>
      </w:r>
    </w:p>
    <w:p>
      <w:pPr>
        <w:spacing w:after="120" w:before="0"/>
      </w:pPr>
      <w:r>
        <w:rPr>
          <w:color w:val="555555"/>
          <w:sz w:val="24"/>
        </w:rPr>
        <w:t>Risk-assessment baseline packet</w:t>
      </w:r>
    </w:p>
    <w:p>
      <w:pPr>
        <w:spacing w:after="120" w:before="0"/>
      </w:pPr>
      <w:r>
        <w:rPr>
          <w:b/>
          <w:sz w:val="18"/>
        </w:rPr>
        <w:t xml:space="preserve">County FIPS: </w:t>
      </w:r>
      <w:r>
        <w:rPr>
          <w:sz w:val="18"/>
        </w:rPr>
        <w:t>42109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2030-06-16. Plan: Snyder County Hazard Mitigation Plan (FEMA plan 109088), approved 2025-06-17.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2025-06-17: no new hazard declaration and 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($11,498,374 a year), Hurricane ($1,105,155) and Strong Wind ($703,203).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2030-06-16</w:t>
      </w:r>
    </w:p>
    <w:p>
      <w:pPr>
        <w:keepNext/>
        <w:spacing w:after="40" w:before="0"/>
      </w:pPr>
      <w:r>
        <w:rPr>
          <w:b/>
        </w:rPr>
        <w:t xml:space="preserve">Plan: </w:t>
      </w:r>
      <w:r>
        <w:rPr/>
        <w:t>Snyder County Hazard Mitigation Plan (FEMA plan 109088)</w:t>
      </w:r>
    </w:p>
    <w:p>
      <w:pPr>
        <w:keepNext/>
        <w:spacing w:after="40" w:before="0"/>
      </w:pPr>
      <w:r>
        <w:rPr>
          <w:b/>
        </w:rPr>
        <w:t xml:space="preserve">Approved: </w:t>
      </w:r>
      <w:r>
        <w:rPr/>
        <w:t>2025-06-17</w:t>
      </w:r>
    </w:p>
    <w:p>
      <w:pPr>
        <w:keepNext/>
        <w:spacing w:after="40" w:before="0"/>
      </w:pPr>
      <w:r>
        <w:rPr>
          <w:b/>
        </w:rPr>
        <w:t xml:space="preserve">Days to expiry: </w:t>
      </w:r>
      <w:r>
        <w:rPr/>
        <w:t>1,355</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15 (44 CFR 77.2); any definition: 145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948"/>
        <w:gridCol w:w="1870"/>
        <w:gridCol w:w="3007"/>
        <w:gridCol w:w="1212"/>
        <w:gridCol w:w="1037"/>
        <w:gridCol w:w="839"/>
        <w:gridCol w:w="1411"/>
        <w:gridCol w:w="2310"/>
      </w:tblGrid>
      <w:tr>
        <w:trPr>
          <w:cantSplit/>
          <w:tblHeader/>
        </w:trPr>
        <w:tc>
          <w:tcPr>
            <w:tcW w:type="dxa" w:w="1478"/>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Status</w:t>
            </w:r>
          </w:p>
        </w:tc>
        <w:tc>
          <w:tcPr>
            <w:tcW w:type="dxa" w:w="3007"/>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2310"/>
            <w:shd w:val="clear" w:color="auto" w:fill="E8E8E8"/>
          </w:tcPr>
          <w:p>
            <w:pPr>
              <w:spacing w:after="0"/>
              <w:jc w:val="left"/>
            </w:pPr>
            <w:r>
              <w:rPr>
                <w:b/>
                <w:sz w:val="16"/>
              </w:rPr>
              <w:t>Notes</w:t>
            </w:r>
          </w:p>
        </w:tc>
      </w:tr>
      <w:tr>
        <w:trPr>
          <w:cantSplit/>
        </w:trPr>
        <w:tc>
          <w:tcPr>
            <w:tcW w:type="dxa" w:w="1478"/>
          </w:tcPr>
          <w:p>
            <w:pPr>
              <w:spacing w:after="0"/>
              <w:jc w:val="left"/>
            </w:pPr>
            <w:r>
              <w:rPr>
                <w:sz w:val="16"/>
              </w:rPr>
              <w:t>Snyder County</w:t>
            </w:r>
          </w:p>
        </w:tc>
        <w:tc>
          <w:tcPr>
            <w:tcW w:type="dxa" w:w="948"/>
          </w:tcPr>
          <w:p>
            <w:pPr>
              <w:spacing w:after="0"/>
              <w:jc w:val="left"/>
            </w:pPr>
            <w:r>
              <w:rPr>
                <w:sz w:val="16"/>
              </w:rPr>
              <w:t>County</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p>
        </w:tc>
      </w:tr>
      <w:tr>
        <w:trPr>
          <w:cantSplit/>
        </w:trPr>
        <w:tc>
          <w:tcPr>
            <w:tcW w:type="dxa" w:w="1478"/>
          </w:tcPr>
          <w:p>
            <w:pPr>
              <w:spacing w:after="0"/>
              <w:jc w:val="left"/>
            </w:pPr>
            <w:r>
              <w:rPr>
                <w:sz w:val="16"/>
              </w:rPr>
              <w:t>Beavertown borough</w:t>
            </w:r>
          </w:p>
        </w:tc>
        <w:tc>
          <w:tcPr>
            <w:tcW w:type="dxa" w:w="948"/>
          </w:tcPr>
          <w:p>
            <w:pPr>
              <w:spacing w:after="0"/>
              <w:jc w:val="left"/>
            </w:pPr>
            <w:r>
              <w:rPr>
                <w:sz w:val="16"/>
              </w:rPr>
              <w:t>Organized Borough</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2025-07-08</w:t>
            </w:r>
          </w:p>
        </w:tc>
      </w:tr>
      <w:tr>
        <w:trPr>
          <w:cantSplit/>
        </w:trPr>
        <w:tc>
          <w:tcPr>
            <w:tcW w:type="dxa" w:w="1478"/>
          </w:tcPr>
          <w:p>
            <w:pPr>
              <w:spacing w:after="0"/>
              <w:jc w:val="left"/>
            </w:pPr>
            <w:r>
              <w:rPr>
                <w:sz w:val="16"/>
              </w:rPr>
              <w:t>Freeburg borough</w:t>
            </w:r>
          </w:p>
        </w:tc>
        <w:tc>
          <w:tcPr>
            <w:tcW w:type="dxa" w:w="948"/>
          </w:tcPr>
          <w:p>
            <w:pPr>
              <w:spacing w:after="0"/>
              <w:jc w:val="left"/>
            </w:pPr>
            <w:r>
              <w:rPr>
                <w:sz w:val="16"/>
              </w:rPr>
              <w:t>Organized Borough</w:t>
            </w:r>
          </w:p>
        </w:tc>
        <w:tc>
          <w:tcPr>
            <w:tcW w:type="dxa" w:w="1870"/>
          </w:tcPr>
          <w:p>
            <w:pPr>
              <w:spacing w:after="0"/>
              <w:jc w:val="left"/>
            </w:pPr>
            <w:r>
              <w:rPr>
                <w:sz w:val="16"/>
              </w:rPr>
              <w:t>Plan 109088 approved 2025-06-17, pending adoption here; not yet eligible</w:t>
            </w:r>
          </w:p>
        </w:tc>
        <w:tc>
          <w:tcPr>
            <w:tcW w:type="dxa" w:w="3007"/>
          </w:tcPr>
          <w:p>
            <w:pPr>
              <w:spacing w:after="0"/>
              <w:jc w:val="left"/>
            </w:pPr>
            <w:r>
              <w:rPr>
                <w:sz w:val="16"/>
              </w:rPr>
              <w:t>Snyder County Hazard Mitigation Plan (FEMA plan 109088), pending adoption here</w:t>
            </w:r>
          </w:p>
        </w:tc>
        <w:tc>
          <w:tcPr>
            <w:tcW w:type="dxa" w:w="1212"/>
          </w:tcPr>
          <w:p>
            <w:pPr>
              <w:spacing w:after="0"/>
              <w:jc w:val="left"/>
            </w:pPr>
            <w:r>
              <w:rPr>
                <w:sz w:val="16"/>
              </w:rPr>
              <w:t>2025-06-17 by FEMA; not yet adopted here</w:t>
            </w:r>
          </w:p>
        </w:tc>
        <w:tc>
          <w:tcPr>
            <w:tcW w:type="dxa" w:w="1037"/>
          </w:tcPr>
          <w:p>
            <w:pPr>
              <w:spacing w:after="0"/>
              <w:jc w:val="left"/>
            </w:pPr>
            <w:r>
              <w:rPr>
                <w:sz w:val="16"/>
              </w:rPr>
              <w:t>2030-06-16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478"/>
          </w:tcPr>
          <w:p>
            <w:pPr>
              <w:spacing w:after="0"/>
              <w:jc w:val="left"/>
            </w:pPr>
            <w:r>
              <w:rPr>
                <w:sz w:val="16"/>
              </w:rPr>
              <w:t>McClure borough</w:t>
            </w:r>
          </w:p>
        </w:tc>
        <w:tc>
          <w:tcPr>
            <w:tcW w:type="dxa" w:w="948"/>
          </w:tcPr>
          <w:p>
            <w:pPr>
              <w:spacing w:after="0"/>
              <w:jc w:val="left"/>
            </w:pPr>
            <w:r>
              <w:rPr>
                <w:sz w:val="16"/>
              </w:rPr>
              <w:t>Organized Borough</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2026-03-11</w:t>
            </w:r>
          </w:p>
        </w:tc>
      </w:tr>
      <w:tr>
        <w:trPr>
          <w:cantSplit/>
        </w:trPr>
        <w:tc>
          <w:tcPr>
            <w:tcW w:type="dxa" w:w="1478"/>
          </w:tcPr>
          <w:p>
            <w:pPr>
              <w:spacing w:after="0"/>
              <w:jc w:val="left"/>
            </w:pPr>
            <w:r>
              <w:rPr>
                <w:sz w:val="16"/>
              </w:rPr>
              <w:t>Middleburg borough</w:t>
            </w:r>
          </w:p>
        </w:tc>
        <w:tc>
          <w:tcPr>
            <w:tcW w:type="dxa" w:w="948"/>
          </w:tcPr>
          <w:p>
            <w:pPr>
              <w:spacing w:after="0"/>
              <w:jc w:val="left"/>
            </w:pPr>
            <w:r>
              <w:rPr>
                <w:sz w:val="16"/>
              </w:rPr>
              <w:t>Organized Borough</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2025-07-08</w:t>
            </w:r>
          </w:p>
        </w:tc>
      </w:tr>
      <w:tr>
        <w:trPr>
          <w:cantSplit/>
        </w:trPr>
        <w:tc>
          <w:tcPr>
            <w:tcW w:type="dxa" w:w="1478"/>
          </w:tcPr>
          <w:p>
            <w:pPr>
              <w:spacing w:after="0"/>
              <w:jc w:val="left"/>
            </w:pPr>
            <w:r>
              <w:rPr>
                <w:sz w:val="16"/>
              </w:rPr>
              <w:t>Selinsgrove borough</w:t>
            </w:r>
          </w:p>
        </w:tc>
        <w:tc>
          <w:tcPr>
            <w:tcW w:type="dxa" w:w="948"/>
          </w:tcPr>
          <w:p>
            <w:pPr>
              <w:spacing w:after="0"/>
              <w:jc w:val="left"/>
            </w:pPr>
            <w:r>
              <w:rPr>
                <w:sz w:val="16"/>
              </w:rPr>
              <w:t>Organized Borough</w:t>
            </w:r>
          </w:p>
        </w:tc>
        <w:tc>
          <w:tcPr>
            <w:tcW w:type="dxa" w:w="1870"/>
          </w:tcPr>
          <w:p>
            <w:pPr>
              <w:spacing w:after="0"/>
              <w:jc w:val="left"/>
            </w:pPr>
            <w:r>
              <w:rPr>
                <w:sz w:val="16"/>
              </w:rPr>
              <w:t>Plan 109088 approved 2025-06-17, pending adoption here; not yet eligible</w:t>
            </w:r>
          </w:p>
        </w:tc>
        <w:tc>
          <w:tcPr>
            <w:tcW w:type="dxa" w:w="3007"/>
          </w:tcPr>
          <w:p>
            <w:pPr>
              <w:spacing w:after="0"/>
              <w:jc w:val="left"/>
            </w:pPr>
            <w:r>
              <w:rPr>
                <w:sz w:val="16"/>
              </w:rPr>
              <w:t>Snyder County Hazard Mitigation Plan (FEMA plan 109088), pending adoption here</w:t>
            </w:r>
          </w:p>
        </w:tc>
        <w:tc>
          <w:tcPr>
            <w:tcW w:type="dxa" w:w="1212"/>
          </w:tcPr>
          <w:p>
            <w:pPr>
              <w:spacing w:after="0"/>
              <w:jc w:val="left"/>
            </w:pPr>
            <w:r>
              <w:rPr>
                <w:sz w:val="16"/>
              </w:rPr>
              <w:t>2025-06-17 by FEMA; not yet adopted here</w:t>
            </w:r>
          </w:p>
        </w:tc>
        <w:tc>
          <w:tcPr>
            <w:tcW w:type="dxa" w:w="1037"/>
          </w:tcPr>
          <w:p>
            <w:pPr>
              <w:spacing w:after="0"/>
              <w:jc w:val="left"/>
            </w:pPr>
            <w:r>
              <w:rPr>
                <w:sz w:val="16"/>
              </w:rPr>
              <w:t>2030-06-16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10"/>
          </w:tcPr>
          <w:p>
            <w:pPr>
              <w:spacing w:after="0"/>
              <w:jc w:val="left"/>
            </w:pPr>
            <w:r>
              <w:rPr>
                <w:sz w:val="16"/>
              </w:rPr>
              <w:t>Not yet eligible: adopt the approved plan.</w:t>
            </w:r>
          </w:p>
        </w:tc>
      </w:tr>
      <w:tr>
        <w:trPr>
          <w:cantSplit/>
        </w:trPr>
        <w:tc>
          <w:tcPr>
            <w:tcW w:type="dxa" w:w="1478"/>
          </w:tcPr>
          <w:p>
            <w:pPr>
              <w:spacing w:after="0"/>
              <w:jc w:val="left"/>
            </w:pPr>
            <w:r>
              <w:rPr>
                <w:sz w:val="16"/>
              </w:rPr>
              <w:t>Shamokin Dam borough</w:t>
            </w:r>
          </w:p>
        </w:tc>
        <w:tc>
          <w:tcPr>
            <w:tcW w:type="dxa" w:w="948"/>
          </w:tcPr>
          <w:p>
            <w:pPr>
              <w:spacing w:after="0"/>
              <w:jc w:val="left"/>
            </w:pPr>
            <w:r>
              <w:rPr>
                <w:sz w:val="16"/>
              </w:rPr>
              <w:t>Organized Borough</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2025-07-07</w:t>
            </w:r>
          </w:p>
        </w:tc>
      </w:tr>
      <w:tr>
        <w:trPr>
          <w:cantSplit/>
        </w:trPr>
        <w:tc>
          <w:tcPr>
            <w:tcW w:type="dxa" w:w="1478"/>
          </w:tcPr>
          <w:p>
            <w:pPr>
              <w:spacing w:after="0"/>
              <w:jc w:val="left"/>
            </w:pPr>
            <w:r>
              <w:rPr>
                <w:sz w:val="16"/>
              </w:rPr>
              <w:t>Adams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2025-07-01</w:t>
            </w:r>
          </w:p>
        </w:tc>
      </w:tr>
      <w:tr>
        <w:trPr>
          <w:cantSplit/>
        </w:trPr>
        <w:tc>
          <w:tcPr>
            <w:tcW w:type="dxa" w:w="1478"/>
          </w:tcPr>
          <w:p>
            <w:pPr>
              <w:spacing w:after="0"/>
              <w:jc w:val="left"/>
            </w:pPr>
            <w:r>
              <w:rPr>
                <w:sz w:val="16"/>
              </w:rPr>
              <w:t>Beaver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2025-07-08</w:t>
            </w:r>
          </w:p>
        </w:tc>
      </w:tr>
      <w:tr>
        <w:trPr>
          <w:cantSplit/>
        </w:trPr>
        <w:tc>
          <w:tcPr>
            <w:tcW w:type="dxa" w:w="1478"/>
          </w:tcPr>
          <w:p>
            <w:pPr>
              <w:spacing w:after="0"/>
              <w:jc w:val="left"/>
            </w:pPr>
            <w:r>
              <w:rPr>
                <w:sz w:val="16"/>
              </w:rPr>
              <w:t>Center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2025-07-03</w:t>
            </w:r>
          </w:p>
        </w:tc>
      </w:tr>
      <w:tr>
        <w:trPr>
          <w:cantSplit/>
        </w:trPr>
        <w:tc>
          <w:tcPr>
            <w:tcW w:type="dxa" w:w="1478"/>
          </w:tcPr>
          <w:p>
            <w:pPr>
              <w:spacing w:after="0"/>
              <w:jc w:val="left"/>
            </w:pPr>
            <w:r>
              <w:rPr>
                <w:sz w:val="16"/>
              </w:rPr>
              <w:t>Chapman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2025-07-07</w:t>
            </w:r>
          </w:p>
        </w:tc>
      </w:tr>
      <w:tr>
        <w:trPr>
          <w:cantSplit/>
        </w:trPr>
        <w:tc>
          <w:tcPr>
            <w:tcW w:type="dxa" w:w="1478"/>
          </w:tcPr>
          <w:p>
            <w:pPr>
              <w:spacing w:after="0"/>
              <w:jc w:val="left"/>
            </w:pPr>
            <w:r>
              <w:rPr>
                <w:sz w:val="16"/>
              </w:rPr>
              <w:t>Franklin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2026-03-19</w:t>
            </w:r>
          </w:p>
        </w:tc>
      </w:tr>
      <w:tr>
        <w:trPr>
          <w:cantSplit/>
        </w:trPr>
        <w:tc>
          <w:tcPr>
            <w:tcW w:type="dxa" w:w="1478"/>
          </w:tcPr>
          <w:p>
            <w:pPr>
              <w:spacing w:after="0"/>
              <w:jc w:val="left"/>
            </w:pPr>
            <w:r>
              <w:rPr>
                <w:sz w:val="16"/>
              </w:rPr>
              <w:t>Jackson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2025-07-16</w:t>
            </w:r>
          </w:p>
        </w:tc>
      </w:tr>
      <w:tr>
        <w:trPr>
          <w:cantSplit/>
        </w:trPr>
        <w:tc>
          <w:tcPr>
            <w:tcW w:type="dxa" w:w="1478"/>
          </w:tcPr>
          <w:p>
            <w:pPr>
              <w:spacing w:after="0"/>
              <w:jc w:val="left"/>
            </w:pPr>
            <w:r>
              <w:rPr>
                <w:sz w:val="16"/>
              </w:rPr>
              <w:t>Middlecreek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2025-06-16</w:t>
            </w:r>
          </w:p>
        </w:tc>
      </w:tr>
      <w:tr>
        <w:trPr>
          <w:cantSplit/>
        </w:trPr>
        <w:tc>
          <w:tcPr>
            <w:tcW w:type="dxa" w:w="1478"/>
          </w:tcPr>
          <w:p>
            <w:pPr>
              <w:spacing w:after="0"/>
              <w:jc w:val="left"/>
            </w:pPr>
            <w:r>
              <w:rPr>
                <w:sz w:val="16"/>
              </w:rPr>
              <w:t>Monroe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2026-03-24</w:t>
            </w:r>
          </w:p>
        </w:tc>
      </w:tr>
      <w:tr>
        <w:trPr>
          <w:cantSplit/>
        </w:trPr>
        <w:tc>
          <w:tcPr>
            <w:tcW w:type="dxa" w:w="1478"/>
          </w:tcPr>
          <w:p>
            <w:pPr>
              <w:spacing w:after="0"/>
              <w:jc w:val="left"/>
            </w:pPr>
            <w:r>
              <w:rPr>
                <w:sz w:val="16"/>
              </w:rPr>
              <w:t>Penn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2025-08-06</w:t>
            </w:r>
          </w:p>
        </w:tc>
      </w:tr>
      <w:tr>
        <w:trPr>
          <w:cantSplit/>
        </w:trPr>
        <w:tc>
          <w:tcPr>
            <w:tcW w:type="dxa" w:w="1478"/>
          </w:tcPr>
          <w:p>
            <w:pPr>
              <w:spacing w:after="0"/>
              <w:jc w:val="left"/>
            </w:pPr>
            <w:r>
              <w:rPr>
                <w:sz w:val="16"/>
              </w:rPr>
              <w:t>Perry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2026-03-31</w:t>
            </w:r>
          </w:p>
        </w:tc>
      </w:tr>
      <w:tr>
        <w:trPr>
          <w:cantSplit/>
        </w:trPr>
        <w:tc>
          <w:tcPr>
            <w:tcW w:type="dxa" w:w="1478"/>
          </w:tcPr>
          <w:p>
            <w:pPr>
              <w:spacing w:after="0"/>
              <w:jc w:val="left"/>
            </w:pPr>
            <w:r>
              <w:rPr>
                <w:sz w:val="16"/>
              </w:rPr>
              <w:t>Spring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2025-07-22</w:t>
            </w:r>
          </w:p>
        </w:tc>
      </w:tr>
      <w:tr>
        <w:trPr>
          <w:cantSplit/>
        </w:trPr>
        <w:tc>
          <w:tcPr>
            <w:tcW w:type="dxa" w:w="1478"/>
          </w:tcPr>
          <w:p>
            <w:pPr>
              <w:spacing w:after="0"/>
              <w:jc w:val="left"/>
            </w:pPr>
            <w:r>
              <w:rPr>
                <w:sz w:val="16"/>
              </w:rPr>
              <w:t>Union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2025-07-08</w:t>
            </w:r>
          </w:p>
        </w:tc>
      </w:tr>
      <w:tr>
        <w:trPr>
          <w:cantSplit/>
        </w:trPr>
        <w:tc>
          <w:tcPr>
            <w:tcW w:type="dxa" w:w="1478"/>
          </w:tcPr>
          <w:p>
            <w:pPr>
              <w:spacing w:after="0"/>
              <w:jc w:val="left"/>
            </w:pPr>
            <w:r>
              <w:rPr>
                <w:sz w:val="16"/>
              </w:rPr>
              <w:t>Washington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2025-07-01</w:t>
            </w:r>
          </w:p>
        </w:tc>
      </w:tr>
      <w:tr>
        <w:trPr>
          <w:cantSplit/>
        </w:trPr>
        <w:tc>
          <w:tcPr>
            <w:tcW w:type="dxa" w:w="1478"/>
          </w:tcPr>
          <w:p>
            <w:pPr>
              <w:spacing w:after="0"/>
              <w:jc w:val="left"/>
            </w:pPr>
            <w:r>
              <w:rPr>
                <w:sz w:val="16"/>
              </w:rPr>
              <w:t>West Beaver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2025-08-12</w:t>
            </w:r>
          </w:p>
        </w:tc>
      </w:tr>
      <w:tr>
        <w:trPr>
          <w:cantSplit/>
        </w:trPr>
        <w:tc>
          <w:tcPr>
            <w:tcW w:type="dxa" w:w="1478"/>
          </w:tcPr>
          <w:p>
            <w:pPr>
              <w:spacing w:after="0"/>
              <w:jc w:val="left"/>
            </w:pPr>
            <w:r>
              <w:rPr>
                <w:sz w:val="16"/>
              </w:rPr>
              <w:t>West Perry township</w:t>
            </w:r>
          </w:p>
        </w:tc>
        <w:tc>
          <w:tcPr>
            <w:tcW w:type="dxa" w:w="948"/>
          </w:tcPr>
          <w:p>
            <w:pPr>
              <w:spacing w:after="0"/>
              <w:jc w:val="left"/>
            </w:pPr>
            <w:r>
              <w:rPr>
                <w:sz w:val="16"/>
              </w:rPr>
              <w:t>Township</w:t>
            </w:r>
          </w:p>
        </w:tc>
        <w:tc>
          <w:tcPr>
            <w:tcW w:type="dxa" w:w="1870"/>
          </w:tcPr>
          <w:p>
            <w:pPr>
              <w:spacing w:after="0"/>
              <w:jc w:val="left"/>
            </w:pPr>
            <w:r>
              <w:rPr>
                <w:sz w:val="16"/>
              </w:rPr>
              <w:t>Approved, expires 2030-06-16</w:t>
            </w:r>
          </w:p>
        </w:tc>
        <w:tc>
          <w:tcPr>
            <w:tcW w:type="dxa" w:w="3007"/>
          </w:tcPr>
          <w:p>
            <w:pPr>
              <w:spacing w:after="0"/>
              <w:jc w:val="left"/>
            </w:pPr>
            <w:r>
              <w:rPr>
                <w:sz w:val="16"/>
              </w:rPr>
              <w:t>Snyder County Hazard Mitigation Plan (FEMA plan 109088)</w:t>
            </w:r>
          </w:p>
        </w:tc>
        <w:tc>
          <w:tcPr>
            <w:tcW w:type="dxa" w:w="1212"/>
          </w:tcPr>
          <w:p>
            <w:pPr>
              <w:spacing w:after="0"/>
              <w:jc w:val="left"/>
            </w:pPr>
            <w:r>
              <w:rPr>
                <w:sz w:val="16"/>
              </w:rPr>
              <w:t>2025-06-17</w:t>
            </w:r>
          </w:p>
        </w:tc>
        <w:tc>
          <w:tcPr>
            <w:tcW w:type="dxa" w:w="1037"/>
          </w:tcPr>
          <w:p>
            <w:pPr>
              <w:spacing w:after="0"/>
              <w:jc w:val="left"/>
            </w:pPr>
            <w:r>
              <w:rPr>
                <w:sz w:val="16"/>
              </w:rPr>
              <w:t>2030-06-16</w:t>
            </w:r>
          </w:p>
        </w:tc>
        <w:tc>
          <w:tcPr>
            <w:tcW w:type="dxa" w:w="839"/>
          </w:tcPr>
          <w:p>
            <w:pPr>
              <w:spacing w:after="0"/>
              <w:jc w:val="right"/>
            </w:pPr>
            <w:r>
              <w:rPr>
                <w:sz w:val="16"/>
              </w:rPr>
              <w:t>1,355</w:t>
            </w:r>
          </w:p>
        </w:tc>
        <w:tc>
          <w:tcPr>
            <w:tcW w:type="dxa" w:w="1411"/>
          </w:tcPr>
          <w:p>
            <w:pPr>
              <w:spacing w:after="0"/>
              <w:jc w:val="left"/>
            </w:pPr>
          </w:p>
        </w:tc>
        <w:tc>
          <w:tcPr>
            <w:tcW w:type="dxa" w:w="2310"/>
          </w:tcPr>
          <w:p>
            <w:pPr>
              <w:spacing w:after="0"/>
              <w:jc w:val="left"/>
            </w:pPr>
            <w:r>
              <w:rPr>
                <w:sz w:val="16"/>
              </w:rPr>
              <w:t>this jurisdiction approved 2026-03-24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$10,800,948</w:t>
            </w:r>
          </w:p>
        </w:tc>
        <w:tc>
          <w:tcPr>
            <w:tcW w:type="dxa" w:w="1126"/>
          </w:tcPr>
          <w:p>
            <w:pPr>
              <w:spacing w:after="0"/>
              <w:jc w:val="right"/>
            </w:pPr>
            <w:r>
              <w:rPr>
                <w:sz w:val="16"/>
              </w:rPr>
              <w:t>$52,178</w:t>
            </w:r>
          </w:p>
        </w:tc>
        <w:tc>
          <w:tcPr>
            <w:tcW w:type="dxa" w:w="1906"/>
          </w:tcPr>
          <w:p>
            <w:pPr>
              <w:spacing w:after="0"/>
              <w:jc w:val="right"/>
            </w:pPr>
            <w:r>
              <w:rPr>
                <w:sz w:val="16"/>
              </w:rPr>
              <w:t>$645,249</w:t>
            </w:r>
          </w:p>
        </w:tc>
        <w:tc>
          <w:tcPr>
            <w:tcW w:type="dxa" w:w="1203"/>
          </w:tcPr>
          <w:p>
            <w:pPr>
              <w:spacing w:after="0"/>
              <w:jc w:val="right"/>
            </w:pPr>
            <w:r>
              <w:rPr>
                <w:sz w:val="16"/>
              </w:rPr>
              <w:t>$11,498,374</w:t>
            </w:r>
          </w:p>
        </w:tc>
        <w:tc>
          <w:tcPr>
            <w:tcW w:type="dxa" w:w="2115"/>
          </w:tcPr>
          <w:p>
            <w:pPr>
              <w:spacing w:after="0"/>
              <w:jc w:val="right"/>
            </w:pPr>
            <w:r>
              <w:rPr>
                <w:sz w:val="16"/>
              </w:rPr>
              <w:t>35</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$624,943</w:t>
            </w:r>
          </w:p>
        </w:tc>
        <w:tc>
          <w:tcPr>
            <w:tcW w:type="dxa" w:w="1126"/>
          </w:tcPr>
          <w:p>
            <w:pPr>
              <w:spacing w:after="0"/>
              <w:jc w:val="right"/>
            </w:pPr>
            <w:r>
              <w:rPr>
                <w:sz w:val="16"/>
              </w:rPr>
              <w:t>$454,500</w:t>
            </w:r>
          </w:p>
        </w:tc>
        <w:tc>
          <w:tcPr>
            <w:tcW w:type="dxa" w:w="1906"/>
          </w:tcPr>
          <w:p>
            <w:pPr>
              <w:spacing w:after="0"/>
              <w:jc w:val="right"/>
            </w:pPr>
            <w:r>
              <w:rPr>
                <w:sz w:val="16"/>
              </w:rPr>
              <w:t>$25,712</w:t>
            </w:r>
          </w:p>
        </w:tc>
        <w:tc>
          <w:tcPr>
            <w:tcW w:type="dxa" w:w="1203"/>
          </w:tcPr>
          <w:p>
            <w:pPr>
              <w:spacing w:after="0"/>
              <w:jc w:val="right"/>
            </w:pPr>
            <w:r>
              <w:rPr>
                <w:sz w:val="16"/>
              </w:rPr>
              <w:t>$1,105,155</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$365,161</w:t>
            </w:r>
          </w:p>
        </w:tc>
        <w:tc>
          <w:tcPr>
            <w:tcW w:type="dxa" w:w="1126"/>
          </w:tcPr>
          <w:p>
            <w:pPr>
              <w:spacing w:after="0"/>
              <w:jc w:val="right"/>
            </w:pPr>
            <w:r>
              <w:rPr>
                <w:sz w:val="16"/>
              </w:rPr>
              <w:t>$14,171</w:t>
            </w:r>
          </w:p>
        </w:tc>
        <w:tc>
          <w:tcPr>
            <w:tcW w:type="dxa" w:w="1906"/>
          </w:tcPr>
          <w:p>
            <w:pPr>
              <w:spacing w:after="0"/>
              <w:jc w:val="right"/>
            </w:pPr>
            <w:r>
              <w:rPr>
                <w:sz w:val="16"/>
              </w:rPr>
              <w:t>$323,870</w:t>
            </w:r>
          </w:p>
        </w:tc>
        <w:tc>
          <w:tcPr>
            <w:tcW w:type="dxa" w:w="1203"/>
          </w:tcPr>
          <w:p>
            <w:pPr>
              <w:spacing w:after="0"/>
              <w:jc w:val="right"/>
            </w:pPr>
            <w:r>
              <w:rPr>
                <w:sz w:val="16"/>
              </w:rPr>
              <w:t>$703,203</w:t>
            </w:r>
          </w:p>
        </w:tc>
        <w:tc>
          <w:tcPr>
            <w:tcW w:type="dxa" w:w="2115"/>
          </w:tcPr>
          <w:p>
            <w:pPr>
              <w:spacing w:after="0"/>
              <w:jc w:val="right"/>
            </w:pPr>
            <w:r>
              <w:rPr>
                <w:sz w:val="16"/>
              </w:rPr>
              <w:t>137</w:t>
            </w:r>
          </w:p>
        </w:tc>
        <w:tc>
          <w:tcPr>
            <w:tcW w:type="dxa" w:w="2189"/>
          </w:tcPr>
          <w:p>
            <w:pPr>
              <w:spacing w:after="0"/>
              <w:jc w:val="left"/>
            </w:pPr>
            <w:r>
              <w:rPr>
                <w:sz w:val="16"/>
              </w:rPr>
              <w:t>Includes 10 High Wind records (a NOAA non-thunderstorm wind type, outside NRI's Strong Wind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$380,980</w:t>
            </w:r>
          </w:p>
        </w:tc>
        <w:tc>
          <w:tcPr>
            <w:tcW w:type="dxa" w:w="1126"/>
          </w:tcPr>
          <w:p>
            <w:pPr>
              <w:spacing w:after="0"/>
              <w:jc w:val="right"/>
            </w:pPr>
            <w:r>
              <w:rPr>
                <w:sz w:val="16"/>
              </w:rPr>
              <w:t>$2,843</w:t>
            </w:r>
          </w:p>
        </w:tc>
        <w:tc>
          <w:tcPr>
            <w:tcW w:type="dxa" w:w="1906"/>
          </w:tcPr>
          <w:p>
            <w:pPr>
              <w:spacing w:after="0"/>
              <w:jc w:val="right"/>
            </w:pPr>
            <w:r>
              <w:rPr>
                <w:sz w:val="16"/>
              </w:rPr>
              <w:t>$236,314</w:t>
            </w:r>
          </w:p>
        </w:tc>
        <w:tc>
          <w:tcPr>
            <w:tcW w:type="dxa" w:w="1203"/>
          </w:tcPr>
          <w:p>
            <w:pPr>
              <w:spacing w:after="0"/>
              <w:jc w:val="right"/>
            </w:pPr>
            <w:r>
              <w:rPr>
                <w:sz w:val="16"/>
              </w:rPr>
              <w:t>$620,136</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$334</w:t>
            </w:r>
          </w:p>
        </w:tc>
        <w:tc>
          <w:tcPr>
            <w:tcW w:type="dxa" w:w="1906"/>
          </w:tcPr>
          <w:p>
            <w:pPr>
              <w:spacing w:after="0"/>
              <w:jc w:val="right"/>
            </w:pPr>
            <w:r>
              <w:rPr>
                <w:sz w:val="16"/>
              </w:rPr>
              <w:t>$224,893</w:t>
            </w:r>
          </w:p>
        </w:tc>
        <w:tc>
          <w:tcPr>
            <w:tcW w:type="dxa" w:w="1203"/>
          </w:tcPr>
          <w:p>
            <w:pPr>
              <w:spacing w:after="0"/>
              <w:jc w:val="right"/>
            </w:pPr>
            <w:r>
              <w:rPr>
                <w:sz w:val="16"/>
              </w:rPr>
              <w:t>$225,227</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$114</w:t>
            </w:r>
          </w:p>
        </w:tc>
        <w:tc>
          <w:tcPr>
            <w:tcW w:type="dxa" w:w="1126"/>
          </w:tcPr>
          <w:p>
            <w:pPr>
              <w:spacing w:after="0"/>
              <w:jc w:val="right"/>
            </w:pPr>
            <w:r>
              <w:rPr>
                <w:sz w:val="16"/>
              </w:rPr>
              <w:t>$33,553</w:t>
            </w:r>
          </w:p>
        </w:tc>
        <w:tc>
          <w:tcPr>
            <w:tcW w:type="dxa" w:w="1906"/>
          </w:tcPr>
          <w:p>
            <w:pPr>
              <w:spacing w:after="0"/>
              <w:jc w:val="right"/>
            </w:pPr>
            <w:r>
              <w:rPr>
                <w:sz w:val="16"/>
              </w:rPr>
              <w:t>$185,213</w:t>
            </w:r>
          </w:p>
        </w:tc>
        <w:tc>
          <w:tcPr>
            <w:tcW w:type="dxa" w:w="1203"/>
          </w:tcPr>
          <w:p>
            <w:pPr>
              <w:spacing w:after="0"/>
              <w:jc w:val="right"/>
            </w:pPr>
            <w:r>
              <w:rPr>
                <w:sz w:val="16"/>
              </w:rPr>
              <w:t>$218,880</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$170,234</w:t>
            </w:r>
          </w:p>
        </w:tc>
        <w:tc>
          <w:tcPr>
            <w:tcW w:type="dxa" w:w="1126"/>
          </w:tcPr>
          <w:p>
            <w:pPr>
              <w:spacing w:after="0"/>
              <w:jc w:val="right"/>
            </w:pPr>
            <w:r>
              <w:rPr>
                <w:sz w:val="16"/>
              </w:rPr>
              <w:t>n/a</w:t>
            </w:r>
          </w:p>
        </w:tc>
        <w:tc>
          <w:tcPr>
            <w:tcW w:type="dxa" w:w="1906"/>
          </w:tcPr>
          <w:p>
            <w:pPr>
              <w:spacing w:after="0"/>
              <w:jc w:val="right"/>
            </w:pPr>
            <w:r>
              <w:rPr>
                <w:sz w:val="16"/>
              </w:rPr>
              <w:t>$41,369</w:t>
            </w:r>
          </w:p>
        </w:tc>
        <w:tc>
          <w:tcPr>
            <w:tcW w:type="dxa" w:w="1203"/>
          </w:tcPr>
          <w:p>
            <w:pPr>
              <w:spacing w:after="0"/>
              <w:jc w:val="right"/>
            </w:pPr>
            <w:r>
              <w:rPr>
                <w:sz w:val="16"/>
              </w:rPr>
              <w:t>$211,602</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8</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$13,604</w:t>
            </w:r>
          </w:p>
        </w:tc>
        <w:tc>
          <w:tcPr>
            <w:tcW w:type="dxa" w:w="1126"/>
          </w:tcPr>
          <w:p>
            <w:pPr>
              <w:spacing w:after="0"/>
              <w:jc w:val="right"/>
            </w:pPr>
            <w:r>
              <w:rPr>
                <w:sz w:val="16"/>
              </w:rPr>
              <w:t>$97</w:t>
            </w:r>
          </w:p>
        </w:tc>
        <w:tc>
          <w:tcPr>
            <w:tcW w:type="dxa" w:w="1906"/>
          </w:tcPr>
          <w:p>
            <w:pPr>
              <w:spacing w:after="0"/>
              <w:jc w:val="right"/>
            </w:pPr>
            <w:r>
              <w:rPr>
                <w:sz w:val="16"/>
              </w:rPr>
              <w:t>$161,175</w:t>
            </w:r>
          </w:p>
        </w:tc>
        <w:tc>
          <w:tcPr>
            <w:tcW w:type="dxa" w:w="1203"/>
          </w:tcPr>
          <w:p>
            <w:pPr>
              <w:spacing w:after="0"/>
              <w:jc w:val="right"/>
            </w:pPr>
            <w:r>
              <w:rPr>
                <w:sz w:val="16"/>
              </w:rPr>
              <w:t>$174,876</w:t>
            </w:r>
          </w:p>
        </w:tc>
        <w:tc>
          <w:tcPr>
            <w:tcW w:type="dxa" w:w="2115"/>
          </w:tcPr>
          <w:p>
            <w:pPr>
              <w:spacing w:after="0"/>
              <w:jc w:val="right"/>
            </w:pPr>
            <w:r>
              <w:rPr>
                <w:sz w:val="16"/>
              </w:rPr>
              <w:t>58</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$2,704</w:t>
            </w:r>
          </w:p>
        </w:tc>
        <w:tc>
          <w:tcPr>
            <w:tcW w:type="dxa" w:w="1126"/>
          </w:tcPr>
          <w:p>
            <w:pPr>
              <w:spacing w:after="0"/>
              <w:jc w:val="right"/>
            </w:pPr>
            <w:r>
              <w:rPr>
                <w:sz w:val="16"/>
              </w:rPr>
              <w:t>n/a</w:t>
            </w:r>
          </w:p>
        </w:tc>
        <w:tc>
          <w:tcPr>
            <w:tcW w:type="dxa" w:w="1906"/>
          </w:tcPr>
          <w:p>
            <w:pPr>
              <w:spacing w:after="0"/>
              <w:jc w:val="right"/>
            </w:pPr>
            <w:r>
              <w:rPr>
                <w:sz w:val="16"/>
              </w:rPr>
              <w:t>$133,010</w:t>
            </w:r>
          </w:p>
        </w:tc>
        <w:tc>
          <w:tcPr>
            <w:tcW w:type="dxa" w:w="1203"/>
          </w:tcPr>
          <w:p>
            <w:pPr>
              <w:spacing w:after="0"/>
              <w:jc w:val="right"/>
            </w:pPr>
            <w:r>
              <w:rPr>
                <w:sz w:val="16"/>
              </w:rPr>
              <w:t>$135,714</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Hail</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$10,695</w:t>
            </w:r>
          </w:p>
        </w:tc>
        <w:tc>
          <w:tcPr>
            <w:tcW w:type="dxa" w:w="1126"/>
          </w:tcPr>
          <w:p>
            <w:pPr>
              <w:spacing w:after="0"/>
              <w:jc w:val="right"/>
            </w:pPr>
            <w:r>
              <w:rPr>
                <w:sz w:val="16"/>
              </w:rPr>
              <w:t>$19,432</w:t>
            </w:r>
          </w:p>
        </w:tc>
        <w:tc>
          <w:tcPr>
            <w:tcW w:type="dxa" w:w="1906"/>
          </w:tcPr>
          <w:p>
            <w:pPr>
              <w:spacing w:after="0"/>
              <w:jc w:val="right"/>
            </w:pPr>
            <w:r>
              <w:rPr>
                <w:sz w:val="16"/>
              </w:rPr>
              <w:t>$346</w:t>
            </w:r>
          </w:p>
        </w:tc>
        <w:tc>
          <w:tcPr>
            <w:tcW w:type="dxa" w:w="1203"/>
          </w:tcPr>
          <w:p>
            <w:pPr>
              <w:spacing w:after="0"/>
              <w:jc w:val="right"/>
            </w:pPr>
            <w:r>
              <w:rPr>
                <w:sz w:val="16"/>
              </w:rPr>
              <w:t>$30,472</w:t>
            </w:r>
          </w:p>
        </w:tc>
        <w:tc>
          <w:tcPr>
            <w:tcW w:type="dxa" w:w="2115"/>
          </w:tcPr>
          <w:p>
            <w:pPr>
              <w:spacing w:after="0"/>
              <w:jc w:val="right"/>
            </w:pPr>
            <w:r>
              <w:rPr>
                <w:sz w:val="16"/>
              </w:rPr>
              <w:t>22</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Ice Storm</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$10,959</w:t>
            </w:r>
          </w:p>
        </w:tc>
        <w:tc>
          <w:tcPr>
            <w:tcW w:type="dxa" w:w="1126"/>
          </w:tcPr>
          <w:p>
            <w:pPr>
              <w:spacing w:after="0"/>
              <w:jc w:val="right"/>
            </w:pPr>
            <w:r>
              <w:rPr>
                <w:sz w:val="16"/>
              </w:rPr>
              <w:t>n/a</w:t>
            </w:r>
          </w:p>
        </w:tc>
        <w:tc>
          <w:tcPr>
            <w:tcW w:type="dxa" w:w="1906"/>
          </w:tcPr>
          <w:p>
            <w:pPr>
              <w:spacing w:after="0"/>
              <w:jc w:val="right"/>
            </w:pPr>
            <w:r>
              <w:rPr>
                <w:sz w:val="16"/>
              </w:rPr>
              <w:t>$1,768</w:t>
            </w:r>
          </w:p>
        </w:tc>
        <w:tc>
          <w:tcPr>
            <w:tcW w:type="dxa" w:w="1203"/>
          </w:tcPr>
          <w:p>
            <w:pPr>
              <w:spacing w:after="0"/>
              <w:jc w:val="right"/>
            </w:pPr>
            <w:r>
              <w:rPr>
                <w:sz w:val="16"/>
              </w:rPr>
              <w:t>$12,726</w:t>
            </w:r>
          </w:p>
        </w:tc>
        <w:tc>
          <w:tcPr>
            <w:tcW w:type="dxa" w:w="2115"/>
          </w:tcPr>
          <w:p>
            <w:pPr>
              <w:spacing w:after="0"/>
              <w:jc w:val="right"/>
            </w:pPr>
            <w:r>
              <w:rPr>
                <w:sz w:val="16"/>
              </w:rPr>
              <w:t>9</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$3,906</w:t>
            </w:r>
          </w:p>
        </w:tc>
        <w:tc>
          <w:tcPr>
            <w:tcW w:type="dxa" w:w="1126"/>
          </w:tcPr>
          <w:p>
            <w:pPr>
              <w:spacing w:after="0"/>
              <w:jc w:val="right"/>
            </w:pPr>
            <w:r>
              <w:rPr>
                <w:sz w:val="16"/>
              </w:rPr>
              <w:t>n/a</w:t>
            </w:r>
          </w:p>
        </w:tc>
        <w:tc>
          <w:tcPr>
            <w:tcW w:type="dxa" w:w="1906"/>
          </w:tcPr>
          <w:p>
            <w:pPr>
              <w:spacing w:after="0"/>
              <w:jc w:val="right"/>
            </w:pPr>
            <w:r>
              <w:rPr>
                <w:sz w:val="16"/>
              </w:rPr>
              <w:t>$6,493</w:t>
            </w:r>
          </w:p>
        </w:tc>
        <w:tc>
          <w:tcPr>
            <w:tcW w:type="dxa" w:w="1203"/>
          </w:tcPr>
          <w:p>
            <w:pPr>
              <w:spacing w:after="0"/>
              <w:jc w:val="right"/>
            </w:pPr>
            <w:r>
              <w:rPr>
                <w:sz w:val="16"/>
              </w:rPr>
              <w:t>$10,400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$4,588</w:t>
            </w:r>
          </w:p>
        </w:tc>
        <w:tc>
          <w:tcPr>
            <w:tcW w:type="dxa" w:w="1126"/>
          </w:tcPr>
          <w:p>
            <w:pPr>
              <w:spacing w:after="0"/>
              <w:jc w:val="right"/>
            </w:pPr>
            <w:r>
              <w:rPr>
                <w:sz w:val="16"/>
              </w:rPr>
              <w:t>$22</w:t>
            </w:r>
          </w:p>
        </w:tc>
        <w:tc>
          <w:tcPr>
            <w:tcW w:type="dxa" w:w="1906"/>
          </w:tcPr>
          <w:p>
            <w:pPr>
              <w:spacing w:after="0"/>
              <w:jc w:val="right"/>
            </w:pPr>
            <w:r>
              <w:rPr>
                <w:sz w:val="16"/>
              </w:rPr>
              <w:t>$581</w:t>
            </w:r>
          </w:p>
        </w:tc>
        <w:tc>
          <w:tcPr>
            <w:tcW w:type="dxa" w:w="1203"/>
          </w:tcPr>
          <w:p>
            <w:pPr>
              <w:spacing w:after="0"/>
              <w:jc w:val="right"/>
            </w:pPr>
            <w:r>
              <w:rPr>
                <w:sz w:val="16"/>
              </w:rPr>
              <w:t>$5,191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$17</w:t>
            </w:r>
          </w:p>
        </w:tc>
        <w:tc>
          <w:tcPr>
            <w:tcW w:type="dxa" w:w="1203"/>
          </w:tcPr>
          <w:p>
            <w:pPr>
              <w:spacing w:after="0"/>
              <w:jc w:val="right"/>
            </w:pPr>
            <w:r>
              <w:rPr>
                <w:sz w:val="16"/>
              </w:rPr>
              <w:t>$17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Drought</w:t>
            </w:r>
          </w:p>
        </w:tc>
        <w:tc>
          <w:tcPr>
            <w:tcW w:type="dxa" w:w="1345"/>
          </w:tcPr>
          <w:p>
            <w:pPr>
              <w:spacing w:after="0"/>
              <w:jc w:val="left"/>
            </w:pPr>
            <w:r>
              <w:rPr>
                <w:sz w:val="16"/>
              </w:rPr>
              <w:t>No Rating</w:t>
            </w:r>
          </w:p>
        </w:tc>
        <w:tc>
          <w:tcPr>
            <w:tcW w:type="dxa" w:w="134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906"/>
          </w:tcPr>
          <w:p>
            <w:pPr>
              <w:spacing w:after="0"/>
              <w:jc w:val="right"/>
            </w:pPr>
            <w:r>
              <w:rPr>
                <w:sz w:val="16"/>
              </w:rPr>
              <w:t>n/a</w:t>
            </w:r>
          </w:p>
        </w:tc>
        <w:tc>
          <w:tcPr>
            <w:tcW w:type="dxa" w:w="1203"/>
          </w:tcPr>
          <w:p>
            <w:pPr>
              <w:spacing w:after="0"/>
              <w:jc w:val="right"/>
            </w:pPr>
            <w:r>
              <w:rPr>
                <w:sz w:val="16"/>
              </w:rPr>
              <w:t>$0</w:t>
            </w:r>
          </w:p>
        </w:tc>
        <w:tc>
          <w:tcPr>
            <w:tcW w:type="dxa" w:w="2115"/>
          </w:tcPr>
          <w:p>
            <w:pPr>
              <w:spacing w:after="0"/>
              <w:jc w:val="right"/>
            </w:pPr>
            <w:r>
              <w:rPr>
                <w:sz w:val="16"/>
              </w:rPr>
              <w:t>4</w:t>
            </w:r>
          </w:p>
        </w:tc>
        <w:tc>
          <w:tcPr>
            <w:tcW w:type="dxa" w:w="218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Avalanche</w:t>
            </w:r>
          </w:p>
        </w:tc>
        <w:tc>
          <w:tcPr>
            <w:tcW w:type="dxa" w:w="10827"/>
          </w:tcPr>
          <w:p>
            <w:pPr>
              <w:spacing w:after="0"/>
              <w:jc w:val="left"/>
            </w:pPr>
            <w:r>
              <w:rPr>
                <w:sz w:val="16"/>
              </w:rPr>
              <w:t>tract 704 (Very Low, 6.8); tract 705 (Very Low, 6.2)</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707.01 (Relatively Low, 66.8); tract 702 (Relatively Low, 55.8); tract 704 (Relatively Low, 50.9)</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702 (Relatively Moderate, 85.2); tract 704 (Relatively Moderate, 84.7); tract 706 (Relatively Moderate, 84.5)</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706 (Relatively Moderate, 96.1); tract 704 (Relatively Moderate, 96.0); tract 702 (Relatively Low, 94.7)</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702 (Relatively Moderate, 68.2); tract 703 (Relatively Moderate, 61.0); tract 706 (Relatively Moderate, 59.5)</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704 (Relatively Low, 69.9); tract 705 (Relatively Low, 69.8); tract 703 (Very Low, 67.7)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704 is Census Tract 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14"/>
        <w:gridCol w:w="1794"/>
        <w:gridCol w:w="2071"/>
        <w:gridCol w:w="1562"/>
        <w:gridCol w:w="1663"/>
        <w:gridCol w:w="1589"/>
        <w:gridCol w:w="1611"/>
      </w:tblGrid>
      <w:tr>
        <w:trPr>
          <w:cantSplit/>
          <w:tblHeader/>
        </w:trPr>
        <w:tc>
          <w:tcPr>
            <w:tcW w:type="dxa" w:w="1908"/>
            <w:shd w:val="clear" w:color="auto" w:fill="E8E8E8"/>
          </w:tcPr>
          <w:p>
            <w:pPr>
              <w:spacing w:after="0"/>
              <w:jc w:val="left"/>
            </w:pPr>
            <w:r>
              <w:rPr>
                <w:b/>
                <w:sz w:val="16"/>
              </w:rPr>
              <w:t>Hazard</w:t>
            </w:r>
          </w:p>
        </w:tc>
        <w:tc>
          <w:tcPr>
            <w:tcW w:type="dxa" w:w="1914"/>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1"/>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8"/>
          </w:tcPr>
          <w:p>
            <w:pPr>
              <w:spacing w:after="0"/>
              <w:jc w:val="left"/>
            </w:pPr>
            <w:r>
              <w:rPr>
                <w:sz w:val="16"/>
              </w:rPr>
              <w:t>Avalanche</w:t>
            </w:r>
          </w:p>
        </w:tc>
        <w:tc>
          <w:tcPr>
            <w:tcW w:type="dxa" w:w="1914"/>
          </w:tcPr>
          <w:p>
            <w:pPr>
              <w:spacing w:after="0"/>
              <w:jc w:val="left"/>
            </w:pPr>
            <w:r>
              <w:rPr>
                <w:sz w:val="16"/>
              </w:rPr>
              <w:t>none (count and damage only)</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Cold/Wind Chill, Extreme Cold/Wind Chill</w:t>
            </w:r>
          </w:p>
        </w:tc>
        <w:tc>
          <w:tcPr>
            <w:tcW w:type="dxa" w:w="1914"/>
          </w:tcPr>
          <w:p>
            <w:pPr>
              <w:spacing w:after="0"/>
              <w:jc w:val="left"/>
            </w:pPr>
            <w:r>
              <w:rPr>
                <w:sz w:val="16"/>
              </w:rPr>
              <w:t>wind chill</w:t>
            </w:r>
          </w:p>
        </w:tc>
        <w:tc>
          <w:tcPr>
            <w:tcW w:type="dxa" w:w="1794"/>
          </w:tcPr>
          <w:p>
            <w:pPr>
              <w:spacing w:after="0"/>
              <w:jc w:val="right"/>
            </w:pPr>
            <w:r>
              <w:rPr>
                <w:sz w:val="16"/>
              </w:rPr>
              <w:t>5 records, 2007 to 2025 (5 zone-level)</w:t>
            </w:r>
          </w:p>
        </w:tc>
        <w:tc>
          <w:tcPr>
            <w:tcW w:type="dxa" w:w="2071"/>
          </w:tcPr>
          <w:p>
            <w:pPr>
              <w:spacing w:after="0"/>
              <w:jc w:val="left"/>
            </w:pPr>
            <w:r>
              <w:rPr>
                <w:sz w:val="16"/>
              </w:rPr>
              <w:t>2 days; 4 with a recorded value</w:t>
            </w:r>
          </w:p>
        </w:tc>
        <w:tc>
          <w:tcPr>
            <w:tcW w:type="dxa" w:w="1562"/>
          </w:tcPr>
          <w:p>
            <w:pPr>
              <w:spacing w:after="0"/>
              <w:jc w:val="left"/>
            </w:pPr>
            <w:r>
              <w:rPr>
                <w:sz w:val="16"/>
              </w:rPr>
              <w:t>2 consecutive days, 2025-01-21 to 2025-01-22, zone-level</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14"/>
          </w:tcPr>
          <w:p>
            <w:pPr>
              <w:spacing w:after="0"/>
              <w:jc w:val="left"/>
            </w:pPr>
            <w:r>
              <w:rPr>
                <w:sz w:val="16"/>
              </w:rPr>
              <w:t>crop damage</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Drought</w:t>
            </w:r>
          </w:p>
        </w:tc>
        <w:tc>
          <w:tcPr>
            <w:tcW w:type="dxa" w:w="1914"/>
          </w:tcPr>
          <w:p>
            <w:pPr>
              <w:spacing w:after="0"/>
              <w:jc w:val="left"/>
            </w:pPr>
            <w:r>
              <w:rPr>
                <w:sz w:val="16"/>
              </w:rPr>
              <w:t>U.S. Drought Monitor scale (D0 to D4)</w:t>
            </w:r>
          </w:p>
        </w:tc>
        <w:tc>
          <w:tcPr>
            <w:tcW w:type="dxa" w:w="1794"/>
          </w:tcPr>
          <w:p>
            <w:pPr>
              <w:spacing w:after="0"/>
              <w:jc w:val="right"/>
            </w:pPr>
            <w:r>
              <w:rPr>
                <w:sz w:val="16"/>
              </w:rPr>
              <w:t>4 records, 1997 to 1999 (4 zone-level)</w:t>
            </w:r>
          </w:p>
        </w:tc>
        <w:tc>
          <w:tcPr>
            <w:tcW w:type="dxa" w:w="2071"/>
          </w:tcPr>
          <w:p>
            <w:pPr>
              <w:spacing w:after="0"/>
              <w:jc w:val="left"/>
            </w:pPr>
            <w:r>
              <w:rPr>
                <w:sz w:val="16"/>
              </w:rPr>
              <w:t>1 day to 62 days (median 1 day); 3 with a recorded value</w:t>
            </w:r>
          </w:p>
        </w:tc>
        <w:tc>
          <w:tcPr>
            <w:tcW w:type="dxa" w:w="1562"/>
          </w:tcPr>
          <w:p>
            <w:pPr>
              <w:spacing w:after="0"/>
              <w:jc w:val="left"/>
            </w:pPr>
            <w:r>
              <w:rPr>
                <w:sz w:val="16"/>
              </w:rPr>
              <w:t>62 days (2 months), 1999-07-01 to 1999-08-31, a run of 2 consecutive Storm Events drought records, zone-level</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14"/>
          </w:tcPr>
          <w:p>
            <w:pPr>
              <w:spacing w:after="0"/>
              <w:jc w:val="left"/>
            </w:pPr>
            <w:r>
              <w:rPr>
                <w:sz w:val="16"/>
              </w:rPr>
              <w:t>Modified Mercalli (local data)</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14"/>
          </w:tcPr>
          <w:p>
            <w:pPr>
              <w:spacing w:after="0"/>
              <w:jc w:val="left"/>
            </w:pPr>
            <w:r>
              <w:rPr>
                <w:sz w:val="16"/>
              </w:rPr>
              <w:t>hail size (inches)</w:t>
            </w:r>
          </w:p>
        </w:tc>
        <w:tc>
          <w:tcPr>
            <w:tcW w:type="dxa" w:w="1794"/>
          </w:tcPr>
          <w:p>
            <w:pPr>
              <w:spacing w:after="0"/>
              <w:jc w:val="right"/>
            </w:pPr>
            <w:r>
              <w:rPr>
                <w:sz w:val="16"/>
              </w:rPr>
              <w:t>26 records, 1977 to 2023</w:t>
            </w:r>
          </w:p>
        </w:tc>
        <w:tc>
          <w:tcPr>
            <w:tcW w:type="dxa" w:w="2071"/>
          </w:tcPr>
          <w:p>
            <w:pPr>
              <w:spacing w:after="0"/>
              <w:jc w:val="left"/>
            </w:pPr>
            <w:r>
              <w:rPr>
                <w:sz w:val="16"/>
              </w:rPr>
              <w:t>0.75 in to 2.5 in (median 1 in); 25 with a recorded value</w:t>
            </w:r>
          </w:p>
        </w:tc>
        <w:tc>
          <w:tcPr>
            <w:tcW w:type="dxa" w:w="1562"/>
          </w:tcPr>
          <w:p>
            <w:pPr>
              <w:spacing w:after="0"/>
              <w:jc w:val="left"/>
            </w:pPr>
            <w:r>
              <w:rPr>
                <w:sz w:val="16"/>
              </w:rPr>
              <w:t>2.5 in hail, 2019-05-28</w:t>
            </w:r>
          </w:p>
        </w:tc>
        <w:tc>
          <w:tcPr>
            <w:tcW w:type="dxa" w:w="1663"/>
          </w:tcPr>
          <w:p>
            <w:pPr>
              <w:spacing w:after="0"/>
              <w:jc w:val="left"/>
            </w:pPr>
            <w:r>
              <w:rPr>
                <w:sz w:val="16"/>
              </w:rPr>
              <w:t>Hail, 2001-05-27, property not reported; $5,000 crops (2001 dollars)</w:t>
            </w:r>
          </w:p>
        </w:tc>
        <w:tc>
          <w:tcPr>
            <w:tcW w:type="dxa" w:w="1589"/>
          </w:tcPr>
          <w:p>
            <w:pPr>
              <w:spacing w:after="0"/>
              <w:jc w:val="left"/>
            </w:pPr>
            <w:r>
              <w:rPr>
                <w:sz w:val="16"/>
              </w:rPr>
              <w:t>Event records naming jurisdictions in the plan: Selinsgrove borough (7 records), Beavertown borough (2 records), Shamokin Dam borough (2 records), Middleburg borough (1 record).</w:t>
            </w:r>
          </w:p>
        </w:tc>
        <w:tc>
          <w:tcPr>
            <w:tcW w:type="dxa" w:w="1611"/>
          </w:tcPr>
          <w:p>
            <w:pPr>
              <w:spacing w:after="0"/>
              <w:jc w:val="left"/>
            </w:pPr>
          </w:p>
        </w:tc>
      </w:tr>
      <w:tr>
        <w:trPr>
          <w:cantSplit/>
        </w:trPr>
        <w:tc>
          <w:tcPr>
            <w:tcW w:type="dxa" w:w="1908"/>
          </w:tcPr>
          <w:p>
            <w:pPr>
              <w:spacing w:after="0"/>
              <w:jc w:val="left"/>
            </w:pPr>
            <w:r>
              <w:rPr>
                <w:sz w:val="16"/>
              </w:rPr>
              <w:t>Excessive Heat, Heat</w:t>
            </w:r>
          </w:p>
        </w:tc>
        <w:tc>
          <w:tcPr>
            <w:tcW w:type="dxa" w:w="1914"/>
          </w:tcPr>
          <w:p>
            <w:pPr>
              <w:spacing w:after="0"/>
              <w:jc w:val="left"/>
            </w:pPr>
            <w:r>
              <w:rPr>
                <w:sz w:val="16"/>
              </w:rPr>
              <w:t>heat index (in event narratives)</w:t>
            </w:r>
          </w:p>
        </w:tc>
        <w:tc>
          <w:tcPr>
            <w:tcW w:type="dxa" w:w="1794"/>
          </w:tcPr>
          <w:p>
            <w:pPr>
              <w:spacing w:after="0"/>
              <w:jc w:val="right"/>
            </w:pPr>
            <w:r>
              <w:rPr>
                <w:sz w:val="16"/>
              </w:rPr>
              <w:t>6 records, 2006 to 2025 (6 zone-level)</w:t>
            </w:r>
          </w:p>
        </w:tc>
        <w:tc>
          <w:tcPr>
            <w:tcW w:type="dxa" w:w="2071"/>
          </w:tcPr>
          <w:p>
            <w:pPr>
              <w:spacing w:after="0"/>
              <w:jc w:val="left"/>
            </w:pPr>
            <w:r>
              <w:rPr>
                <w:sz w:val="16"/>
              </w:rPr>
              <w:t>1 day to 3 days (median 1.5 days); 6 with a recorded value</w:t>
            </w:r>
          </w:p>
        </w:tc>
        <w:tc>
          <w:tcPr>
            <w:tcW w:type="dxa" w:w="1562"/>
          </w:tcPr>
          <w:p>
            <w:pPr>
              <w:spacing w:after="0"/>
              <w:jc w:val="left"/>
            </w:pPr>
            <w:r>
              <w:rPr>
                <w:sz w:val="16"/>
              </w:rPr>
              <w:t>3 consecutive days, 2025-06-23 to 2025-06-25, zone-level</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Hurricane, Tropical Storm, Tropical Depression</w:t>
            </w:r>
          </w:p>
        </w:tc>
        <w:tc>
          <w:tcPr>
            <w:tcW w:type="dxa" w:w="1914"/>
          </w:tcPr>
          <w:p>
            <w:pPr>
              <w:spacing w:after="0"/>
              <w:jc w:val="left"/>
            </w:pPr>
            <w:r>
              <w:rPr>
                <w:sz w:val="16"/>
              </w:rPr>
              <w:t>Saffir-Simpson</w:t>
            </w:r>
          </w:p>
        </w:tc>
        <w:tc>
          <w:tcPr>
            <w:tcW w:type="dxa" w:w="1794"/>
          </w:tcPr>
          <w:p>
            <w:pPr>
              <w:spacing w:after="0"/>
              <w:jc w:val="right"/>
            </w:pPr>
            <w:r>
              <w:rPr>
                <w:sz w:val="16"/>
              </w:rPr>
              <w:t>1 record, 2003 (1 zone-level)</w:t>
            </w:r>
          </w:p>
        </w:tc>
        <w:tc>
          <w:tcPr>
            <w:tcW w:type="dxa" w:w="2071"/>
          </w:tcPr>
          <w:p>
            <w:pPr>
              <w:spacing w:after="0"/>
              <w:jc w:val="left"/>
            </w:pPr>
          </w:p>
        </w:tc>
        <w:tc>
          <w:tcPr>
            <w:tcW w:type="dxa" w:w="1562"/>
          </w:tcPr>
          <w:p>
            <w:pPr>
              <w:spacing w:after="0"/>
              <w:jc w:val="left"/>
            </w:pPr>
            <w:r>
              <w:rPr>
                <w:sz w:val="16"/>
              </w:rPr>
              <w:t>Strongest recorded: Tropical Storm record, 2003-09-18 to 2003-09-19, damage not reported; NWS zone PAZ050</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8"/>
          </w:tcPr>
          <w:p>
            <w:pPr>
              <w:spacing w:after="0"/>
              <w:jc w:val="left"/>
            </w:pPr>
            <w:r>
              <w:rPr>
                <w:sz w:val="16"/>
              </w:rPr>
              <w:t>Ice Storm</w:t>
            </w:r>
          </w:p>
        </w:tc>
        <w:tc>
          <w:tcPr>
            <w:tcW w:type="dxa" w:w="1914"/>
          </w:tcPr>
          <w:p>
            <w:pPr>
              <w:spacing w:after="0"/>
              <w:jc w:val="left"/>
            </w:pPr>
            <w:r>
              <w:rPr>
                <w:sz w:val="16"/>
              </w:rPr>
              <w:t>Sperry-Piltz ice scale (local data)</w:t>
            </w:r>
          </w:p>
        </w:tc>
        <w:tc>
          <w:tcPr>
            <w:tcW w:type="dxa" w:w="1794"/>
          </w:tcPr>
          <w:p>
            <w:pPr>
              <w:spacing w:after="0"/>
              <w:jc w:val="right"/>
            </w:pPr>
            <w:r>
              <w:rPr>
                <w:sz w:val="16"/>
              </w:rPr>
              <w:t>9 records, 1998 to 2022 (9 zone-level)</w:t>
            </w:r>
          </w:p>
        </w:tc>
        <w:tc>
          <w:tcPr>
            <w:tcW w:type="dxa" w:w="2071"/>
          </w:tcPr>
          <w:p>
            <w:pPr>
              <w:spacing w:after="0"/>
              <w:jc w:val="left"/>
            </w:pPr>
          </w:p>
        </w:tc>
        <w:tc>
          <w:tcPr>
            <w:tcW w:type="dxa" w:w="1562"/>
          </w:tcPr>
          <w:p>
            <w:pPr>
              <w:spacing w:after="0"/>
              <w:jc w:val="left"/>
            </w:pPr>
            <w:r>
              <w:rPr>
                <w:sz w:val="16"/>
              </w:rPr>
              <w:t>No damage reported in 9 records.</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Flash Flood, Flood, Lakeshore Flood</w:t>
            </w:r>
          </w:p>
        </w:tc>
        <w:tc>
          <w:tcPr>
            <w:tcW w:type="dxa" w:w="1914"/>
          </w:tcPr>
          <w:p>
            <w:pPr>
              <w:spacing w:after="0"/>
              <w:jc w:val="left"/>
            </w:pPr>
            <w:r>
              <w:rPr>
                <w:sz w:val="16"/>
              </w:rPr>
              <w:t>damage and flood days (flood depth: FIRM)</w:t>
            </w:r>
          </w:p>
        </w:tc>
        <w:tc>
          <w:tcPr>
            <w:tcW w:type="dxa" w:w="1794"/>
          </w:tcPr>
          <w:p>
            <w:pPr>
              <w:spacing w:after="0"/>
              <w:jc w:val="right"/>
            </w:pPr>
            <w:r>
              <w:rPr>
                <w:sz w:val="16"/>
              </w:rPr>
              <w:t>35 records, 1996 to 2024 (11 zone-level)</w:t>
            </w:r>
          </w:p>
        </w:tc>
        <w:tc>
          <w:tcPr>
            <w:tcW w:type="dxa" w:w="2071"/>
          </w:tcPr>
          <w:p>
            <w:pPr>
              <w:spacing w:after="0"/>
              <w:jc w:val="left"/>
            </w:pPr>
          </w:p>
        </w:tc>
        <w:tc>
          <w:tcPr>
            <w:tcW w:type="dxa" w:w="1562"/>
          </w:tcPr>
          <w:p>
            <w:pPr>
              <w:spacing w:after="0"/>
              <w:jc w:val="left"/>
            </w:pPr>
            <w:r>
              <w:rPr>
                <w:sz w:val="16"/>
              </w:rPr>
              <w:t>Flood, 2011-09-07, $230,000 property; $0 crops (2011 dollars)</w:t>
            </w:r>
          </w:p>
        </w:tc>
        <w:tc>
          <w:tcPr>
            <w:tcW w:type="dxa" w:w="1663"/>
          </w:tcPr>
          <w:p>
            <w:pPr>
              <w:spacing w:after="0"/>
              <w:jc w:val="left"/>
            </w:pPr>
          </w:p>
        </w:tc>
        <w:tc>
          <w:tcPr>
            <w:tcW w:type="dxa" w:w="1589"/>
          </w:tcPr>
          <w:p>
            <w:pPr>
              <w:spacing w:after="0"/>
              <w:jc w:val="left"/>
            </w:pPr>
            <w:r>
              <w:rPr>
                <w:sz w:val="16"/>
              </w:rPr>
              <w:t>Event records naming jurisdictions in the plan: Middleburg borough (4 records), Selinsgrove borough (1 record), Shamokin Dam borough (1 record). Zone-level records (11) apply countywide.</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14"/>
          </w:tcPr>
          <w:p>
            <w:pPr>
              <w:spacing w:after="0"/>
              <w:jc w:val="left"/>
            </w:pPr>
            <w:r>
              <w:rPr>
                <w:sz w:val="16"/>
              </w:rPr>
              <w:t>none (count and damage only)</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Lightning</w:t>
            </w:r>
          </w:p>
        </w:tc>
        <w:tc>
          <w:tcPr>
            <w:tcW w:type="dxa" w:w="1914"/>
          </w:tcPr>
          <w:p>
            <w:pPr>
              <w:spacing w:after="0"/>
              <w:jc w:val="left"/>
            </w:pPr>
            <w:r>
              <w:rPr>
                <w:sz w:val="16"/>
              </w:rPr>
              <w:t>annualized frequency (the measure FEMA's Local Mitigation Planning Handbook names)</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14"/>
          </w:tcPr>
          <w:p>
            <w:pPr>
              <w:spacing w:after="0"/>
              <w:jc w:val="left"/>
            </w:pPr>
            <w:r>
              <w:rPr>
                <w:sz w:val="16"/>
              </w:rPr>
              <w:t>wind speed (kt and mph)</w:t>
            </w:r>
          </w:p>
        </w:tc>
        <w:tc>
          <w:tcPr>
            <w:tcW w:type="dxa" w:w="1794"/>
          </w:tcPr>
          <w:p>
            <w:pPr>
              <w:spacing w:after="0"/>
              <w:jc w:val="right"/>
            </w:pPr>
            <w:r>
              <w:rPr>
                <w:sz w:val="16"/>
              </w:rPr>
              <w:t>10 records, 1997 to 2019 (10 zone-level)</w:t>
            </w:r>
          </w:p>
        </w:tc>
        <w:tc>
          <w:tcPr>
            <w:tcW w:type="dxa" w:w="2071"/>
          </w:tcPr>
          <w:p>
            <w:pPr>
              <w:spacing w:after="0"/>
              <w:jc w:val="left"/>
            </w:pPr>
            <w:r>
              <w:rPr>
                <w:sz w:val="16"/>
              </w:rPr>
              <w:t>45 kt (52 mph) to 60 kt (69 mph) (median 52 kt (60 mph)); 9 with a recorded value</w:t>
            </w:r>
          </w:p>
        </w:tc>
        <w:tc>
          <w:tcPr>
            <w:tcW w:type="dxa" w:w="1562"/>
          </w:tcPr>
          <w:p>
            <w:pPr>
              <w:spacing w:after="0"/>
              <w:jc w:val="left"/>
            </w:pPr>
            <w:r>
              <w:rPr>
                <w:sz w:val="16"/>
              </w:rPr>
              <w:t>60 kt (69 mph) estimated gust, High Wind, 2003-11-13; NWS zone PAZ050</w:t>
            </w:r>
          </w:p>
        </w:tc>
        <w:tc>
          <w:tcPr>
            <w:tcW w:type="dxa" w:w="1663"/>
          </w:tcPr>
          <w:p>
            <w:pPr>
              <w:spacing w:after="0"/>
              <w:jc w:val="left"/>
            </w:pPr>
            <w:r>
              <w:rPr>
                <w:sz w:val="16"/>
              </w:rPr>
              <w:t>High Wind, 2000-12-12, $13,900 property; crops not reported (zone total, 2000 dollars)</w:t>
            </w:r>
          </w:p>
        </w:tc>
        <w:tc>
          <w:tcPr>
            <w:tcW w:type="dxa" w:w="1589"/>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Thunderstorm Wind</w:t>
            </w:r>
          </w:p>
        </w:tc>
        <w:tc>
          <w:tcPr>
            <w:tcW w:type="dxa" w:w="1914"/>
          </w:tcPr>
          <w:p>
            <w:pPr>
              <w:spacing w:after="0"/>
              <w:jc w:val="left"/>
            </w:pPr>
            <w:r>
              <w:rPr>
                <w:sz w:val="16"/>
              </w:rPr>
              <w:t>wind speed (kt and mph)</w:t>
            </w:r>
          </w:p>
        </w:tc>
        <w:tc>
          <w:tcPr>
            <w:tcW w:type="dxa" w:w="1794"/>
          </w:tcPr>
          <w:p>
            <w:pPr>
              <w:spacing w:after="0"/>
              <w:jc w:val="right"/>
            </w:pPr>
            <w:r>
              <w:rPr>
                <w:sz w:val="16"/>
              </w:rPr>
              <w:t>146 records, 1973 to 2026</w:t>
            </w:r>
          </w:p>
        </w:tc>
        <w:tc>
          <w:tcPr>
            <w:tcW w:type="dxa" w:w="2071"/>
          </w:tcPr>
          <w:p>
            <w:pPr>
              <w:spacing w:after="0"/>
              <w:jc w:val="left"/>
            </w:pPr>
            <w:r>
              <w:rPr>
                <w:sz w:val="16"/>
              </w:rPr>
              <w:t>50 kt (58 mph) to 100 kt (115 mph) (median 52 kt (60 mph)); 120 with a recorded value</w:t>
            </w:r>
          </w:p>
        </w:tc>
        <w:tc>
          <w:tcPr>
            <w:tcW w:type="dxa" w:w="1562"/>
          </w:tcPr>
          <w:p>
            <w:pPr>
              <w:spacing w:after="0"/>
              <w:jc w:val="left"/>
            </w:pPr>
            <w:r>
              <w:rPr>
                <w:sz w:val="16"/>
              </w:rPr>
              <w:t>100 kt (115 mph), measurement type not recorded, Thunderstorm Wind, 1982-04-17</w:t>
            </w:r>
          </w:p>
        </w:tc>
        <w:tc>
          <w:tcPr>
            <w:tcW w:type="dxa" w:w="1663"/>
          </w:tcPr>
          <w:p>
            <w:pPr>
              <w:spacing w:after="0"/>
              <w:jc w:val="left"/>
            </w:pPr>
            <w:r>
              <w:rPr>
                <w:sz w:val="16"/>
              </w:rPr>
              <w:t>Thunderstorm Wind, 2017-08-04, $55,000 property; $0 crops (2017 dollars)</w:t>
            </w:r>
          </w:p>
        </w:tc>
        <w:tc>
          <w:tcPr>
            <w:tcW w:type="dxa" w:w="1589"/>
          </w:tcPr>
          <w:p>
            <w:pPr>
              <w:spacing w:after="0"/>
              <w:jc w:val="left"/>
            </w:pPr>
            <w:r>
              <w:rPr>
                <w:sz w:val="16"/>
              </w:rPr>
              <w:t>Event records naming jurisdictions in the plan: Selinsgrove borough (29 records), Middleburg borough (15 records), Beavertown borough (9 records), Shamokin Dam borough (7 records), Freeburg borough (5 records).</w:t>
            </w:r>
          </w:p>
        </w:tc>
        <w:tc>
          <w:tcPr>
            <w:tcW w:type="dxa" w:w="1611"/>
          </w:tcPr>
          <w:p>
            <w:pPr>
              <w:spacing w:after="0"/>
              <w:jc w:val="left"/>
            </w:pPr>
          </w:p>
        </w:tc>
      </w:tr>
      <w:tr>
        <w:trPr>
          <w:cantSplit/>
        </w:trPr>
        <w:tc>
          <w:tcPr>
            <w:tcW w:type="dxa" w:w="1908"/>
          </w:tcPr>
          <w:p>
            <w:pPr>
              <w:spacing w:after="0"/>
              <w:jc w:val="left"/>
            </w:pPr>
            <w:r>
              <w:rPr>
                <w:sz w:val="16"/>
              </w:rPr>
              <w:t>Tornado</w:t>
            </w:r>
          </w:p>
        </w:tc>
        <w:tc>
          <w:tcPr>
            <w:tcW w:type="dxa" w:w="1914"/>
          </w:tcPr>
          <w:p>
            <w:pPr>
              <w:spacing w:after="0"/>
              <w:jc w:val="left"/>
            </w:pPr>
            <w:r>
              <w:rPr>
                <w:sz w:val="16"/>
              </w:rPr>
              <w:t>Enhanced Fujita (Fujita before Feb 2007)</w:t>
            </w:r>
          </w:p>
        </w:tc>
        <w:tc>
          <w:tcPr>
            <w:tcW w:type="dxa" w:w="1794"/>
          </w:tcPr>
          <w:p>
            <w:pPr>
              <w:spacing w:after="0"/>
              <w:jc w:val="right"/>
            </w:pPr>
            <w:r>
              <w:rPr>
                <w:sz w:val="16"/>
              </w:rPr>
              <w:t>10 records, 1957 to 2021</w:t>
            </w:r>
          </w:p>
        </w:tc>
        <w:tc>
          <w:tcPr>
            <w:tcW w:type="dxa" w:w="2071"/>
          </w:tcPr>
          <w:p>
            <w:pPr>
              <w:spacing w:after="0"/>
              <w:jc w:val="left"/>
            </w:pPr>
            <w:r>
              <w:rPr>
                <w:sz w:val="16"/>
              </w:rPr>
              <w:t>F/EF0 to F/EF2 (median between F/EF0 and F/EF1); 10 with a recorded value</w:t>
            </w:r>
          </w:p>
        </w:tc>
        <w:tc>
          <w:tcPr>
            <w:tcW w:type="dxa" w:w="1562"/>
          </w:tcPr>
          <w:p>
            <w:pPr>
              <w:spacing w:after="0"/>
              <w:jc w:val="left"/>
            </w:pPr>
            <w:r>
              <w:rPr>
                <w:sz w:val="16"/>
              </w:rPr>
              <w:t>F2 tornado, 1978-08-28, 3.3 mi path length (whole path, pre-1996), 50 yd wide, $25,000 property; crops not recorded (1978 dollars), 1 direct injury</w:t>
            </w:r>
          </w:p>
        </w:tc>
        <w:tc>
          <w:tcPr>
            <w:tcW w:type="dxa" w:w="1663"/>
          </w:tcPr>
          <w:p>
            <w:pPr>
              <w:spacing w:after="0"/>
              <w:jc w:val="left"/>
            </w:pPr>
            <w:r>
              <w:rPr>
                <w:sz w:val="16"/>
              </w:rPr>
              <w:t>Tornado, 1994-06-06, $5,000,000 property; $5,000,000 crops (1994 dollars)</w:t>
            </w:r>
          </w:p>
        </w:tc>
        <w:tc>
          <w:tcPr>
            <w:tcW w:type="dxa" w:w="1589"/>
          </w:tcPr>
          <w:p>
            <w:pPr>
              <w:spacing w:after="0"/>
              <w:jc w:val="left"/>
            </w:pPr>
            <w:r>
              <w:rPr>
                <w:sz w:val="16"/>
              </w:rPr>
              <w:t>Event records naming jurisdictions in the plan: Middleburg borough (1 record), Selinsgrove borough (1 record).</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14"/>
          </w:tcPr>
          <w:p>
            <w:pPr>
              <w:spacing w:after="0"/>
              <w:jc w:val="left"/>
            </w:pPr>
            <w:r>
              <w:rPr>
                <w:sz w:val="16"/>
              </w:rPr>
              <w:t>acres burned (local data)</w:t>
            </w:r>
          </w:p>
        </w:tc>
        <w:tc>
          <w:tcPr>
            <w:tcW w:type="dxa" w:w="1794"/>
          </w:tcPr>
          <w:p>
            <w:pPr>
              <w:spacing w:after="0"/>
              <w:jc w:val="right"/>
            </w:pPr>
            <w:r>
              <w:rPr>
                <w:sz w:val="16"/>
              </w:rPr>
              <w:t>0</w:t>
            </w:r>
          </w:p>
        </w:tc>
        <w:tc>
          <w:tcPr>
            <w:tcW w:type="dxa" w:w="2071"/>
          </w:tcPr>
          <w:p>
            <w:pPr>
              <w:spacing w:after="0"/>
              <w:jc w:val="left"/>
            </w:pPr>
          </w:p>
        </w:tc>
        <w:tc>
          <w:tcPr>
            <w:tcW w:type="dxa" w:w="1562"/>
          </w:tcPr>
          <w:p>
            <w:pPr>
              <w:spacing w:after="0"/>
              <w:jc w:val="left"/>
            </w:pPr>
          </w:p>
        </w:tc>
        <w:tc>
          <w:tcPr>
            <w:tcW w:type="dxa" w:w="1663"/>
          </w:tcPr>
          <w:p>
            <w:pPr>
              <w:spacing w:after="0"/>
              <w:jc w:val="left"/>
            </w:pPr>
          </w:p>
        </w:tc>
        <w:tc>
          <w:tcPr>
            <w:tcW w:type="dxa" w:w="1589"/>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14"/>
          </w:tcPr>
          <w:p>
            <w:pPr>
              <w:spacing w:after="0"/>
              <w:jc w:val="left"/>
            </w:pPr>
            <w:r>
              <w:rPr>
                <w:sz w:val="16"/>
              </w:rPr>
              <w:t>none in data (snowfall: local data)</w:t>
            </w:r>
          </w:p>
        </w:tc>
        <w:tc>
          <w:tcPr>
            <w:tcW w:type="dxa" w:w="1794"/>
          </w:tcPr>
          <w:p>
            <w:pPr>
              <w:spacing w:after="0"/>
              <w:jc w:val="right"/>
            </w:pPr>
            <w:r>
              <w:rPr>
                <w:sz w:val="16"/>
              </w:rPr>
              <w:t>58 records, 1996 to 2026 (58 zone-level)</w:t>
            </w:r>
          </w:p>
        </w:tc>
        <w:tc>
          <w:tcPr>
            <w:tcW w:type="dxa" w:w="2071"/>
          </w:tcPr>
          <w:p>
            <w:pPr>
              <w:spacing w:after="0"/>
              <w:jc w:val="left"/>
            </w:pPr>
          </w:p>
        </w:tc>
        <w:tc>
          <w:tcPr>
            <w:tcW w:type="dxa" w:w="1562"/>
          </w:tcPr>
          <w:p>
            <w:pPr>
              <w:spacing w:after="0"/>
              <w:jc w:val="left"/>
            </w:pPr>
            <w:r>
              <w:rPr>
                <w:sz w:val="16"/>
              </w:rPr>
              <w:t>Heavy Snow, 2001-03-04, $4,000 property; crops not reported (2001 dollars); NWS zone PAZ050</w:t>
            </w:r>
          </w:p>
        </w:tc>
        <w:tc>
          <w:tcPr>
            <w:tcW w:type="dxa" w:w="1663"/>
          </w:tcPr>
          <w:p>
            <w:pPr>
              <w:spacing w:after="0"/>
              <w:jc w:val="left"/>
            </w:pPr>
          </w:p>
        </w:tc>
        <w:tc>
          <w:tcPr>
            <w:tcW w:type="dxa" w:w="1589"/>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2353"/>
        <w:gridCol w:w="4056"/>
        <w:gridCol w:w="241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2353"/>
            <w:shd w:val="clear" w:color="auto" w:fill="E8E8E8"/>
          </w:tcPr>
          <w:p>
            <w:pPr>
              <w:spacing w:after="0"/>
              <w:jc w:val="left"/>
            </w:pPr>
            <w:r>
              <w:rPr>
                <w:b/>
                <w:sz w:val="16"/>
              </w:rPr>
              <w:t>Title</w:t>
            </w:r>
          </w:p>
        </w:tc>
        <w:tc>
          <w:tcPr>
            <w:tcW w:type="dxa" w:w="4056"/>
            <w:shd w:val="clear" w:color="auto" w:fill="E8E8E8"/>
          </w:tcPr>
          <w:p>
            <w:pPr>
              <w:spacing w:after="0"/>
              <w:jc w:val="left"/>
            </w:pPr>
            <w:r>
              <w:rPr>
                <w:b/>
                <w:sz w:val="16"/>
              </w:rPr>
              <w:t>Mapped hazard</w:t>
            </w:r>
          </w:p>
        </w:tc>
        <w:tc>
          <w:tcPr>
            <w:tcW w:type="dxa" w:w="2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4"/>
          </w:tcPr>
          <w:p>
            <w:pPr>
              <w:spacing w:after="0"/>
              <w:jc w:val="left"/>
            </w:pPr>
            <w:r>
              <w:rPr>
                <w:sz w:val="16"/>
              </w:rPr>
              <w:t>Major disaster</w:t>
            </w:r>
          </w:p>
        </w:tc>
        <w:tc>
          <w:tcPr>
            <w:tcW w:type="dxa" w:w="2353"/>
          </w:tcPr>
          <w:p>
            <w:pPr>
              <w:spacing w:after="0"/>
              <w:jc w:val="left"/>
            </w:pPr>
            <w:r>
              <w:rPr>
                <w:sz w:val="16"/>
              </w:rPr>
              <w:t>COVID-19 Pandemic</w:t>
            </w:r>
          </w:p>
        </w:tc>
        <w:tc>
          <w:tcPr>
            <w:tcW w:type="dxa" w:w="4056"/>
          </w:tcPr>
          <w:p>
            <w:pPr>
              <w:spacing w:after="0"/>
              <w:jc w:val="left"/>
            </w:pPr>
            <w:r>
              <w:rPr>
                <w:sz w:val="16"/>
              </w:rPr>
              <w:t>Non-natural, not counted</w:t>
            </w:r>
          </w:p>
        </w:tc>
        <w:tc>
          <w:tcPr>
            <w:tcW w:type="dxa" w:w="2413"/>
          </w:tcPr>
          <w:p>
            <w:pPr>
              <w:spacing w:after="0"/>
              <w:jc w:val="right"/>
            </w:pPr>
            <w:r>
              <w:rPr>
                <w:sz w:val="16"/>
              </w:rPr>
              <w:t>$2,205,701.19</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4"/>
          </w:tcPr>
          <w:p>
            <w:pPr>
              <w:spacing w:after="0"/>
              <w:jc w:val="left"/>
            </w:pPr>
            <w:r>
              <w:rPr>
                <w:sz w:val="16"/>
              </w:rPr>
              <w:t>Emergency</w:t>
            </w:r>
          </w:p>
        </w:tc>
        <w:tc>
          <w:tcPr>
            <w:tcW w:type="dxa" w:w="2353"/>
          </w:tcPr>
          <w:p>
            <w:pPr>
              <w:spacing w:after="0"/>
              <w:jc w:val="left"/>
            </w:pPr>
            <w:r>
              <w:rPr>
                <w:sz w:val="16"/>
              </w:rPr>
              <w:t>COVID-19</w:t>
            </w:r>
          </w:p>
        </w:tc>
        <w:tc>
          <w:tcPr>
            <w:tcW w:type="dxa" w:w="4056"/>
          </w:tcPr>
          <w:p>
            <w:pPr>
              <w:spacing w:after="0"/>
              <w:jc w:val="left"/>
            </w:pPr>
            <w:r>
              <w:rPr>
                <w:sz w:val="16"/>
              </w:rPr>
              <w:t>Non-natural, not counted</w:t>
            </w:r>
          </w:p>
        </w:tc>
        <w:tc>
          <w:tcPr>
            <w:tcW w:type="dxa" w:w="2413"/>
          </w:tcPr>
          <w:p>
            <w:pPr>
              <w:spacing w:after="0"/>
              <w:jc w:val="right"/>
            </w:pPr>
            <w:r>
              <w:rPr>
                <w:sz w:val="16"/>
              </w:rPr>
              <w:t>no Public Assistance recorded</w:t>
            </w: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4"/>
          </w:tcPr>
          <w:p>
            <w:pPr>
              <w:spacing w:after="0"/>
              <w:jc w:val="left"/>
            </w:pPr>
            <w:r>
              <w:rPr>
                <w:sz w:val="16"/>
              </w:rPr>
              <w:t>Emergency</w:t>
            </w:r>
          </w:p>
        </w:tc>
        <w:tc>
          <w:tcPr>
            <w:tcW w:type="dxa" w:w="2353"/>
          </w:tcPr>
          <w:p>
            <w:pPr>
              <w:spacing w:after="0"/>
              <w:jc w:val="left"/>
            </w:pPr>
            <w:r>
              <w:rPr>
                <w:sz w:val="16"/>
              </w:rPr>
              <w:t>Hurricane Sandy</w:t>
            </w:r>
          </w:p>
        </w:tc>
        <w:tc>
          <w:tcPr>
            <w:tcW w:type="dxa" w:w="4056"/>
          </w:tcPr>
          <w:p>
            <w:pPr>
              <w:spacing w:after="0"/>
              <w:jc w:val="left"/>
            </w:pPr>
            <w:r>
              <w:rPr>
                <w:sz w:val="16"/>
              </w:rPr>
              <w:t>Hurricane</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94"/>
          </w:tcPr>
          <w:p>
            <w:pPr>
              <w:spacing w:after="0"/>
              <w:jc w:val="left"/>
            </w:pPr>
            <w:r>
              <w:rPr>
                <w:sz w:val="16"/>
              </w:rPr>
              <w:t>Major disaster</w:t>
            </w:r>
          </w:p>
        </w:tc>
        <w:tc>
          <w:tcPr>
            <w:tcW w:type="dxa" w:w="2353"/>
          </w:tcPr>
          <w:p>
            <w:pPr>
              <w:spacing w:after="0"/>
              <w:jc w:val="left"/>
            </w:pPr>
            <w:r>
              <w:rPr>
                <w:sz w:val="16"/>
              </w:rPr>
              <w:t>Tropical Storm Lee</w:t>
            </w:r>
          </w:p>
        </w:tc>
        <w:tc>
          <w:tcPr>
            <w:tcW w:type="dxa" w:w="4056"/>
          </w:tcPr>
          <w:p>
            <w:pPr>
              <w:spacing w:after="0"/>
              <w:jc w:val="left"/>
            </w:pPr>
            <w:r>
              <w:rPr>
                <w:sz w:val="16"/>
              </w:rPr>
              <w:t>Inland Flooding (primary); also designated: Hurricane</w:t>
            </w:r>
          </w:p>
        </w:tc>
        <w:tc>
          <w:tcPr>
            <w:tcW w:type="dxa" w:w="2413"/>
          </w:tcPr>
          <w:p>
            <w:pPr>
              <w:spacing w:after="0"/>
              <w:jc w:val="right"/>
            </w:pPr>
            <w:r>
              <w:rPr>
                <w:sz w:val="16"/>
              </w:rPr>
              <w:t>$188,351.97</w:t>
            </w:r>
          </w:p>
        </w:tc>
        <w:tc>
          <w:tcPr>
            <w:tcW w:type="dxa" w:w="886"/>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94"/>
          </w:tcPr>
          <w:p>
            <w:pPr>
              <w:spacing w:after="0"/>
              <w:jc w:val="left"/>
            </w:pPr>
            <w:r>
              <w:rPr>
                <w:sz w:val="16"/>
              </w:rPr>
              <w:t>Emergency</w:t>
            </w:r>
          </w:p>
        </w:tc>
        <w:tc>
          <w:tcPr>
            <w:tcW w:type="dxa" w:w="2353"/>
          </w:tcPr>
          <w:p>
            <w:pPr>
              <w:spacing w:after="0"/>
              <w:jc w:val="left"/>
            </w:pPr>
            <w:r>
              <w:rPr>
                <w:sz w:val="16"/>
              </w:rPr>
              <w:t>Remnants of Tropical Storm Lee</w:t>
            </w:r>
          </w:p>
        </w:tc>
        <w:tc>
          <w:tcPr>
            <w:tcW w:type="dxa" w:w="4056"/>
          </w:tcPr>
          <w:p>
            <w:pPr>
              <w:spacing w:after="0"/>
              <w:jc w:val="left"/>
            </w:pPr>
            <w:r>
              <w:rPr>
                <w:sz w:val="16"/>
              </w:rPr>
              <w:t>Inland Flooding (primary); also designated: Hurricane</w:t>
            </w:r>
          </w:p>
        </w:tc>
        <w:tc>
          <w:tcPr>
            <w:tcW w:type="dxa" w:w="2413"/>
          </w:tcPr>
          <w:p>
            <w:pPr>
              <w:spacing w:after="0"/>
              <w:jc w:val="right"/>
            </w:pPr>
            <w:r>
              <w:rPr>
                <w:sz w:val="16"/>
              </w:rPr>
              <w:t>no Public Assistance recorded</w:t>
            </w:r>
          </w:p>
        </w:tc>
        <w:tc>
          <w:tcPr>
            <w:tcW w:type="dxa" w:w="886"/>
          </w:tcPr>
          <w:p>
            <w:pPr>
              <w:spacing w:after="0"/>
              <w:jc w:val="left"/>
            </w:pPr>
            <w:r>
              <w:rPr>
                <w:sz w:val="16"/>
              </w:rPr>
              <w:t>same incident as DR-4030</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4"/>
          </w:tcPr>
          <w:p>
            <w:pPr>
              <w:spacing w:after="0"/>
              <w:jc w:val="left"/>
            </w:pPr>
            <w:r>
              <w:rPr>
                <w:sz w:val="16"/>
              </w:rPr>
              <w:t>Emergency</w:t>
            </w:r>
          </w:p>
        </w:tc>
        <w:tc>
          <w:tcPr>
            <w:tcW w:type="dxa" w:w="2353"/>
          </w:tcPr>
          <w:p>
            <w:pPr>
              <w:spacing w:after="0"/>
              <w:jc w:val="left"/>
            </w:pPr>
            <w:r>
              <w:rPr>
                <w:sz w:val="16"/>
              </w:rPr>
              <w:t>Hurricane Katrina</w:t>
            </w:r>
          </w:p>
        </w:tc>
        <w:tc>
          <w:tcPr>
            <w:tcW w:type="dxa" w:w="4056"/>
          </w:tcPr>
          <w:p>
            <w:pPr>
              <w:spacing w:after="0"/>
              <w:jc w:val="left"/>
            </w:pPr>
            <w:r>
              <w:rPr>
                <w:sz w:val="16"/>
              </w:rPr>
              <w:t>Hurricane: evacuation support, not a local hazard event; not counted</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4"/>
          </w:tcPr>
          <w:p>
            <w:pPr>
              <w:spacing w:after="0"/>
              <w:jc w:val="left"/>
            </w:pPr>
            <w:r>
              <w:rPr>
                <w:sz w:val="16"/>
              </w:rPr>
              <w:t>Major disaster</w:t>
            </w:r>
          </w:p>
        </w:tc>
        <w:tc>
          <w:tcPr>
            <w:tcW w:type="dxa" w:w="2353"/>
          </w:tcPr>
          <w:p>
            <w:pPr>
              <w:spacing w:after="0"/>
              <w:jc w:val="left"/>
            </w:pPr>
            <w:r>
              <w:rPr>
                <w:sz w:val="16"/>
              </w:rPr>
              <w:t>Tropical Depression Ivan</w:t>
            </w:r>
          </w:p>
        </w:tc>
        <w:tc>
          <w:tcPr>
            <w:tcW w:type="dxa" w:w="4056"/>
          </w:tcPr>
          <w:p>
            <w:pPr>
              <w:spacing w:after="0"/>
              <w:jc w:val="left"/>
            </w:pPr>
            <w:r>
              <w:rPr>
                <w:sz w:val="16"/>
              </w:rPr>
              <w:t>Hurricane</w:t>
            </w:r>
          </w:p>
        </w:tc>
        <w:tc>
          <w:tcPr>
            <w:tcW w:type="dxa" w:w="2413"/>
          </w:tcPr>
          <w:p>
            <w:pPr>
              <w:spacing w:after="0"/>
              <w:jc w:val="right"/>
            </w:pPr>
            <w:r>
              <w:rPr>
                <w:sz w:val="16"/>
              </w:rPr>
              <w:t>$131,907.48</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4"/>
          </w:tcPr>
          <w:p>
            <w:pPr>
              <w:spacing w:after="0"/>
              <w:jc w:val="left"/>
            </w:pPr>
            <w:r>
              <w:rPr>
                <w:sz w:val="16"/>
              </w:rPr>
              <w:t>Major disaster</w:t>
            </w:r>
          </w:p>
        </w:tc>
        <w:tc>
          <w:tcPr>
            <w:tcW w:type="dxa" w:w="2353"/>
          </w:tcPr>
          <w:p>
            <w:pPr>
              <w:spacing w:after="0"/>
              <w:jc w:val="left"/>
            </w:pPr>
            <w:r>
              <w:rPr>
                <w:sz w:val="16"/>
              </w:rPr>
              <w:t>Severe Storms and Flooding Associated with Tropical Depression Frances</w:t>
            </w:r>
          </w:p>
        </w:tc>
        <w:tc>
          <w:tcPr>
            <w:tcW w:type="dxa" w:w="4056"/>
          </w:tcPr>
          <w:p>
            <w:pPr>
              <w:spacing w:after="0"/>
              <w:jc w:val="left"/>
            </w:pPr>
            <w:r>
              <w:rPr>
                <w:sz w:val="16"/>
              </w:rPr>
              <w:t>Hurricane; Inland Flooding: designated for Hazard Mitigation only (no Public or Individual Assistance for this county); not counted</w:t>
            </w:r>
          </w:p>
        </w:tc>
        <w:tc>
          <w:tcPr>
            <w:tcW w:type="dxa" w:w="2413"/>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294"/>
          </w:tcPr>
          <w:p>
            <w:pPr>
              <w:spacing w:after="0"/>
              <w:jc w:val="left"/>
            </w:pPr>
            <w:r>
              <w:rPr>
                <w:sz w:val="16"/>
              </w:rPr>
              <w:t>Emergency</w:t>
            </w:r>
          </w:p>
        </w:tc>
        <w:tc>
          <w:tcPr>
            <w:tcW w:type="dxa" w:w="2353"/>
          </w:tcPr>
          <w:p>
            <w:pPr>
              <w:spacing w:after="0"/>
              <w:jc w:val="left"/>
            </w:pPr>
            <w:r>
              <w:rPr>
                <w:sz w:val="16"/>
              </w:rPr>
              <w:t>Snow</w:t>
            </w:r>
          </w:p>
        </w:tc>
        <w:tc>
          <w:tcPr>
            <w:tcW w:type="dxa" w:w="4056"/>
          </w:tcPr>
          <w:p>
            <w:pPr>
              <w:spacing w:after="0"/>
              <w:jc w:val="left"/>
            </w:pPr>
            <w:r>
              <w:rPr>
                <w:sz w:val="16"/>
              </w:rPr>
              <w:t>Winter Weather</w:t>
            </w:r>
          </w:p>
        </w:tc>
        <w:tc>
          <w:tcPr>
            <w:tcW w:type="dxa" w:w="2413"/>
          </w:tcPr>
          <w:p>
            <w:pPr>
              <w:spacing w:after="0"/>
              <w:jc w:val="right"/>
            </w:pPr>
            <w:r>
              <w:rPr>
                <w:sz w:val="16"/>
              </w:rPr>
              <w:t>$48,284.11</w:t>
            </w:r>
          </w:p>
        </w:tc>
        <w:tc>
          <w:tcPr>
            <w:tcW w:type="dxa" w:w="886"/>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1999-09-06</w:t>
            </w:r>
          </w:p>
        </w:tc>
        <w:tc>
          <w:tcPr>
            <w:tcW w:type="dxa" w:w="1037"/>
          </w:tcPr>
          <w:p>
            <w:pPr>
              <w:spacing w:after="0"/>
              <w:jc w:val="left"/>
            </w:pPr>
            <w:r>
              <w:rPr>
                <w:sz w:val="16"/>
              </w:rPr>
              <w:t>DR-1298-PA</w:t>
            </w:r>
          </w:p>
        </w:tc>
        <w:tc>
          <w:tcPr>
            <w:tcW w:type="dxa" w:w="1294"/>
          </w:tcPr>
          <w:p>
            <w:pPr>
              <w:spacing w:after="0"/>
              <w:jc w:val="left"/>
            </w:pPr>
            <w:r>
              <w:rPr>
                <w:sz w:val="16"/>
              </w:rPr>
              <w:t>Major disaster</w:t>
            </w:r>
          </w:p>
        </w:tc>
        <w:tc>
          <w:tcPr>
            <w:tcW w:type="dxa" w:w="2353"/>
          </w:tcPr>
          <w:p>
            <w:pPr>
              <w:spacing w:after="0"/>
              <w:jc w:val="left"/>
            </w:pPr>
            <w:r>
              <w:rPr>
                <w:sz w:val="16"/>
              </w:rPr>
              <w:t>Tropical Depression Dennis Pa</w:t>
            </w:r>
          </w:p>
        </w:tc>
        <w:tc>
          <w:tcPr>
            <w:tcW w:type="dxa" w:w="4056"/>
          </w:tcPr>
          <w:p>
            <w:pPr>
              <w:spacing w:after="0"/>
              <w:jc w:val="left"/>
            </w:pPr>
            <w:r>
              <w:rPr>
                <w:sz w:val="16"/>
              </w:rPr>
              <w:t>Inland Flooding (primary); also designated: Hurricane</w:t>
            </w:r>
          </w:p>
        </w:tc>
        <w:tc>
          <w:tcPr>
            <w:tcW w:type="dxa" w:w="2413"/>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4"/>
          </w:tcPr>
          <w:p>
            <w:pPr>
              <w:spacing w:after="0"/>
              <w:jc w:val="left"/>
            </w:pPr>
            <w:r>
              <w:rPr>
                <w:sz w:val="16"/>
              </w:rPr>
              <w:t>Major disaster</w:t>
            </w:r>
          </w:p>
        </w:tc>
        <w:tc>
          <w:tcPr>
            <w:tcW w:type="dxa" w:w="2353"/>
          </w:tcPr>
          <w:p>
            <w:pPr>
              <w:spacing w:after="0"/>
              <w:jc w:val="left"/>
            </w:pPr>
            <w:r>
              <w:rPr>
                <w:sz w:val="16"/>
              </w:rPr>
              <w:t>Severe Storms and Flooding</w:t>
            </w:r>
          </w:p>
        </w:tc>
        <w:tc>
          <w:tcPr>
            <w:tcW w:type="dxa" w:w="4056"/>
          </w:tcPr>
          <w:p>
            <w:pPr>
              <w:spacing w:after="0"/>
              <w:jc w:val="left"/>
            </w:pPr>
            <w:r>
              <w:rPr>
                <w:sz w:val="16"/>
              </w:rPr>
              <w:t>Inland Flooding</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94"/>
          </w:tcPr>
          <w:p>
            <w:pPr>
              <w:spacing w:after="0"/>
              <w:jc w:val="left"/>
            </w:pPr>
            <w:r>
              <w:rPr>
                <w:sz w:val="16"/>
              </w:rPr>
              <w:t>Major disaster</w:t>
            </w:r>
          </w:p>
        </w:tc>
        <w:tc>
          <w:tcPr>
            <w:tcW w:type="dxa" w:w="2353"/>
          </w:tcPr>
          <w:p>
            <w:pPr>
              <w:spacing w:after="0"/>
              <w:jc w:val="left"/>
            </w:pPr>
            <w:r>
              <w:rPr>
                <w:sz w:val="16"/>
              </w:rPr>
              <w:t>Blizzard of 96</w:t>
            </w:r>
          </w:p>
        </w:tc>
        <w:tc>
          <w:tcPr>
            <w:tcW w:type="dxa" w:w="4056"/>
          </w:tcPr>
          <w:p>
            <w:pPr>
              <w:spacing w:after="0"/>
              <w:jc w:val="left"/>
            </w:pPr>
            <w:r>
              <w:rPr>
                <w:sz w:val="16"/>
              </w:rPr>
              <w:t>Winter Weather</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94"/>
          </w:tcPr>
          <w:p>
            <w:pPr>
              <w:spacing w:after="0"/>
              <w:jc w:val="left"/>
            </w:pPr>
            <w:r>
              <w:rPr>
                <w:sz w:val="16"/>
              </w:rPr>
              <w:t>Major disaster</w:t>
            </w:r>
          </w:p>
        </w:tc>
        <w:tc>
          <w:tcPr>
            <w:tcW w:type="dxa" w:w="2353"/>
          </w:tcPr>
          <w:p>
            <w:pPr>
              <w:spacing w:after="0"/>
              <w:jc w:val="left"/>
            </w:pPr>
            <w:r>
              <w:rPr>
                <w:sz w:val="16"/>
              </w:rPr>
              <w:t>Severe Winter Storms</w:t>
            </w:r>
          </w:p>
        </w:tc>
        <w:tc>
          <w:tcPr>
            <w:tcW w:type="dxa" w:w="4056"/>
          </w:tcPr>
          <w:p>
            <w:pPr>
              <w:spacing w:after="0"/>
              <w:jc w:val="left"/>
            </w:pPr>
            <w:r>
              <w:rPr>
                <w:sz w:val="16"/>
              </w:rPr>
              <w:t>Winter Weather</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4"/>
          </w:tcPr>
          <w:p>
            <w:pPr>
              <w:spacing w:after="0"/>
              <w:jc w:val="left"/>
            </w:pPr>
            <w:r>
              <w:rPr>
                <w:sz w:val="16"/>
              </w:rPr>
              <w:t>Emergency</w:t>
            </w:r>
          </w:p>
        </w:tc>
        <w:tc>
          <w:tcPr>
            <w:tcW w:type="dxa" w:w="2353"/>
          </w:tcPr>
          <w:p>
            <w:pPr>
              <w:spacing w:after="0"/>
              <w:jc w:val="left"/>
            </w:pPr>
            <w:r>
              <w:rPr>
                <w:sz w:val="16"/>
              </w:rPr>
              <w:t>Severe Snowfall &amp; Winter Storm</w:t>
            </w:r>
          </w:p>
        </w:tc>
        <w:tc>
          <w:tcPr>
            <w:tcW w:type="dxa" w:w="4056"/>
          </w:tcPr>
          <w:p>
            <w:pPr>
              <w:spacing w:after="0"/>
              <w:jc w:val="left"/>
            </w:pPr>
            <w:r>
              <w:rPr>
                <w:sz w:val="16"/>
              </w:rPr>
              <w:t>Winter Weather</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94"/>
          </w:tcPr>
          <w:p>
            <w:pPr>
              <w:spacing w:after="0"/>
              <w:jc w:val="left"/>
            </w:pPr>
            <w:r>
              <w:rPr>
                <w:sz w:val="16"/>
              </w:rPr>
              <w:t>Major disaster</w:t>
            </w:r>
          </w:p>
        </w:tc>
        <w:tc>
          <w:tcPr>
            <w:tcW w:type="dxa" w:w="2353"/>
          </w:tcPr>
          <w:p>
            <w:pPr>
              <w:spacing w:after="0"/>
              <w:jc w:val="left"/>
            </w:pPr>
            <w:r>
              <w:rPr>
                <w:sz w:val="16"/>
              </w:rPr>
              <w:t>Severe Storms &amp; Flooding</w:t>
            </w:r>
          </w:p>
        </w:tc>
        <w:tc>
          <w:tcPr>
            <w:tcW w:type="dxa" w:w="4056"/>
          </w:tcPr>
          <w:p>
            <w:pPr>
              <w:spacing w:after="0"/>
              <w:jc w:val="left"/>
            </w:pPr>
            <w:r>
              <w:rPr>
                <w:sz w:val="16"/>
              </w:rPr>
              <w:t>Inland Flooding</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94"/>
          </w:tcPr>
          <w:p>
            <w:pPr>
              <w:spacing w:after="0"/>
              <w:jc w:val="left"/>
            </w:pPr>
            <w:r>
              <w:rPr>
                <w:sz w:val="16"/>
              </w:rPr>
              <w:t>Major disaster</w:t>
            </w:r>
          </w:p>
        </w:tc>
        <w:tc>
          <w:tcPr>
            <w:tcW w:type="dxa" w:w="2353"/>
          </w:tcPr>
          <w:p>
            <w:pPr>
              <w:spacing w:after="0"/>
              <w:jc w:val="left"/>
            </w:pPr>
            <w:r>
              <w:rPr>
                <w:sz w:val="16"/>
              </w:rPr>
              <w:t>Severe Storms, Heavy Rains &amp; Flooding</w:t>
            </w:r>
          </w:p>
        </w:tc>
        <w:tc>
          <w:tcPr>
            <w:tcW w:type="dxa" w:w="4056"/>
          </w:tcPr>
          <w:p>
            <w:pPr>
              <w:spacing w:after="0"/>
              <w:jc w:val="left"/>
            </w:pPr>
            <w:r>
              <w:rPr>
                <w:sz w:val="16"/>
              </w:rPr>
              <w:t>Inland Flooding</w:t>
            </w:r>
          </w:p>
        </w:tc>
        <w:tc>
          <w:tcPr>
            <w:tcW w:type="dxa" w:w="2413"/>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4"/>
          </w:tcPr>
          <w:p>
            <w:pPr>
              <w:spacing w:after="0"/>
              <w:jc w:val="left"/>
            </w:pPr>
            <w:r>
              <w:rPr>
                <w:sz w:val="16"/>
              </w:rPr>
              <w:t>Major disaster</w:t>
            </w:r>
          </w:p>
        </w:tc>
        <w:tc>
          <w:tcPr>
            <w:tcW w:type="dxa" w:w="2353"/>
          </w:tcPr>
          <w:p>
            <w:pPr>
              <w:spacing w:after="0"/>
              <w:jc w:val="left"/>
            </w:pPr>
            <w:r>
              <w:rPr>
                <w:sz w:val="16"/>
              </w:rPr>
              <w:t>Tropical Storm Agnes</w:t>
            </w:r>
          </w:p>
        </w:tc>
        <w:tc>
          <w:tcPr>
            <w:tcW w:type="dxa" w:w="4056"/>
          </w:tcPr>
          <w:p>
            <w:pPr>
              <w:spacing w:after="0"/>
              <w:jc w:val="left"/>
            </w:pPr>
            <w:r>
              <w:rPr>
                <w:sz w:val="16"/>
              </w:rPr>
              <w:t>Inland Flooding (primary); also designated: Hurricane</w:t>
            </w:r>
          </w:p>
        </w:tc>
        <w:tc>
          <w:tcPr>
            <w:tcW w:type="dxa" w:w="2413"/>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156</w:t>
            </w:r>
          </w:p>
        </w:tc>
        <w:tc>
          <w:tcPr>
            <w:tcW w:type="dxa" w:w="1159"/>
          </w:tcPr>
          <w:p>
            <w:pPr>
              <w:spacing w:after="0"/>
              <w:jc w:val="right"/>
            </w:pPr>
            <w:r>
              <w:rPr>
                <w:sz w:val="16"/>
              </w:rPr>
              <w:t>2</w:t>
            </w:r>
          </w:p>
        </w:tc>
        <w:tc>
          <w:tcPr>
            <w:tcW w:type="dxa" w:w="2116"/>
          </w:tcPr>
          <w:p>
            <w:pPr>
              <w:spacing w:after="0"/>
              <w:jc w:val="right"/>
            </w:pPr>
            <w:r>
              <w:rPr>
                <w:sz w:val="16"/>
              </w:rPr>
              <w:t>7</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825"/>
        <w:gridCol w:w="2579"/>
        <w:gridCol w:w="920"/>
        <w:gridCol w:w="2147"/>
        <w:gridCol w:w="1386"/>
        <w:gridCol w:w="2924"/>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2579"/>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7"/>
            <w:shd w:val="clear" w:color="auto" w:fill="E8E8E8"/>
          </w:tcPr>
          <w:p>
            <w:pPr>
              <w:spacing w:after="0"/>
              <w:jc w:val="left"/>
            </w:pPr>
            <w:r>
              <w:rPr>
                <w:b/>
                <w:sz w:val="16"/>
              </w:rPr>
              <w:t>Location</w:t>
            </w:r>
          </w:p>
        </w:tc>
        <w:tc>
          <w:tcPr>
            <w:tcW w:type="dxa" w:w="1386"/>
            <w:shd w:val="clear" w:color="auto" w:fill="E8E8E8"/>
          </w:tcPr>
          <w:p>
            <w:pPr>
              <w:spacing w:after="0"/>
              <w:jc w:val="left"/>
            </w:pPr>
            <w:r>
              <w:rPr>
                <w:b/>
                <w:sz w:val="16"/>
              </w:rPr>
              <w:t>Flags</w:t>
            </w:r>
          </w:p>
        </w:tc>
        <w:tc>
          <w:tcPr>
            <w:tcW w:type="dxa" w:w="29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3"/>
          </w:tcPr>
          <w:p>
            <w:pPr>
              <w:spacing w:after="0"/>
              <w:jc w:val="left"/>
            </w:pPr>
            <w:r>
              <w:rPr>
                <w:sz w:val="16"/>
              </w:rPr>
              <w:t>Excessive Heat</w:t>
            </w:r>
          </w:p>
        </w:tc>
        <w:tc>
          <w:tcPr>
            <w:tcW w:type="dxa" w:w="1825"/>
          </w:tcPr>
          <w:p>
            <w:pPr>
              <w:spacing w:after="0"/>
              <w:jc w:val="left"/>
            </w:pPr>
          </w:p>
        </w:tc>
        <w:tc>
          <w:tcPr>
            <w:tcW w:type="dxa" w:w="2579"/>
          </w:tcPr>
          <w:p>
            <w:pPr>
              <w:spacing w:after="0"/>
              <w:jc w:val="left"/>
            </w:pPr>
            <w:r>
              <w:rPr>
                <w:sz w:val="16"/>
              </w:rPr>
              <w:t>$0 property; $0 crops (zone total, 2025 dollars)</w:t>
            </w:r>
          </w:p>
        </w:tc>
        <w:tc>
          <w:tcPr>
            <w:tcW w:type="dxa" w:w="920"/>
          </w:tcPr>
          <w:p>
            <w:pPr>
              <w:spacing w:after="0"/>
              <w:jc w:val="right"/>
            </w:pPr>
            <w:r>
              <w:rPr>
                <w:sz w:val="16"/>
              </w:rPr>
              <w:t>0, 0</w:t>
            </w:r>
          </w:p>
        </w:tc>
        <w:tc>
          <w:tcPr>
            <w:tcW w:type="dxa" w:w="2147"/>
          </w:tcPr>
          <w:p>
            <w:pPr>
              <w:spacing w:after="0"/>
              <w:jc w:val="left"/>
            </w:pPr>
            <w:r>
              <w:rPr>
                <w:sz w:val="16"/>
              </w:rPr>
              <w:t>NWS zone PAZ050 (SNYDER), zone-level</w:t>
            </w:r>
          </w:p>
        </w:tc>
        <w:tc>
          <w:tcPr>
            <w:tcW w:type="dxa" w:w="1386"/>
          </w:tcPr>
          <w:p>
            <w:pPr>
              <w:spacing w:after="0"/>
              <w:jc w:val="left"/>
            </w:pPr>
            <w:r>
              <w:rPr>
                <w:sz w:val="16"/>
              </w:rPr>
              <w:t>new since last plan; within last 5 years</w:t>
            </w:r>
          </w:p>
        </w:tc>
        <w:tc>
          <w:tcPr>
            <w:tcW w:type="dxa" w:w="2924"/>
          </w:tcPr>
          <w:p>
            <w:pPr>
              <w:spacing w:after="0"/>
              <w:jc w:val="left"/>
            </w:pPr>
            <w:r>
              <w:rPr>
                <w:sz w:val="16"/>
              </w:rPr>
              <w:t>B1-c worst recorded: Excessive Heat, Heat</w:t>
            </w:r>
          </w:p>
        </w:tc>
      </w:tr>
      <w:tr>
        <w:trPr>
          <w:cantSplit/>
        </w:trPr>
        <w:tc>
          <w:tcPr>
            <w:tcW w:type="dxa" w:w="1037"/>
          </w:tcPr>
          <w:p>
            <w:pPr>
              <w:spacing w:after="0"/>
              <w:jc w:val="left"/>
            </w:pPr>
            <w:r>
              <w:rPr>
                <w:sz w:val="16"/>
              </w:rPr>
              <w:t>2025-01-21</w:t>
            </w:r>
          </w:p>
        </w:tc>
        <w:tc>
          <w:tcPr>
            <w:tcW w:type="dxa" w:w="1293"/>
          </w:tcPr>
          <w:p>
            <w:pPr>
              <w:spacing w:after="0"/>
              <w:jc w:val="left"/>
            </w:pPr>
            <w:r>
              <w:rPr>
                <w:sz w:val="16"/>
              </w:rPr>
              <w:t>Cold/Wind Chill</w:t>
            </w:r>
          </w:p>
        </w:tc>
        <w:tc>
          <w:tcPr>
            <w:tcW w:type="dxa" w:w="1825"/>
          </w:tcPr>
          <w:p>
            <w:pPr>
              <w:spacing w:after="0"/>
              <w:jc w:val="left"/>
            </w:pPr>
          </w:p>
        </w:tc>
        <w:tc>
          <w:tcPr>
            <w:tcW w:type="dxa" w:w="2579"/>
          </w:tcPr>
          <w:p>
            <w:pPr>
              <w:spacing w:after="0"/>
              <w:jc w:val="left"/>
            </w:pPr>
            <w:r>
              <w:rPr>
                <w:sz w:val="16"/>
              </w:rPr>
              <w:t>$0 property; $0 crops (zone total, 2025 dollars)</w:t>
            </w:r>
          </w:p>
        </w:tc>
        <w:tc>
          <w:tcPr>
            <w:tcW w:type="dxa" w:w="920"/>
          </w:tcPr>
          <w:p>
            <w:pPr>
              <w:spacing w:after="0"/>
              <w:jc w:val="right"/>
            </w:pPr>
            <w:r>
              <w:rPr>
                <w:sz w:val="16"/>
              </w:rPr>
              <w:t>0, 0</w:t>
            </w:r>
          </w:p>
        </w:tc>
        <w:tc>
          <w:tcPr>
            <w:tcW w:type="dxa" w:w="2147"/>
          </w:tcPr>
          <w:p>
            <w:pPr>
              <w:spacing w:after="0"/>
              <w:jc w:val="left"/>
            </w:pPr>
            <w:r>
              <w:rPr>
                <w:sz w:val="16"/>
              </w:rPr>
              <w:t>NWS zone PAZ050 (SNYDER), zone-level</w:t>
            </w:r>
          </w:p>
        </w:tc>
        <w:tc>
          <w:tcPr>
            <w:tcW w:type="dxa" w:w="1386"/>
          </w:tcPr>
          <w:p>
            <w:pPr>
              <w:spacing w:after="0"/>
              <w:jc w:val="left"/>
            </w:pPr>
            <w:r>
              <w:rPr>
                <w:sz w:val="16"/>
              </w:rPr>
              <w:t>in the 12 months before plan approval; within last 5 years</w:t>
            </w:r>
          </w:p>
        </w:tc>
        <w:tc>
          <w:tcPr>
            <w:tcW w:type="dxa" w:w="29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2019-05-28</w:t>
            </w:r>
          </w:p>
        </w:tc>
        <w:tc>
          <w:tcPr>
            <w:tcW w:type="dxa" w:w="1293"/>
          </w:tcPr>
          <w:p>
            <w:pPr>
              <w:spacing w:after="0"/>
              <w:jc w:val="left"/>
            </w:pPr>
            <w:r>
              <w:rPr>
                <w:sz w:val="16"/>
              </w:rPr>
              <w:t>Hail</w:t>
            </w:r>
          </w:p>
        </w:tc>
        <w:tc>
          <w:tcPr>
            <w:tcW w:type="dxa" w:w="1825"/>
          </w:tcPr>
          <w:p>
            <w:pPr>
              <w:spacing w:after="0"/>
              <w:jc w:val="left"/>
            </w:pPr>
            <w:r>
              <w:rPr>
                <w:sz w:val="16"/>
              </w:rPr>
              <w:t>2.5 in</w:t>
            </w:r>
          </w:p>
        </w:tc>
        <w:tc>
          <w:tcPr>
            <w:tcW w:type="dxa" w:w="2579"/>
          </w:tcPr>
          <w:p>
            <w:pPr>
              <w:spacing w:after="0"/>
              <w:jc w:val="left"/>
            </w:pPr>
            <w:r>
              <w:rPr>
                <w:sz w:val="16"/>
              </w:rPr>
              <w:t>$0 property; $0 crops (2019 dollars)</w:t>
            </w:r>
          </w:p>
        </w:tc>
        <w:tc>
          <w:tcPr>
            <w:tcW w:type="dxa" w:w="920"/>
          </w:tcPr>
          <w:p>
            <w:pPr>
              <w:spacing w:after="0"/>
              <w:jc w:val="right"/>
            </w:pPr>
            <w:r>
              <w:rPr>
                <w:sz w:val="16"/>
              </w:rPr>
              <w:t>0, 0</w:t>
            </w:r>
          </w:p>
        </w:tc>
        <w:tc>
          <w:tcPr>
            <w:tcW w:type="dxa" w:w="2147"/>
          </w:tcPr>
          <w:p>
            <w:pPr>
              <w:spacing w:after="0"/>
              <w:jc w:val="left"/>
            </w:pPr>
            <w:r>
              <w:rPr>
                <w:sz w:val="16"/>
              </w:rPr>
              <w:t>SHAMOKIN DAM</w:t>
            </w:r>
          </w:p>
        </w:tc>
        <w:tc>
          <w:tcPr>
            <w:tcW w:type="dxa" w:w="1386"/>
          </w:tcPr>
          <w:p>
            <w:pPr>
              <w:spacing w:after="0"/>
              <w:jc w:val="left"/>
            </w:pPr>
          </w:p>
        </w:tc>
        <w:tc>
          <w:tcPr>
            <w:tcW w:type="dxa" w:w="2924"/>
          </w:tcPr>
          <w:p>
            <w:pPr>
              <w:spacing w:after="0"/>
              <w:jc w:val="left"/>
            </w:pPr>
            <w:r>
              <w:rPr>
                <w:sz w:val="16"/>
              </w:rPr>
              <w:t>B1-c worst recorded: Hail</w:t>
            </w:r>
          </w:p>
        </w:tc>
      </w:tr>
      <w:tr>
        <w:trPr>
          <w:cantSplit/>
        </w:trPr>
        <w:tc>
          <w:tcPr>
            <w:tcW w:type="dxa" w:w="1037"/>
          </w:tcPr>
          <w:p>
            <w:pPr>
              <w:spacing w:after="0"/>
              <w:jc w:val="left"/>
            </w:pPr>
            <w:r>
              <w:rPr>
                <w:sz w:val="16"/>
              </w:rPr>
              <w:t>2011-09-07</w:t>
            </w:r>
          </w:p>
        </w:tc>
        <w:tc>
          <w:tcPr>
            <w:tcW w:type="dxa" w:w="1293"/>
          </w:tcPr>
          <w:p>
            <w:pPr>
              <w:spacing w:after="0"/>
              <w:jc w:val="left"/>
            </w:pPr>
            <w:r>
              <w:rPr>
                <w:sz w:val="16"/>
              </w:rPr>
              <w:t>Flood</w:t>
            </w:r>
          </w:p>
        </w:tc>
        <w:tc>
          <w:tcPr>
            <w:tcW w:type="dxa" w:w="1825"/>
          </w:tcPr>
          <w:p>
            <w:pPr>
              <w:spacing w:after="0"/>
              <w:jc w:val="left"/>
            </w:pPr>
          </w:p>
        </w:tc>
        <w:tc>
          <w:tcPr>
            <w:tcW w:type="dxa" w:w="2579"/>
          </w:tcPr>
          <w:p>
            <w:pPr>
              <w:spacing w:after="0"/>
              <w:jc w:val="left"/>
            </w:pPr>
            <w:r>
              <w:rPr>
                <w:sz w:val="16"/>
              </w:rPr>
              <w:t>$230,000 property; $0 crops (2011 dollars)</w:t>
            </w:r>
          </w:p>
        </w:tc>
        <w:tc>
          <w:tcPr>
            <w:tcW w:type="dxa" w:w="920"/>
          </w:tcPr>
          <w:p>
            <w:pPr>
              <w:spacing w:after="0"/>
              <w:jc w:val="right"/>
            </w:pPr>
            <w:r>
              <w:rPr>
                <w:sz w:val="16"/>
              </w:rPr>
              <w:t>0, 0</w:t>
            </w:r>
          </w:p>
        </w:tc>
        <w:tc>
          <w:tcPr>
            <w:tcW w:type="dxa" w:w="2147"/>
          </w:tcPr>
          <w:p>
            <w:pPr>
              <w:spacing w:after="0"/>
              <w:jc w:val="left"/>
            </w:pPr>
            <w:r>
              <w:rPr>
                <w:sz w:val="16"/>
              </w:rPr>
              <w:t>KRATZERVILLE to PENNS CREEK</w:t>
            </w:r>
          </w:p>
        </w:tc>
        <w:tc>
          <w:tcPr>
            <w:tcW w:type="dxa" w:w="1386"/>
          </w:tcPr>
          <w:p>
            <w:pPr>
              <w:spacing w:after="0"/>
              <w:jc w:val="left"/>
            </w:pPr>
          </w:p>
        </w:tc>
        <w:tc>
          <w:tcPr>
            <w:tcW w:type="dxa" w:w="29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2003-11-13</w:t>
            </w:r>
          </w:p>
        </w:tc>
        <w:tc>
          <w:tcPr>
            <w:tcW w:type="dxa" w:w="1293"/>
          </w:tcPr>
          <w:p>
            <w:pPr>
              <w:spacing w:after="0"/>
              <w:jc w:val="left"/>
            </w:pPr>
            <w:r>
              <w:rPr>
                <w:sz w:val="16"/>
              </w:rPr>
              <w:t>High Wind</w:t>
            </w:r>
          </w:p>
        </w:tc>
        <w:tc>
          <w:tcPr>
            <w:tcW w:type="dxa" w:w="1825"/>
          </w:tcPr>
          <w:p>
            <w:pPr>
              <w:spacing w:after="0"/>
              <w:jc w:val="left"/>
            </w:pPr>
            <w:r>
              <w:rPr>
                <w:sz w:val="16"/>
              </w:rPr>
              <w:t>60 kt (69 mph) estimated gust</w:t>
            </w:r>
          </w:p>
        </w:tc>
        <w:tc>
          <w:tcPr>
            <w:tcW w:type="dxa" w:w="2579"/>
          </w:tcPr>
          <w:p>
            <w:pPr>
              <w:spacing w:after="0"/>
              <w:jc w:val="left"/>
            </w:pPr>
            <w:r>
              <w:rPr>
                <w:sz w:val="16"/>
              </w:rPr>
              <w:t>damage not reported</w:t>
            </w:r>
          </w:p>
        </w:tc>
        <w:tc>
          <w:tcPr>
            <w:tcW w:type="dxa" w:w="920"/>
          </w:tcPr>
          <w:p>
            <w:pPr>
              <w:spacing w:after="0"/>
              <w:jc w:val="right"/>
            </w:pPr>
            <w:r>
              <w:rPr>
                <w:sz w:val="16"/>
              </w:rPr>
              <w:t>0, 0</w:t>
            </w:r>
          </w:p>
        </w:tc>
        <w:tc>
          <w:tcPr>
            <w:tcW w:type="dxa" w:w="2147"/>
          </w:tcPr>
          <w:p>
            <w:pPr>
              <w:spacing w:after="0"/>
              <w:jc w:val="left"/>
            </w:pPr>
            <w:r>
              <w:rPr>
                <w:sz w:val="16"/>
              </w:rPr>
              <w:t>NWS zone PAZ050 (SNYDER), zone-level</w:t>
            </w:r>
          </w:p>
        </w:tc>
        <w:tc>
          <w:tcPr>
            <w:tcW w:type="dxa" w:w="1386"/>
          </w:tcPr>
          <w:p>
            <w:pPr>
              <w:spacing w:after="0"/>
              <w:jc w:val="left"/>
            </w:pPr>
          </w:p>
        </w:tc>
        <w:tc>
          <w:tcPr>
            <w:tcW w:type="dxa" w:w="2924"/>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3"/>
          </w:tcPr>
          <w:p>
            <w:pPr>
              <w:spacing w:after="0"/>
              <w:jc w:val="left"/>
            </w:pPr>
            <w:r>
              <w:rPr>
                <w:sz w:val="16"/>
              </w:rPr>
              <w:t>Tropical Storm</w:t>
            </w:r>
          </w:p>
        </w:tc>
        <w:tc>
          <w:tcPr>
            <w:tcW w:type="dxa" w:w="1825"/>
          </w:tcPr>
          <w:p>
            <w:pPr>
              <w:spacing w:after="0"/>
              <w:jc w:val="left"/>
            </w:pPr>
          </w:p>
        </w:tc>
        <w:tc>
          <w:tcPr>
            <w:tcW w:type="dxa" w:w="2579"/>
          </w:tcPr>
          <w:p>
            <w:pPr>
              <w:spacing w:after="0"/>
              <w:jc w:val="left"/>
            </w:pPr>
            <w:r>
              <w:rPr>
                <w:sz w:val="16"/>
              </w:rPr>
              <w:t>damage not reported</w:t>
            </w:r>
          </w:p>
        </w:tc>
        <w:tc>
          <w:tcPr>
            <w:tcW w:type="dxa" w:w="920"/>
          </w:tcPr>
          <w:p>
            <w:pPr>
              <w:spacing w:after="0"/>
              <w:jc w:val="right"/>
            </w:pPr>
            <w:r>
              <w:rPr>
                <w:sz w:val="16"/>
              </w:rPr>
              <w:t>0, 0</w:t>
            </w:r>
          </w:p>
        </w:tc>
        <w:tc>
          <w:tcPr>
            <w:tcW w:type="dxa" w:w="2147"/>
          </w:tcPr>
          <w:p>
            <w:pPr>
              <w:spacing w:after="0"/>
              <w:jc w:val="left"/>
            </w:pPr>
            <w:r>
              <w:rPr>
                <w:sz w:val="16"/>
              </w:rPr>
              <w:t>NWS zone PAZ050 (SNYDER), zone-level</w:t>
            </w:r>
          </w:p>
        </w:tc>
        <w:tc>
          <w:tcPr>
            <w:tcW w:type="dxa" w:w="1386"/>
          </w:tcPr>
          <w:p>
            <w:pPr>
              <w:spacing w:after="0"/>
              <w:jc w:val="left"/>
            </w:pPr>
          </w:p>
        </w:tc>
        <w:tc>
          <w:tcPr>
            <w:tcW w:type="dxa" w:w="29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293"/>
          </w:tcPr>
          <w:p>
            <w:pPr>
              <w:spacing w:after="0"/>
              <w:jc w:val="left"/>
            </w:pPr>
            <w:r>
              <w:rPr>
                <w:sz w:val="16"/>
              </w:rPr>
              <w:t>Heavy Snow</w:t>
            </w:r>
          </w:p>
        </w:tc>
        <w:tc>
          <w:tcPr>
            <w:tcW w:type="dxa" w:w="1825"/>
          </w:tcPr>
          <w:p>
            <w:pPr>
              <w:spacing w:after="0"/>
              <w:jc w:val="left"/>
            </w:pPr>
          </w:p>
        </w:tc>
        <w:tc>
          <w:tcPr>
            <w:tcW w:type="dxa" w:w="2579"/>
          </w:tcPr>
          <w:p>
            <w:pPr>
              <w:spacing w:after="0"/>
              <w:jc w:val="left"/>
            </w:pPr>
            <w:r>
              <w:rPr>
                <w:sz w:val="16"/>
              </w:rPr>
              <w:t>$4,000 property; crops not reported (zone total, 2001 dollars)</w:t>
            </w:r>
          </w:p>
        </w:tc>
        <w:tc>
          <w:tcPr>
            <w:tcW w:type="dxa" w:w="920"/>
          </w:tcPr>
          <w:p>
            <w:pPr>
              <w:spacing w:after="0"/>
              <w:jc w:val="right"/>
            </w:pPr>
            <w:r>
              <w:rPr>
                <w:sz w:val="16"/>
              </w:rPr>
              <w:t>0, 0</w:t>
            </w:r>
          </w:p>
        </w:tc>
        <w:tc>
          <w:tcPr>
            <w:tcW w:type="dxa" w:w="2147"/>
          </w:tcPr>
          <w:p>
            <w:pPr>
              <w:spacing w:after="0"/>
              <w:jc w:val="left"/>
            </w:pPr>
            <w:r>
              <w:rPr>
                <w:sz w:val="16"/>
              </w:rPr>
              <w:t>NWS zone PAZ050 (SNYDER), zone-level</w:t>
            </w:r>
          </w:p>
        </w:tc>
        <w:tc>
          <w:tcPr>
            <w:tcW w:type="dxa" w:w="1386"/>
          </w:tcPr>
          <w:p>
            <w:pPr>
              <w:spacing w:after="0"/>
              <w:jc w:val="left"/>
            </w:pPr>
          </w:p>
        </w:tc>
        <w:tc>
          <w:tcPr>
            <w:tcW w:type="dxa" w:w="29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93"/>
          </w:tcPr>
          <w:p>
            <w:pPr>
              <w:spacing w:after="0"/>
              <w:jc w:val="left"/>
            </w:pPr>
            <w:r>
              <w:rPr>
                <w:sz w:val="16"/>
              </w:rPr>
              <w:t>Flash Flood</w:t>
            </w:r>
          </w:p>
        </w:tc>
        <w:tc>
          <w:tcPr>
            <w:tcW w:type="dxa" w:w="1825"/>
          </w:tcPr>
          <w:p>
            <w:pPr>
              <w:spacing w:after="0"/>
              <w:jc w:val="left"/>
            </w:pPr>
          </w:p>
        </w:tc>
        <w:tc>
          <w:tcPr>
            <w:tcW w:type="dxa" w:w="2579"/>
          </w:tcPr>
          <w:p>
            <w:pPr>
              <w:spacing w:after="0"/>
              <w:jc w:val="left"/>
            </w:pPr>
            <w:r>
              <w:rPr>
                <w:sz w:val="16"/>
              </w:rPr>
              <w:t>damage not reported</w:t>
            </w:r>
          </w:p>
        </w:tc>
        <w:tc>
          <w:tcPr>
            <w:tcW w:type="dxa" w:w="920"/>
          </w:tcPr>
          <w:p>
            <w:pPr>
              <w:spacing w:after="0"/>
              <w:jc w:val="right"/>
            </w:pPr>
            <w:r>
              <w:rPr>
                <w:sz w:val="16"/>
              </w:rPr>
              <w:t>1, 0</w:t>
            </w:r>
          </w:p>
        </w:tc>
        <w:tc>
          <w:tcPr>
            <w:tcW w:type="dxa" w:w="2147"/>
          </w:tcPr>
          <w:p>
            <w:pPr>
              <w:spacing w:after="0"/>
              <w:jc w:val="left"/>
            </w:pPr>
            <w:r>
              <w:rPr>
                <w:sz w:val="16"/>
              </w:rPr>
              <w:t>COUNTYWIDE</w:t>
            </w:r>
          </w:p>
        </w:tc>
        <w:tc>
          <w:tcPr>
            <w:tcW w:type="dxa" w:w="1386"/>
          </w:tcPr>
          <w:p>
            <w:pPr>
              <w:spacing w:after="0"/>
              <w:jc w:val="left"/>
            </w:pPr>
          </w:p>
        </w:tc>
        <w:tc>
          <w:tcPr>
            <w:tcW w:type="dxa" w:w="2924"/>
          </w:tcPr>
          <w:p>
            <w:pPr>
              <w:spacing w:after="0"/>
              <w:jc w:val="left"/>
            </w:pPr>
            <w:r>
              <w:rPr>
                <w:sz w:val="16"/>
              </w:rPr>
              <w:t>deaths or injuries recorded</w:t>
            </w:r>
          </w:p>
        </w:tc>
      </w:tr>
      <w:tr>
        <w:trPr>
          <w:cantSplit/>
        </w:trPr>
        <w:tc>
          <w:tcPr>
            <w:tcW w:type="dxa" w:w="1037"/>
          </w:tcPr>
          <w:p>
            <w:pPr>
              <w:spacing w:after="0"/>
              <w:jc w:val="left"/>
            </w:pPr>
            <w:r>
              <w:rPr>
                <w:sz w:val="16"/>
              </w:rPr>
              <w:t>1992-07-17</w:t>
            </w:r>
          </w:p>
        </w:tc>
        <w:tc>
          <w:tcPr>
            <w:tcW w:type="dxa" w:w="1293"/>
          </w:tcPr>
          <w:p>
            <w:pPr>
              <w:spacing w:after="0"/>
              <w:jc w:val="left"/>
            </w:pPr>
            <w:r>
              <w:rPr>
                <w:sz w:val="16"/>
              </w:rPr>
              <w:t>Tornado</w:t>
            </w:r>
          </w:p>
        </w:tc>
        <w:tc>
          <w:tcPr>
            <w:tcW w:type="dxa" w:w="1825"/>
          </w:tcPr>
          <w:p>
            <w:pPr>
              <w:spacing w:after="0"/>
              <w:jc w:val="left"/>
            </w:pPr>
            <w:r>
              <w:rPr>
                <w:sz w:val="16"/>
              </w:rPr>
              <w:t>F1, 4.5 mi path length (whole path, pre-1996), 73 yd wide</w:t>
            </w:r>
          </w:p>
        </w:tc>
        <w:tc>
          <w:tcPr>
            <w:tcW w:type="dxa" w:w="2579"/>
          </w:tcPr>
          <w:p>
            <w:pPr>
              <w:spacing w:after="0"/>
              <w:jc w:val="left"/>
            </w:pPr>
            <w:r>
              <w:rPr>
                <w:sz w:val="16"/>
              </w:rPr>
              <w:t>$250,000 property; crops not recorded (1992 dollars)</w:t>
            </w:r>
          </w:p>
        </w:tc>
        <w:tc>
          <w:tcPr>
            <w:tcW w:type="dxa" w:w="920"/>
          </w:tcPr>
          <w:p>
            <w:pPr>
              <w:spacing w:after="0"/>
              <w:jc w:val="right"/>
            </w:pPr>
            <w:r>
              <w:rPr>
                <w:sz w:val="16"/>
              </w:rPr>
              <w:t>0, 4</w:t>
            </w:r>
          </w:p>
        </w:tc>
        <w:tc>
          <w:tcPr>
            <w:tcW w:type="dxa" w:w="2147"/>
          </w:tcPr>
          <w:p>
            <w:pPr>
              <w:spacing w:after="0"/>
              <w:jc w:val="left"/>
            </w:pPr>
            <w:r>
              <w:rPr>
                <w:sz w:val="16"/>
              </w:rPr>
              <w:t>location not recorded</w:t>
            </w:r>
          </w:p>
        </w:tc>
        <w:tc>
          <w:tcPr>
            <w:tcW w:type="dxa" w:w="1386"/>
          </w:tcPr>
          <w:p>
            <w:pPr>
              <w:spacing w:after="0"/>
              <w:jc w:val="left"/>
            </w:pPr>
          </w:p>
        </w:tc>
        <w:tc>
          <w:tcPr>
            <w:tcW w:type="dxa" w:w="2924"/>
          </w:tcPr>
          <w:p>
            <w:pPr>
              <w:spacing w:after="0"/>
              <w:jc w:val="left"/>
            </w:pPr>
            <w:r>
              <w:rPr>
                <w:sz w:val="16"/>
              </w:rPr>
              <w:t>deaths or injuries recorded</w:t>
            </w:r>
          </w:p>
        </w:tc>
      </w:tr>
      <w:tr>
        <w:trPr>
          <w:cantSplit/>
        </w:trPr>
        <w:tc>
          <w:tcPr>
            <w:tcW w:type="dxa" w:w="1037"/>
          </w:tcPr>
          <w:p>
            <w:pPr>
              <w:spacing w:after="0"/>
              <w:jc w:val="left"/>
            </w:pPr>
            <w:r>
              <w:rPr>
                <w:sz w:val="16"/>
              </w:rPr>
              <w:t>1982-04-17</w:t>
            </w:r>
          </w:p>
        </w:tc>
        <w:tc>
          <w:tcPr>
            <w:tcW w:type="dxa" w:w="1293"/>
          </w:tcPr>
          <w:p>
            <w:pPr>
              <w:spacing w:after="0"/>
              <w:jc w:val="left"/>
            </w:pPr>
            <w:r>
              <w:rPr>
                <w:sz w:val="16"/>
              </w:rPr>
              <w:t>Thunderstorm Wind</w:t>
            </w:r>
          </w:p>
        </w:tc>
        <w:tc>
          <w:tcPr>
            <w:tcW w:type="dxa" w:w="1825"/>
          </w:tcPr>
          <w:p>
            <w:pPr>
              <w:spacing w:after="0"/>
              <w:jc w:val="left"/>
            </w:pPr>
            <w:r>
              <w:rPr>
                <w:sz w:val="16"/>
              </w:rPr>
              <w:t>100 kt (115 mph), measurement type not recorded</w:t>
            </w:r>
          </w:p>
        </w:tc>
        <w:tc>
          <w:tcPr>
            <w:tcW w:type="dxa" w:w="2579"/>
          </w:tcPr>
          <w:p>
            <w:pPr>
              <w:spacing w:after="0"/>
              <w:jc w:val="left"/>
            </w:pPr>
            <w:r>
              <w:rPr>
                <w:sz w:val="16"/>
              </w:rPr>
              <w:t>damage not recorded (pre-1996 record)</w:t>
            </w:r>
          </w:p>
        </w:tc>
        <w:tc>
          <w:tcPr>
            <w:tcW w:type="dxa" w:w="920"/>
          </w:tcPr>
          <w:p>
            <w:pPr>
              <w:spacing w:after="0"/>
              <w:jc w:val="right"/>
            </w:pPr>
            <w:r>
              <w:rPr>
                <w:sz w:val="16"/>
              </w:rPr>
              <w:t>0, 0</w:t>
            </w:r>
          </w:p>
        </w:tc>
        <w:tc>
          <w:tcPr>
            <w:tcW w:type="dxa" w:w="2147"/>
          </w:tcPr>
          <w:p>
            <w:pPr>
              <w:spacing w:after="0"/>
              <w:jc w:val="left"/>
            </w:pPr>
            <w:r>
              <w:rPr>
                <w:sz w:val="16"/>
              </w:rPr>
              <w:t>location not recorded</w:t>
            </w:r>
          </w:p>
        </w:tc>
        <w:tc>
          <w:tcPr>
            <w:tcW w:type="dxa" w:w="1386"/>
          </w:tcPr>
          <w:p>
            <w:pPr>
              <w:spacing w:after="0"/>
              <w:jc w:val="left"/>
            </w:pPr>
          </w:p>
        </w:tc>
        <w:tc>
          <w:tcPr>
            <w:tcW w:type="dxa" w:w="2924"/>
          </w:tcPr>
          <w:p>
            <w:pPr>
              <w:spacing w:after="0"/>
              <w:jc w:val="left"/>
            </w:pPr>
            <w:r>
              <w:rPr>
                <w:sz w:val="16"/>
              </w:rPr>
              <w:t>B1-c worst recorded: Thunderstorm Wind</w:t>
            </w:r>
          </w:p>
        </w:tc>
      </w:tr>
      <w:tr>
        <w:trPr>
          <w:cantSplit/>
        </w:trPr>
        <w:tc>
          <w:tcPr>
            <w:tcW w:type="dxa" w:w="1037"/>
          </w:tcPr>
          <w:p>
            <w:pPr>
              <w:spacing w:after="0"/>
              <w:jc w:val="left"/>
            </w:pPr>
            <w:r>
              <w:rPr>
                <w:sz w:val="16"/>
              </w:rPr>
              <w:t>1978-08-28</w:t>
            </w:r>
          </w:p>
        </w:tc>
        <w:tc>
          <w:tcPr>
            <w:tcW w:type="dxa" w:w="1293"/>
          </w:tcPr>
          <w:p>
            <w:pPr>
              <w:spacing w:after="0"/>
              <w:jc w:val="left"/>
            </w:pPr>
            <w:r>
              <w:rPr>
                <w:sz w:val="16"/>
              </w:rPr>
              <w:t>Tornado</w:t>
            </w:r>
          </w:p>
        </w:tc>
        <w:tc>
          <w:tcPr>
            <w:tcW w:type="dxa" w:w="1825"/>
          </w:tcPr>
          <w:p>
            <w:pPr>
              <w:spacing w:after="0"/>
              <w:jc w:val="left"/>
            </w:pPr>
            <w:r>
              <w:rPr>
                <w:sz w:val="16"/>
              </w:rPr>
              <w:t>F2, 3.3 mi path length (whole path, pre-1996), 50 yd wide</w:t>
            </w:r>
          </w:p>
        </w:tc>
        <w:tc>
          <w:tcPr>
            <w:tcW w:type="dxa" w:w="2579"/>
          </w:tcPr>
          <w:p>
            <w:pPr>
              <w:spacing w:after="0"/>
              <w:jc w:val="left"/>
            </w:pPr>
            <w:r>
              <w:rPr>
                <w:sz w:val="16"/>
              </w:rPr>
              <w:t>$25,000 property; crops not recorded (1978 dollars)</w:t>
            </w:r>
          </w:p>
        </w:tc>
        <w:tc>
          <w:tcPr>
            <w:tcW w:type="dxa" w:w="920"/>
          </w:tcPr>
          <w:p>
            <w:pPr>
              <w:spacing w:after="0"/>
              <w:jc w:val="right"/>
            </w:pPr>
            <w:r>
              <w:rPr>
                <w:sz w:val="16"/>
              </w:rPr>
              <w:t>0, 1</w:t>
            </w:r>
          </w:p>
        </w:tc>
        <w:tc>
          <w:tcPr>
            <w:tcW w:type="dxa" w:w="2147"/>
          </w:tcPr>
          <w:p>
            <w:pPr>
              <w:spacing w:after="0"/>
              <w:jc w:val="left"/>
            </w:pPr>
            <w:r>
              <w:rPr>
                <w:sz w:val="16"/>
              </w:rPr>
              <w:t>location not recorded</w:t>
            </w:r>
          </w:p>
        </w:tc>
        <w:tc>
          <w:tcPr>
            <w:tcW w:type="dxa" w:w="1386"/>
          </w:tcPr>
          <w:p>
            <w:pPr>
              <w:spacing w:after="0"/>
              <w:jc w:val="left"/>
            </w:pPr>
          </w:p>
        </w:tc>
        <w:tc>
          <w:tcPr>
            <w:tcW w:type="dxa" w:w="2924"/>
          </w:tcPr>
          <w:p>
            <w:pPr>
              <w:spacing w:after="0"/>
              <w:jc w:val="left"/>
            </w:pPr>
            <w:r>
              <w:rPr>
                <w:sz w:val="16"/>
              </w:rPr>
              <w:t>B1-c worst recorded: Tornado</w:t>
            </w:r>
          </w:p>
        </w:tc>
      </w:tr>
      <w:tr>
        <w:trPr>
          <w:cantSplit/>
        </w:trPr>
        <w:tc>
          <w:tcPr>
            <w:tcW w:type="dxa" w:w="1037"/>
          </w:tcPr>
          <w:p>
            <w:pPr>
              <w:spacing w:after="0"/>
              <w:jc w:val="left"/>
            </w:pPr>
            <w:r>
              <w:rPr>
                <w:sz w:val="16"/>
              </w:rPr>
              <w:t>1957-09-15</w:t>
            </w:r>
          </w:p>
        </w:tc>
        <w:tc>
          <w:tcPr>
            <w:tcW w:type="dxa" w:w="1293"/>
          </w:tcPr>
          <w:p>
            <w:pPr>
              <w:spacing w:after="0"/>
              <w:jc w:val="left"/>
            </w:pPr>
            <w:r>
              <w:rPr>
                <w:sz w:val="16"/>
              </w:rPr>
              <w:t>Tornado</w:t>
            </w:r>
          </w:p>
        </w:tc>
        <w:tc>
          <w:tcPr>
            <w:tcW w:type="dxa" w:w="1825"/>
          </w:tcPr>
          <w:p>
            <w:pPr>
              <w:spacing w:after="0"/>
              <w:jc w:val="left"/>
            </w:pPr>
            <w:r>
              <w:rPr>
                <w:sz w:val="16"/>
              </w:rPr>
              <w:t>F0, 33 yd wide</w:t>
            </w:r>
          </w:p>
        </w:tc>
        <w:tc>
          <w:tcPr>
            <w:tcW w:type="dxa" w:w="2579"/>
          </w:tcPr>
          <w:p>
            <w:pPr>
              <w:spacing w:after="0"/>
              <w:jc w:val="left"/>
            </w:pPr>
            <w:r>
              <w:rPr>
                <w:sz w:val="16"/>
              </w:rPr>
              <w:t>$25,000 property; crops not recorded (1957 dollars)</w:t>
            </w:r>
          </w:p>
        </w:tc>
        <w:tc>
          <w:tcPr>
            <w:tcW w:type="dxa" w:w="920"/>
          </w:tcPr>
          <w:p>
            <w:pPr>
              <w:spacing w:after="0"/>
              <w:jc w:val="right"/>
            </w:pPr>
            <w:r>
              <w:rPr>
                <w:sz w:val="16"/>
              </w:rPr>
              <w:t>0, 2</w:t>
            </w:r>
          </w:p>
        </w:tc>
        <w:tc>
          <w:tcPr>
            <w:tcW w:type="dxa" w:w="2147"/>
          </w:tcPr>
          <w:p>
            <w:pPr>
              <w:spacing w:after="0"/>
              <w:jc w:val="left"/>
            </w:pPr>
            <w:r>
              <w:rPr>
                <w:sz w:val="16"/>
              </w:rPr>
              <w:t>location not recorded</w:t>
            </w:r>
          </w:p>
        </w:tc>
        <w:tc>
          <w:tcPr>
            <w:tcW w:type="dxa" w:w="1386"/>
          </w:tcPr>
          <w:p>
            <w:pPr>
              <w:spacing w:after="0"/>
              <w:jc w:val="left"/>
            </w:pPr>
          </w:p>
        </w:tc>
        <w:tc>
          <w:tcPr>
            <w:tcW w:type="dxa" w:w="29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9"/>
        <w:gridCol w:w="1295"/>
        <w:gridCol w:w="1627"/>
        <w:gridCol w:w="1037"/>
        <w:gridCol w:w="2092"/>
        <w:gridCol w:w="1537"/>
        <w:gridCol w:w="1564"/>
        <w:gridCol w:w="1037"/>
        <w:gridCol w:w="1618"/>
      </w:tblGrid>
      <w:tr>
        <w:trPr>
          <w:cantSplit/>
          <w:tblHeader/>
        </w:trPr>
        <w:tc>
          <w:tcPr>
            <w:tcW w:type="dxa" w:w="1037"/>
            <w:shd w:val="clear" w:color="auto" w:fill="E8E8E8"/>
          </w:tcPr>
          <w:p>
            <w:pPr>
              <w:spacing w:after="0"/>
              <w:jc w:val="left"/>
            </w:pPr>
            <w:r>
              <w:rPr>
                <w:b/>
                <w:sz w:val="16"/>
              </w:rPr>
              <w:t>Hazard</w:t>
            </w:r>
          </w:p>
        </w:tc>
        <w:tc>
          <w:tcPr>
            <w:tcW w:type="dxa" w:w="12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5"/>
            <w:shd w:val="clear" w:color="auto" w:fill="E8E8E8"/>
          </w:tcPr>
          <w:p>
            <w:pPr>
              <w:spacing w:after="0"/>
              <w:jc w:val="left"/>
            </w:pPr>
            <w:r>
              <w:rPr>
                <w:b/>
                <w:sz w:val="16"/>
              </w:rPr>
              <w:t>Unit</w:t>
            </w:r>
          </w:p>
        </w:tc>
        <w:tc>
          <w:tcPr>
            <w:tcW w:type="dxa" w:w="16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92"/>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9"/>
          </w:tcPr>
          <w:p>
            <w:pPr>
              <w:spacing w:after="0"/>
              <w:jc w:val="right"/>
            </w:pPr>
            <w:r>
              <w:rPr>
                <w:sz w:val="16"/>
              </w:rPr>
              <w:t>0.01</w:t>
            </w:r>
          </w:p>
        </w:tc>
        <w:tc>
          <w:tcPr>
            <w:tcW w:type="dxa" w:w="1295"/>
          </w:tcPr>
          <w:p>
            <w:pPr>
              <w:spacing w:after="0"/>
              <w:jc w:val="left"/>
            </w:pPr>
            <w:r>
              <w:rPr>
                <w:sz w:val="16"/>
              </w:rPr>
              <w:t>events per year</w:t>
            </w:r>
          </w:p>
        </w:tc>
        <w:tc>
          <w:tcPr>
            <w:tcW w:type="dxa" w:w="1627"/>
          </w:tcPr>
          <w:p>
            <w:pPr>
              <w:spacing w:after="0"/>
              <w:jc w:val="left"/>
            </w:pPr>
            <w:r>
              <w:rPr>
                <w:sz w:val="16"/>
              </w:rPr>
              <w:t>about 1 in 100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0</w:t>
            </w:r>
          </w:p>
        </w:tc>
        <w:tc>
          <w:tcPr>
            <w:tcW w:type="dxa" w:w="1564"/>
          </w:tcPr>
          <w:p>
            <w:pPr>
              <w:spacing w:after="0"/>
              <w:jc w:val="left"/>
            </w:pPr>
            <w:r>
              <w:rPr>
                <w:sz w:val="16"/>
              </w:rPr>
              <w:t>1994 to 2023 (30 years)</w:t>
            </w:r>
          </w:p>
        </w:tc>
        <w:tc>
          <w:tcPr>
            <w:tcW w:type="dxa" w:w="1037"/>
          </w:tcPr>
          <w:p>
            <w:pPr>
              <w:spacing w:after="0"/>
              <w:jc w:val="left"/>
            </w:pPr>
            <w:r>
              <w:rPr>
                <w:sz w:val="16"/>
              </w:rPr>
              <w:t>see B1-f</w:t>
            </w:r>
          </w:p>
        </w:tc>
        <w:tc>
          <w:tcPr>
            <w:tcW w:type="dxa" w:w="161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9"/>
          </w:tcPr>
          <w:p>
            <w:pPr>
              <w:spacing w:after="0"/>
              <w:jc w:val="right"/>
            </w:pPr>
            <w:r>
              <w:rPr>
                <w:sz w:val="16"/>
              </w:rPr>
              <w:t>1.37</w:t>
            </w:r>
          </w:p>
        </w:tc>
        <w:tc>
          <w:tcPr>
            <w:tcW w:type="dxa" w:w="1295"/>
          </w:tcPr>
          <w:p>
            <w:pPr>
              <w:spacing w:after="0"/>
              <w:jc w:val="left"/>
            </w:pPr>
            <w:r>
              <w:rPr>
                <w:sz w:val="16"/>
              </w:rPr>
              <w:t>event-days per year</w:t>
            </w:r>
          </w:p>
        </w:tc>
        <w:tc>
          <w:tcPr>
            <w:tcW w:type="dxa" w:w="1627"/>
          </w:tcPr>
          <w:p>
            <w:pPr>
              <w:spacing w:after="0"/>
              <w:jc w:val="left"/>
            </w:pPr>
            <w:r>
              <w:rPr>
                <w:sz w:val="16"/>
              </w:rPr>
              <w:t>about 1.37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4 of 30 years, 1996 to 2025 (13.3%)</w:t>
            </w:r>
          </w:p>
        </w:tc>
        <w:tc>
          <w:tcPr>
            <w:tcW w:type="dxa" w:w="1537"/>
          </w:tcPr>
          <w:p>
            <w:pPr>
              <w:spacing w:after="0"/>
              <w:jc w:val="right"/>
            </w:pPr>
            <w:r>
              <w:rPr>
                <w:sz w:val="16"/>
              </w:rPr>
              <w:t>26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Drought</w:t>
            </w:r>
          </w:p>
        </w:tc>
        <w:tc>
          <w:tcPr>
            <w:tcW w:type="dxa" w:w="1269"/>
          </w:tcPr>
          <w:p>
            <w:pPr>
              <w:spacing w:after="0"/>
              <w:jc w:val="right"/>
            </w:pPr>
            <w:r>
              <w:rPr>
                <w:sz w:val="16"/>
              </w:rPr>
              <w:t>0</w:t>
            </w:r>
          </w:p>
        </w:tc>
        <w:tc>
          <w:tcPr>
            <w:tcW w:type="dxa" w:w="1295"/>
          </w:tcPr>
          <w:p>
            <w:pPr>
              <w:spacing w:after="0"/>
              <w:jc w:val="left"/>
            </w:pPr>
            <w:r>
              <w:rPr>
                <w:sz w:val="16"/>
              </w:rPr>
              <w:t>event-days per year</w:t>
            </w:r>
          </w:p>
        </w:tc>
        <w:tc>
          <w:tcPr>
            <w:tcW w:type="dxa" w:w="1627"/>
          </w:tcPr>
          <w:p>
            <w:pPr>
              <w:spacing w:after="0"/>
              <w:jc w:val="left"/>
            </w:pPr>
            <w:r>
              <w:rPr>
                <w:sz w:val="16"/>
              </w:rPr>
              <w:t>none modeled</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0</w:t>
            </w:r>
          </w:p>
        </w:tc>
        <w:tc>
          <w:tcPr>
            <w:tcW w:type="dxa" w:w="15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8"/>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9"/>
          </w:tcPr>
          <w:p>
            <w:pPr>
              <w:spacing w:after="0"/>
              <w:jc w:val="right"/>
            </w:pPr>
            <w:r>
              <w:rPr>
                <w:sz w:val="16"/>
              </w:rPr>
              <w:t>0.000627</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has at least minor-damage shaking in a year: 0.0627%</w:t>
            </w:r>
          </w:p>
        </w:tc>
        <w:tc>
          <w:tcPr>
            <w:tcW w:type="dxa" w:w="1037"/>
          </w:tcPr>
          <w:p>
            <w:pPr>
              <w:spacing w:after="0"/>
              <w:jc w:val="left"/>
            </w:pPr>
          </w:p>
        </w:tc>
        <w:tc>
          <w:tcPr>
            <w:tcW w:type="dxa" w:w="2092"/>
          </w:tcPr>
          <w:p>
            <w:pPr>
              <w:spacing w:after="0"/>
              <w:jc w:val="left"/>
            </w:pP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9"/>
          </w:tcPr>
          <w:p>
            <w:pPr>
              <w:spacing w:after="0"/>
              <w:jc w:val="right"/>
            </w:pPr>
            <w:r>
              <w:rPr>
                <w:sz w:val="16"/>
              </w:rPr>
              <w:t>1.68</w:t>
            </w:r>
          </w:p>
        </w:tc>
        <w:tc>
          <w:tcPr>
            <w:tcW w:type="dxa" w:w="1295"/>
          </w:tcPr>
          <w:p>
            <w:pPr>
              <w:spacing w:after="0"/>
              <w:jc w:val="left"/>
            </w:pPr>
            <w:r>
              <w:rPr>
                <w:sz w:val="16"/>
              </w:rPr>
              <w:t>events per year</w:t>
            </w:r>
          </w:p>
        </w:tc>
        <w:tc>
          <w:tcPr>
            <w:tcW w:type="dxa" w:w="1627"/>
          </w:tcPr>
          <w:p>
            <w:pPr>
              <w:spacing w:after="0"/>
              <w:jc w:val="left"/>
            </w:pPr>
            <w:r>
              <w:rPr>
                <w:sz w:val="16"/>
              </w:rPr>
              <w:t>about 1.68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64.0 (modeled)</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Heat Wave</w:t>
            </w:r>
          </w:p>
        </w:tc>
        <w:tc>
          <w:tcPr>
            <w:tcW w:type="dxa" w:w="1269"/>
          </w:tcPr>
          <w:p>
            <w:pPr>
              <w:spacing w:after="0"/>
              <w:jc w:val="right"/>
            </w:pPr>
            <w:r>
              <w:rPr>
                <w:sz w:val="16"/>
              </w:rPr>
              <w:t>2.79</w:t>
            </w:r>
          </w:p>
        </w:tc>
        <w:tc>
          <w:tcPr>
            <w:tcW w:type="dxa" w:w="1295"/>
          </w:tcPr>
          <w:p>
            <w:pPr>
              <w:spacing w:after="0"/>
              <w:jc w:val="left"/>
            </w:pPr>
            <w:r>
              <w:rPr>
                <w:sz w:val="16"/>
              </w:rPr>
              <w:t>event-days per year</w:t>
            </w:r>
          </w:p>
        </w:tc>
        <w:tc>
          <w:tcPr>
            <w:tcW w:type="dxa" w:w="1627"/>
          </w:tcPr>
          <w:p>
            <w:pPr>
              <w:spacing w:after="0"/>
              <w:jc w:val="left"/>
            </w:pPr>
            <w:r>
              <w:rPr>
                <w:sz w:val="16"/>
              </w:rPr>
              <w:t>about 2.79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3 of 30 years, 1996 to 2025 (10%)</w:t>
            </w:r>
          </w:p>
        </w:tc>
        <w:tc>
          <w:tcPr>
            <w:tcW w:type="dxa" w:w="1537"/>
          </w:tcPr>
          <w:p>
            <w:pPr>
              <w:spacing w:after="0"/>
              <w:jc w:val="right"/>
            </w:pPr>
            <w:r>
              <w:rPr>
                <w:sz w:val="16"/>
              </w:rPr>
              <w:t>46</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Hurricane</w:t>
            </w:r>
          </w:p>
        </w:tc>
        <w:tc>
          <w:tcPr>
            <w:tcW w:type="dxa" w:w="1269"/>
          </w:tcPr>
          <w:p>
            <w:pPr>
              <w:spacing w:after="0"/>
              <w:jc w:val="right"/>
            </w:pPr>
            <w:r>
              <w:rPr>
                <w:sz w:val="16"/>
              </w:rPr>
              <w:t>0.0614</w:t>
            </w:r>
          </w:p>
        </w:tc>
        <w:tc>
          <w:tcPr>
            <w:tcW w:type="dxa" w:w="1295"/>
          </w:tcPr>
          <w:p>
            <w:pPr>
              <w:spacing w:after="0"/>
              <w:jc w:val="left"/>
            </w:pPr>
            <w:r>
              <w:rPr>
                <w:sz w:val="16"/>
              </w:rPr>
              <w:t>events per year</w:t>
            </w:r>
          </w:p>
        </w:tc>
        <w:tc>
          <w:tcPr>
            <w:tcW w:type="dxa" w:w="1627"/>
          </w:tcPr>
          <w:p>
            <w:pPr>
              <w:spacing w:after="0"/>
              <w:jc w:val="left"/>
            </w:pPr>
            <w:r>
              <w:rPr>
                <w:sz w:val="16"/>
              </w:rPr>
              <w:t>about 1 in 16 years</w:t>
            </w:r>
          </w:p>
        </w:tc>
        <w:tc>
          <w:tcPr>
            <w:tcW w:type="dxa" w:w="1037"/>
          </w:tcPr>
          <w:p>
            <w:pPr>
              <w:spacing w:after="0"/>
              <w:jc w:val="left"/>
            </w:pPr>
            <w:r>
              <w:rPr>
                <w:sz w:val="16"/>
              </w:rPr>
              <w:t>Possible</w:t>
            </w:r>
          </w:p>
        </w:tc>
        <w:tc>
          <w:tcPr>
            <w:tcW w:type="dxa" w:w="2092"/>
          </w:tcPr>
          <w:p>
            <w:pPr>
              <w:spacing w:after="0"/>
              <w:jc w:val="left"/>
            </w:pPr>
            <w:r>
              <w:rPr>
                <w:sz w:val="16"/>
              </w:rPr>
              <w:t>FEMA annualized frequency (modeled)</w:t>
            </w:r>
          </w:p>
        </w:tc>
        <w:tc>
          <w:tcPr>
            <w:tcW w:type="dxa" w:w="1537"/>
          </w:tcPr>
          <w:p>
            <w:pPr>
              <w:spacing w:after="0"/>
              <w:jc w:val="right"/>
            </w:pPr>
            <w:r>
              <w:rPr>
                <w:sz w:val="16"/>
              </w:rPr>
              <w:t>20</w:t>
            </w:r>
          </w:p>
        </w:tc>
        <w:tc>
          <w:tcPr>
            <w:tcW w:type="dxa" w:w="1564"/>
          </w:tcPr>
          <w:p>
            <w:pPr>
              <w:spacing w:after="0"/>
              <w:jc w:val="left"/>
            </w:pPr>
            <w:r>
              <w:rPr>
                <w:sz w:val="16"/>
              </w:rPr>
              <w:t>1851 to 2024 (Atlantic)</w:t>
            </w:r>
          </w:p>
        </w:tc>
        <w:tc>
          <w:tcPr>
            <w:tcW w:type="dxa" w:w="1037"/>
          </w:tcPr>
          <w:p>
            <w:pPr>
              <w:spacing w:after="0"/>
              <w:jc w:val="left"/>
            </w:pPr>
            <w:r>
              <w:rPr>
                <w:sz w:val="16"/>
              </w:rPr>
              <w:t>see B1-f</w:t>
            </w:r>
          </w:p>
        </w:tc>
        <w:tc>
          <w:tcPr>
            <w:tcW w:type="dxa" w:w="161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9"/>
          </w:tcPr>
          <w:p>
            <w:pPr>
              <w:spacing w:after="0"/>
              <w:jc w:val="right"/>
            </w:pPr>
            <w:r>
              <w:rPr>
                <w:sz w:val="16"/>
              </w:rPr>
              <w:t>0.202</w:t>
            </w:r>
          </w:p>
        </w:tc>
        <w:tc>
          <w:tcPr>
            <w:tcW w:type="dxa" w:w="1295"/>
          </w:tcPr>
          <w:p>
            <w:pPr>
              <w:spacing w:after="0"/>
              <w:jc w:val="left"/>
            </w:pPr>
            <w:r>
              <w:rPr>
                <w:sz w:val="16"/>
              </w:rPr>
              <w:t>event-days per year</w:t>
            </w:r>
          </w:p>
        </w:tc>
        <w:tc>
          <w:tcPr>
            <w:tcW w:type="dxa" w:w="1627"/>
          </w:tcPr>
          <w:p>
            <w:pPr>
              <w:spacing w:after="0"/>
              <w:jc w:val="left"/>
            </w:pPr>
            <w:r>
              <w:rPr>
                <w:sz w:val="16"/>
              </w:rPr>
              <w:t>about 0.202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8 of 30 years, 1996 to 2025 (26.7%)</w:t>
            </w:r>
          </w:p>
        </w:tc>
        <w:tc>
          <w:tcPr>
            <w:tcW w:type="dxa" w:w="1537"/>
          </w:tcPr>
          <w:p>
            <w:pPr>
              <w:spacing w:after="0"/>
              <w:jc w:val="right"/>
            </w:pPr>
            <w:r>
              <w:rPr>
                <w:sz w:val="16"/>
              </w:rPr>
              <w:t>14</w:t>
            </w:r>
          </w:p>
        </w:tc>
        <w:tc>
          <w:tcPr>
            <w:tcW w:type="dxa" w:w="1564"/>
          </w:tcPr>
          <w:p>
            <w:pPr>
              <w:spacing w:after="0"/>
              <w:jc w:val="left"/>
            </w:pPr>
            <w:r>
              <w:rPr>
                <w:sz w:val="16"/>
              </w:rPr>
              <w:t>1946-12-31 to 2014-02-12 (67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Inland Flooding</w:t>
            </w:r>
          </w:p>
        </w:tc>
        <w:tc>
          <w:tcPr>
            <w:tcW w:type="dxa" w:w="1269"/>
          </w:tcPr>
          <w:p>
            <w:pPr>
              <w:spacing w:after="0"/>
              <w:jc w:val="right"/>
            </w:pPr>
            <w:r>
              <w:rPr>
                <w:sz w:val="16"/>
              </w:rPr>
              <w:t>1.04</w:t>
            </w:r>
          </w:p>
        </w:tc>
        <w:tc>
          <w:tcPr>
            <w:tcW w:type="dxa" w:w="1295"/>
          </w:tcPr>
          <w:p>
            <w:pPr>
              <w:spacing w:after="0"/>
              <w:jc w:val="left"/>
            </w:pPr>
            <w:r>
              <w:rPr>
                <w:sz w:val="16"/>
              </w:rPr>
              <w:t>event-days per year</w:t>
            </w:r>
          </w:p>
        </w:tc>
        <w:tc>
          <w:tcPr>
            <w:tcW w:type="dxa" w:w="1627"/>
          </w:tcPr>
          <w:p>
            <w:pPr>
              <w:spacing w:after="0"/>
              <w:jc w:val="left"/>
            </w:pPr>
            <w:r>
              <w:rPr>
                <w:sz w:val="16"/>
              </w:rPr>
              <w:t>about 1.04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12 of 30 years, 1996 to 2025 (40%)</w:t>
            </w:r>
          </w:p>
        </w:tc>
        <w:tc>
          <w:tcPr>
            <w:tcW w:type="dxa" w:w="1537"/>
          </w:tcPr>
          <w:p>
            <w:pPr>
              <w:spacing w:after="0"/>
              <w:jc w:val="right"/>
            </w:pPr>
            <w:r>
              <w:rPr>
                <w:sz w:val="16"/>
              </w:rPr>
              <w:t>29</w:t>
            </w:r>
          </w:p>
        </w:tc>
        <w:tc>
          <w:tcPr>
            <w:tcW w:type="dxa" w:w="1564"/>
          </w:tcPr>
          <w:p>
            <w:pPr>
              <w:spacing w:after="0"/>
              <w:jc w:val="left"/>
            </w:pPr>
            <w:r>
              <w:rPr>
                <w:sz w:val="16"/>
              </w:rPr>
              <w:t>1996 to 2023 (28 years)</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Landslide</w:t>
            </w:r>
          </w:p>
        </w:tc>
        <w:tc>
          <w:tcPr>
            <w:tcW w:type="dxa" w:w="1269"/>
          </w:tcPr>
          <w:p>
            <w:pPr>
              <w:spacing w:after="0"/>
              <w:jc w:val="right"/>
            </w:pPr>
            <w:r>
              <w:rPr>
                <w:sz w:val="16"/>
              </w:rPr>
              <w:t>0.391</w:t>
            </w:r>
          </w:p>
        </w:tc>
        <w:tc>
          <w:tcPr>
            <w:tcW w:type="dxa" w:w="1295"/>
          </w:tcPr>
          <w:p>
            <w:pPr>
              <w:spacing w:after="0"/>
              <w:jc w:val="left"/>
            </w:pPr>
            <w:r>
              <w:rPr>
                <w:sz w:val="16"/>
              </w:rPr>
              <w:t>events per year (modeled)</w:t>
            </w:r>
          </w:p>
        </w:tc>
        <w:tc>
          <w:tcPr>
            <w:tcW w:type="dxa" w:w="1627"/>
          </w:tcPr>
          <w:p>
            <w:pPr>
              <w:spacing w:after="0"/>
              <w:jc w:val="left"/>
            </w:pPr>
            <w:r>
              <w:rPr>
                <w:sz w:val="16"/>
              </w:rPr>
              <w:t>about 1 in 3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Lightning</w:t>
            </w:r>
          </w:p>
        </w:tc>
        <w:tc>
          <w:tcPr>
            <w:tcW w:type="dxa" w:w="1269"/>
          </w:tcPr>
          <w:p>
            <w:pPr>
              <w:spacing w:after="0"/>
              <w:jc w:val="right"/>
            </w:pPr>
            <w:r>
              <w:rPr>
                <w:sz w:val="16"/>
              </w:rPr>
              <w:t>33.8</w:t>
            </w:r>
          </w:p>
        </w:tc>
        <w:tc>
          <w:tcPr>
            <w:tcW w:type="dxa" w:w="1295"/>
          </w:tcPr>
          <w:p>
            <w:pPr>
              <w:spacing w:after="0"/>
              <w:jc w:val="left"/>
            </w:pPr>
            <w:r>
              <w:rPr>
                <w:sz w:val="16"/>
              </w:rPr>
              <w:t>days per year with a strike</w:t>
            </w:r>
          </w:p>
        </w:tc>
        <w:tc>
          <w:tcPr>
            <w:tcW w:type="dxa" w:w="1627"/>
          </w:tcPr>
          <w:p>
            <w:pPr>
              <w:spacing w:after="0"/>
              <w:jc w:val="left"/>
            </w:pPr>
            <w:r>
              <w:rPr>
                <w:sz w:val="16"/>
              </w:rPr>
              <w:t>about 33.8 days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1995 to 2023 (29 years; CONUS)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Strong Wind</w:t>
            </w:r>
          </w:p>
        </w:tc>
        <w:tc>
          <w:tcPr>
            <w:tcW w:type="dxa" w:w="1269"/>
          </w:tcPr>
          <w:p>
            <w:pPr>
              <w:spacing w:after="0"/>
              <w:jc w:val="right"/>
            </w:pPr>
            <w:r>
              <w:rPr>
                <w:sz w:val="16"/>
              </w:rPr>
              <w:t>3.44</w:t>
            </w:r>
          </w:p>
        </w:tc>
        <w:tc>
          <w:tcPr>
            <w:tcW w:type="dxa" w:w="1295"/>
          </w:tcPr>
          <w:p>
            <w:pPr>
              <w:spacing w:after="0"/>
              <w:jc w:val="left"/>
            </w:pPr>
            <w:r>
              <w:rPr>
                <w:sz w:val="16"/>
              </w:rPr>
              <w:t>events per year</w:t>
            </w:r>
          </w:p>
        </w:tc>
        <w:tc>
          <w:tcPr>
            <w:tcW w:type="dxa" w:w="1627"/>
          </w:tcPr>
          <w:p>
            <w:pPr>
              <w:spacing w:after="0"/>
              <w:jc w:val="left"/>
            </w:pPr>
            <w:r>
              <w:rPr>
                <w:sz w:val="16"/>
              </w:rPr>
              <w:t>about 3.44 per year</w:t>
            </w:r>
          </w:p>
        </w:tc>
        <w:tc>
          <w:tcPr>
            <w:tcW w:type="dxa" w:w="1037"/>
          </w:tcPr>
          <w:p>
            <w:pPr>
              <w:spacing w:after="0"/>
              <w:jc w:val="left"/>
            </w:pPr>
            <w:r>
              <w:rPr>
                <w:sz w:val="16"/>
              </w:rPr>
              <w:t>Highly likely</w:t>
            </w:r>
          </w:p>
        </w:tc>
        <w:tc>
          <w:tcPr>
            <w:tcW w:type="dxa" w:w="2092"/>
          </w:tcPr>
          <w:p>
            <w:pPr>
              <w:spacing w:after="0"/>
              <w:jc w:val="left"/>
            </w:pPr>
            <w:r>
              <w:rPr>
                <w:sz w:val="16"/>
              </w:rPr>
              <w:t>FEMA annualized frequency (modeled)</w:t>
            </w:r>
          </w:p>
        </w:tc>
        <w:tc>
          <w:tcPr>
            <w:tcW w:type="dxa" w:w="1537"/>
          </w:tcPr>
          <w:p>
            <w:pPr>
              <w:spacing w:after="0"/>
              <w:jc w:val="right"/>
            </w:pPr>
            <w:r>
              <w:rPr>
                <w:sz w:val="16"/>
              </w:rPr>
              <w:t>131</w:t>
            </w:r>
          </w:p>
        </w:tc>
        <w:tc>
          <w:tcPr>
            <w:tcW w:type="dxa" w:w="1564"/>
          </w:tcPr>
          <w:p>
            <w:pPr>
              <w:spacing w:after="0"/>
              <w:jc w:val="left"/>
            </w:pPr>
            <w:r>
              <w:rPr>
                <w:sz w:val="16"/>
              </w:rPr>
              <w:t>1986 to 2023 (38 years)</w:t>
            </w:r>
          </w:p>
        </w:tc>
        <w:tc>
          <w:tcPr>
            <w:tcW w:type="dxa" w:w="1037"/>
          </w:tcPr>
          <w:p>
            <w:pPr>
              <w:spacing w:after="0"/>
              <w:jc w:val="left"/>
            </w:pPr>
            <w:r>
              <w:rPr>
                <w:sz w:val="16"/>
              </w:rPr>
              <w:t>countywide</w:t>
            </w:r>
          </w:p>
        </w:tc>
        <w:tc>
          <w:tcPr>
            <w:tcW w:type="dxa" w:w="1618"/>
          </w:tcPr>
          <w:p>
            <w:pPr>
              <w:spacing w:after="0"/>
              <w:jc w:val="left"/>
            </w:pPr>
          </w:p>
        </w:tc>
      </w:tr>
      <w:tr>
        <w:trPr>
          <w:cantSplit/>
        </w:trPr>
        <w:tc>
          <w:tcPr>
            <w:tcW w:type="dxa" w:w="1037"/>
          </w:tcPr>
          <w:p>
            <w:pPr>
              <w:spacing w:after="0"/>
              <w:jc w:val="left"/>
            </w:pPr>
            <w:r>
              <w:rPr>
                <w:sz w:val="16"/>
              </w:rPr>
              <w:t>Tornado</w:t>
            </w:r>
          </w:p>
        </w:tc>
        <w:tc>
          <w:tcPr>
            <w:tcW w:type="dxa" w:w="1269"/>
          </w:tcPr>
          <w:p>
            <w:pPr>
              <w:spacing w:after="0"/>
              <w:jc w:val="right"/>
            </w:pPr>
            <w:r>
              <w:rPr>
                <w:sz w:val="16"/>
              </w:rPr>
              <w:t>0.13</w:t>
            </w:r>
          </w:p>
        </w:tc>
        <w:tc>
          <w:tcPr>
            <w:tcW w:type="dxa" w:w="1295"/>
          </w:tcPr>
          <w:p>
            <w:pPr>
              <w:spacing w:after="0"/>
              <w:jc w:val="left"/>
            </w:pPr>
            <w:r>
              <w:rPr>
                <w:sz w:val="16"/>
              </w:rPr>
              <w:t>events per year</w:t>
            </w:r>
          </w:p>
        </w:tc>
        <w:tc>
          <w:tcPr>
            <w:tcW w:type="dxa" w:w="1627"/>
          </w:tcPr>
          <w:p>
            <w:pPr>
              <w:spacing w:after="0"/>
              <w:jc w:val="left"/>
            </w:pPr>
            <w:r>
              <w:rPr>
                <w:sz w:val="16"/>
              </w:rPr>
              <w:t>about 1 in 8 years</w:t>
            </w:r>
          </w:p>
        </w:tc>
        <w:tc>
          <w:tcPr>
            <w:tcW w:type="dxa" w:w="1037"/>
          </w:tcPr>
          <w:p>
            <w:pPr>
              <w:spacing w:after="0"/>
              <w:jc w:val="left"/>
            </w:pPr>
            <w:r>
              <w:rPr>
                <w:sz w:val="16"/>
              </w:rPr>
              <w:t>Likely</w:t>
            </w:r>
          </w:p>
        </w:tc>
        <w:tc>
          <w:tcPr>
            <w:tcW w:type="dxa" w:w="2092"/>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4"/>
          </w:tcPr>
          <w:p>
            <w:pPr>
              <w:spacing w:after="0"/>
              <w:jc w:val="left"/>
            </w:pPr>
            <w:r>
              <w:rPr>
                <w:sz w:val="16"/>
              </w:rPr>
              <w:t>1950 to 2023 (EF2+); 1986 to 2023 (EF0-1)</w:t>
            </w:r>
          </w:p>
        </w:tc>
        <w:tc>
          <w:tcPr>
            <w:tcW w:type="dxa" w:w="1037"/>
          </w:tcPr>
          <w:p>
            <w:pPr>
              <w:spacing w:after="0"/>
              <w:jc w:val="left"/>
            </w:pPr>
            <w:r>
              <w:rPr>
                <w:sz w:val="16"/>
              </w:rPr>
              <w:t>see B1-f</w:t>
            </w:r>
          </w:p>
        </w:tc>
        <w:tc>
          <w:tcPr>
            <w:tcW w:type="dxa" w:w="1618"/>
          </w:tcPr>
          <w:p>
            <w:pPr>
              <w:spacing w:after="0"/>
              <w:jc w:val="left"/>
            </w:pPr>
          </w:p>
        </w:tc>
      </w:tr>
      <w:tr>
        <w:trPr>
          <w:cantSplit/>
        </w:trPr>
        <w:tc>
          <w:tcPr>
            <w:tcW w:type="dxa" w:w="1037"/>
          </w:tcPr>
          <w:p>
            <w:pPr>
              <w:spacing w:after="0"/>
              <w:jc w:val="left"/>
            </w:pPr>
            <w:r>
              <w:rPr>
                <w:sz w:val="16"/>
              </w:rPr>
              <w:t>Wildfire</w:t>
            </w:r>
          </w:p>
        </w:tc>
        <w:tc>
          <w:tcPr>
            <w:tcW w:type="dxa" w:w="1269"/>
          </w:tcPr>
          <w:p>
            <w:pPr>
              <w:spacing w:after="0"/>
              <w:jc w:val="right"/>
            </w:pPr>
            <w:r>
              <w:rPr>
                <w:sz w:val="16"/>
              </w:rPr>
              <w:t>0.0000473</w:t>
            </w:r>
          </w:p>
        </w:tc>
        <w:tc>
          <w:tcPr>
            <w:tcW w:type="dxa" w:w="1295"/>
          </w:tcPr>
          <w:p>
            <w:pPr>
              <w:spacing w:after="0"/>
              <w:jc w:val="left"/>
            </w:pPr>
            <w:r>
              <w:rPr>
                <w:sz w:val="16"/>
              </w:rPr>
              <w:t>annual probability at a location</w:t>
            </w:r>
          </w:p>
        </w:tc>
        <w:tc>
          <w:tcPr>
            <w:tcW w:type="dxa" w:w="1627"/>
          </w:tcPr>
          <w:p>
            <w:pPr>
              <w:spacing w:after="0"/>
              <w:jc w:val="left"/>
            </w:pPr>
            <w:r>
              <w:rPr>
                <w:sz w:val="16"/>
              </w:rPr>
              <w:t>chance a given location in the county burns in a year: 0.00473%</w:t>
            </w:r>
          </w:p>
        </w:tc>
        <w:tc>
          <w:tcPr>
            <w:tcW w:type="dxa" w:w="1037"/>
          </w:tcPr>
          <w:p>
            <w:pPr>
              <w:spacing w:after="0"/>
              <w:jc w:val="left"/>
            </w:pPr>
          </w:p>
        </w:tc>
        <w:tc>
          <w:tcPr>
            <w:tcW w:type="dxa" w:w="2092"/>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4"/>
          </w:tcPr>
          <w:p>
            <w:pPr>
              <w:spacing w:after="0"/>
              <w:jc w:val="left"/>
            </w:pPr>
            <w:r>
              <w:rPr>
                <w:sz w:val="16"/>
              </w:rPr>
              <w:t>modeled</w:t>
            </w:r>
          </w:p>
        </w:tc>
        <w:tc>
          <w:tcPr>
            <w:tcW w:type="dxa" w:w="1037"/>
          </w:tcPr>
          <w:p>
            <w:pPr>
              <w:spacing w:after="0"/>
              <w:jc w:val="left"/>
            </w:pPr>
            <w:r>
              <w:rPr>
                <w:sz w:val="16"/>
              </w:rPr>
              <w:t>see B1-f</w:t>
            </w:r>
          </w:p>
        </w:tc>
        <w:tc>
          <w:tcPr>
            <w:tcW w:type="dxa" w:w="161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9"/>
          </w:tcPr>
          <w:p>
            <w:pPr>
              <w:spacing w:after="0"/>
              <w:jc w:val="right"/>
            </w:pPr>
            <w:r>
              <w:rPr>
                <w:sz w:val="16"/>
              </w:rPr>
              <w:t>12.6</w:t>
            </w:r>
          </w:p>
        </w:tc>
        <w:tc>
          <w:tcPr>
            <w:tcW w:type="dxa" w:w="1295"/>
          </w:tcPr>
          <w:p>
            <w:pPr>
              <w:spacing w:after="0"/>
              <w:jc w:val="left"/>
            </w:pPr>
            <w:r>
              <w:rPr>
                <w:sz w:val="16"/>
              </w:rPr>
              <w:t>event-days per year</w:t>
            </w:r>
          </w:p>
        </w:tc>
        <w:tc>
          <w:tcPr>
            <w:tcW w:type="dxa" w:w="1627"/>
          </w:tcPr>
          <w:p>
            <w:pPr>
              <w:spacing w:after="0"/>
              <w:jc w:val="left"/>
            </w:pPr>
            <w:r>
              <w:rPr>
                <w:sz w:val="16"/>
              </w:rPr>
              <w:t>about 12.6 days per year</w:t>
            </w:r>
          </w:p>
        </w:tc>
        <w:tc>
          <w:tcPr>
            <w:tcW w:type="dxa" w:w="1037"/>
          </w:tcPr>
          <w:p>
            <w:pPr>
              <w:spacing w:after="0"/>
              <w:jc w:val="left"/>
            </w:pPr>
            <w:r>
              <w:rPr>
                <w:sz w:val="16"/>
              </w:rPr>
              <w:t>Likely</w:t>
            </w:r>
          </w:p>
        </w:tc>
        <w:tc>
          <w:tcPr>
            <w:tcW w:type="dxa" w:w="2092"/>
          </w:tcPr>
          <w:p>
            <w:pPr>
              <w:spacing w:after="0"/>
              <w:jc w:val="left"/>
            </w:pPr>
            <w:r>
              <w:rPr>
                <w:sz w:val="16"/>
              </w:rPr>
              <w:t>Storm Events event-days in 24 of 30 years, 1996 to 2025 (80%)</w:t>
            </w:r>
          </w:p>
        </w:tc>
        <w:tc>
          <w:tcPr>
            <w:tcW w:type="dxa" w:w="1537"/>
          </w:tcPr>
          <w:p>
            <w:pPr>
              <w:spacing w:after="0"/>
              <w:jc w:val="right"/>
            </w:pPr>
            <w:r>
              <w:rPr>
                <w:sz w:val="16"/>
              </w:rPr>
              <w:t>239</w:t>
            </w:r>
          </w:p>
        </w:tc>
        <w:tc>
          <w:tcPr>
            <w:tcW w:type="dxa" w:w="1564"/>
          </w:tcPr>
          <w:p>
            <w:pPr>
              <w:spacing w:after="0"/>
              <w:jc w:val="left"/>
            </w:pPr>
            <w:r>
              <w:rPr>
                <w:sz w:val="16"/>
              </w:rPr>
              <w:t>2005-11-12 to 2024-11-12 (19 years)</w:t>
            </w:r>
          </w:p>
        </w:tc>
        <w:tc>
          <w:tcPr>
            <w:tcW w:type="dxa" w:w="1037"/>
          </w:tcPr>
          <w:p>
            <w:pPr>
              <w:spacing w:after="0"/>
              <w:jc w:val="left"/>
            </w:pPr>
            <w:r>
              <w:rPr>
                <w:sz w:val="16"/>
              </w:rPr>
              <w:t>countywide</w:t>
            </w:r>
          </w:p>
        </w:tc>
        <w:tc>
          <w:tcPr>
            <w:tcW w:type="dxa" w:w="161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02"/>
        <w:gridCol w:w="1181"/>
        <w:gridCol w:w="1126"/>
        <w:gridCol w:w="1181"/>
        <w:gridCol w:w="1126"/>
        <w:gridCol w:w="7697"/>
      </w:tblGrid>
      <w:tr>
        <w:trPr>
          <w:cantSplit/>
          <w:tblHeader/>
        </w:trPr>
        <w:tc>
          <w:tcPr>
            <w:tcW w:type="dxa" w:w="1802"/>
            <w:vMerge w:val="restart"/>
            <w:shd w:val="clear" w:color="auto" w:fill="E8E8E8"/>
          </w:tcPr>
          <w:p>
            <w:pPr>
              <w:spacing w:after="0"/>
              <w:jc w:val="left"/>
            </w:pPr>
            <w:r>
              <w:rPr>
                <w:b/>
                <w:sz w:val="16"/>
              </w:rPr>
              <w:t>Hazard</w:t>
            </w:r>
          </w:p>
        </w:tc>
        <w:tc>
          <w:tcPr>
            <w:tcW w:type="dxa" w:w="118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69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26"/>
            <w:shd w:val="clear" w:color="auto" w:fill="E8E8E8"/>
          </w:tcPr>
          <w:p>
            <w:pPr>
              <w:spacing w:after="0"/>
              <w:jc w:val="right"/>
            </w:pPr>
            <w:r>
              <w:rPr>
                <w:b/>
                <w:sz w:val="16"/>
              </w:rPr>
              <w:t>Min</w:t>
            </w:r>
          </w:p>
        </w:tc>
        <w:tc>
          <w:tcPr>
            <w:tcW w:type="dxa" w:w="1181"/>
            <w:shd w:val="clear" w:color="auto" w:fill="E8E8E8"/>
          </w:tcPr>
          <w:p>
            <w:pPr>
              <w:spacing w:after="0"/>
              <w:jc w:val="right"/>
            </w:pPr>
            <w:r>
              <w:rPr>
                <w:b/>
                <w:sz w:val="16"/>
              </w:rPr>
              <w:t>Median</w:t>
            </w:r>
          </w:p>
        </w:tc>
        <w:tc>
          <w:tcPr>
            <w:tcW w:type="dxa" w:w="1126"/>
            <w:shd w:val="clear" w:color="auto" w:fill="E8E8E8"/>
          </w:tcPr>
          <w:p>
            <w:pPr>
              <w:spacing w:after="0"/>
              <w:jc w:val="right"/>
            </w:pPr>
            <w:r>
              <w:rPr>
                <w:b/>
                <w:sz w:val="16"/>
              </w:rPr>
              <w:t>Max</w:t>
            </w:r>
          </w:p>
        </w:tc>
        <w:tc>
          <w:tcPr>
            <w:tcW w:type="dxa" w:w="2352"/>
            <w:vMerge/>
          </w:tcPr>
          <w:p/>
        </w:tc>
      </w:tr>
      <w:tr>
        <w:trPr>
          <w:cantSplit/>
        </w:trPr>
        <w:tc>
          <w:tcPr>
            <w:tcW w:type="dxa" w:w="1802"/>
          </w:tcPr>
          <w:p>
            <w:pPr>
              <w:spacing w:after="0"/>
              <w:jc w:val="left"/>
            </w:pPr>
            <w:r>
              <w:rPr>
                <w:sz w:val="16"/>
              </w:rPr>
              <w:t>Avalanche</w:t>
            </w:r>
          </w:p>
        </w:tc>
        <w:tc>
          <w:tcPr>
            <w:tcW w:type="dxa" w:w="1181"/>
          </w:tcPr>
          <w:p>
            <w:pPr>
              <w:spacing w:after="0"/>
              <w:jc w:val="right"/>
            </w:pPr>
            <w:r>
              <w:rPr>
                <w:sz w:val="16"/>
              </w:rPr>
              <w:t>2 of 8</w:t>
            </w:r>
          </w:p>
        </w:tc>
        <w:tc>
          <w:tcPr>
            <w:tcW w:type="dxa" w:w="1126"/>
          </w:tcPr>
          <w:p>
            <w:pPr>
              <w:spacing w:after="0"/>
              <w:jc w:val="right"/>
            </w:pPr>
            <w:r>
              <w:rPr>
                <w:sz w:val="16"/>
              </w:rPr>
              <w:t>6.2</w:t>
            </w:r>
          </w:p>
        </w:tc>
        <w:tc>
          <w:tcPr>
            <w:tcW w:type="dxa" w:w="1181"/>
          </w:tcPr>
          <w:p>
            <w:pPr>
              <w:spacing w:after="0"/>
              <w:jc w:val="right"/>
            </w:pPr>
            <w:r>
              <w:rPr>
                <w:sz w:val="16"/>
              </w:rPr>
              <w:t>6.5</w:t>
            </w:r>
          </w:p>
        </w:tc>
        <w:tc>
          <w:tcPr>
            <w:tcW w:type="dxa" w:w="1126"/>
          </w:tcPr>
          <w:p>
            <w:pPr>
              <w:spacing w:after="0"/>
              <w:jc w:val="right"/>
            </w:pPr>
            <w:r>
              <w:rPr>
                <w:sz w:val="16"/>
              </w:rPr>
              <w:t>6.8</w:t>
            </w:r>
          </w:p>
        </w:tc>
        <w:tc>
          <w:tcPr>
            <w:tcW w:type="dxa" w:w="7697"/>
          </w:tcPr>
          <w:p>
            <w:pPr>
              <w:spacing w:after="0"/>
              <w:jc w:val="left"/>
            </w:pPr>
            <w:r>
              <w:rPr>
                <w:sz w:val="16"/>
              </w:rPr>
              <w:t>Very Low 2, Not Applicable 6</w:t>
            </w:r>
          </w:p>
        </w:tc>
      </w:tr>
      <w:tr>
        <w:trPr>
          <w:cantSplit/>
        </w:trPr>
        <w:tc>
          <w:tcPr>
            <w:tcW w:type="dxa" w:w="1802"/>
          </w:tcPr>
          <w:p>
            <w:pPr>
              <w:spacing w:after="0"/>
              <w:jc w:val="left"/>
            </w:pPr>
            <w:r>
              <w:rPr>
                <w:sz w:val="16"/>
              </w:rPr>
              <w:t>Cold Wave</w:t>
            </w:r>
          </w:p>
        </w:tc>
        <w:tc>
          <w:tcPr>
            <w:tcW w:type="dxa" w:w="1181"/>
          </w:tcPr>
          <w:p>
            <w:pPr>
              <w:spacing w:after="0"/>
              <w:jc w:val="right"/>
            </w:pPr>
            <w:r>
              <w:rPr>
                <w:sz w:val="16"/>
              </w:rPr>
              <w:t>8 of 8</w:t>
            </w:r>
          </w:p>
        </w:tc>
        <w:tc>
          <w:tcPr>
            <w:tcW w:type="dxa" w:w="1126"/>
          </w:tcPr>
          <w:p>
            <w:pPr>
              <w:spacing w:after="0"/>
              <w:jc w:val="right"/>
            </w:pPr>
            <w:r>
              <w:rPr>
                <w:sz w:val="16"/>
              </w:rPr>
              <w:t>23.6</w:t>
            </w:r>
          </w:p>
        </w:tc>
        <w:tc>
          <w:tcPr>
            <w:tcW w:type="dxa" w:w="1181"/>
          </w:tcPr>
          <w:p>
            <w:pPr>
              <w:spacing w:after="0"/>
              <w:jc w:val="right"/>
            </w:pPr>
            <w:r>
              <w:rPr>
                <w:sz w:val="16"/>
              </w:rPr>
              <w:t>39.6</w:t>
            </w:r>
          </w:p>
        </w:tc>
        <w:tc>
          <w:tcPr>
            <w:tcW w:type="dxa" w:w="1126"/>
          </w:tcPr>
          <w:p>
            <w:pPr>
              <w:spacing w:after="0"/>
              <w:jc w:val="right"/>
            </w:pPr>
            <w:r>
              <w:rPr>
                <w:sz w:val="16"/>
              </w:rPr>
              <w:t>49.9</w:t>
            </w:r>
          </w:p>
        </w:tc>
        <w:tc>
          <w:tcPr>
            <w:tcW w:type="dxa" w:w="7697"/>
          </w:tcPr>
          <w:p>
            <w:pPr>
              <w:spacing w:after="0"/>
              <w:jc w:val="left"/>
            </w:pPr>
            <w:r>
              <w:rPr>
                <w:sz w:val="16"/>
              </w:rPr>
              <w:t>Relatively Moderate 2, Relatively Low 6</w:t>
            </w:r>
          </w:p>
        </w:tc>
      </w:tr>
      <w:tr>
        <w:trPr>
          <w:cantSplit/>
        </w:trPr>
        <w:tc>
          <w:tcPr>
            <w:tcW w:type="dxa" w:w="1802"/>
          </w:tcPr>
          <w:p>
            <w:pPr>
              <w:spacing w:after="0"/>
              <w:jc w:val="left"/>
            </w:pPr>
            <w:r>
              <w:rPr>
                <w:sz w:val="16"/>
              </w:rPr>
              <w:t>Drought</w:t>
            </w:r>
          </w:p>
        </w:tc>
        <w:tc>
          <w:tcPr>
            <w:tcW w:type="dxa" w:w="1181"/>
          </w:tcPr>
          <w:p>
            <w:pPr>
              <w:spacing w:after="0"/>
              <w:jc w:val="right"/>
            </w:pPr>
            <w:r>
              <w:rPr>
                <w:sz w:val="16"/>
              </w:rPr>
              <w:t>0 of 8</w:t>
            </w:r>
          </w:p>
        </w:tc>
        <w:tc>
          <w:tcPr>
            <w:tcW w:type="dxa" w:w="1126"/>
          </w:tcPr>
          <w:p>
            <w:pPr>
              <w:spacing w:after="0"/>
              <w:jc w:val="right"/>
            </w:pPr>
          </w:p>
        </w:tc>
        <w:tc>
          <w:tcPr>
            <w:tcW w:type="dxa" w:w="1181"/>
          </w:tcPr>
          <w:p>
            <w:pPr>
              <w:spacing w:after="0"/>
              <w:jc w:val="right"/>
            </w:pPr>
          </w:p>
        </w:tc>
        <w:tc>
          <w:tcPr>
            <w:tcW w:type="dxa" w:w="1126"/>
          </w:tcPr>
          <w:p>
            <w:pPr>
              <w:spacing w:after="0"/>
              <w:jc w:val="right"/>
            </w:pPr>
          </w:p>
        </w:tc>
        <w:tc>
          <w:tcPr>
            <w:tcW w:type="dxa" w:w="7697"/>
          </w:tcPr>
          <w:p>
            <w:pPr>
              <w:spacing w:after="0"/>
              <w:jc w:val="left"/>
            </w:pPr>
            <w:r>
              <w:rPr>
                <w:sz w:val="16"/>
              </w:rPr>
              <w:t>No Rating 8</w:t>
            </w:r>
          </w:p>
        </w:tc>
      </w:tr>
      <w:tr>
        <w:trPr>
          <w:cantSplit/>
        </w:trPr>
        <w:tc>
          <w:tcPr>
            <w:tcW w:type="dxa" w:w="1802"/>
          </w:tcPr>
          <w:p>
            <w:pPr>
              <w:spacing w:after="0"/>
              <w:jc w:val="left"/>
            </w:pPr>
            <w:r>
              <w:rPr>
                <w:sz w:val="16"/>
              </w:rPr>
              <w:t>Earthquake</w:t>
            </w:r>
          </w:p>
        </w:tc>
        <w:tc>
          <w:tcPr>
            <w:tcW w:type="dxa" w:w="1181"/>
          </w:tcPr>
          <w:p>
            <w:pPr>
              <w:spacing w:after="0"/>
              <w:jc w:val="right"/>
            </w:pPr>
            <w:r>
              <w:rPr>
                <w:sz w:val="16"/>
              </w:rPr>
              <w:t>8 of 8</w:t>
            </w:r>
          </w:p>
        </w:tc>
        <w:tc>
          <w:tcPr>
            <w:tcW w:type="dxa" w:w="1126"/>
          </w:tcPr>
          <w:p>
            <w:pPr>
              <w:spacing w:after="0"/>
              <w:jc w:val="right"/>
            </w:pPr>
            <w:r>
              <w:rPr>
                <w:sz w:val="16"/>
              </w:rPr>
              <w:t>39.8</w:t>
            </w:r>
          </w:p>
        </w:tc>
        <w:tc>
          <w:tcPr>
            <w:tcW w:type="dxa" w:w="1181"/>
          </w:tcPr>
          <w:p>
            <w:pPr>
              <w:spacing w:after="0"/>
              <w:jc w:val="right"/>
            </w:pPr>
            <w:r>
              <w:rPr>
                <w:sz w:val="16"/>
              </w:rPr>
              <w:t>45.1</w:t>
            </w:r>
          </w:p>
        </w:tc>
        <w:tc>
          <w:tcPr>
            <w:tcW w:type="dxa" w:w="1126"/>
          </w:tcPr>
          <w:p>
            <w:pPr>
              <w:spacing w:after="0"/>
              <w:jc w:val="right"/>
            </w:pPr>
            <w:r>
              <w:rPr>
                <w:sz w:val="16"/>
              </w:rPr>
              <w:t>66.8</w:t>
            </w:r>
          </w:p>
        </w:tc>
        <w:tc>
          <w:tcPr>
            <w:tcW w:type="dxa" w:w="7697"/>
          </w:tcPr>
          <w:p>
            <w:pPr>
              <w:spacing w:after="0"/>
              <w:jc w:val="left"/>
            </w:pPr>
            <w:r>
              <w:rPr>
                <w:sz w:val="16"/>
              </w:rPr>
              <w:t>Relatively Low 7, Very Low 1</w:t>
            </w:r>
          </w:p>
        </w:tc>
      </w:tr>
      <w:tr>
        <w:trPr>
          <w:cantSplit/>
        </w:trPr>
        <w:tc>
          <w:tcPr>
            <w:tcW w:type="dxa" w:w="1802"/>
          </w:tcPr>
          <w:p>
            <w:pPr>
              <w:spacing w:after="0"/>
              <w:jc w:val="left"/>
            </w:pPr>
            <w:r>
              <w:rPr>
                <w:sz w:val="16"/>
              </w:rPr>
              <w:t>Hail</w:t>
            </w:r>
          </w:p>
        </w:tc>
        <w:tc>
          <w:tcPr>
            <w:tcW w:type="dxa" w:w="1181"/>
          </w:tcPr>
          <w:p>
            <w:pPr>
              <w:spacing w:after="0"/>
              <w:jc w:val="right"/>
            </w:pPr>
            <w:r>
              <w:rPr>
                <w:sz w:val="16"/>
              </w:rPr>
              <w:t>8 of 8</w:t>
            </w:r>
          </w:p>
        </w:tc>
        <w:tc>
          <w:tcPr>
            <w:tcW w:type="dxa" w:w="1126"/>
          </w:tcPr>
          <w:p>
            <w:pPr>
              <w:spacing w:after="0"/>
              <w:jc w:val="right"/>
            </w:pPr>
            <w:r>
              <w:rPr>
                <w:sz w:val="16"/>
              </w:rPr>
              <w:t>12.6</w:t>
            </w:r>
          </w:p>
        </w:tc>
        <w:tc>
          <w:tcPr>
            <w:tcW w:type="dxa" w:w="1181"/>
          </w:tcPr>
          <w:p>
            <w:pPr>
              <w:spacing w:after="0"/>
              <w:jc w:val="right"/>
            </w:pPr>
            <w:r>
              <w:rPr>
                <w:sz w:val="16"/>
              </w:rPr>
              <w:t>42.1</w:t>
            </w:r>
          </w:p>
        </w:tc>
        <w:tc>
          <w:tcPr>
            <w:tcW w:type="dxa" w:w="1126"/>
          </w:tcPr>
          <w:p>
            <w:pPr>
              <w:spacing w:after="0"/>
              <w:jc w:val="right"/>
            </w:pPr>
            <w:r>
              <w:rPr>
                <w:sz w:val="16"/>
              </w:rPr>
              <w:t>52.2</w:t>
            </w:r>
          </w:p>
        </w:tc>
        <w:tc>
          <w:tcPr>
            <w:tcW w:type="dxa" w:w="7697"/>
          </w:tcPr>
          <w:p>
            <w:pPr>
              <w:spacing w:after="0"/>
              <w:jc w:val="left"/>
            </w:pPr>
            <w:r>
              <w:rPr>
                <w:sz w:val="16"/>
              </w:rPr>
              <w:t>Relatively Low 5, Very Low 3</w:t>
            </w:r>
          </w:p>
        </w:tc>
      </w:tr>
      <w:tr>
        <w:trPr>
          <w:cantSplit/>
        </w:trPr>
        <w:tc>
          <w:tcPr>
            <w:tcW w:type="dxa" w:w="1802"/>
          </w:tcPr>
          <w:p>
            <w:pPr>
              <w:spacing w:after="0"/>
              <w:jc w:val="left"/>
            </w:pPr>
            <w:r>
              <w:rPr>
                <w:sz w:val="16"/>
              </w:rPr>
              <w:t>Heat Wave</w:t>
            </w:r>
          </w:p>
        </w:tc>
        <w:tc>
          <w:tcPr>
            <w:tcW w:type="dxa" w:w="1181"/>
          </w:tcPr>
          <w:p>
            <w:pPr>
              <w:spacing w:after="0"/>
              <w:jc w:val="right"/>
            </w:pPr>
            <w:r>
              <w:rPr>
                <w:sz w:val="16"/>
              </w:rPr>
              <w:t>8 of 8</w:t>
            </w:r>
          </w:p>
        </w:tc>
        <w:tc>
          <w:tcPr>
            <w:tcW w:type="dxa" w:w="1126"/>
          </w:tcPr>
          <w:p>
            <w:pPr>
              <w:spacing w:after="0"/>
              <w:jc w:val="right"/>
            </w:pPr>
            <w:r>
              <w:rPr>
                <w:sz w:val="16"/>
              </w:rPr>
              <w:t>15.1</w:t>
            </w:r>
          </w:p>
        </w:tc>
        <w:tc>
          <w:tcPr>
            <w:tcW w:type="dxa" w:w="1181"/>
          </w:tcPr>
          <w:p>
            <w:pPr>
              <w:spacing w:after="0"/>
              <w:jc w:val="right"/>
            </w:pPr>
            <w:r>
              <w:rPr>
                <w:sz w:val="16"/>
              </w:rPr>
              <w:t>46.2</w:t>
            </w:r>
          </w:p>
        </w:tc>
        <w:tc>
          <w:tcPr>
            <w:tcW w:type="dxa" w:w="1126"/>
          </w:tcPr>
          <w:p>
            <w:pPr>
              <w:spacing w:after="0"/>
              <w:jc w:val="right"/>
            </w:pPr>
            <w:r>
              <w:rPr>
                <w:sz w:val="16"/>
              </w:rPr>
              <w:t>60.8</w:t>
            </w:r>
          </w:p>
        </w:tc>
        <w:tc>
          <w:tcPr>
            <w:tcW w:type="dxa" w:w="7697"/>
          </w:tcPr>
          <w:p>
            <w:pPr>
              <w:spacing w:after="0"/>
              <w:jc w:val="left"/>
            </w:pPr>
            <w:r>
              <w:rPr>
                <w:sz w:val="16"/>
              </w:rPr>
              <w:t>Relatively Moderate 1, Relatively Low 6, Very Low 1</w:t>
            </w:r>
          </w:p>
        </w:tc>
      </w:tr>
      <w:tr>
        <w:trPr>
          <w:cantSplit/>
        </w:trPr>
        <w:tc>
          <w:tcPr>
            <w:tcW w:type="dxa" w:w="1802"/>
          </w:tcPr>
          <w:p>
            <w:pPr>
              <w:spacing w:after="0"/>
              <w:jc w:val="left"/>
            </w:pPr>
            <w:r>
              <w:rPr>
                <w:sz w:val="16"/>
              </w:rPr>
              <w:t>Hurricane</w:t>
            </w:r>
          </w:p>
        </w:tc>
        <w:tc>
          <w:tcPr>
            <w:tcW w:type="dxa" w:w="1181"/>
          </w:tcPr>
          <w:p>
            <w:pPr>
              <w:spacing w:after="0"/>
              <w:jc w:val="right"/>
            </w:pPr>
            <w:r>
              <w:rPr>
                <w:sz w:val="16"/>
              </w:rPr>
              <w:t>8 of 8</w:t>
            </w:r>
          </w:p>
        </w:tc>
        <w:tc>
          <w:tcPr>
            <w:tcW w:type="dxa" w:w="1126"/>
          </w:tcPr>
          <w:p>
            <w:pPr>
              <w:spacing w:after="0"/>
              <w:jc w:val="right"/>
            </w:pPr>
            <w:r>
              <w:rPr>
                <w:sz w:val="16"/>
              </w:rPr>
              <w:t>59.5</w:t>
            </w:r>
          </w:p>
        </w:tc>
        <w:tc>
          <w:tcPr>
            <w:tcW w:type="dxa" w:w="1181"/>
          </w:tcPr>
          <w:p>
            <w:pPr>
              <w:spacing w:after="0"/>
              <w:jc w:val="right"/>
            </w:pPr>
            <w:r>
              <w:rPr>
                <w:sz w:val="16"/>
              </w:rPr>
              <w:t>82.0</w:t>
            </w:r>
          </w:p>
        </w:tc>
        <w:tc>
          <w:tcPr>
            <w:tcW w:type="dxa" w:w="1126"/>
          </w:tcPr>
          <w:p>
            <w:pPr>
              <w:spacing w:after="0"/>
              <w:jc w:val="right"/>
            </w:pPr>
            <w:r>
              <w:rPr>
                <w:sz w:val="16"/>
              </w:rPr>
              <w:t>85.2</w:t>
            </w:r>
          </w:p>
        </w:tc>
        <w:tc>
          <w:tcPr>
            <w:tcW w:type="dxa" w:w="7697"/>
          </w:tcPr>
          <w:p>
            <w:pPr>
              <w:spacing w:after="0"/>
              <w:jc w:val="left"/>
            </w:pPr>
            <w:r>
              <w:rPr>
                <w:sz w:val="16"/>
              </w:rPr>
              <w:t>Relatively Moderate 6, Relatively Low 2</w:t>
            </w:r>
          </w:p>
        </w:tc>
      </w:tr>
      <w:tr>
        <w:trPr>
          <w:cantSplit/>
        </w:trPr>
        <w:tc>
          <w:tcPr>
            <w:tcW w:type="dxa" w:w="1802"/>
          </w:tcPr>
          <w:p>
            <w:pPr>
              <w:spacing w:after="0"/>
              <w:jc w:val="left"/>
            </w:pPr>
            <w:r>
              <w:rPr>
                <w:sz w:val="16"/>
              </w:rPr>
              <w:t>Ice Storm</w:t>
            </w:r>
          </w:p>
        </w:tc>
        <w:tc>
          <w:tcPr>
            <w:tcW w:type="dxa" w:w="1181"/>
          </w:tcPr>
          <w:p>
            <w:pPr>
              <w:spacing w:after="0"/>
              <w:jc w:val="right"/>
            </w:pPr>
            <w:r>
              <w:rPr>
                <w:sz w:val="16"/>
              </w:rPr>
              <w:t>8 of 8</w:t>
            </w:r>
          </w:p>
        </w:tc>
        <w:tc>
          <w:tcPr>
            <w:tcW w:type="dxa" w:w="1126"/>
          </w:tcPr>
          <w:p>
            <w:pPr>
              <w:spacing w:after="0"/>
              <w:jc w:val="right"/>
            </w:pPr>
            <w:r>
              <w:rPr>
                <w:sz w:val="16"/>
              </w:rPr>
              <w:t>2.1</w:t>
            </w:r>
          </w:p>
        </w:tc>
        <w:tc>
          <w:tcPr>
            <w:tcW w:type="dxa" w:w="1181"/>
          </w:tcPr>
          <w:p>
            <w:pPr>
              <w:spacing w:after="0"/>
              <w:jc w:val="right"/>
            </w:pPr>
            <w:r>
              <w:rPr>
                <w:sz w:val="16"/>
              </w:rPr>
              <w:t>27.2</w:t>
            </w:r>
          </w:p>
        </w:tc>
        <w:tc>
          <w:tcPr>
            <w:tcW w:type="dxa" w:w="1126"/>
          </w:tcPr>
          <w:p>
            <w:pPr>
              <w:spacing w:after="0"/>
              <w:jc w:val="right"/>
            </w:pPr>
            <w:r>
              <w:rPr>
                <w:sz w:val="16"/>
              </w:rPr>
              <w:t>41.8</w:t>
            </w:r>
          </w:p>
        </w:tc>
        <w:tc>
          <w:tcPr>
            <w:tcW w:type="dxa" w:w="7697"/>
          </w:tcPr>
          <w:p>
            <w:pPr>
              <w:spacing w:after="0"/>
              <w:jc w:val="left"/>
            </w:pPr>
            <w:r>
              <w:rPr>
                <w:sz w:val="16"/>
              </w:rPr>
              <w:t>Relatively Low 1, Very Low 7</w:t>
            </w:r>
          </w:p>
        </w:tc>
      </w:tr>
      <w:tr>
        <w:trPr>
          <w:cantSplit/>
        </w:trPr>
        <w:tc>
          <w:tcPr>
            <w:tcW w:type="dxa" w:w="1802"/>
          </w:tcPr>
          <w:p>
            <w:pPr>
              <w:spacing w:after="0"/>
              <w:jc w:val="left"/>
            </w:pPr>
            <w:r>
              <w:rPr>
                <w:sz w:val="16"/>
              </w:rPr>
              <w:t>Inland Flooding</w:t>
            </w:r>
          </w:p>
        </w:tc>
        <w:tc>
          <w:tcPr>
            <w:tcW w:type="dxa" w:w="1181"/>
          </w:tcPr>
          <w:p>
            <w:pPr>
              <w:spacing w:after="0"/>
              <w:jc w:val="right"/>
            </w:pPr>
            <w:r>
              <w:rPr>
                <w:sz w:val="16"/>
              </w:rPr>
              <w:t>8 of 8</w:t>
            </w:r>
          </w:p>
        </w:tc>
        <w:tc>
          <w:tcPr>
            <w:tcW w:type="dxa" w:w="1126"/>
          </w:tcPr>
          <w:p>
            <w:pPr>
              <w:spacing w:after="0"/>
              <w:jc w:val="right"/>
            </w:pPr>
            <w:r>
              <w:rPr>
                <w:sz w:val="16"/>
              </w:rPr>
              <w:t>18.5</w:t>
            </w:r>
          </w:p>
        </w:tc>
        <w:tc>
          <w:tcPr>
            <w:tcW w:type="dxa" w:w="1181"/>
          </w:tcPr>
          <w:p>
            <w:pPr>
              <w:spacing w:after="0"/>
              <w:jc w:val="right"/>
            </w:pPr>
            <w:r>
              <w:rPr>
                <w:sz w:val="16"/>
              </w:rPr>
              <w:t>92.3</w:t>
            </w:r>
          </w:p>
        </w:tc>
        <w:tc>
          <w:tcPr>
            <w:tcW w:type="dxa" w:w="1126"/>
          </w:tcPr>
          <w:p>
            <w:pPr>
              <w:spacing w:after="0"/>
              <w:jc w:val="right"/>
            </w:pPr>
            <w:r>
              <w:rPr>
                <w:sz w:val="16"/>
              </w:rPr>
              <w:t>97.6</w:t>
            </w:r>
          </w:p>
        </w:tc>
        <w:tc>
          <w:tcPr>
            <w:tcW w:type="dxa" w:w="7697"/>
          </w:tcPr>
          <w:p>
            <w:pPr>
              <w:spacing w:after="0"/>
              <w:jc w:val="left"/>
            </w:pPr>
            <w:r>
              <w:rPr>
                <w:sz w:val="16"/>
              </w:rPr>
              <w:t>Very High 2, Relatively High 5, Relatively Low 1</w:t>
            </w:r>
          </w:p>
        </w:tc>
      </w:tr>
      <w:tr>
        <w:trPr>
          <w:cantSplit/>
        </w:trPr>
        <w:tc>
          <w:tcPr>
            <w:tcW w:type="dxa" w:w="1802"/>
          </w:tcPr>
          <w:p>
            <w:pPr>
              <w:spacing w:after="0"/>
              <w:jc w:val="left"/>
            </w:pPr>
            <w:r>
              <w:rPr>
                <w:sz w:val="16"/>
              </w:rPr>
              <w:t>Landslide</w:t>
            </w:r>
          </w:p>
        </w:tc>
        <w:tc>
          <w:tcPr>
            <w:tcW w:type="dxa" w:w="1181"/>
          </w:tcPr>
          <w:p>
            <w:pPr>
              <w:spacing w:after="0"/>
              <w:jc w:val="right"/>
            </w:pPr>
            <w:r>
              <w:rPr>
                <w:sz w:val="16"/>
              </w:rPr>
              <w:t>8 of 8</w:t>
            </w:r>
          </w:p>
        </w:tc>
        <w:tc>
          <w:tcPr>
            <w:tcW w:type="dxa" w:w="1126"/>
          </w:tcPr>
          <w:p>
            <w:pPr>
              <w:spacing w:after="0"/>
              <w:jc w:val="right"/>
            </w:pPr>
            <w:r>
              <w:rPr>
                <w:sz w:val="16"/>
              </w:rPr>
              <w:t>17.8</w:t>
            </w:r>
          </w:p>
        </w:tc>
        <w:tc>
          <w:tcPr>
            <w:tcW w:type="dxa" w:w="1181"/>
          </w:tcPr>
          <w:p>
            <w:pPr>
              <w:spacing w:after="0"/>
              <w:jc w:val="right"/>
            </w:pPr>
            <w:r>
              <w:rPr>
                <w:sz w:val="16"/>
              </w:rPr>
              <w:t>93.4</w:t>
            </w:r>
          </w:p>
        </w:tc>
        <w:tc>
          <w:tcPr>
            <w:tcW w:type="dxa" w:w="1126"/>
          </w:tcPr>
          <w:p>
            <w:pPr>
              <w:spacing w:after="0"/>
              <w:jc w:val="right"/>
            </w:pPr>
            <w:r>
              <w:rPr>
                <w:sz w:val="16"/>
              </w:rPr>
              <w:t>96.1</w:t>
            </w:r>
          </w:p>
        </w:tc>
        <w:tc>
          <w:tcPr>
            <w:tcW w:type="dxa" w:w="7697"/>
          </w:tcPr>
          <w:p>
            <w:pPr>
              <w:spacing w:after="0"/>
              <w:jc w:val="left"/>
            </w:pPr>
            <w:r>
              <w:rPr>
                <w:sz w:val="16"/>
              </w:rPr>
              <w:t>Relatively Moderate 2, Relatively Low 4, Very Low 2</w:t>
            </w:r>
          </w:p>
        </w:tc>
      </w:tr>
      <w:tr>
        <w:trPr>
          <w:cantSplit/>
        </w:trPr>
        <w:tc>
          <w:tcPr>
            <w:tcW w:type="dxa" w:w="1802"/>
          </w:tcPr>
          <w:p>
            <w:pPr>
              <w:spacing w:after="0"/>
              <w:jc w:val="left"/>
            </w:pPr>
            <w:r>
              <w:rPr>
                <w:sz w:val="16"/>
              </w:rPr>
              <w:t>Lightning</w:t>
            </w:r>
          </w:p>
        </w:tc>
        <w:tc>
          <w:tcPr>
            <w:tcW w:type="dxa" w:w="1181"/>
          </w:tcPr>
          <w:p>
            <w:pPr>
              <w:spacing w:after="0"/>
              <w:jc w:val="right"/>
            </w:pPr>
            <w:r>
              <w:rPr>
                <w:sz w:val="16"/>
              </w:rPr>
              <w:t>8 of 8</w:t>
            </w:r>
          </w:p>
        </w:tc>
        <w:tc>
          <w:tcPr>
            <w:tcW w:type="dxa" w:w="1126"/>
          </w:tcPr>
          <w:p>
            <w:pPr>
              <w:spacing w:after="0"/>
              <w:jc w:val="right"/>
            </w:pPr>
            <w:r>
              <w:rPr>
                <w:sz w:val="16"/>
              </w:rPr>
              <w:t>35.2</w:t>
            </w:r>
          </w:p>
        </w:tc>
        <w:tc>
          <w:tcPr>
            <w:tcW w:type="dxa" w:w="1181"/>
          </w:tcPr>
          <w:p>
            <w:pPr>
              <w:spacing w:after="0"/>
              <w:jc w:val="right"/>
            </w:pPr>
            <w:r>
              <w:rPr>
                <w:sz w:val="16"/>
              </w:rPr>
              <w:t>69.0</w:t>
            </w:r>
          </w:p>
        </w:tc>
        <w:tc>
          <w:tcPr>
            <w:tcW w:type="dxa" w:w="1126"/>
          </w:tcPr>
          <w:p>
            <w:pPr>
              <w:spacing w:after="0"/>
              <w:jc w:val="right"/>
            </w:pPr>
            <w:r>
              <w:rPr>
                <w:sz w:val="16"/>
              </w:rPr>
              <w:t>82.2</w:t>
            </w:r>
          </w:p>
        </w:tc>
        <w:tc>
          <w:tcPr>
            <w:tcW w:type="dxa" w:w="7697"/>
          </w:tcPr>
          <w:p>
            <w:pPr>
              <w:spacing w:after="0"/>
              <w:jc w:val="left"/>
            </w:pPr>
            <w:r>
              <w:rPr>
                <w:sz w:val="16"/>
              </w:rPr>
              <w:t>Relatively High 1, Relatively Moderate 6, Relatively Low 1</w:t>
            </w:r>
          </w:p>
        </w:tc>
      </w:tr>
      <w:tr>
        <w:trPr>
          <w:cantSplit/>
        </w:trPr>
        <w:tc>
          <w:tcPr>
            <w:tcW w:type="dxa" w:w="1802"/>
          </w:tcPr>
          <w:p>
            <w:pPr>
              <w:spacing w:after="0"/>
              <w:jc w:val="left"/>
            </w:pPr>
            <w:r>
              <w:rPr>
                <w:sz w:val="16"/>
              </w:rPr>
              <w:t>Strong Wind</w:t>
            </w:r>
          </w:p>
        </w:tc>
        <w:tc>
          <w:tcPr>
            <w:tcW w:type="dxa" w:w="1181"/>
          </w:tcPr>
          <w:p>
            <w:pPr>
              <w:spacing w:after="0"/>
              <w:jc w:val="right"/>
            </w:pPr>
            <w:r>
              <w:rPr>
                <w:sz w:val="16"/>
              </w:rPr>
              <w:t>8 of 8</w:t>
            </w:r>
          </w:p>
        </w:tc>
        <w:tc>
          <w:tcPr>
            <w:tcW w:type="dxa" w:w="1126"/>
          </w:tcPr>
          <w:p>
            <w:pPr>
              <w:spacing w:after="0"/>
              <w:jc w:val="right"/>
            </w:pPr>
            <w:r>
              <w:rPr>
                <w:sz w:val="16"/>
              </w:rPr>
              <w:t>67.2</w:t>
            </w:r>
          </w:p>
        </w:tc>
        <w:tc>
          <w:tcPr>
            <w:tcW w:type="dxa" w:w="1181"/>
          </w:tcPr>
          <w:p>
            <w:pPr>
              <w:spacing w:after="0"/>
              <w:jc w:val="right"/>
            </w:pPr>
            <w:r>
              <w:rPr>
                <w:sz w:val="16"/>
              </w:rPr>
              <w:t>92.4</w:t>
            </w:r>
          </w:p>
        </w:tc>
        <w:tc>
          <w:tcPr>
            <w:tcW w:type="dxa" w:w="1126"/>
          </w:tcPr>
          <w:p>
            <w:pPr>
              <w:spacing w:after="0"/>
              <w:jc w:val="right"/>
            </w:pPr>
            <w:r>
              <w:rPr>
                <w:sz w:val="16"/>
              </w:rPr>
              <w:t>96.4</w:t>
            </w:r>
          </w:p>
        </w:tc>
        <w:tc>
          <w:tcPr>
            <w:tcW w:type="dxa" w:w="7697"/>
          </w:tcPr>
          <w:p>
            <w:pPr>
              <w:spacing w:after="0"/>
              <w:jc w:val="left"/>
            </w:pPr>
            <w:r>
              <w:rPr>
                <w:sz w:val="16"/>
              </w:rPr>
              <w:t>Relatively High 6, Relatively Moderate 2</w:t>
            </w:r>
          </w:p>
        </w:tc>
      </w:tr>
      <w:tr>
        <w:trPr>
          <w:cantSplit/>
        </w:trPr>
        <w:tc>
          <w:tcPr>
            <w:tcW w:type="dxa" w:w="1802"/>
          </w:tcPr>
          <w:p>
            <w:pPr>
              <w:spacing w:after="0"/>
              <w:jc w:val="left"/>
            </w:pPr>
            <w:r>
              <w:rPr>
                <w:sz w:val="16"/>
              </w:rPr>
              <w:t>Tornado</w:t>
            </w:r>
          </w:p>
        </w:tc>
        <w:tc>
          <w:tcPr>
            <w:tcW w:type="dxa" w:w="1181"/>
          </w:tcPr>
          <w:p>
            <w:pPr>
              <w:spacing w:after="0"/>
              <w:jc w:val="right"/>
            </w:pPr>
            <w:r>
              <w:rPr>
                <w:sz w:val="16"/>
              </w:rPr>
              <w:t>8 of 8</w:t>
            </w:r>
          </w:p>
        </w:tc>
        <w:tc>
          <w:tcPr>
            <w:tcW w:type="dxa" w:w="1126"/>
          </w:tcPr>
          <w:p>
            <w:pPr>
              <w:spacing w:after="0"/>
              <w:jc w:val="right"/>
            </w:pPr>
            <w:r>
              <w:rPr>
                <w:sz w:val="16"/>
              </w:rPr>
              <w:t>35.5</w:t>
            </w:r>
          </w:p>
        </w:tc>
        <w:tc>
          <w:tcPr>
            <w:tcW w:type="dxa" w:w="1181"/>
          </w:tcPr>
          <w:p>
            <w:pPr>
              <w:spacing w:after="0"/>
              <w:jc w:val="right"/>
            </w:pPr>
            <w:r>
              <w:rPr>
                <w:sz w:val="16"/>
              </w:rPr>
              <w:t>59.2</w:t>
            </w:r>
          </w:p>
        </w:tc>
        <w:tc>
          <w:tcPr>
            <w:tcW w:type="dxa" w:w="1126"/>
          </w:tcPr>
          <w:p>
            <w:pPr>
              <w:spacing w:after="0"/>
              <w:jc w:val="right"/>
            </w:pPr>
            <w:r>
              <w:rPr>
                <w:sz w:val="16"/>
              </w:rPr>
              <w:t>68.2</w:t>
            </w:r>
          </w:p>
        </w:tc>
        <w:tc>
          <w:tcPr>
            <w:tcW w:type="dxa" w:w="7697"/>
          </w:tcPr>
          <w:p>
            <w:pPr>
              <w:spacing w:after="0"/>
              <w:jc w:val="left"/>
            </w:pPr>
            <w:r>
              <w:rPr>
                <w:sz w:val="16"/>
              </w:rPr>
              <w:t>Relatively Moderate 6, Relatively Low 2</w:t>
            </w:r>
          </w:p>
        </w:tc>
      </w:tr>
      <w:tr>
        <w:trPr>
          <w:cantSplit/>
        </w:trPr>
        <w:tc>
          <w:tcPr>
            <w:tcW w:type="dxa" w:w="1802"/>
          </w:tcPr>
          <w:p>
            <w:pPr>
              <w:spacing w:after="0"/>
              <w:jc w:val="left"/>
            </w:pPr>
            <w:r>
              <w:rPr>
                <w:sz w:val="16"/>
              </w:rPr>
              <w:t>Wildfire</w:t>
            </w:r>
          </w:p>
        </w:tc>
        <w:tc>
          <w:tcPr>
            <w:tcW w:type="dxa" w:w="1181"/>
          </w:tcPr>
          <w:p>
            <w:pPr>
              <w:spacing w:after="0"/>
              <w:jc w:val="right"/>
            </w:pPr>
            <w:r>
              <w:rPr>
                <w:sz w:val="16"/>
              </w:rPr>
              <w:t>8 of 8</w:t>
            </w:r>
          </w:p>
        </w:tc>
        <w:tc>
          <w:tcPr>
            <w:tcW w:type="dxa" w:w="1126"/>
          </w:tcPr>
          <w:p>
            <w:pPr>
              <w:spacing w:after="0"/>
              <w:jc w:val="right"/>
            </w:pPr>
            <w:r>
              <w:rPr>
                <w:sz w:val="16"/>
              </w:rPr>
              <w:t>25.9</w:t>
            </w:r>
          </w:p>
        </w:tc>
        <w:tc>
          <w:tcPr>
            <w:tcW w:type="dxa" w:w="1181"/>
          </w:tcPr>
          <w:p>
            <w:pPr>
              <w:spacing w:after="0"/>
              <w:jc w:val="right"/>
            </w:pPr>
            <w:r>
              <w:rPr>
                <w:sz w:val="16"/>
              </w:rPr>
              <w:t>64.7</w:t>
            </w:r>
          </w:p>
        </w:tc>
        <w:tc>
          <w:tcPr>
            <w:tcW w:type="dxa" w:w="1126"/>
          </w:tcPr>
          <w:p>
            <w:pPr>
              <w:spacing w:after="0"/>
              <w:jc w:val="right"/>
            </w:pPr>
            <w:r>
              <w:rPr>
                <w:sz w:val="16"/>
              </w:rPr>
              <w:t>69.9</w:t>
            </w:r>
          </w:p>
        </w:tc>
        <w:tc>
          <w:tcPr>
            <w:tcW w:type="dxa" w:w="7697"/>
          </w:tcPr>
          <w:p>
            <w:pPr>
              <w:spacing w:after="0"/>
              <w:jc w:val="left"/>
            </w:pPr>
            <w:r>
              <w:rPr>
                <w:sz w:val="16"/>
              </w:rPr>
              <w:t>Relatively Low 2, Very Low 6</w:t>
            </w:r>
          </w:p>
        </w:tc>
      </w:tr>
      <w:tr>
        <w:trPr>
          <w:cantSplit/>
        </w:trPr>
        <w:tc>
          <w:tcPr>
            <w:tcW w:type="dxa" w:w="1802"/>
          </w:tcPr>
          <w:p>
            <w:pPr>
              <w:spacing w:after="0"/>
              <w:jc w:val="left"/>
            </w:pPr>
            <w:r>
              <w:rPr>
                <w:sz w:val="16"/>
              </w:rPr>
              <w:t>Winter Weather</w:t>
            </w:r>
          </w:p>
        </w:tc>
        <w:tc>
          <w:tcPr>
            <w:tcW w:type="dxa" w:w="1181"/>
          </w:tcPr>
          <w:p>
            <w:pPr>
              <w:spacing w:after="0"/>
              <w:jc w:val="right"/>
            </w:pPr>
            <w:r>
              <w:rPr>
                <w:sz w:val="16"/>
              </w:rPr>
              <w:t>8 of 8</w:t>
            </w:r>
          </w:p>
        </w:tc>
        <w:tc>
          <w:tcPr>
            <w:tcW w:type="dxa" w:w="1126"/>
          </w:tcPr>
          <w:p>
            <w:pPr>
              <w:spacing w:after="0"/>
              <w:jc w:val="right"/>
            </w:pPr>
            <w:r>
              <w:rPr>
                <w:sz w:val="16"/>
              </w:rPr>
              <w:t>78.5</w:t>
            </w:r>
          </w:p>
        </w:tc>
        <w:tc>
          <w:tcPr>
            <w:tcW w:type="dxa" w:w="1181"/>
          </w:tcPr>
          <w:p>
            <w:pPr>
              <w:spacing w:after="0"/>
              <w:jc w:val="right"/>
            </w:pPr>
            <w:r>
              <w:rPr>
                <w:sz w:val="16"/>
              </w:rPr>
              <w:t>95.2</w:t>
            </w:r>
          </w:p>
        </w:tc>
        <w:tc>
          <w:tcPr>
            <w:tcW w:type="dxa" w:w="1126"/>
          </w:tcPr>
          <w:p>
            <w:pPr>
              <w:spacing w:after="0"/>
              <w:jc w:val="right"/>
            </w:pPr>
            <w:r>
              <w:rPr>
                <w:sz w:val="16"/>
              </w:rPr>
              <w:t>97.6</w:t>
            </w:r>
          </w:p>
        </w:tc>
        <w:tc>
          <w:tcPr>
            <w:tcW w:type="dxa" w:w="7697"/>
          </w:tcPr>
          <w:p>
            <w:pPr>
              <w:spacing w:after="0"/>
              <w:jc w:val="left"/>
            </w:pPr>
            <w:r>
              <w:rPr>
                <w:sz w:val="16"/>
              </w:rPr>
              <w:t>Very High 4, 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948"/>
        <w:gridCol w:w="2229"/>
        <w:gridCol w:w="1857"/>
        <w:gridCol w:w="1916"/>
        <w:gridCol w:w="1961"/>
        <w:gridCol w:w="3597"/>
      </w:tblGrid>
      <w:tr>
        <w:trPr>
          <w:cantSplit/>
          <w:tblHeader/>
        </w:trPr>
        <w:tc>
          <w:tcPr>
            <w:tcW w:type="dxa" w:w="1605"/>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229"/>
            <w:shd w:val="clear" w:color="auto" w:fill="E8E8E8"/>
          </w:tcPr>
          <w:p>
            <w:pPr>
              <w:spacing w:after="0"/>
              <w:jc w:val="left"/>
            </w:pPr>
            <w:r>
              <w:rPr>
                <w:b/>
                <w:sz w:val="16"/>
              </w:rPr>
              <w:t>Plan status</w:t>
            </w:r>
          </w:p>
        </w:tc>
        <w:tc>
          <w:tcPr>
            <w:tcW w:type="dxa" w:w="18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97"/>
            <w:shd w:val="clear" w:color="auto" w:fill="E8E8E8"/>
          </w:tcPr>
          <w:p>
            <w:pPr>
              <w:spacing w:after="0"/>
              <w:jc w:val="left"/>
            </w:pPr>
            <w:r>
              <w:rPr>
                <w:b/>
                <w:sz w:val="16"/>
              </w:rPr>
              <w:t>Notes</w:t>
            </w:r>
          </w:p>
        </w:tc>
      </w:tr>
      <w:tr>
        <w:trPr>
          <w:cantSplit/>
        </w:trPr>
        <w:tc>
          <w:tcPr>
            <w:tcW w:type="dxa" w:w="1605"/>
          </w:tcPr>
          <w:p>
            <w:pPr>
              <w:spacing w:after="0"/>
              <w:jc w:val="left"/>
            </w:pPr>
            <w:r>
              <w:rPr>
                <w:sz w:val="16"/>
              </w:rPr>
              <w:t>Snyder County</w:t>
            </w:r>
          </w:p>
        </w:tc>
        <w:tc>
          <w:tcPr>
            <w:tcW w:type="dxa" w:w="948"/>
          </w:tcPr>
          <w:p>
            <w:pPr>
              <w:spacing w:after="0"/>
              <w:jc w:val="left"/>
            </w:pPr>
            <w:r>
              <w:rPr>
                <w:sz w:val="16"/>
              </w:rPr>
              <w:t>County</w:t>
            </w:r>
          </w:p>
        </w:tc>
        <w:tc>
          <w:tcPr>
            <w:tcW w:type="dxa" w:w="2229"/>
          </w:tcPr>
          <w:p>
            <w:pPr>
              <w:spacing w:after="0"/>
              <w:jc w:val="left"/>
            </w:pPr>
            <w:r>
              <w:rPr>
                <w:sz w:val="16"/>
              </w:rPr>
              <w:t>Approved, expires 2030-06-16</w:t>
            </w:r>
          </w:p>
        </w:tc>
        <w:tc>
          <w:tcPr>
            <w:tcW w:type="dxa" w:w="1857"/>
          </w:tcPr>
          <w:p>
            <w:pPr>
              <w:spacing w:after="0"/>
              <w:jc w:val="right"/>
            </w:pPr>
          </w:p>
        </w:tc>
        <w:tc>
          <w:tcPr>
            <w:tcW w:type="dxa" w:w="1916"/>
          </w:tcPr>
          <w:p>
            <w:pPr>
              <w:spacing w:after="0"/>
              <w:jc w:val="right"/>
            </w:pPr>
            <w:r>
              <w:rPr>
                <w:sz w:val="16"/>
              </w:rPr>
              <w:t>$670,256.70</w:t>
            </w:r>
          </w:p>
        </w:tc>
        <w:tc>
          <w:tcPr>
            <w:tcW w:type="dxa" w:w="1961"/>
          </w:tcPr>
          <w:p>
            <w:pPr>
              <w:spacing w:after="0"/>
              <w:jc w:val="right"/>
            </w:pPr>
            <w:r>
              <w:rPr>
                <w:sz w:val="16"/>
              </w:rPr>
              <w:t>0 total; 0 since its plan</w:t>
            </w:r>
          </w:p>
        </w:tc>
        <w:tc>
          <w:tcPr>
            <w:tcW w:type="dxa" w:w="3597"/>
          </w:tcPr>
          <w:p>
            <w:pPr>
              <w:spacing w:after="0"/>
              <w:jc w:val="left"/>
            </w:pPr>
            <w:r>
              <w:rPr>
                <w:sz w:val="16"/>
              </w:rPr>
              <w:t>No NFIP community ID on this jurisdiction's plan row. Includes $641,475.68 for declarations not counted as hazard incidents (DR-4506-PA).</w:t>
            </w:r>
          </w:p>
        </w:tc>
      </w:tr>
      <w:tr>
        <w:trPr>
          <w:cantSplit/>
        </w:trPr>
        <w:tc>
          <w:tcPr>
            <w:tcW w:type="dxa" w:w="1605"/>
          </w:tcPr>
          <w:p>
            <w:pPr>
              <w:spacing w:after="0"/>
              <w:jc w:val="left"/>
            </w:pPr>
            <w:r>
              <w:rPr>
                <w:sz w:val="16"/>
              </w:rPr>
              <w:t>Beavertown borough</w:t>
            </w:r>
          </w:p>
        </w:tc>
        <w:tc>
          <w:tcPr>
            <w:tcW w:type="dxa" w:w="948"/>
          </w:tcPr>
          <w:p>
            <w:pPr>
              <w:spacing w:after="0"/>
              <w:jc w:val="left"/>
            </w:pPr>
            <w:r>
              <w:rPr>
                <w:sz w:val="16"/>
              </w:rPr>
              <w:t>Organized Borough</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$6,176.98</w:t>
            </w:r>
          </w:p>
        </w:tc>
        <w:tc>
          <w:tcPr>
            <w:tcW w:type="dxa" w:w="1961"/>
          </w:tcPr>
          <w:p>
            <w:pPr>
              <w:spacing w:after="0"/>
              <w:jc w:val="right"/>
            </w:pPr>
            <w:r>
              <w:rPr>
                <w:sz w:val="16"/>
              </w:rPr>
              <w:t>11 total; 0 since its plan</w:t>
            </w:r>
          </w:p>
        </w:tc>
        <w:tc>
          <w:tcPr>
            <w:tcW w:type="dxa" w:w="3597"/>
          </w:tcPr>
          <w:p>
            <w:pPr>
              <w:spacing w:after="0"/>
              <w:jc w:val="left"/>
            </w:pPr>
          </w:p>
        </w:tc>
      </w:tr>
      <w:tr>
        <w:trPr>
          <w:cantSplit/>
        </w:trPr>
        <w:tc>
          <w:tcPr>
            <w:tcW w:type="dxa" w:w="1605"/>
          </w:tcPr>
          <w:p>
            <w:pPr>
              <w:spacing w:after="0"/>
              <w:jc w:val="left"/>
            </w:pPr>
            <w:r>
              <w:rPr>
                <w:sz w:val="16"/>
              </w:rPr>
              <w:t>Freeburg borough</w:t>
            </w:r>
          </w:p>
        </w:tc>
        <w:tc>
          <w:tcPr>
            <w:tcW w:type="dxa" w:w="948"/>
          </w:tcPr>
          <w:p>
            <w:pPr>
              <w:spacing w:after="0"/>
              <w:jc w:val="left"/>
            </w:pPr>
            <w:r>
              <w:rPr>
                <w:sz w:val="16"/>
              </w:rPr>
              <w:t>Organized Borough</w:t>
            </w:r>
          </w:p>
        </w:tc>
        <w:tc>
          <w:tcPr>
            <w:tcW w:type="dxa" w:w="2229"/>
          </w:tcPr>
          <w:p>
            <w:pPr>
              <w:spacing w:after="0"/>
              <w:jc w:val="left"/>
            </w:pPr>
            <w:r>
              <w:rPr>
                <w:sz w:val="16"/>
              </w:rPr>
              <w:t>Plan 109088 approved 2025-06-17, pending adoption here; not yet eligible</w:t>
            </w:r>
          </w:p>
        </w:tc>
        <w:tc>
          <w:tcPr>
            <w:tcW w:type="dxa" w:w="1857"/>
          </w:tcPr>
          <w:p>
            <w:pPr>
              <w:spacing w:after="0"/>
              <w:jc w:val="right"/>
            </w:pPr>
            <w:r>
              <w:rPr>
                <w:sz w:val="16"/>
              </w:rPr>
              <w:t>FMA RL 0, SRL 0; any 0</w:t>
            </w:r>
          </w:p>
        </w:tc>
        <w:tc>
          <w:tcPr>
            <w:tcW w:type="dxa" w:w="1916"/>
          </w:tcPr>
          <w:p>
            <w:pPr>
              <w:spacing w:after="0"/>
              <w:jc w:val="right"/>
            </w:pPr>
            <w:r>
              <w:rPr>
                <w:sz w:val="16"/>
              </w:rPr>
              <w:t>no Public Assistance recorded</w:t>
            </w:r>
          </w:p>
        </w:tc>
        <w:tc>
          <w:tcPr>
            <w:tcW w:type="dxa" w:w="1961"/>
          </w:tcPr>
          <w:p>
            <w:pPr>
              <w:spacing w:after="0"/>
              <w:jc w:val="right"/>
            </w:pPr>
            <w:r>
              <w:rPr>
                <w:sz w:val="16"/>
              </w:rPr>
              <w:t>5 total; no approved plan</w:t>
            </w:r>
          </w:p>
        </w:tc>
        <w:tc>
          <w:tcPr>
            <w:tcW w:type="dxa" w:w="3597"/>
          </w:tcPr>
          <w:p>
            <w:pPr>
              <w:spacing w:after="0"/>
              <w:jc w:val="left"/>
            </w:pPr>
          </w:p>
        </w:tc>
      </w:tr>
      <w:tr>
        <w:trPr>
          <w:cantSplit/>
        </w:trPr>
        <w:tc>
          <w:tcPr>
            <w:tcW w:type="dxa" w:w="1605"/>
          </w:tcPr>
          <w:p>
            <w:pPr>
              <w:spacing w:after="0"/>
              <w:jc w:val="left"/>
            </w:pPr>
            <w:r>
              <w:rPr>
                <w:sz w:val="16"/>
              </w:rPr>
              <w:t>McClure borough</w:t>
            </w:r>
          </w:p>
        </w:tc>
        <w:tc>
          <w:tcPr>
            <w:tcW w:type="dxa" w:w="948"/>
          </w:tcPr>
          <w:p>
            <w:pPr>
              <w:spacing w:after="0"/>
              <w:jc w:val="left"/>
            </w:pPr>
            <w:r>
              <w:rPr>
                <w:sz w:val="16"/>
              </w:rPr>
              <w:t>Organized Borough</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no Public Assistance recorded</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Middleburg borough</w:t>
            </w:r>
          </w:p>
        </w:tc>
        <w:tc>
          <w:tcPr>
            <w:tcW w:type="dxa" w:w="948"/>
          </w:tcPr>
          <w:p>
            <w:pPr>
              <w:spacing w:after="0"/>
              <w:jc w:val="left"/>
            </w:pPr>
            <w:r>
              <w:rPr>
                <w:sz w:val="16"/>
              </w:rPr>
              <w:t>Organized Borough</w:t>
            </w:r>
          </w:p>
        </w:tc>
        <w:tc>
          <w:tcPr>
            <w:tcW w:type="dxa" w:w="2229"/>
          </w:tcPr>
          <w:p>
            <w:pPr>
              <w:spacing w:after="0"/>
              <w:jc w:val="left"/>
            </w:pPr>
            <w:r>
              <w:rPr>
                <w:sz w:val="16"/>
              </w:rPr>
              <w:t>Approved, expires 2030-06-16</w:t>
            </w:r>
          </w:p>
        </w:tc>
        <w:tc>
          <w:tcPr>
            <w:tcW w:type="dxa" w:w="1857"/>
          </w:tcPr>
          <w:p>
            <w:pPr>
              <w:spacing w:after="0"/>
              <w:jc w:val="right"/>
            </w:pPr>
            <w:r>
              <w:rPr>
                <w:sz w:val="16"/>
              </w:rPr>
              <w:t>FMA RL 0, SRL 1; any 4</w:t>
            </w:r>
          </w:p>
        </w:tc>
        <w:tc>
          <w:tcPr>
            <w:tcW w:type="dxa" w:w="1916"/>
          </w:tcPr>
          <w:p>
            <w:pPr>
              <w:spacing w:after="0"/>
              <w:jc w:val="right"/>
            </w:pPr>
            <w:r>
              <w:rPr>
                <w:sz w:val="16"/>
              </w:rPr>
              <w:t>$11,035.16</w:t>
            </w:r>
          </w:p>
        </w:tc>
        <w:tc>
          <w:tcPr>
            <w:tcW w:type="dxa" w:w="1961"/>
          </w:tcPr>
          <w:p>
            <w:pPr>
              <w:spacing w:after="0"/>
              <w:jc w:val="right"/>
            </w:pPr>
            <w:r>
              <w:rPr>
                <w:sz w:val="16"/>
              </w:rPr>
              <w:t>21 total; 0 since its plan</w:t>
            </w:r>
          </w:p>
        </w:tc>
        <w:tc>
          <w:tcPr>
            <w:tcW w:type="dxa" w:w="3597"/>
          </w:tcPr>
          <w:p>
            <w:pPr>
              <w:spacing w:after="0"/>
              <w:jc w:val="left"/>
            </w:pPr>
          </w:p>
        </w:tc>
      </w:tr>
      <w:tr>
        <w:trPr>
          <w:cantSplit/>
        </w:trPr>
        <w:tc>
          <w:tcPr>
            <w:tcW w:type="dxa" w:w="1605"/>
          </w:tcPr>
          <w:p>
            <w:pPr>
              <w:spacing w:after="0"/>
              <w:jc w:val="left"/>
            </w:pPr>
            <w:r>
              <w:rPr>
                <w:sz w:val="16"/>
              </w:rPr>
              <w:t>Selinsgrove borough</w:t>
            </w:r>
          </w:p>
        </w:tc>
        <w:tc>
          <w:tcPr>
            <w:tcW w:type="dxa" w:w="948"/>
          </w:tcPr>
          <w:p>
            <w:pPr>
              <w:spacing w:after="0"/>
              <w:jc w:val="left"/>
            </w:pPr>
            <w:r>
              <w:rPr>
                <w:sz w:val="16"/>
              </w:rPr>
              <w:t>Organized Borough</w:t>
            </w:r>
          </w:p>
        </w:tc>
        <w:tc>
          <w:tcPr>
            <w:tcW w:type="dxa" w:w="2229"/>
          </w:tcPr>
          <w:p>
            <w:pPr>
              <w:spacing w:after="0"/>
              <w:jc w:val="left"/>
            </w:pPr>
            <w:r>
              <w:rPr>
                <w:sz w:val="16"/>
              </w:rPr>
              <w:t>Plan 109088 approved 2025-06-17, pending adoption here; not yet eligible</w:t>
            </w:r>
          </w:p>
        </w:tc>
        <w:tc>
          <w:tcPr>
            <w:tcW w:type="dxa" w:w="1857"/>
          </w:tcPr>
          <w:p>
            <w:pPr>
              <w:spacing w:after="0"/>
              <w:jc w:val="right"/>
            </w:pPr>
            <w:r>
              <w:rPr>
                <w:sz w:val="16"/>
              </w:rPr>
              <w:t>FMA RL 7, SRL 3; any 76</w:t>
            </w:r>
          </w:p>
        </w:tc>
        <w:tc>
          <w:tcPr>
            <w:tcW w:type="dxa" w:w="1916"/>
          </w:tcPr>
          <w:p>
            <w:pPr>
              <w:spacing w:after="0"/>
              <w:jc w:val="right"/>
            </w:pPr>
            <w:r>
              <w:rPr>
                <w:sz w:val="16"/>
              </w:rPr>
              <w:t>$72,750.58</w:t>
            </w:r>
          </w:p>
        </w:tc>
        <w:tc>
          <w:tcPr>
            <w:tcW w:type="dxa" w:w="1961"/>
          </w:tcPr>
          <w:p>
            <w:pPr>
              <w:spacing w:after="0"/>
              <w:jc w:val="right"/>
            </w:pPr>
            <w:r>
              <w:rPr>
                <w:sz w:val="16"/>
              </w:rPr>
              <w:t>38 total; no approved plan</w:t>
            </w:r>
          </w:p>
        </w:tc>
        <w:tc>
          <w:tcPr>
            <w:tcW w:type="dxa" w:w="3597"/>
          </w:tcPr>
          <w:p>
            <w:pPr>
              <w:spacing w:after="0"/>
              <w:jc w:val="left"/>
            </w:pPr>
            <w:r>
              <w:rPr>
                <w:sz w:val="16"/>
              </w:rPr>
              <w:t>Includes $3,655.65 for declarations not counted as hazard incidents (DR-4506-PA).</w:t>
            </w:r>
          </w:p>
        </w:tc>
      </w:tr>
      <w:tr>
        <w:trPr>
          <w:cantSplit/>
        </w:trPr>
        <w:tc>
          <w:tcPr>
            <w:tcW w:type="dxa" w:w="1605"/>
          </w:tcPr>
          <w:p>
            <w:pPr>
              <w:spacing w:after="0"/>
              <w:jc w:val="left"/>
            </w:pPr>
            <w:r>
              <w:rPr>
                <w:sz w:val="16"/>
              </w:rPr>
              <w:t>Shamokin Dam borough</w:t>
            </w:r>
          </w:p>
        </w:tc>
        <w:tc>
          <w:tcPr>
            <w:tcW w:type="dxa" w:w="948"/>
          </w:tcPr>
          <w:p>
            <w:pPr>
              <w:spacing w:after="0"/>
              <w:jc w:val="left"/>
            </w:pPr>
            <w:r>
              <w:rPr>
                <w:sz w:val="16"/>
              </w:rPr>
              <w:t>Organized Borough</w:t>
            </w:r>
          </w:p>
        </w:tc>
        <w:tc>
          <w:tcPr>
            <w:tcW w:type="dxa" w:w="2229"/>
          </w:tcPr>
          <w:p>
            <w:pPr>
              <w:spacing w:after="0"/>
              <w:jc w:val="left"/>
            </w:pPr>
            <w:r>
              <w:rPr>
                <w:sz w:val="16"/>
              </w:rPr>
              <w:t>Approved, expires 2030-06-16</w:t>
            </w:r>
          </w:p>
        </w:tc>
        <w:tc>
          <w:tcPr>
            <w:tcW w:type="dxa" w:w="1857"/>
          </w:tcPr>
          <w:p>
            <w:pPr>
              <w:spacing w:after="0"/>
              <w:jc w:val="right"/>
            </w:pPr>
            <w:r>
              <w:rPr>
                <w:sz w:val="16"/>
              </w:rPr>
              <w:t>FMA RL 0, SRL 2; any 6</w:t>
            </w:r>
          </w:p>
        </w:tc>
        <w:tc>
          <w:tcPr>
            <w:tcW w:type="dxa" w:w="1916"/>
          </w:tcPr>
          <w:p>
            <w:pPr>
              <w:spacing w:after="0"/>
              <w:jc w:val="right"/>
            </w:pPr>
            <w:r>
              <w:rPr>
                <w:sz w:val="16"/>
              </w:rPr>
              <w:t>$20,538.64</w:t>
            </w:r>
          </w:p>
        </w:tc>
        <w:tc>
          <w:tcPr>
            <w:tcW w:type="dxa" w:w="1961"/>
          </w:tcPr>
          <w:p>
            <w:pPr>
              <w:spacing w:after="0"/>
              <w:jc w:val="right"/>
            </w:pPr>
            <w:r>
              <w:rPr>
                <w:sz w:val="16"/>
              </w:rPr>
              <w:t>10 total; 1 since its plan</w:t>
            </w:r>
          </w:p>
        </w:tc>
        <w:tc>
          <w:tcPr>
            <w:tcW w:type="dxa" w:w="3597"/>
          </w:tcPr>
          <w:p>
            <w:pPr>
              <w:spacing w:after="0"/>
              <w:jc w:val="left"/>
            </w:pPr>
          </w:p>
        </w:tc>
      </w:tr>
      <w:tr>
        <w:trPr>
          <w:cantSplit/>
        </w:trPr>
        <w:tc>
          <w:tcPr>
            <w:tcW w:type="dxa" w:w="1605"/>
          </w:tcPr>
          <w:p>
            <w:pPr>
              <w:spacing w:after="0"/>
              <w:jc w:val="left"/>
            </w:pPr>
            <w:r>
              <w:rPr>
                <w:sz w:val="16"/>
              </w:rPr>
              <w:t>Adams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$57,206.43</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Beaver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$14,520.50</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Center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1</w:t>
            </w:r>
          </w:p>
        </w:tc>
        <w:tc>
          <w:tcPr>
            <w:tcW w:type="dxa" w:w="1916"/>
          </w:tcPr>
          <w:p>
            <w:pPr>
              <w:spacing w:after="0"/>
              <w:jc w:val="right"/>
            </w:pPr>
            <w:r>
              <w:rPr>
                <w:sz w:val="16"/>
              </w:rPr>
              <w:t>$12,852.36</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Chapman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3</w:t>
            </w:r>
          </w:p>
        </w:tc>
        <w:tc>
          <w:tcPr>
            <w:tcW w:type="dxa" w:w="1916"/>
          </w:tcPr>
          <w:p>
            <w:pPr>
              <w:spacing w:after="0"/>
              <w:jc w:val="right"/>
            </w:pPr>
            <w:r>
              <w:rPr>
                <w:sz w:val="16"/>
              </w:rPr>
              <w:t>$24,493.20</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Franklin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$5,965.78</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Jackson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1, SRL 2; any 8</w:t>
            </w:r>
          </w:p>
        </w:tc>
        <w:tc>
          <w:tcPr>
            <w:tcW w:type="dxa" w:w="1916"/>
          </w:tcPr>
          <w:p>
            <w:pPr>
              <w:spacing w:after="0"/>
              <w:jc w:val="right"/>
            </w:pPr>
            <w:r>
              <w:rPr>
                <w:sz w:val="16"/>
              </w:rPr>
              <w:t>$12,940.93</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Middlecreek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4</w:t>
            </w:r>
          </w:p>
        </w:tc>
        <w:tc>
          <w:tcPr>
            <w:tcW w:type="dxa" w:w="1916"/>
          </w:tcPr>
          <w:p>
            <w:pPr>
              <w:spacing w:after="0"/>
              <w:jc w:val="right"/>
            </w:pPr>
            <w:r>
              <w:rPr>
                <w:sz w:val="16"/>
              </w:rPr>
              <w:t>$10,287.17</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Monroe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6, SRL 5; any 29</w:t>
            </w:r>
          </w:p>
        </w:tc>
        <w:tc>
          <w:tcPr>
            <w:tcW w:type="dxa" w:w="1916"/>
          </w:tcPr>
          <w:p>
            <w:pPr>
              <w:spacing w:after="0"/>
              <w:jc w:val="right"/>
            </w:pPr>
            <w:r>
              <w:rPr>
                <w:sz w:val="16"/>
              </w:rPr>
              <w:t>$25,393.42</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Penn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4, SRL 1; any 9</w:t>
            </w:r>
          </w:p>
        </w:tc>
        <w:tc>
          <w:tcPr>
            <w:tcW w:type="dxa" w:w="1916"/>
          </w:tcPr>
          <w:p>
            <w:pPr>
              <w:spacing w:after="0"/>
              <w:jc w:val="right"/>
            </w:pPr>
            <w:r>
              <w:rPr>
                <w:sz w:val="16"/>
              </w:rPr>
              <w:t>$17,543.76</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Perry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3</w:t>
            </w:r>
          </w:p>
        </w:tc>
        <w:tc>
          <w:tcPr>
            <w:tcW w:type="dxa" w:w="1916"/>
          </w:tcPr>
          <w:p>
            <w:pPr>
              <w:spacing w:after="0"/>
              <w:jc w:val="right"/>
            </w:pPr>
            <w:r>
              <w:rPr>
                <w:sz w:val="16"/>
              </w:rPr>
              <w:t>$11,933.63</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Spring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$4,102.16</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Union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1, SRL 1; any 2</w:t>
            </w:r>
          </w:p>
        </w:tc>
        <w:tc>
          <w:tcPr>
            <w:tcW w:type="dxa" w:w="1916"/>
          </w:tcPr>
          <w:p>
            <w:pPr>
              <w:spacing w:after="0"/>
              <w:jc w:val="right"/>
            </w:pPr>
            <w:r>
              <w:rPr>
                <w:sz w:val="16"/>
              </w:rPr>
              <w:t>no Public Assistance recorded</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Washington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$16,642.64</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West Beaver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no Public Assistance recorded</w:t>
            </w:r>
          </w:p>
        </w:tc>
        <w:tc>
          <w:tcPr>
            <w:tcW w:type="dxa" w:w="1961"/>
          </w:tcPr>
          <w:p>
            <w:pPr>
              <w:spacing w:after="0"/>
              <w:jc w:val="right"/>
            </w:pPr>
            <w:r>
              <w:rPr>
                <w:sz w:val="16"/>
              </w:rPr>
              <w:t>0 total; 0 since its plan</w:t>
            </w:r>
          </w:p>
        </w:tc>
        <w:tc>
          <w:tcPr>
            <w:tcW w:type="dxa" w:w="3597"/>
          </w:tcPr>
          <w:p>
            <w:pPr>
              <w:spacing w:after="0"/>
              <w:jc w:val="left"/>
            </w:pPr>
          </w:p>
        </w:tc>
      </w:tr>
      <w:tr>
        <w:trPr>
          <w:cantSplit/>
        </w:trPr>
        <w:tc>
          <w:tcPr>
            <w:tcW w:type="dxa" w:w="1605"/>
          </w:tcPr>
          <w:p>
            <w:pPr>
              <w:spacing w:after="0"/>
              <w:jc w:val="left"/>
            </w:pPr>
            <w:r>
              <w:rPr>
                <w:sz w:val="16"/>
              </w:rPr>
              <w:t>West Perry township</w:t>
            </w:r>
          </w:p>
        </w:tc>
        <w:tc>
          <w:tcPr>
            <w:tcW w:type="dxa" w:w="948"/>
          </w:tcPr>
          <w:p>
            <w:pPr>
              <w:spacing w:after="0"/>
              <w:jc w:val="left"/>
            </w:pPr>
            <w:r>
              <w:rPr>
                <w:sz w:val="16"/>
              </w:rPr>
              <w:t>Township</w:t>
            </w:r>
          </w:p>
        </w:tc>
        <w:tc>
          <w:tcPr>
            <w:tcW w:type="dxa" w:w="2229"/>
          </w:tcPr>
          <w:p>
            <w:pPr>
              <w:spacing w:after="0"/>
              <w:jc w:val="left"/>
            </w:pPr>
            <w:r>
              <w:rPr>
                <w:sz w:val="16"/>
              </w:rPr>
              <w:t>Approved, expires 2030-06-16</w:t>
            </w:r>
          </w:p>
        </w:tc>
        <w:tc>
          <w:tcPr>
            <w:tcW w:type="dxa" w:w="1857"/>
          </w:tcPr>
          <w:p>
            <w:pPr>
              <w:spacing w:after="0"/>
              <w:jc w:val="right"/>
            </w:pPr>
            <w:r>
              <w:rPr>
                <w:sz w:val="16"/>
              </w:rPr>
              <w:t>FMA RL 0, SRL 0; any 0</w:t>
            </w:r>
          </w:p>
        </w:tc>
        <w:tc>
          <w:tcPr>
            <w:tcW w:type="dxa" w:w="1916"/>
          </w:tcPr>
          <w:p>
            <w:pPr>
              <w:spacing w:after="0"/>
              <w:jc w:val="right"/>
            </w:pPr>
            <w:r>
              <w:rPr>
                <w:sz w:val="16"/>
              </w:rPr>
              <w:t>$1,875.29</w:t>
            </w:r>
          </w:p>
        </w:tc>
        <w:tc>
          <w:tcPr>
            <w:tcW w:type="dxa" w:w="1961"/>
          </w:tcPr>
          <w:p>
            <w:pPr>
              <w:spacing w:after="0"/>
              <w:jc w:val="right"/>
            </w:pPr>
            <w:r>
              <w:rPr>
                <w:sz w:val="16"/>
              </w:rPr>
              <w:t>0 total; 0 since its plan</w:t>
            </w:r>
          </w:p>
        </w:tc>
        <w:tc>
          <w:tcPr>
            <w:tcW w:type="dxa" w:w="35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5"/>
        <w:gridCol w:w="1049"/>
        <w:gridCol w:w="1217"/>
        <w:gridCol w:w="1105"/>
        <w:gridCol w:w="1105"/>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2025-06-17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95"/>
          </w:tcPr>
          <w:p>
            <w:pPr>
              <w:spacing w:after="0"/>
              <w:jc w:val="right"/>
            </w:pPr>
            <w:r>
              <w:rPr>
                <w:sz w:val="16"/>
              </w:rPr>
              <w:t>$17</w:t>
            </w:r>
          </w:p>
        </w:tc>
        <w:tc>
          <w:tcPr>
            <w:tcW w:type="dxa" w:w="1049"/>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$114</w:t>
            </w:r>
          </w:p>
        </w:tc>
        <w:tc>
          <w:tcPr>
            <w:tcW w:type="dxa" w:w="1126"/>
          </w:tcPr>
          <w:p>
            <w:pPr>
              <w:spacing w:after="0"/>
              <w:jc w:val="right"/>
            </w:pPr>
            <w:r>
              <w:rPr>
                <w:sz w:val="16"/>
              </w:rPr>
              <w:t>$33,553</w:t>
            </w:r>
          </w:p>
        </w:tc>
        <w:tc>
          <w:tcPr>
            <w:tcW w:type="dxa" w:w="995"/>
          </w:tcPr>
          <w:p>
            <w:pPr>
              <w:spacing w:after="0"/>
              <w:jc w:val="right"/>
            </w:pPr>
            <w:r>
              <w:rPr>
                <w:sz w:val="16"/>
              </w:rPr>
              <w:t>$185,213</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49"/>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$16,924,359,098</w:t>
            </w:r>
          </w:p>
        </w:tc>
        <w:tc>
          <w:tcPr>
            <w:tcW w:type="dxa" w:w="1215"/>
          </w:tcPr>
          <w:p>
            <w:pPr>
              <w:spacing w:after="0"/>
              <w:jc w:val="right"/>
            </w:pPr>
            <w:r>
              <w:rPr>
                <w:sz w:val="16"/>
              </w:rPr>
              <w:t>n/a</w:t>
            </w:r>
          </w:p>
        </w:tc>
        <w:tc>
          <w:tcPr>
            <w:tcW w:type="dxa" w:w="1045"/>
          </w:tcPr>
          <w:p>
            <w:pPr>
              <w:spacing w:after="0"/>
              <w:jc w:val="right"/>
            </w:pPr>
            <w:r>
              <w:rPr>
                <w:sz w:val="16"/>
              </w:rPr>
              <w:t>39,736</w:t>
            </w:r>
          </w:p>
        </w:tc>
        <w:tc>
          <w:tcPr>
            <w:tcW w:type="dxa" w:w="1126"/>
          </w:tcPr>
          <w:p>
            <w:pPr>
              <w:spacing w:after="0"/>
              <w:jc w:val="right"/>
            </w:pPr>
            <w:r>
              <w:rPr>
                <w:sz w:val="16"/>
              </w:rPr>
              <w:t>$170,234</w:t>
            </w:r>
          </w:p>
        </w:tc>
        <w:tc>
          <w:tcPr>
            <w:tcW w:type="dxa" w:w="1126"/>
          </w:tcPr>
          <w:p>
            <w:pPr>
              <w:spacing w:after="0"/>
              <w:jc w:val="right"/>
            </w:pPr>
            <w:r>
              <w:rPr>
                <w:sz w:val="16"/>
              </w:rPr>
              <w:t>n/a</w:t>
            </w:r>
          </w:p>
        </w:tc>
        <w:tc>
          <w:tcPr>
            <w:tcW w:type="dxa" w:w="995"/>
          </w:tcPr>
          <w:p>
            <w:pPr>
              <w:spacing w:after="0"/>
              <w:jc w:val="right"/>
            </w:pPr>
            <w:r>
              <w:rPr>
                <w:sz w:val="16"/>
              </w:rPr>
              <w:t>$41,369</w:t>
            </w:r>
          </w:p>
        </w:tc>
        <w:tc>
          <w:tcPr>
            <w:tcW w:type="dxa" w:w="1049"/>
          </w:tcPr>
          <w:p>
            <w:pPr>
              <w:spacing w:after="0"/>
              <w:jc w:val="right"/>
            </w:pPr>
            <w:r>
              <w:rPr>
                <w:sz w:val="16"/>
              </w:rPr>
              <w:t>0.00101%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$10,695</w:t>
            </w:r>
          </w:p>
        </w:tc>
        <w:tc>
          <w:tcPr>
            <w:tcW w:type="dxa" w:w="1126"/>
          </w:tcPr>
          <w:p>
            <w:pPr>
              <w:spacing w:after="0"/>
              <w:jc w:val="right"/>
            </w:pPr>
            <w:r>
              <w:rPr>
                <w:sz w:val="16"/>
              </w:rPr>
              <w:t>$19,432</w:t>
            </w:r>
          </w:p>
        </w:tc>
        <w:tc>
          <w:tcPr>
            <w:tcW w:type="dxa" w:w="995"/>
          </w:tcPr>
          <w:p>
            <w:pPr>
              <w:spacing w:after="0"/>
              <w:jc w:val="right"/>
            </w:pPr>
            <w:r>
              <w:rPr>
                <w:sz w:val="16"/>
              </w:rPr>
              <w:t>$346</w:t>
            </w:r>
          </w:p>
        </w:tc>
        <w:tc>
          <w:tcPr>
            <w:tcW w:type="dxa" w:w="1049"/>
          </w:tcPr>
          <w:p>
            <w:pPr>
              <w:spacing w:after="0"/>
              <w:jc w:val="right"/>
            </w:pPr>
            <w:r>
              <w:rPr>
                <w:sz w:val="16"/>
              </w:rPr>
              <w:t>0.00011%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under $1</w:t>
            </w:r>
          </w:p>
        </w:tc>
        <w:tc>
          <w:tcPr>
            <w:tcW w:type="dxa" w:w="1126"/>
          </w:tcPr>
          <w:p>
            <w:pPr>
              <w:spacing w:after="0"/>
              <w:jc w:val="right"/>
            </w:pPr>
            <w:r>
              <w:rPr>
                <w:sz w:val="16"/>
              </w:rPr>
              <w:t>$334</w:t>
            </w:r>
          </w:p>
        </w:tc>
        <w:tc>
          <w:tcPr>
            <w:tcW w:type="dxa" w:w="995"/>
          </w:tcPr>
          <w:p>
            <w:pPr>
              <w:spacing w:after="0"/>
              <w:jc w:val="right"/>
            </w:pPr>
            <w:r>
              <w:rPr>
                <w:sz w:val="16"/>
              </w:rPr>
              <w:t>$224,893</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$9,756,089,238</w:t>
            </w:r>
          </w:p>
        </w:tc>
        <w:tc>
          <w:tcPr>
            <w:tcW w:type="dxa" w:w="1215"/>
          </w:tcPr>
          <w:p>
            <w:pPr>
              <w:spacing w:after="0"/>
              <w:jc w:val="right"/>
            </w:pPr>
            <w:r>
              <w:rPr>
                <w:sz w:val="16"/>
              </w:rPr>
              <w:t>$257,780,225</w:t>
            </w:r>
          </w:p>
        </w:tc>
        <w:tc>
          <w:tcPr>
            <w:tcW w:type="dxa" w:w="1045"/>
          </w:tcPr>
          <w:p>
            <w:pPr>
              <w:spacing w:after="0"/>
              <w:jc w:val="right"/>
            </w:pPr>
            <w:r>
              <w:rPr>
                <w:sz w:val="16"/>
              </w:rPr>
              <w:t>39,723</w:t>
            </w:r>
          </w:p>
        </w:tc>
        <w:tc>
          <w:tcPr>
            <w:tcW w:type="dxa" w:w="1126"/>
          </w:tcPr>
          <w:p>
            <w:pPr>
              <w:spacing w:after="0"/>
              <w:jc w:val="right"/>
            </w:pPr>
            <w:r>
              <w:rPr>
                <w:sz w:val="16"/>
              </w:rPr>
              <w:t>$624,943</w:t>
            </w:r>
          </w:p>
        </w:tc>
        <w:tc>
          <w:tcPr>
            <w:tcW w:type="dxa" w:w="1126"/>
          </w:tcPr>
          <w:p>
            <w:pPr>
              <w:spacing w:after="0"/>
              <w:jc w:val="right"/>
            </w:pPr>
            <w:r>
              <w:rPr>
                <w:sz w:val="16"/>
              </w:rPr>
              <w:t>$454,500</w:t>
            </w:r>
          </w:p>
        </w:tc>
        <w:tc>
          <w:tcPr>
            <w:tcW w:type="dxa" w:w="995"/>
          </w:tcPr>
          <w:p>
            <w:pPr>
              <w:spacing w:after="0"/>
              <w:jc w:val="right"/>
            </w:pPr>
            <w:r>
              <w:rPr>
                <w:sz w:val="16"/>
              </w:rPr>
              <w:t>$25,712</w:t>
            </w:r>
          </w:p>
        </w:tc>
        <w:tc>
          <w:tcPr>
            <w:tcW w:type="dxa" w:w="1049"/>
          </w:tcPr>
          <w:p>
            <w:pPr>
              <w:spacing w:after="0"/>
              <w:jc w:val="right"/>
            </w:pPr>
            <w:r>
              <w:rPr>
                <w:sz w:val="16"/>
              </w:rPr>
              <w:t>0.00641%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$9,750,241,103</w:t>
            </w:r>
          </w:p>
        </w:tc>
        <w:tc>
          <w:tcPr>
            <w:tcW w:type="dxa" w:w="1215"/>
          </w:tcPr>
          <w:p>
            <w:pPr>
              <w:spacing w:after="0"/>
              <w:jc w:val="right"/>
            </w:pPr>
            <w:r>
              <w:rPr>
                <w:sz w:val="16"/>
              </w:rPr>
              <w:t>n/a</w:t>
            </w:r>
          </w:p>
        </w:tc>
        <w:tc>
          <w:tcPr>
            <w:tcW w:type="dxa" w:w="1045"/>
          </w:tcPr>
          <w:p>
            <w:pPr>
              <w:spacing w:after="0"/>
              <w:jc w:val="right"/>
            </w:pPr>
            <w:r>
              <w:rPr>
                <w:sz w:val="16"/>
              </w:rPr>
              <w:t>39,688</w:t>
            </w:r>
          </w:p>
        </w:tc>
        <w:tc>
          <w:tcPr>
            <w:tcW w:type="dxa" w:w="1126"/>
          </w:tcPr>
          <w:p>
            <w:pPr>
              <w:spacing w:after="0"/>
              <w:jc w:val="right"/>
            </w:pPr>
            <w:r>
              <w:rPr>
                <w:sz w:val="16"/>
              </w:rPr>
              <w:t>$10,959</w:t>
            </w:r>
          </w:p>
        </w:tc>
        <w:tc>
          <w:tcPr>
            <w:tcW w:type="dxa" w:w="1126"/>
          </w:tcPr>
          <w:p>
            <w:pPr>
              <w:spacing w:after="0"/>
              <w:jc w:val="right"/>
            </w:pPr>
            <w:r>
              <w:rPr>
                <w:sz w:val="16"/>
              </w:rPr>
              <w:t>n/a</w:t>
            </w:r>
          </w:p>
        </w:tc>
        <w:tc>
          <w:tcPr>
            <w:tcW w:type="dxa" w:w="995"/>
          </w:tcPr>
          <w:p>
            <w:pPr>
              <w:spacing w:after="0"/>
              <w:jc w:val="right"/>
            </w:pPr>
            <w:r>
              <w:rPr>
                <w:sz w:val="16"/>
              </w:rPr>
              <w:t>$1,768</w:t>
            </w:r>
          </w:p>
        </w:tc>
        <w:tc>
          <w:tcPr>
            <w:tcW w:type="dxa" w:w="1049"/>
          </w:tcPr>
          <w:p>
            <w:pPr>
              <w:spacing w:after="0"/>
              <w:jc w:val="right"/>
            </w:pPr>
            <w:r>
              <w:rPr>
                <w:sz w:val="16"/>
              </w:rPr>
              <w:t>0.000112%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$9,746,382,057</w:t>
            </w:r>
          </w:p>
        </w:tc>
        <w:tc>
          <w:tcPr>
            <w:tcW w:type="dxa" w:w="1215"/>
          </w:tcPr>
          <w:p>
            <w:pPr>
              <w:spacing w:after="0"/>
              <w:jc w:val="right"/>
            </w:pPr>
            <w:r>
              <w:rPr>
                <w:sz w:val="16"/>
              </w:rPr>
              <w:t>$8,390,367</w:t>
            </w:r>
          </w:p>
        </w:tc>
        <w:tc>
          <w:tcPr>
            <w:tcW w:type="dxa" w:w="1045"/>
          </w:tcPr>
          <w:p>
            <w:pPr>
              <w:spacing w:after="0"/>
              <w:jc w:val="right"/>
            </w:pPr>
            <w:r>
              <w:rPr>
                <w:sz w:val="16"/>
              </w:rPr>
              <w:t>2,461</w:t>
            </w:r>
          </w:p>
        </w:tc>
        <w:tc>
          <w:tcPr>
            <w:tcW w:type="dxa" w:w="1126"/>
          </w:tcPr>
          <w:p>
            <w:pPr>
              <w:spacing w:after="0"/>
              <w:jc w:val="right"/>
            </w:pPr>
            <w:r>
              <w:rPr>
                <w:sz w:val="16"/>
              </w:rPr>
              <w:t>$10,800,948</w:t>
            </w:r>
          </w:p>
        </w:tc>
        <w:tc>
          <w:tcPr>
            <w:tcW w:type="dxa" w:w="1126"/>
          </w:tcPr>
          <w:p>
            <w:pPr>
              <w:spacing w:after="0"/>
              <w:jc w:val="right"/>
            </w:pPr>
            <w:r>
              <w:rPr>
                <w:sz w:val="16"/>
              </w:rPr>
              <w:t>$52,178</w:t>
            </w:r>
          </w:p>
        </w:tc>
        <w:tc>
          <w:tcPr>
            <w:tcW w:type="dxa" w:w="995"/>
          </w:tcPr>
          <w:p>
            <w:pPr>
              <w:spacing w:after="0"/>
              <w:jc w:val="right"/>
            </w:pPr>
            <w:r>
              <w:rPr>
                <w:sz w:val="16"/>
              </w:rPr>
              <w:t>$645,249</w:t>
            </w:r>
          </w:p>
        </w:tc>
        <w:tc>
          <w:tcPr>
            <w:tcW w:type="dxa" w:w="104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$492,982,854</w:t>
            </w:r>
          </w:p>
        </w:tc>
        <w:tc>
          <w:tcPr>
            <w:tcW w:type="dxa" w:w="1215"/>
          </w:tcPr>
          <w:p>
            <w:pPr>
              <w:spacing w:after="0"/>
              <w:jc w:val="right"/>
            </w:pPr>
            <w:r>
              <w:rPr>
                <w:sz w:val="16"/>
              </w:rPr>
              <w:t>n/a</w:t>
            </w:r>
          </w:p>
        </w:tc>
        <w:tc>
          <w:tcPr>
            <w:tcW w:type="dxa" w:w="1045"/>
          </w:tcPr>
          <w:p>
            <w:pPr>
              <w:spacing w:after="0"/>
              <w:jc w:val="right"/>
            </w:pPr>
            <w:r>
              <w:rPr>
                <w:sz w:val="16"/>
              </w:rPr>
              <w:t>2,407</w:t>
            </w:r>
          </w:p>
        </w:tc>
        <w:tc>
          <w:tcPr>
            <w:tcW w:type="dxa" w:w="1126"/>
          </w:tcPr>
          <w:p>
            <w:pPr>
              <w:spacing w:after="0"/>
              <w:jc w:val="right"/>
            </w:pPr>
            <w:r>
              <w:rPr>
                <w:sz w:val="16"/>
              </w:rPr>
              <w:t>$3,906</w:t>
            </w:r>
          </w:p>
        </w:tc>
        <w:tc>
          <w:tcPr>
            <w:tcW w:type="dxa" w:w="1126"/>
          </w:tcPr>
          <w:p>
            <w:pPr>
              <w:spacing w:after="0"/>
              <w:jc w:val="right"/>
            </w:pPr>
            <w:r>
              <w:rPr>
                <w:sz w:val="16"/>
              </w:rPr>
              <w:t>n/a</w:t>
            </w:r>
          </w:p>
        </w:tc>
        <w:tc>
          <w:tcPr>
            <w:tcW w:type="dxa" w:w="995"/>
          </w:tcPr>
          <w:p>
            <w:pPr>
              <w:spacing w:after="0"/>
              <w:jc w:val="right"/>
            </w:pPr>
            <w:r>
              <w:rPr>
                <w:sz w:val="16"/>
              </w:rPr>
              <w:t>$6,493</w:t>
            </w:r>
          </w:p>
        </w:tc>
        <w:tc>
          <w:tcPr>
            <w:tcW w:type="dxa" w:w="1049"/>
          </w:tcPr>
          <w:p>
            <w:pPr>
              <w:spacing w:after="0"/>
              <w:jc w:val="right"/>
            </w:pPr>
            <w:r>
              <w:rPr>
                <w:sz w:val="16"/>
              </w:rPr>
              <w:t>0.000792%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$9,756,396,014</w:t>
            </w:r>
          </w:p>
        </w:tc>
        <w:tc>
          <w:tcPr>
            <w:tcW w:type="dxa" w:w="1215"/>
          </w:tcPr>
          <w:p>
            <w:pPr>
              <w:spacing w:after="0"/>
              <w:jc w:val="right"/>
            </w:pPr>
            <w:r>
              <w:rPr>
                <w:sz w:val="16"/>
              </w:rPr>
              <w:t>n/a</w:t>
            </w:r>
          </w:p>
        </w:tc>
        <w:tc>
          <w:tcPr>
            <w:tcW w:type="dxa" w:w="1045"/>
          </w:tcPr>
          <w:p>
            <w:pPr>
              <w:spacing w:after="0"/>
              <w:jc w:val="right"/>
            </w:pPr>
            <w:r>
              <w:rPr>
                <w:sz w:val="16"/>
              </w:rPr>
              <w:t>39,723</w:t>
            </w:r>
          </w:p>
        </w:tc>
        <w:tc>
          <w:tcPr>
            <w:tcW w:type="dxa" w:w="1126"/>
          </w:tcPr>
          <w:p>
            <w:pPr>
              <w:spacing w:after="0"/>
              <w:jc w:val="right"/>
            </w:pPr>
            <w:r>
              <w:rPr>
                <w:sz w:val="16"/>
              </w:rPr>
              <w:t>$2,704</w:t>
            </w:r>
          </w:p>
        </w:tc>
        <w:tc>
          <w:tcPr>
            <w:tcW w:type="dxa" w:w="1126"/>
          </w:tcPr>
          <w:p>
            <w:pPr>
              <w:spacing w:after="0"/>
              <w:jc w:val="right"/>
            </w:pPr>
            <w:r>
              <w:rPr>
                <w:sz w:val="16"/>
              </w:rPr>
              <w:t>n/a</w:t>
            </w:r>
          </w:p>
        </w:tc>
        <w:tc>
          <w:tcPr>
            <w:tcW w:type="dxa" w:w="995"/>
          </w:tcPr>
          <w:p>
            <w:pPr>
              <w:spacing w:after="0"/>
              <w:jc w:val="right"/>
            </w:pPr>
            <w:r>
              <w:rPr>
                <w:sz w:val="16"/>
              </w:rPr>
              <w:t>$133,010</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$365,161</w:t>
            </w:r>
          </w:p>
        </w:tc>
        <w:tc>
          <w:tcPr>
            <w:tcW w:type="dxa" w:w="1126"/>
          </w:tcPr>
          <w:p>
            <w:pPr>
              <w:spacing w:after="0"/>
              <w:jc w:val="right"/>
            </w:pPr>
            <w:r>
              <w:rPr>
                <w:sz w:val="16"/>
              </w:rPr>
              <w:t>$14,171</w:t>
            </w:r>
          </w:p>
        </w:tc>
        <w:tc>
          <w:tcPr>
            <w:tcW w:type="dxa" w:w="995"/>
          </w:tcPr>
          <w:p>
            <w:pPr>
              <w:spacing w:after="0"/>
              <w:jc w:val="right"/>
            </w:pPr>
            <w:r>
              <w:rPr>
                <w:sz w:val="16"/>
              </w:rPr>
              <w:t>$323,870</w:t>
            </w:r>
          </w:p>
        </w:tc>
        <w:tc>
          <w:tcPr>
            <w:tcW w:type="dxa" w:w="1049"/>
          </w:tcPr>
          <w:p>
            <w:pPr>
              <w:spacing w:after="0"/>
              <w:jc w:val="right"/>
            </w:pPr>
            <w:r>
              <w:rPr>
                <w:sz w:val="16"/>
              </w:rPr>
              <w:t>0.00374%</w:t>
            </w:r>
          </w:p>
        </w:tc>
        <w:tc>
          <w:tcPr>
            <w:tcW w:type="dxa" w:w="1217"/>
          </w:tcPr>
          <w:p>
            <w:pPr>
              <w:spacing w:after="0"/>
              <w:jc w:val="right"/>
            </w:pPr>
            <w:r>
              <w:rPr>
                <w:sz w:val="16"/>
              </w:rPr>
              <w:t>$3,000</w:t>
            </w: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$380,980</w:t>
            </w:r>
          </w:p>
        </w:tc>
        <w:tc>
          <w:tcPr>
            <w:tcW w:type="dxa" w:w="1126"/>
          </w:tcPr>
          <w:p>
            <w:pPr>
              <w:spacing w:after="0"/>
              <w:jc w:val="right"/>
            </w:pPr>
            <w:r>
              <w:rPr>
                <w:sz w:val="16"/>
              </w:rPr>
              <w:t>$2,843</w:t>
            </w:r>
          </w:p>
        </w:tc>
        <w:tc>
          <w:tcPr>
            <w:tcW w:type="dxa" w:w="995"/>
          </w:tcPr>
          <w:p>
            <w:pPr>
              <w:spacing w:after="0"/>
              <w:jc w:val="right"/>
            </w:pPr>
            <w:r>
              <w:rPr>
                <w:sz w:val="16"/>
              </w:rPr>
              <w:t>$236,314</w:t>
            </w:r>
          </w:p>
        </w:tc>
        <w:tc>
          <w:tcPr>
            <w:tcW w:type="dxa" w:w="1049"/>
          </w:tcPr>
          <w:p>
            <w:pPr>
              <w:spacing w:after="0"/>
              <w:jc w:val="right"/>
            </w:pPr>
            <w:r>
              <w:rPr>
                <w:sz w:val="16"/>
              </w:rPr>
              <w:t>0.0039%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$2,071,363,477</w:t>
            </w:r>
          </w:p>
        </w:tc>
        <w:tc>
          <w:tcPr>
            <w:tcW w:type="dxa" w:w="1215"/>
          </w:tcPr>
          <w:p>
            <w:pPr>
              <w:spacing w:after="0"/>
              <w:jc w:val="right"/>
            </w:pPr>
            <w:r>
              <w:rPr>
                <w:sz w:val="16"/>
              </w:rPr>
              <w:t>$55,116,464</w:t>
            </w:r>
          </w:p>
        </w:tc>
        <w:tc>
          <w:tcPr>
            <w:tcW w:type="dxa" w:w="1045"/>
          </w:tcPr>
          <w:p>
            <w:pPr>
              <w:spacing w:after="0"/>
              <w:jc w:val="right"/>
            </w:pPr>
            <w:r>
              <w:rPr>
                <w:sz w:val="16"/>
              </w:rPr>
              <w:t>8,698</w:t>
            </w:r>
          </w:p>
        </w:tc>
        <w:tc>
          <w:tcPr>
            <w:tcW w:type="dxa" w:w="1126"/>
          </w:tcPr>
          <w:p>
            <w:pPr>
              <w:spacing w:after="0"/>
              <w:jc w:val="right"/>
            </w:pPr>
            <w:r>
              <w:rPr>
                <w:sz w:val="16"/>
              </w:rPr>
              <w:t>$4,588</w:t>
            </w:r>
          </w:p>
        </w:tc>
        <w:tc>
          <w:tcPr>
            <w:tcW w:type="dxa" w:w="1126"/>
          </w:tcPr>
          <w:p>
            <w:pPr>
              <w:spacing w:after="0"/>
              <w:jc w:val="right"/>
            </w:pPr>
            <w:r>
              <w:rPr>
                <w:sz w:val="16"/>
              </w:rPr>
              <w:t>$22</w:t>
            </w:r>
          </w:p>
        </w:tc>
        <w:tc>
          <w:tcPr>
            <w:tcW w:type="dxa" w:w="995"/>
          </w:tcPr>
          <w:p>
            <w:pPr>
              <w:spacing w:after="0"/>
              <w:jc w:val="right"/>
            </w:pPr>
            <w:r>
              <w:rPr>
                <w:sz w:val="16"/>
              </w:rPr>
              <w:t>$581</w:t>
            </w:r>
          </w:p>
        </w:tc>
        <w:tc>
          <w:tcPr>
            <w:tcW w:type="dxa" w:w="1049"/>
          </w:tcPr>
          <w:p>
            <w:pPr>
              <w:spacing w:after="0"/>
              <w:jc w:val="right"/>
            </w:pPr>
            <w:r>
              <w:rPr>
                <w:sz w:val="16"/>
              </w:rPr>
              <w:t>0.000222%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$9,756,396,014</w:t>
            </w:r>
          </w:p>
        </w:tc>
        <w:tc>
          <w:tcPr>
            <w:tcW w:type="dxa" w:w="1215"/>
          </w:tcPr>
          <w:p>
            <w:pPr>
              <w:spacing w:after="0"/>
              <w:jc w:val="right"/>
            </w:pPr>
            <w:r>
              <w:rPr>
                <w:sz w:val="16"/>
              </w:rPr>
              <w:t>$257,971,052</w:t>
            </w:r>
          </w:p>
        </w:tc>
        <w:tc>
          <w:tcPr>
            <w:tcW w:type="dxa" w:w="1045"/>
          </w:tcPr>
          <w:p>
            <w:pPr>
              <w:spacing w:after="0"/>
              <w:jc w:val="right"/>
            </w:pPr>
            <w:r>
              <w:rPr>
                <w:sz w:val="16"/>
              </w:rPr>
              <w:t>39,723</w:t>
            </w:r>
          </w:p>
        </w:tc>
        <w:tc>
          <w:tcPr>
            <w:tcW w:type="dxa" w:w="1126"/>
          </w:tcPr>
          <w:p>
            <w:pPr>
              <w:spacing w:after="0"/>
              <w:jc w:val="right"/>
            </w:pPr>
            <w:r>
              <w:rPr>
                <w:sz w:val="16"/>
              </w:rPr>
              <w:t>$13,604</w:t>
            </w:r>
          </w:p>
        </w:tc>
        <w:tc>
          <w:tcPr>
            <w:tcW w:type="dxa" w:w="1126"/>
          </w:tcPr>
          <w:p>
            <w:pPr>
              <w:spacing w:after="0"/>
              <w:jc w:val="right"/>
            </w:pPr>
            <w:r>
              <w:rPr>
                <w:sz w:val="16"/>
              </w:rPr>
              <w:t>$97</w:t>
            </w:r>
          </w:p>
        </w:tc>
        <w:tc>
          <w:tcPr>
            <w:tcW w:type="dxa" w:w="995"/>
          </w:tcPr>
          <w:p>
            <w:pPr>
              <w:spacing w:after="0"/>
              <w:jc w:val="right"/>
            </w:pPr>
            <w:r>
              <w:rPr>
                <w:sz w:val="16"/>
              </w:rPr>
              <w:t>$161,175</w:t>
            </w:r>
          </w:p>
        </w:tc>
        <w:tc>
          <w:tcPr>
            <w:tcW w:type="dxa" w:w="1049"/>
          </w:tcPr>
          <w:p>
            <w:pPr>
              <w:spacing w:after="0"/>
              <w:jc w:val="right"/>
            </w:pPr>
            <w:r>
              <w:rPr>
                <w:sz w:val="16"/>
              </w:rPr>
              <w:t>0.000139%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2025-06-17 (Storm Events through 2026-06-30): 2 county-coded records, 2 with a damage value recorded (including $0), $3,000; 6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39,723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$9,756,396,014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$257,971,052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$12,965,963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$1,986,010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19</w:t>
            </w:r>
          </w:p>
        </w:tc>
        <w:tc>
          <w:tcPr>
            <w:tcW w:type="dxa" w:w="1412"/>
          </w:tcPr>
          <w:p>
            <w:pPr>
              <w:spacing w:after="0"/>
              <w:jc w:val="right"/>
            </w:pPr>
            <w:r>
              <w:rPr>
                <w:sz w:val="16"/>
              </w:rPr>
              <w:t>15</w:t>
            </w:r>
          </w:p>
        </w:tc>
        <w:tc>
          <w:tcPr>
            <w:tcW w:type="dxa" w:w="1412"/>
          </w:tcPr>
          <w:p>
            <w:pPr>
              <w:spacing w:after="0"/>
              <w:jc w:val="right"/>
            </w:pPr>
            <w:r>
              <w:rPr>
                <w:sz w:val="16"/>
              </w:rPr>
              <w:t>134</w:t>
            </w:r>
          </w:p>
        </w:tc>
        <w:tc>
          <w:tcPr>
            <w:tcW w:type="dxa" w:w="1412"/>
          </w:tcPr>
          <w:p>
            <w:pPr>
              <w:spacing w:after="0"/>
              <w:jc w:val="right"/>
            </w:pPr>
            <w:r>
              <w:rPr>
                <w:sz w:val="16"/>
              </w:rPr>
              <w:t>11</w:t>
            </w:r>
          </w:p>
        </w:tc>
        <w:tc>
          <w:tcPr>
            <w:tcW w:type="dxa" w:w="1412"/>
          </w:tcPr>
          <w:p>
            <w:pPr>
              <w:spacing w:after="0"/>
              <w:jc w:val="right"/>
            </w:pPr>
            <w:r>
              <w:rPr>
                <w:sz w:val="16"/>
              </w:rPr>
              <w:t>145</w:t>
            </w:r>
          </w:p>
        </w:tc>
        <w:tc>
          <w:tcPr>
            <w:tcW w:type="dxa" w:w="1412"/>
          </w:tcPr>
          <w:p>
            <w:pPr>
              <w:spacing w:after="0"/>
              <w:jc w:val="right"/>
            </w:pPr>
            <w:r>
              <w:rPr>
                <w:sz w:val="16"/>
              </w:rPr>
              <w:t>8</w:t>
            </w:r>
          </w:p>
        </w:tc>
        <w:tc>
          <w:tcPr>
            <w:tcW w:type="dxa" w:w="1571"/>
          </w:tcPr>
          <w:p>
            <w:pPr>
              <w:spacing w:after="0"/>
              <w:jc w:val="right"/>
            </w:pPr>
            <w:r>
              <w:rPr>
                <w:sz w:val="16"/>
              </w:rPr>
              <w:t>39</w:t>
            </w:r>
          </w:p>
        </w:tc>
      </w:tr>
      <w:tr>
        <w:trPr>
          <w:cantSplit/>
        </w:trPr>
        <w:tc>
          <w:tcPr>
            <w:tcW w:type="dxa" w:w="4072"/>
          </w:tcPr>
          <w:p>
            <w:pPr>
              <w:spacing w:after="0"/>
              <w:jc w:val="left"/>
            </w:pPr>
            <w:r>
              <w:rPr>
                <w:sz w:val="16"/>
              </w:rPr>
              <w:t>of which: Middleburg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Shamokin Dam borough</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412"/>
          </w:tcPr>
          <w:p>
            <w:pPr>
              <w:spacing w:after="0"/>
              <w:jc w:val="right"/>
            </w:pPr>
            <w:r>
              <w:rPr>
                <w:sz w:val="16"/>
              </w:rPr>
              <w:t>6</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Monroe township</w:t>
            </w:r>
          </w:p>
        </w:tc>
        <w:tc>
          <w:tcPr>
            <w:tcW w:type="dxa" w:w="1412"/>
          </w:tcPr>
          <w:p>
            <w:pPr>
              <w:spacing w:after="0"/>
              <w:jc w:val="right"/>
            </w:pPr>
            <w:r>
              <w:rPr>
                <w:sz w:val="16"/>
              </w:rPr>
              <w:t>6</w:t>
            </w:r>
          </w:p>
        </w:tc>
        <w:tc>
          <w:tcPr>
            <w:tcW w:type="dxa" w:w="1412"/>
          </w:tcPr>
          <w:p>
            <w:pPr>
              <w:spacing w:after="0"/>
              <w:jc w:val="right"/>
            </w:pPr>
            <w:r>
              <w:rPr>
                <w:sz w:val="16"/>
              </w:rPr>
              <w:t>5</w:t>
            </w:r>
          </w:p>
        </w:tc>
        <w:tc>
          <w:tcPr>
            <w:tcW w:type="dxa" w:w="1412"/>
          </w:tcPr>
          <w:p>
            <w:pPr>
              <w:spacing w:after="0"/>
              <w:jc w:val="right"/>
            </w:pPr>
            <w:r>
              <w:rPr>
                <w:sz w:val="16"/>
              </w:rPr>
              <w:t>26</w:t>
            </w:r>
          </w:p>
        </w:tc>
        <w:tc>
          <w:tcPr>
            <w:tcW w:type="dxa" w:w="1412"/>
          </w:tcPr>
          <w:p>
            <w:pPr>
              <w:spacing w:after="0"/>
              <w:jc w:val="right"/>
            </w:pPr>
            <w:r>
              <w:rPr>
                <w:sz w:val="16"/>
              </w:rPr>
              <w:t>3</w:t>
            </w:r>
          </w:p>
        </w:tc>
        <w:tc>
          <w:tcPr>
            <w:tcW w:type="dxa" w:w="1412"/>
          </w:tcPr>
          <w:p>
            <w:pPr>
              <w:spacing w:after="0"/>
              <w:jc w:val="right"/>
            </w:pPr>
            <w:r>
              <w:rPr>
                <w:sz w:val="16"/>
              </w:rPr>
              <w:t>29</w:t>
            </w:r>
          </w:p>
        </w:tc>
        <w:tc>
          <w:tcPr>
            <w:tcW w:type="dxa" w:w="1412"/>
          </w:tcPr>
          <w:p>
            <w:pPr>
              <w:spacing w:after="0"/>
              <w:jc w:val="right"/>
            </w:pPr>
            <w:r>
              <w:rPr>
                <w:sz w:val="16"/>
              </w:rPr>
              <w:t>2</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Penn township</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412"/>
          </w:tcPr>
          <w:p>
            <w:pPr>
              <w:spacing w:after="0"/>
              <w:jc w:val="right"/>
            </w:pPr>
            <w:r>
              <w:rPr>
                <w:sz w:val="16"/>
              </w:rPr>
              <w:t>9</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Chapman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Jackson township</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8</w:t>
            </w:r>
          </w:p>
        </w:tc>
        <w:tc>
          <w:tcPr>
            <w:tcW w:type="dxa" w:w="1412"/>
          </w:tcPr>
          <w:p>
            <w:pPr>
              <w:spacing w:after="0"/>
              <w:jc w:val="right"/>
            </w:pPr>
            <w:r>
              <w:rPr>
                <w:sz w:val="16"/>
              </w:rPr>
              <w:t>2</w:t>
            </w:r>
          </w:p>
        </w:tc>
        <w:tc>
          <w:tcPr>
            <w:tcW w:type="dxa" w:w="1412"/>
          </w:tcPr>
          <w:p>
            <w:pPr>
              <w:spacing w:after="0"/>
              <w:jc w:val="right"/>
            </w:pPr>
            <w:r>
              <w:rPr>
                <w:sz w:val="16"/>
              </w:rPr>
              <w:t>8</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Middlecreek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Perry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Union township</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Center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Selinsgrove borough</w:t>
            </w:r>
          </w:p>
        </w:tc>
        <w:tc>
          <w:tcPr>
            <w:tcW w:type="dxa" w:w="1412"/>
          </w:tcPr>
          <w:p>
            <w:pPr>
              <w:spacing w:after="0"/>
              <w:jc w:val="right"/>
            </w:pPr>
            <w:r>
              <w:rPr>
                <w:sz w:val="16"/>
              </w:rPr>
              <w:t>7</w:t>
            </w:r>
          </w:p>
        </w:tc>
        <w:tc>
          <w:tcPr>
            <w:tcW w:type="dxa" w:w="1412"/>
          </w:tcPr>
          <w:p>
            <w:pPr>
              <w:spacing w:after="0"/>
              <w:jc w:val="right"/>
            </w:pPr>
            <w:r>
              <w:rPr>
                <w:sz w:val="16"/>
              </w:rPr>
              <w:t>3</w:t>
            </w:r>
          </w:p>
        </w:tc>
        <w:tc>
          <w:tcPr>
            <w:tcW w:type="dxa" w:w="1412"/>
          </w:tcPr>
          <w:p>
            <w:pPr>
              <w:spacing w:after="0"/>
              <w:jc w:val="right"/>
            </w:pPr>
            <w:r>
              <w:rPr>
                <w:sz w:val="16"/>
              </w:rPr>
              <w:t>71</w:t>
            </w:r>
          </w:p>
        </w:tc>
        <w:tc>
          <w:tcPr>
            <w:tcW w:type="dxa" w:w="1412"/>
          </w:tcPr>
          <w:p>
            <w:pPr>
              <w:spacing w:after="0"/>
              <w:jc w:val="right"/>
            </w:pPr>
            <w:r>
              <w:rPr>
                <w:sz w:val="16"/>
              </w:rPr>
              <w:t>3</w:t>
            </w:r>
          </w:p>
        </w:tc>
        <w:tc>
          <w:tcPr>
            <w:tcW w:type="dxa" w:w="1412"/>
          </w:tcPr>
          <w:p>
            <w:pPr>
              <w:spacing w:after="0"/>
              <w:jc w:val="right"/>
            </w:pPr>
            <w:r>
              <w:rPr>
                <w:sz w:val="16"/>
              </w:rPr>
              <w:t>76</w:t>
            </w:r>
          </w:p>
        </w:tc>
        <w:tc>
          <w:tcPr>
            <w:tcW w:type="dxa" w:w="1412"/>
          </w:tcPr>
          <w:p>
            <w:pPr>
              <w:spacing w:after="0"/>
              <w:jc w:val="right"/>
            </w:pPr>
            <w:r>
              <w:rPr>
                <w:sz w:val="16"/>
              </w:rPr>
              <w:t>5</w:t>
            </w:r>
          </w:p>
        </w:tc>
        <w:tc>
          <w:tcPr>
            <w:tcW w:type="dxa" w:w="1571"/>
          </w:tcPr>
          <w:p>
            <w:pPr>
              <w:spacing w:after="0"/>
              <w:jc w:val="right"/>
            </w:pPr>
            <w:r>
              <w:rPr>
                <w:sz w:val="16"/>
              </w:rPr>
              <w:t>28</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Beavertown borough</w:t>
            </w:r>
          </w:p>
        </w:tc>
        <w:tc>
          <w:tcPr>
            <w:tcW w:type="dxa" w:w="1545"/>
          </w:tcPr>
          <w:p>
            <w:pPr>
              <w:spacing w:after="0"/>
              <w:jc w:val="left"/>
            </w:pPr>
            <w:r>
              <w:rPr>
                <w:sz w:val="16"/>
              </w:rPr>
              <w:t>420805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Freeburg borough</w:t>
            </w:r>
          </w:p>
        </w:tc>
        <w:tc>
          <w:tcPr>
            <w:tcW w:type="dxa" w:w="1545"/>
          </w:tcPr>
          <w:p>
            <w:pPr>
              <w:spacing w:after="0"/>
              <w:jc w:val="left"/>
            </w:pPr>
            <w:r>
              <w:rPr>
                <w:sz w:val="16"/>
              </w:rPr>
              <w:t>422030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McClure borough</w:t>
            </w:r>
          </w:p>
        </w:tc>
        <w:tc>
          <w:tcPr>
            <w:tcW w:type="dxa" w:w="1545"/>
          </w:tcPr>
          <w:p>
            <w:pPr>
              <w:spacing w:after="0"/>
              <w:jc w:val="left"/>
            </w:pPr>
            <w:r>
              <w:rPr>
                <w:sz w:val="16"/>
              </w:rPr>
              <w:t>420806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Middleburg borough</w:t>
            </w:r>
          </w:p>
        </w:tc>
        <w:tc>
          <w:tcPr>
            <w:tcW w:type="dxa" w:w="1545"/>
          </w:tcPr>
          <w:p>
            <w:pPr>
              <w:spacing w:after="0"/>
              <w:jc w:val="left"/>
            </w:pPr>
            <w:r>
              <w:rPr>
                <w:sz w:val="16"/>
              </w:rPr>
              <w:t>420807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Selinsgrove borough</w:t>
            </w:r>
          </w:p>
        </w:tc>
        <w:tc>
          <w:tcPr>
            <w:tcW w:type="dxa" w:w="1545"/>
          </w:tcPr>
          <w:p>
            <w:pPr>
              <w:spacing w:after="0"/>
              <w:jc w:val="left"/>
            </w:pPr>
            <w:r>
              <w:rPr>
                <w:sz w:val="16"/>
              </w:rPr>
              <w:t>425387</w:t>
            </w:r>
          </w:p>
        </w:tc>
        <w:tc>
          <w:tcPr>
            <w:tcW w:type="dxa" w:w="1388"/>
          </w:tcPr>
          <w:p>
            <w:pPr>
              <w:spacing w:after="0"/>
              <w:jc w:val="right"/>
            </w:pPr>
            <w:r>
              <w:rPr>
                <w:sz w:val="16"/>
              </w:rPr>
              <w:t>7</w:t>
            </w:r>
          </w:p>
        </w:tc>
        <w:tc>
          <w:tcPr>
            <w:tcW w:type="dxa" w:w="1388"/>
          </w:tcPr>
          <w:p>
            <w:pPr>
              <w:spacing w:after="0"/>
              <w:jc w:val="right"/>
            </w:pPr>
            <w:r>
              <w:rPr>
                <w:sz w:val="16"/>
              </w:rPr>
              <w:t>3</w:t>
            </w:r>
          </w:p>
        </w:tc>
        <w:tc>
          <w:tcPr>
            <w:tcW w:type="dxa" w:w="1388"/>
          </w:tcPr>
          <w:p>
            <w:pPr>
              <w:spacing w:after="0"/>
              <w:jc w:val="right"/>
            </w:pPr>
            <w:r>
              <w:rPr>
                <w:sz w:val="16"/>
              </w:rPr>
              <w:t>71</w:t>
            </w:r>
          </w:p>
        </w:tc>
        <w:tc>
          <w:tcPr>
            <w:tcW w:type="dxa" w:w="1388"/>
          </w:tcPr>
          <w:p>
            <w:pPr>
              <w:spacing w:after="0"/>
              <w:jc w:val="right"/>
            </w:pPr>
            <w:r>
              <w:rPr>
                <w:sz w:val="16"/>
              </w:rPr>
              <w:t>3</w:t>
            </w:r>
          </w:p>
        </w:tc>
        <w:tc>
          <w:tcPr>
            <w:tcW w:type="dxa" w:w="1388"/>
          </w:tcPr>
          <w:p>
            <w:pPr>
              <w:spacing w:after="0"/>
              <w:jc w:val="right"/>
            </w:pPr>
            <w:r>
              <w:rPr>
                <w:sz w:val="16"/>
              </w:rPr>
              <w:t>76</w:t>
            </w:r>
          </w:p>
        </w:tc>
        <w:tc>
          <w:tcPr>
            <w:tcW w:type="dxa" w:w="1388"/>
          </w:tcPr>
          <w:p>
            <w:pPr>
              <w:spacing w:after="0"/>
              <w:jc w:val="right"/>
            </w:pPr>
            <w:r>
              <w:rPr>
                <w:sz w:val="16"/>
              </w:rPr>
              <w:t>5</w:t>
            </w:r>
          </w:p>
        </w:tc>
        <w:tc>
          <w:tcPr>
            <w:tcW w:type="dxa" w:w="1545"/>
          </w:tcPr>
          <w:p>
            <w:pPr>
              <w:spacing w:after="0"/>
              <w:jc w:val="right"/>
            </w:pPr>
            <w:r>
              <w:rPr>
                <w:sz w:val="16"/>
              </w:rPr>
              <w:t>28</w:t>
            </w:r>
          </w:p>
        </w:tc>
      </w:tr>
      <w:tr>
        <w:trPr>
          <w:cantSplit/>
        </w:trPr>
        <w:tc>
          <w:tcPr>
            <w:tcW w:type="dxa" w:w="2696"/>
          </w:tcPr>
          <w:p>
            <w:pPr>
              <w:spacing w:after="0"/>
              <w:jc w:val="left"/>
            </w:pPr>
            <w:r>
              <w:rPr>
                <w:sz w:val="16"/>
              </w:rPr>
              <w:t>Shamokin Dam borough</w:t>
            </w:r>
          </w:p>
        </w:tc>
        <w:tc>
          <w:tcPr>
            <w:tcW w:type="dxa" w:w="1545"/>
          </w:tcPr>
          <w:p>
            <w:pPr>
              <w:spacing w:after="0"/>
              <w:jc w:val="left"/>
            </w:pPr>
            <w:r>
              <w:rPr>
                <w:sz w:val="16"/>
              </w:rPr>
              <w:t>420809</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Adams township</w:t>
            </w:r>
          </w:p>
        </w:tc>
        <w:tc>
          <w:tcPr>
            <w:tcW w:type="dxa" w:w="1545"/>
          </w:tcPr>
          <w:p>
            <w:pPr>
              <w:spacing w:after="0"/>
              <w:jc w:val="left"/>
            </w:pPr>
            <w:r>
              <w:rPr>
                <w:sz w:val="16"/>
              </w:rPr>
              <w:t>422031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Beaver township</w:t>
            </w:r>
          </w:p>
        </w:tc>
        <w:tc>
          <w:tcPr>
            <w:tcW w:type="dxa" w:w="1545"/>
          </w:tcPr>
          <w:p>
            <w:pPr>
              <w:spacing w:after="0"/>
              <w:jc w:val="left"/>
            </w:pPr>
            <w:r>
              <w:rPr>
                <w:sz w:val="16"/>
              </w:rPr>
              <w:t>422032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Center township</w:t>
            </w:r>
          </w:p>
        </w:tc>
        <w:tc>
          <w:tcPr>
            <w:tcW w:type="dxa" w:w="1545"/>
          </w:tcPr>
          <w:p>
            <w:pPr>
              <w:spacing w:after="0"/>
              <w:jc w:val="left"/>
            </w:pPr>
            <w:r>
              <w:rPr>
                <w:sz w:val="16"/>
              </w:rPr>
              <w:t>422591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Chapman township</w:t>
            </w:r>
          </w:p>
        </w:tc>
        <w:tc>
          <w:tcPr>
            <w:tcW w:type="dxa" w:w="1545"/>
          </w:tcPr>
          <w:p>
            <w:pPr>
              <w:spacing w:after="0"/>
              <w:jc w:val="left"/>
            </w:pPr>
            <w:r>
              <w:rPr>
                <w:sz w:val="16"/>
              </w:rPr>
              <w:t>422034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Franklin township</w:t>
            </w:r>
          </w:p>
        </w:tc>
        <w:tc>
          <w:tcPr>
            <w:tcW w:type="dxa" w:w="1545"/>
          </w:tcPr>
          <w:p>
            <w:pPr>
              <w:spacing w:after="0"/>
              <w:jc w:val="left"/>
            </w:pPr>
            <w:r>
              <w:rPr>
                <w:sz w:val="16"/>
              </w:rPr>
              <w:t>422035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Jackson township</w:t>
            </w:r>
          </w:p>
        </w:tc>
        <w:tc>
          <w:tcPr>
            <w:tcW w:type="dxa" w:w="1545"/>
          </w:tcPr>
          <w:p>
            <w:pPr>
              <w:spacing w:after="0"/>
              <w:jc w:val="left"/>
            </w:pPr>
            <w:r>
              <w:rPr>
                <w:sz w:val="16"/>
              </w:rPr>
              <w:t>422036</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Middlecreek township</w:t>
            </w:r>
          </w:p>
        </w:tc>
        <w:tc>
          <w:tcPr>
            <w:tcW w:type="dxa" w:w="1545"/>
          </w:tcPr>
          <w:p>
            <w:pPr>
              <w:spacing w:after="0"/>
              <w:jc w:val="left"/>
            </w:pPr>
            <w:r>
              <w:rPr>
                <w:sz w:val="16"/>
              </w:rPr>
              <w:t>422037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Monroe township</w:t>
            </w:r>
          </w:p>
        </w:tc>
        <w:tc>
          <w:tcPr>
            <w:tcW w:type="dxa" w:w="1545"/>
          </w:tcPr>
          <w:p>
            <w:pPr>
              <w:spacing w:after="0"/>
              <w:jc w:val="left"/>
            </w:pPr>
            <w:r>
              <w:rPr>
                <w:sz w:val="16"/>
              </w:rPr>
              <w:t>421020</w:t>
            </w:r>
          </w:p>
        </w:tc>
        <w:tc>
          <w:tcPr>
            <w:tcW w:type="dxa" w:w="1388"/>
          </w:tcPr>
          <w:p>
            <w:pPr>
              <w:spacing w:after="0"/>
              <w:jc w:val="right"/>
            </w:pPr>
            <w:r>
              <w:rPr>
                <w:sz w:val="16"/>
              </w:rPr>
              <w:t>6</w:t>
            </w:r>
          </w:p>
        </w:tc>
        <w:tc>
          <w:tcPr>
            <w:tcW w:type="dxa" w:w="1388"/>
          </w:tcPr>
          <w:p>
            <w:pPr>
              <w:spacing w:after="0"/>
              <w:jc w:val="right"/>
            </w:pPr>
            <w:r>
              <w:rPr>
                <w:sz w:val="16"/>
              </w:rPr>
              <w:t>5</w:t>
            </w:r>
          </w:p>
        </w:tc>
        <w:tc>
          <w:tcPr>
            <w:tcW w:type="dxa" w:w="1388"/>
          </w:tcPr>
          <w:p>
            <w:pPr>
              <w:spacing w:after="0"/>
              <w:jc w:val="right"/>
            </w:pPr>
            <w:r>
              <w:rPr>
                <w:sz w:val="16"/>
              </w:rPr>
              <w:t>26</w:t>
            </w:r>
          </w:p>
        </w:tc>
        <w:tc>
          <w:tcPr>
            <w:tcW w:type="dxa" w:w="1388"/>
          </w:tcPr>
          <w:p>
            <w:pPr>
              <w:spacing w:after="0"/>
              <w:jc w:val="right"/>
            </w:pPr>
            <w:r>
              <w:rPr>
                <w:sz w:val="16"/>
              </w:rPr>
              <w:t>3</w:t>
            </w:r>
          </w:p>
        </w:tc>
        <w:tc>
          <w:tcPr>
            <w:tcW w:type="dxa" w:w="1388"/>
          </w:tcPr>
          <w:p>
            <w:pPr>
              <w:spacing w:after="0"/>
              <w:jc w:val="right"/>
            </w:pPr>
            <w:r>
              <w:rPr>
                <w:sz w:val="16"/>
              </w:rPr>
              <w:t>29</w:t>
            </w:r>
          </w:p>
        </w:tc>
        <w:tc>
          <w:tcPr>
            <w:tcW w:type="dxa" w:w="1388"/>
          </w:tcPr>
          <w:p>
            <w:pPr>
              <w:spacing w:after="0"/>
              <w:jc w:val="right"/>
            </w:pPr>
            <w:r>
              <w:rPr>
                <w:sz w:val="16"/>
              </w:rPr>
              <w:t>2</w:t>
            </w:r>
          </w:p>
        </w:tc>
        <w:tc>
          <w:tcPr>
            <w:tcW w:type="dxa" w:w="1545"/>
          </w:tcPr>
          <w:p>
            <w:pPr>
              <w:spacing w:after="0"/>
              <w:jc w:val="right"/>
            </w:pPr>
            <w:r>
              <w:rPr>
                <w:sz w:val="16"/>
              </w:rPr>
              <w:t>6</w:t>
            </w:r>
          </w:p>
        </w:tc>
      </w:tr>
      <w:tr>
        <w:trPr>
          <w:cantSplit/>
        </w:trPr>
        <w:tc>
          <w:tcPr>
            <w:tcW w:type="dxa" w:w="2696"/>
          </w:tcPr>
          <w:p>
            <w:pPr>
              <w:spacing w:after="0"/>
              <w:jc w:val="left"/>
            </w:pPr>
            <w:r>
              <w:rPr>
                <w:sz w:val="16"/>
              </w:rPr>
              <w:t>Penn township</w:t>
            </w:r>
          </w:p>
        </w:tc>
        <w:tc>
          <w:tcPr>
            <w:tcW w:type="dxa" w:w="1545"/>
          </w:tcPr>
          <w:p>
            <w:pPr>
              <w:spacing w:after="0"/>
              <w:jc w:val="left"/>
            </w:pPr>
            <w:r>
              <w:rPr>
                <w:sz w:val="16"/>
              </w:rPr>
              <w:t>421024</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9</w:t>
            </w:r>
          </w:p>
        </w:tc>
        <w:tc>
          <w:tcPr>
            <w:tcW w:type="dxa" w:w="1388"/>
          </w:tcPr>
          <w:p>
            <w:pPr>
              <w:spacing w:after="0"/>
              <w:jc w:val="right"/>
            </w:pPr>
            <w:r>
              <w:rPr>
                <w:sz w:val="16"/>
              </w:rPr>
              <w:t>1</w:t>
            </w:r>
          </w:p>
        </w:tc>
        <w:tc>
          <w:tcPr>
            <w:tcW w:type="dxa" w:w="1545"/>
          </w:tcPr>
          <w:p>
            <w:pPr>
              <w:spacing w:after="0"/>
              <w:jc w:val="right"/>
            </w:pPr>
            <w:r>
              <w:rPr>
                <w:sz w:val="16"/>
              </w:rPr>
              <w:t>2</w:t>
            </w:r>
          </w:p>
        </w:tc>
      </w:tr>
      <w:tr>
        <w:trPr>
          <w:cantSplit/>
        </w:trPr>
        <w:tc>
          <w:tcPr>
            <w:tcW w:type="dxa" w:w="2696"/>
          </w:tcPr>
          <w:p>
            <w:pPr>
              <w:spacing w:after="0"/>
              <w:jc w:val="left"/>
            </w:pPr>
            <w:r>
              <w:rPr>
                <w:sz w:val="16"/>
              </w:rPr>
              <w:t>Perry township</w:t>
            </w:r>
          </w:p>
        </w:tc>
        <w:tc>
          <w:tcPr>
            <w:tcW w:type="dxa" w:w="1545"/>
          </w:tcPr>
          <w:p>
            <w:pPr>
              <w:spacing w:after="0"/>
              <w:jc w:val="left"/>
            </w:pPr>
            <w:r>
              <w:rPr>
                <w:sz w:val="16"/>
              </w:rPr>
              <w:t>422038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Spring township</w:t>
            </w:r>
          </w:p>
        </w:tc>
        <w:tc>
          <w:tcPr>
            <w:tcW w:type="dxa" w:w="1545"/>
          </w:tcPr>
          <w:p>
            <w:pPr>
              <w:spacing w:after="0"/>
              <w:jc w:val="left"/>
            </w:pPr>
            <w:r>
              <w:rPr>
                <w:sz w:val="16"/>
              </w:rPr>
              <w:t>422039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Union township</w:t>
            </w:r>
          </w:p>
        </w:tc>
        <w:tc>
          <w:tcPr>
            <w:tcW w:type="dxa" w:w="1545"/>
          </w:tcPr>
          <w:p>
            <w:pPr>
              <w:spacing w:after="0"/>
              <w:jc w:val="left"/>
            </w:pPr>
            <w:r>
              <w:rPr>
                <w:sz w:val="16"/>
              </w:rPr>
              <w:t>422040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422041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Beaver township</w:t>
            </w:r>
          </w:p>
        </w:tc>
        <w:tc>
          <w:tcPr>
            <w:tcW w:type="dxa" w:w="1545"/>
          </w:tcPr>
          <w:p>
            <w:pPr>
              <w:spacing w:after="0"/>
              <w:jc w:val="left"/>
            </w:pPr>
            <w:r>
              <w:rPr>
                <w:sz w:val="16"/>
              </w:rPr>
              <w:t>422507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Perry township</w:t>
            </w:r>
          </w:p>
        </w:tc>
        <w:tc>
          <w:tcPr>
            <w:tcW w:type="dxa" w:w="1545"/>
          </w:tcPr>
          <w:p>
            <w:pPr>
              <w:spacing w:after="0"/>
              <w:jc w:val="left"/>
            </w:pPr>
            <w:r>
              <w:rPr>
                <w:sz w:val="16"/>
              </w:rPr>
              <w:t>422042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11</w:t>
            </w:r>
          </w:p>
        </w:tc>
        <w:tc>
          <w:tcPr>
            <w:tcW w:type="dxa" w:w="1496"/>
          </w:tcPr>
          <w:p>
            <w:pPr>
              <w:spacing w:after="0"/>
              <w:jc w:val="right"/>
            </w:pPr>
            <w:r>
              <w:rPr>
                <w:sz w:val="16"/>
              </w:rPr>
              <w:t>113</w:t>
            </w:r>
          </w:p>
        </w:tc>
        <w:tc>
          <w:tcPr>
            <w:tcW w:type="dxa" w:w="1496"/>
          </w:tcPr>
          <w:p>
            <w:pPr>
              <w:spacing w:after="0"/>
              <w:jc w:val="right"/>
            </w:pPr>
            <w:r>
              <w:rPr>
                <w:sz w:val="16"/>
              </w:rPr>
              <w:t>8</w:t>
            </w:r>
          </w:p>
        </w:tc>
        <w:tc>
          <w:tcPr>
            <w:tcW w:type="dxa" w:w="1496"/>
          </w:tcPr>
          <w:p>
            <w:pPr>
              <w:spacing w:after="0"/>
              <w:jc w:val="right"/>
            </w:pPr>
            <w:r>
              <w:rPr>
                <w:sz w:val="16"/>
              </w:rPr>
              <w:t>124</w:t>
            </w:r>
          </w:p>
        </w:tc>
        <w:tc>
          <w:tcPr>
            <w:tcW w:type="dxa" w:w="1496"/>
          </w:tcPr>
          <w:p>
            <w:pPr>
              <w:spacing w:after="0"/>
              <w:jc w:val="right"/>
            </w:pPr>
            <w:r>
              <w:rPr>
                <w:sz w:val="16"/>
              </w:rPr>
              <w:t>8</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124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Snyder County, PA: risk-assessment baseline packet, release 2026-10 (data as of 2026-09-30; County FIPS 42109). Automated baseline. </w:t>
      </w:r>
      <w:hyperlink r:id="rId15">
        <w:r>
          <w:rPr>
            <w:color w:val="1F4E99"/>
            <w:sz w:val="17"/>
            <w:u w:val="single"/>
          </w:rPr>
          <w:t>https://hazardplain.org/pa/42109/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Snyder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Snyder County, PA: Risk-assessment baseline packet</dc:title>
  <dc:subject>Hazard Plain release 2026-10, as of 2026-09-30. Automated baseline</dc:subject>
  <dc:creator>Hazard Plain</dc:creator>
  <cp:keywords>Hazard Plain; hazard mitigation; risk assessment; 42109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