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Lehigh County, PA</w:t>
      </w:r>
    </w:p>
    <w:p>
      <w:pPr>
        <w:spacing w:after="120" w:before="0"/>
      </w:pPr>
      <w:r>
        <w:rPr>
          <w:color w:val="555555"/>
          <w:sz w:val="24"/>
        </w:rPr>
        <w:t>Risk-assessment baseline packet</w:t>
      </w:r>
    </w:p>
    <w:p>
      <w:pPr>
        <w:spacing w:after="120" w:before="0"/>
      </w:pPr>
      <w:r>
        <w:rPr>
          <w:b/>
          <w:sz w:val="18"/>
        </w:rPr>
        <w:t xml:space="preserve">County FIPS: </w:t>
      </w:r>
      <w:r>
        <w:rPr>
          <w:sz w:val="18"/>
        </w:rPr>
        <w:t>42077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($67,971,322 a year), Cold Wave ($29,608,412) and Heat Wave ($7,268,008).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42077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(25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66"/>
        <w:gridCol w:w="1569"/>
        <w:gridCol w:w="1812"/>
        <w:gridCol w:w="3560"/>
        <w:gridCol w:w="1037"/>
        <w:gridCol w:w="1037"/>
        <w:gridCol w:w="838"/>
        <w:gridCol w:w="2292"/>
      </w:tblGrid>
      <w:tr>
        <w:trPr>
          <w:cantSplit/>
          <w:tblHeader/>
        </w:trPr>
        <w:tc>
          <w:tcPr>
            <w:tcW w:type="dxa" w:w="1966"/>
            <w:shd w:val="clear" w:color="auto" w:fill="E8E8E8"/>
          </w:tcPr>
          <w:p>
            <w:pPr>
              <w:spacing w:after="0"/>
              <w:jc w:val="left"/>
            </w:pPr>
            <w:r>
              <w:rPr>
                <w:b/>
                <w:sz w:val="16"/>
              </w:rPr>
              <w:t>Jurisdiction</w:t>
            </w:r>
          </w:p>
        </w:tc>
        <w:tc>
          <w:tcPr>
            <w:tcW w:type="dxa" w:w="1569"/>
            <w:shd w:val="clear" w:color="auto" w:fill="E8E8E8"/>
          </w:tcPr>
          <w:p>
            <w:pPr>
              <w:spacing w:after="0"/>
              <w:jc w:val="left"/>
            </w:pPr>
            <w:r>
              <w:rPr>
                <w:b/>
                <w:sz w:val="16"/>
              </w:rPr>
              <w:t>Type</w:t>
            </w:r>
          </w:p>
        </w:tc>
        <w:tc>
          <w:tcPr>
            <w:tcW w:type="dxa" w:w="1812"/>
            <w:shd w:val="clear" w:color="auto" w:fill="E8E8E8"/>
          </w:tcPr>
          <w:p>
            <w:pPr>
              <w:spacing w:after="0"/>
              <w:jc w:val="left"/>
            </w:pPr>
            <w:r>
              <w:rPr>
                <w:b/>
                <w:sz w:val="16"/>
              </w:rPr>
              <w:t>Status</w:t>
            </w:r>
          </w:p>
        </w:tc>
        <w:tc>
          <w:tcPr>
            <w:tcW w:type="dxa" w:w="356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92"/>
            <w:shd w:val="clear" w:color="auto" w:fill="E8E8E8"/>
          </w:tcPr>
          <w:p>
            <w:pPr>
              <w:spacing w:after="0"/>
              <w:jc w:val="left"/>
            </w:pPr>
            <w:r>
              <w:rPr>
                <w:b/>
                <w:sz w:val="16"/>
              </w:rPr>
              <w:t>Notes</w:t>
            </w:r>
          </w:p>
        </w:tc>
      </w:tr>
      <w:tr>
        <w:trPr>
          <w:cantSplit/>
        </w:trPr>
        <w:tc>
          <w:tcPr>
            <w:tcW w:type="dxa" w:w="1966"/>
          </w:tcPr>
          <w:p>
            <w:pPr>
              <w:spacing w:after="0"/>
              <w:jc w:val="left"/>
            </w:pPr>
            <w:r>
              <w:rPr>
                <w:sz w:val="16"/>
              </w:rPr>
              <w:t>Alburtis borough</w:t>
            </w:r>
          </w:p>
        </w:tc>
        <w:tc>
          <w:tcPr>
            <w:tcW w:type="dxa" w:w="1569"/>
          </w:tcPr>
          <w:p>
            <w:pPr>
              <w:spacing w:after="0"/>
              <w:jc w:val="left"/>
            </w:pPr>
            <w:r>
              <w:rPr>
                <w:sz w:val="16"/>
              </w:rPr>
              <w:t>Organized Borough</w:t>
            </w:r>
          </w:p>
        </w:tc>
        <w:tc>
          <w:tcPr>
            <w:tcW w:type="dxa" w:w="1812"/>
          </w:tcPr>
          <w:p>
            <w:pPr>
              <w:spacing w:after="0"/>
              <w:jc w:val="left"/>
            </w:pPr>
            <w:r>
              <w:rPr>
                <w:sz w:val="16"/>
              </w:rPr>
              <w:t>Approved, expires 2029-10-16</w:t>
            </w:r>
          </w:p>
        </w:tc>
        <w:tc>
          <w:tcPr>
            <w:tcW w:type="dxa" w:w="3560"/>
          </w:tcPr>
          <w:p>
            <w:pPr>
              <w:spacing w:after="0"/>
              <w:jc w:val="left"/>
            </w:pPr>
            <w:r>
              <w:rPr>
                <w:sz w:val="16"/>
              </w:rPr>
              <w:t>Lehigh-Northampton Hazard Mitigation Plan (FEMA plan 109074)</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38"/>
          </w:tcPr>
          <w:p>
            <w:pPr>
              <w:spacing w:after="0"/>
              <w:jc w:val="right"/>
            </w:pPr>
            <w:r>
              <w:rPr>
                <w:sz w:val="16"/>
              </w:rPr>
              <w:t>1,112</w:t>
            </w:r>
          </w:p>
        </w:tc>
        <w:tc>
          <w:tcPr>
            <w:tcW w:type="dxa" w:w="2292"/>
          </w:tcPr>
          <w:p>
            <w:pPr>
              <w:spacing w:after="0"/>
              <w:jc w:val="left"/>
            </w:pPr>
            <w:r>
              <w:rPr>
                <w:sz w:val="16"/>
              </w:rPr>
              <w:t>this jurisdiction approved 2024-10-30</w:t>
            </w:r>
          </w:p>
        </w:tc>
      </w:tr>
      <w:tr>
        <w:trPr>
          <w:cantSplit/>
        </w:trPr>
        <w:tc>
          <w:tcPr>
            <w:tcW w:type="dxa" w:w="1966"/>
          </w:tcPr>
          <w:p>
            <w:pPr>
              <w:spacing w:after="0"/>
              <w:jc w:val="left"/>
            </w:pPr>
            <w:r>
              <w:rPr>
                <w:sz w:val="16"/>
              </w:rPr>
              <w:t>Allentown city</w:t>
            </w:r>
          </w:p>
        </w:tc>
        <w:tc>
          <w:tcPr>
            <w:tcW w:type="dxa" w:w="1569"/>
          </w:tcPr>
          <w:p>
            <w:pPr>
              <w:spacing w:after="0"/>
              <w:jc w:val="left"/>
            </w:pPr>
            <w:r>
              <w:rPr>
                <w:sz w:val="16"/>
              </w:rPr>
              <w:t>City</w:t>
            </w:r>
          </w:p>
        </w:tc>
        <w:tc>
          <w:tcPr>
            <w:tcW w:type="dxa" w:w="1812"/>
          </w:tcPr>
          <w:p>
            <w:pPr>
              <w:spacing w:after="0"/>
              <w:jc w:val="left"/>
            </w:pPr>
            <w:r>
              <w:rPr>
                <w:sz w:val="16"/>
              </w:rPr>
              <w:t>Approved, expires 2029-10-16</w:t>
            </w:r>
          </w:p>
        </w:tc>
        <w:tc>
          <w:tcPr>
            <w:tcW w:type="dxa" w:w="3560"/>
          </w:tcPr>
          <w:p>
            <w:pPr>
              <w:spacing w:after="0"/>
              <w:jc w:val="left"/>
            </w:pPr>
            <w:r>
              <w:rPr>
                <w:sz w:val="16"/>
              </w:rPr>
              <w:t>Lehigh-Northampton Hazard Mitigation Plan (FEMA plan 109074)</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38"/>
          </w:tcPr>
          <w:p>
            <w:pPr>
              <w:spacing w:after="0"/>
              <w:jc w:val="right"/>
            </w:pPr>
            <w:r>
              <w:rPr>
                <w:sz w:val="16"/>
              </w:rPr>
              <w:t>1,112</w:t>
            </w:r>
          </w:p>
        </w:tc>
        <w:tc>
          <w:tcPr>
            <w:tcW w:type="dxa" w:w="2292"/>
          </w:tcPr>
          <w:p>
            <w:pPr>
              <w:spacing w:after="0"/>
              <w:jc w:val="left"/>
            </w:pPr>
            <w:r>
              <w:rPr>
                <w:sz w:val="16"/>
              </w:rPr>
              <w:t>this jurisdiction approved 2025-03-19</w:t>
            </w:r>
          </w:p>
        </w:tc>
      </w:tr>
      <w:tr>
        <w:trPr>
          <w:cantSplit/>
        </w:trPr>
        <w:tc>
          <w:tcPr>
            <w:tcW w:type="dxa" w:w="1966"/>
          </w:tcPr>
          <w:p>
            <w:pPr>
              <w:spacing w:after="0"/>
              <w:jc w:val="left"/>
            </w:pPr>
            <w:r>
              <w:rPr>
                <w:sz w:val="16"/>
              </w:rPr>
              <w:t>Bethlehem city</w:t>
            </w:r>
          </w:p>
        </w:tc>
        <w:tc>
          <w:tcPr>
            <w:tcW w:type="dxa" w:w="1569"/>
          </w:tcPr>
          <w:p>
            <w:pPr>
              <w:spacing w:after="0"/>
              <w:jc w:val="left"/>
            </w:pPr>
            <w:r>
              <w:rPr>
                <w:sz w:val="16"/>
              </w:rPr>
              <w:t>City</w:t>
            </w:r>
          </w:p>
        </w:tc>
        <w:tc>
          <w:tcPr>
            <w:tcW w:type="dxa" w:w="1812"/>
          </w:tcPr>
          <w:p>
            <w:pPr>
              <w:spacing w:after="0"/>
              <w:jc w:val="left"/>
            </w:pPr>
            <w:r>
              <w:rPr>
                <w:sz w:val="16"/>
              </w:rPr>
              <w:t>Approved, expires 2029-10-16</w:t>
            </w:r>
          </w:p>
        </w:tc>
        <w:tc>
          <w:tcPr>
            <w:tcW w:type="dxa" w:w="3560"/>
          </w:tcPr>
          <w:p>
            <w:pPr>
              <w:spacing w:after="0"/>
              <w:jc w:val="left"/>
            </w:pPr>
            <w:r>
              <w:rPr>
                <w:sz w:val="16"/>
              </w:rPr>
              <w:t>Lehigh-Northampton Hazard Mitigation Plan (FEMA plan 109074)</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38"/>
          </w:tcPr>
          <w:p>
            <w:pPr>
              <w:spacing w:after="0"/>
              <w:jc w:val="right"/>
            </w:pPr>
            <w:r>
              <w:rPr>
                <w:sz w:val="16"/>
              </w:rPr>
              <w:t>1,112</w:t>
            </w:r>
          </w:p>
        </w:tc>
        <w:tc>
          <w:tcPr>
            <w:tcW w:type="dxa" w:w="2292"/>
          </w:tcPr>
          <w:p>
            <w:pPr>
              <w:spacing w:after="0"/>
              <w:jc w:val="left"/>
            </w:pPr>
            <w:r>
              <w:rPr>
                <w:sz w:val="16"/>
              </w:rPr>
              <w:t>this jurisdiction approved 2025-01-18</w:t>
            </w:r>
          </w:p>
        </w:tc>
      </w:tr>
      <w:tr>
        <w:trPr>
          <w:cantSplit/>
        </w:trPr>
        <w:tc>
          <w:tcPr>
            <w:tcW w:type="dxa" w:w="1966"/>
          </w:tcPr>
          <w:p>
            <w:pPr>
              <w:spacing w:after="0"/>
              <w:jc w:val="left"/>
            </w:pPr>
            <w:r>
              <w:rPr>
                <w:sz w:val="16"/>
              </w:rPr>
              <w:t>Catasauqua borough</w:t>
            </w:r>
          </w:p>
        </w:tc>
        <w:tc>
          <w:tcPr>
            <w:tcW w:type="dxa" w:w="1569"/>
          </w:tcPr>
          <w:p>
            <w:pPr>
              <w:spacing w:after="0"/>
              <w:jc w:val="left"/>
            </w:pPr>
            <w:r>
              <w:rPr>
                <w:sz w:val="16"/>
              </w:rPr>
              <w:t>Organized Borough</w:t>
            </w:r>
          </w:p>
        </w:tc>
        <w:tc>
          <w:tcPr>
            <w:tcW w:type="dxa" w:w="1812"/>
          </w:tcPr>
          <w:p>
            <w:pPr>
              <w:spacing w:after="0"/>
              <w:jc w:val="left"/>
            </w:pPr>
            <w:r>
              <w:rPr>
                <w:sz w:val="16"/>
              </w:rPr>
              <w:t>Approved, expires 2029-10-16</w:t>
            </w:r>
          </w:p>
        </w:tc>
        <w:tc>
          <w:tcPr>
            <w:tcW w:type="dxa" w:w="3560"/>
          </w:tcPr>
          <w:p>
            <w:pPr>
              <w:spacing w:after="0"/>
              <w:jc w:val="left"/>
            </w:pPr>
            <w:r>
              <w:rPr>
                <w:sz w:val="16"/>
              </w:rPr>
              <w:t>Lehigh-Northampton Hazard Mitigation Plan (FEMA plan 109074)</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38"/>
          </w:tcPr>
          <w:p>
            <w:pPr>
              <w:spacing w:after="0"/>
              <w:jc w:val="right"/>
            </w:pPr>
            <w:r>
              <w:rPr>
                <w:sz w:val="16"/>
              </w:rPr>
              <w:t>1,112</w:t>
            </w:r>
          </w:p>
        </w:tc>
        <w:tc>
          <w:tcPr>
            <w:tcW w:type="dxa" w:w="2292"/>
          </w:tcPr>
          <w:p>
            <w:pPr>
              <w:spacing w:after="0"/>
              <w:jc w:val="left"/>
            </w:pPr>
            <w:r>
              <w:rPr>
                <w:sz w:val="16"/>
              </w:rPr>
              <w:t>this jurisdiction approved 2025-06-16</w:t>
            </w:r>
          </w:p>
        </w:tc>
      </w:tr>
      <w:tr>
        <w:trPr>
          <w:cantSplit/>
        </w:trPr>
        <w:tc>
          <w:tcPr>
            <w:tcW w:type="dxa" w:w="1966"/>
          </w:tcPr>
          <w:p>
            <w:pPr>
              <w:spacing w:after="0"/>
              <w:jc w:val="left"/>
            </w:pPr>
            <w:r>
              <w:rPr>
                <w:sz w:val="16"/>
              </w:rPr>
              <w:t>Coopersburg borough</w:t>
            </w:r>
          </w:p>
        </w:tc>
        <w:tc>
          <w:tcPr>
            <w:tcW w:type="dxa" w:w="1569"/>
          </w:tcPr>
          <w:p>
            <w:pPr>
              <w:spacing w:after="0"/>
              <w:jc w:val="left"/>
            </w:pPr>
            <w:r>
              <w:rPr>
                <w:sz w:val="16"/>
              </w:rPr>
              <w:t>Organized Borough</w:t>
            </w:r>
          </w:p>
        </w:tc>
        <w:tc>
          <w:tcPr>
            <w:tcW w:type="dxa" w:w="1812"/>
          </w:tcPr>
          <w:p>
            <w:pPr>
              <w:spacing w:after="0"/>
              <w:jc w:val="left"/>
            </w:pPr>
            <w:r>
              <w:rPr>
                <w:sz w:val="16"/>
              </w:rPr>
              <w:t>Approved, expires 2029-10-16</w:t>
            </w:r>
          </w:p>
        </w:tc>
        <w:tc>
          <w:tcPr>
            <w:tcW w:type="dxa" w:w="3560"/>
          </w:tcPr>
          <w:p>
            <w:pPr>
              <w:spacing w:after="0"/>
              <w:jc w:val="left"/>
            </w:pPr>
            <w:r>
              <w:rPr>
                <w:sz w:val="16"/>
              </w:rPr>
              <w:t>Lehigh-Northampton Hazard Mitigation Plan (FEMA plan 109074)</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38"/>
          </w:tcPr>
          <w:p>
            <w:pPr>
              <w:spacing w:after="0"/>
              <w:jc w:val="right"/>
            </w:pPr>
            <w:r>
              <w:rPr>
                <w:sz w:val="16"/>
              </w:rPr>
              <w:t>1,112</w:t>
            </w:r>
          </w:p>
        </w:tc>
        <w:tc>
          <w:tcPr>
            <w:tcW w:type="dxa" w:w="2292"/>
          </w:tcPr>
          <w:p>
            <w:pPr>
              <w:spacing w:after="0"/>
              <w:jc w:val="left"/>
            </w:pPr>
            <w:r>
              <w:rPr>
                <w:sz w:val="16"/>
              </w:rPr>
              <w:t>this jurisdiction approved 2025-05-20</w:t>
            </w:r>
          </w:p>
        </w:tc>
      </w:tr>
      <w:tr>
        <w:trPr>
          <w:cantSplit/>
        </w:trPr>
        <w:tc>
          <w:tcPr>
            <w:tcW w:type="dxa" w:w="1966"/>
          </w:tcPr>
          <w:p>
            <w:pPr>
              <w:spacing w:after="0"/>
              <w:jc w:val="left"/>
            </w:pPr>
            <w:r>
              <w:rPr>
                <w:sz w:val="16"/>
              </w:rPr>
              <w:t>Coplay borough</w:t>
            </w:r>
          </w:p>
        </w:tc>
        <w:tc>
          <w:tcPr>
            <w:tcW w:type="dxa" w:w="1569"/>
          </w:tcPr>
          <w:p>
            <w:pPr>
              <w:spacing w:after="0"/>
              <w:jc w:val="left"/>
            </w:pPr>
            <w:r>
              <w:rPr>
                <w:sz w:val="16"/>
              </w:rPr>
              <w:t>Organized Borough</w:t>
            </w:r>
          </w:p>
        </w:tc>
        <w:tc>
          <w:tcPr>
            <w:tcW w:type="dxa" w:w="1812"/>
          </w:tcPr>
          <w:p>
            <w:pPr>
              <w:spacing w:after="0"/>
              <w:jc w:val="left"/>
            </w:pPr>
            <w:r>
              <w:rPr>
                <w:sz w:val="16"/>
              </w:rPr>
              <w:t>Approved, expires 2029-10-16</w:t>
            </w:r>
          </w:p>
        </w:tc>
        <w:tc>
          <w:tcPr>
            <w:tcW w:type="dxa" w:w="3560"/>
          </w:tcPr>
          <w:p>
            <w:pPr>
              <w:spacing w:after="0"/>
              <w:jc w:val="left"/>
            </w:pPr>
            <w:r>
              <w:rPr>
                <w:sz w:val="16"/>
              </w:rPr>
              <w:t>Lehigh-Northampton Hazard Mitigation Plan (FEMA plan 109074)</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38"/>
          </w:tcPr>
          <w:p>
            <w:pPr>
              <w:spacing w:after="0"/>
              <w:jc w:val="right"/>
            </w:pPr>
            <w:r>
              <w:rPr>
                <w:sz w:val="16"/>
              </w:rPr>
              <w:t>1,112</w:t>
            </w:r>
          </w:p>
        </w:tc>
        <w:tc>
          <w:tcPr>
            <w:tcW w:type="dxa" w:w="2292"/>
          </w:tcPr>
          <w:p>
            <w:pPr>
              <w:spacing w:after="0"/>
              <w:jc w:val="left"/>
            </w:pPr>
            <w:r>
              <w:rPr>
                <w:sz w:val="16"/>
              </w:rPr>
              <w:t>this jurisdiction approved 2025-06-10</w:t>
            </w:r>
          </w:p>
        </w:tc>
      </w:tr>
      <w:tr>
        <w:trPr>
          <w:cantSplit/>
        </w:trPr>
        <w:tc>
          <w:tcPr>
            <w:tcW w:type="dxa" w:w="1966"/>
          </w:tcPr>
          <w:p>
            <w:pPr>
              <w:spacing w:after="0"/>
              <w:jc w:val="left"/>
            </w:pPr>
            <w:r>
              <w:rPr>
                <w:sz w:val="16"/>
              </w:rPr>
              <w:t>Emmaus borough</w:t>
            </w:r>
          </w:p>
        </w:tc>
        <w:tc>
          <w:tcPr>
            <w:tcW w:type="dxa" w:w="1569"/>
          </w:tcPr>
          <w:p>
            <w:pPr>
              <w:spacing w:after="0"/>
              <w:jc w:val="left"/>
            </w:pPr>
            <w:r>
              <w:rPr>
                <w:sz w:val="16"/>
              </w:rPr>
              <w:t>Organized Borough</w:t>
            </w:r>
          </w:p>
        </w:tc>
        <w:tc>
          <w:tcPr>
            <w:tcW w:type="dxa" w:w="1812"/>
          </w:tcPr>
          <w:p>
            <w:pPr>
              <w:spacing w:after="0"/>
              <w:jc w:val="left"/>
            </w:pPr>
            <w:r>
              <w:rPr>
                <w:sz w:val="16"/>
              </w:rPr>
              <w:t>Approved, expires 2029-10-16</w:t>
            </w:r>
          </w:p>
        </w:tc>
        <w:tc>
          <w:tcPr>
            <w:tcW w:type="dxa" w:w="3560"/>
          </w:tcPr>
          <w:p>
            <w:pPr>
              <w:spacing w:after="0"/>
              <w:jc w:val="left"/>
            </w:pPr>
            <w:r>
              <w:rPr>
                <w:sz w:val="16"/>
              </w:rPr>
              <w:t>Lehigh-Northampton Hazard Mitigation Plan (FEMA plan 109074)</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38"/>
          </w:tcPr>
          <w:p>
            <w:pPr>
              <w:spacing w:after="0"/>
              <w:jc w:val="right"/>
            </w:pPr>
            <w:r>
              <w:rPr>
                <w:sz w:val="16"/>
              </w:rPr>
              <w:t>1,112</w:t>
            </w:r>
          </w:p>
        </w:tc>
        <w:tc>
          <w:tcPr>
            <w:tcW w:type="dxa" w:w="2292"/>
          </w:tcPr>
          <w:p>
            <w:pPr>
              <w:spacing w:after="0"/>
              <w:jc w:val="left"/>
            </w:pPr>
            <w:r>
              <w:rPr>
                <w:sz w:val="16"/>
              </w:rPr>
              <w:t>this jurisdiction approved 2025-05-19</w:t>
            </w:r>
          </w:p>
        </w:tc>
      </w:tr>
      <w:tr>
        <w:trPr>
          <w:cantSplit/>
        </w:trPr>
        <w:tc>
          <w:tcPr>
            <w:tcW w:type="dxa" w:w="1966"/>
          </w:tcPr>
          <w:p>
            <w:pPr>
              <w:spacing w:after="0"/>
              <w:jc w:val="left"/>
            </w:pPr>
            <w:r>
              <w:rPr>
                <w:sz w:val="16"/>
              </w:rPr>
              <w:t>Macungie borough</w:t>
            </w:r>
          </w:p>
        </w:tc>
        <w:tc>
          <w:tcPr>
            <w:tcW w:type="dxa" w:w="1569"/>
          </w:tcPr>
          <w:p>
            <w:pPr>
              <w:spacing w:after="0"/>
              <w:jc w:val="left"/>
            </w:pPr>
            <w:r>
              <w:rPr>
                <w:sz w:val="16"/>
              </w:rPr>
              <w:t>Organized Borough</w:t>
            </w:r>
          </w:p>
        </w:tc>
        <w:tc>
          <w:tcPr>
            <w:tcW w:type="dxa" w:w="1812"/>
          </w:tcPr>
          <w:p>
            <w:pPr>
              <w:spacing w:after="0"/>
              <w:jc w:val="left"/>
            </w:pPr>
            <w:r>
              <w:rPr>
                <w:sz w:val="16"/>
              </w:rPr>
              <w:t>Approved, expires 2029-10-16</w:t>
            </w:r>
          </w:p>
        </w:tc>
        <w:tc>
          <w:tcPr>
            <w:tcW w:type="dxa" w:w="3560"/>
          </w:tcPr>
          <w:p>
            <w:pPr>
              <w:spacing w:after="0"/>
              <w:jc w:val="left"/>
            </w:pPr>
            <w:r>
              <w:rPr>
                <w:sz w:val="16"/>
              </w:rPr>
              <w:t>Lehigh-Northampton Hazard Mitigation Plan (FEMA plan 109074)</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38"/>
          </w:tcPr>
          <w:p>
            <w:pPr>
              <w:spacing w:after="0"/>
              <w:jc w:val="right"/>
            </w:pPr>
            <w:r>
              <w:rPr>
                <w:sz w:val="16"/>
              </w:rPr>
              <w:t>1,112</w:t>
            </w:r>
          </w:p>
        </w:tc>
        <w:tc>
          <w:tcPr>
            <w:tcW w:type="dxa" w:w="2292"/>
          </w:tcPr>
          <w:p>
            <w:pPr>
              <w:spacing w:after="0"/>
              <w:jc w:val="left"/>
            </w:pPr>
            <w:r>
              <w:rPr>
                <w:sz w:val="16"/>
              </w:rPr>
              <w:t>this jurisdiction approved 2025-07-21</w:t>
            </w:r>
          </w:p>
        </w:tc>
      </w:tr>
      <w:tr>
        <w:trPr>
          <w:cantSplit/>
        </w:trPr>
        <w:tc>
          <w:tcPr>
            <w:tcW w:type="dxa" w:w="1966"/>
          </w:tcPr>
          <w:p>
            <w:pPr>
              <w:spacing w:after="0"/>
              <w:jc w:val="left"/>
            </w:pPr>
            <w:r>
              <w:rPr>
                <w:sz w:val="16"/>
              </w:rPr>
              <w:t>Hanover township</w:t>
            </w:r>
          </w:p>
        </w:tc>
        <w:tc>
          <w:tcPr>
            <w:tcW w:type="dxa" w:w="1569"/>
          </w:tcPr>
          <w:p>
            <w:pPr>
              <w:spacing w:after="0"/>
              <w:jc w:val="left"/>
            </w:pPr>
            <w:r>
              <w:rPr>
                <w:sz w:val="16"/>
              </w:rPr>
              <w:t>Township</w:t>
            </w:r>
          </w:p>
        </w:tc>
        <w:tc>
          <w:tcPr>
            <w:tcW w:type="dxa" w:w="1812"/>
          </w:tcPr>
          <w:p>
            <w:pPr>
              <w:spacing w:after="0"/>
              <w:jc w:val="left"/>
            </w:pPr>
            <w:r>
              <w:rPr>
                <w:sz w:val="16"/>
              </w:rPr>
              <w:t>Approved, expires 2029-10-16</w:t>
            </w:r>
          </w:p>
        </w:tc>
        <w:tc>
          <w:tcPr>
            <w:tcW w:type="dxa" w:w="3560"/>
          </w:tcPr>
          <w:p>
            <w:pPr>
              <w:spacing w:after="0"/>
              <w:jc w:val="left"/>
            </w:pPr>
            <w:r>
              <w:rPr>
                <w:sz w:val="16"/>
              </w:rPr>
              <w:t>Lehigh-Northampton Hazard Mitigation Plan (FEMA plan 109074)</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38"/>
          </w:tcPr>
          <w:p>
            <w:pPr>
              <w:spacing w:after="0"/>
              <w:jc w:val="right"/>
            </w:pPr>
            <w:r>
              <w:rPr>
                <w:sz w:val="16"/>
              </w:rPr>
              <w:t>1,112</w:t>
            </w:r>
          </w:p>
        </w:tc>
        <w:tc>
          <w:tcPr>
            <w:tcW w:type="dxa" w:w="2292"/>
          </w:tcPr>
          <w:p>
            <w:pPr>
              <w:spacing w:after="0"/>
              <w:jc w:val="left"/>
            </w:pPr>
            <w:r>
              <w:rPr>
                <w:sz w:val="16"/>
              </w:rPr>
              <w:t>this jurisdiction approved 2024-10-22</w:t>
            </w:r>
          </w:p>
        </w:tc>
      </w:tr>
      <w:tr>
        <w:trPr>
          <w:cantSplit/>
        </w:trPr>
        <w:tc>
          <w:tcPr>
            <w:tcW w:type="dxa" w:w="1966"/>
          </w:tcPr>
          <w:p>
            <w:pPr>
              <w:spacing w:after="0"/>
              <w:jc w:val="left"/>
            </w:pPr>
            <w:r>
              <w:rPr>
                <w:sz w:val="16"/>
              </w:rPr>
              <w:t>Heidelberg township</w:t>
            </w:r>
          </w:p>
        </w:tc>
        <w:tc>
          <w:tcPr>
            <w:tcW w:type="dxa" w:w="1569"/>
          </w:tcPr>
          <w:p>
            <w:pPr>
              <w:spacing w:after="0"/>
              <w:jc w:val="left"/>
            </w:pPr>
            <w:r>
              <w:rPr>
                <w:sz w:val="16"/>
              </w:rPr>
              <w:t>Township</w:t>
            </w:r>
          </w:p>
        </w:tc>
        <w:tc>
          <w:tcPr>
            <w:tcW w:type="dxa" w:w="1812"/>
          </w:tcPr>
          <w:p>
            <w:pPr>
              <w:spacing w:after="0"/>
              <w:jc w:val="left"/>
            </w:pPr>
            <w:r>
              <w:rPr>
                <w:sz w:val="16"/>
              </w:rPr>
              <w:t>Approved, expires 2029-10-16</w:t>
            </w:r>
          </w:p>
        </w:tc>
        <w:tc>
          <w:tcPr>
            <w:tcW w:type="dxa" w:w="3560"/>
          </w:tcPr>
          <w:p>
            <w:pPr>
              <w:spacing w:after="0"/>
              <w:jc w:val="left"/>
            </w:pPr>
            <w:r>
              <w:rPr>
                <w:sz w:val="16"/>
              </w:rPr>
              <w:t>Lehigh-Northampton Hazard Mitigation Plan (FEMA plan 109074)</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38"/>
          </w:tcPr>
          <w:p>
            <w:pPr>
              <w:spacing w:after="0"/>
              <w:jc w:val="right"/>
            </w:pPr>
            <w:r>
              <w:rPr>
                <w:sz w:val="16"/>
              </w:rPr>
              <w:t>1,112</w:t>
            </w:r>
          </w:p>
        </w:tc>
        <w:tc>
          <w:tcPr>
            <w:tcW w:type="dxa" w:w="2292"/>
          </w:tcPr>
          <w:p>
            <w:pPr>
              <w:spacing w:after="0"/>
              <w:jc w:val="left"/>
            </w:pPr>
            <w:r>
              <w:rPr>
                <w:sz w:val="16"/>
              </w:rPr>
              <w:t>this jurisdiction approved 2025-08-21</w:t>
            </w:r>
          </w:p>
        </w:tc>
      </w:tr>
      <w:tr>
        <w:trPr>
          <w:cantSplit/>
        </w:trPr>
        <w:tc>
          <w:tcPr>
            <w:tcW w:type="dxa" w:w="1966"/>
          </w:tcPr>
          <w:p>
            <w:pPr>
              <w:spacing w:after="0"/>
              <w:jc w:val="left"/>
            </w:pPr>
            <w:r>
              <w:rPr>
                <w:sz w:val="16"/>
              </w:rPr>
              <w:t>Lower Macungie township</w:t>
            </w:r>
          </w:p>
        </w:tc>
        <w:tc>
          <w:tcPr>
            <w:tcW w:type="dxa" w:w="1569"/>
          </w:tcPr>
          <w:p>
            <w:pPr>
              <w:spacing w:after="0"/>
              <w:jc w:val="left"/>
            </w:pPr>
            <w:r>
              <w:rPr>
                <w:sz w:val="16"/>
              </w:rPr>
              <w:t>Township</w:t>
            </w:r>
          </w:p>
        </w:tc>
        <w:tc>
          <w:tcPr>
            <w:tcW w:type="dxa" w:w="1812"/>
          </w:tcPr>
          <w:p>
            <w:pPr>
              <w:spacing w:after="0"/>
              <w:jc w:val="left"/>
            </w:pPr>
            <w:r>
              <w:rPr>
                <w:sz w:val="16"/>
              </w:rPr>
              <w:t>Approved, expires 2029-10-16</w:t>
            </w:r>
          </w:p>
        </w:tc>
        <w:tc>
          <w:tcPr>
            <w:tcW w:type="dxa" w:w="3560"/>
          </w:tcPr>
          <w:p>
            <w:pPr>
              <w:spacing w:after="0"/>
              <w:jc w:val="left"/>
            </w:pPr>
            <w:r>
              <w:rPr>
                <w:sz w:val="16"/>
              </w:rPr>
              <w:t>Lehigh-Northampton Hazard Mitigation Plan (FEMA plan 109074)</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38"/>
          </w:tcPr>
          <w:p>
            <w:pPr>
              <w:spacing w:after="0"/>
              <w:jc w:val="right"/>
            </w:pPr>
            <w:r>
              <w:rPr>
                <w:sz w:val="16"/>
              </w:rPr>
              <w:t>1,112</w:t>
            </w:r>
          </w:p>
        </w:tc>
        <w:tc>
          <w:tcPr>
            <w:tcW w:type="dxa" w:w="2292"/>
          </w:tcPr>
          <w:p>
            <w:pPr>
              <w:spacing w:after="0"/>
              <w:jc w:val="left"/>
            </w:pPr>
            <w:r>
              <w:rPr>
                <w:sz w:val="16"/>
              </w:rPr>
              <w:t>this jurisdiction approved 2025-08-21</w:t>
            </w:r>
          </w:p>
        </w:tc>
      </w:tr>
      <w:tr>
        <w:trPr>
          <w:cantSplit/>
        </w:trPr>
        <w:tc>
          <w:tcPr>
            <w:tcW w:type="dxa" w:w="1966"/>
          </w:tcPr>
          <w:p>
            <w:pPr>
              <w:spacing w:after="0"/>
              <w:jc w:val="left"/>
            </w:pPr>
            <w:r>
              <w:rPr>
                <w:sz w:val="16"/>
              </w:rPr>
              <w:t>Lower Milford township</w:t>
            </w:r>
          </w:p>
        </w:tc>
        <w:tc>
          <w:tcPr>
            <w:tcW w:type="dxa" w:w="1569"/>
          </w:tcPr>
          <w:p>
            <w:pPr>
              <w:spacing w:after="0"/>
              <w:jc w:val="left"/>
            </w:pPr>
            <w:r>
              <w:rPr>
                <w:sz w:val="16"/>
              </w:rPr>
              <w:t>Township</w:t>
            </w:r>
          </w:p>
        </w:tc>
        <w:tc>
          <w:tcPr>
            <w:tcW w:type="dxa" w:w="1812"/>
          </w:tcPr>
          <w:p>
            <w:pPr>
              <w:spacing w:after="0"/>
              <w:jc w:val="left"/>
            </w:pPr>
            <w:r>
              <w:rPr>
                <w:sz w:val="16"/>
              </w:rPr>
              <w:t>Approved, expires 2029-10-16</w:t>
            </w:r>
          </w:p>
        </w:tc>
        <w:tc>
          <w:tcPr>
            <w:tcW w:type="dxa" w:w="3560"/>
          </w:tcPr>
          <w:p>
            <w:pPr>
              <w:spacing w:after="0"/>
              <w:jc w:val="left"/>
            </w:pPr>
            <w:r>
              <w:rPr>
                <w:sz w:val="16"/>
              </w:rPr>
              <w:t>Lehigh-Northampton Hazard Mitigation Plan (FEMA plan 109074)</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38"/>
          </w:tcPr>
          <w:p>
            <w:pPr>
              <w:spacing w:after="0"/>
              <w:jc w:val="right"/>
            </w:pPr>
            <w:r>
              <w:rPr>
                <w:sz w:val="16"/>
              </w:rPr>
              <w:t>1,112</w:t>
            </w:r>
          </w:p>
        </w:tc>
        <w:tc>
          <w:tcPr>
            <w:tcW w:type="dxa" w:w="2292"/>
          </w:tcPr>
          <w:p>
            <w:pPr>
              <w:spacing w:after="0"/>
              <w:jc w:val="left"/>
            </w:pPr>
            <w:r>
              <w:rPr>
                <w:sz w:val="16"/>
              </w:rPr>
              <w:t>this jurisdiction approved 2025-07-17</w:t>
            </w:r>
          </w:p>
        </w:tc>
      </w:tr>
      <w:tr>
        <w:trPr>
          <w:cantSplit/>
        </w:trPr>
        <w:tc>
          <w:tcPr>
            <w:tcW w:type="dxa" w:w="1966"/>
          </w:tcPr>
          <w:p>
            <w:pPr>
              <w:spacing w:after="0"/>
              <w:jc w:val="left"/>
            </w:pPr>
            <w:r>
              <w:rPr>
                <w:sz w:val="16"/>
              </w:rPr>
              <w:t>Lowhill township</w:t>
            </w:r>
          </w:p>
        </w:tc>
        <w:tc>
          <w:tcPr>
            <w:tcW w:type="dxa" w:w="1569"/>
          </w:tcPr>
          <w:p>
            <w:pPr>
              <w:spacing w:after="0"/>
              <w:jc w:val="left"/>
            </w:pPr>
            <w:r>
              <w:rPr>
                <w:sz w:val="16"/>
              </w:rPr>
              <w:t>Township</w:t>
            </w:r>
          </w:p>
        </w:tc>
        <w:tc>
          <w:tcPr>
            <w:tcW w:type="dxa" w:w="1812"/>
          </w:tcPr>
          <w:p>
            <w:pPr>
              <w:spacing w:after="0"/>
              <w:jc w:val="left"/>
            </w:pPr>
            <w:r>
              <w:rPr>
                <w:sz w:val="16"/>
              </w:rPr>
              <w:t>Approved, expires 2029-10-16</w:t>
            </w:r>
          </w:p>
        </w:tc>
        <w:tc>
          <w:tcPr>
            <w:tcW w:type="dxa" w:w="3560"/>
          </w:tcPr>
          <w:p>
            <w:pPr>
              <w:spacing w:after="0"/>
              <w:jc w:val="left"/>
            </w:pPr>
            <w:r>
              <w:rPr>
                <w:sz w:val="16"/>
              </w:rPr>
              <w:t>Lehigh-Northampton Hazard Mitigation Plan (FEMA plan 109074)</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38"/>
          </w:tcPr>
          <w:p>
            <w:pPr>
              <w:spacing w:after="0"/>
              <w:jc w:val="right"/>
            </w:pPr>
            <w:r>
              <w:rPr>
                <w:sz w:val="16"/>
              </w:rPr>
              <w:t>1,112</w:t>
            </w:r>
          </w:p>
        </w:tc>
        <w:tc>
          <w:tcPr>
            <w:tcW w:type="dxa" w:w="2292"/>
          </w:tcPr>
          <w:p>
            <w:pPr>
              <w:spacing w:after="0"/>
              <w:jc w:val="left"/>
            </w:pPr>
            <w:r>
              <w:rPr>
                <w:sz w:val="16"/>
              </w:rPr>
              <w:t>this jurisdiction approved 2024-12-12</w:t>
            </w:r>
          </w:p>
        </w:tc>
      </w:tr>
      <w:tr>
        <w:trPr>
          <w:cantSplit/>
        </w:trPr>
        <w:tc>
          <w:tcPr>
            <w:tcW w:type="dxa" w:w="1966"/>
          </w:tcPr>
          <w:p>
            <w:pPr>
              <w:spacing w:after="0"/>
              <w:jc w:val="left"/>
            </w:pPr>
            <w:r>
              <w:rPr>
                <w:sz w:val="16"/>
              </w:rPr>
              <w:t>Lynn township</w:t>
            </w:r>
          </w:p>
        </w:tc>
        <w:tc>
          <w:tcPr>
            <w:tcW w:type="dxa" w:w="1569"/>
          </w:tcPr>
          <w:p>
            <w:pPr>
              <w:spacing w:after="0"/>
              <w:jc w:val="left"/>
            </w:pPr>
            <w:r>
              <w:rPr>
                <w:sz w:val="16"/>
              </w:rPr>
              <w:t>Township</w:t>
            </w:r>
          </w:p>
        </w:tc>
        <w:tc>
          <w:tcPr>
            <w:tcW w:type="dxa" w:w="1812"/>
          </w:tcPr>
          <w:p>
            <w:pPr>
              <w:spacing w:after="0"/>
              <w:jc w:val="left"/>
            </w:pPr>
            <w:r>
              <w:rPr>
                <w:sz w:val="16"/>
              </w:rPr>
              <w:t>Approved, expires 2029-10-16</w:t>
            </w:r>
          </w:p>
        </w:tc>
        <w:tc>
          <w:tcPr>
            <w:tcW w:type="dxa" w:w="3560"/>
          </w:tcPr>
          <w:p>
            <w:pPr>
              <w:spacing w:after="0"/>
              <w:jc w:val="left"/>
            </w:pPr>
            <w:r>
              <w:rPr>
                <w:sz w:val="16"/>
              </w:rPr>
              <w:t>Lehigh-Northampton Hazard Mitigation Plan (FEMA plan 109074)</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38"/>
          </w:tcPr>
          <w:p>
            <w:pPr>
              <w:spacing w:after="0"/>
              <w:jc w:val="right"/>
            </w:pPr>
            <w:r>
              <w:rPr>
                <w:sz w:val="16"/>
              </w:rPr>
              <w:t>1,112</w:t>
            </w:r>
          </w:p>
        </w:tc>
        <w:tc>
          <w:tcPr>
            <w:tcW w:type="dxa" w:w="2292"/>
          </w:tcPr>
          <w:p>
            <w:pPr>
              <w:spacing w:after="0"/>
              <w:jc w:val="left"/>
            </w:pPr>
            <w:r>
              <w:rPr>
                <w:sz w:val="16"/>
              </w:rPr>
              <w:t>this jurisdiction approved 2025-06-12</w:t>
            </w:r>
          </w:p>
        </w:tc>
      </w:tr>
      <w:tr>
        <w:trPr>
          <w:cantSplit/>
        </w:trPr>
        <w:tc>
          <w:tcPr>
            <w:tcW w:type="dxa" w:w="1966"/>
          </w:tcPr>
          <w:p>
            <w:pPr>
              <w:spacing w:after="0"/>
              <w:jc w:val="left"/>
            </w:pPr>
            <w:r>
              <w:rPr>
                <w:sz w:val="16"/>
              </w:rPr>
              <w:t>North Whitehall township</w:t>
            </w:r>
          </w:p>
        </w:tc>
        <w:tc>
          <w:tcPr>
            <w:tcW w:type="dxa" w:w="1569"/>
          </w:tcPr>
          <w:p>
            <w:pPr>
              <w:spacing w:after="0"/>
              <w:jc w:val="left"/>
            </w:pPr>
            <w:r>
              <w:rPr>
                <w:sz w:val="16"/>
              </w:rPr>
              <w:t>Township</w:t>
            </w:r>
          </w:p>
        </w:tc>
        <w:tc>
          <w:tcPr>
            <w:tcW w:type="dxa" w:w="1812"/>
          </w:tcPr>
          <w:p>
            <w:pPr>
              <w:spacing w:after="0"/>
              <w:jc w:val="left"/>
            </w:pPr>
            <w:r>
              <w:rPr>
                <w:sz w:val="16"/>
              </w:rPr>
              <w:t>Approved, expires 2029-10-16</w:t>
            </w:r>
          </w:p>
        </w:tc>
        <w:tc>
          <w:tcPr>
            <w:tcW w:type="dxa" w:w="3560"/>
          </w:tcPr>
          <w:p>
            <w:pPr>
              <w:spacing w:after="0"/>
              <w:jc w:val="left"/>
            </w:pPr>
            <w:r>
              <w:rPr>
                <w:sz w:val="16"/>
              </w:rPr>
              <w:t>Lehigh-Northampton Hazard Mitigation Plan (FEMA plan 109074)</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38"/>
          </w:tcPr>
          <w:p>
            <w:pPr>
              <w:spacing w:after="0"/>
              <w:jc w:val="right"/>
            </w:pPr>
            <w:r>
              <w:rPr>
                <w:sz w:val="16"/>
              </w:rPr>
              <w:t>1,112</w:t>
            </w:r>
          </w:p>
        </w:tc>
        <w:tc>
          <w:tcPr>
            <w:tcW w:type="dxa" w:w="2292"/>
          </w:tcPr>
          <w:p>
            <w:pPr>
              <w:spacing w:after="0"/>
              <w:jc w:val="left"/>
            </w:pPr>
            <w:r>
              <w:rPr>
                <w:sz w:val="16"/>
              </w:rPr>
              <w:t>this jurisdiction approved 2025-02-03</w:t>
            </w:r>
          </w:p>
        </w:tc>
      </w:tr>
      <w:tr>
        <w:trPr>
          <w:cantSplit/>
        </w:trPr>
        <w:tc>
          <w:tcPr>
            <w:tcW w:type="dxa" w:w="1966"/>
          </w:tcPr>
          <w:p>
            <w:pPr>
              <w:spacing w:after="0"/>
              <w:jc w:val="left"/>
            </w:pPr>
            <w:r>
              <w:rPr>
                <w:sz w:val="16"/>
              </w:rPr>
              <w:t>Salisbury township</w:t>
            </w:r>
          </w:p>
        </w:tc>
        <w:tc>
          <w:tcPr>
            <w:tcW w:type="dxa" w:w="1569"/>
          </w:tcPr>
          <w:p>
            <w:pPr>
              <w:spacing w:after="0"/>
              <w:jc w:val="left"/>
            </w:pPr>
            <w:r>
              <w:rPr>
                <w:sz w:val="16"/>
              </w:rPr>
              <w:t>Township</w:t>
            </w:r>
          </w:p>
        </w:tc>
        <w:tc>
          <w:tcPr>
            <w:tcW w:type="dxa" w:w="1812"/>
          </w:tcPr>
          <w:p>
            <w:pPr>
              <w:spacing w:after="0"/>
              <w:jc w:val="left"/>
            </w:pPr>
            <w:r>
              <w:rPr>
                <w:sz w:val="16"/>
              </w:rPr>
              <w:t>Approved, expires 2029-10-16</w:t>
            </w:r>
          </w:p>
        </w:tc>
        <w:tc>
          <w:tcPr>
            <w:tcW w:type="dxa" w:w="3560"/>
          </w:tcPr>
          <w:p>
            <w:pPr>
              <w:spacing w:after="0"/>
              <w:jc w:val="left"/>
            </w:pPr>
            <w:r>
              <w:rPr>
                <w:sz w:val="16"/>
              </w:rPr>
              <w:t>Lehigh-Northampton Hazard Mitigation Plan (FEMA plan 109074)</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38"/>
          </w:tcPr>
          <w:p>
            <w:pPr>
              <w:spacing w:after="0"/>
              <w:jc w:val="right"/>
            </w:pPr>
            <w:r>
              <w:rPr>
                <w:sz w:val="16"/>
              </w:rPr>
              <w:t>1,112</w:t>
            </w:r>
          </w:p>
        </w:tc>
        <w:tc>
          <w:tcPr>
            <w:tcW w:type="dxa" w:w="2292"/>
          </w:tcPr>
          <w:p>
            <w:pPr>
              <w:spacing w:after="0"/>
              <w:jc w:val="left"/>
            </w:pPr>
            <w:r>
              <w:rPr>
                <w:sz w:val="16"/>
              </w:rPr>
              <w:t>this jurisdiction approved 2024-10-24</w:t>
            </w:r>
          </w:p>
        </w:tc>
      </w:tr>
      <w:tr>
        <w:trPr>
          <w:cantSplit/>
        </w:trPr>
        <w:tc>
          <w:tcPr>
            <w:tcW w:type="dxa" w:w="1966"/>
          </w:tcPr>
          <w:p>
            <w:pPr>
              <w:spacing w:after="0"/>
              <w:jc w:val="left"/>
            </w:pPr>
            <w:r>
              <w:rPr>
                <w:sz w:val="16"/>
              </w:rPr>
              <w:t>South Whitehall township</w:t>
            </w:r>
          </w:p>
        </w:tc>
        <w:tc>
          <w:tcPr>
            <w:tcW w:type="dxa" w:w="1569"/>
          </w:tcPr>
          <w:p>
            <w:pPr>
              <w:spacing w:after="0"/>
              <w:jc w:val="left"/>
            </w:pPr>
            <w:r>
              <w:rPr>
                <w:sz w:val="16"/>
              </w:rPr>
              <w:t>Township</w:t>
            </w:r>
          </w:p>
        </w:tc>
        <w:tc>
          <w:tcPr>
            <w:tcW w:type="dxa" w:w="1812"/>
          </w:tcPr>
          <w:p>
            <w:pPr>
              <w:spacing w:after="0"/>
              <w:jc w:val="left"/>
            </w:pPr>
            <w:r>
              <w:rPr>
                <w:sz w:val="16"/>
              </w:rPr>
              <w:t>Approved, expires 2029-10-16</w:t>
            </w:r>
          </w:p>
        </w:tc>
        <w:tc>
          <w:tcPr>
            <w:tcW w:type="dxa" w:w="3560"/>
          </w:tcPr>
          <w:p>
            <w:pPr>
              <w:spacing w:after="0"/>
              <w:jc w:val="left"/>
            </w:pPr>
            <w:r>
              <w:rPr>
                <w:sz w:val="16"/>
              </w:rPr>
              <w:t>Lehigh-Northampton Hazard Mitigation Plan (FEMA plan 109074)</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38"/>
          </w:tcPr>
          <w:p>
            <w:pPr>
              <w:spacing w:after="0"/>
              <w:jc w:val="right"/>
            </w:pPr>
            <w:r>
              <w:rPr>
                <w:sz w:val="16"/>
              </w:rPr>
              <w:t>1,112</w:t>
            </w:r>
          </w:p>
        </w:tc>
        <w:tc>
          <w:tcPr>
            <w:tcW w:type="dxa" w:w="2292"/>
          </w:tcPr>
          <w:p>
            <w:pPr>
              <w:spacing w:after="0"/>
              <w:jc w:val="left"/>
            </w:pPr>
            <w:r>
              <w:rPr>
                <w:sz w:val="16"/>
              </w:rPr>
              <w:t>this jurisdiction approved 2024-11-20</w:t>
            </w:r>
          </w:p>
        </w:tc>
      </w:tr>
      <w:tr>
        <w:trPr>
          <w:cantSplit/>
        </w:trPr>
        <w:tc>
          <w:tcPr>
            <w:tcW w:type="dxa" w:w="1966"/>
          </w:tcPr>
          <w:p>
            <w:pPr>
              <w:spacing w:after="0"/>
              <w:jc w:val="left"/>
            </w:pPr>
            <w:r>
              <w:rPr>
                <w:sz w:val="16"/>
              </w:rPr>
              <w:t>Upper Macungie township</w:t>
            </w:r>
          </w:p>
        </w:tc>
        <w:tc>
          <w:tcPr>
            <w:tcW w:type="dxa" w:w="1569"/>
          </w:tcPr>
          <w:p>
            <w:pPr>
              <w:spacing w:after="0"/>
              <w:jc w:val="left"/>
            </w:pPr>
            <w:r>
              <w:rPr>
                <w:sz w:val="16"/>
              </w:rPr>
              <w:t>Township</w:t>
            </w:r>
          </w:p>
        </w:tc>
        <w:tc>
          <w:tcPr>
            <w:tcW w:type="dxa" w:w="1812"/>
          </w:tcPr>
          <w:p>
            <w:pPr>
              <w:spacing w:after="0"/>
              <w:jc w:val="left"/>
            </w:pPr>
            <w:r>
              <w:rPr>
                <w:sz w:val="16"/>
              </w:rPr>
              <w:t>Approved, expires 2029-10-16</w:t>
            </w:r>
          </w:p>
        </w:tc>
        <w:tc>
          <w:tcPr>
            <w:tcW w:type="dxa" w:w="3560"/>
          </w:tcPr>
          <w:p>
            <w:pPr>
              <w:spacing w:after="0"/>
              <w:jc w:val="left"/>
            </w:pPr>
            <w:r>
              <w:rPr>
                <w:sz w:val="16"/>
              </w:rPr>
              <w:t>Lehigh-Northampton Hazard Mitigation Plan (FEMA plan 109074)</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38"/>
          </w:tcPr>
          <w:p>
            <w:pPr>
              <w:spacing w:after="0"/>
              <w:jc w:val="right"/>
            </w:pPr>
            <w:r>
              <w:rPr>
                <w:sz w:val="16"/>
              </w:rPr>
              <w:t>1,112</w:t>
            </w:r>
          </w:p>
        </w:tc>
        <w:tc>
          <w:tcPr>
            <w:tcW w:type="dxa" w:w="2292"/>
          </w:tcPr>
          <w:p>
            <w:pPr>
              <w:spacing w:after="0"/>
              <w:jc w:val="left"/>
            </w:pPr>
            <w:r>
              <w:rPr>
                <w:sz w:val="16"/>
              </w:rPr>
              <w:t>this jurisdiction approved 2024-11-07</w:t>
            </w:r>
          </w:p>
        </w:tc>
      </w:tr>
      <w:tr>
        <w:trPr>
          <w:cantSplit/>
        </w:trPr>
        <w:tc>
          <w:tcPr>
            <w:tcW w:type="dxa" w:w="1966"/>
          </w:tcPr>
          <w:p>
            <w:pPr>
              <w:spacing w:after="0"/>
              <w:jc w:val="left"/>
            </w:pPr>
            <w:r>
              <w:rPr>
                <w:sz w:val="16"/>
              </w:rPr>
              <w:t>Upper Milford township</w:t>
            </w:r>
          </w:p>
        </w:tc>
        <w:tc>
          <w:tcPr>
            <w:tcW w:type="dxa" w:w="1569"/>
          </w:tcPr>
          <w:p>
            <w:pPr>
              <w:spacing w:after="0"/>
              <w:jc w:val="left"/>
            </w:pPr>
            <w:r>
              <w:rPr>
                <w:sz w:val="16"/>
              </w:rPr>
              <w:t>Township</w:t>
            </w:r>
          </w:p>
        </w:tc>
        <w:tc>
          <w:tcPr>
            <w:tcW w:type="dxa" w:w="1812"/>
          </w:tcPr>
          <w:p>
            <w:pPr>
              <w:spacing w:after="0"/>
              <w:jc w:val="left"/>
            </w:pPr>
            <w:r>
              <w:rPr>
                <w:sz w:val="16"/>
              </w:rPr>
              <w:t>Approved, expires 2029-10-16</w:t>
            </w:r>
          </w:p>
        </w:tc>
        <w:tc>
          <w:tcPr>
            <w:tcW w:type="dxa" w:w="3560"/>
          </w:tcPr>
          <w:p>
            <w:pPr>
              <w:spacing w:after="0"/>
              <w:jc w:val="left"/>
            </w:pPr>
            <w:r>
              <w:rPr>
                <w:sz w:val="16"/>
              </w:rPr>
              <w:t>Lehigh-Northampton Hazard Mitigation Plan (FEMA plan 109074)</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38"/>
          </w:tcPr>
          <w:p>
            <w:pPr>
              <w:spacing w:after="0"/>
              <w:jc w:val="right"/>
            </w:pPr>
            <w:r>
              <w:rPr>
                <w:sz w:val="16"/>
              </w:rPr>
              <w:t>1,112</w:t>
            </w:r>
          </w:p>
        </w:tc>
        <w:tc>
          <w:tcPr>
            <w:tcW w:type="dxa" w:w="2292"/>
          </w:tcPr>
          <w:p>
            <w:pPr>
              <w:spacing w:after="0"/>
              <w:jc w:val="left"/>
            </w:pPr>
            <w:r>
              <w:rPr>
                <w:sz w:val="16"/>
              </w:rPr>
              <w:t>this jurisdiction approved 2025-01-16</w:t>
            </w:r>
          </w:p>
        </w:tc>
      </w:tr>
      <w:tr>
        <w:trPr>
          <w:cantSplit/>
        </w:trPr>
        <w:tc>
          <w:tcPr>
            <w:tcW w:type="dxa" w:w="1966"/>
          </w:tcPr>
          <w:p>
            <w:pPr>
              <w:spacing w:after="0"/>
              <w:jc w:val="left"/>
            </w:pPr>
            <w:r>
              <w:rPr>
                <w:sz w:val="16"/>
              </w:rPr>
              <w:t>Upper Saucon township</w:t>
            </w:r>
          </w:p>
        </w:tc>
        <w:tc>
          <w:tcPr>
            <w:tcW w:type="dxa" w:w="1569"/>
          </w:tcPr>
          <w:p>
            <w:pPr>
              <w:spacing w:after="0"/>
              <w:jc w:val="left"/>
            </w:pPr>
            <w:r>
              <w:rPr>
                <w:sz w:val="16"/>
              </w:rPr>
              <w:t>Township</w:t>
            </w:r>
          </w:p>
        </w:tc>
        <w:tc>
          <w:tcPr>
            <w:tcW w:type="dxa" w:w="1812"/>
          </w:tcPr>
          <w:p>
            <w:pPr>
              <w:spacing w:after="0"/>
              <w:jc w:val="left"/>
            </w:pPr>
            <w:r>
              <w:rPr>
                <w:sz w:val="16"/>
              </w:rPr>
              <w:t>Approved, expires 2029-10-16</w:t>
            </w:r>
          </w:p>
        </w:tc>
        <w:tc>
          <w:tcPr>
            <w:tcW w:type="dxa" w:w="3560"/>
          </w:tcPr>
          <w:p>
            <w:pPr>
              <w:spacing w:after="0"/>
              <w:jc w:val="left"/>
            </w:pPr>
            <w:r>
              <w:rPr>
                <w:sz w:val="16"/>
              </w:rPr>
              <w:t>Lehigh-Northampton Hazard Mitigation Plan (FEMA plan 109074)</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38"/>
          </w:tcPr>
          <w:p>
            <w:pPr>
              <w:spacing w:after="0"/>
              <w:jc w:val="right"/>
            </w:pPr>
            <w:r>
              <w:rPr>
                <w:sz w:val="16"/>
              </w:rPr>
              <w:t>1,112</w:t>
            </w:r>
          </w:p>
        </w:tc>
        <w:tc>
          <w:tcPr>
            <w:tcW w:type="dxa" w:w="2292"/>
          </w:tcPr>
          <w:p>
            <w:pPr>
              <w:spacing w:after="0"/>
              <w:jc w:val="left"/>
            </w:pPr>
            <w:r>
              <w:rPr>
                <w:sz w:val="16"/>
              </w:rPr>
              <w:t>this jurisdiction approved 2025-02-10</w:t>
            </w:r>
          </w:p>
        </w:tc>
      </w:tr>
      <w:tr>
        <w:trPr>
          <w:cantSplit/>
        </w:trPr>
        <w:tc>
          <w:tcPr>
            <w:tcW w:type="dxa" w:w="1966"/>
          </w:tcPr>
          <w:p>
            <w:pPr>
              <w:spacing w:after="0"/>
              <w:jc w:val="left"/>
            </w:pPr>
            <w:r>
              <w:rPr>
                <w:sz w:val="16"/>
              </w:rPr>
              <w:t>Weisenberg township</w:t>
            </w:r>
          </w:p>
        </w:tc>
        <w:tc>
          <w:tcPr>
            <w:tcW w:type="dxa" w:w="1569"/>
          </w:tcPr>
          <w:p>
            <w:pPr>
              <w:spacing w:after="0"/>
              <w:jc w:val="left"/>
            </w:pPr>
            <w:r>
              <w:rPr>
                <w:sz w:val="16"/>
              </w:rPr>
              <w:t>Township</w:t>
            </w:r>
          </w:p>
        </w:tc>
        <w:tc>
          <w:tcPr>
            <w:tcW w:type="dxa" w:w="1812"/>
          </w:tcPr>
          <w:p>
            <w:pPr>
              <w:spacing w:after="0"/>
              <w:jc w:val="left"/>
            </w:pPr>
            <w:r>
              <w:rPr>
                <w:sz w:val="16"/>
              </w:rPr>
              <w:t>Approved, expires 2029-10-16</w:t>
            </w:r>
          </w:p>
        </w:tc>
        <w:tc>
          <w:tcPr>
            <w:tcW w:type="dxa" w:w="3560"/>
          </w:tcPr>
          <w:p>
            <w:pPr>
              <w:spacing w:after="0"/>
              <w:jc w:val="left"/>
            </w:pPr>
            <w:r>
              <w:rPr>
                <w:sz w:val="16"/>
              </w:rPr>
              <w:t>Lehigh-Northampton Hazard Mitigation Plan (FEMA plan 109074)</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38"/>
          </w:tcPr>
          <w:p>
            <w:pPr>
              <w:spacing w:after="0"/>
              <w:jc w:val="right"/>
            </w:pPr>
            <w:r>
              <w:rPr>
                <w:sz w:val="16"/>
              </w:rPr>
              <w:t>1,112</w:t>
            </w:r>
          </w:p>
        </w:tc>
        <w:tc>
          <w:tcPr>
            <w:tcW w:type="dxa" w:w="2292"/>
          </w:tcPr>
          <w:p>
            <w:pPr>
              <w:spacing w:after="0"/>
              <w:jc w:val="left"/>
            </w:pPr>
            <w:r>
              <w:rPr>
                <w:sz w:val="16"/>
              </w:rPr>
              <w:t>this jurisdiction approved 2024-11-11</w:t>
            </w:r>
          </w:p>
        </w:tc>
      </w:tr>
      <w:tr>
        <w:trPr>
          <w:cantSplit/>
        </w:trPr>
        <w:tc>
          <w:tcPr>
            <w:tcW w:type="dxa" w:w="1966"/>
          </w:tcPr>
          <w:p>
            <w:pPr>
              <w:spacing w:after="0"/>
              <w:jc w:val="left"/>
            </w:pPr>
            <w:r>
              <w:rPr>
                <w:sz w:val="16"/>
              </w:rPr>
              <w:t>Whitehall township</w:t>
            </w:r>
          </w:p>
        </w:tc>
        <w:tc>
          <w:tcPr>
            <w:tcW w:type="dxa" w:w="1569"/>
          </w:tcPr>
          <w:p>
            <w:pPr>
              <w:spacing w:after="0"/>
              <w:jc w:val="left"/>
            </w:pPr>
            <w:r>
              <w:rPr>
                <w:sz w:val="16"/>
              </w:rPr>
              <w:t>Township</w:t>
            </w:r>
          </w:p>
        </w:tc>
        <w:tc>
          <w:tcPr>
            <w:tcW w:type="dxa" w:w="1812"/>
          </w:tcPr>
          <w:p>
            <w:pPr>
              <w:spacing w:after="0"/>
              <w:jc w:val="left"/>
            </w:pPr>
            <w:r>
              <w:rPr>
                <w:sz w:val="16"/>
              </w:rPr>
              <w:t>Approved, expires 2029-10-16</w:t>
            </w:r>
          </w:p>
        </w:tc>
        <w:tc>
          <w:tcPr>
            <w:tcW w:type="dxa" w:w="3560"/>
          </w:tcPr>
          <w:p>
            <w:pPr>
              <w:spacing w:after="0"/>
              <w:jc w:val="left"/>
            </w:pPr>
            <w:r>
              <w:rPr>
                <w:sz w:val="16"/>
              </w:rPr>
              <w:t>Lehigh-Northampton Hazard Mitigation Plan (FEMA plan 109074)</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38"/>
          </w:tcPr>
          <w:p>
            <w:pPr>
              <w:spacing w:after="0"/>
              <w:jc w:val="right"/>
            </w:pPr>
            <w:r>
              <w:rPr>
                <w:sz w:val="16"/>
              </w:rPr>
              <w:t>1,112</w:t>
            </w:r>
          </w:p>
        </w:tc>
        <w:tc>
          <w:tcPr>
            <w:tcW w:type="dxa" w:w="2292"/>
          </w:tcPr>
          <w:p>
            <w:pPr>
              <w:spacing w:after="0"/>
              <w:jc w:val="left"/>
            </w:pPr>
            <w:r>
              <w:rPr>
                <w:sz w:val="16"/>
              </w:rPr>
              <w:t>this jurisdiction approved 2024-12-10</w:t>
            </w:r>
          </w:p>
        </w:tc>
      </w:tr>
      <w:tr>
        <w:trPr>
          <w:cantSplit/>
        </w:trPr>
        <w:tc>
          <w:tcPr>
            <w:tcW w:type="dxa" w:w="1966"/>
          </w:tcPr>
          <w:p>
            <w:pPr>
              <w:spacing w:after="0"/>
              <w:jc w:val="left"/>
            </w:pPr>
            <w:r>
              <w:rPr>
                <w:sz w:val="16"/>
              </w:rPr>
              <w:t>Lehigh County Authority</w:t>
            </w:r>
          </w:p>
        </w:tc>
        <w:tc>
          <w:tcPr>
            <w:tcW w:type="dxa" w:w="1569"/>
          </w:tcPr>
          <w:p>
            <w:pPr>
              <w:spacing w:after="0"/>
              <w:jc w:val="left"/>
            </w:pPr>
            <w:r>
              <w:rPr>
                <w:sz w:val="16"/>
              </w:rPr>
              <w:t>Water/Sewer Authority</w:t>
            </w:r>
          </w:p>
        </w:tc>
        <w:tc>
          <w:tcPr>
            <w:tcW w:type="dxa" w:w="1812"/>
          </w:tcPr>
          <w:p>
            <w:pPr>
              <w:spacing w:after="0"/>
              <w:jc w:val="left"/>
            </w:pPr>
            <w:r>
              <w:rPr>
                <w:sz w:val="16"/>
              </w:rPr>
              <w:t>Approved, expires 2029-10-16</w:t>
            </w:r>
          </w:p>
        </w:tc>
        <w:tc>
          <w:tcPr>
            <w:tcW w:type="dxa" w:w="3560"/>
          </w:tcPr>
          <w:p>
            <w:pPr>
              <w:spacing w:after="0"/>
              <w:jc w:val="left"/>
            </w:pPr>
            <w:r>
              <w:rPr>
                <w:sz w:val="16"/>
              </w:rPr>
              <w:t>Lehigh-Northampton Hazard Mitigation Plan (FEMA plan 109074)</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38"/>
          </w:tcPr>
          <w:p>
            <w:pPr>
              <w:spacing w:after="0"/>
              <w:jc w:val="right"/>
            </w:pPr>
            <w:r>
              <w:rPr>
                <w:sz w:val="16"/>
              </w:rPr>
              <w:t>1,112</w:t>
            </w:r>
          </w:p>
        </w:tc>
        <w:tc>
          <w:tcPr>
            <w:tcW w:type="dxa" w:w="2292"/>
          </w:tcPr>
          <w:p>
            <w:pPr>
              <w:spacing w:after="0"/>
              <w:jc w:val="left"/>
            </w:pPr>
            <w:r>
              <w:rPr>
                <w:sz w:val="16"/>
              </w:rPr>
              <w:t>this jurisdiction approved 2024-12-09</w:t>
            </w:r>
          </w:p>
        </w:tc>
      </w:tr>
      <w:tr>
        <w:trPr>
          <w:cantSplit/>
        </w:trPr>
        <w:tc>
          <w:tcPr>
            <w:tcW w:type="dxa" w:w="1966"/>
          </w:tcPr>
          <w:p>
            <w:pPr>
              <w:spacing w:after="0"/>
              <w:jc w:val="left"/>
            </w:pPr>
            <w:r>
              <w:rPr>
                <w:sz w:val="16"/>
              </w:rPr>
              <w:t>Lehigh Valley Planning Commission</w:t>
            </w:r>
          </w:p>
        </w:tc>
        <w:tc>
          <w:tcPr>
            <w:tcW w:type="dxa" w:w="1569"/>
          </w:tcPr>
          <w:p>
            <w:pPr>
              <w:spacing w:after="0"/>
              <w:jc w:val="left"/>
            </w:pPr>
            <w:r>
              <w:rPr>
                <w:sz w:val="16"/>
              </w:rPr>
              <w:t>Regional Planning Agency</w:t>
            </w:r>
          </w:p>
        </w:tc>
        <w:tc>
          <w:tcPr>
            <w:tcW w:type="dxa" w:w="1812"/>
          </w:tcPr>
          <w:p>
            <w:pPr>
              <w:spacing w:after="0"/>
              <w:jc w:val="left"/>
            </w:pPr>
            <w:r>
              <w:rPr>
                <w:sz w:val="16"/>
              </w:rPr>
              <w:t>Approved, expires 2029-10-16</w:t>
            </w:r>
          </w:p>
        </w:tc>
        <w:tc>
          <w:tcPr>
            <w:tcW w:type="dxa" w:w="3560"/>
          </w:tcPr>
          <w:p>
            <w:pPr>
              <w:spacing w:after="0"/>
              <w:jc w:val="left"/>
            </w:pPr>
            <w:r>
              <w:rPr>
                <w:sz w:val="16"/>
              </w:rPr>
              <w:t>Lehigh-Northampton Hazard Mitigation Plan (FEMA plan 109074)</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38"/>
          </w:tcPr>
          <w:p>
            <w:pPr>
              <w:spacing w:after="0"/>
              <w:jc w:val="right"/>
            </w:pPr>
            <w:r>
              <w:rPr>
                <w:sz w:val="16"/>
              </w:rPr>
              <w:t>1,112</w:t>
            </w:r>
          </w:p>
        </w:tc>
        <w:tc>
          <w:tcPr>
            <w:tcW w:type="dxa" w:w="2292"/>
          </w:tcPr>
          <w:p>
            <w:pPr>
              <w:spacing w:after="0"/>
              <w:jc w:val="left"/>
            </w:pPr>
            <w:r>
              <w:rPr>
                <w:sz w:val="16"/>
              </w:rPr>
              <w:t>this jurisdiction approved 2025-06-26</w:t>
            </w:r>
          </w:p>
        </w:tc>
      </w:tr>
      <w:tr>
        <w:trPr>
          <w:cantSplit/>
        </w:trPr>
        <w:tc>
          <w:tcPr>
            <w:tcW w:type="dxa" w:w="1966"/>
          </w:tcPr>
          <w:p>
            <w:pPr>
              <w:spacing w:after="0"/>
              <w:jc w:val="left"/>
            </w:pPr>
            <w:r>
              <w:rPr>
                <w:sz w:val="16"/>
              </w:rPr>
              <w:t>Lehigh-Northampton Airport Authority</w:t>
            </w:r>
          </w:p>
        </w:tc>
        <w:tc>
          <w:tcPr>
            <w:tcW w:type="dxa" w:w="1569"/>
          </w:tcPr>
          <w:p>
            <w:pPr>
              <w:spacing w:after="0"/>
              <w:jc w:val="left"/>
            </w:pPr>
            <w:r>
              <w:rPr>
                <w:sz w:val="16"/>
              </w:rPr>
              <w:t>Transit/Airport</w:t>
            </w:r>
          </w:p>
        </w:tc>
        <w:tc>
          <w:tcPr>
            <w:tcW w:type="dxa" w:w="1812"/>
          </w:tcPr>
          <w:p>
            <w:pPr>
              <w:spacing w:after="0"/>
              <w:jc w:val="left"/>
            </w:pPr>
            <w:r>
              <w:rPr>
                <w:sz w:val="16"/>
              </w:rPr>
              <w:t>Approved, expires 2029-10-16</w:t>
            </w:r>
          </w:p>
        </w:tc>
        <w:tc>
          <w:tcPr>
            <w:tcW w:type="dxa" w:w="3560"/>
          </w:tcPr>
          <w:p>
            <w:pPr>
              <w:spacing w:after="0"/>
              <w:jc w:val="left"/>
            </w:pPr>
            <w:r>
              <w:rPr>
                <w:sz w:val="16"/>
              </w:rPr>
              <w:t>Lehigh-Northampton Hazard Mitigation Plan (FEMA plan 109074)</w:t>
            </w:r>
          </w:p>
        </w:tc>
        <w:tc>
          <w:tcPr>
            <w:tcW w:type="dxa" w:w="1037"/>
          </w:tcPr>
          <w:p>
            <w:pPr>
              <w:spacing w:after="0"/>
              <w:jc w:val="left"/>
            </w:pPr>
            <w:r>
              <w:rPr>
                <w:sz w:val="16"/>
              </w:rPr>
              <w:t>2024-10-17</w:t>
            </w:r>
          </w:p>
        </w:tc>
        <w:tc>
          <w:tcPr>
            <w:tcW w:type="dxa" w:w="1037"/>
          </w:tcPr>
          <w:p>
            <w:pPr>
              <w:spacing w:after="0"/>
              <w:jc w:val="left"/>
            </w:pPr>
            <w:r>
              <w:rPr>
                <w:sz w:val="16"/>
              </w:rPr>
              <w:t>2029-10-16</w:t>
            </w:r>
          </w:p>
        </w:tc>
        <w:tc>
          <w:tcPr>
            <w:tcW w:type="dxa" w:w="838"/>
          </w:tcPr>
          <w:p>
            <w:pPr>
              <w:spacing w:after="0"/>
              <w:jc w:val="right"/>
            </w:pPr>
            <w:r>
              <w:rPr>
                <w:sz w:val="16"/>
              </w:rPr>
              <w:t>1,112</w:t>
            </w:r>
          </w:p>
        </w:tc>
        <w:tc>
          <w:tcPr>
            <w:tcW w:type="dxa" w:w="2292"/>
          </w:tcPr>
          <w:p>
            <w:pPr>
              <w:spacing w:after="0"/>
              <w:jc w:val="left"/>
            </w:pPr>
            <w:r>
              <w:rPr>
                <w:sz w:val="16"/>
              </w:rPr>
              <w:t>this jurisdiction approved 2024-11-26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9"/>
        <w:gridCol w:w="1037"/>
        <w:gridCol w:w="1610"/>
        <w:gridCol w:w="1610"/>
        <w:gridCol w:w="1126"/>
        <w:gridCol w:w="1126"/>
        <w:gridCol w:w="1801"/>
        <w:gridCol w:w="1190"/>
        <w:gridCol w:w="1928"/>
        <w:gridCol w:w="1976"/>
      </w:tblGrid>
      <w:tr>
        <w:trPr>
          <w:cantSplit/>
          <w:tblHeader/>
        </w:trPr>
        <w:tc>
          <w:tcPr>
            <w:tcW w:type="dxa" w:w="70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10"/>
            <w:shd w:val="clear" w:color="auto" w:fill="E8E8E8"/>
          </w:tcPr>
          <w:p>
            <w:pPr>
              <w:spacing w:after="0"/>
              <w:jc w:val="left"/>
            </w:pPr>
            <w:r>
              <w:rPr>
                <w:b/>
                <w:sz w:val="16"/>
              </w:rPr>
              <w:t>NRI risk rating</w:t>
            </w:r>
          </w:p>
        </w:tc>
        <w:tc>
          <w:tcPr>
            <w:tcW w:type="dxa" w:w="161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0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2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976"/>
            <w:shd w:val="clear" w:color="auto" w:fill="E8E8E8"/>
          </w:tcPr>
          <w:p>
            <w:pPr>
              <w:spacing w:after="0"/>
              <w:jc w:val="left"/>
            </w:pPr>
            <w:r>
              <w:rPr>
                <w:b/>
                <w:sz w:val="16"/>
              </w:rPr>
              <w:t>Storm Events coverage note</w:t>
            </w:r>
          </w:p>
        </w:tc>
      </w:tr>
      <w:tr>
        <w:trPr>
          <w:cantSplit/>
        </w:trPr>
        <w:tc>
          <w:tcPr>
            <w:tcW w:type="dxa" w:w="709"/>
          </w:tcPr>
          <w:p>
            <w:pPr>
              <w:spacing w:after="0"/>
              <w:jc w:val="right"/>
            </w:pPr>
            <w:r>
              <w:rPr>
                <w:sz w:val="16"/>
              </w:rPr>
              <w:t>1</w:t>
            </w:r>
          </w:p>
        </w:tc>
        <w:tc>
          <w:tcPr>
            <w:tcW w:type="dxa" w:w="1037"/>
          </w:tcPr>
          <w:p>
            <w:pPr>
              <w:spacing w:after="0"/>
              <w:jc w:val="left"/>
            </w:pPr>
            <w:r>
              <w:rPr>
                <w:sz w:val="16"/>
              </w:rPr>
              <w:t>Inland Flooding</w:t>
            </w:r>
          </w:p>
        </w:tc>
        <w:tc>
          <w:tcPr>
            <w:tcW w:type="dxa" w:w="1610"/>
          </w:tcPr>
          <w:p>
            <w:pPr>
              <w:spacing w:after="0"/>
              <w:jc w:val="left"/>
            </w:pPr>
            <w:r>
              <w:rPr>
                <w:sz w:val="16"/>
              </w:rPr>
              <w:t>Relatively High</w:t>
            </w:r>
          </w:p>
        </w:tc>
        <w:tc>
          <w:tcPr>
            <w:tcW w:type="dxa" w:w="1610"/>
          </w:tcPr>
          <w:p>
            <w:pPr>
              <w:spacing w:after="0"/>
              <w:jc w:val="left"/>
            </w:pPr>
            <w:r>
              <w:rPr>
                <w:sz w:val="16"/>
              </w:rPr>
              <w:t>Relatively High</w:t>
            </w:r>
          </w:p>
        </w:tc>
        <w:tc>
          <w:tcPr>
            <w:tcW w:type="dxa" w:w="1126"/>
          </w:tcPr>
          <w:p>
            <w:pPr>
              <w:spacing w:after="0"/>
              <w:jc w:val="right"/>
            </w:pPr>
            <w:r>
              <w:rPr>
                <w:sz w:val="16"/>
              </w:rPr>
              <w:t>$65,818,166</w:t>
            </w:r>
          </w:p>
        </w:tc>
        <w:tc>
          <w:tcPr>
            <w:tcW w:type="dxa" w:w="1126"/>
          </w:tcPr>
          <w:p>
            <w:pPr>
              <w:spacing w:after="0"/>
              <w:jc w:val="right"/>
            </w:pPr>
            <w:r>
              <w:rPr>
                <w:sz w:val="16"/>
              </w:rPr>
              <w:t>$74,940</w:t>
            </w:r>
          </w:p>
        </w:tc>
        <w:tc>
          <w:tcPr>
            <w:tcW w:type="dxa" w:w="1801"/>
          </w:tcPr>
          <w:p>
            <w:pPr>
              <w:spacing w:after="0"/>
              <w:jc w:val="right"/>
            </w:pPr>
            <w:r>
              <w:rPr>
                <w:sz w:val="16"/>
              </w:rPr>
              <w:t>$2,078,216</w:t>
            </w:r>
          </w:p>
        </w:tc>
        <w:tc>
          <w:tcPr>
            <w:tcW w:type="dxa" w:w="1190"/>
          </w:tcPr>
          <w:p>
            <w:pPr>
              <w:spacing w:after="0"/>
              <w:jc w:val="right"/>
            </w:pPr>
            <w:r>
              <w:rPr>
                <w:sz w:val="16"/>
              </w:rPr>
              <w:t>$67,971,322</w:t>
            </w:r>
          </w:p>
        </w:tc>
        <w:tc>
          <w:tcPr>
            <w:tcW w:type="dxa" w:w="1928"/>
          </w:tcPr>
          <w:p>
            <w:pPr>
              <w:spacing w:after="0"/>
              <w:jc w:val="right"/>
            </w:pPr>
            <w:r>
              <w:rPr>
                <w:sz w:val="16"/>
              </w:rPr>
              <w:t>126</w:t>
            </w:r>
          </w:p>
        </w:tc>
        <w:tc>
          <w:tcPr>
            <w:tcW w:type="dxa" w:w="1976"/>
          </w:tcPr>
          <w:p>
            <w:pPr>
              <w:spacing w:after="0"/>
              <w:jc w:val="left"/>
            </w:pPr>
          </w:p>
        </w:tc>
      </w:tr>
      <w:tr>
        <w:trPr>
          <w:cantSplit/>
        </w:trPr>
        <w:tc>
          <w:tcPr>
            <w:tcW w:type="dxa" w:w="709"/>
          </w:tcPr>
          <w:p>
            <w:pPr>
              <w:spacing w:after="0"/>
              <w:jc w:val="right"/>
            </w:pPr>
            <w:r>
              <w:rPr>
                <w:sz w:val="16"/>
              </w:rPr>
              <w:t>2</w:t>
            </w:r>
          </w:p>
        </w:tc>
        <w:tc>
          <w:tcPr>
            <w:tcW w:type="dxa" w:w="1037"/>
          </w:tcPr>
          <w:p>
            <w:pPr>
              <w:spacing w:after="0"/>
              <w:jc w:val="left"/>
            </w:pPr>
            <w:r>
              <w:rPr>
                <w:sz w:val="16"/>
              </w:rPr>
              <w:t>Cold Wave</w:t>
            </w:r>
          </w:p>
        </w:tc>
        <w:tc>
          <w:tcPr>
            <w:tcW w:type="dxa" w:w="1610"/>
          </w:tcPr>
          <w:p>
            <w:pPr>
              <w:spacing w:after="0"/>
              <w:jc w:val="left"/>
            </w:pPr>
            <w:r>
              <w:rPr>
                <w:sz w:val="16"/>
              </w:rPr>
              <w:t>Very High</w:t>
            </w:r>
          </w:p>
        </w:tc>
        <w:tc>
          <w:tcPr>
            <w:tcW w:type="dxa" w:w="1610"/>
          </w:tcPr>
          <w:p>
            <w:pPr>
              <w:spacing w:after="0"/>
              <w:jc w:val="left"/>
            </w:pPr>
            <w:r>
              <w:rPr>
                <w:sz w:val="16"/>
              </w:rPr>
              <w:t>Very High</w:t>
            </w:r>
          </w:p>
        </w:tc>
        <w:tc>
          <w:tcPr>
            <w:tcW w:type="dxa" w:w="1126"/>
          </w:tcPr>
          <w:p>
            <w:pPr>
              <w:spacing w:after="0"/>
              <w:jc w:val="right"/>
            </w:pPr>
            <w:r>
              <w:rPr>
                <w:sz w:val="16"/>
              </w:rPr>
              <w:t>$441</w:t>
            </w:r>
          </w:p>
        </w:tc>
        <w:tc>
          <w:tcPr>
            <w:tcW w:type="dxa" w:w="1126"/>
          </w:tcPr>
          <w:p>
            <w:pPr>
              <w:spacing w:after="0"/>
              <w:jc w:val="right"/>
            </w:pPr>
            <w:r>
              <w:rPr>
                <w:sz w:val="16"/>
              </w:rPr>
              <w:t>$22</w:t>
            </w:r>
          </w:p>
        </w:tc>
        <w:tc>
          <w:tcPr>
            <w:tcW w:type="dxa" w:w="1801"/>
          </w:tcPr>
          <w:p>
            <w:pPr>
              <w:spacing w:after="0"/>
              <w:jc w:val="right"/>
            </w:pPr>
            <w:r>
              <w:rPr>
                <w:sz w:val="16"/>
              </w:rPr>
              <w:t>$29,607,949</w:t>
            </w:r>
          </w:p>
        </w:tc>
        <w:tc>
          <w:tcPr>
            <w:tcW w:type="dxa" w:w="1190"/>
          </w:tcPr>
          <w:p>
            <w:pPr>
              <w:spacing w:after="0"/>
              <w:jc w:val="right"/>
            </w:pPr>
            <w:r>
              <w:rPr>
                <w:sz w:val="16"/>
              </w:rPr>
              <w:t>$29,608,412</w:t>
            </w:r>
          </w:p>
        </w:tc>
        <w:tc>
          <w:tcPr>
            <w:tcW w:type="dxa" w:w="1928"/>
          </w:tcPr>
          <w:p>
            <w:pPr>
              <w:spacing w:after="0"/>
              <w:jc w:val="right"/>
            </w:pPr>
            <w:r>
              <w:rPr>
                <w:sz w:val="16"/>
              </w:rPr>
              <w:t>34</w:t>
            </w:r>
          </w:p>
        </w:tc>
        <w:tc>
          <w:tcPr>
            <w:tcW w:type="dxa" w:w="1976"/>
          </w:tcPr>
          <w:p>
            <w:pPr>
              <w:spacing w:after="0"/>
              <w:jc w:val="left"/>
            </w:pPr>
            <w:r>
              <w:rPr>
                <w:sz w:val="16"/>
              </w:rPr>
              <w:t>Includes 2 Frost/Freeze records (outside NRI's Cold Wave definition; counted in this table and in B1-d, not in the B1-e descriptor).</w:t>
            </w:r>
          </w:p>
        </w:tc>
      </w:tr>
      <w:tr>
        <w:trPr>
          <w:cantSplit/>
        </w:trPr>
        <w:tc>
          <w:tcPr>
            <w:tcW w:type="dxa" w:w="709"/>
          </w:tcPr>
          <w:p>
            <w:pPr>
              <w:spacing w:after="0"/>
              <w:jc w:val="right"/>
            </w:pPr>
            <w:r>
              <w:rPr>
                <w:sz w:val="16"/>
              </w:rPr>
              <w:t>3</w:t>
            </w:r>
          </w:p>
        </w:tc>
        <w:tc>
          <w:tcPr>
            <w:tcW w:type="dxa" w:w="1037"/>
          </w:tcPr>
          <w:p>
            <w:pPr>
              <w:spacing w:after="0"/>
              <w:jc w:val="left"/>
            </w:pPr>
            <w:r>
              <w:rPr>
                <w:sz w:val="16"/>
              </w:rPr>
              <w:t>Heat Wave</w:t>
            </w:r>
          </w:p>
        </w:tc>
        <w:tc>
          <w:tcPr>
            <w:tcW w:type="dxa" w:w="1610"/>
          </w:tcPr>
          <w:p>
            <w:pPr>
              <w:spacing w:after="0"/>
              <w:jc w:val="left"/>
            </w:pPr>
            <w:r>
              <w:rPr>
                <w:sz w:val="16"/>
              </w:rPr>
              <w:t>Relatively Moderate</w:t>
            </w:r>
          </w:p>
        </w:tc>
        <w:tc>
          <w:tcPr>
            <w:tcW w:type="dxa" w:w="1610"/>
          </w:tcPr>
          <w:p>
            <w:pPr>
              <w:spacing w:after="0"/>
              <w:jc w:val="left"/>
            </w:pPr>
            <w:r>
              <w:rPr>
                <w:sz w:val="16"/>
              </w:rPr>
              <w:t>Relatively Moderate</w:t>
            </w:r>
          </w:p>
        </w:tc>
        <w:tc>
          <w:tcPr>
            <w:tcW w:type="dxa" w:w="1126"/>
          </w:tcPr>
          <w:p>
            <w:pPr>
              <w:spacing w:after="0"/>
              <w:jc w:val="right"/>
            </w:pPr>
            <w:r>
              <w:rPr>
                <w:sz w:val="16"/>
              </w:rPr>
              <w:t>$3</w:t>
            </w:r>
          </w:p>
        </w:tc>
        <w:tc>
          <w:tcPr>
            <w:tcW w:type="dxa" w:w="1126"/>
          </w:tcPr>
          <w:p>
            <w:pPr>
              <w:spacing w:after="0"/>
              <w:jc w:val="right"/>
            </w:pPr>
            <w:r>
              <w:rPr>
                <w:sz w:val="16"/>
              </w:rPr>
              <w:t>$319</w:t>
            </w:r>
          </w:p>
        </w:tc>
        <w:tc>
          <w:tcPr>
            <w:tcW w:type="dxa" w:w="1801"/>
          </w:tcPr>
          <w:p>
            <w:pPr>
              <w:spacing w:after="0"/>
              <w:jc w:val="right"/>
            </w:pPr>
            <w:r>
              <w:rPr>
                <w:sz w:val="16"/>
              </w:rPr>
              <w:t>$7,267,686</w:t>
            </w:r>
          </w:p>
        </w:tc>
        <w:tc>
          <w:tcPr>
            <w:tcW w:type="dxa" w:w="1190"/>
          </w:tcPr>
          <w:p>
            <w:pPr>
              <w:spacing w:after="0"/>
              <w:jc w:val="right"/>
            </w:pPr>
            <w:r>
              <w:rPr>
                <w:sz w:val="16"/>
              </w:rPr>
              <w:t>$7,268,008</w:t>
            </w:r>
          </w:p>
        </w:tc>
        <w:tc>
          <w:tcPr>
            <w:tcW w:type="dxa" w:w="1928"/>
          </w:tcPr>
          <w:p>
            <w:pPr>
              <w:spacing w:after="0"/>
              <w:jc w:val="right"/>
            </w:pPr>
            <w:r>
              <w:rPr>
                <w:sz w:val="16"/>
              </w:rPr>
              <w:t>70</w:t>
            </w:r>
          </w:p>
        </w:tc>
        <w:tc>
          <w:tcPr>
            <w:tcW w:type="dxa" w:w="1976"/>
          </w:tcPr>
          <w:p>
            <w:pPr>
              <w:spacing w:after="0"/>
              <w:jc w:val="left"/>
            </w:pPr>
          </w:p>
        </w:tc>
      </w:tr>
      <w:tr>
        <w:trPr>
          <w:cantSplit/>
        </w:trPr>
        <w:tc>
          <w:tcPr>
            <w:tcW w:type="dxa" w:w="709"/>
          </w:tcPr>
          <w:p>
            <w:pPr>
              <w:spacing w:after="0"/>
              <w:jc w:val="right"/>
            </w:pPr>
            <w:r>
              <w:rPr>
                <w:sz w:val="16"/>
              </w:rPr>
              <w:t>4</w:t>
            </w:r>
          </w:p>
        </w:tc>
        <w:tc>
          <w:tcPr>
            <w:tcW w:type="dxa" w:w="1037"/>
          </w:tcPr>
          <w:p>
            <w:pPr>
              <w:spacing w:after="0"/>
              <w:jc w:val="left"/>
            </w:pPr>
            <w:r>
              <w:rPr>
                <w:sz w:val="16"/>
              </w:rPr>
              <w:t>Hurricane</w:t>
            </w:r>
          </w:p>
        </w:tc>
        <w:tc>
          <w:tcPr>
            <w:tcW w:type="dxa" w:w="1610"/>
          </w:tcPr>
          <w:p>
            <w:pPr>
              <w:spacing w:after="0"/>
              <w:jc w:val="left"/>
            </w:pPr>
            <w:r>
              <w:rPr>
                <w:sz w:val="16"/>
              </w:rPr>
              <w:t>Relatively Moderate</w:t>
            </w:r>
          </w:p>
        </w:tc>
        <w:tc>
          <w:tcPr>
            <w:tcW w:type="dxa" w:w="1610"/>
          </w:tcPr>
          <w:p>
            <w:pPr>
              <w:spacing w:after="0"/>
              <w:jc w:val="left"/>
            </w:pPr>
            <w:r>
              <w:rPr>
                <w:sz w:val="16"/>
              </w:rPr>
              <w:t>Relatively Moderate</w:t>
            </w:r>
          </w:p>
        </w:tc>
        <w:tc>
          <w:tcPr>
            <w:tcW w:type="dxa" w:w="1126"/>
          </w:tcPr>
          <w:p>
            <w:pPr>
              <w:spacing w:after="0"/>
              <w:jc w:val="right"/>
            </w:pPr>
            <w:r>
              <w:rPr>
                <w:sz w:val="16"/>
              </w:rPr>
              <w:t>$6,427,983</w:t>
            </w:r>
          </w:p>
        </w:tc>
        <w:tc>
          <w:tcPr>
            <w:tcW w:type="dxa" w:w="1126"/>
          </w:tcPr>
          <w:p>
            <w:pPr>
              <w:spacing w:after="0"/>
              <w:jc w:val="right"/>
            </w:pPr>
            <w:r>
              <w:rPr>
                <w:sz w:val="16"/>
              </w:rPr>
              <w:t>$202,456</w:t>
            </w:r>
          </w:p>
        </w:tc>
        <w:tc>
          <w:tcPr>
            <w:tcW w:type="dxa" w:w="1801"/>
          </w:tcPr>
          <w:p>
            <w:pPr>
              <w:spacing w:after="0"/>
              <w:jc w:val="right"/>
            </w:pPr>
            <w:r>
              <w:rPr>
                <w:sz w:val="16"/>
              </w:rPr>
              <w:t>$250,248</w:t>
            </w:r>
          </w:p>
        </w:tc>
        <w:tc>
          <w:tcPr>
            <w:tcW w:type="dxa" w:w="1190"/>
          </w:tcPr>
          <w:p>
            <w:pPr>
              <w:spacing w:after="0"/>
              <w:jc w:val="right"/>
            </w:pPr>
            <w:r>
              <w:rPr>
                <w:sz w:val="16"/>
              </w:rPr>
              <w:t>$6,880,686</w:t>
            </w:r>
          </w:p>
        </w:tc>
        <w:tc>
          <w:tcPr>
            <w:tcW w:type="dxa" w:w="1928"/>
          </w:tcPr>
          <w:p>
            <w:pPr>
              <w:spacing w:after="0"/>
              <w:jc w:val="right"/>
            </w:pPr>
            <w:r>
              <w:rPr>
                <w:sz w:val="16"/>
              </w:rPr>
              <w:t>2</w:t>
            </w:r>
          </w:p>
        </w:tc>
        <w:tc>
          <w:tcPr>
            <w:tcW w:type="dxa" w:w="1976"/>
          </w:tcPr>
          <w:p>
            <w:pPr>
              <w:spacing w:after="0"/>
              <w:jc w:val="left"/>
            </w:pPr>
          </w:p>
        </w:tc>
      </w:tr>
      <w:tr>
        <w:trPr>
          <w:cantSplit/>
        </w:trPr>
        <w:tc>
          <w:tcPr>
            <w:tcW w:type="dxa" w:w="709"/>
          </w:tcPr>
          <w:p>
            <w:pPr>
              <w:spacing w:after="0"/>
              <w:jc w:val="right"/>
            </w:pPr>
            <w:r>
              <w:rPr>
                <w:sz w:val="16"/>
              </w:rPr>
              <w:t>5</w:t>
            </w:r>
          </w:p>
        </w:tc>
        <w:tc>
          <w:tcPr>
            <w:tcW w:type="dxa" w:w="1037"/>
          </w:tcPr>
          <w:p>
            <w:pPr>
              <w:spacing w:after="0"/>
              <w:jc w:val="left"/>
            </w:pPr>
            <w:r>
              <w:rPr>
                <w:sz w:val="16"/>
              </w:rPr>
              <w:t>Tornado</w:t>
            </w:r>
          </w:p>
        </w:tc>
        <w:tc>
          <w:tcPr>
            <w:tcW w:type="dxa" w:w="1610"/>
          </w:tcPr>
          <w:p>
            <w:pPr>
              <w:spacing w:after="0"/>
              <w:jc w:val="left"/>
            </w:pPr>
            <w:r>
              <w:rPr>
                <w:sz w:val="16"/>
              </w:rPr>
              <w:t>Relatively Moderate</w:t>
            </w:r>
          </w:p>
        </w:tc>
        <w:tc>
          <w:tcPr>
            <w:tcW w:type="dxa" w:w="1610"/>
          </w:tcPr>
          <w:p>
            <w:pPr>
              <w:spacing w:after="0"/>
              <w:jc w:val="left"/>
            </w:pPr>
            <w:r>
              <w:rPr>
                <w:sz w:val="16"/>
              </w:rPr>
              <w:t>Relatively Moderate</w:t>
            </w:r>
          </w:p>
        </w:tc>
        <w:tc>
          <w:tcPr>
            <w:tcW w:type="dxa" w:w="1126"/>
          </w:tcPr>
          <w:p>
            <w:pPr>
              <w:spacing w:after="0"/>
              <w:jc w:val="right"/>
            </w:pPr>
            <w:r>
              <w:rPr>
                <w:sz w:val="16"/>
              </w:rPr>
              <w:t>$2,224,861</w:t>
            </w:r>
          </w:p>
        </w:tc>
        <w:tc>
          <w:tcPr>
            <w:tcW w:type="dxa" w:w="1126"/>
          </w:tcPr>
          <w:p>
            <w:pPr>
              <w:spacing w:after="0"/>
              <w:jc w:val="right"/>
            </w:pPr>
            <w:r>
              <w:rPr>
                <w:sz w:val="16"/>
              </w:rPr>
              <w:t>$1,229</w:t>
            </w:r>
          </w:p>
        </w:tc>
        <w:tc>
          <w:tcPr>
            <w:tcW w:type="dxa" w:w="1801"/>
          </w:tcPr>
          <w:p>
            <w:pPr>
              <w:spacing w:after="0"/>
              <w:jc w:val="right"/>
            </w:pPr>
            <w:r>
              <w:rPr>
                <w:sz w:val="16"/>
              </w:rPr>
              <w:t>$3,018,869</w:t>
            </w:r>
          </w:p>
        </w:tc>
        <w:tc>
          <w:tcPr>
            <w:tcW w:type="dxa" w:w="1190"/>
          </w:tcPr>
          <w:p>
            <w:pPr>
              <w:spacing w:after="0"/>
              <w:jc w:val="right"/>
            </w:pPr>
            <w:r>
              <w:rPr>
                <w:sz w:val="16"/>
              </w:rPr>
              <w:t>$5,244,959</w:t>
            </w:r>
          </w:p>
        </w:tc>
        <w:tc>
          <w:tcPr>
            <w:tcW w:type="dxa" w:w="1928"/>
          </w:tcPr>
          <w:p>
            <w:pPr>
              <w:spacing w:after="0"/>
              <w:jc w:val="right"/>
            </w:pPr>
            <w:r>
              <w:rPr>
                <w:sz w:val="16"/>
              </w:rPr>
              <w:t>7</w:t>
            </w:r>
          </w:p>
        </w:tc>
        <w:tc>
          <w:tcPr>
            <w:tcW w:type="dxa" w:w="1976"/>
          </w:tcPr>
          <w:p>
            <w:pPr>
              <w:spacing w:after="0"/>
              <w:jc w:val="left"/>
            </w:pPr>
          </w:p>
        </w:tc>
      </w:tr>
      <w:tr>
        <w:trPr>
          <w:cantSplit/>
        </w:trPr>
        <w:tc>
          <w:tcPr>
            <w:tcW w:type="dxa" w:w="709"/>
          </w:tcPr>
          <w:p>
            <w:pPr>
              <w:spacing w:after="0"/>
              <w:jc w:val="right"/>
            </w:pPr>
            <w:r>
              <w:rPr>
                <w:sz w:val="16"/>
              </w:rPr>
              <w:t>6</w:t>
            </w:r>
          </w:p>
        </w:tc>
        <w:tc>
          <w:tcPr>
            <w:tcW w:type="dxa" w:w="1037"/>
          </w:tcPr>
          <w:p>
            <w:pPr>
              <w:spacing w:after="0"/>
              <w:jc w:val="left"/>
            </w:pPr>
            <w:r>
              <w:rPr>
                <w:sz w:val="16"/>
              </w:rPr>
              <w:t>Earthquake</w:t>
            </w:r>
          </w:p>
        </w:tc>
        <w:tc>
          <w:tcPr>
            <w:tcW w:type="dxa" w:w="1610"/>
          </w:tcPr>
          <w:p>
            <w:pPr>
              <w:spacing w:after="0"/>
              <w:jc w:val="left"/>
            </w:pPr>
            <w:r>
              <w:rPr>
                <w:sz w:val="16"/>
              </w:rPr>
              <w:t>Relatively Low</w:t>
            </w:r>
          </w:p>
        </w:tc>
        <w:tc>
          <w:tcPr>
            <w:tcW w:type="dxa" w:w="1610"/>
          </w:tcPr>
          <w:p>
            <w:pPr>
              <w:spacing w:after="0"/>
              <w:jc w:val="left"/>
            </w:pPr>
            <w:r>
              <w:rPr>
                <w:sz w:val="16"/>
              </w:rPr>
              <w:t>Relatively Moderate</w:t>
            </w:r>
          </w:p>
        </w:tc>
        <w:tc>
          <w:tcPr>
            <w:tcW w:type="dxa" w:w="1126"/>
          </w:tcPr>
          <w:p>
            <w:pPr>
              <w:spacing w:after="0"/>
              <w:jc w:val="right"/>
            </w:pPr>
            <w:r>
              <w:rPr>
                <w:sz w:val="16"/>
              </w:rPr>
              <w:t>$3,362,444</w:t>
            </w:r>
          </w:p>
        </w:tc>
        <w:tc>
          <w:tcPr>
            <w:tcW w:type="dxa" w:w="1126"/>
          </w:tcPr>
          <w:p>
            <w:pPr>
              <w:spacing w:after="0"/>
              <w:jc w:val="right"/>
            </w:pPr>
            <w:r>
              <w:rPr>
                <w:sz w:val="16"/>
              </w:rPr>
              <w:t>n/a</w:t>
            </w:r>
          </w:p>
        </w:tc>
        <w:tc>
          <w:tcPr>
            <w:tcW w:type="dxa" w:w="1801"/>
          </w:tcPr>
          <w:p>
            <w:pPr>
              <w:spacing w:after="0"/>
              <w:jc w:val="right"/>
            </w:pPr>
            <w:r>
              <w:rPr>
                <w:sz w:val="16"/>
              </w:rPr>
              <w:t>$1,133,354</w:t>
            </w:r>
          </w:p>
        </w:tc>
        <w:tc>
          <w:tcPr>
            <w:tcW w:type="dxa" w:w="1190"/>
          </w:tcPr>
          <w:p>
            <w:pPr>
              <w:spacing w:after="0"/>
              <w:jc w:val="right"/>
            </w:pPr>
            <w:r>
              <w:rPr>
                <w:sz w:val="16"/>
              </w:rPr>
              <w:t>$4,495,798</w:t>
            </w:r>
          </w:p>
        </w:tc>
        <w:tc>
          <w:tcPr>
            <w:tcW w:type="dxa" w:w="1928"/>
          </w:tcPr>
          <w:p>
            <w:pPr>
              <w:spacing w:after="0"/>
              <w:jc w:val="right"/>
            </w:pPr>
          </w:p>
        </w:tc>
        <w:tc>
          <w:tcPr>
            <w:tcW w:type="dxa" w:w="1976"/>
          </w:tcPr>
          <w:p>
            <w:pPr>
              <w:spacing w:after="0"/>
              <w:jc w:val="left"/>
            </w:pPr>
            <w:r>
              <w:rPr>
                <w:sz w:val="16"/>
              </w:rPr>
              <w:t>Storm Events does not record earthquakes.</w:t>
            </w:r>
          </w:p>
        </w:tc>
      </w:tr>
      <w:tr>
        <w:trPr>
          <w:cantSplit/>
        </w:trPr>
        <w:tc>
          <w:tcPr>
            <w:tcW w:type="dxa" w:w="709"/>
          </w:tcPr>
          <w:p>
            <w:pPr>
              <w:spacing w:after="0"/>
              <w:jc w:val="right"/>
            </w:pPr>
            <w:r>
              <w:rPr>
                <w:sz w:val="16"/>
              </w:rPr>
              <w:t>7</w:t>
            </w:r>
          </w:p>
        </w:tc>
        <w:tc>
          <w:tcPr>
            <w:tcW w:type="dxa" w:w="1037"/>
          </w:tcPr>
          <w:p>
            <w:pPr>
              <w:spacing w:after="0"/>
              <w:jc w:val="left"/>
            </w:pPr>
            <w:r>
              <w:rPr>
                <w:sz w:val="16"/>
              </w:rPr>
              <w:t>Strong Wind</w:t>
            </w:r>
          </w:p>
        </w:tc>
        <w:tc>
          <w:tcPr>
            <w:tcW w:type="dxa" w:w="1610"/>
          </w:tcPr>
          <w:p>
            <w:pPr>
              <w:spacing w:after="0"/>
              <w:jc w:val="left"/>
            </w:pPr>
            <w:r>
              <w:rPr>
                <w:sz w:val="16"/>
              </w:rPr>
              <w:t>Relatively High</w:t>
            </w:r>
          </w:p>
        </w:tc>
        <w:tc>
          <w:tcPr>
            <w:tcW w:type="dxa" w:w="1610"/>
          </w:tcPr>
          <w:p>
            <w:pPr>
              <w:spacing w:after="0"/>
              <w:jc w:val="left"/>
            </w:pPr>
            <w:r>
              <w:rPr>
                <w:sz w:val="16"/>
              </w:rPr>
              <w:t>Relatively High</w:t>
            </w:r>
          </w:p>
        </w:tc>
        <w:tc>
          <w:tcPr>
            <w:tcW w:type="dxa" w:w="1126"/>
          </w:tcPr>
          <w:p>
            <w:pPr>
              <w:spacing w:after="0"/>
              <w:jc w:val="right"/>
            </w:pPr>
            <w:r>
              <w:rPr>
                <w:sz w:val="16"/>
              </w:rPr>
              <w:t>$1,102,014</w:t>
            </w:r>
          </w:p>
        </w:tc>
        <w:tc>
          <w:tcPr>
            <w:tcW w:type="dxa" w:w="1126"/>
          </w:tcPr>
          <w:p>
            <w:pPr>
              <w:spacing w:after="0"/>
              <w:jc w:val="right"/>
            </w:pPr>
            <w:r>
              <w:rPr>
                <w:sz w:val="16"/>
              </w:rPr>
              <w:t>$6,574</w:t>
            </w:r>
          </w:p>
        </w:tc>
        <w:tc>
          <w:tcPr>
            <w:tcW w:type="dxa" w:w="1801"/>
          </w:tcPr>
          <w:p>
            <w:pPr>
              <w:spacing w:after="0"/>
              <w:jc w:val="right"/>
            </w:pPr>
            <w:r>
              <w:rPr>
                <w:sz w:val="16"/>
              </w:rPr>
              <w:t>$1,712,576</w:t>
            </w:r>
          </w:p>
        </w:tc>
        <w:tc>
          <w:tcPr>
            <w:tcW w:type="dxa" w:w="1190"/>
          </w:tcPr>
          <w:p>
            <w:pPr>
              <w:spacing w:after="0"/>
              <w:jc w:val="right"/>
            </w:pPr>
            <w:r>
              <w:rPr>
                <w:sz w:val="16"/>
              </w:rPr>
              <w:t>$2,821,164</w:t>
            </w:r>
          </w:p>
        </w:tc>
        <w:tc>
          <w:tcPr>
            <w:tcW w:type="dxa" w:w="1928"/>
          </w:tcPr>
          <w:p>
            <w:pPr>
              <w:spacing w:after="0"/>
              <w:jc w:val="right"/>
            </w:pPr>
            <w:r>
              <w:rPr>
                <w:sz w:val="16"/>
              </w:rPr>
              <w:t>468</w:t>
            </w:r>
          </w:p>
        </w:tc>
        <w:tc>
          <w:tcPr>
            <w:tcW w:type="dxa" w:w="1976"/>
          </w:tcPr>
          <w:p>
            <w:pPr>
              <w:spacing w:after="0"/>
              <w:jc w:val="left"/>
            </w:pPr>
            <w:r>
              <w:rPr>
                <w:sz w:val="16"/>
              </w:rPr>
              <w:t>Includes 34 High Wind and 85 Strong Wind records (NOAA non-thunderstorm wind types, outside NRI's Strong Wind definition).</w:t>
            </w:r>
          </w:p>
        </w:tc>
      </w:tr>
      <w:tr>
        <w:trPr>
          <w:cantSplit/>
        </w:trPr>
        <w:tc>
          <w:tcPr>
            <w:tcW w:type="dxa" w:w="709"/>
          </w:tcPr>
          <w:p>
            <w:pPr>
              <w:spacing w:after="0"/>
              <w:jc w:val="right"/>
            </w:pPr>
            <w:r>
              <w:rPr>
                <w:sz w:val="16"/>
              </w:rPr>
              <w:t>8</w:t>
            </w:r>
          </w:p>
        </w:tc>
        <w:tc>
          <w:tcPr>
            <w:tcW w:type="dxa" w:w="1037"/>
          </w:tcPr>
          <w:p>
            <w:pPr>
              <w:spacing w:after="0"/>
              <w:jc w:val="left"/>
            </w:pPr>
            <w:r>
              <w:rPr>
                <w:sz w:val="16"/>
              </w:rPr>
              <w:t>Lightning</w:t>
            </w:r>
          </w:p>
        </w:tc>
        <w:tc>
          <w:tcPr>
            <w:tcW w:type="dxa" w:w="1610"/>
          </w:tcPr>
          <w:p>
            <w:pPr>
              <w:spacing w:after="0"/>
              <w:jc w:val="left"/>
            </w:pPr>
            <w:r>
              <w:rPr>
                <w:sz w:val="16"/>
              </w:rPr>
              <w:t>Relatively High</w:t>
            </w:r>
          </w:p>
        </w:tc>
        <w:tc>
          <w:tcPr>
            <w:tcW w:type="dxa" w:w="1610"/>
          </w:tcPr>
          <w:p>
            <w:pPr>
              <w:spacing w:after="0"/>
              <w:jc w:val="left"/>
            </w:pPr>
            <w:r>
              <w:rPr>
                <w:sz w:val="16"/>
              </w:rPr>
              <w:t>Relatively High</w:t>
            </w:r>
          </w:p>
        </w:tc>
        <w:tc>
          <w:tcPr>
            <w:tcW w:type="dxa" w:w="1126"/>
          </w:tcPr>
          <w:p>
            <w:pPr>
              <w:spacing w:after="0"/>
              <w:jc w:val="right"/>
            </w:pPr>
            <w:r>
              <w:rPr>
                <w:sz w:val="16"/>
              </w:rPr>
              <w:t>$113,794</w:t>
            </w:r>
          </w:p>
        </w:tc>
        <w:tc>
          <w:tcPr>
            <w:tcW w:type="dxa" w:w="1126"/>
          </w:tcPr>
          <w:p>
            <w:pPr>
              <w:spacing w:after="0"/>
              <w:jc w:val="right"/>
            </w:pPr>
            <w:r>
              <w:rPr>
                <w:sz w:val="16"/>
              </w:rPr>
              <w:t>n/a</w:t>
            </w:r>
          </w:p>
        </w:tc>
        <w:tc>
          <w:tcPr>
            <w:tcW w:type="dxa" w:w="1801"/>
          </w:tcPr>
          <w:p>
            <w:pPr>
              <w:spacing w:after="0"/>
              <w:jc w:val="right"/>
            </w:pPr>
            <w:r>
              <w:rPr>
                <w:sz w:val="16"/>
              </w:rPr>
              <w:t>$1,685,130</w:t>
            </w:r>
          </w:p>
        </w:tc>
        <w:tc>
          <w:tcPr>
            <w:tcW w:type="dxa" w:w="1190"/>
          </w:tcPr>
          <w:p>
            <w:pPr>
              <w:spacing w:after="0"/>
              <w:jc w:val="right"/>
            </w:pPr>
            <w:r>
              <w:rPr>
                <w:sz w:val="16"/>
              </w:rPr>
              <w:t>$1,798,923</w:t>
            </w:r>
          </w:p>
        </w:tc>
        <w:tc>
          <w:tcPr>
            <w:tcW w:type="dxa" w:w="1928"/>
          </w:tcPr>
          <w:p>
            <w:pPr>
              <w:spacing w:after="0"/>
              <w:jc w:val="right"/>
            </w:pPr>
            <w:r>
              <w:rPr>
                <w:sz w:val="16"/>
              </w:rPr>
              <w:t>27</w:t>
            </w:r>
          </w:p>
        </w:tc>
        <w:tc>
          <w:tcPr>
            <w:tcW w:type="dxa" w:w="1976"/>
          </w:tcPr>
          <w:p>
            <w:pPr>
              <w:spacing w:after="0"/>
              <w:jc w:val="left"/>
            </w:pPr>
          </w:p>
        </w:tc>
      </w:tr>
      <w:tr>
        <w:trPr>
          <w:cantSplit/>
        </w:trPr>
        <w:tc>
          <w:tcPr>
            <w:tcW w:type="dxa" w:w="709"/>
          </w:tcPr>
          <w:p>
            <w:pPr>
              <w:spacing w:after="0"/>
              <w:jc w:val="right"/>
            </w:pPr>
            <w:r>
              <w:rPr>
                <w:sz w:val="16"/>
              </w:rPr>
              <w:t>9</w:t>
            </w:r>
          </w:p>
        </w:tc>
        <w:tc>
          <w:tcPr>
            <w:tcW w:type="dxa" w:w="1037"/>
          </w:tcPr>
          <w:p>
            <w:pPr>
              <w:spacing w:after="0"/>
              <w:jc w:val="left"/>
            </w:pPr>
            <w:r>
              <w:rPr>
                <w:sz w:val="16"/>
              </w:rPr>
              <w:t>Winter Weather</w:t>
            </w:r>
          </w:p>
        </w:tc>
        <w:tc>
          <w:tcPr>
            <w:tcW w:type="dxa" w:w="1610"/>
          </w:tcPr>
          <w:p>
            <w:pPr>
              <w:spacing w:after="0"/>
              <w:jc w:val="left"/>
            </w:pPr>
            <w:r>
              <w:rPr>
                <w:sz w:val="16"/>
              </w:rPr>
              <w:t>Very High</w:t>
            </w:r>
          </w:p>
        </w:tc>
        <w:tc>
          <w:tcPr>
            <w:tcW w:type="dxa" w:w="1610"/>
          </w:tcPr>
          <w:p>
            <w:pPr>
              <w:spacing w:after="0"/>
              <w:jc w:val="left"/>
            </w:pPr>
            <w:r>
              <w:rPr>
                <w:sz w:val="16"/>
              </w:rPr>
              <w:t>Very High</w:t>
            </w:r>
          </w:p>
        </w:tc>
        <w:tc>
          <w:tcPr>
            <w:tcW w:type="dxa" w:w="1126"/>
          </w:tcPr>
          <w:p>
            <w:pPr>
              <w:spacing w:after="0"/>
              <w:jc w:val="right"/>
            </w:pPr>
            <w:r>
              <w:rPr>
                <w:sz w:val="16"/>
              </w:rPr>
              <w:t>$216,797</w:t>
            </w:r>
          </w:p>
        </w:tc>
        <w:tc>
          <w:tcPr>
            <w:tcW w:type="dxa" w:w="1126"/>
          </w:tcPr>
          <w:p>
            <w:pPr>
              <w:spacing w:after="0"/>
              <w:jc w:val="right"/>
            </w:pPr>
            <w:r>
              <w:rPr>
                <w:sz w:val="16"/>
              </w:rPr>
              <w:t>$41</w:t>
            </w:r>
          </w:p>
        </w:tc>
        <w:tc>
          <w:tcPr>
            <w:tcW w:type="dxa" w:w="1801"/>
          </w:tcPr>
          <w:p>
            <w:pPr>
              <w:spacing w:after="0"/>
              <w:jc w:val="right"/>
            </w:pPr>
            <w:r>
              <w:rPr>
                <w:sz w:val="16"/>
              </w:rPr>
              <w:t>$1,222,227</w:t>
            </w:r>
          </w:p>
        </w:tc>
        <w:tc>
          <w:tcPr>
            <w:tcW w:type="dxa" w:w="1190"/>
          </w:tcPr>
          <w:p>
            <w:pPr>
              <w:spacing w:after="0"/>
              <w:jc w:val="right"/>
            </w:pPr>
            <w:r>
              <w:rPr>
                <w:sz w:val="16"/>
              </w:rPr>
              <w:t>$1,439,066</w:t>
            </w:r>
          </w:p>
        </w:tc>
        <w:tc>
          <w:tcPr>
            <w:tcW w:type="dxa" w:w="1928"/>
          </w:tcPr>
          <w:p>
            <w:pPr>
              <w:spacing w:after="0"/>
              <w:jc w:val="right"/>
            </w:pPr>
            <w:r>
              <w:rPr>
                <w:sz w:val="16"/>
              </w:rPr>
              <w:t>307</w:t>
            </w:r>
          </w:p>
        </w:tc>
        <w:tc>
          <w:tcPr>
            <w:tcW w:type="dxa" w:w="1976"/>
          </w:tcPr>
          <w:p>
            <w:pPr>
              <w:spacing w:after="0"/>
              <w:jc w:val="left"/>
            </w:pPr>
            <w:r>
              <w:rPr>
                <w:sz w:val="16"/>
              </w:rPr>
              <w:t>Includes 5 Sleet records (outside NRI's Winter Weather definition).</w:t>
            </w:r>
          </w:p>
        </w:tc>
      </w:tr>
      <w:tr>
        <w:trPr>
          <w:cantSplit/>
        </w:trPr>
        <w:tc>
          <w:tcPr>
            <w:tcW w:type="dxa" w:w="709"/>
          </w:tcPr>
          <w:p>
            <w:pPr>
              <w:spacing w:after="0"/>
              <w:jc w:val="right"/>
            </w:pPr>
            <w:r>
              <w:rPr>
                <w:sz w:val="16"/>
              </w:rPr>
              <w:t>10</w:t>
            </w:r>
          </w:p>
        </w:tc>
        <w:tc>
          <w:tcPr>
            <w:tcW w:type="dxa" w:w="1037"/>
          </w:tcPr>
          <w:p>
            <w:pPr>
              <w:spacing w:after="0"/>
              <w:jc w:val="left"/>
            </w:pPr>
            <w:r>
              <w:rPr>
                <w:sz w:val="16"/>
              </w:rPr>
              <w:t>Drought</w:t>
            </w:r>
          </w:p>
        </w:tc>
        <w:tc>
          <w:tcPr>
            <w:tcW w:type="dxa" w:w="1610"/>
          </w:tcPr>
          <w:p>
            <w:pPr>
              <w:spacing w:after="0"/>
              <w:jc w:val="left"/>
            </w:pPr>
            <w:r>
              <w:rPr>
                <w:sz w:val="16"/>
              </w:rPr>
              <w:t>Relatively Moderate</w:t>
            </w:r>
          </w:p>
        </w:tc>
        <w:tc>
          <w:tcPr>
            <w:tcW w:type="dxa" w:w="161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$333,591</w:t>
            </w:r>
          </w:p>
        </w:tc>
        <w:tc>
          <w:tcPr>
            <w:tcW w:type="dxa" w:w="1801"/>
          </w:tcPr>
          <w:p>
            <w:pPr>
              <w:spacing w:after="0"/>
              <w:jc w:val="right"/>
            </w:pPr>
            <w:r>
              <w:rPr>
                <w:sz w:val="16"/>
              </w:rPr>
              <w:t>n/a</w:t>
            </w:r>
          </w:p>
        </w:tc>
        <w:tc>
          <w:tcPr>
            <w:tcW w:type="dxa" w:w="1190"/>
          </w:tcPr>
          <w:p>
            <w:pPr>
              <w:spacing w:after="0"/>
              <w:jc w:val="right"/>
            </w:pPr>
            <w:r>
              <w:rPr>
                <w:sz w:val="16"/>
              </w:rPr>
              <w:t>$333,591</w:t>
            </w:r>
          </w:p>
        </w:tc>
        <w:tc>
          <w:tcPr>
            <w:tcW w:type="dxa" w:w="1928"/>
          </w:tcPr>
          <w:p>
            <w:pPr>
              <w:spacing w:after="0"/>
              <w:jc w:val="right"/>
            </w:pPr>
            <w:r>
              <w:rPr>
                <w:sz w:val="16"/>
              </w:rPr>
              <w:t>43</w:t>
            </w:r>
          </w:p>
        </w:tc>
        <w:tc>
          <w:tcPr>
            <w:tcW w:type="dxa" w:w="1976"/>
          </w:tcPr>
          <w:p>
            <w:pPr>
              <w:spacing w:after="0"/>
              <w:jc w:val="left"/>
            </w:pPr>
          </w:p>
        </w:tc>
      </w:tr>
      <w:tr>
        <w:trPr>
          <w:cantSplit/>
        </w:trPr>
        <w:tc>
          <w:tcPr>
            <w:tcW w:type="dxa" w:w="709"/>
          </w:tcPr>
          <w:p>
            <w:pPr>
              <w:spacing w:after="0"/>
              <w:jc w:val="right"/>
            </w:pPr>
            <w:r>
              <w:rPr>
                <w:sz w:val="16"/>
              </w:rPr>
              <w:t>11</w:t>
            </w:r>
          </w:p>
        </w:tc>
        <w:tc>
          <w:tcPr>
            <w:tcW w:type="dxa" w:w="1037"/>
          </w:tcPr>
          <w:p>
            <w:pPr>
              <w:spacing w:after="0"/>
              <w:jc w:val="left"/>
            </w:pPr>
            <w:r>
              <w:rPr>
                <w:sz w:val="16"/>
              </w:rPr>
              <w:t>Ice Storm</w:t>
            </w:r>
          </w:p>
        </w:tc>
        <w:tc>
          <w:tcPr>
            <w:tcW w:type="dxa" w:w="1610"/>
          </w:tcPr>
          <w:p>
            <w:pPr>
              <w:spacing w:after="0"/>
              <w:jc w:val="left"/>
            </w:pPr>
            <w:r>
              <w:rPr>
                <w:sz w:val="16"/>
              </w:rPr>
              <w:t>Relatively Moderate</w:t>
            </w:r>
          </w:p>
        </w:tc>
        <w:tc>
          <w:tcPr>
            <w:tcW w:type="dxa" w:w="1610"/>
          </w:tcPr>
          <w:p>
            <w:pPr>
              <w:spacing w:after="0"/>
              <w:jc w:val="left"/>
            </w:pPr>
            <w:r>
              <w:rPr>
                <w:sz w:val="16"/>
              </w:rPr>
              <w:t>Relatively Moderate</w:t>
            </w:r>
          </w:p>
        </w:tc>
        <w:tc>
          <w:tcPr>
            <w:tcW w:type="dxa" w:w="1126"/>
          </w:tcPr>
          <w:p>
            <w:pPr>
              <w:spacing w:after="0"/>
              <w:jc w:val="right"/>
            </w:pPr>
            <w:r>
              <w:rPr>
                <w:sz w:val="16"/>
              </w:rPr>
              <w:t>$62,114</w:t>
            </w:r>
          </w:p>
        </w:tc>
        <w:tc>
          <w:tcPr>
            <w:tcW w:type="dxa" w:w="1126"/>
          </w:tcPr>
          <w:p>
            <w:pPr>
              <w:spacing w:after="0"/>
              <w:jc w:val="right"/>
            </w:pPr>
            <w:r>
              <w:rPr>
                <w:sz w:val="16"/>
              </w:rPr>
              <w:t>n/a</w:t>
            </w:r>
          </w:p>
        </w:tc>
        <w:tc>
          <w:tcPr>
            <w:tcW w:type="dxa" w:w="1801"/>
          </w:tcPr>
          <w:p>
            <w:pPr>
              <w:spacing w:after="0"/>
              <w:jc w:val="right"/>
            </w:pPr>
            <w:r>
              <w:rPr>
                <w:sz w:val="16"/>
              </w:rPr>
              <w:t>$247,994</w:t>
            </w:r>
          </w:p>
        </w:tc>
        <w:tc>
          <w:tcPr>
            <w:tcW w:type="dxa" w:w="1190"/>
          </w:tcPr>
          <w:p>
            <w:pPr>
              <w:spacing w:after="0"/>
              <w:jc w:val="right"/>
            </w:pPr>
            <w:r>
              <w:rPr>
                <w:sz w:val="16"/>
              </w:rPr>
              <w:t>$310,108</w:t>
            </w:r>
          </w:p>
        </w:tc>
        <w:tc>
          <w:tcPr>
            <w:tcW w:type="dxa" w:w="1928"/>
          </w:tcPr>
          <w:p>
            <w:pPr>
              <w:spacing w:after="0"/>
              <w:jc w:val="right"/>
            </w:pPr>
            <w:r>
              <w:rPr>
                <w:sz w:val="16"/>
              </w:rPr>
              <w:t>4</w:t>
            </w:r>
          </w:p>
        </w:tc>
        <w:tc>
          <w:tcPr>
            <w:tcW w:type="dxa" w:w="1976"/>
          </w:tcPr>
          <w:p>
            <w:pPr>
              <w:spacing w:after="0"/>
              <w:jc w:val="left"/>
            </w:pPr>
          </w:p>
        </w:tc>
      </w:tr>
      <w:tr>
        <w:trPr>
          <w:cantSplit/>
        </w:trPr>
        <w:tc>
          <w:tcPr>
            <w:tcW w:type="dxa" w:w="709"/>
          </w:tcPr>
          <w:p>
            <w:pPr>
              <w:spacing w:after="0"/>
              <w:jc w:val="right"/>
            </w:pPr>
            <w:r>
              <w:rPr>
                <w:sz w:val="16"/>
              </w:rPr>
              <w:t>12</w:t>
            </w:r>
          </w:p>
        </w:tc>
        <w:tc>
          <w:tcPr>
            <w:tcW w:type="dxa" w:w="1037"/>
          </w:tcPr>
          <w:p>
            <w:pPr>
              <w:spacing w:after="0"/>
              <w:jc w:val="left"/>
            </w:pPr>
            <w:r>
              <w:rPr>
                <w:sz w:val="16"/>
              </w:rPr>
              <w:t>Hail</w:t>
            </w:r>
          </w:p>
        </w:tc>
        <w:tc>
          <w:tcPr>
            <w:tcW w:type="dxa" w:w="1610"/>
          </w:tcPr>
          <w:p>
            <w:pPr>
              <w:spacing w:after="0"/>
              <w:jc w:val="left"/>
            </w:pPr>
            <w:r>
              <w:rPr>
                <w:sz w:val="16"/>
              </w:rPr>
              <w:t>Relatively Low</w:t>
            </w:r>
          </w:p>
        </w:tc>
        <w:tc>
          <w:tcPr>
            <w:tcW w:type="dxa" w:w="1610"/>
          </w:tcPr>
          <w:p>
            <w:pPr>
              <w:spacing w:after="0"/>
              <w:jc w:val="left"/>
            </w:pPr>
            <w:r>
              <w:rPr>
                <w:sz w:val="16"/>
              </w:rPr>
              <w:t>Relatively Low</w:t>
            </w:r>
          </w:p>
        </w:tc>
        <w:tc>
          <w:tcPr>
            <w:tcW w:type="dxa" w:w="1126"/>
          </w:tcPr>
          <w:p>
            <w:pPr>
              <w:spacing w:after="0"/>
              <w:jc w:val="right"/>
            </w:pPr>
            <w:r>
              <w:rPr>
                <w:sz w:val="16"/>
              </w:rPr>
              <w:t>$58,226</w:t>
            </w:r>
          </w:p>
        </w:tc>
        <w:tc>
          <w:tcPr>
            <w:tcW w:type="dxa" w:w="1126"/>
          </w:tcPr>
          <w:p>
            <w:pPr>
              <w:spacing w:after="0"/>
              <w:jc w:val="right"/>
            </w:pPr>
            <w:r>
              <w:rPr>
                <w:sz w:val="16"/>
              </w:rPr>
              <w:t>$55,235</w:t>
            </w:r>
          </w:p>
        </w:tc>
        <w:tc>
          <w:tcPr>
            <w:tcW w:type="dxa" w:w="1801"/>
          </w:tcPr>
          <w:p>
            <w:pPr>
              <w:spacing w:after="0"/>
              <w:jc w:val="right"/>
            </w:pPr>
            <w:r>
              <w:rPr>
                <w:sz w:val="16"/>
              </w:rPr>
              <w:t>$35,468</w:t>
            </w:r>
          </w:p>
        </w:tc>
        <w:tc>
          <w:tcPr>
            <w:tcW w:type="dxa" w:w="1190"/>
          </w:tcPr>
          <w:p>
            <w:pPr>
              <w:spacing w:after="0"/>
              <w:jc w:val="right"/>
            </w:pPr>
            <w:r>
              <w:rPr>
                <w:sz w:val="16"/>
              </w:rPr>
              <w:t>$148,928</w:t>
            </w:r>
          </w:p>
        </w:tc>
        <w:tc>
          <w:tcPr>
            <w:tcW w:type="dxa" w:w="1928"/>
          </w:tcPr>
          <w:p>
            <w:pPr>
              <w:spacing w:after="0"/>
              <w:jc w:val="right"/>
            </w:pPr>
            <w:r>
              <w:rPr>
                <w:sz w:val="16"/>
              </w:rPr>
              <w:t>82</w:t>
            </w:r>
          </w:p>
        </w:tc>
        <w:tc>
          <w:tcPr>
            <w:tcW w:type="dxa" w:w="1976"/>
          </w:tcPr>
          <w:p>
            <w:pPr>
              <w:spacing w:after="0"/>
              <w:jc w:val="left"/>
            </w:pPr>
          </w:p>
        </w:tc>
      </w:tr>
      <w:tr>
        <w:trPr>
          <w:cantSplit/>
        </w:trPr>
        <w:tc>
          <w:tcPr>
            <w:tcW w:type="dxa" w:w="709"/>
          </w:tcPr>
          <w:p>
            <w:pPr>
              <w:spacing w:after="0"/>
              <w:jc w:val="right"/>
            </w:pPr>
            <w:r>
              <w:rPr>
                <w:sz w:val="16"/>
              </w:rPr>
              <w:t>13</w:t>
            </w:r>
          </w:p>
        </w:tc>
        <w:tc>
          <w:tcPr>
            <w:tcW w:type="dxa" w:w="1037"/>
          </w:tcPr>
          <w:p>
            <w:pPr>
              <w:spacing w:after="0"/>
              <w:jc w:val="left"/>
            </w:pPr>
            <w:r>
              <w:rPr>
                <w:sz w:val="16"/>
              </w:rPr>
              <w:t>Landslide</w:t>
            </w:r>
          </w:p>
        </w:tc>
        <w:tc>
          <w:tcPr>
            <w:tcW w:type="dxa" w:w="1610"/>
          </w:tcPr>
          <w:p>
            <w:pPr>
              <w:spacing w:after="0"/>
              <w:jc w:val="left"/>
            </w:pPr>
            <w:r>
              <w:rPr>
                <w:sz w:val="16"/>
              </w:rPr>
              <w:t>Relatively Low</w:t>
            </w:r>
          </w:p>
        </w:tc>
        <w:tc>
          <w:tcPr>
            <w:tcW w:type="dxa" w:w="1610"/>
          </w:tcPr>
          <w:p>
            <w:pPr>
              <w:spacing w:after="0"/>
              <w:jc w:val="left"/>
            </w:pPr>
            <w:r>
              <w:rPr>
                <w:sz w:val="16"/>
              </w:rPr>
              <w:t>Relatively Low</w:t>
            </w:r>
          </w:p>
        </w:tc>
        <w:tc>
          <w:tcPr>
            <w:tcW w:type="dxa" w:w="1126"/>
          </w:tcPr>
          <w:p>
            <w:pPr>
              <w:spacing w:after="0"/>
              <w:jc w:val="right"/>
            </w:pPr>
            <w:r>
              <w:rPr>
                <w:sz w:val="16"/>
              </w:rPr>
              <w:t>$10,270</w:t>
            </w:r>
          </w:p>
        </w:tc>
        <w:tc>
          <w:tcPr>
            <w:tcW w:type="dxa" w:w="1126"/>
          </w:tcPr>
          <w:p>
            <w:pPr>
              <w:spacing w:after="0"/>
              <w:jc w:val="right"/>
            </w:pPr>
            <w:r>
              <w:rPr>
                <w:sz w:val="16"/>
              </w:rPr>
              <w:t>n/a</w:t>
            </w:r>
          </w:p>
        </w:tc>
        <w:tc>
          <w:tcPr>
            <w:tcW w:type="dxa" w:w="1801"/>
          </w:tcPr>
          <w:p>
            <w:pPr>
              <w:spacing w:after="0"/>
              <w:jc w:val="right"/>
            </w:pPr>
            <w:r>
              <w:rPr>
                <w:sz w:val="16"/>
              </w:rPr>
              <w:t>$2,803</w:t>
            </w:r>
          </w:p>
        </w:tc>
        <w:tc>
          <w:tcPr>
            <w:tcW w:type="dxa" w:w="1190"/>
          </w:tcPr>
          <w:p>
            <w:pPr>
              <w:spacing w:after="0"/>
              <w:jc w:val="right"/>
            </w:pPr>
            <w:r>
              <w:rPr>
                <w:sz w:val="16"/>
              </w:rPr>
              <w:t>$13,073</w:t>
            </w:r>
          </w:p>
        </w:tc>
        <w:tc>
          <w:tcPr>
            <w:tcW w:type="dxa" w:w="1928"/>
          </w:tcPr>
          <w:p>
            <w:pPr>
              <w:spacing w:after="0"/>
              <w:jc w:val="right"/>
            </w:pPr>
            <w:r>
              <w:rPr>
                <w:sz w:val="16"/>
              </w:rPr>
              <w:t>0</w:t>
            </w:r>
          </w:p>
        </w:tc>
        <w:tc>
          <w:tcPr>
            <w:tcW w:type="dxa" w:w="1976"/>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14</w:t>
            </w:r>
          </w:p>
        </w:tc>
        <w:tc>
          <w:tcPr>
            <w:tcW w:type="dxa" w:w="1037"/>
          </w:tcPr>
          <w:p>
            <w:pPr>
              <w:spacing w:after="0"/>
              <w:jc w:val="left"/>
            </w:pPr>
            <w:r>
              <w:rPr>
                <w:sz w:val="16"/>
              </w:rPr>
              <w:t>Wildfire</w:t>
            </w:r>
          </w:p>
        </w:tc>
        <w:tc>
          <w:tcPr>
            <w:tcW w:type="dxa" w:w="1610"/>
          </w:tcPr>
          <w:p>
            <w:pPr>
              <w:spacing w:after="0"/>
              <w:jc w:val="left"/>
            </w:pPr>
            <w:r>
              <w:rPr>
                <w:sz w:val="16"/>
              </w:rPr>
              <w:t>Very Low</w:t>
            </w:r>
          </w:p>
        </w:tc>
        <w:tc>
          <w:tcPr>
            <w:tcW w:type="dxa" w:w="1610"/>
          </w:tcPr>
          <w:p>
            <w:pPr>
              <w:spacing w:after="0"/>
              <w:jc w:val="left"/>
            </w:pPr>
            <w:r>
              <w:rPr>
                <w:sz w:val="16"/>
              </w:rPr>
              <w:t>Very Low</w:t>
            </w:r>
          </w:p>
        </w:tc>
        <w:tc>
          <w:tcPr>
            <w:tcW w:type="dxa" w:w="1126"/>
          </w:tcPr>
          <w:p>
            <w:pPr>
              <w:spacing w:after="0"/>
              <w:jc w:val="right"/>
            </w:pPr>
            <w:r>
              <w:rPr>
                <w:sz w:val="16"/>
              </w:rPr>
              <w:t>$11,102</w:t>
            </w:r>
          </w:p>
        </w:tc>
        <w:tc>
          <w:tcPr>
            <w:tcW w:type="dxa" w:w="1126"/>
          </w:tcPr>
          <w:p>
            <w:pPr>
              <w:spacing w:after="0"/>
              <w:jc w:val="right"/>
            </w:pPr>
            <w:r>
              <w:rPr>
                <w:sz w:val="16"/>
              </w:rPr>
              <w:t>$4</w:t>
            </w:r>
          </w:p>
        </w:tc>
        <w:tc>
          <w:tcPr>
            <w:tcW w:type="dxa" w:w="1801"/>
          </w:tcPr>
          <w:p>
            <w:pPr>
              <w:spacing w:after="0"/>
              <w:jc w:val="right"/>
            </w:pPr>
            <w:r>
              <w:rPr>
                <w:sz w:val="16"/>
              </w:rPr>
              <w:t>$1,567</w:t>
            </w:r>
          </w:p>
        </w:tc>
        <w:tc>
          <w:tcPr>
            <w:tcW w:type="dxa" w:w="1190"/>
          </w:tcPr>
          <w:p>
            <w:pPr>
              <w:spacing w:after="0"/>
              <w:jc w:val="right"/>
            </w:pPr>
            <w:r>
              <w:rPr>
                <w:sz w:val="16"/>
              </w:rPr>
              <w:t>$12,672</w:t>
            </w:r>
          </w:p>
        </w:tc>
        <w:tc>
          <w:tcPr>
            <w:tcW w:type="dxa" w:w="1928"/>
          </w:tcPr>
          <w:p>
            <w:pPr>
              <w:spacing w:after="0"/>
              <w:jc w:val="right"/>
            </w:pPr>
            <w:r>
              <w:rPr>
                <w:sz w:val="16"/>
              </w:rPr>
              <w:t>7</w:t>
            </w:r>
          </w:p>
        </w:tc>
        <w:tc>
          <w:tcPr>
            <w:tcW w:type="dxa" w:w="1976"/>
          </w:tcPr>
          <w:p>
            <w:pPr>
              <w:spacing w:after="0"/>
              <w:jc w:val="left"/>
            </w:pPr>
          </w:p>
        </w:tc>
      </w:tr>
      <w:tr>
        <w:trPr>
          <w:cantSplit/>
        </w:trPr>
        <w:tc>
          <w:tcPr>
            <w:tcW w:type="dxa" w:w="709"/>
          </w:tcPr>
          <w:p>
            <w:pPr>
              <w:spacing w:after="0"/>
              <w:jc w:val="right"/>
            </w:pPr>
            <w:r>
              <w:rPr>
                <w:sz w:val="16"/>
              </w:rPr>
              <w:t>15</w:t>
            </w:r>
          </w:p>
        </w:tc>
        <w:tc>
          <w:tcPr>
            <w:tcW w:type="dxa" w:w="1037"/>
          </w:tcPr>
          <w:p>
            <w:pPr>
              <w:spacing w:after="0"/>
              <w:jc w:val="left"/>
            </w:pPr>
            <w:r>
              <w:rPr>
                <w:sz w:val="16"/>
              </w:rPr>
              <w:t>Avalanche</w:t>
            </w:r>
          </w:p>
        </w:tc>
        <w:tc>
          <w:tcPr>
            <w:tcW w:type="dxa" w:w="1610"/>
          </w:tcPr>
          <w:p>
            <w:pPr>
              <w:spacing w:after="0"/>
              <w:jc w:val="left"/>
            </w:pPr>
            <w:r>
              <w:rPr>
                <w:sz w:val="16"/>
              </w:rPr>
              <w:t>Very Low</w:t>
            </w:r>
          </w:p>
        </w:tc>
        <w:tc>
          <w:tcPr>
            <w:tcW w:type="dxa" w:w="1610"/>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801"/>
          </w:tcPr>
          <w:p>
            <w:pPr>
              <w:spacing w:after="0"/>
              <w:jc w:val="right"/>
            </w:pPr>
            <w:r>
              <w:rPr>
                <w:sz w:val="16"/>
              </w:rPr>
              <w:t>$17</w:t>
            </w:r>
          </w:p>
        </w:tc>
        <w:tc>
          <w:tcPr>
            <w:tcW w:type="dxa" w:w="1190"/>
          </w:tcPr>
          <w:p>
            <w:pPr>
              <w:spacing w:after="0"/>
              <w:jc w:val="right"/>
            </w:pPr>
            <w:r>
              <w:rPr>
                <w:sz w:val="16"/>
              </w:rPr>
              <w:t>$17</w:t>
            </w:r>
          </w:p>
        </w:tc>
        <w:tc>
          <w:tcPr>
            <w:tcW w:type="dxa" w:w="1928"/>
          </w:tcPr>
          <w:p>
            <w:pPr>
              <w:spacing w:after="0"/>
              <w:jc w:val="right"/>
            </w:pPr>
            <w:r>
              <w:rPr>
                <w:sz w:val="16"/>
              </w:rPr>
              <w:t>0</w:t>
            </w:r>
          </w:p>
        </w:tc>
        <w:tc>
          <w:tcPr>
            <w:tcW w:type="dxa" w:w="197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79"/>
        <w:gridCol w:w="10933"/>
      </w:tblGrid>
      <w:tr>
        <w:trPr>
          <w:cantSplit/>
          <w:tblHeader/>
        </w:trPr>
        <w:tc>
          <w:tcPr>
            <w:tcW w:type="dxa" w:w="3179"/>
            <w:shd w:val="clear" w:color="auto" w:fill="E8E8E8"/>
          </w:tcPr>
          <w:p>
            <w:pPr>
              <w:spacing w:after="0"/>
              <w:jc w:val="left"/>
            </w:pPr>
            <w:r>
              <w:rPr>
                <w:b/>
                <w:sz w:val="16"/>
              </w:rPr>
              <w:t>Hazard</w:t>
            </w:r>
          </w:p>
        </w:tc>
        <w:tc>
          <w:tcPr>
            <w:tcW w:type="dxa" w:w="1093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79"/>
          </w:tcPr>
          <w:p>
            <w:pPr>
              <w:spacing w:after="0"/>
              <w:jc w:val="left"/>
            </w:pPr>
            <w:r>
              <w:rPr>
                <w:sz w:val="16"/>
              </w:rPr>
              <w:t>Avalanche</w:t>
            </w:r>
          </w:p>
        </w:tc>
        <w:tc>
          <w:tcPr>
            <w:tcW w:type="dxa" w:w="10933"/>
          </w:tcPr>
          <w:p>
            <w:pPr>
              <w:spacing w:after="0"/>
              <w:jc w:val="left"/>
            </w:pPr>
            <w:r>
              <w:rPr>
                <w:sz w:val="16"/>
              </w:rPr>
              <w:t>tract 53.02 (Very Low, 5.3); tract 52 (Very Low, 5.3)</w:t>
            </w:r>
          </w:p>
        </w:tc>
      </w:tr>
      <w:tr>
        <w:trPr>
          <w:cantSplit/>
        </w:trPr>
        <w:tc>
          <w:tcPr>
            <w:tcW w:type="dxa" w:w="3179"/>
          </w:tcPr>
          <w:p>
            <w:pPr>
              <w:spacing w:after="0"/>
              <w:jc w:val="left"/>
            </w:pPr>
            <w:r>
              <w:rPr>
                <w:sz w:val="16"/>
              </w:rPr>
              <w:t>Earthquake</w:t>
            </w:r>
          </w:p>
        </w:tc>
        <w:tc>
          <w:tcPr>
            <w:tcW w:type="dxa" w:w="10933"/>
          </w:tcPr>
          <w:p>
            <w:pPr>
              <w:spacing w:after="0"/>
              <w:jc w:val="left"/>
            </w:pPr>
            <w:r>
              <w:rPr>
                <w:sz w:val="16"/>
              </w:rPr>
              <w:t>tract 91 (Relatively Moderate, 81.5); tract 21 (Relatively Moderate, 78.8); tract 22.02 (Relatively Moderate, 77.9)</w:t>
            </w:r>
          </w:p>
        </w:tc>
      </w:tr>
      <w:tr>
        <w:trPr>
          <w:cantSplit/>
        </w:trPr>
        <w:tc>
          <w:tcPr>
            <w:tcW w:type="dxa" w:w="3179"/>
          </w:tcPr>
          <w:p>
            <w:pPr>
              <w:spacing w:after="0"/>
              <w:jc w:val="left"/>
            </w:pPr>
            <w:r>
              <w:rPr>
                <w:sz w:val="16"/>
              </w:rPr>
              <w:t>Hurricane</w:t>
            </w:r>
          </w:p>
        </w:tc>
        <w:tc>
          <w:tcPr>
            <w:tcW w:type="dxa" w:w="10933"/>
          </w:tcPr>
          <w:p>
            <w:pPr>
              <w:spacing w:after="0"/>
              <w:jc w:val="left"/>
            </w:pPr>
            <w:r>
              <w:rPr>
                <w:sz w:val="16"/>
              </w:rPr>
              <w:t>tract 62.04 (Relatively Moderate, 84.8); tract 62.05 (Relatively Moderate, 83.2); tract 15.01 (Relatively Moderate, 81.8)</w:t>
            </w:r>
          </w:p>
        </w:tc>
      </w:tr>
      <w:tr>
        <w:trPr>
          <w:cantSplit/>
        </w:trPr>
        <w:tc>
          <w:tcPr>
            <w:tcW w:type="dxa" w:w="3179"/>
          </w:tcPr>
          <w:p>
            <w:pPr>
              <w:spacing w:after="0"/>
              <w:jc w:val="left"/>
            </w:pPr>
            <w:r>
              <w:rPr>
                <w:sz w:val="16"/>
              </w:rPr>
              <w:t>Landslide</w:t>
            </w:r>
          </w:p>
        </w:tc>
        <w:tc>
          <w:tcPr>
            <w:tcW w:type="dxa" w:w="10933"/>
          </w:tcPr>
          <w:p>
            <w:pPr>
              <w:spacing w:after="0"/>
              <w:jc w:val="left"/>
            </w:pPr>
            <w:r>
              <w:rPr>
                <w:sz w:val="16"/>
              </w:rPr>
              <w:t>tract 52 (Relatively Low, 94.0); tract 54.02 (Relatively Low, 93.9); tract 53.02 (Relatively Low, 93.5)</w:t>
            </w:r>
          </w:p>
        </w:tc>
      </w:tr>
      <w:tr>
        <w:trPr>
          <w:cantSplit/>
        </w:trPr>
        <w:tc>
          <w:tcPr>
            <w:tcW w:type="dxa" w:w="3179"/>
          </w:tcPr>
          <w:p>
            <w:pPr>
              <w:spacing w:after="0"/>
              <w:jc w:val="left"/>
            </w:pPr>
            <w:r>
              <w:rPr>
                <w:sz w:val="16"/>
              </w:rPr>
              <w:t>Tornado</w:t>
            </w:r>
          </w:p>
        </w:tc>
        <w:tc>
          <w:tcPr>
            <w:tcW w:type="dxa" w:w="10933"/>
          </w:tcPr>
          <w:p>
            <w:pPr>
              <w:spacing w:after="0"/>
              <w:jc w:val="left"/>
            </w:pPr>
            <w:r>
              <w:rPr>
                <w:sz w:val="16"/>
              </w:rPr>
              <w:t>tract 15.01 (Relatively Moderate, 64.5); tract 15.02 (Relatively Moderate, 63.3); tract 21 (Relatively Moderate, 61.1)</w:t>
            </w:r>
          </w:p>
        </w:tc>
      </w:tr>
      <w:tr>
        <w:trPr>
          <w:cantSplit/>
        </w:trPr>
        <w:tc>
          <w:tcPr>
            <w:tcW w:type="dxa" w:w="3179"/>
          </w:tcPr>
          <w:p>
            <w:pPr>
              <w:spacing w:after="0"/>
              <w:jc w:val="left"/>
            </w:pPr>
            <w:r>
              <w:rPr>
                <w:sz w:val="16"/>
              </w:rPr>
              <w:t>Wildfire</w:t>
            </w:r>
          </w:p>
        </w:tc>
        <w:tc>
          <w:tcPr>
            <w:tcW w:type="dxa" w:w="10933"/>
          </w:tcPr>
          <w:p>
            <w:pPr>
              <w:spacing w:after="0"/>
              <w:jc w:val="left"/>
            </w:pPr>
            <w:r>
              <w:rPr>
                <w:sz w:val="16"/>
              </w:rPr>
              <w:t>tract 53.02 (Very Low, 64.0); tract 57.02 (Very Low, 58.7); tract 69.05 (Very Low, 58.7)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53.02 is Census Tract 53.02).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0"/>
        <w:gridCol w:w="1840"/>
        <w:gridCol w:w="1742"/>
        <w:gridCol w:w="1898"/>
        <w:gridCol w:w="1505"/>
        <w:gridCol w:w="1577"/>
        <w:gridCol w:w="1834"/>
        <w:gridCol w:w="1906"/>
      </w:tblGrid>
      <w:tr>
        <w:trPr>
          <w:cantSplit/>
          <w:tblHeader/>
        </w:trPr>
        <w:tc>
          <w:tcPr>
            <w:tcW w:type="dxa" w:w="1810"/>
            <w:shd w:val="clear" w:color="auto" w:fill="E8E8E8"/>
          </w:tcPr>
          <w:p>
            <w:pPr>
              <w:spacing w:after="0"/>
              <w:jc w:val="left"/>
            </w:pPr>
            <w:r>
              <w:rPr>
                <w:b/>
                <w:sz w:val="16"/>
              </w:rPr>
              <w:t>Hazard</w:t>
            </w:r>
          </w:p>
        </w:tc>
        <w:tc>
          <w:tcPr>
            <w:tcW w:type="dxa" w:w="1840"/>
            <w:shd w:val="clear" w:color="auto" w:fill="E8E8E8"/>
          </w:tcPr>
          <w:p>
            <w:pPr>
              <w:spacing w:after="0"/>
              <w:jc w:val="left"/>
            </w:pPr>
            <w:r>
              <w:rPr>
                <w:b/>
                <w:sz w:val="16"/>
              </w:rPr>
              <w:t>Scale</w:t>
            </w:r>
          </w:p>
        </w:tc>
        <w:tc>
          <w:tcPr>
            <w:tcW w:type="dxa" w:w="174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8"/>
            <w:shd w:val="clear" w:color="auto" w:fill="E8E8E8"/>
          </w:tcPr>
          <w:p>
            <w:pPr>
              <w:spacing w:after="0"/>
              <w:jc w:val="left"/>
            </w:pPr>
            <w:r>
              <w:rPr>
                <w:b/>
                <w:sz w:val="16"/>
              </w:rPr>
              <w:t>Observed range</w:t>
            </w:r>
          </w:p>
        </w:tc>
        <w:tc>
          <w:tcPr>
            <w:tcW w:type="dxa" w:w="1505"/>
            <w:shd w:val="clear" w:color="auto" w:fill="E8E8E8"/>
          </w:tcPr>
          <w:p>
            <w:pPr>
              <w:spacing w:after="0"/>
              <w:jc w:val="left"/>
            </w:pPr>
            <w:r>
              <w:rPr>
                <w:b/>
                <w:sz w:val="16"/>
              </w:rPr>
              <w:t>Worst recorded event</w:t>
            </w:r>
          </w:p>
        </w:tc>
        <w:tc>
          <w:tcPr>
            <w:tcW w:type="dxa" w:w="1577"/>
            <w:shd w:val="clear" w:color="auto" w:fill="E8E8E8"/>
          </w:tcPr>
          <w:p>
            <w:pPr>
              <w:spacing w:after="0"/>
              <w:jc w:val="left"/>
            </w:pPr>
            <w:r>
              <w:rPr>
                <w:b/>
                <w:sz w:val="16"/>
              </w:rPr>
              <w:t>Most damaging (when different)</w:t>
            </w:r>
          </w:p>
        </w:tc>
        <w:tc>
          <w:tcPr>
            <w:tcW w:type="dxa" w:w="1834"/>
            <w:shd w:val="clear" w:color="auto" w:fill="E8E8E8"/>
          </w:tcPr>
          <w:p>
            <w:pPr>
              <w:spacing w:after="0"/>
              <w:jc w:val="left"/>
            </w:pPr>
            <w:r>
              <w:rPr>
                <w:b/>
                <w:sz w:val="16"/>
              </w:rPr>
              <w:t>How it applies to jurisdictions</w:t>
            </w:r>
          </w:p>
        </w:tc>
        <w:tc>
          <w:tcPr>
            <w:tcW w:type="dxa" w:w="1906"/>
            <w:shd w:val="clear" w:color="auto" w:fill="E8E8E8"/>
          </w:tcPr>
          <w:p>
            <w:pPr>
              <w:spacing w:after="0"/>
              <w:jc w:val="left"/>
            </w:pPr>
            <w:r>
              <w:rPr>
                <w:b/>
                <w:sz w:val="16"/>
              </w:rPr>
              <w:t>Note</w:t>
            </w:r>
          </w:p>
        </w:tc>
      </w:tr>
      <w:tr>
        <w:trPr>
          <w:cantSplit/>
        </w:trPr>
        <w:tc>
          <w:tcPr>
            <w:tcW w:type="dxa" w:w="1810"/>
          </w:tcPr>
          <w:p>
            <w:pPr>
              <w:spacing w:after="0"/>
              <w:jc w:val="left"/>
            </w:pPr>
            <w:r>
              <w:rPr>
                <w:sz w:val="16"/>
              </w:rPr>
              <w:t>Avalanche</w:t>
            </w:r>
          </w:p>
        </w:tc>
        <w:tc>
          <w:tcPr>
            <w:tcW w:type="dxa" w:w="1840"/>
          </w:tcPr>
          <w:p>
            <w:pPr>
              <w:spacing w:after="0"/>
              <w:jc w:val="left"/>
            </w:pPr>
            <w:r>
              <w:rPr>
                <w:sz w:val="16"/>
              </w:rPr>
              <w:t>none (count and damage only)</w:t>
            </w:r>
          </w:p>
        </w:tc>
        <w:tc>
          <w:tcPr>
            <w:tcW w:type="dxa" w:w="1742"/>
          </w:tcPr>
          <w:p>
            <w:pPr>
              <w:spacing w:after="0"/>
              <w:jc w:val="right"/>
            </w:pPr>
            <w:r>
              <w:rPr>
                <w:sz w:val="16"/>
              </w:rPr>
              <w:t>0</w:t>
            </w:r>
          </w:p>
        </w:tc>
        <w:tc>
          <w:tcPr>
            <w:tcW w:type="dxa" w:w="1898"/>
          </w:tcPr>
          <w:p>
            <w:pPr>
              <w:spacing w:after="0"/>
              <w:jc w:val="left"/>
            </w:pPr>
          </w:p>
        </w:tc>
        <w:tc>
          <w:tcPr>
            <w:tcW w:type="dxa" w:w="1505"/>
          </w:tcPr>
          <w:p>
            <w:pPr>
              <w:spacing w:after="0"/>
              <w:jc w:val="left"/>
            </w:pPr>
          </w:p>
        </w:tc>
        <w:tc>
          <w:tcPr>
            <w:tcW w:type="dxa" w:w="1577"/>
          </w:tcPr>
          <w:p>
            <w:pPr>
              <w:spacing w:after="0"/>
              <w:jc w:val="left"/>
            </w:pPr>
          </w:p>
        </w:tc>
        <w:tc>
          <w:tcPr>
            <w:tcW w:type="dxa" w:w="1834"/>
          </w:tcPr>
          <w:p>
            <w:pPr>
              <w:spacing w:after="0"/>
              <w:jc w:val="left"/>
            </w:pPr>
          </w:p>
        </w:tc>
        <w:tc>
          <w:tcPr>
            <w:tcW w:type="dxa" w:w="1906"/>
          </w:tcPr>
          <w:p>
            <w:pPr>
              <w:spacing w:after="0"/>
              <w:jc w:val="left"/>
            </w:pPr>
          </w:p>
        </w:tc>
      </w:tr>
      <w:tr>
        <w:trPr>
          <w:cantSplit/>
        </w:trPr>
        <w:tc>
          <w:tcPr>
            <w:tcW w:type="dxa" w:w="1810"/>
          </w:tcPr>
          <w:p>
            <w:pPr>
              <w:spacing w:after="0"/>
              <w:jc w:val="left"/>
            </w:pPr>
            <w:r>
              <w:rPr>
                <w:sz w:val="16"/>
              </w:rPr>
              <w:t>Cold/Wind Chill, Extreme Cold/Wind Chill</w:t>
            </w:r>
          </w:p>
        </w:tc>
        <w:tc>
          <w:tcPr>
            <w:tcW w:type="dxa" w:w="1840"/>
          </w:tcPr>
          <w:p>
            <w:pPr>
              <w:spacing w:after="0"/>
              <w:jc w:val="left"/>
            </w:pPr>
            <w:r>
              <w:rPr>
                <w:sz w:val="16"/>
              </w:rPr>
              <w:t>wind chill</w:t>
            </w:r>
          </w:p>
        </w:tc>
        <w:tc>
          <w:tcPr>
            <w:tcW w:type="dxa" w:w="1742"/>
          </w:tcPr>
          <w:p>
            <w:pPr>
              <w:spacing w:after="0"/>
              <w:jc w:val="right"/>
            </w:pPr>
            <w:r>
              <w:rPr>
                <w:sz w:val="16"/>
              </w:rPr>
              <w:t>32 records, 1996 to 2022 (32 zone-level)</w:t>
            </w:r>
          </w:p>
        </w:tc>
        <w:tc>
          <w:tcPr>
            <w:tcW w:type="dxa" w:w="1898"/>
          </w:tcPr>
          <w:p>
            <w:pPr>
              <w:spacing w:after="0"/>
              <w:jc w:val="left"/>
            </w:pPr>
            <w:r>
              <w:rPr>
                <w:sz w:val="16"/>
              </w:rPr>
              <w:t>1 day to 16 days (median 1 day); 26 with a recorded value</w:t>
            </w:r>
          </w:p>
        </w:tc>
        <w:tc>
          <w:tcPr>
            <w:tcW w:type="dxa" w:w="1505"/>
          </w:tcPr>
          <w:p>
            <w:pPr>
              <w:spacing w:after="0"/>
              <w:jc w:val="left"/>
            </w:pPr>
            <w:r>
              <w:rPr>
                <w:sz w:val="16"/>
              </w:rPr>
              <w:t>16 consecutive days, 2003-01-14 to 2003-01-29, zone-level</w:t>
            </w:r>
          </w:p>
        </w:tc>
        <w:tc>
          <w:tcPr>
            <w:tcW w:type="dxa" w:w="1577"/>
          </w:tcPr>
          <w:p>
            <w:pPr>
              <w:spacing w:after="0"/>
              <w:jc w:val="left"/>
            </w:pPr>
          </w:p>
        </w:tc>
        <w:tc>
          <w:tcPr>
            <w:tcW w:type="dxa" w:w="1834"/>
          </w:tcPr>
          <w:p>
            <w:pPr>
              <w:spacing w:after="0"/>
              <w:jc w:val="left"/>
            </w:pPr>
            <w:r>
              <w:rPr>
                <w:sz w:val="16"/>
              </w:rPr>
              <w:t>Countywide (zone-level records).</w:t>
            </w:r>
          </w:p>
        </w:tc>
        <w:tc>
          <w:tcPr>
            <w:tcW w:type="dxa" w:w="1906"/>
          </w:tcPr>
          <w:p>
            <w:pPr>
              <w:spacing w:after="0"/>
              <w:jc w:val="left"/>
            </w:pPr>
            <w:r>
              <w:rPr>
                <w:sz w:val="16"/>
              </w:rPr>
              <w:t>Cold/Wind Chill records from May to September (a frost night, not a cold wave) are counted but not used for the longest run.</w:t>
            </w:r>
          </w:p>
        </w:tc>
      </w:tr>
      <w:tr>
        <w:trPr>
          <w:cantSplit/>
        </w:trPr>
        <w:tc>
          <w:tcPr>
            <w:tcW w:type="dxa" w:w="1810"/>
          </w:tcPr>
          <w:p>
            <w:pPr>
              <w:spacing w:after="0"/>
              <w:jc w:val="left"/>
            </w:pPr>
            <w:r>
              <w:rPr>
                <w:sz w:val="16"/>
              </w:rPr>
              <w:t>Frost/Freeze (outside NRI's Cold Wave definition)</w:t>
            </w:r>
          </w:p>
        </w:tc>
        <w:tc>
          <w:tcPr>
            <w:tcW w:type="dxa" w:w="1840"/>
          </w:tcPr>
          <w:p>
            <w:pPr>
              <w:spacing w:after="0"/>
              <w:jc w:val="left"/>
            </w:pPr>
            <w:r>
              <w:rPr>
                <w:sz w:val="16"/>
              </w:rPr>
              <w:t>crop damage</w:t>
            </w:r>
          </w:p>
        </w:tc>
        <w:tc>
          <w:tcPr>
            <w:tcW w:type="dxa" w:w="1742"/>
          </w:tcPr>
          <w:p>
            <w:pPr>
              <w:spacing w:after="0"/>
              <w:jc w:val="right"/>
            </w:pPr>
            <w:r>
              <w:rPr>
                <w:sz w:val="16"/>
              </w:rPr>
              <w:t>2 records, 2007 (2 zone-level)</w:t>
            </w:r>
          </w:p>
        </w:tc>
        <w:tc>
          <w:tcPr>
            <w:tcW w:type="dxa" w:w="1898"/>
          </w:tcPr>
          <w:p>
            <w:pPr>
              <w:spacing w:after="0"/>
              <w:jc w:val="left"/>
            </w:pPr>
          </w:p>
        </w:tc>
        <w:tc>
          <w:tcPr>
            <w:tcW w:type="dxa" w:w="1505"/>
          </w:tcPr>
          <w:p>
            <w:pPr>
              <w:spacing w:after="0"/>
              <w:jc w:val="left"/>
            </w:pPr>
            <w:r>
              <w:rPr>
                <w:sz w:val="16"/>
              </w:rPr>
              <w:t>No crop damage reported in 2 records.</w:t>
            </w:r>
          </w:p>
        </w:tc>
        <w:tc>
          <w:tcPr>
            <w:tcW w:type="dxa" w:w="1577"/>
          </w:tcPr>
          <w:p>
            <w:pPr>
              <w:spacing w:after="0"/>
              <w:jc w:val="left"/>
            </w:pPr>
          </w:p>
        </w:tc>
        <w:tc>
          <w:tcPr>
            <w:tcW w:type="dxa" w:w="1834"/>
          </w:tcPr>
          <w:p>
            <w:pPr>
              <w:spacing w:after="0"/>
              <w:jc w:val="left"/>
            </w:pPr>
            <w:r>
              <w:rPr>
                <w:sz w:val="16"/>
              </w:rPr>
              <w:t>Countywide (zone-level records).</w:t>
            </w:r>
          </w:p>
        </w:tc>
        <w:tc>
          <w:tcPr>
            <w:tcW w:type="dxa" w:w="1906"/>
          </w:tcPr>
          <w:p>
            <w:pPr>
              <w:spacing w:after="0"/>
              <w:jc w:val="left"/>
            </w:pPr>
          </w:p>
        </w:tc>
      </w:tr>
      <w:tr>
        <w:trPr>
          <w:cantSplit/>
        </w:trPr>
        <w:tc>
          <w:tcPr>
            <w:tcW w:type="dxa" w:w="1810"/>
          </w:tcPr>
          <w:p>
            <w:pPr>
              <w:spacing w:after="0"/>
              <w:jc w:val="left"/>
            </w:pPr>
            <w:r>
              <w:rPr>
                <w:sz w:val="16"/>
              </w:rPr>
              <w:t>Drought</w:t>
            </w:r>
          </w:p>
        </w:tc>
        <w:tc>
          <w:tcPr>
            <w:tcW w:type="dxa" w:w="1840"/>
          </w:tcPr>
          <w:p>
            <w:pPr>
              <w:spacing w:after="0"/>
              <w:jc w:val="left"/>
            </w:pPr>
            <w:r>
              <w:rPr>
                <w:sz w:val="16"/>
              </w:rPr>
              <w:t>U.S. Drought Monitor scale (D0 to D4)</w:t>
            </w:r>
          </w:p>
        </w:tc>
        <w:tc>
          <w:tcPr>
            <w:tcW w:type="dxa" w:w="1742"/>
          </w:tcPr>
          <w:p>
            <w:pPr>
              <w:spacing w:after="0"/>
              <w:jc w:val="right"/>
            </w:pPr>
            <w:r>
              <w:rPr>
                <w:sz w:val="16"/>
              </w:rPr>
              <w:t>43 records, 1997 to 2010 (43 zone-level)</w:t>
            </w:r>
          </w:p>
        </w:tc>
        <w:tc>
          <w:tcPr>
            <w:tcW w:type="dxa" w:w="1898"/>
          </w:tcPr>
          <w:p>
            <w:pPr>
              <w:spacing w:after="0"/>
              <w:jc w:val="left"/>
            </w:pPr>
            <w:r>
              <w:rPr>
                <w:sz w:val="16"/>
              </w:rPr>
              <w:t>1 day to 385 days (median 21 days); 17 with a recorded value</w:t>
            </w:r>
          </w:p>
        </w:tc>
        <w:tc>
          <w:tcPr>
            <w:tcW w:type="dxa" w:w="1505"/>
          </w:tcPr>
          <w:p>
            <w:pPr>
              <w:spacing w:after="0"/>
              <w:jc w:val="left"/>
            </w:pPr>
            <w:r>
              <w:rPr>
                <w:sz w:val="16"/>
              </w:rPr>
              <w:t>385 days (about 12.6 months), 2001-11-06 to 2002-11-25, a run of 13 consecutive Storm Events drought records, zone-level</w:t>
            </w:r>
          </w:p>
        </w:tc>
        <w:tc>
          <w:tcPr>
            <w:tcW w:type="dxa" w:w="1577"/>
          </w:tcPr>
          <w:p>
            <w:pPr>
              <w:spacing w:after="0"/>
              <w:jc w:val="left"/>
            </w:pPr>
          </w:p>
        </w:tc>
        <w:tc>
          <w:tcPr>
            <w:tcW w:type="dxa" w:w="1834"/>
          </w:tcPr>
          <w:p>
            <w:pPr>
              <w:spacing w:after="0"/>
              <w:jc w:val="left"/>
            </w:pPr>
            <w:r>
              <w:rPr>
                <w:sz w:val="16"/>
              </w:rPr>
              <w:t>Countywide (zone-level records).</w:t>
            </w:r>
          </w:p>
        </w:tc>
        <w:tc>
          <w:tcPr>
            <w:tcW w:type="dxa" w:w="190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0"/>
          </w:tcPr>
          <w:p>
            <w:pPr>
              <w:spacing w:after="0"/>
              <w:jc w:val="left"/>
            </w:pPr>
            <w:r>
              <w:rPr>
                <w:sz w:val="16"/>
              </w:rPr>
              <w:t>Earthquake</w:t>
            </w:r>
          </w:p>
        </w:tc>
        <w:tc>
          <w:tcPr>
            <w:tcW w:type="dxa" w:w="1840"/>
          </w:tcPr>
          <w:p>
            <w:pPr>
              <w:spacing w:after="0"/>
              <w:jc w:val="left"/>
            </w:pPr>
            <w:r>
              <w:rPr>
                <w:sz w:val="16"/>
              </w:rPr>
              <w:t>Modified Mercalli (local data)</w:t>
            </w:r>
          </w:p>
        </w:tc>
        <w:tc>
          <w:tcPr>
            <w:tcW w:type="dxa" w:w="1742"/>
          </w:tcPr>
          <w:p>
            <w:pPr>
              <w:spacing w:after="0"/>
              <w:jc w:val="right"/>
            </w:pPr>
            <w:r>
              <w:rPr>
                <w:sz w:val="16"/>
              </w:rPr>
              <w:t>0</w:t>
            </w:r>
          </w:p>
        </w:tc>
        <w:tc>
          <w:tcPr>
            <w:tcW w:type="dxa" w:w="1898"/>
          </w:tcPr>
          <w:p>
            <w:pPr>
              <w:spacing w:after="0"/>
              <w:jc w:val="left"/>
            </w:pPr>
          </w:p>
        </w:tc>
        <w:tc>
          <w:tcPr>
            <w:tcW w:type="dxa" w:w="1505"/>
          </w:tcPr>
          <w:p>
            <w:pPr>
              <w:spacing w:after="0"/>
              <w:jc w:val="left"/>
            </w:pPr>
          </w:p>
        </w:tc>
        <w:tc>
          <w:tcPr>
            <w:tcW w:type="dxa" w:w="1577"/>
          </w:tcPr>
          <w:p>
            <w:pPr>
              <w:spacing w:after="0"/>
              <w:jc w:val="left"/>
            </w:pPr>
          </w:p>
        </w:tc>
        <w:tc>
          <w:tcPr>
            <w:tcW w:type="dxa" w:w="1834"/>
          </w:tcPr>
          <w:p>
            <w:pPr>
              <w:spacing w:after="0"/>
              <w:jc w:val="left"/>
            </w:pPr>
          </w:p>
        </w:tc>
        <w:tc>
          <w:tcPr>
            <w:tcW w:type="dxa" w:w="1906"/>
          </w:tcPr>
          <w:p>
            <w:pPr>
              <w:spacing w:after="0"/>
              <w:jc w:val="left"/>
            </w:pPr>
            <w:r>
              <w:rPr>
                <w:sz w:val="16"/>
              </w:rPr>
              <w:t>Storm Events does not record earthquakes; the USGS earthquake catalog is the source.</w:t>
            </w:r>
          </w:p>
        </w:tc>
      </w:tr>
      <w:tr>
        <w:trPr>
          <w:cantSplit/>
        </w:trPr>
        <w:tc>
          <w:tcPr>
            <w:tcW w:type="dxa" w:w="1810"/>
          </w:tcPr>
          <w:p>
            <w:pPr>
              <w:spacing w:after="0"/>
              <w:jc w:val="left"/>
            </w:pPr>
            <w:r>
              <w:rPr>
                <w:sz w:val="16"/>
              </w:rPr>
              <w:t>Hail</w:t>
            </w:r>
          </w:p>
        </w:tc>
        <w:tc>
          <w:tcPr>
            <w:tcW w:type="dxa" w:w="1840"/>
          </w:tcPr>
          <w:p>
            <w:pPr>
              <w:spacing w:after="0"/>
              <w:jc w:val="left"/>
            </w:pPr>
            <w:r>
              <w:rPr>
                <w:sz w:val="16"/>
              </w:rPr>
              <w:t>hail size (inches)</w:t>
            </w:r>
          </w:p>
        </w:tc>
        <w:tc>
          <w:tcPr>
            <w:tcW w:type="dxa" w:w="1742"/>
          </w:tcPr>
          <w:p>
            <w:pPr>
              <w:spacing w:after="0"/>
              <w:jc w:val="right"/>
            </w:pPr>
            <w:r>
              <w:rPr>
                <w:sz w:val="16"/>
              </w:rPr>
              <w:t>93 records, 1962 to 2024</w:t>
            </w:r>
          </w:p>
        </w:tc>
        <w:tc>
          <w:tcPr>
            <w:tcW w:type="dxa" w:w="1898"/>
          </w:tcPr>
          <w:p>
            <w:pPr>
              <w:spacing w:after="0"/>
              <w:jc w:val="left"/>
            </w:pPr>
            <w:r>
              <w:rPr>
                <w:sz w:val="16"/>
              </w:rPr>
              <w:t>0.75 in to 2.5 in (median 1 in); 93 with a recorded value</w:t>
            </w:r>
          </w:p>
        </w:tc>
        <w:tc>
          <w:tcPr>
            <w:tcW w:type="dxa" w:w="1505"/>
          </w:tcPr>
          <w:p>
            <w:pPr>
              <w:spacing w:after="0"/>
              <w:jc w:val="left"/>
            </w:pPr>
            <w:r>
              <w:rPr>
                <w:sz w:val="16"/>
              </w:rPr>
              <w:t>2.5 in hail, 2010-05-14; same size also recorded on 2010-05-14</w:t>
            </w:r>
          </w:p>
        </w:tc>
        <w:tc>
          <w:tcPr>
            <w:tcW w:type="dxa" w:w="1577"/>
          </w:tcPr>
          <w:p>
            <w:pPr>
              <w:spacing w:after="0"/>
              <w:jc w:val="left"/>
            </w:pPr>
            <w:r>
              <w:rPr>
                <w:sz w:val="16"/>
              </w:rPr>
              <w:t>Hail, 2010-05-14, $100,000 property; $0 crops (2010 dollars)</w:t>
            </w:r>
          </w:p>
        </w:tc>
        <w:tc>
          <w:tcPr>
            <w:tcW w:type="dxa" w:w="1834"/>
          </w:tcPr>
          <w:p>
            <w:pPr>
              <w:spacing w:after="0"/>
              <w:jc w:val="left"/>
            </w:pPr>
            <w:r>
              <w:rPr>
                <w:sz w:val="16"/>
              </w:rPr>
              <w:t>Event records naming jurisdictions in the plan: Allentown city (12 records), Catasauqua borough (6 records), Emmaus borough (4 records), Macungie borough (4 records), Coopersburg borough (3 records), Coplay borough (3 records), Alburtis borough (1 record), Bethlehem city (1 record).</w:t>
            </w:r>
          </w:p>
        </w:tc>
        <w:tc>
          <w:tcPr>
            <w:tcW w:type="dxa" w:w="1906"/>
          </w:tcPr>
          <w:p>
            <w:pPr>
              <w:spacing w:after="0"/>
              <w:jc w:val="left"/>
            </w:pPr>
          </w:p>
        </w:tc>
      </w:tr>
      <w:tr>
        <w:trPr>
          <w:cantSplit/>
        </w:trPr>
        <w:tc>
          <w:tcPr>
            <w:tcW w:type="dxa" w:w="1810"/>
          </w:tcPr>
          <w:p>
            <w:pPr>
              <w:spacing w:after="0"/>
              <w:jc w:val="left"/>
            </w:pPr>
            <w:r>
              <w:rPr>
                <w:sz w:val="16"/>
              </w:rPr>
              <w:t>Excessive Heat, Heat</w:t>
            </w:r>
          </w:p>
        </w:tc>
        <w:tc>
          <w:tcPr>
            <w:tcW w:type="dxa" w:w="1840"/>
          </w:tcPr>
          <w:p>
            <w:pPr>
              <w:spacing w:after="0"/>
              <w:jc w:val="left"/>
            </w:pPr>
            <w:r>
              <w:rPr>
                <w:sz w:val="16"/>
              </w:rPr>
              <w:t>heat index (in event narratives)</w:t>
            </w:r>
          </w:p>
        </w:tc>
        <w:tc>
          <w:tcPr>
            <w:tcW w:type="dxa" w:w="1742"/>
          </w:tcPr>
          <w:p>
            <w:pPr>
              <w:spacing w:after="0"/>
              <w:jc w:val="right"/>
            </w:pPr>
            <w:r>
              <w:rPr>
                <w:sz w:val="16"/>
              </w:rPr>
              <w:t>70 records, 1996 to 2025 (70 zone-level)</w:t>
            </w:r>
          </w:p>
        </w:tc>
        <w:tc>
          <w:tcPr>
            <w:tcW w:type="dxa" w:w="1898"/>
          </w:tcPr>
          <w:p>
            <w:pPr>
              <w:spacing w:after="0"/>
              <w:jc w:val="left"/>
            </w:pPr>
            <w:r>
              <w:rPr>
                <w:sz w:val="16"/>
              </w:rPr>
              <w:t>1 day to 10 days (median 3 days); 45 with a recorded value</w:t>
            </w:r>
          </w:p>
        </w:tc>
        <w:tc>
          <w:tcPr>
            <w:tcW w:type="dxa" w:w="1505"/>
          </w:tcPr>
          <w:p>
            <w:pPr>
              <w:spacing w:after="0"/>
              <w:jc w:val="left"/>
            </w:pPr>
            <w:r>
              <w:rPr>
                <w:sz w:val="16"/>
              </w:rPr>
              <w:t>10 consecutive days, 2002-08-11 to 2002-08-20, zone-level</w:t>
            </w:r>
          </w:p>
        </w:tc>
        <w:tc>
          <w:tcPr>
            <w:tcW w:type="dxa" w:w="1577"/>
          </w:tcPr>
          <w:p>
            <w:pPr>
              <w:spacing w:after="0"/>
              <w:jc w:val="left"/>
            </w:pPr>
          </w:p>
        </w:tc>
        <w:tc>
          <w:tcPr>
            <w:tcW w:type="dxa" w:w="1834"/>
          </w:tcPr>
          <w:p>
            <w:pPr>
              <w:spacing w:after="0"/>
              <w:jc w:val="left"/>
            </w:pPr>
            <w:r>
              <w:rPr>
                <w:sz w:val="16"/>
              </w:rPr>
              <w:t>Countywide (zone-level records).</w:t>
            </w:r>
          </w:p>
        </w:tc>
        <w:tc>
          <w:tcPr>
            <w:tcW w:type="dxa" w:w="1906"/>
          </w:tcPr>
          <w:p>
            <w:pPr>
              <w:spacing w:after="0"/>
              <w:jc w:val="left"/>
            </w:pPr>
            <w:r>
              <w:rPr>
                <w:sz w:val="16"/>
              </w:rPr>
              <w:t>Heat records from November to March (unseasonable warmth, not a heat wave) are counted but not used for the longest run.</w:t>
            </w:r>
          </w:p>
        </w:tc>
      </w:tr>
      <w:tr>
        <w:trPr>
          <w:cantSplit/>
        </w:trPr>
        <w:tc>
          <w:tcPr>
            <w:tcW w:type="dxa" w:w="1810"/>
          </w:tcPr>
          <w:p>
            <w:pPr>
              <w:spacing w:after="0"/>
              <w:jc w:val="left"/>
            </w:pPr>
            <w:r>
              <w:rPr>
                <w:sz w:val="16"/>
              </w:rPr>
              <w:t>Hurricane, Tropical Storm, Tropical Depression</w:t>
            </w:r>
          </w:p>
        </w:tc>
        <w:tc>
          <w:tcPr>
            <w:tcW w:type="dxa" w:w="1840"/>
          </w:tcPr>
          <w:p>
            <w:pPr>
              <w:spacing w:after="0"/>
              <w:jc w:val="left"/>
            </w:pPr>
            <w:r>
              <w:rPr>
                <w:sz w:val="16"/>
              </w:rPr>
              <w:t>Saffir-Simpson</w:t>
            </w:r>
          </w:p>
        </w:tc>
        <w:tc>
          <w:tcPr>
            <w:tcW w:type="dxa" w:w="1742"/>
          </w:tcPr>
          <w:p>
            <w:pPr>
              <w:spacing w:after="0"/>
              <w:jc w:val="right"/>
            </w:pPr>
            <w:r>
              <w:rPr>
                <w:sz w:val="16"/>
              </w:rPr>
              <w:t>2 records, 2011 to 2020 (2 zone-level)</w:t>
            </w:r>
          </w:p>
        </w:tc>
        <w:tc>
          <w:tcPr>
            <w:tcW w:type="dxa" w:w="1898"/>
          </w:tcPr>
          <w:p>
            <w:pPr>
              <w:spacing w:after="0"/>
              <w:jc w:val="left"/>
            </w:pPr>
          </w:p>
        </w:tc>
        <w:tc>
          <w:tcPr>
            <w:tcW w:type="dxa" w:w="1505"/>
          </w:tcPr>
          <w:p>
            <w:pPr>
              <w:spacing w:after="0"/>
              <w:jc w:val="left"/>
            </w:pPr>
            <w:r>
              <w:rPr>
                <w:sz w:val="16"/>
              </w:rPr>
              <w:t>Strongest recorded: Tropical Storm record, 2011-08-27 to 2011-08-28, $500,000 property; $0 crops (2011 dollars); NWS zone PAZ061</w:t>
            </w:r>
          </w:p>
        </w:tc>
        <w:tc>
          <w:tcPr>
            <w:tcW w:type="dxa" w:w="1577"/>
          </w:tcPr>
          <w:p>
            <w:pPr>
              <w:spacing w:after="0"/>
              <w:jc w:val="left"/>
            </w:pPr>
          </w:p>
        </w:tc>
        <w:tc>
          <w:tcPr>
            <w:tcW w:type="dxa" w:w="1834"/>
          </w:tcPr>
          <w:p>
            <w:pPr>
              <w:spacing w:after="0"/>
              <w:jc w:val="left"/>
            </w:pPr>
            <w:r>
              <w:rPr>
                <w:sz w:val="16"/>
              </w:rPr>
              <w:t>Countywide (zone-level records).</w:t>
            </w:r>
          </w:p>
        </w:tc>
        <w:tc>
          <w:tcPr>
            <w:tcW w:type="dxa" w:w="190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0"/>
          </w:tcPr>
          <w:p>
            <w:pPr>
              <w:spacing w:after="0"/>
              <w:jc w:val="left"/>
            </w:pPr>
            <w:r>
              <w:rPr>
                <w:sz w:val="16"/>
              </w:rPr>
              <w:t>Ice Storm</w:t>
            </w:r>
          </w:p>
        </w:tc>
        <w:tc>
          <w:tcPr>
            <w:tcW w:type="dxa" w:w="1840"/>
          </w:tcPr>
          <w:p>
            <w:pPr>
              <w:spacing w:after="0"/>
              <w:jc w:val="left"/>
            </w:pPr>
            <w:r>
              <w:rPr>
                <w:sz w:val="16"/>
              </w:rPr>
              <w:t>Sperry-Piltz ice scale (local data)</w:t>
            </w:r>
          </w:p>
        </w:tc>
        <w:tc>
          <w:tcPr>
            <w:tcW w:type="dxa" w:w="1742"/>
          </w:tcPr>
          <w:p>
            <w:pPr>
              <w:spacing w:after="0"/>
              <w:jc w:val="right"/>
            </w:pPr>
            <w:r>
              <w:rPr>
                <w:sz w:val="16"/>
              </w:rPr>
              <w:t>4 records, 1996 to 2005 (4 zone-level)</w:t>
            </w:r>
          </w:p>
        </w:tc>
        <w:tc>
          <w:tcPr>
            <w:tcW w:type="dxa" w:w="1898"/>
          </w:tcPr>
          <w:p>
            <w:pPr>
              <w:spacing w:after="0"/>
              <w:jc w:val="left"/>
            </w:pPr>
          </w:p>
        </w:tc>
        <w:tc>
          <w:tcPr>
            <w:tcW w:type="dxa" w:w="1505"/>
          </w:tcPr>
          <w:p>
            <w:pPr>
              <w:spacing w:after="0"/>
              <w:jc w:val="left"/>
            </w:pPr>
            <w:r>
              <w:rPr>
                <w:sz w:val="16"/>
              </w:rPr>
              <w:t>No damage reported in 4 records.</w:t>
            </w:r>
          </w:p>
        </w:tc>
        <w:tc>
          <w:tcPr>
            <w:tcW w:type="dxa" w:w="1577"/>
          </w:tcPr>
          <w:p>
            <w:pPr>
              <w:spacing w:after="0"/>
              <w:jc w:val="left"/>
            </w:pPr>
          </w:p>
        </w:tc>
        <w:tc>
          <w:tcPr>
            <w:tcW w:type="dxa" w:w="1834"/>
          </w:tcPr>
          <w:p>
            <w:pPr>
              <w:spacing w:after="0"/>
              <w:jc w:val="left"/>
            </w:pPr>
            <w:r>
              <w:rPr>
                <w:sz w:val="16"/>
              </w:rPr>
              <w:t>Countywide (zone-level records).</w:t>
            </w:r>
          </w:p>
        </w:tc>
        <w:tc>
          <w:tcPr>
            <w:tcW w:type="dxa" w:w="1906"/>
          </w:tcPr>
          <w:p>
            <w:pPr>
              <w:spacing w:after="0"/>
              <w:jc w:val="left"/>
            </w:pPr>
          </w:p>
        </w:tc>
      </w:tr>
      <w:tr>
        <w:trPr>
          <w:cantSplit/>
        </w:trPr>
        <w:tc>
          <w:tcPr>
            <w:tcW w:type="dxa" w:w="1810"/>
          </w:tcPr>
          <w:p>
            <w:pPr>
              <w:spacing w:after="0"/>
              <w:jc w:val="left"/>
            </w:pPr>
            <w:r>
              <w:rPr>
                <w:sz w:val="16"/>
              </w:rPr>
              <w:t>Flash Flood, Flood, Lakeshore Flood</w:t>
            </w:r>
          </w:p>
        </w:tc>
        <w:tc>
          <w:tcPr>
            <w:tcW w:type="dxa" w:w="1840"/>
          </w:tcPr>
          <w:p>
            <w:pPr>
              <w:spacing w:after="0"/>
              <w:jc w:val="left"/>
            </w:pPr>
            <w:r>
              <w:rPr>
                <w:sz w:val="16"/>
              </w:rPr>
              <w:t>damage and flood days (flood depth: FIRM)</w:t>
            </w:r>
          </w:p>
        </w:tc>
        <w:tc>
          <w:tcPr>
            <w:tcW w:type="dxa" w:w="1742"/>
          </w:tcPr>
          <w:p>
            <w:pPr>
              <w:spacing w:after="0"/>
              <w:jc w:val="right"/>
            </w:pPr>
            <w:r>
              <w:rPr>
                <w:sz w:val="16"/>
              </w:rPr>
              <w:t>126 records, 1996 to 2025 (10 zone-level)</w:t>
            </w:r>
          </w:p>
        </w:tc>
        <w:tc>
          <w:tcPr>
            <w:tcW w:type="dxa" w:w="1898"/>
          </w:tcPr>
          <w:p>
            <w:pPr>
              <w:spacing w:after="0"/>
              <w:jc w:val="left"/>
            </w:pPr>
          </w:p>
        </w:tc>
        <w:tc>
          <w:tcPr>
            <w:tcW w:type="dxa" w:w="1505"/>
          </w:tcPr>
          <w:p>
            <w:pPr>
              <w:spacing w:after="0"/>
              <w:jc w:val="left"/>
            </w:pPr>
            <w:r>
              <w:rPr>
                <w:sz w:val="16"/>
              </w:rPr>
              <w:t>Flash Flood, 2021-09-01, $20,000,000 property; $0 crops (2021 dollars)</w:t>
            </w:r>
          </w:p>
        </w:tc>
        <w:tc>
          <w:tcPr>
            <w:tcW w:type="dxa" w:w="1577"/>
          </w:tcPr>
          <w:p>
            <w:pPr>
              <w:spacing w:after="0"/>
              <w:jc w:val="left"/>
            </w:pPr>
          </w:p>
        </w:tc>
        <w:tc>
          <w:tcPr>
            <w:tcW w:type="dxa" w:w="1834"/>
          </w:tcPr>
          <w:p>
            <w:pPr>
              <w:spacing w:after="0"/>
              <w:jc w:val="left"/>
            </w:pPr>
            <w:r>
              <w:rPr>
                <w:sz w:val="16"/>
              </w:rPr>
              <w:t>Event records naming jurisdictions in the plan: Emmaus borough (6 records), Allentown city (5 records), Coplay borough (4 records), Macungie borough (4 records), Coopersburg borough (3 records), Alburtis borough (2 records), Bethlehem city (2 records), Catasauqua borough (1 record). Zone-level records (10) apply countywide.</w:t>
            </w:r>
          </w:p>
        </w:tc>
        <w:tc>
          <w:tcPr>
            <w:tcW w:type="dxa" w:w="190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0"/>
          </w:tcPr>
          <w:p>
            <w:pPr>
              <w:spacing w:after="0"/>
              <w:jc w:val="left"/>
            </w:pPr>
            <w:r>
              <w:rPr>
                <w:sz w:val="16"/>
              </w:rPr>
              <w:t>Debris Flow</w:t>
            </w:r>
          </w:p>
        </w:tc>
        <w:tc>
          <w:tcPr>
            <w:tcW w:type="dxa" w:w="1840"/>
          </w:tcPr>
          <w:p>
            <w:pPr>
              <w:spacing w:after="0"/>
              <w:jc w:val="left"/>
            </w:pPr>
            <w:r>
              <w:rPr>
                <w:sz w:val="16"/>
              </w:rPr>
              <w:t>none (count and damage only)</w:t>
            </w:r>
          </w:p>
        </w:tc>
        <w:tc>
          <w:tcPr>
            <w:tcW w:type="dxa" w:w="1742"/>
          </w:tcPr>
          <w:p>
            <w:pPr>
              <w:spacing w:after="0"/>
              <w:jc w:val="right"/>
            </w:pPr>
            <w:r>
              <w:rPr>
                <w:sz w:val="16"/>
              </w:rPr>
              <w:t>0</w:t>
            </w:r>
          </w:p>
        </w:tc>
        <w:tc>
          <w:tcPr>
            <w:tcW w:type="dxa" w:w="1898"/>
          </w:tcPr>
          <w:p>
            <w:pPr>
              <w:spacing w:after="0"/>
              <w:jc w:val="left"/>
            </w:pPr>
          </w:p>
        </w:tc>
        <w:tc>
          <w:tcPr>
            <w:tcW w:type="dxa" w:w="1505"/>
          </w:tcPr>
          <w:p>
            <w:pPr>
              <w:spacing w:after="0"/>
              <w:jc w:val="left"/>
            </w:pPr>
          </w:p>
        </w:tc>
        <w:tc>
          <w:tcPr>
            <w:tcW w:type="dxa" w:w="1577"/>
          </w:tcPr>
          <w:p>
            <w:pPr>
              <w:spacing w:after="0"/>
              <w:jc w:val="left"/>
            </w:pPr>
          </w:p>
        </w:tc>
        <w:tc>
          <w:tcPr>
            <w:tcW w:type="dxa" w:w="1834"/>
          </w:tcPr>
          <w:p>
            <w:pPr>
              <w:spacing w:after="0"/>
              <w:jc w:val="left"/>
            </w:pPr>
          </w:p>
        </w:tc>
        <w:tc>
          <w:tcPr>
            <w:tcW w:type="dxa" w:w="1906"/>
          </w:tcPr>
          <w:p>
            <w:pPr>
              <w:spacing w:after="0"/>
              <w:jc w:val="left"/>
            </w:pPr>
          </w:p>
        </w:tc>
      </w:tr>
      <w:tr>
        <w:trPr>
          <w:cantSplit/>
        </w:trPr>
        <w:tc>
          <w:tcPr>
            <w:tcW w:type="dxa" w:w="1810"/>
          </w:tcPr>
          <w:p>
            <w:pPr>
              <w:spacing w:after="0"/>
              <w:jc w:val="left"/>
            </w:pPr>
            <w:r>
              <w:rPr>
                <w:sz w:val="16"/>
              </w:rPr>
              <w:t>Lightning</w:t>
            </w:r>
          </w:p>
        </w:tc>
        <w:tc>
          <w:tcPr>
            <w:tcW w:type="dxa" w:w="1840"/>
          </w:tcPr>
          <w:p>
            <w:pPr>
              <w:spacing w:after="0"/>
              <w:jc w:val="left"/>
            </w:pPr>
            <w:r>
              <w:rPr>
                <w:sz w:val="16"/>
              </w:rPr>
              <w:t>annualized frequency (the measure FEMA's Local Mitigation Planning Handbook names)</w:t>
            </w:r>
          </w:p>
        </w:tc>
        <w:tc>
          <w:tcPr>
            <w:tcW w:type="dxa" w:w="1742"/>
          </w:tcPr>
          <w:p>
            <w:pPr>
              <w:spacing w:after="0"/>
              <w:jc w:val="right"/>
            </w:pPr>
            <w:r>
              <w:rPr>
                <w:sz w:val="16"/>
              </w:rPr>
              <w:t>27 records, 2000 to 2025</w:t>
            </w:r>
          </w:p>
        </w:tc>
        <w:tc>
          <w:tcPr>
            <w:tcW w:type="dxa" w:w="1898"/>
          </w:tcPr>
          <w:p>
            <w:pPr>
              <w:spacing w:after="0"/>
              <w:jc w:val="left"/>
            </w:pPr>
          </w:p>
        </w:tc>
        <w:tc>
          <w:tcPr>
            <w:tcW w:type="dxa" w:w="1505"/>
          </w:tcPr>
          <w:p>
            <w:pPr>
              <w:spacing w:after="0"/>
              <w:jc w:val="left"/>
            </w:pPr>
            <w:r>
              <w:rPr>
                <w:sz w:val="16"/>
              </w:rPr>
              <w:t>Lightning, 2007-07-29, $1,000,000 property; $0 crops (2007 dollars)</w:t>
            </w:r>
          </w:p>
        </w:tc>
        <w:tc>
          <w:tcPr>
            <w:tcW w:type="dxa" w:w="1577"/>
          </w:tcPr>
          <w:p>
            <w:pPr>
              <w:spacing w:after="0"/>
              <w:jc w:val="left"/>
            </w:pPr>
          </w:p>
        </w:tc>
        <w:tc>
          <w:tcPr>
            <w:tcW w:type="dxa" w:w="1834"/>
          </w:tcPr>
          <w:p>
            <w:pPr>
              <w:spacing w:after="0"/>
              <w:jc w:val="left"/>
            </w:pPr>
            <w:r>
              <w:rPr>
                <w:sz w:val="16"/>
              </w:rPr>
              <w:t>Event records naming jurisdictions in the plan: Allentown city (3 records), Macungie borough (3 records), Alburtis borough (1 record), Coplay borough (1 record), Emmaus borough (1 record).</w:t>
            </w:r>
          </w:p>
        </w:tc>
        <w:tc>
          <w:tcPr>
            <w:tcW w:type="dxa" w:w="1906"/>
          </w:tcPr>
          <w:p>
            <w:pPr>
              <w:spacing w:after="0"/>
              <w:jc w:val="left"/>
            </w:pPr>
            <w:r>
              <w:rPr>
                <w:sz w:val="16"/>
              </w:rPr>
              <w:t>Storm Events lists lightning with damage or casualties.</w:t>
            </w:r>
          </w:p>
        </w:tc>
      </w:tr>
      <w:tr>
        <w:trPr>
          <w:cantSplit/>
        </w:trPr>
        <w:tc>
          <w:tcPr>
            <w:tcW w:type="dxa" w:w="1810"/>
          </w:tcPr>
          <w:p>
            <w:pPr>
              <w:spacing w:after="0"/>
              <w:jc w:val="left"/>
            </w:pPr>
            <w:r>
              <w:rPr>
                <w:sz w:val="16"/>
              </w:rPr>
              <w:t>High Wind and Strong Wind (outside NRI's Strong Wind definition)</w:t>
            </w:r>
          </w:p>
        </w:tc>
        <w:tc>
          <w:tcPr>
            <w:tcW w:type="dxa" w:w="1840"/>
          </w:tcPr>
          <w:p>
            <w:pPr>
              <w:spacing w:after="0"/>
              <w:jc w:val="left"/>
            </w:pPr>
            <w:r>
              <w:rPr>
                <w:sz w:val="16"/>
              </w:rPr>
              <w:t>wind speed (kt and mph)</w:t>
            </w:r>
          </w:p>
        </w:tc>
        <w:tc>
          <w:tcPr>
            <w:tcW w:type="dxa" w:w="1742"/>
          </w:tcPr>
          <w:p>
            <w:pPr>
              <w:spacing w:after="0"/>
              <w:jc w:val="right"/>
            </w:pPr>
            <w:r>
              <w:rPr>
                <w:sz w:val="16"/>
              </w:rPr>
              <w:t>119 records, 1996 to 2025 (119 zone-level)</w:t>
            </w:r>
          </w:p>
        </w:tc>
        <w:tc>
          <w:tcPr>
            <w:tcW w:type="dxa" w:w="1898"/>
          </w:tcPr>
          <w:p>
            <w:pPr>
              <w:spacing w:after="0"/>
              <w:jc w:val="left"/>
            </w:pPr>
            <w:r>
              <w:rPr>
                <w:sz w:val="16"/>
              </w:rPr>
              <w:t>36 kt (41 mph) to 70 kt (81 mph) (median 40 kt (46 mph)); 92 with a recorded value</w:t>
            </w:r>
          </w:p>
        </w:tc>
        <w:tc>
          <w:tcPr>
            <w:tcW w:type="dxa" w:w="1505"/>
          </w:tcPr>
          <w:p>
            <w:pPr>
              <w:spacing w:after="0"/>
              <w:jc w:val="left"/>
            </w:pPr>
            <w:r>
              <w:rPr>
                <w:sz w:val="16"/>
              </w:rPr>
              <w:t>70 kt (81 mph) measured gust, High Wind, 2012-10-29; NWS zone PAZ061</w:t>
            </w:r>
          </w:p>
        </w:tc>
        <w:tc>
          <w:tcPr>
            <w:tcW w:type="dxa" w:w="1577"/>
          </w:tcPr>
          <w:p>
            <w:pPr>
              <w:spacing w:after="0"/>
              <w:jc w:val="left"/>
            </w:pPr>
          </w:p>
        </w:tc>
        <w:tc>
          <w:tcPr>
            <w:tcW w:type="dxa" w:w="1834"/>
          </w:tcPr>
          <w:p>
            <w:pPr>
              <w:spacing w:after="0"/>
              <w:jc w:val="left"/>
            </w:pPr>
            <w:r>
              <w:rPr>
                <w:sz w:val="16"/>
              </w:rPr>
              <w:t>Countywide (zone-level records).</w:t>
            </w:r>
          </w:p>
        </w:tc>
        <w:tc>
          <w:tcPr>
            <w:tcW w:type="dxa" w:w="1906"/>
          </w:tcPr>
          <w:p>
            <w:pPr>
              <w:spacing w:after="0"/>
              <w:jc w:val="left"/>
            </w:pPr>
          </w:p>
        </w:tc>
      </w:tr>
      <w:tr>
        <w:trPr>
          <w:cantSplit/>
        </w:trPr>
        <w:tc>
          <w:tcPr>
            <w:tcW w:type="dxa" w:w="1810"/>
          </w:tcPr>
          <w:p>
            <w:pPr>
              <w:spacing w:after="0"/>
              <w:jc w:val="left"/>
            </w:pPr>
            <w:r>
              <w:rPr>
                <w:sz w:val="16"/>
              </w:rPr>
              <w:t>Thunderstorm Wind</w:t>
            </w:r>
          </w:p>
        </w:tc>
        <w:tc>
          <w:tcPr>
            <w:tcW w:type="dxa" w:w="1840"/>
          </w:tcPr>
          <w:p>
            <w:pPr>
              <w:spacing w:after="0"/>
              <w:jc w:val="left"/>
            </w:pPr>
            <w:r>
              <w:rPr>
                <w:sz w:val="16"/>
              </w:rPr>
              <w:t>wind speed (kt and mph)</w:t>
            </w:r>
          </w:p>
        </w:tc>
        <w:tc>
          <w:tcPr>
            <w:tcW w:type="dxa" w:w="1742"/>
          </w:tcPr>
          <w:p>
            <w:pPr>
              <w:spacing w:after="0"/>
              <w:jc w:val="right"/>
            </w:pPr>
            <w:r>
              <w:rPr>
                <w:sz w:val="16"/>
              </w:rPr>
              <w:t>398 records, 1964 to 2026</w:t>
            </w:r>
          </w:p>
        </w:tc>
        <w:tc>
          <w:tcPr>
            <w:tcW w:type="dxa" w:w="1898"/>
          </w:tcPr>
          <w:p>
            <w:pPr>
              <w:spacing w:after="0"/>
              <w:jc w:val="left"/>
            </w:pPr>
            <w:r>
              <w:rPr>
                <w:sz w:val="16"/>
              </w:rPr>
              <w:t>50 kt (58 mph) to 95 kt (109 mph) (median 50 kt (58 mph)); 355 with a recorded value</w:t>
            </w:r>
          </w:p>
        </w:tc>
        <w:tc>
          <w:tcPr>
            <w:tcW w:type="dxa" w:w="1505"/>
          </w:tcPr>
          <w:p>
            <w:pPr>
              <w:spacing w:after="0"/>
              <w:jc w:val="left"/>
            </w:pPr>
            <w:r>
              <w:rPr>
                <w:sz w:val="16"/>
              </w:rPr>
              <w:t>95 kt (109 mph), measurement type not recorded, Thunderstorm Wind, 1964-06-15</w:t>
            </w:r>
          </w:p>
        </w:tc>
        <w:tc>
          <w:tcPr>
            <w:tcW w:type="dxa" w:w="1577"/>
          </w:tcPr>
          <w:p>
            <w:pPr>
              <w:spacing w:after="0"/>
              <w:jc w:val="left"/>
            </w:pPr>
            <w:r>
              <w:rPr>
                <w:sz w:val="16"/>
              </w:rPr>
              <w:t>Thunderstorm Wind, 2015-06-30, $500,000 property; crops not reported (2015 dollars)</w:t>
            </w:r>
          </w:p>
        </w:tc>
        <w:tc>
          <w:tcPr>
            <w:tcW w:type="dxa" w:w="1834"/>
          </w:tcPr>
          <w:p>
            <w:pPr>
              <w:spacing w:after="0"/>
              <w:jc w:val="left"/>
            </w:pPr>
            <w:r>
              <w:rPr>
                <w:sz w:val="16"/>
              </w:rPr>
              <w:t>Event records naming jurisdictions in the plan: Allentown city (24 records), Coplay borough (15 records), Macungie borough (14 records), Coopersburg borough (11 records), Emmaus borough (11 records), Alburtis borough (9 records), Bethlehem city (5 records), Catasauqua borough (2 records).</w:t>
            </w:r>
          </w:p>
        </w:tc>
        <w:tc>
          <w:tcPr>
            <w:tcW w:type="dxa" w:w="1906"/>
          </w:tcPr>
          <w:p>
            <w:pPr>
              <w:spacing w:after="0"/>
              <w:jc w:val="left"/>
            </w:pPr>
          </w:p>
        </w:tc>
      </w:tr>
      <w:tr>
        <w:trPr>
          <w:cantSplit/>
        </w:trPr>
        <w:tc>
          <w:tcPr>
            <w:tcW w:type="dxa" w:w="1810"/>
          </w:tcPr>
          <w:p>
            <w:pPr>
              <w:spacing w:after="0"/>
              <w:jc w:val="left"/>
            </w:pPr>
            <w:r>
              <w:rPr>
                <w:sz w:val="16"/>
              </w:rPr>
              <w:t>Tornado</w:t>
            </w:r>
          </w:p>
        </w:tc>
        <w:tc>
          <w:tcPr>
            <w:tcW w:type="dxa" w:w="1840"/>
          </w:tcPr>
          <w:p>
            <w:pPr>
              <w:spacing w:after="0"/>
              <w:jc w:val="left"/>
            </w:pPr>
            <w:r>
              <w:rPr>
                <w:sz w:val="16"/>
              </w:rPr>
              <w:t>Enhanced Fujita (Fujita before Feb 2007)</w:t>
            </w:r>
          </w:p>
        </w:tc>
        <w:tc>
          <w:tcPr>
            <w:tcW w:type="dxa" w:w="1742"/>
          </w:tcPr>
          <w:p>
            <w:pPr>
              <w:spacing w:after="0"/>
              <w:jc w:val="right"/>
            </w:pPr>
            <w:r>
              <w:rPr>
                <w:sz w:val="16"/>
              </w:rPr>
              <w:t>15 records, 1950 to 2023</w:t>
            </w:r>
          </w:p>
        </w:tc>
        <w:tc>
          <w:tcPr>
            <w:tcW w:type="dxa" w:w="1898"/>
          </w:tcPr>
          <w:p>
            <w:pPr>
              <w:spacing w:after="0"/>
              <w:jc w:val="left"/>
            </w:pPr>
            <w:r>
              <w:rPr>
                <w:sz w:val="16"/>
              </w:rPr>
              <w:t>F/EF0 to F/EF2 (median F/EF1); 15 with a recorded value</w:t>
            </w:r>
          </w:p>
        </w:tc>
        <w:tc>
          <w:tcPr>
            <w:tcW w:type="dxa" w:w="1505"/>
          </w:tcPr>
          <w:p>
            <w:pPr>
              <w:spacing w:after="0"/>
              <w:jc w:val="left"/>
            </w:pPr>
            <w:r>
              <w:rPr>
                <w:sz w:val="16"/>
              </w:rPr>
              <w:t>F2 tornado, 1950-07-05, 12.9 mi path length (whole path, pre-1996), 33 yd wide, $25,000 property; crops not recorded (1950 dollars), 2 direct injuries</w:t>
            </w:r>
          </w:p>
        </w:tc>
        <w:tc>
          <w:tcPr>
            <w:tcW w:type="dxa" w:w="1577"/>
          </w:tcPr>
          <w:p>
            <w:pPr>
              <w:spacing w:after="0"/>
              <w:jc w:val="left"/>
            </w:pPr>
            <w:r>
              <w:rPr>
                <w:sz w:val="16"/>
              </w:rPr>
              <w:t>Tornado, 1983-08-11, $25,000,000 property; crops not recorded (1983 dollars)</w:t>
            </w:r>
          </w:p>
        </w:tc>
        <w:tc>
          <w:tcPr>
            <w:tcW w:type="dxa" w:w="1834"/>
          </w:tcPr>
          <w:p>
            <w:pPr>
              <w:spacing w:after="0"/>
              <w:jc w:val="left"/>
            </w:pPr>
            <w:r>
              <w:rPr>
                <w:sz w:val="16"/>
              </w:rPr>
              <w:t>No event record names a jurisdiction in the plan.</w:t>
            </w:r>
          </w:p>
        </w:tc>
        <w:tc>
          <w:tcPr>
            <w:tcW w:type="dxa" w:w="190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0"/>
          </w:tcPr>
          <w:p>
            <w:pPr>
              <w:spacing w:after="0"/>
              <w:jc w:val="left"/>
            </w:pPr>
            <w:r>
              <w:rPr>
                <w:sz w:val="16"/>
              </w:rPr>
              <w:t>Wildfire</w:t>
            </w:r>
          </w:p>
        </w:tc>
        <w:tc>
          <w:tcPr>
            <w:tcW w:type="dxa" w:w="1840"/>
          </w:tcPr>
          <w:p>
            <w:pPr>
              <w:spacing w:after="0"/>
              <w:jc w:val="left"/>
            </w:pPr>
            <w:r>
              <w:rPr>
                <w:sz w:val="16"/>
              </w:rPr>
              <w:t>acres burned (local data)</w:t>
            </w:r>
          </w:p>
        </w:tc>
        <w:tc>
          <w:tcPr>
            <w:tcW w:type="dxa" w:w="1742"/>
          </w:tcPr>
          <w:p>
            <w:pPr>
              <w:spacing w:after="0"/>
              <w:jc w:val="right"/>
            </w:pPr>
            <w:r>
              <w:rPr>
                <w:sz w:val="16"/>
              </w:rPr>
              <w:t>7 records, 2002 to 2015 (7 zone-level)</w:t>
            </w:r>
          </w:p>
        </w:tc>
        <w:tc>
          <w:tcPr>
            <w:tcW w:type="dxa" w:w="1898"/>
          </w:tcPr>
          <w:p>
            <w:pPr>
              <w:spacing w:after="0"/>
              <w:jc w:val="left"/>
            </w:pPr>
          </w:p>
        </w:tc>
        <w:tc>
          <w:tcPr>
            <w:tcW w:type="dxa" w:w="1505"/>
          </w:tcPr>
          <w:p>
            <w:pPr>
              <w:spacing w:after="0"/>
              <w:jc w:val="left"/>
            </w:pPr>
            <w:r>
              <w:rPr>
                <w:sz w:val="16"/>
              </w:rPr>
              <w:t>No damage reported in 7 records.</w:t>
            </w:r>
          </w:p>
        </w:tc>
        <w:tc>
          <w:tcPr>
            <w:tcW w:type="dxa" w:w="1577"/>
          </w:tcPr>
          <w:p>
            <w:pPr>
              <w:spacing w:after="0"/>
              <w:jc w:val="left"/>
            </w:pPr>
          </w:p>
        </w:tc>
        <w:tc>
          <w:tcPr>
            <w:tcW w:type="dxa" w:w="1834"/>
          </w:tcPr>
          <w:p>
            <w:pPr>
              <w:spacing w:after="0"/>
              <w:jc w:val="left"/>
            </w:pPr>
            <w:r>
              <w:rPr>
                <w:sz w:val="16"/>
              </w:rPr>
              <w:t>Countywide (zone-level records).</w:t>
            </w:r>
          </w:p>
        </w:tc>
        <w:tc>
          <w:tcPr>
            <w:tcW w:type="dxa" w:w="1906"/>
          </w:tcPr>
          <w:p>
            <w:pPr>
              <w:spacing w:after="0"/>
              <w:jc w:val="left"/>
            </w:pPr>
          </w:p>
        </w:tc>
      </w:tr>
      <w:tr>
        <w:trPr>
          <w:cantSplit/>
        </w:trPr>
        <w:tc>
          <w:tcPr>
            <w:tcW w:type="dxa" w:w="1810"/>
          </w:tcPr>
          <w:p>
            <w:pPr>
              <w:spacing w:after="0"/>
              <w:jc w:val="left"/>
            </w:pPr>
            <w:r>
              <w:rPr>
                <w:sz w:val="16"/>
              </w:rPr>
              <w:t>Winter Storm, Heavy Snow, Blizzard, Lake-Effect Snow, Winter Weather, Sleet</w:t>
            </w:r>
          </w:p>
        </w:tc>
        <w:tc>
          <w:tcPr>
            <w:tcW w:type="dxa" w:w="1840"/>
          </w:tcPr>
          <w:p>
            <w:pPr>
              <w:spacing w:after="0"/>
              <w:jc w:val="left"/>
            </w:pPr>
            <w:r>
              <w:rPr>
                <w:sz w:val="16"/>
              </w:rPr>
              <w:t>none in data (snowfall: local data)</w:t>
            </w:r>
          </w:p>
        </w:tc>
        <w:tc>
          <w:tcPr>
            <w:tcW w:type="dxa" w:w="1742"/>
          </w:tcPr>
          <w:p>
            <w:pPr>
              <w:spacing w:after="0"/>
              <w:jc w:val="right"/>
            </w:pPr>
            <w:r>
              <w:rPr>
                <w:sz w:val="16"/>
              </w:rPr>
              <w:t>307 records, 1996 to 2026 (307 zone-level)</w:t>
            </w:r>
          </w:p>
        </w:tc>
        <w:tc>
          <w:tcPr>
            <w:tcW w:type="dxa" w:w="1898"/>
          </w:tcPr>
          <w:p>
            <w:pPr>
              <w:spacing w:after="0"/>
              <w:jc w:val="left"/>
            </w:pPr>
          </w:p>
        </w:tc>
        <w:tc>
          <w:tcPr>
            <w:tcW w:type="dxa" w:w="1505"/>
          </w:tcPr>
          <w:p>
            <w:pPr>
              <w:spacing w:after="0"/>
              <w:jc w:val="left"/>
            </w:pPr>
            <w:r>
              <w:rPr>
                <w:sz w:val="16"/>
              </w:rPr>
              <w:t>Blizzard, 1996-01-07, $2,200,000 property; crops not reported (1996 dollars), 1 direct death (reported for the zone); NWS zone PAZ061</w:t>
            </w:r>
          </w:p>
        </w:tc>
        <w:tc>
          <w:tcPr>
            <w:tcW w:type="dxa" w:w="1577"/>
          </w:tcPr>
          <w:p>
            <w:pPr>
              <w:spacing w:after="0"/>
              <w:jc w:val="left"/>
            </w:pPr>
          </w:p>
        </w:tc>
        <w:tc>
          <w:tcPr>
            <w:tcW w:type="dxa" w:w="1834"/>
          </w:tcPr>
          <w:p>
            <w:pPr>
              <w:spacing w:after="0"/>
              <w:jc w:val="left"/>
            </w:pPr>
            <w:r>
              <w:rPr>
                <w:sz w:val="16"/>
              </w:rPr>
              <w:t>Countywide (zone-level records).</w:t>
            </w:r>
          </w:p>
        </w:tc>
        <w:tc>
          <w:tcPr>
            <w:tcW w:type="dxa" w:w="190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12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3"/>
        <w:gridCol w:w="2303"/>
        <w:gridCol w:w="3894"/>
        <w:gridCol w:w="257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3"/>
            <w:shd w:val="clear" w:color="auto" w:fill="E8E8E8"/>
          </w:tcPr>
          <w:p>
            <w:pPr>
              <w:spacing w:after="0"/>
              <w:jc w:val="left"/>
            </w:pPr>
            <w:r>
              <w:rPr>
                <w:b/>
                <w:sz w:val="16"/>
              </w:rPr>
              <w:t>Type</w:t>
            </w:r>
          </w:p>
        </w:tc>
        <w:tc>
          <w:tcPr>
            <w:tcW w:type="dxa" w:w="2303"/>
            <w:shd w:val="clear" w:color="auto" w:fill="E8E8E8"/>
          </w:tcPr>
          <w:p>
            <w:pPr>
              <w:spacing w:after="0"/>
              <w:jc w:val="left"/>
            </w:pPr>
            <w:r>
              <w:rPr>
                <w:b/>
                <w:sz w:val="16"/>
              </w:rPr>
              <w:t>Title</w:t>
            </w:r>
          </w:p>
        </w:tc>
        <w:tc>
          <w:tcPr>
            <w:tcW w:type="dxa" w:w="3894"/>
            <w:shd w:val="clear" w:color="auto" w:fill="E8E8E8"/>
          </w:tcPr>
          <w:p>
            <w:pPr>
              <w:spacing w:after="0"/>
              <w:jc w:val="left"/>
            </w:pPr>
            <w:r>
              <w:rPr>
                <w:b/>
                <w:sz w:val="16"/>
              </w:rPr>
              <w:t>Mapped hazard</w:t>
            </w:r>
          </w:p>
        </w:tc>
        <w:tc>
          <w:tcPr>
            <w:tcW w:type="dxa" w:w="25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43"/>
          </w:tcPr>
          <w:p>
            <w:pPr>
              <w:spacing w:after="0"/>
              <w:jc w:val="left"/>
            </w:pPr>
            <w:r>
              <w:rPr>
                <w:sz w:val="16"/>
              </w:rPr>
              <w:t>Major disaster</w:t>
            </w:r>
          </w:p>
        </w:tc>
        <w:tc>
          <w:tcPr>
            <w:tcW w:type="dxa" w:w="2303"/>
          </w:tcPr>
          <w:p>
            <w:pPr>
              <w:spacing w:after="0"/>
              <w:jc w:val="left"/>
            </w:pPr>
            <w:r>
              <w:rPr>
                <w:sz w:val="16"/>
              </w:rPr>
              <w:t>COVID-19 Pandemic</w:t>
            </w:r>
          </w:p>
        </w:tc>
        <w:tc>
          <w:tcPr>
            <w:tcW w:type="dxa" w:w="3894"/>
          </w:tcPr>
          <w:p>
            <w:pPr>
              <w:spacing w:after="0"/>
              <w:jc w:val="left"/>
            </w:pPr>
            <w:r>
              <w:rPr>
                <w:sz w:val="16"/>
              </w:rPr>
              <w:t>Non-natural, not counted</w:t>
            </w:r>
          </w:p>
        </w:tc>
        <w:tc>
          <w:tcPr>
            <w:tcW w:type="dxa" w:w="2571"/>
          </w:tcPr>
          <w:p>
            <w:pPr>
              <w:spacing w:after="0"/>
              <w:jc w:val="right"/>
            </w:pPr>
            <w:r>
              <w:rPr>
                <w:sz w:val="16"/>
              </w:rPr>
              <w:t>$194,910,437</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43"/>
          </w:tcPr>
          <w:p>
            <w:pPr>
              <w:spacing w:after="0"/>
              <w:jc w:val="left"/>
            </w:pPr>
            <w:r>
              <w:rPr>
                <w:sz w:val="16"/>
              </w:rPr>
              <w:t>Emergency</w:t>
            </w:r>
          </w:p>
        </w:tc>
        <w:tc>
          <w:tcPr>
            <w:tcW w:type="dxa" w:w="2303"/>
          </w:tcPr>
          <w:p>
            <w:pPr>
              <w:spacing w:after="0"/>
              <w:jc w:val="left"/>
            </w:pPr>
            <w:r>
              <w:rPr>
                <w:sz w:val="16"/>
              </w:rPr>
              <w:t>COVID-19</w:t>
            </w:r>
          </w:p>
        </w:tc>
        <w:tc>
          <w:tcPr>
            <w:tcW w:type="dxa" w:w="3894"/>
          </w:tcPr>
          <w:p>
            <w:pPr>
              <w:spacing w:after="0"/>
              <w:jc w:val="left"/>
            </w:pPr>
            <w:r>
              <w:rPr>
                <w:sz w:val="16"/>
              </w:rPr>
              <w:t>Non-natural, not counted</w:t>
            </w:r>
          </w:p>
        </w:tc>
        <w:tc>
          <w:tcPr>
            <w:tcW w:type="dxa" w:w="2571"/>
          </w:tcPr>
          <w:p>
            <w:pPr>
              <w:spacing w:after="0"/>
              <w:jc w:val="right"/>
            </w:pPr>
            <w:r>
              <w:rPr>
                <w:sz w:val="16"/>
              </w:rPr>
              <w:t>no Public Assistance recorded</w:t>
            </w:r>
          </w:p>
        </w:tc>
        <w:tc>
          <w:tcPr>
            <w:tcW w:type="dxa" w:w="890"/>
          </w:tcPr>
          <w:p>
            <w:pPr>
              <w:spacing w:after="0"/>
              <w:jc w:val="left"/>
            </w:pPr>
            <w:r>
              <w:rPr>
                <w:sz w:val="16"/>
              </w:rPr>
              <w:t>same incident as DR-4506</w:t>
            </w:r>
          </w:p>
        </w:tc>
      </w:tr>
      <w:tr>
        <w:trPr>
          <w:cantSplit/>
        </w:trPr>
        <w:tc>
          <w:tcPr>
            <w:tcW w:type="dxa" w:w="1037"/>
          </w:tcPr>
          <w:p>
            <w:pPr>
              <w:spacing w:after="0"/>
              <w:jc w:val="left"/>
            </w:pPr>
            <w:r>
              <w:rPr>
                <w:sz w:val="16"/>
              </w:rPr>
              <w:t>2016-03-23</w:t>
            </w:r>
          </w:p>
        </w:tc>
        <w:tc>
          <w:tcPr>
            <w:tcW w:type="dxa" w:w="1037"/>
          </w:tcPr>
          <w:p>
            <w:pPr>
              <w:spacing w:after="0"/>
              <w:jc w:val="left"/>
            </w:pPr>
            <w:r>
              <w:rPr>
                <w:sz w:val="16"/>
              </w:rPr>
              <w:t>2016-01-22</w:t>
            </w:r>
          </w:p>
        </w:tc>
        <w:tc>
          <w:tcPr>
            <w:tcW w:type="dxa" w:w="1037"/>
          </w:tcPr>
          <w:p>
            <w:pPr>
              <w:spacing w:after="0"/>
              <w:jc w:val="left"/>
            </w:pPr>
            <w:r>
              <w:rPr>
                <w:sz w:val="16"/>
              </w:rPr>
              <w:t>DR-4267-PA</w:t>
            </w:r>
          </w:p>
        </w:tc>
        <w:tc>
          <w:tcPr>
            <w:tcW w:type="dxa" w:w="1343"/>
          </w:tcPr>
          <w:p>
            <w:pPr>
              <w:spacing w:after="0"/>
              <w:jc w:val="left"/>
            </w:pPr>
            <w:r>
              <w:rPr>
                <w:sz w:val="16"/>
              </w:rPr>
              <w:t>Major disaster</w:t>
            </w:r>
          </w:p>
        </w:tc>
        <w:tc>
          <w:tcPr>
            <w:tcW w:type="dxa" w:w="2303"/>
          </w:tcPr>
          <w:p>
            <w:pPr>
              <w:spacing w:after="0"/>
              <w:jc w:val="left"/>
            </w:pPr>
            <w:r>
              <w:rPr>
                <w:sz w:val="16"/>
              </w:rPr>
              <w:t>Severe Winter Storm and Snowstorm</w:t>
            </w:r>
          </w:p>
        </w:tc>
        <w:tc>
          <w:tcPr>
            <w:tcW w:type="dxa" w:w="3894"/>
          </w:tcPr>
          <w:p>
            <w:pPr>
              <w:spacing w:after="0"/>
              <w:jc w:val="left"/>
            </w:pPr>
            <w:r>
              <w:rPr>
                <w:sz w:val="16"/>
              </w:rPr>
              <w:t>Winter Weather</w:t>
            </w:r>
          </w:p>
        </w:tc>
        <w:tc>
          <w:tcPr>
            <w:tcW w:type="dxa" w:w="2571"/>
          </w:tcPr>
          <w:p>
            <w:pPr>
              <w:spacing w:after="0"/>
              <w:jc w:val="right"/>
            </w:pPr>
            <w:r>
              <w:rPr>
                <w:sz w:val="16"/>
              </w:rPr>
              <w:t>$1,803,684.15</w:t>
            </w:r>
          </w:p>
        </w:tc>
        <w:tc>
          <w:tcPr>
            <w:tcW w:type="dxa" w:w="890"/>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43"/>
          </w:tcPr>
          <w:p>
            <w:pPr>
              <w:spacing w:after="0"/>
              <w:jc w:val="left"/>
            </w:pPr>
            <w:r>
              <w:rPr>
                <w:sz w:val="16"/>
              </w:rPr>
              <w:t>Emergency</w:t>
            </w:r>
          </w:p>
        </w:tc>
        <w:tc>
          <w:tcPr>
            <w:tcW w:type="dxa" w:w="2303"/>
          </w:tcPr>
          <w:p>
            <w:pPr>
              <w:spacing w:after="0"/>
              <w:jc w:val="left"/>
            </w:pPr>
            <w:r>
              <w:rPr>
                <w:sz w:val="16"/>
              </w:rPr>
              <w:t>Hurricane Sandy</w:t>
            </w:r>
          </w:p>
        </w:tc>
        <w:tc>
          <w:tcPr>
            <w:tcW w:type="dxa" w:w="3894"/>
          </w:tcPr>
          <w:p>
            <w:pPr>
              <w:spacing w:after="0"/>
              <w:jc w:val="left"/>
            </w:pPr>
            <w:r>
              <w:rPr>
                <w:sz w:val="16"/>
              </w:rPr>
              <w:t>Hurricane</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343"/>
          </w:tcPr>
          <w:p>
            <w:pPr>
              <w:spacing w:after="0"/>
              <w:jc w:val="left"/>
            </w:pPr>
            <w:r>
              <w:rPr>
                <w:sz w:val="16"/>
              </w:rPr>
              <w:t>Emergency</w:t>
            </w:r>
          </w:p>
        </w:tc>
        <w:tc>
          <w:tcPr>
            <w:tcW w:type="dxa" w:w="2303"/>
          </w:tcPr>
          <w:p>
            <w:pPr>
              <w:spacing w:after="0"/>
              <w:jc w:val="left"/>
            </w:pPr>
            <w:r>
              <w:rPr>
                <w:sz w:val="16"/>
              </w:rPr>
              <w:t>Remnants of Tropical Storm Lee</w:t>
            </w:r>
          </w:p>
        </w:tc>
        <w:tc>
          <w:tcPr>
            <w:tcW w:type="dxa" w:w="3894"/>
          </w:tcPr>
          <w:p>
            <w:pPr>
              <w:spacing w:after="0"/>
              <w:jc w:val="left"/>
            </w:pPr>
            <w:r>
              <w:rPr>
                <w:sz w:val="16"/>
              </w:rPr>
              <w:t>Inland Flooding (primary); also designated: Hurricane</w:t>
            </w:r>
          </w:p>
        </w:tc>
        <w:tc>
          <w:tcPr>
            <w:tcW w:type="dxa" w:w="2571"/>
          </w:tcPr>
          <w:p>
            <w:pPr>
              <w:spacing w:after="0"/>
              <w:jc w:val="right"/>
            </w:pPr>
            <w:r>
              <w:rPr>
                <w:sz w:val="16"/>
              </w:rPr>
              <w:t>$2,830.32</w:t>
            </w:r>
          </w:p>
        </w:tc>
        <w:tc>
          <w:tcPr>
            <w:tcW w:type="dxa" w:w="890"/>
          </w:tcPr>
          <w:p>
            <w:pPr>
              <w:spacing w:after="0"/>
              <w:jc w:val="left"/>
            </w:pP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DR-4025-PA</w:t>
            </w:r>
          </w:p>
        </w:tc>
        <w:tc>
          <w:tcPr>
            <w:tcW w:type="dxa" w:w="1343"/>
          </w:tcPr>
          <w:p>
            <w:pPr>
              <w:spacing w:after="0"/>
              <w:jc w:val="left"/>
            </w:pPr>
            <w:r>
              <w:rPr>
                <w:sz w:val="16"/>
              </w:rPr>
              <w:t>Major disaster</w:t>
            </w:r>
          </w:p>
        </w:tc>
        <w:tc>
          <w:tcPr>
            <w:tcW w:type="dxa" w:w="2303"/>
          </w:tcPr>
          <w:p>
            <w:pPr>
              <w:spacing w:after="0"/>
              <w:jc w:val="left"/>
            </w:pPr>
            <w:r>
              <w:rPr>
                <w:sz w:val="16"/>
              </w:rPr>
              <w:t>Hurricane Irene</w:t>
            </w:r>
          </w:p>
        </w:tc>
        <w:tc>
          <w:tcPr>
            <w:tcW w:type="dxa" w:w="3894"/>
          </w:tcPr>
          <w:p>
            <w:pPr>
              <w:spacing w:after="0"/>
              <w:jc w:val="left"/>
            </w:pPr>
            <w:r>
              <w:rPr>
                <w:sz w:val="16"/>
              </w:rPr>
              <w:t>Hurricane</w:t>
            </w:r>
          </w:p>
        </w:tc>
        <w:tc>
          <w:tcPr>
            <w:tcW w:type="dxa" w:w="2571"/>
          </w:tcPr>
          <w:p>
            <w:pPr>
              <w:spacing w:after="0"/>
              <w:jc w:val="right"/>
            </w:pPr>
            <w:r>
              <w:rPr>
                <w:sz w:val="16"/>
              </w:rPr>
              <w:t>$604,979.05</w:t>
            </w:r>
          </w:p>
        </w:tc>
        <w:tc>
          <w:tcPr>
            <w:tcW w:type="dxa" w:w="890"/>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EM-3339-PA</w:t>
            </w:r>
          </w:p>
        </w:tc>
        <w:tc>
          <w:tcPr>
            <w:tcW w:type="dxa" w:w="1343"/>
          </w:tcPr>
          <w:p>
            <w:pPr>
              <w:spacing w:after="0"/>
              <w:jc w:val="left"/>
            </w:pPr>
            <w:r>
              <w:rPr>
                <w:sz w:val="16"/>
              </w:rPr>
              <w:t>Emergency</w:t>
            </w:r>
          </w:p>
        </w:tc>
        <w:tc>
          <w:tcPr>
            <w:tcW w:type="dxa" w:w="2303"/>
          </w:tcPr>
          <w:p>
            <w:pPr>
              <w:spacing w:after="0"/>
              <w:jc w:val="left"/>
            </w:pPr>
            <w:r>
              <w:rPr>
                <w:sz w:val="16"/>
              </w:rPr>
              <w:t>Hurricane Irene</w:t>
            </w:r>
          </w:p>
        </w:tc>
        <w:tc>
          <w:tcPr>
            <w:tcW w:type="dxa" w:w="3894"/>
          </w:tcPr>
          <w:p>
            <w:pPr>
              <w:spacing w:after="0"/>
              <w:jc w:val="left"/>
            </w:pPr>
            <w:r>
              <w:rPr>
                <w:sz w:val="16"/>
              </w:rPr>
              <w:t>Hurricane</w:t>
            </w:r>
          </w:p>
        </w:tc>
        <w:tc>
          <w:tcPr>
            <w:tcW w:type="dxa" w:w="2571"/>
          </w:tcPr>
          <w:p>
            <w:pPr>
              <w:spacing w:after="0"/>
              <w:jc w:val="right"/>
            </w:pPr>
            <w:r>
              <w:rPr>
                <w:sz w:val="16"/>
              </w:rPr>
              <w:t>no Public Assistance recorded</w:t>
            </w:r>
          </w:p>
        </w:tc>
        <w:tc>
          <w:tcPr>
            <w:tcW w:type="dxa" w:w="890"/>
          </w:tcPr>
          <w:p>
            <w:pPr>
              <w:spacing w:after="0"/>
              <w:jc w:val="left"/>
            </w:pPr>
            <w:r>
              <w:rPr>
                <w:sz w:val="16"/>
              </w:rPr>
              <w:t>same incident as DR-4025</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43"/>
          </w:tcPr>
          <w:p>
            <w:pPr>
              <w:spacing w:after="0"/>
              <w:jc w:val="left"/>
            </w:pPr>
            <w:r>
              <w:rPr>
                <w:sz w:val="16"/>
              </w:rPr>
              <w:t>Emergency</w:t>
            </w:r>
          </w:p>
        </w:tc>
        <w:tc>
          <w:tcPr>
            <w:tcW w:type="dxa" w:w="2303"/>
          </w:tcPr>
          <w:p>
            <w:pPr>
              <w:spacing w:after="0"/>
              <w:jc w:val="left"/>
            </w:pPr>
            <w:r>
              <w:rPr>
                <w:sz w:val="16"/>
              </w:rPr>
              <w:t>Hurricane Katrina</w:t>
            </w:r>
          </w:p>
        </w:tc>
        <w:tc>
          <w:tcPr>
            <w:tcW w:type="dxa" w:w="3894"/>
          </w:tcPr>
          <w:p>
            <w:pPr>
              <w:spacing w:after="0"/>
              <w:jc w:val="left"/>
            </w:pPr>
            <w:r>
              <w:rPr>
                <w:sz w:val="16"/>
              </w:rPr>
              <w:t>Hurricane: evacuation support, not a local hazard event; not counted</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43"/>
          </w:tcPr>
          <w:p>
            <w:pPr>
              <w:spacing w:after="0"/>
              <w:jc w:val="left"/>
            </w:pPr>
            <w:r>
              <w:rPr>
                <w:sz w:val="16"/>
              </w:rPr>
              <w:t>Major disaster</w:t>
            </w:r>
          </w:p>
        </w:tc>
        <w:tc>
          <w:tcPr>
            <w:tcW w:type="dxa" w:w="2303"/>
          </w:tcPr>
          <w:p>
            <w:pPr>
              <w:spacing w:after="0"/>
              <w:jc w:val="left"/>
            </w:pPr>
            <w:r>
              <w:rPr>
                <w:sz w:val="16"/>
              </w:rPr>
              <w:t>Tropical Depression Ivan</w:t>
            </w:r>
          </w:p>
        </w:tc>
        <w:tc>
          <w:tcPr>
            <w:tcW w:type="dxa" w:w="3894"/>
          </w:tcPr>
          <w:p>
            <w:pPr>
              <w:spacing w:after="0"/>
              <w:jc w:val="left"/>
            </w:pPr>
            <w:r>
              <w:rPr>
                <w:sz w:val="16"/>
              </w:rPr>
              <w:t>Hurricane</w:t>
            </w:r>
          </w:p>
        </w:tc>
        <w:tc>
          <w:tcPr>
            <w:tcW w:type="dxa" w:w="2571"/>
          </w:tcPr>
          <w:p>
            <w:pPr>
              <w:spacing w:after="0"/>
              <w:jc w:val="right"/>
            </w:pPr>
            <w:r>
              <w:rPr>
                <w:sz w:val="16"/>
              </w:rPr>
              <w:t>$73,470.85</w:t>
            </w:r>
          </w:p>
        </w:tc>
        <w:tc>
          <w:tcPr>
            <w:tcW w:type="dxa" w:w="890"/>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43"/>
          </w:tcPr>
          <w:p>
            <w:pPr>
              <w:spacing w:after="0"/>
              <w:jc w:val="left"/>
            </w:pPr>
            <w:r>
              <w:rPr>
                <w:sz w:val="16"/>
              </w:rPr>
              <w:t>Major disaster</w:t>
            </w:r>
          </w:p>
        </w:tc>
        <w:tc>
          <w:tcPr>
            <w:tcW w:type="dxa" w:w="2303"/>
          </w:tcPr>
          <w:p>
            <w:pPr>
              <w:spacing w:after="0"/>
              <w:jc w:val="left"/>
            </w:pPr>
            <w:r>
              <w:rPr>
                <w:sz w:val="16"/>
              </w:rPr>
              <w:t>Severe Storms and Flooding Associated with Tropical Depression Frances</w:t>
            </w:r>
          </w:p>
        </w:tc>
        <w:tc>
          <w:tcPr>
            <w:tcW w:type="dxa" w:w="3894"/>
          </w:tcPr>
          <w:p>
            <w:pPr>
              <w:spacing w:after="0"/>
              <w:jc w:val="left"/>
            </w:pPr>
            <w:r>
              <w:rPr>
                <w:sz w:val="16"/>
              </w:rPr>
              <w:t>Hurricane; Inland Flooding: designated for Hazard Mitigation only (no Public or Individual Assistance for this county); not counted</w:t>
            </w:r>
          </w:p>
        </w:tc>
        <w:tc>
          <w:tcPr>
            <w:tcW w:type="dxa" w:w="2571"/>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EM-3180-PA</w:t>
            </w:r>
          </w:p>
        </w:tc>
        <w:tc>
          <w:tcPr>
            <w:tcW w:type="dxa" w:w="1343"/>
          </w:tcPr>
          <w:p>
            <w:pPr>
              <w:spacing w:after="0"/>
              <w:jc w:val="left"/>
            </w:pPr>
            <w:r>
              <w:rPr>
                <w:sz w:val="16"/>
              </w:rPr>
              <w:t>Emergency</w:t>
            </w:r>
          </w:p>
        </w:tc>
        <w:tc>
          <w:tcPr>
            <w:tcW w:type="dxa" w:w="2303"/>
          </w:tcPr>
          <w:p>
            <w:pPr>
              <w:spacing w:after="0"/>
              <w:jc w:val="left"/>
            </w:pPr>
            <w:r>
              <w:rPr>
                <w:sz w:val="16"/>
              </w:rPr>
              <w:t>Snow</w:t>
            </w:r>
          </w:p>
        </w:tc>
        <w:tc>
          <w:tcPr>
            <w:tcW w:type="dxa" w:w="3894"/>
          </w:tcPr>
          <w:p>
            <w:pPr>
              <w:spacing w:after="0"/>
              <w:jc w:val="left"/>
            </w:pPr>
            <w:r>
              <w:rPr>
                <w:sz w:val="16"/>
              </w:rPr>
              <w:t>Winter Weather</w:t>
            </w:r>
          </w:p>
        </w:tc>
        <w:tc>
          <w:tcPr>
            <w:tcW w:type="dxa" w:w="2571"/>
          </w:tcPr>
          <w:p>
            <w:pPr>
              <w:spacing w:after="0"/>
              <w:jc w:val="right"/>
            </w:pPr>
            <w:r>
              <w:rPr>
                <w:sz w:val="16"/>
              </w:rPr>
              <w:t>$419,881.07</w:t>
            </w:r>
          </w:p>
        </w:tc>
        <w:tc>
          <w:tcPr>
            <w:tcW w:type="dxa" w:w="890"/>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43"/>
          </w:tcPr>
          <w:p>
            <w:pPr>
              <w:spacing w:after="0"/>
              <w:jc w:val="left"/>
            </w:pPr>
            <w:r>
              <w:rPr>
                <w:sz w:val="16"/>
              </w:rPr>
              <w:t>Major disaster</w:t>
            </w:r>
          </w:p>
        </w:tc>
        <w:tc>
          <w:tcPr>
            <w:tcW w:type="dxa" w:w="2303"/>
          </w:tcPr>
          <w:p>
            <w:pPr>
              <w:spacing w:after="0"/>
              <w:jc w:val="left"/>
            </w:pPr>
            <w:r>
              <w:rPr>
                <w:sz w:val="16"/>
              </w:rPr>
              <w:t>Severe Storms and Flooding</w:t>
            </w:r>
          </w:p>
        </w:tc>
        <w:tc>
          <w:tcPr>
            <w:tcW w:type="dxa" w:w="3894"/>
          </w:tcPr>
          <w:p>
            <w:pPr>
              <w:spacing w:after="0"/>
              <w:jc w:val="left"/>
            </w:pPr>
            <w:r>
              <w:rPr>
                <w:sz w:val="16"/>
              </w:rPr>
              <w:t>Inland Flooding</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43"/>
          </w:tcPr>
          <w:p>
            <w:pPr>
              <w:spacing w:after="0"/>
              <w:jc w:val="left"/>
            </w:pPr>
            <w:r>
              <w:rPr>
                <w:sz w:val="16"/>
              </w:rPr>
              <w:t>Major disaster</w:t>
            </w:r>
          </w:p>
        </w:tc>
        <w:tc>
          <w:tcPr>
            <w:tcW w:type="dxa" w:w="2303"/>
          </w:tcPr>
          <w:p>
            <w:pPr>
              <w:spacing w:after="0"/>
              <w:jc w:val="left"/>
            </w:pPr>
            <w:r>
              <w:rPr>
                <w:sz w:val="16"/>
              </w:rPr>
              <w:t>Blizzard of 96</w:t>
            </w:r>
          </w:p>
        </w:tc>
        <w:tc>
          <w:tcPr>
            <w:tcW w:type="dxa" w:w="3894"/>
          </w:tcPr>
          <w:p>
            <w:pPr>
              <w:spacing w:after="0"/>
              <w:jc w:val="left"/>
            </w:pPr>
            <w:r>
              <w:rPr>
                <w:sz w:val="16"/>
              </w:rPr>
              <w:t>Winter Weather</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343"/>
          </w:tcPr>
          <w:p>
            <w:pPr>
              <w:spacing w:after="0"/>
              <w:jc w:val="left"/>
            </w:pPr>
            <w:r>
              <w:rPr>
                <w:sz w:val="16"/>
              </w:rPr>
              <w:t>Major disaster</w:t>
            </w:r>
          </w:p>
        </w:tc>
        <w:tc>
          <w:tcPr>
            <w:tcW w:type="dxa" w:w="2303"/>
          </w:tcPr>
          <w:p>
            <w:pPr>
              <w:spacing w:after="0"/>
              <w:jc w:val="left"/>
            </w:pPr>
            <w:r>
              <w:rPr>
                <w:sz w:val="16"/>
              </w:rPr>
              <w:t>Severe Winter Storms</w:t>
            </w:r>
          </w:p>
        </w:tc>
        <w:tc>
          <w:tcPr>
            <w:tcW w:type="dxa" w:w="3894"/>
          </w:tcPr>
          <w:p>
            <w:pPr>
              <w:spacing w:after="0"/>
              <w:jc w:val="left"/>
            </w:pPr>
            <w:r>
              <w:rPr>
                <w:sz w:val="16"/>
              </w:rPr>
              <w:t>Winter Weather</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43"/>
          </w:tcPr>
          <w:p>
            <w:pPr>
              <w:spacing w:after="0"/>
              <w:jc w:val="left"/>
            </w:pPr>
            <w:r>
              <w:rPr>
                <w:sz w:val="16"/>
              </w:rPr>
              <w:t>Emergency</w:t>
            </w:r>
          </w:p>
        </w:tc>
        <w:tc>
          <w:tcPr>
            <w:tcW w:type="dxa" w:w="2303"/>
          </w:tcPr>
          <w:p>
            <w:pPr>
              <w:spacing w:after="0"/>
              <w:jc w:val="left"/>
            </w:pPr>
            <w:r>
              <w:rPr>
                <w:sz w:val="16"/>
              </w:rPr>
              <w:t>Severe Snowfall &amp; Winter Storm</w:t>
            </w:r>
          </w:p>
        </w:tc>
        <w:tc>
          <w:tcPr>
            <w:tcW w:type="dxa" w:w="3894"/>
          </w:tcPr>
          <w:p>
            <w:pPr>
              <w:spacing w:after="0"/>
              <w:jc w:val="left"/>
            </w:pPr>
            <w:r>
              <w:rPr>
                <w:sz w:val="16"/>
              </w:rPr>
              <w:t>Winter Weather</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43"/>
          </w:tcPr>
          <w:p>
            <w:pPr>
              <w:spacing w:after="0"/>
              <w:jc w:val="left"/>
            </w:pPr>
            <w:r>
              <w:rPr>
                <w:sz w:val="16"/>
              </w:rPr>
              <w:t>Major disaster</w:t>
            </w:r>
          </w:p>
        </w:tc>
        <w:tc>
          <w:tcPr>
            <w:tcW w:type="dxa" w:w="2303"/>
          </w:tcPr>
          <w:p>
            <w:pPr>
              <w:spacing w:after="0"/>
              <w:jc w:val="left"/>
            </w:pPr>
            <w:r>
              <w:rPr>
                <w:sz w:val="16"/>
              </w:rPr>
              <w:t>Tropical Storm Agnes</w:t>
            </w:r>
          </w:p>
        </w:tc>
        <w:tc>
          <w:tcPr>
            <w:tcW w:type="dxa" w:w="3894"/>
          </w:tcPr>
          <w:p>
            <w:pPr>
              <w:spacing w:after="0"/>
              <w:jc w:val="left"/>
            </w:pPr>
            <w:r>
              <w:rPr>
                <w:sz w:val="16"/>
              </w:rPr>
              <w:t>Inland Flooding (primary); also designated: Hurricane</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1965-08-18</w:t>
            </w:r>
          </w:p>
        </w:tc>
        <w:tc>
          <w:tcPr>
            <w:tcW w:type="dxa" w:w="1037"/>
          </w:tcPr>
          <w:p>
            <w:pPr>
              <w:spacing w:after="0"/>
              <w:jc w:val="left"/>
            </w:pPr>
            <w:r>
              <w:rPr>
                <w:sz w:val="16"/>
              </w:rPr>
              <w:t>1965-08-18</w:t>
            </w:r>
          </w:p>
        </w:tc>
        <w:tc>
          <w:tcPr>
            <w:tcW w:type="dxa" w:w="1037"/>
          </w:tcPr>
          <w:p>
            <w:pPr>
              <w:spacing w:after="0"/>
              <w:jc w:val="left"/>
            </w:pPr>
            <w:r>
              <w:rPr>
                <w:sz w:val="16"/>
              </w:rPr>
              <w:t>DR-206-PA</w:t>
            </w:r>
          </w:p>
        </w:tc>
        <w:tc>
          <w:tcPr>
            <w:tcW w:type="dxa" w:w="1343"/>
          </w:tcPr>
          <w:p>
            <w:pPr>
              <w:spacing w:after="0"/>
              <w:jc w:val="left"/>
            </w:pPr>
            <w:r>
              <w:rPr>
                <w:sz w:val="16"/>
              </w:rPr>
              <w:t>Major disaster</w:t>
            </w:r>
          </w:p>
        </w:tc>
        <w:tc>
          <w:tcPr>
            <w:tcW w:type="dxa" w:w="2303"/>
          </w:tcPr>
          <w:p>
            <w:pPr>
              <w:spacing w:after="0"/>
              <w:jc w:val="left"/>
            </w:pPr>
            <w:r>
              <w:rPr>
                <w:sz w:val="16"/>
              </w:rPr>
              <w:t>Water Shortage</w:t>
            </w:r>
          </w:p>
        </w:tc>
        <w:tc>
          <w:tcPr>
            <w:tcW w:type="dxa" w:w="3894"/>
          </w:tcPr>
          <w:p>
            <w:pPr>
              <w:spacing w:after="0"/>
              <w:jc w:val="left"/>
            </w:pPr>
            <w:r>
              <w:rPr>
                <w:sz w:val="16"/>
              </w:rPr>
              <w:t>Drought</w:t>
            </w:r>
          </w:p>
        </w:tc>
        <w:tc>
          <w:tcPr>
            <w:tcW w:type="dxa" w:w="2571"/>
          </w:tcPr>
          <w:p>
            <w:pPr>
              <w:spacing w:after="0"/>
              <w:jc w:val="right"/>
            </w:pPr>
            <w:r>
              <w:rPr>
                <w:sz w:val="16"/>
              </w:rPr>
              <w:t>no Public Assistance recorded</w:t>
            </w: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$44,259.69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16"/>
          </w:tcPr>
          <w:p>
            <w:pPr>
              <w:spacing w:after="0"/>
              <w:jc w:val="right"/>
            </w:pPr>
            <w:r>
              <w:rPr>
                <w:sz w:val="16"/>
              </w:rPr>
              <w:t>34</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43</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93</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15</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70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4</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2</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5</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4</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126</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10</w:t>
            </w:r>
          </w:p>
        </w:tc>
        <w:tc>
          <w:tcPr>
            <w:tcW w:type="dxa" w:w="1593"/>
          </w:tcPr>
          <w:p>
            <w:pPr>
              <w:spacing w:after="0"/>
              <w:jc w:val="right"/>
            </w:pPr>
            <w:r>
              <w:rPr>
                <w:sz w:val="16"/>
              </w:rPr>
              <w:t>3</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27</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517</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48</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1955 to 2026-06-30</w:t>
            </w:r>
          </w:p>
        </w:tc>
        <w:tc>
          <w:tcPr>
            <w:tcW w:type="dxa" w:w="2719"/>
          </w:tcPr>
          <w:p>
            <w:pPr>
              <w:spacing w:after="0"/>
              <w:jc w:val="left"/>
            </w:pPr>
            <w:r>
              <w:rPr>
                <w:sz w:val="16"/>
              </w:rPr>
              <w:t>Includes 34 High Wind and 85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15</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7</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307</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36</w:t>
            </w:r>
          </w:p>
        </w:tc>
        <w:tc>
          <w:tcPr>
            <w:tcW w:type="dxa" w:w="1593"/>
          </w:tcPr>
          <w:p>
            <w:pPr>
              <w:spacing w:after="0"/>
              <w:jc w:val="right"/>
            </w:pPr>
            <w:r>
              <w:rPr>
                <w:sz w:val="16"/>
              </w:rPr>
              <w:t>5</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Includes 5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68"/>
        <w:gridCol w:w="3027"/>
        <w:gridCol w:w="934"/>
        <w:gridCol w:w="2314"/>
        <w:gridCol w:w="711"/>
        <w:gridCol w:w="330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68"/>
            <w:shd w:val="clear" w:color="auto" w:fill="E8E8E8"/>
          </w:tcPr>
          <w:p>
            <w:pPr>
              <w:spacing w:after="0"/>
              <w:jc w:val="left"/>
            </w:pPr>
            <w:r>
              <w:rPr>
                <w:b/>
                <w:sz w:val="16"/>
              </w:rPr>
              <w:t>Magnitude or extent</w:t>
            </w:r>
          </w:p>
        </w:tc>
        <w:tc>
          <w:tcPr>
            <w:tcW w:type="dxa" w:w="3027"/>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4"/>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33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2026-01-25</w:t>
            </w:r>
          </w:p>
        </w:tc>
        <w:tc>
          <w:tcPr>
            <w:tcW w:type="dxa" w:w="1215"/>
          </w:tcPr>
          <w:p>
            <w:pPr>
              <w:spacing w:after="0"/>
              <w:jc w:val="left"/>
            </w:pPr>
            <w:r>
              <w:rPr>
                <w:sz w:val="16"/>
              </w:rPr>
              <w:t>Winter Storm</w:t>
            </w:r>
          </w:p>
        </w:tc>
        <w:tc>
          <w:tcPr>
            <w:tcW w:type="dxa" w:w="1568"/>
          </w:tcPr>
          <w:p>
            <w:pPr>
              <w:spacing w:after="0"/>
              <w:jc w:val="left"/>
            </w:pPr>
          </w:p>
        </w:tc>
        <w:tc>
          <w:tcPr>
            <w:tcW w:type="dxa" w:w="3027"/>
          </w:tcPr>
          <w:p>
            <w:pPr>
              <w:spacing w:after="0"/>
              <w:jc w:val="left"/>
            </w:pPr>
            <w:r>
              <w:rPr>
                <w:sz w:val="16"/>
              </w:rPr>
              <w:t>$0 property; $0 crops (zone total, 2026 dollars)</w:t>
            </w:r>
          </w:p>
        </w:tc>
        <w:tc>
          <w:tcPr>
            <w:tcW w:type="dxa" w:w="934"/>
          </w:tcPr>
          <w:p>
            <w:pPr>
              <w:spacing w:after="0"/>
              <w:jc w:val="right"/>
            </w:pPr>
            <w:r>
              <w:rPr>
                <w:sz w:val="16"/>
              </w:rPr>
              <w:t>3, 0</w:t>
            </w:r>
          </w:p>
        </w:tc>
        <w:tc>
          <w:tcPr>
            <w:tcW w:type="dxa" w:w="2314"/>
          </w:tcPr>
          <w:p>
            <w:pPr>
              <w:spacing w:after="0"/>
              <w:jc w:val="left"/>
            </w:pPr>
            <w:r>
              <w:rPr>
                <w:sz w:val="16"/>
              </w:rPr>
              <w:t>NWS zone PAZ061 (LEHIGH), zone-level</w:t>
            </w:r>
          </w:p>
        </w:tc>
        <w:tc>
          <w:tcPr>
            <w:tcW w:type="dxa" w:w="711"/>
          </w:tcPr>
          <w:p>
            <w:pPr>
              <w:spacing w:after="0"/>
              <w:jc w:val="left"/>
            </w:pPr>
            <w:r>
              <w:rPr>
                <w:sz w:val="16"/>
              </w:rPr>
              <w:t>within last 5 years</w:t>
            </w:r>
          </w:p>
        </w:tc>
        <w:tc>
          <w:tcPr>
            <w:tcW w:type="dxa" w:w="3306"/>
          </w:tcPr>
          <w:p>
            <w:pPr>
              <w:spacing w:after="0"/>
              <w:jc w:val="left"/>
            </w:pPr>
            <w:r>
              <w:rPr>
                <w:sz w:val="16"/>
              </w:rPr>
              <w:t>deaths or injuries recorded</w:t>
            </w:r>
          </w:p>
        </w:tc>
      </w:tr>
      <w:tr>
        <w:trPr>
          <w:cantSplit/>
        </w:trPr>
        <w:tc>
          <w:tcPr>
            <w:tcW w:type="dxa" w:w="1037"/>
          </w:tcPr>
          <w:p>
            <w:pPr>
              <w:spacing w:after="0"/>
              <w:jc w:val="left"/>
            </w:pPr>
            <w:r>
              <w:rPr>
                <w:sz w:val="16"/>
              </w:rPr>
              <w:t>2021-09-01</w:t>
            </w:r>
          </w:p>
        </w:tc>
        <w:tc>
          <w:tcPr>
            <w:tcW w:type="dxa" w:w="1215"/>
          </w:tcPr>
          <w:p>
            <w:pPr>
              <w:spacing w:after="0"/>
              <w:jc w:val="left"/>
            </w:pPr>
            <w:r>
              <w:rPr>
                <w:sz w:val="16"/>
              </w:rPr>
              <w:t>Flash Flood</w:t>
            </w:r>
          </w:p>
        </w:tc>
        <w:tc>
          <w:tcPr>
            <w:tcW w:type="dxa" w:w="1568"/>
          </w:tcPr>
          <w:p>
            <w:pPr>
              <w:spacing w:after="0"/>
              <w:jc w:val="left"/>
            </w:pPr>
          </w:p>
        </w:tc>
        <w:tc>
          <w:tcPr>
            <w:tcW w:type="dxa" w:w="3027"/>
          </w:tcPr>
          <w:p>
            <w:pPr>
              <w:spacing w:after="0"/>
              <w:jc w:val="left"/>
            </w:pPr>
            <w:r>
              <w:rPr>
                <w:sz w:val="16"/>
              </w:rPr>
              <w:t>$20,000,000 property; $0 crops (2021 dollars)</w:t>
            </w:r>
          </w:p>
        </w:tc>
        <w:tc>
          <w:tcPr>
            <w:tcW w:type="dxa" w:w="934"/>
          </w:tcPr>
          <w:p>
            <w:pPr>
              <w:spacing w:after="0"/>
              <w:jc w:val="right"/>
            </w:pPr>
            <w:r>
              <w:rPr>
                <w:sz w:val="16"/>
              </w:rPr>
              <w:t>0, 0</w:t>
            </w:r>
          </w:p>
        </w:tc>
        <w:tc>
          <w:tcPr>
            <w:tcW w:type="dxa" w:w="2314"/>
          </w:tcPr>
          <w:p>
            <w:pPr>
              <w:spacing w:after="0"/>
              <w:jc w:val="left"/>
            </w:pPr>
            <w:r>
              <w:rPr>
                <w:sz w:val="16"/>
              </w:rPr>
              <w:t>STEINSVILLE to EMERALD</w:t>
            </w:r>
          </w:p>
        </w:tc>
        <w:tc>
          <w:tcPr>
            <w:tcW w:type="dxa" w:w="711"/>
          </w:tcPr>
          <w:p>
            <w:pPr>
              <w:spacing w:after="0"/>
              <w:jc w:val="left"/>
            </w:pPr>
          </w:p>
        </w:tc>
        <w:tc>
          <w:tcPr>
            <w:tcW w:type="dxa" w:w="330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2021-02-01</w:t>
            </w:r>
          </w:p>
        </w:tc>
        <w:tc>
          <w:tcPr>
            <w:tcW w:type="dxa" w:w="1215"/>
          </w:tcPr>
          <w:p>
            <w:pPr>
              <w:spacing w:after="0"/>
              <w:jc w:val="left"/>
            </w:pPr>
            <w:r>
              <w:rPr>
                <w:sz w:val="16"/>
              </w:rPr>
              <w:t>Winter Storm</w:t>
            </w:r>
          </w:p>
        </w:tc>
        <w:tc>
          <w:tcPr>
            <w:tcW w:type="dxa" w:w="1568"/>
          </w:tcPr>
          <w:p>
            <w:pPr>
              <w:spacing w:after="0"/>
              <w:jc w:val="left"/>
            </w:pPr>
          </w:p>
        </w:tc>
        <w:tc>
          <w:tcPr>
            <w:tcW w:type="dxa" w:w="3027"/>
          </w:tcPr>
          <w:p>
            <w:pPr>
              <w:spacing w:after="0"/>
              <w:jc w:val="left"/>
            </w:pPr>
            <w:r>
              <w:rPr>
                <w:sz w:val="16"/>
              </w:rPr>
              <w:t>$0 property; $0 crops (zone total, 2021 dollars)</w:t>
            </w:r>
          </w:p>
        </w:tc>
        <w:tc>
          <w:tcPr>
            <w:tcW w:type="dxa" w:w="934"/>
          </w:tcPr>
          <w:p>
            <w:pPr>
              <w:spacing w:after="0"/>
              <w:jc w:val="right"/>
            </w:pPr>
            <w:r>
              <w:rPr>
                <w:sz w:val="16"/>
              </w:rPr>
              <w:t>1, 0</w:t>
            </w:r>
          </w:p>
        </w:tc>
        <w:tc>
          <w:tcPr>
            <w:tcW w:type="dxa" w:w="2314"/>
          </w:tcPr>
          <w:p>
            <w:pPr>
              <w:spacing w:after="0"/>
              <w:jc w:val="left"/>
            </w:pPr>
            <w:r>
              <w:rPr>
                <w:sz w:val="16"/>
              </w:rPr>
              <w:t>NWS zone PAZ061 (LEHIGH), zone-level</w:t>
            </w:r>
          </w:p>
        </w:tc>
        <w:tc>
          <w:tcPr>
            <w:tcW w:type="dxa" w:w="711"/>
          </w:tcPr>
          <w:p>
            <w:pPr>
              <w:spacing w:after="0"/>
              <w:jc w:val="left"/>
            </w:pPr>
          </w:p>
        </w:tc>
        <w:tc>
          <w:tcPr>
            <w:tcW w:type="dxa" w:w="3306"/>
          </w:tcPr>
          <w:p>
            <w:pPr>
              <w:spacing w:after="0"/>
              <w:jc w:val="left"/>
            </w:pPr>
            <w:r>
              <w:rPr>
                <w:sz w:val="16"/>
              </w:rPr>
              <w:t>deaths or injuries recorded</w:t>
            </w:r>
          </w:p>
        </w:tc>
      </w:tr>
      <w:tr>
        <w:trPr>
          <w:cantSplit/>
        </w:trPr>
        <w:tc>
          <w:tcPr>
            <w:tcW w:type="dxa" w:w="1037"/>
          </w:tcPr>
          <w:p>
            <w:pPr>
              <w:spacing w:after="0"/>
              <w:jc w:val="left"/>
            </w:pPr>
            <w:r>
              <w:rPr>
                <w:sz w:val="16"/>
              </w:rPr>
              <w:t>2012-10-29</w:t>
            </w:r>
          </w:p>
        </w:tc>
        <w:tc>
          <w:tcPr>
            <w:tcW w:type="dxa" w:w="1215"/>
          </w:tcPr>
          <w:p>
            <w:pPr>
              <w:spacing w:after="0"/>
              <w:jc w:val="left"/>
            </w:pPr>
            <w:r>
              <w:rPr>
                <w:sz w:val="16"/>
              </w:rPr>
              <w:t>High Wind</w:t>
            </w:r>
          </w:p>
        </w:tc>
        <w:tc>
          <w:tcPr>
            <w:tcW w:type="dxa" w:w="1568"/>
          </w:tcPr>
          <w:p>
            <w:pPr>
              <w:spacing w:after="0"/>
              <w:jc w:val="left"/>
            </w:pPr>
            <w:r>
              <w:rPr>
                <w:sz w:val="16"/>
              </w:rPr>
              <w:t>70 kt (81 mph) measured gust</w:t>
            </w:r>
          </w:p>
        </w:tc>
        <w:tc>
          <w:tcPr>
            <w:tcW w:type="dxa" w:w="3027"/>
          </w:tcPr>
          <w:p>
            <w:pPr>
              <w:spacing w:after="0"/>
              <w:jc w:val="left"/>
            </w:pPr>
            <w:r>
              <w:rPr>
                <w:sz w:val="16"/>
              </w:rPr>
              <w:t>$3,000,000 property; $0 crops (zone total, 2012 dollars)</w:t>
            </w:r>
          </w:p>
        </w:tc>
        <w:tc>
          <w:tcPr>
            <w:tcW w:type="dxa" w:w="934"/>
          </w:tcPr>
          <w:p>
            <w:pPr>
              <w:spacing w:after="0"/>
              <w:jc w:val="right"/>
            </w:pPr>
            <w:r>
              <w:rPr>
                <w:sz w:val="16"/>
              </w:rPr>
              <w:t>0, 0</w:t>
            </w:r>
          </w:p>
        </w:tc>
        <w:tc>
          <w:tcPr>
            <w:tcW w:type="dxa" w:w="2314"/>
          </w:tcPr>
          <w:p>
            <w:pPr>
              <w:spacing w:after="0"/>
              <w:jc w:val="left"/>
            </w:pPr>
            <w:r>
              <w:rPr>
                <w:sz w:val="16"/>
              </w:rPr>
              <w:t>NWS zone PAZ061 (LEHIGH), zone-level</w:t>
            </w:r>
          </w:p>
        </w:tc>
        <w:tc>
          <w:tcPr>
            <w:tcW w:type="dxa" w:w="711"/>
          </w:tcPr>
          <w:p>
            <w:pPr>
              <w:spacing w:after="0"/>
              <w:jc w:val="left"/>
            </w:pPr>
          </w:p>
        </w:tc>
        <w:tc>
          <w:tcPr>
            <w:tcW w:type="dxa" w:w="3306"/>
          </w:tcPr>
          <w:p>
            <w:pPr>
              <w:spacing w:after="0"/>
              <w:jc w:val="left"/>
            </w:pPr>
            <w:r>
              <w:rPr>
                <w:sz w:val="16"/>
              </w:rPr>
              <w:t>B1-c worst recorded: High Wind and Strong Wind</w:t>
            </w:r>
          </w:p>
        </w:tc>
      </w:tr>
      <w:tr>
        <w:trPr>
          <w:cantSplit/>
        </w:trPr>
        <w:tc>
          <w:tcPr>
            <w:tcW w:type="dxa" w:w="1037"/>
          </w:tcPr>
          <w:p>
            <w:pPr>
              <w:spacing w:after="0"/>
              <w:jc w:val="left"/>
            </w:pPr>
            <w:r>
              <w:rPr>
                <w:sz w:val="16"/>
              </w:rPr>
              <w:t>2012-07-04</w:t>
            </w:r>
          </w:p>
        </w:tc>
        <w:tc>
          <w:tcPr>
            <w:tcW w:type="dxa" w:w="1215"/>
          </w:tcPr>
          <w:p>
            <w:pPr>
              <w:spacing w:after="0"/>
              <w:jc w:val="left"/>
            </w:pPr>
            <w:r>
              <w:rPr>
                <w:sz w:val="16"/>
              </w:rPr>
              <w:t>Heat</w:t>
            </w:r>
          </w:p>
        </w:tc>
        <w:tc>
          <w:tcPr>
            <w:tcW w:type="dxa" w:w="1568"/>
          </w:tcPr>
          <w:p>
            <w:pPr>
              <w:spacing w:after="0"/>
              <w:jc w:val="left"/>
            </w:pPr>
          </w:p>
        </w:tc>
        <w:tc>
          <w:tcPr>
            <w:tcW w:type="dxa" w:w="3027"/>
          </w:tcPr>
          <w:p>
            <w:pPr>
              <w:spacing w:after="0"/>
              <w:jc w:val="left"/>
            </w:pPr>
            <w:r>
              <w:rPr>
                <w:sz w:val="16"/>
              </w:rPr>
              <w:t>$0 property; $0 crops (zone total, 2012 dollars)</w:t>
            </w:r>
          </w:p>
        </w:tc>
        <w:tc>
          <w:tcPr>
            <w:tcW w:type="dxa" w:w="934"/>
          </w:tcPr>
          <w:p>
            <w:pPr>
              <w:spacing w:after="0"/>
              <w:jc w:val="right"/>
            </w:pPr>
            <w:r>
              <w:rPr>
                <w:sz w:val="16"/>
              </w:rPr>
              <w:t>3, 0</w:t>
            </w:r>
          </w:p>
        </w:tc>
        <w:tc>
          <w:tcPr>
            <w:tcW w:type="dxa" w:w="2314"/>
          </w:tcPr>
          <w:p>
            <w:pPr>
              <w:spacing w:after="0"/>
              <w:jc w:val="left"/>
            </w:pPr>
            <w:r>
              <w:rPr>
                <w:sz w:val="16"/>
              </w:rPr>
              <w:t>NWS zone PAZ061 (LEHIGH), zone-level</w:t>
            </w:r>
          </w:p>
        </w:tc>
        <w:tc>
          <w:tcPr>
            <w:tcW w:type="dxa" w:w="711"/>
          </w:tcPr>
          <w:p>
            <w:pPr>
              <w:spacing w:after="0"/>
              <w:jc w:val="left"/>
            </w:pPr>
          </w:p>
        </w:tc>
        <w:tc>
          <w:tcPr>
            <w:tcW w:type="dxa" w:w="3306"/>
          </w:tcPr>
          <w:p>
            <w:pPr>
              <w:spacing w:after="0"/>
              <w:jc w:val="left"/>
            </w:pPr>
            <w:r>
              <w:rPr>
                <w:sz w:val="16"/>
              </w:rPr>
              <w:t>deaths or injuries recorded</w:t>
            </w:r>
          </w:p>
        </w:tc>
      </w:tr>
      <w:tr>
        <w:trPr>
          <w:cantSplit/>
        </w:trPr>
        <w:tc>
          <w:tcPr>
            <w:tcW w:type="dxa" w:w="1037"/>
          </w:tcPr>
          <w:p>
            <w:pPr>
              <w:spacing w:after="0"/>
              <w:jc w:val="left"/>
            </w:pPr>
            <w:r>
              <w:rPr>
                <w:sz w:val="16"/>
              </w:rPr>
              <w:t>2011-08-27</w:t>
            </w:r>
          </w:p>
        </w:tc>
        <w:tc>
          <w:tcPr>
            <w:tcW w:type="dxa" w:w="1215"/>
          </w:tcPr>
          <w:p>
            <w:pPr>
              <w:spacing w:after="0"/>
              <w:jc w:val="left"/>
            </w:pPr>
            <w:r>
              <w:rPr>
                <w:sz w:val="16"/>
              </w:rPr>
              <w:t>Tropical Storm</w:t>
            </w:r>
          </w:p>
        </w:tc>
        <w:tc>
          <w:tcPr>
            <w:tcW w:type="dxa" w:w="1568"/>
          </w:tcPr>
          <w:p>
            <w:pPr>
              <w:spacing w:after="0"/>
              <w:jc w:val="left"/>
            </w:pPr>
          </w:p>
        </w:tc>
        <w:tc>
          <w:tcPr>
            <w:tcW w:type="dxa" w:w="3027"/>
          </w:tcPr>
          <w:p>
            <w:pPr>
              <w:spacing w:after="0"/>
              <w:jc w:val="left"/>
            </w:pPr>
            <w:r>
              <w:rPr>
                <w:sz w:val="16"/>
              </w:rPr>
              <w:t>$500,000 property; $0 crops (zone total, 2011 dollars)</w:t>
            </w:r>
          </w:p>
        </w:tc>
        <w:tc>
          <w:tcPr>
            <w:tcW w:type="dxa" w:w="934"/>
          </w:tcPr>
          <w:p>
            <w:pPr>
              <w:spacing w:after="0"/>
              <w:jc w:val="right"/>
            </w:pPr>
            <w:r>
              <w:rPr>
                <w:sz w:val="16"/>
              </w:rPr>
              <w:t>0, 0</w:t>
            </w:r>
          </w:p>
        </w:tc>
        <w:tc>
          <w:tcPr>
            <w:tcW w:type="dxa" w:w="2314"/>
          </w:tcPr>
          <w:p>
            <w:pPr>
              <w:spacing w:after="0"/>
              <w:jc w:val="left"/>
            </w:pPr>
            <w:r>
              <w:rPr>
                <w:sz w:val="16"/>
              </w:rPr>
              <w:t>NWS zone PAZ061 (LEHIGH), zone-level</w:t>
            </w:r>
          </w:p>
        </w:tc>
        <w:tc>
          <w:tcPr>
            <w:tcW w:type="dxa" w:w="711"/>
          </w:tcPr>
          <w:p>
            <w:pPr>
              <w:spacing w:after="0"/>
              <w:jc w:val="left"/>
            </w:pPr>
          </w:p>
        </w:tc>
        <w:tc>
          <w:tcPr>
            <w:tcW w:type="dxa" w:w="330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2007-07-29</w:t>
            </w:r>
          </w:p>
        </w:tc>
        <w:tc>
          <w:tcPr>
            <w:tcW w:type="dxa" w:w="1215"/>
          </w:tcPr>
          <w:p>
            <w:pPr>
              <w:spacing w:after="0"/>
              <w:jc w:val="left"/>
            </w:pPr>
            <w:r>
              <w:rPr>
                <w:sz w:val="16"/>
              </w:rPr>
              <w:t>Lightning</w:t>
            </w:r>
          </w:p>
        </w:tc>
        <w:tc>
          <w:tcPr>
            <w:tcW w:type="dxa" w:w="1568"/>
          </w:tcPr>
          <w:p>
            <w:pPr>
              <w:spacing w:after="0"/>
              <w:jc w:val="left"/>
            </w:pPr>
          </w:p>
        </w:tc>
        <w:tc>
          <w:tcPr>
            <w:tcW w:type="dxa" w:w="3027"/>
          </w:tcPr>
          <w:p>
            <w:pPr>
              <w:spacing w:after="0"/>
              <w:jc w:val="left"/>
            </w:pPr>
            <w:r>
              <w:rPr>
                <w:sz w:val="16"/>
              </w:rPr>
              <w:t>$1,000,000 property; $0 crops (2007 dollars)</w:t>
            </w:r>
          </w:p>
        </w:tc>
        <w:tc>
          <w:tcPr>
            <w:tcW w:type="dxa" w:w="934"/>
          </w:tcPr>
          <w:p>
            <w:pPr>
              <w:spacing w:after="0"/>
              <w:jc w:val="right"/>
            </w:pPr>
            <w:r>
              <w:rPr>
                <w:sz w:val="16"/>
              </w:rPr>
              <w:t>0, 0</w:t>
            </w:r>
          </w:p>
        </w:tc>
        <w:tc>
          <w:tcPr>
            <w:tcW w:type="dxa" w:w="2314"/>
          </w:tcPr>
          <w:p>
            <w:pPr>
              <w:spacing w:after="0"/>
              <w:jc w:val="left"/>
            </w:pPr>
            <w:r>
              <w:rPr>
                <w:sz w:val="16"/>
              </w:rPr>
              <w:t>WEST CATASAUQUA</w:t>
            </w:r>
          </w:p>
        </w:tc>
        <w:tc>
          <w:tcPr>
            <w:tcW w:type="dxa" w:w="711"/>
          </w:tcPr>
          <w:p>
            <w:pPr>
              <w:spacing w:after="0"/>
              <w:jc w:val="left"/>
            </w:pPr>
          </w:p>
        </w:tc>
        <w:tc>
          <w:tcPr>
            <w:tcW w:type="dxa" w:w="3306"/>
          </w:tcPr>
          <w:p>
            <w:pPr>
              <w:spacing w:after="0"/>
              <w:jc w:val="left"/>
            </w:pPr>
            <w:r>
              <w:rPr>
                <w:sz w:val="16"/>
              </w:rPr>
              <w:t>B1-c worst recorded: Lightning</w:t>
            </w:r>
          </w:p>
        </w:tc>
      </w:tr>
      <w:tr>
        <w:trPr>
          <w:cantSplit/>
        </w:trPr>
        <w:tc>
          <w:tcPr>
            <w:tcW w:type="dxa" w:w="1037"/>
          </w:tcPr>
          <w:p>
            <w:pPr>
              <w:spacing w:after="0"/>
              <w:jc w:val="left"/>
            </w:pPr>
            <w:r>
              <w:rPr>
                <w:sz w:val="16"/>
              </w:rPr>
              <w:t>2003-01-14</w:t>
            </w:r>
          </w:p>
        </w:tc>
        <w:tc>
          <w:tcPr>
            <w:tcW w:type="dxa" w:w="1215"/>
          </w:tcPr>
          <w:p>
            <w:pPr>
              <w:spacing w:after="0"/>
              <w:jc w:val="left"/>
            </w:pPr>
            <w:r>
              <w:rPr>
                <w:sz w:val="16"/>
              </w:rPr>
              <w:t>Cold/Wind Chill</w:t>
            </w:r>
          </w:p>
        </w:tc>
        <w:tc>
          <w:tcPr>
            <w:tcW w:type="dxa" w:w="1568"/>
          </w:tcPr>
          <w:p>
            <w:pPr>
              <w:spacing w:after="0"/>
              <w:jc w:val="left"/>
            </w:pPr>
          </w:p>
        </w:tc>
        <w:tc>
          <w:tcPr>
            <w:tcW w:type="dxa" w:w="3027"/>
          </w:tcPr>
          <w:p>
            <w:pPr>
              <w:spacing w:after="0"/>
              <w:jc w:val="left"/>
            </w:pPr>
            <w:r>
              <w:rPr>
                <w:sz w:val="16"/>
              </w:rPr>
              <w:t>damage not reported</w:t>
            </w:r>
          </w:p>
        </w:tc>
        <w:tc>
          <w:tcPr>
            <w:tcW w:type="dxa" w:w="934"/>
          </w:tcPr>
          <w:p>
            <w:pPr>
              <w:spacing w:after="0"/>
              <w:jc w:val="right"/>
            </w:pPr>
            <w:r>
              <w:rPr>
                <w:sz w:val="16"/>
              </w:rPr>
              <w:t>0, 0</w:t>
            </w:r>
          </w:p>
        </w:tc>
        <w:tc>
          <w:tcPr>
            <w:tcW w:type="dxa" w:w="2314"/>
          </w:tcPr>
          <w:p>
            <w:pPr>
              <w:spacing w:after="0"/>
              <w:jc w:val="left"/>
            </w:pPr>
            <w:r>
              <w:rPr>
                <w:sz w:val="16"/>
              </w:rPr>
              <w:t>NWS zone PAZ061 (LEHIGH), zone-level</w:t>
            </w:r>
          </w:p>
        </w:tc>
        <w:tc>
          <w:tcPr>
            <w:tcW w:type="dxa" w:w="711"/>
          </w:tcPr>
          <w:p>
            <w:pPr>
              <w:spacing w:after="0"/>
              <w:jc w:val="left"/>
            </w:pPr>
          </w:p>
        </w:tc>
        <w:tc>
          <w:tcPr>
            <w:tcW w:type="dxa" w:w="330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2002-08-11</w:t>
            </w:r>
          </w:p>
        </w:tc>
        <w:tc>
          <w:tcPr>
            <w:tcW w:type="dxa" w:w="1215"/>
          </w:tcPr>
          <w:p>
            <w:pPr>
              <w:spacing w:after="0"/>
              <w:jc w:val="left"/>
            </w:pPr>
            <w:r>
              <w:rPr>
                <w:sz w:val="16"/>
              </w:rPr>
              <w:t>Heat</w:t>
            </w:r>
          </w:p>
        </w:tc>
        <w:tc>
          <w:tcPr>
            <w:tcW w:type="dxa" w:w="1568"/>
          </w:tcPr>
          <w:p>
            <w:pPr>
              <w:spacing w:after="0"/>
              <w:jc w:val="left"/>
            </w:pPr>
          </w:p>
        </w:tc>
        <w:tc>
          <w:tcPr>
            <w:tcW w:type="dxa" w:w="3027"/>
          </w:tcPr>
          <w:p>
            <w:pPr>
              <w:spacing w:after="0"/>
              <w:jc w:val="left"/>
            </w:pPr>
            <w:r>
              <w:rPr>
                <w:sz w:val="16"/>
              </w:rPr>
              <w:t>damage not reported</w:t>
            </w:r>
          </w:p>
        </w:tc>
        <w:tc>
          <w:tcPr>
            <w:tcW w:type="dxa" w:w="934"/>
          </w:tcPr>
          <w:p>
            <w:pPr>
              <w:spacing w:after="0"/>
              <w:jc w:val="right"/>
            </w:pPr>
            <w:r>
              <w:rPr>
                <w:sz w:val="16"/>
              </w:rPr>
              <w:t>0, 0</w:t>
            </w:r>
          </w:p>
        </w:tc>
        <w:tc>
          <w:tcPr>
            <w:tcW w:type="dxa" w:w="2314"/>
          </w:tcPr>
          <w:p>
            <w:pPr>
              <w:spacing w:after="0"/>
              <w:jc w:val="left"/>
            </w:pPr>
            <w:r>
              <w:rPr>
                <w:sz w:val="16"/>
              </w:rPr>
              <w:t>NWS zone PAZ061 (LEHIGH), zone-level</w:t>
            </w:r>
          </w:p>
        </w:tc>
        <w:tc>
          <w:tcPr>
            <w:tcW w:type="dxa" w:w="711"/>
          </w:tcPr>
          <w:p>
            <w:pPr>
              <w:spacing w:after="0"/>
              <w:jc w:val="left"/>
            </w:pPr>
          </w:p>
        </w:tc>
        <w:tc>
          <w:tcPr>
            <w:tcW w:type="dxa" w:w="3306"/>
          </w:tcPr>
          <w:p>
            <w:pPr>
              <w:spacing w:after="0"/>
              <w:jc w:val="left"/>
            </w:pPr>
            <w:r>
              <w:rPr>
                <w:sz w:val="16"/>
              </w:rPr>
              <w:t>B1-c worst recorded: Excessive Heat, Heat</w:t>
            </w:r>
          </w:p>
        </w:tc>
      </w:tr>
      <w:tr>
        <w:trPr>
          <w:cantSplit/>
        </w:trPr>
        <w:tc>
          <w:tcPr>
            <w:tcW w:type="dxa" w:w="1037"/>
          </w:tcPr>
          <w:p>
            <w:pPr>
              <w:spacing w:after="0"/>
              <w:jc w:val="left"/>
            </w:pPr>
            <w:r>
              <w:rPr>
                <w:sz w:val="16"/>
              </w:rPr>
              <w:t>1996-01-07</w:t>
            </w:r>
          </w:p>
        </w:tc>
        <w:tc>
          <w:tcPr>
            <w:tcW w:type="dxa" w:w="1215"/>
          </w:tcPr>
          <w:p>
            <w:pPr>
              <w:spacing w:after="0"/>
              <w:jc w:val="left"/>
            </w:pPr>
            <w:r>
              <w:rPr>
                <w:sz w:val="16"/>
              </w:rPr>
              <w:t>Blizzard</w:t>
            </w:r>
          </w:p>
        </w:tc>
        <w:tc>
          <w:tcPr>
            <w:tcW w:type="dxa" w:w="1568"/>
          </w:tcPr>
          <w:p>
            <w:pPr>
              <w:spacing w:after="0"/>
              <w:jc w:val="left"/>
            </w:pPr>
          </w:p>
        </w:tc>
        <w:tc>
          <w:tcPr>
            <w:tcW w:type="dxa" w:w="3027"/>
          </w:tcPr>
          <w:p>
            <w:pPr>
              <w:spacing w:after="0"/>
              <w:jc w:val="left"/>
            </w:pPr>
            <w:r>
              <w:rPr>
                <w:sz w:val="16"/>
              </w:rPr>
              <w:t>$2,200,000 property; crops not reported (zone total, 1996 dollars)</w:t>
            </w:r>
          </w:p>
        </w:tc>
        <w:tc>
          <w:tcPr>
            <w:tcW w:type="dxa" w:w="934"/>
          </w:tcPr>
          <w:p>
            <w:pPr>
              <w:spacing w:after="0"/>
              <w:jc w:val="right"/>
            </w:pPr>
            <w:r>
              <w:rPr>
                <w:sz w:val="16"/>
              </w:rPr>
              <w:t>1, 0</w:t>
            </w:r>
          </w:p>
        </w:tc>
        <w:tc>
          <w:tcPr>
            <w:tcW w:type="dxa" w:w="2314"/>
          </w:tcPr>
          <w:p>
            <w:pPr>
              <w:spacing w:after="0"/>
              <w:jc w:val="left"/>
            </w:pPr>
            <w:r>
              <w:rPr>
                <w:sz w:val="16"/>
              </w:rPr>
              <w:t>NWS zone PAZ061 (LEHIGH), zone-level</w:t>
            </w:r>
          </w:p>
        </w:tc>
        <w:tc>
          <w:tcPr>
            <w:tcW w:type="dxa" w:w="711"/>
          </w:tcPr>
          <w:p>
            <w:pPr>
              <w:spacing w:after="0"/>
              <w:jc w:val="left"/>
            </w:pPr>
          </w:p>
        </w:tc>
        <w:tc>
          <w:tcPr>
            <w:tcW w:type="dxa" w:w="330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1964-06-15</w:t>
            </w:r>
          </w:p>
        </w:tc>
        <w:tc>
          <w:tcPr>
            <w:tcW w:type="dxa" w:w="1215"/>
          </w:tcPr>
          <w:p>
            <w:pPr>
              <w:spacing w:after="0"/>
              <w:jc w:val="left"/>
            </w:pPr>
            <w:r>
              <w:rPr>
                <w:sz w:val="16"/>
              </w:rPr>
              <w:t>Thunderstorm Wind</w:t>
            </w:r>
          </w:p>
        </w:tc>
        <w:tc>
          <w:tcPr>
            <w:tcW w:type="dxa" w:w="1568"/>
          </w:tcPr>
          <w:p>
            <w:pPr>
              <w:spacing w:after="0"/>
              <w:jc w:val="left"/>
            </w:pPr>
            <w:r>
              <w:rPr>
                <w:sz w:val="16"/>
              </w:rPr>
              <w:t>95 kt (109 mph), measurement type not recorded</w:t>
            </w:r>
          </w:p>
        </w:tc>
        <w:tc>
          <w:tcPr>
            <w:tcW w:type="dxa" w:w="3027"/>
          </w:tcPr>
          <w:p>
            <w:pPr>
              <w:spacing w:after="0"/>
              <w:jc w:val="left"/>
            </w:pPr>
            <w:r>
              <w:rPr>
                <w:sz w:val="16"/>
              </w:rPr>
              <w:t>damage not recorded (pre-1996 record)</w:t>
            </w:r>
          </w:p>
        </w:tc>
        <w:tc>
          <w:tcPr>
            <w:tcW w:type="dxa" w:w="934"/>
          </w:tcPr>
          <w:p>
            <w:pPr>
              <w:spacing w:after="0"/>
              <w:jc w:val="right"/>
            </w:pPr>
            <w:r>
              <w:rPr>
                <w:sz w:val="16"/>
              </w:rPr>
              <w:t>0, 0</w:t>
            </w:r>
          </w:p>
        </w:tc>
        <w:tc>
          <w:tcPr>
            <w:tcW w:type="dxa" w:w="2314"/>
          </w:tcPr>
          <w:p>
            <w:pPr>
              <w:spacing w:after="0"/>
              <w:jc w:val="left"/>
            </w:pPr>
            <w:r>
              <w:rPr>
                <w:sz w:val="16"/>
              </w:rPr>
              <w:t>location not recorded</w:t>
            </w:r>
          </w:p>
        </w:tc>
        <w:tc>
          <w:tcPr>
            <w:tcW w:type="dxa" w:w="711"/>
          </w:tcPr>
          <w:p>
            <w:pPr>
              <w:spacing w:after="0"/>
              <w:jc w:val="left"/>
            </w:pPr>
          </w:p>
        </w:tc>
        <w:tc>
          <w:tcPr>
            <w:tcW w:type="dxa" w:w="3306"/>
          </w:tcPr>
          <w:p>
            <w:pPr>
              <w:spacing w:after="0"/>
              <w:jc w:val="left"/>
            </w:pPr>
            <w:r>
              <w:rPr>
                <w:sz w:val="16"/>
              </w:rPr>
              <w:t>B1-c worst recorded: Thunderstorm Wind</w:t>
            </w:r>
          </w:p>
        </w:tc>
      </w:tr>
      <w:tr>
        <w:trPr>
          <w:cantSplit/>
        </w:trPr>
        <w:tc>
          <w:tcPr>
            <w:tcW w:type="dxa" w:w="1037"/>
          </w:tcPr>
          <w:p>
            <w:pPr>
              <w:spacing w:after="0"/>
              <w:jc w:val="left"/>
            </w:pPr>
            <w:r>
              <w:rPr>
                <w:sz w:val="16"/>
              </w:rPr>
              <w:t>1950-07-05</w:t>
            </w:r>
          </w:p>
        </w:tc>
        <w:tc>
          <w:tcPr>
            <w:tcW w:type="dxa" w:w="1215"/>
          </w:tcPr>
          <w:p>
            <w:pPr>
              <w:spacing w:after="0"/>
              <w:jc w:val="left"/>
            </w:pPr>
            <w:r>
              <w:rPr>
                <w:sz w:val="16"/>
              </w:rPr>
              <w:t>Tornado</w:t>
            </w:r>
          </w:p>
        </w:tc>
        <w:tc>
          <w:tcPr>
            <w:tcW w:type="dxa" w:w="1568"/>
          </w:tcPr>
          <w:p>
            <w:pPr>
              <w:spacing w:after="0"/>
              <w:jc w:val="left"/>
            </w:pPr>
            <w:r>
              <w:rPr>
                <w:sz w:val="16"/>
              </w:rPr>
              <w:t>F2, 12.9 mi path length (whole path, pre-1996), 33 yd wide</w:t>
            </w:r>
          </w:p>
        </w:tc>
        <w:tc>
          <w:tcPr>
            <w:tcW w:type="dxa" w:w="3027"/>
          </w:tcPr>
          <w:p>
            <w:pPr>
              <w:spacing w:after="0"/>
              <w:jc w:val="left"/>
            </w:pPr>
            <w:r>
              <w:rPr>
                <w:sz w:val="16"/>
              </w:rPr>
              <w:t>$25,000 property; crops not recorded (1950 dollars)</w:t>
            </w:r>
          </w:p>
        </w:tc>
        <w:tc>
          <w:tcPr>
            <w:tcW w:type="dxa" w:w="934"/>
          </w:tcPr>
          <w:p>
            <w:pPr>
              <w:spacing w:after="0"/>
              <w:jc w:val="right"/>
            </w:pPr>
            <w:r>
              <w:rPr>
                <w:sz w:val="16"/>
              </w:rPr>
              <w:t>0, 2</w:t>
            </w:r>
          </w:p>
        </w:tc>
        <w:tc>
          <w:tcPr>
            <w:tcW w:type="dxa" w:w="2314"/>
          </w:tcPr>
          <w:p>
            <w:pPr>
              <w:spacing w:after="0"/>
              <w:jc w:val="left"/>
            </w:pPr>
            <w:r>
              <w:rPr>
                <w:sz w:val="16"/>
              </w:rPr>
              <w:t>location not recorded</w:t>
            </w:r>
          </w:p>
        </w:tc>
        <w:tc>
          <w:tcPr>
            <w:tcW w:type="dxa" w:w="711"/>
          </w:tcPr>
          <w:p>
            <w:pPr>
              <w:spacing w:after="0"/>
              <w:jc w:val="left"/>
            </w:pPr>
          </w:p>
        </w:tc>
        <w:tc>
          <w:tcPr>
            <w:tcW w:type="dxa" w:w="330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(1,245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3"/>
        <w:gridCol w:w="1371"/>
        <w:gridCol w:w="1801"/>
        <w:gridCol w:w="1128"/>
        <w:gridCol w:w="1363"/>
        <w:gridCol w:w="1602"/>
        <w:gridCol w:w="1801"/>
        <w:gridCol w:w="1037"/>
        <w:gridCol w:w="1601"/>
      </w:tblGrid>
      <w:tr>
        <w:trPr>
          <w:cantSplit/>
          <w:tblHeader/>
        </w:trPr>
        <w:tc>
          <w:tcPr>
            <w:tcW w:type="dxa" w:w="1037"/>
            <w:shd w:val="clear" w:color="auto" w:fill="E8E8E8"/>
          </w:tcPr>
          <w:p>
            <w:pPr>
              <w:spacing w:after="0"/>
              <w:jc w:val="left"/>
            </w:pPr>
            <w:r>
              <w:rPr>
                <w:b/>
                <w:sz w:val="16"/>
              </w:rPr>
              <w:t>Hazard</w:t>
            </w:r>
          </w:p>
        </w:tc>
        <w:tc>
          <w:tcPr>
            <w:tcW w:type="dxa" w:w="137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1"/>
            <w:shd w:val="clear" w:color="auto" w:fill="E8E8E8"/>
          </w:tcPr>
          <w:p>
            <w:pPr>
              <w:spacing w:after="0"/>
              <w:jc w:val="left"/>
            </w:pPr>
            <w:r>
              <w:rPr>
                <w:b/>
                <w:sz w:val="16"/>
              </w:rPr>
              <w:t>Unit</w:t>
            </w:r>
          </w:p>
        </w:tc>
        <w:tc>
          <w:tcPr>
            <w:tcW w:type="dxa" w:w="1801"/>
            <w:shd w:val="clear" w:color="auto" w:fill="E8E8E8"/>
          </w:tcPr>
          <w:p>
            <w:pPr>
              <w:spacing w:after="0"/>
              <w:jc w:val="left"/>
            </w:pPr>
            <w:r>
              <w:rPr>
                <w:b/>
                <w:sz w:val="16"/>
              </w:rPr>
              <w:t>In plain terms</w:t>
            </w:r>
          </w:p>
        </w:tc>
        <w:tc>
          <w:tcPr>
            <w:tcW w:type="dxa" w:w="1128"/>
            <w:shd w:val="clear" w:color="auto" w:fill="E8E8E8"/>
          </w:tcPr>
          <w:p>
            <w:pPr>
              <w:spacing w:after="0"/>
              <w:jc w:val="left"/>
            </w:pPr>
            <w:r>
              <w:rPr>
                <w:b/>
                <w:sz w:val="16"/>
              </w:rPr>
              <w:t>Descriptor</w:t>
            </w:r>
          </w:p>
        </w:tc>
        <w:tc>
          <w:tcPr>
            <w:tcW w:type="dxa" w:w="1363"/>
            <w:shd w:val="clear" w:color="auto" w:fill="E8E8E8"/>
          </w:tcPr>
          <w:p>
            <w:pPr>
              <w:spacing w:after="0"/>
              <w:jc w:val="left"/>
            </w:pPr>
            <w:r>
              <w:rPr>
                <w:b/>
                <w:sz w:val="16"/>
              </w:rPr>
              <w:t>Descriptor basis</w:t>
            </w:r>
          </w:p>
        </w:tc>
        <w:tc>
          <w:tcPr>
            <w:tcW w:type="dxa" w:w="1602"/>
            <w:shd w:val="clear" w:color="auto" w:fill="E8E8E8"/>
          </w:tcPr>
          <w:p>
            <w:pPr>
              <w:spacing w:after="0"/>
              <w:jc w:val="right"/>
            </w:pPr>
            <w:r>
              <w:rPr>
                <w:b/>
                <w:sz w:val="16"/>
              </w:rPr>
              <w:t>NRI events or days in its record period (hail, wind and tornado are area-weighted, so can be fractional)</w:t>
            </w:r>
          </w:p>
        </w:tc>
        <w:tc>
          <w:tcPr>
            <w:tcW w:type="dxa" w:w="18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73"/>
          </w:tcPr>
          <w:p>
            <w:pPr>
              <w:spacing w:after="0"/>
              <w:jc w:val="right"/>
            </w:pPr>
            <w:r>
              <w:rPr>
                <w:sz w:val="16"/>
              </w:rPr>
              <w:t>0.01</w:t>
            </w:r>
          </w:p>
        </w:tc>
        <w:tc>
          <w:tcPr>
            <w:tcW w:type="dxa" w:w="1371"/>
          </w:tcPr>
          <w:p>
            <w:pPr>
              <w:spacing w:after="0"/>
              <w:jc w:val="left"/>
            </w:pPr>
            <w:r>
              <w:rPr>
                <w:sz w:val="16"/>
              </w:rPr>
              <w:t>events per year</w:t>
            </w:r>
          </w:p>
        </w:tc>
        <w:tc>
          <w:tcPr>
            <w:tcW w:type="dxa" w:w="1801"/>
          </w:tcPr>
          <w:p>
            <w:pPr>
              <w:spacing w:after="0"/>
              <w:jc w:val="left"/>
            </w:pPr>
            <w:r>
              <w:rPr>
                <w:sz w:val="16"/>
              </w:rPr>
              <w:t>about 1 in 100 years</w:t>
            </w:r>
          </w:p>
        </w:tc>
        <w:tc>
          <w:tcPr>
            <w:tcW w:type="dxa" w:w="1128"/>
          </w:tcPr>
          <w:p>
            <w:pPr>
              <w:spacing w:after="0"/>
              <w:jc w:val="left"/>
            </w:pPr>
            <w:r>
              <w:rPr>
                <w:sz w:val="16"/>
              </w:rPr>
              <w:t>Possible</w:t>
            </w:r>
          </w:p>
        </w:tc>
        <w:tc>
          <w:tcPr>
            <w:tcW w:type="dxa" w:w="1363"/>
          </w:tcPr>
          <w:p>
            <w:pPr>
              <w:spacing w:after="0"/>
              <w:jc w:val="left"/>
            </w:pPr>
            <w:r>
              <w:rPr>
                <w:sz w:val="16"/>
              </w:rPr>
              <w:t>FEMA annualized frequency (modeled)</w:t>
            </w:r>
          </w:p>
        </w:tc>
        <w:tc>
          <w:tcPr>
            <w:tcW w:type="dxa" w:w="1602"/>
          </w:tcPr>
          <w:p>
            <w:pPr>
              <w:spacing w:after="0"/>
              <w:jc w:val="right"/>
            </w:pPr>
            <w:r>
              <w:rPr>
                <w:sz w:val="16"/>
              </w:rPr>
              <w:t>0</w:t>
            </w:r>
          </w:p>
        </w:tc>
        <w:tc>
          <w:tcPr>
            <w:tcW w:type="dxa" w:w="1801"/>
          </w:tcPr>
          <w:p>
            <w:pPr>
              <w:spacing w:after="0"/>
              <w:jc w:val="left"/>
            </w:pPr>
            <w:r>
              <w:rPr>
                <w:sz w:val="16"/>
              </w:rPr>
              <w:t>1994 to 2023 (30 years)</w:t>
            </w:r>
          </w:p>
        </w:tc>
        <w:tc>
          <w:tcPr>
            <w:tcW w:type="dxa" w:w="1037"/>
          </w:tcPr>
          <w:p>
            <w:pPr>
              <w:spacing w:after="0"/>
              <w:jc w:val="left"/>
            </w:pPr>
            <w:r>
              <w:rPr>
                <w:sz w:val="16"/>
              </w:rPr>
              <w:t>see B1-f</w:t>
            </w:r>
          </w:p>
        </w:tc>
        <w:tc>
          <w:tcPr>
            <w:tcW w:type="dxa" w:w="160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73"/>
          </w:tcPr>
          <w:p>
            <w:pPr>
              <w:spacing w:after="0"/>
              <w:jc w:val="right"/>
            </w:pPr>
            <w:r>
              <w:rPr>
                <w:sz w:val="16"/>
              </w:rPr>
              <w:t>1</w:t>
            </w:r>
          </w:p>
        </w:tc>
        <w:tc>
          <w:tcPr>
            <w:tcW w:type="dxa" w:w="1371"/>
          </w:tcPr>
          <w:p>
            <w:pPr>
              <w:spacing w:after="0"/>
              <w:jc w:val="left"/>
            </w:pPr>
            <w:r>
              <w:rPr>
                <w:sz w:val="16"/>
              </w:rPr>
              <w:t>event-day per year</w:t>
            </w:r>
          </w:p>
        </w:tc>
        <w:tc>
          <w:tcPr>
            <w:tcW w:type="dxa" w:w="1801"/>
          </w:tcPr>
          <w:p>
            <w:pPr>
              <w:spacing w:after="0"/>
              <w:jc w:val="left"/>
            </w:pPr>
            <w:r>
              <w:rPr>
                <w:sz w:val="16"/>
              </w:rPr>
              <w:t>about 1 day per year</w:t>
            </w:r>
          </w:p>
        </w:tc>
        <w:tc>
          <w:tcPr>
            <w:tcW w:type="dxa" w:w="1128"/>
          </w:tcPr>
          <w:p>
            <w:pPr>
              <w:spacing w:after="0"/>
              <w:jc w:val="left"/>
            </w:pPr>
            <w:r>
              <w:rPr>
                <w:sz w:val="16"/>
              </w:rPr>
              <w:t>Likely</w:t>
            </w:r>
          </w:p>
        </w:tc>
        <w:tc>
          <w:tcPr>
            <w:tcW w:type="dxa" w:w="1363"/>
          </w:tcPr>
          <w:p>
            <w:pPr>
              <w:spacing w:after="0"/>
              <w:jc w:val="left"/>
            </w:pPr>
            <w:r>
              <w:rPr>
                <w:sz w:val="16"/>
              </w:rPr>
              <w:t>Storm Events event-days in 13 of 30 years, 1996 to 2025 (43.3%)</w:t>
            </w:r>
          </w:p>
        </w:tc>
        <w:tc>
          <w:tcPr>
            <w:tcW w:type="dxa" w:w="1602"/>
          </w:tcPr>
          <w:p>
            <w:pPr>
              <w:spacing w:after="0"/>
              <w:jc w:val="right"/>
            </w:pPr>
            <w:r>
              <w:rPr>
                <w:sz w:val="16"/>
              </w:rPr>
              <w:t>19</w:t>
            </w:r>
          </w:p>
        </w:tc>
        <w:tc>
          <w:tcPr>
            <w:tcW w:type="dxa" w:w="1801"/>
          </w:tcPr>
          <w:p>
            <w:pPr>
              <w:spacing w:after="0"/>
              <w:jc w:val="left"/>
            </w:pPr>
            <w:r>
              <w:rPr>
                <w:sz w:val="16"/>
              </w:rPr>
              <w:t>2005-11-12 to 2024-11-12 (19 years)</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Drought</w:t>
            </w:r>
          </w:p>
        </w:tc>
        <w:tc>
          <w:tcPr>
            <w:tcW w:type="dxa" w:w="1373"/>
          </w:tcPr>
          <w:p>
            <w:pPr>
              <w:spacing w:after="0"/>
              <w:jc w:val="right"/>
            </w:pPr>
            <w:r>
              <w:rPr>
                <w:sz w:val="16"/>
              </w:rPr>
              <w:t>1.74</w:t>
            </w:r>
          </w:p>
        </w:tc>
        <w:tc>
          <w:tcPr>
            <w:tcW w:type="dxa" w:w="1371"/>
          </w:tcPr>
          <w:p>
            <w:pPr>
              <w:spacing w:after="0"/>
              <w:jc w:val="left"/>
            </w:pPr>
            <w:r>
              <w:rPr>
                <w:sz w:val="16"/>
              </w:rPr>
              <w:t>event-days per year</w:t>
            </w:r>
          </w:p>
        </w:tc>
        <w:tc>
          <w:tcPr>
            <w:tcW w:type="dxa" w:w="1801"/>
          </w:tcPr>
          <w:p>
            <w:pPr>
              <w:spacing w:after="0"/>
              <w:jc w:val="left"/>
            </w:pPr>
            <w:r>
              <w:rPr>
                <w:sz w:val="16"/>
              </w:rPr>
              <w:t>about 1.74 days per year</w:t>
            </w:r>
          </w:p>
        </w:tc>
        <w:tc>
          <w:tcPr>
            <w:tcW w:type="dxa" w:w="1128"/>
          </w:tcPr>
          <w:p>
            <w:pPr>
              <w:spacing w:after="0"/>
              <w:jc w:val="left"/>
            </w:pPr>
            <w:r>
              <w:rPr>
                <w:sz w:val="16"/>
              </w:rPr>
              <w:t>Likely</w:t>
            </w:r>
          </w:p>
        </w:tc>
        <w:tc>
          <w:tcPr>
            <w:tcW w:type="dxa" w:w="1363"/>
          </w:tcPr>
          <w:p>
            <w:pPr>
              <w:spacing w:after="0"/>
              <w:jc w:val="left"/>
            </w:pPr>
            <w:r>
              <w:rPr>
                <w:sz w:val="16"/>
              </w:rPr>
              <w:t>Storm Events event-days in 10 of 30 years, 1996 to 2025 (33.3%)</w:t>
            </w:r>
          </w:p>
        </w:tc>
        <w:tc>
          <w:tcPr>
            <w:tcW w:type="dxa" w:w="1602"/>
          </w:tcPr>
          <w:p>
            <w:pPr>
              <w:spacing w:after="0"/>
              <w:jc w:val="right"/>
            </w:pPr>
            <w:r>
              <w:rPr>
                <w:sz w:val="16"/>
              </w:rPr>
              <w:t>56</w:t>
            </w:r>
          </w:p>
        </w:tc>
        <w:tc>
          <w:tcPr>
            <w:tcW w:type="dxa" w:w="18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Earthquake</w:t>
            </w:r>
          </w:p>
        </w:tc>
        <w:tc>
          <w:tcPr>
            <w:tcW w:type="dxa" w:w="1373"/>
          </w:tcPr>
          <w:p>
            <w:pPr>
              <w:spacing w:after="0"/>
              <w:jc w:val="right"/>
            </w:pPr>
            <w:r>
              <w:rPr>
                <w:sz w:val="16"/>
              </w:rPr>
              <w:t>0.00132</w:t>
            </w:r>
          </w:p>
        </w:tc>
        <w:tc>
          <w:tcPr>
            <w:tcW w:type="dxa" w:w="1371"/>
          </w:tcPr>
          <w:p>
            <w:pPr>
              <w:spacing w:after="0"/>
              <w:jc w:val="left"/>
            </w:pPr>
            <w:r>
              <w:rPr>
                <w:sz w:val="16"/>
              </w:rPr>
              <w:t>annual probability at a location</w:t>
            </w:r>
          </w:p>
        </w:tc>
        <w:tc>
          <w:tcPr>
            <w:tcW w:type="dxa" w:w="1801"/>
          </w:tcPr>
          <w:p>
            <w:pPr>
              <w:spacing w:after="0"/>
              <w:jc w:val="left"/>
            </w:pPr>
            <w:r>
              <w:rPr>
                <w:sz w:val="16"/>
              </w:rPr>
              <w:t>chance a given location in the county has at least minor-damage shaking in a year: 0.132%</w:t>
            </w:r>
          </w:p>
        </w:tc>
        <w:tc>
          <w:tcPr>
            <w:tcW w:type="dxa" w:w="1128"/>
          </w:tcPr>
          <w:p>
            <w:pPr>
              <w:spacing w:after="0"/>
              <w:jc w:val="left"/>
            </w:pPr>
          </w:p>
        </w:tc>
        <w:tc>
          <w:tcPr>
            <w:tcW w:type="dxa" w:w="1363"/>
          </w:tcPr>
          <w:p>
            <w:pPr>
              <w:spacing w:after="0"/>
              <w:jc w:val="left"/>
            </w:pPr>
          </w:p>
        </w:tc>
        <w:tc>
          <w:tcPr>
            <w:tcW w:type="dxa" w:w="1602"/>
          </w:tcPr>
          <w:p>
            <w:pPr>
              <w:spacing w:after="0"/>
              <w:jc w:val="right"/>
            </w:pPr>
            <w:r>
              <w:rPr>
                <w:sz w:val="16"/>
              </w:rPr>
              <w:t>not shown</w:t>
            </w:r>
          </w:p>
        </w:tc>
        <w:tc>
          <w:tcPr>
            <w:tcW w:type="dxa" w:w="1801"/>
          </w:tcPr>
          <w:p>
            <w:pPr>
              <w:spacing w:after="0"/>
              <w:jc w:val="left"/>
            </w:pPr>
            <w:r>
              <w:rPr>
                <w:sz w:val="16"/>
              </w:rPr>
              <w:t>modeled</w:t>
            </w:r>
          </w:p>
        </w:tc>
        <w:tc>
          <w:tcPr>
            <w:tcW w:type="dxa" w:w="1037"/>
          </w:tcPr>
          <w:p>
            <w:pPr>
              <w:spacing w:after="0"/>
              <w:jc w:val="left"/>
            </w:pPr>
            <w:r>
              <w:rPr>
                <w:sz w:val="16"/>
              </w:rPr>
              <w:t>see B1-f</w:t>
            </w:r>
          </w:p>
        </w:tc>
        <w:tc>
          <w:tcPr>
            <w:tcW w:type="dxa" w:w="160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3"/>
          </w:tcPr>
          <w:p>
            <w:pPr>
              <w:spacing w:after="0"/>
              <w:jc w:val="right"/>
            </w:pPr>
            <w:r>
              <w:rPr>
                <w:sz w:val="16"/>
              </w:rPr>
              <w:t>2.7</w:t>
            </w:r>
          </w:p>
        </w:tc>
        <w:tc>
          <w:tcPr>
            <w:tcW w:type="dxa" w:w="1371"/>
          </w:tcPr>
          <w:p>
            <w:pPr>
              <w:spacing w:after="0"/>
              <w:jc w:val="left"/>
            </w:pPr>
            <w:r>
              <w:rPr>
                <w:sz w:val="16"/>
              </w:rPr>
              <w:t>events per year</w:t>
            </w:r>
          </w:p>
        </w:tc>
        <w:tc>
          <w:tcPr>
            <w:tcW w:type="dxa" w:w="1801"/>
          </w:tcPr>
          <w:p>
            <w:pPr>
              <w:spacing w:after="0"/>
              <w:jc w:val="left"/>
            </w:pPr>
            <w:r>
              <w:rPr>
                <w:sz w:val="16"/>
              </w:rPr>
              <w:t>about 2.7 per year</w:t>
            </w:r>
          </w:p>
        </w:tc>
        <w:tc>
          <w:tcPr>
            <w:tcW w:type="dxa" w:w="1128"/>
          </w:tcPr>
          <w:p>
            <w:pPr>
              <w:spacing w:after="0"/>
              <w:jc w:val="left"/>
            </w:pPr>
            <w:r>
              <w:rPr>
                <w:sz w:val="16"/>
              </w:rPr>
              <w:t>Highly likely</w:t>
            </w:r>
          </w:p>
        </w:tc>
        <w:tc>
          <w:tcPr>
            <w:tcW w:type="dxa" w:w="1363"/>
          </w:tcPr>
          <w:p>
            <w:pPr>
              <w:spacing w:after="0"/>
              <w:jc w:val="left"/>
            </w:pPr>
            <w:r>
              <w:rPr>
                <w:sz w:val="16"/>
              </w:rPr>
              <w:t>FEMA annualized frequency (modeled)</w:t>
            </w:r>
          </w:p>
        </w:tc>
        <w:tc>
          <w:tcPr>
            <w:tcW w:type="dxa" w:w="1602"/>
          </w:tcPr>
          <w:p>
            <w:pPr>
              <w:spacing w:after="0"/>
              <w:jc w:val="right"/>
            </w:pPr>
            <w:r>
              <w:rPr>
                <w:sz w:val="16"/>
              </w:rPr>
              <w:t>102.6 (modeled)</w:t>
            </w:r>
          </w:p>
        </w:tc>
        <w:tc>
          <w:tcPr>
            <w:tcW w:type="dxa" w:w="1801"/>
          </w:tcPr>
          <w:p>
            <w:pPr>
              <w:spacing w:after="0"/>
              <w:jc w:val="left"/>
            </w:pPr>
            <w:r>
              <w:rPr>
                <w:sz w:val="16"/>
              </w:rPr>
              <w:t>1986 to 2023 (38 years)</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Heat Wave</w:t>
            </w:r>
          </w:p>
        </w:tc>
        <w:tc>
          <w:tcPr>
            <w:tcW w:type="dxa" w:w="1373"/>
          </w:tcPr>
          <w:p>
            <w:pPr>
              <w:spacing w:after="0"/>
              <w:jc w:val="right"/>
            </w:pPr>
            <w:r>
              <w:rPr>
                <w:sz w:val="16"/>
              </w:rPr>
              <w:t>6.05</w:t>
            </w:r>
          </w:p>
        </w:tc>
        <w:tc>
          <w:tcPr>
            <w:tcW w:type="dxa" w:w="1371"/>
          </w:tcPr>
          <w:p>
            <w:pPr>
              <w:spacing w:after="0"/>
              <w:jc w:val="left"/>
            </w:pPr>
            <w:r>
              <w:rPr>
                <w:sz w:val="16"/>
              </w:rPr>
              <w:t>event-days per year</w:t>
            </w:r>
          </w:p>
        </w:tc>
        <w:tc>
          <w:tcPr>
            <w:tcW w:type="dxa" w:w="1801"/>
          </w:tcPr>
          <w:p>
            <w:pPr>
              <w:spacing w:after="0"/>
              <w:jc w:val="left"/>
            </w:pPr>
            <w:r>
              <w:rPr>
                <w:sz w:val="16"/>
              </w:rPr>
              <w:t>about 6.05 days per year</w:t>
            </w:r>
          </w:p>
        </w:tc>
        <w:tc>
          <w:tcPr>
            <w:tcW w:type="dxa" w:w="1128"/>
          </w:tcPr>
          <w:p>
            <w:pPr>
              <w:spacing w:after="0"/>
              <w:jc w:val="left"/>
            </w:pPr>
            <w:r>
              <w:rPr>
                <w:sz w:val="16"/>
              </w:rPr>
              <w:t>Likely</w:t>
            </w:r>
          </w:p>
        </w:tc>
        <w:tc>
          <w:tcPr>
            <w:tcW w:type="dxa" w:w="1363"/>
          </w:tcPr>
          <w:p>
            <w:pPr>
              <w:spacing w:after="0"/>
              <w:jc w:val="left"/>
            </w:pPr>
            <w:r>
              <w:rPr>
                <w:sz w:val="16"/>
              </w:rPr>
              <w:t>Storm Events event-days in 21 of 30 years, 1996 to 2025 (70%)</w:t>
            </w:r>
          </w:p>
        </w:tc>
        <w:tc>
          <w:tcPr>
            <w:tcW w:type="dxa" w:w="1602"/>
          </w:tcPr>
          <w:p>
            <w:pPr>
              <w:spacing w:after="0"/>
              <w:jc w:val="right"/>
            </w:pPr>
            <w:r>
              <w:rPr>
                <w:sz w:val="16"/>
              </w:rPr>
              <w:t>91</w:t>
            </w:r>
          </w:p>
        </w:tc>
        <w:tc>
          <w:tcPr>
            <w:tcW w:type="dxa" w:w="1801"/>
          </w:tcPr>
          <w:p>
            <w:pPr>
              <w:spacing w:after="0"/>
              <w:jc w:val="left"/>
            </w:pPr>
            <w:r>
              <w:rPr>
                <w:sz w:val="16"/>
              </w:rPr>
              <w:t>2005-11-12 to 2024-11-12 (19 years)</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Hurricane</w:t>
            </w:r>
          </w:p>
        </w:tc>
        <w:tc>
          <w:tcPr>
            <w:tcW w:type="dxa" w:w="1373"/>
          </w:tcPr>
          <w:p>
            <w:pPr>
              <w:spacing w:after="0"/>
              <w:jc w:val="right"/>
            </w:pPr>
            <w:r>
              <w:rPr>
                <w:sz w:val="16"/>
              </w:rPr>
              <w:t>0.0578</w:t>
            </w:r>
          </w:p>
        </w:tc>
        <w:tc>
          <w:tcPr>
            <w:tcW w:type="dxa" w:w="1371"/>
          </w:tcPr>
          <w:p>
            <w:pPr>
              <w:spacing w:after="0"/>
              <w:jc w:val="left"/>
            </w:pPr>
            <w:r>
              <w:rPr>
                <w:sz w:val="16"/>
              </w:rPr>
              <w:t>events per year</w:t>
            </w:r>
          </w:p>
        </w:tc>
        <w:tc>
          <w:tcPr>
            <w:tcW w:type="dxa" w:w="1801"/>
          </w:tcPr>
          <w:p>
            <w:pPr>
              <w:spacing w:after="0"/>
              <w:jc w:val="left"/>
            </w:pPr>
            <w:r>
              <w:rPr>
                <w:sz w:val="16"/>
              </w:rPr>
              <w:t>about 1 in 17 years</w:t>
            </w:r>
          </w:p>
        </w:tc>
        <w:tc>
          <w:tcPr>
            <w:tcW w:type="dxa" w:w="1128"/>
          </w:tcPr>
          <w:p>
            <w:pPr>
              <w:spacing w:after="0"/>
              <w:jc w:val="left"/>
            </w:pPr>
            <w:r>
              <w:rPr>
                <w:sz w:val="16"/>
              </w:rPr>
              <w:t>Possible</w:t>
            </w:r>
          </w:p>
        </w:tc>
        <w:tc>
          <w:tcPr>
            <w:tcW w:type="dxa" w:w="1363"/>
          </w:tcPr>
          <w:p>
            <w:pPr>
              <w:spacing w:after="0"/>
              <w:jc w:val="left"/>
            </w:pPr>
            <w:r>
              <w:rPr>
                <w:sz w:val="16"/>
              </w:rPr>
              <w:t>FEMA annualized frequency (modeled)</w:t>
            </w:r>
          </w:p>
        </w:tc>
        <w:tc>
          <w:tcPr>
            <w:tcW w:type="dxa" w:w="1602"/>
          </w:tcPr>
          <w:p>
            <w:pPr>
              <w:spacing w:after="0"/>
              <w:jc w:val="right"/>
            </w:pPr>
            <w:r>
              <w:rPr>
                <w:sz w:val="16"/>
              </w:rPr>
              <w:t>20</w:t>
            </w:r>
          </w:p>
        </w:tc>
        <w:tc>
          <w:tcPr>
            <w:tcW w:type="dxa" w:w="1801"/>
          </w:tcPr>
          <w:p>
            <w:pPr>
              <w:spacing w:after="0"/>
              <w:jc w:val="left"/>
            </w:pPr>
            <w:r>
              <w:rPr>
                <w:sz w:val="16"/>
              </w:rPr>
              <w:t>1851 to 2024 (Atlantic)</w:t>
            </w:r>
          </w:p>
        </w:tc>
        <w:tc>
          <w:tcPr>
            <w:tcW w:type="dxa" w:w="1037"/>
          </w:tcPr>
          <w:p>
            <w:pPr>
              <w:spacing w:after="0"/>
              <w:jc w:val="left"/>
            </w:pPr>
            <w:r>
              <w:rPr>
                <w:sz w:val="16"/>
              </w:rPr>
              <w:t>see B1-f</w:t>
            </w:r>
          </w:p>
        </w:tc>
        <w:tc>
          <w:tcPr>
            <w:tcW w:type="dxa" w:w="160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73"/>
          </w:tcPr>
          <w:p>
            <w:pPr>
              <w:spacing w:after="0"/>
              <w:jc w:val="right"/>
            </w:pPr>
            <w:r>
              <w:rPr>
                <w:sz w:val="16"/>
              </w:rPr>
              <w:t>1.52</w:t>
            </w:r>
          </w:p>
        </w:tc>
        <w:tc>
          <w:tcPr>
            <w:tcW w:type="dxa" w:w="1371"/>
          </w:tcPr>
          <w:p>
            <w:pPr>
              <w:spacing w:after="0"/>
              <w:jc w:val="left"/>
            </w:pPr>
            <w:r>
              <w:rPr>
                <w:sz w:val="16"/>
              </w:rPr>
              <w:t>event-days per year</w:t>
            </w:r>
          </w:p>
        </w:tc>
        <w:tc>
          <w:tcPr>
            <w:tcW w:type="dxa" w:w="1801"/>
          </w:tcPr>
          <w:p>
            <w:pPr>
              <w:spacing w:after="0"/>
              <w:jc w:val="left"/>
            </w:pPr>
            <w:r>
              <w:rPr>
                <w:sz w:val="16"/>
              </w:rPr>
              <w:t>about 1.52 days per year</w:t>
            </w:r>
          </w:p>
        </w:tc>
        <w:tc>
          <w:tcPr>
            <w:tcW w:type="dxa" w:w="1128"/>
          </w:tcPr>
          <w:p>
            <w:pPr>
              <w:spacing w:after="0"/>
              <w:jc w:val="left"/>
            </w:pPr>
            <w:r>
              <w:rPr>
                <w:sz w:val="16"/>
              </w:rPr>
              <w:t>Likely</w:t>
            </w:r>
          </w:p>
        </w:tc>
        <w:tc>
          <w:tcPr>
            <w:tcW w:type="dxa" w:w="1363"/>
          </w:tcPr>
          <w:p>
            <w:pPr>
              <w:spacing w:after="0"/>
              <w:jc w:val="left"/>
            </w:pPr>
            <w:r>
              <w:rPr>
                <w:sz w:val="16"/>
              </w:rPr>
              <w:t>Storm Events event-days in 4 of 30 years, 1996 to 2025 (13.3%)</w:t>
            </w:r>
          </w:p>
        </w:tc>
        <w:tc>
          <w:tcPr>
            <w:tcW w:type="dxa" w:w="1602"/>
          </w:tcPr>
          <w:p>
            <w:pPr>
              <w:spacing w:after="0"/>
              <w:jc w:val="right"/>
            </w:pPr>
            <w:r>
              <w:rPr>
                <w:sz w:val="16"/>
              </w:rPr>
              <w:t>103</w:t>
            </w:r>
          </w:p>
        </w:tc>
        <w:tc>
          <w:tcPr>
            <w:tcW w:type="dxa" w:w="1801"/>
          </w:tcPr>
          <w:p>
            <w:pPr>
              <w:spacing w:after="0"/>
              <w:jc w:val="left"/>
            </w:pPr>
            <w:r>
              <w:rPr>
                <w:sz w:val="16"/>
              </w:rPr>
              <w:t>1946-12-31 to 2014-02-12 (67 years)</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Inland Flooding</w:t>
            </w:r>
          </w:p>
        </w:tc>
        <w:tc>
          <w:tcPr>
            <w:tcW w:type="dxa" w:w="1373"/>
          </w:tcPr>
          <w:p>
            <w:pPr>
              <w:spacing w:after="0"/>
              <w:jc w:val="right"/>
            </w:pPr>
            <w:r>
              <w:rPr>
                <w:sz w:val="16"/>
              </w:rPr>
              <w:t>3.18</w:t>
            </w:r>
          </w:p>
        </w:tc>
        <w:tc>
          <w:tcPr>
            <w:tcW w:type="dxa" w:w="1371"/>
          </w:tcPr>
          <w:p>
            <w:pPr>
              <w:spacing w:after="0"/>
              <w:jc w:val="left"/>
            </w:pPr>
            <w:r>
              <w:rPr>
                <w:sz w:val="16"/>
              </w:rPr>
              <w:t>event-days per year</w:t>
            </w:r>
          </w:p>
        </w:tc>
        <w:tc>
          <w:tcPr>
            <w:tcW w:type="dxa" w:w="1801"/>
          </w:tcPr>
          <w:p>
            <w:pPr>
              <w:spacing w:after="0"/>
              <w:jc w:val="left"/>
            </w:pPr>
            <w:r>
              <w:rPr>
                <w:sz w:val="16"/>
              </w:rPr>
              <w:t>about 3.18 days per year</w:t>
            </w:r>
          </w:p>
        </w:tc>
        <w:tc>
          <w:tcPr>
            <w:tcW w:type="dxa" w:w="1128"/>
          </w:tcPr>
          <w:p>
            <w:pPr>
              <w:spacing w:after="0"/>
              <w:jc w:val="left"/>
            </w:pPr>
            <w:r>
              <w:rPr>
                <w:sz w:val="16"/>
              </w:rPr>
              <w:t>Highly likely</w:t>
            </w:r>
          </w:p>
        </w:tc>
        <w:tc>
          <w:tcPr>
            <w:tcW w:type="dxa" w:w="1363"/>
          </w:tcPr>
          <w:p>
            <w:pPr>
              <w:spacing w:after="0"/>
              <w:jc w:val="left"/>
            </w:pPr>
            <w:r>
              <w:rPr>
                <w:sz w:val="16"/>
              </w:rPr>
              <w:t>Storm Events event-days in 28 of 30 years, 1996 to 2025 (93.3%)</w:t>
            </w:r>
          </w:p>
        </w:tc>
        <w:tc>
          <w:tcPr>
            <w:tcW w:type="dxa" w:w="1602"/>
          </w:tcPr>
          <w:p>
            <w:pPr>
              <w:spacing w:after="0"/>
              <w:jc w:val="right"/>
            </w:pPr>
            <w:r>
              <w:rPr>
                <w:sz w:val="16"/>
              </w:rPr>
              <w:t>89</w:t>
            </w:r>
          </w:p>
        </w:tc>
        <w:tc>
          <w:tcPr>
            <w:tcW w:type="dxa" w:w="1801"/>
          </w:tcPr>
          <w:p>
            <w:pPr>
              <w:spacing w:after="0"/>
              <w:jc w:val="left"/>
            </w:pPr>
            <w:r>
              <w:rPr>
                <w:sz w:val="16"/>
              </w:rPr>
              <w:t>1996 to 2023 (28 years)</w:t>
            </w:r>
          </w:p>
        </w:tc>
        <w:tc>
          <w:tcPr>
            <w:tcW w:type="dxa" w:w="1037"/>
          </w:tcPr>
          <w:p>
            <w:pPr>
              <w:spacing w:after="0"/>
              <w:jc w:val="left"/>
            </w:pPr>
            <w:r>
              <w:rPr>
                <w:sz w:val="16"/>
              </w:rPr>
              <w:t>see B1-f</w:t>
            </w:r>
          </w:p>
        </w:tc>
        <w:tc>
          <w:tcPr>
            <w:tcW w:type="dxa" w:w="1601"/>
          </w:tcPr>
          <w:p>
            <w:pPr>
              <w:spacing w:after="0"/>
              <w:jc w:val="left"/>
            </w:pPr>
          </w:p>
        </w:tc>
      </w:tr>
      <w:tr>
        <w:trPr>
          <w:cantSplit/>
        </w:trPr>
        <w:tc>
          <w:tcPr>
            <w:tcW w:type="dxa" w:w="1037"/>
          </w:tcPr>
          <w:p>
            <w:pPr>
              <w:spacing w:after="0"/>
              <w:jc w:val="left"/>
            </w:pPr>
            <w:r>
              <w:rPr>
                <w:sz w:val="16"/>
              </w:rPr>
              <w:t>Landslide</w:t>
            </w:r>
          </w:p>
        </w:tc>
        <w:tc>
          <w:tcPr>
            <w:tcW w:type="dxa" w:w="1373"/>
          </w:tcPr>
          <w:p>
            <w:pPr>
              <w:spacing w:after="0"/>
              <w:jc w:val="right"/>
            </w:pPr>
            <w:r>
              <w:rPr>
                <w:sz w:val="16"/>
              </w:rPr>
              <w:t>0.278</w:t>
            </w:r>
          </w:p>
        </w:tc>
        <w:tc>
          <w:tcPr>
            <w:tcW w:type="dxa" w:w="1371"/>
          </w:tcPr>
          <w:p>
            <w:pPr>
              <w:spacing w:after="0"/>
              <w:jc w:val="left"/>
            </w:pPr>
            <w:r>
              <w:rPr>
                <w:sz w:val="16"/>
              </w:rPr>
              <w:t>events per year (modeled)</w:t>
            </w:r>
          </w:p>
        </w:tc>
        <w:tc>
          <w:tcPr>
            <w:tcW w:type="dxa" w:w="1801"/>
          </w:tcPr>
          <w:p>
            <w:pPr>
              <w:spacing w:after="0"/>
              <w:jc w:val="left"/>
            </w:pPr>
            <w:r>
              <w:rPr>
                <w:sz w:val="16"/>
              </w:rPr>
              <w:t>about 1 in 4 years</w:t>
            </w:r>
          </w:p>
        </w:tc>
        <w:tc>
          <w:tcPr>
            <w:tcW w:type="dxa" w:w="1128"/>
          </w:tcPr>
          <w:p>
            <w:pPr>
              <w:spacing w:after="0"/>
              <w:jc w:val="left"/>
            </w:pPr>
            <w:r>
              <w:rPr>
                <w:sz w:val="16"/>
              </w:rPr>
              <w:t>Likely</w:t>
            </w:r>
          </w:p>
        </w:tc>
        <w:tc>
          <w:tcPr>
            <w:tcW w:type="dxa" w:w="1363"/>
          </w:tcPr>
          <w:p>
            <w:pPr>
              <w:spacing w:after="0"/>
              <w:jc w:val="left"/>
            </w:pPr>
            <w:r>
              <w:rPr>
                <w:sz w:val="16"/>
              </w:rPr>
              <w:t>FEMA annualized frequency (modeled)</w:t>
            </w:r>
          </w:p>
        </w:tc>
        <w:tc>
          <w:tcPr>
            <w:tcW w:type="dxa" w:w="1602"/>
          </w:tcPr>
          <w:p>
            <w:pPr>
              <w:spacing w:after="0"/>
              <w:jc w:val="right"/>
            </w:pPr>
            <w:r>
              <w:rPr>
                <w:sz w:val="16"/>
              </w:rPr>
              <w:t>not shown</w:t>
            </w:r>
          </w:p>
        </w:tc>
        <w:tc>
          <w:tcPr>
            <w:tcW w:type="dxa" w:w="1801"/>
          </w:tcPr>
          <w:p>
            <w:pPr>
              <w:spacing w:after="0"/>
              <w:jc w:val="left"/>
            </w:pPr>
            <w:r>
              <w:rPr>
                <w:sz w:val="16"/>
              </w:rPr>
              <w:t>modeled</w:t>
            </w:r>
          </w:p>
        </w:tc>
        <w:tc>
          <w:tcPr>
            <w:tcW w:type="dxa" w:w="1037"/>
          </w:tcPr>
          <w:p>
            <w:pPr>
              <w:spacing w:after="0"/>
              <w:jc w:val="left"/>
            </w:pPr>
            <w:r>
              <w:rPr>
                <w:sz w:val="16"/>
              </w:rPr>
              <w:t>see B1-f</w:t>
            </w:r>
          </w:p>
        </w:tc>
        <w:tc>
          <w:tcPr>
            <w:tcW w:type="dxa" w:w="1601"/>
          </w:tcPr>
          <w:p>
            <w:pPr>
              <w:spacing w:after="0"/>
              <w:jc w:val="left"/>
            </w:pPr>
          </w:p>
        </w:tc>
      </w:tr>
      <w:tr>
        <w:trPr>
          <w:cantSplit/>
        </w:trPr>
        <w:tc>
          <w:tcPr>
            <w:tcW w:type="dxa" w:w="1037"/>
          </w:tcPr>
          <w:p>
            <w:pPr>
              <w:spacing w:after="0"/>
              <w:jc w:val="left"/>
            </w:pPr>
            <w:r>
              <w:rPr>
                <w:sz w:val="16"/>
              </w:rPr>
              <w:t>Lightning</w:t>
            </w:r>
          </w:p>
        </w:tc>
        <w:tc>
          <w:tcPr>
            <w:tcW w:type="dxa" w:w="1373"/>
          </w:tcPr>
          <w:p>
            <w:pPr>
              <w:spacing w:after="0"/>
              <w:jc w:val="right"/>
            </w:pPr>
            <w:r>
              <w:rPr>
                <w:sz w:val="16"/>
              </w:rPr>
              <w:t>35.2</w:t>
            </w:r>
          </w:p>
        </w:tc>
        <w:tc>
          <w:tcPr>
            <w:tcW w:type="dxa" w:w="1371"/>
          </w:tcPr>
          <w:p>
            <w:pPr>
              <w:spacing w:after="0"/>
              <w:jc w:val="left"/>
            </w:pPr>
            <w:r>
              <w:rPr>
                <w:sz w:val="16"/>
              </w:rPr>
              <w:t>days per year with a strike</w:t>
            </w:r>
          </w:p>
        </w:tc>
        <w:tc>
          <w:tcPr>
            <w:tcW w:type="dxa" w:w="1801"/>
          </w:tcPr>
          <w:p>
            <w:pPr>
              <w:spacing w:after="0"/>
              <w:jc w:val="left"/>
            </w:pPr>
            <w:r>
              <w:rPr>
                <w:sz w:val="16"/>
              </w:rPr>
              <w:t>about 35.2 days per year</w:t>
            </w:r>
          </w:p>
        </w:tc>
        <w:tc>
          <w:tcPr>
            <w:tcW w:type="dxa" w:w="1128"/>
          </w:tcPr>
          <w:p>
            <w:pPr>
              <w:spacing w:after="0"/>
              <w:jc w:val="left"/>
            </w:pPr>
            <w:r>
              <w:rPr>
                <w:sz w:val="16"/>
              </w:rPr>
              <w:t>Highly likely</w:t>
            </w:r>
          </w:p>
        </w:tc>
        <w:tc>
          <w:tcPr>
            <w:tcW w:type="dxa" w:w="1363"/>
          </w:tcPr>
          <w:p>
            <w:pPr>
              <w:spacing w:after="0"/>
              <w:jc w:val="left"/>
            </w:pPr>
            <w:r>
              <w:rPr>
                <w:sz w:val="16"/>
              </w:rPr>
              <w:t>FEMA annualized frequency (modeled)</w:t>
            </w:r>
          </w:p>
        </w:tc>
        <w:tc>
          <w:tcPr>
            <w:tcW w:type="dxa" w:w="1602"/>
          </w:tcPr>
          <w:p>
            <w:pPr>
              <w:spacing w:after="0"/>
              <w:jc w:val="right"/>
            </w:pPr>
            <w:r>
              <w:rPr>
                <w:sz w:val="16"/>
              </w:rPr>
              <w:t>not shown</w:t>
            </w:r>
          </w:p>
        </w:tc>
        <w:tc>
          <w:tcPr>
            <w:tcW w:type="dxa" w:w="1801"/>
          </w:tcPr>
          <w:p>
            <w:pPr>
              <w:spacing w:after="0"/>
              <w:jc w:val="left"/>
            </w:pPr>
            <w:r>
              <w:rPr>
                <w:sz w:val="16"/>
              </w:rPr>
              <w:t>1995 to 2023 (29 years; CONUS)</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Strong Wind</w:t>
            </w:r>
          </w:p>
        </w:tc>
        <w:tc>
          <w:tcPr>
            <w:tcW w:type="dxa" w:w="1373"/>
          </w:tcPr>
          <w:p>
            <w:pPr>
              <w:spacing w:after="0"/>
              <w:jc w:val="right"/>
            </w:pPr>
            <w:r>
              <w:rPr>
                <w:sz w:val="16"/>
              </w:rPr>
              <w:t>6.29</w:t>
            </w:r>
          </w:p>
        </w:tc>
        <w:tc>
          <w:tcPr>
            <w:tcW w:type="dxa" w:w="1371"/>
          </w:tcPr>
          <w:p>
            <w:pPr>
              <w:spacing w:after="0"/>
              <w:jc w:val="left"/>
            </w:pPr>
            <w:r>
              <w:rPr>
                <w:sz w:val="16"/>
              </w:rPr>
              <w:t>events per year</w:t>
            </w:r>
          </w:p>
        </w:tc>
        <w:tc>
          <w:tcPr>
            <w:tcW w:type="dxa" w:w="1801"/>
          </w:tcPr>
          <w:p>
            <w:pPr>
              <w:spacing w:after="0"/>
              <w:jc w:val="left"/>
            </w:pPr>
            <w:r>
              <w:rPr>
                <w:sz w:val="16"/>
              </w:rPr>
              <w:t>about 6.29 per year</w:t>
            </w:r>
          </w:p>
        </w:tc>
        <w:tc>
          <w:tcPr>
            <w:tcW w:type="dxa" w:w="1128"/>
          </w:tcPr>
          <w:p>
            <w:pPr>
              <w:spacing w:after="0"/>
              <w:jc w:val="left"/>
            </w:pPr>
            <w:r>
              <w:rPr>
                <w:sz w:val="16"/>
              </w:rPr>
              <w:t>Highly likely</w:t>
            </w:r>
          </w:p>
        </w:tc>
        <w:tc>
          <w:tcPr>
            <w:tcW w:type="dxa" w:w="1363"/>
          </w:tcPr>
          <w:p>
            <w:pPr>
              <w:spacing w:after="0"/>
              <w:jc w:val="left"/>
            </w:pPr>
            <w:r>
              <w:rPr>
                <w:sz w:val="16"/>
              </w:rPr>
              <w:t>FEMA annualized frequency (modeled)</w:t>
            </w:r>
          </w:p>
        </w:tc>
        <w:tc>
          <w:tcPr>
            <w:tcW w:type="dxa" w:w="1602"/>
          </w:tcPr>
          <w:p>
            <w:pPr>
              <w:spacing w:after="0"/>
              <w:jc w:val="right"/>
            </w:pPr>
            <w:r>
              <w:rPr>
                <w:sz w:val="16"/>
              </w:rPr>
              <w:t>240</w:t>
            </w:r>
          </w:p>
        </w:tc>
        <w:tc>
          <w:tcPr>
            <w:tcW w:type="dxa" w:w="1801"/>
          </w:tcPr>
          <w:p>
            <w:pPr>
              <w:spacing w:after="0"/>
              <w:jc w:val="left"/>
            </w:pPr>
            <w:r>
              <w:rPr>
                <w:sz w:val="16"/>
              </w:rPr>
              <w:t>1986 to 2023 (38 years)</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Tornado</w:t>
            </w:r>
          </w:p>
        </w:tc>
        <w:tc>
          <w:tcPr>
            <w:tcW w:type="dxa" w:w="1373"/>
          </w:tcPr>
          <w:p>
            <w:pPr>
              <w:spacing w:after="0"/>
              <w:jc w:val="right"/>
            </w:pPr>
            <w:r>
              <w:rPr>
                <w:sz w:val="16"/>
              </w:rPr>
              <w:t>0.185</w:t>
            </w:r>
          </w:p>
        </w:tc>
        <w:tc>
          <w:tcPr>
            <w:tcW w:type="dxa" w:w="1371"/>
          </w:tcPr>
          <w:p>
            <w:pPr>
              <w:spacing w:after="0"/>
              <w:jc w:val="left"/>
            </w:pPr>
            <w:r>
              <w:rPr>
                <w:sz w:val="16"/>
              </w:rPr>
              <w:t>events per year</w:t>
            </w:r>
          </w:p>
        </w:tc>
        <w:tc>
          <w:tcPr>
            <w:tcW w:type="dxa" w:w="1801"/>
          </w:tcPr>
          <w:p>
            <w:pPr>
              <w:spacing w:after="0"/>
              <w:jc w:val="left"/>
            </w:pPr>
            <w:r>
              <w:rPr>
                <w:sz w:val="16"/>
              </w:rPr>
              <w:t>about 1 in 5 years</w:t>
            </w:r>
          </w:p>
        </w:tc>
        <w:tc>
          <w:tcPr>
            <w:tcW w:type="dxa" w:w="1128"/>
          </w:tcPr>
          <w:p>
            <w:pPr>
              <w:spacing w:after="0"/>
              <w:jc w:val="left"/>
            </w:pPr>
            <w:r>
              <w:rPr>
                <w:sz w:val="16"/>
              </w:rPr>
              <w:t>Likely</w:t>
            </w:r>
          </w:p>
        </w:tc>
        <w:tc>
          <w:tcPr>
            <w:tcW w:type="dxa" w:w="1363"/>
          </w:tcPr>
          <w:p>
            <w:pPr>
              <w:spacing w:after="0"/>
              <w:jc w:val="left"/>
            </w:pPr>
            <w:r>
              <w:rPr>
                <w:sz w:val="16"/>
              </w:rPr>
              <w:t>FEMA annualized frequency (modeled)</w:t>
            </w:r>
          </w:p>
        </w:tc>
        <w:tc>
          <w:tcPr>
            <w:tcW w:type="dxa" w:w="1602"/>
          </w:tcPr>
          <w:p>
            <w:pPr>
              <w:spacing w:after="0"/>
              <w:jc w:val="right"/>
            </w:pPr>
            <w:r>
              <w:rPr>
                <w:sz w:val="16"/>
              </w:rPr>
              <w:t>not shown</w:t>
            </w:r>
          </w:p>
        </w:tc>
        <w:tc>
          <w:tcPr>
            <w:tcW w:type="dxa" w:w="1801"/>
          </w:tcPr>
          <w:p>
            <w:pPr>
              <w:spacing w:after="0"/>
              <w:jc w:val="left"/>
            </w:pPr>
            <w:r>
              <w:rPr>
                <w:sz w:val="16"/>
              </w:rPr>
              <w:t>1950 to 2023 (EF2+); 1986 to 2023 (EF0-1)</w:t>
            </w:r>
          </w:p>
        </w:tc>
        <w:tc>
          <w:tcPr>
            <w:tcW w:type="dxa" w:w="1037"/>
          </w:tcPr>
          <w:p>
            <w:pPr>
              <w:spacing w:after="0"/>
              <w:jc w:val="left"/>
            </w:pPr>
            <w:r>
              <w:rPr>
                <w:sz w:val="16"/>
              </w:rPr>
              <w:t>see B1-f</w:t>
            </w:r>
          </w:p>
        </w:tc>
        <w:tc>
          <w:tcPr>
            <w:tcW w:type="dxa" w:w="1601"/>
          </w:tcPr>
          <w:p>
            <w:pPr>
              <w:spacing w:after="0"/>
              <w:jc w:val="left"/>
            </w:pPr>
          </w:p>
        </w:tc>
      </w:tr>
      <w:tr>
        <w:trPr>
          <w:cantSplit/>
        </w:trPr>
        <w:tc>
          <w:tcPr>
            <w:tcW w:type="dxa" w:w="1037"/>
          </w:tcPr>
          <w:p>
            <w:pPr>
              <w:spacing w:after="0"/>
              <w:jc w:val="left"/>
            </w:pPr>
            <w:r>
              <w:rPr>
                <w:sz w:val="16"/>
              </w:rPr>
              <w:t>Wildfire</w:t>
            </w:r>
          </w:p>
        </w:tc>
        <w:tc>
          <w:tcPr>
            <w:tcW w:type="dxa" w:w="1373"/>
          </w:tcPr>
          <w:p>
            <w:pPr>
              <w:spacing w:after="0"/>
              <w:jc w:val="right"/>
            </w:pPr>
            <w:r>
              <w:rPr>
                <w:sz w:val="16"/>
              </w:rPr>
              <w:t>0.0000272</w:t>
            </w:r>
          </w:p>
        </w:tc>
        <w:tc>
          <w:tcPr>
            <w:tcW w:type="dxa" w:w="1371"/>
          </w:tcPr>
          <w:p>
            <w:pPr>
              <w:spacing w:after="0"/>
              <w:jc w:val="left"/>
            </w:pPr>
            <w:r>
              <w:rPr>
                <w:sz w:val="16"/>
              </w:rPr>
              <w:t>annual probability at a location</w:t>
            </w:r>
          </w:p>
        </w:tc>
        <w:tc>
          <w:tcPr>
            <w:tcW w:type="dxa" w:w="1801"/>
          </w:tcPr>
          <w:p>
            <w:pPr>
              <w:spacing w:after="0"/>
              <w:jc w:val="left"/>
            </w:pPr>
            <w:r>
              <w:rPr>
                <w:sz w:val="16"/>
              </w:rPr>
              <w:t>chance a given location in the county burns in a year: 0.00272%</w:t>
            </w:r>
          </w:p>
        </w:tc>
        <w:tc>
          <w:tcPr>
            <w:tcW w:type="dxa" w:w="1128"/>
          </w:tcPr>
          <w:p>
            <w:pPr>
              <w:spacing w:after="0"/>
              <w:jc w:val="left"/>
            </w:pPr>
            <w:r>
              <w:rPr>
                <w:sz w:val="16"/>
              </w:rPr>
              <w:t>Likely</w:t>
            </w:r>
          </w:p>
        </w:tc>
        <w:tc>
          <w:tcPr>
            <w:tcW w:type="dxa" w:w="1363"/>
          </w:tcPr>
          <w:p>
            <w:pPr>
              <w:spacing w:after="0"/>
              <w:jc w:val="left"/>
            </w:pPr>
            <w:r>
              <w:rPr>
                <w:sz w:val="16"/>
              </w:rPr>
              <w:t>Storm Events records in 5 of 30 years, 1996 to 2025 (16.7%)</w:t>
            </w:r>
          </w:p>
        </w:tc>
        <w:tc>
          <w:tcPr>
            <w:tcW w:type="dxa" w:w="1602"/>
          </w:tcPr>
          <w:p>
            <w:pPr>
              <w:spacing w:after="0"/>
              <w:jc w:val="right"/>
            </w:pPr>
            <w:r>
              <w:rPr>
                <w:sz w:val="16"/>
              </w:rPr>
              <w:t>not shown</w:t>
            </w:r>
          </w:p>
        </w:tc>
        <w:tc>
          <w:tcPr>
            <w:tcW w:type="dxa" w:w="1801"/>
          </w:tcPr>
          <w:p>
            <w:pPr>
              <w:spacing w:after="0"/>
              <w:jc w:val="left"/>
            </w:pPr>
            <w:r>
              <w:rPr>
                <w:sz w:val="16"/>
              </w:rPr>
              <w:t>modeled</w:t>
            </w:r>
          </w:p>
        </w:tc>
        <w:tc>
          <w:tcPr>
            <w:tcW w:type="dxa" w:w="1037"/>
          </w:tcPr>
          <w:p>
            <w:pPr>
              <w:spacing w:after="0"/>
              <w:jc w:val="left"/>
            </w:pPr>
            <w:r>
              <w:rPr>
                <w:sz w:val="16"/>
              </w:rPr>
              <w:t>see B1-f</w:t>
            </w:r>
          </w:p>
        </w:tc>
        <w:tc>
          <w:tcPr>
            <w:tcW w:type="dxa" w:w="1601"/>
          </w:tcPr>
          <w:p>
            <w:pPr>
              <w:spacing w:after="0"/>
              <w:jc w:val="left"/>
            </w:pPr>
          </w:p>
        </w:tc>
      </w:tr>
      <w:tr>
        <w:trPr>
          <w:cantSplit/>
        </w:trPr>
        <w:tc>
          <w:tcPr>
            <w:tcW w:type="dxa" w:w="1037"/>
          </w:tcPr>
          <w:p>
            <w:pPr>
              <w:spacing w:after="0"/>
              <w:jc w:val="left"/>
            </w:pPr>
            <w:r>
              <w:rPr>
                <w:sz w:val="16"/>
              </w:rPr>
              <w:t>Winter Weather</w:t>
            </w:r>
          </w:p>
        </w:tc>
        <w:tc>
          <w:tcPr>
            <w:tcW w:type="dxa" w:w="1373"/>
          </w:tcPr>
          <w:p>
            <w:pPr>
              <w:spacing w:after="0"/>
              <w:jc w:val="right"/>
            </w:pPr>
            <w:r>
              <w:rPr>
                <w:sz w:val="16"/>
              </w:rPr>
              <w:t>13.5</w:t>
            </w:r>
          </w:p>
        </w:tc>
        <w:tc>
          <w:tcPr>
            <w:tcW w:type="dxa" w:w="1371"/>
          </w:tcPr>
          <w:p>
            <w:pPr>
              <w:spacing w:after="0"/>
              <w:jc w:val="left"/>
            </w:pPr>
            <w:r>
              <w:rPr>
                <w:sz w:val="16"/>
              </w:rPr>
              <w:t>event-days per year</w:t>
            </w:r>
          </w:p>
        </w:tc>
        <w:tc>
          <w:tcPr>
            <w:tcW w:type="dxa" w:w="1801"/>
          </w:tcPr>
          <w:p>
            <w:pPr>
              <w:spacing w:after="0"/>
              <w:jc w:val="left"/>
            </w:pPr>
            <w:r>
              <w:rPr>
                <w:sz w:val="16"/>
              </w:rPr>
              <w:t>about 13.5 days per year</w:t>
            </w:r>
          </w:p>
        </w:tc>
        <w:tc>
          <w:tcPr>
            <w:tcW w:type="dxa" w:w="1128"/>
          </w:tcPr>
          <w:p>
            <w:pPr>
              <w:spacing w:after="0"/>
              <w:jc w:val="left"/>
            </w:pPr>
            <w:r>
              <w:rPr>
                <w:sz w:val="16"/>
              </w:rPr>
              <w:t>Highly likely</w:t>
            </w:r>
          </w:p>
        </w:tc>
        <w:tc>
          <w:tcPr>
            <w:tcW w:type="dxa" w:w="1363"/>
          </w:tcPr>
          <w:p>
            <w:pPr>
              <w:spacing w:after="0"/>
              <w:jc w:val="left"/>
            </w:pPr>
            <w:r>
              <w:rPr>
                <w:sz w:val="16"/>
              </w:rPr>
              <w:t>Storm Events event-days in 30 of 30 years, 1996 to 2025 (100%)</w:t>
            </w:r>
          </w:p>
        </w:tc>
        <w:tc>
          <w:tcPr>
            <w:tcW w:type="dxa" w:w="1602"/>
          </w:tcPr>
          <w:p>
            <w:pPr>
              <w:spacing w:after="0"/>
              <w:jc w:val="right"/>
            </w:pPr>
            <w:r>
              <w:rPr>
                <w:sz w:val="16"/>
              </w:rPr>
              <w:t>257</w:t>
            </w:r>
          </w:p>
        </w:tc>
        <w:tc>
          <w:tcPr>
            <w:tcW w:type="dxa" w:w="1801"/>
          </w:tcPr>
          <w:p>
            <w:pPr>
              <w:spacing w:after="0"/>
              <w:jc w:val="left"/>
            </w:pPr>
            <w:r>
              <w:rPr>
                <w:sz w:val="16"/>
              </w:rPr>
              <w:t>2005-11-12 to 2024-11-12 (19 years)</w:t>
            </w:r>
          </w:p>
        </w:tc>
        <w:tc>
          <w:tcPr>
            <w:tcW w:type="dxa" w:w="1037"/>
          </w:tcPr>
          <w:p>
            <w:pPr>
              <w:spacing w:after="0"/>
              <w:jc w:val="left"/>
            </w:pPr>
            <w:r>
              <w:rPr>
                <w:sz w:val="16"/>
              </w:rPr>
              <w:t>countywide</w:t>
            </w:r>
          </w:p>
        </w:tc>
        <w:tc>
          <w:tcPr>
            <w:tcW w:type="dxa" w:w="160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333</w:t>
            </w:r>
          </w:p>
        </w:tc>
        <w:tc>
          <w:tcPr>
            <w:tcW w:type="dxa" w:w="1381"/>
          </w:tcPr>
          <w:p>
            <w:pPr>
              <w:spacing w:after="0"/>
              <w:jc w:val="right"/>
            </w:pPr>
            <w:r>
              <w:rPr>
                <w:sz w:val="16"/>
              </w:rPr>
              <w:t>30</w:t>
            </w:r>
          </w:p>
        </w:tc>
        <w:tc>
          <w:tcPr>
            <w:tcW w:type="dxa" w:w="1381"/>
          </w:tcPr>
          <w:p>
            <w:pPr>
              <w:spacing w:after="0"/>
              <w:jc w:val="right"/>
            </w:pPr>
            <w:r>
              <w:rPr>
                <w:sz w:val="16"/>
              </w:rPr>
              <w:t>11.1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Avalanche</w:t>
            </w:r>
          </w:p>
        </w:tc>
        <w:tc>
          <w:tcPr>
            <w:tcW w:type="dxa" w:w="1305"/>
          </w:tcPr>
          <w:p>
            <w:pPr>
              <w:spacing w:after="0"/>
              <w:jc w:val="right"/>
            </w:pPr>
            <w:r>
              <w:rPr>
                <w:sz w:val="16"/>
              </w:rPr>
              <w:t>2 of 81</w:t>
            </w:r>
          </w:p>
        </w:tc>
        <w:tc>
          <w:tcPr>
            <w:tcW w:type="dxa" w:w="985"/>
          </w:tcPr>
          <w:p>
            <w:pPr>
              <w:spacing w:after="0"/>
              <w:jc w:val="right"/>
            </w:pPr>
            <w:r>
              <w:rPr>
                <w:sz w:val="16"/>
              </w:rPr>
              <w:t>5.3</w:t>
            </w:r>
          </w:p>
        </w:tc>
        <w:tc>
          <w:tcPr>
            <w:tcW w:type="dxa" w:w="1033"/>
          </w:tcPr>
          <w:p>
            <w:pPr>
              <w:spacing w:after="0"/>
              <w:jc w:val="right"/>
            </w:pPr>
            <w:r>
              <w:rPr>
                <w:sz w:val="16"/>
              </w:rPr>
              <w:t>5.3</w:t>
            </w:r>
          </w:p>
        </w:tc>
        <w:tc>
          <w:tcPr>
            <w:tcW w:type="dxa" w:w="985"/>
          </w:tcPr>
          <w:p>
            <w:pPr>
              <w:spacing w:after="0"/>
              <w:jc w:val="right"/>
            </w:pPr>
            <w:r>
              <w:rPr>
                <w:sz w:val="16"/>
              </w:rPr>
              <w:t>5.3</w:t>
            </w:r>
          </w:p>
        </w:tc>
        <w:tc>
          <w:tcPr>
            <w:tcW w:type="dxa" w:w="8227"/>
          </w:tcPr>
          <w:p>
            <w:pPr>
              <w:spacing w:after="0"/>
              <w:jc w:val="left"/>
            </w:pPr>
            <w:r>
              <w:rPr>
                <w:sz w:val="16"/>
              </w:rPr>
              <w:t>Very Low 2, Not Applicable 79</w:t>
            </w:r>
          </w:p>
        </w:tc>
      </w:tr>
      <w:tr>
        <w:trPr>
          <w:cantSplit/>
        </w:trPr>
        <w:tc>
          <w:tcPr>
            <w:tcW w:type="dxa" w:w="1576"/>
          </w:tcPr>
          <w:p>
            <w:pPr>
              <w:spacing w:after="0"/>
              <w:jc w:val="left"/>
            </w:pPr>
            <w:r>
              <w:rPr>
                <w:sz w:val="16"/>
              </w:rPr>
              <w:t>Cold Wave</w:t>
            </w:r>
          </w:p>
        </w:tc>
        <w:tc>
          <w:tcPr>
            <w:tcW w:type="dxa" w:w="1305"/>
          </w:tcPr>
          <w:p>
            <w:pPr>
              <w:spacing w:after="0"/>
              <w:jc w:val="right"/>
            </w:pPr>
            <w:r>
              <w:rPr>
                <w:sz w:val="16"/>
              </w:rPr>
              <w:t>81 of 81</w:t>
            </w:r>
          </w:p>
        </w:tc>
        <w:tc>
          <w:tcPr>
            <w:tcW w:type="dxa" w:w="985"/>
          </w:tcPr>
          <w:p>
            <w:pPr>
              <w:spacing w:after="0"/>
              <w:jc w:val="right"/>
            </w:pPr>
            <w:r>
              <w:rPr>
                <w:sz w:val="16"/>
              </w:rPr>
              <w:t>72.2</w:t>
            </w:r>
          </w:p>
        </w:tc>
        <w:tc>
          <w:tcPr>
            <w:tcW w:type="dxa" w:w="1033"/>
          </w:tcPr>
          <w:p>
            <w:pPr>
              <w:spacing w:after="0"/>
              <w:jc w:val="right"/>
            </w:pPr>
            <w:r>
              <w:rPr>
                <w:sz w:val="16"/>
              </w:rPr>
              <w:t>91.8</w:t>
            </w:r>
          </w:p>
        </w:tc>
        <w:tc>
          <w:tcPr>
            <w:tcW w:type="dxa" w:w="985"/>
          </w:tcPr>
          <w:p>
            <w:pPr>
              <w:spacing w:after="0"/>
              <w:jc w:val="right"/>
            </w:pPr>
            <w:r>
              <w:rPr>
                <w:sz w:val="16"/>
              </w:rPr>
              <w:t>98.6</w:t>
            </w:r>
          </w:p>
        </w:tc>
        <w:tc>
          <w:tcPr>
            <w:tcW w:type="dxa" w:w="8227"/>
          </w:tcPr>
          <w:p>
            <w:pPr>
              <w:spacing w:after="0"/>
              <w:jc w:val="left"/>
            </w:pPr>
            <w:r>
              <w:rPr>
                <w:sz w:val="16"/>
              </w:rPr>
              <w:t>Very High 17, Relatively High 61, Relatively Moderate 3</w:t>
            </w:r>
          </w:p>
        </w:tc>
      </w:tr>
      <w:tr>
        <w:trPr>
          <w:cantSplit/>
        </w:trPr>
        <w:tc>
          <w:tcPr>
            <w:tcW w:type="dxa" w:w="1576"/>
          </w:tcPr>
          <w:p>
            <w:pPr>
              <w:spacing w:after="0"/>
              <w:jc w:val="left"/>
            </w:pPr>
            <w:r>
              <w:rPr>
                <w:sz w:val="16"/>
              </w:rPr>
              <w:t>Drought</w:t>
            </w:r>
          </w:p>
        </w:tc>
        <w:tc>
          <w:tcPr>
            <w:tcW w:type="dxa" w:w="1305"/>
          </w:tcPr>
          <w:p>
            <w:pPr>
              <w:spacing w:after="0"/>
              <w:jc w:val="right"/>
            </w:pPr>
            <w:r>
              <w:rPr>
                <w:sz w:val="16"/>
              </w:rPr>
              <w:t>39 of 81</w:t>
            </w:r>
          </w:p>
        </w:tc>
        <w:tc>
          <w:tcPr>
            <w:tcW w:type="dxa" w:w="985"/>
          </w:tcPr>
          <w:p>
            <w:pPr>
              <w:spacing w:after="0"/>
              <w:jc w:val="right"/>
            </w:pPr>
            <w:r>
              <w:rPr>
                <w:sz w:val="16"/>
              </w:rPr>
              <w:t>68.1</w:t>
            </w:r>
          </w:p>
        </w:tc>
        <w:tc>
          <w:tcPr>
            <w:tcW w:type="dxa" w:w="1033"/>
          </w:tcPr>
          <w:p>
            <w:pPr>
              <w:spacing w:after="0"/>
              <w:jc w:val="right"/>
            </w:pPr>
            <w:r>
              <w:rPr>
                <w:sz w:val="16"/>
              </w:rPr>
              <w:t>82.9</w:t>
            </w:r>
          </w:p>
        </w:tc>
        <w:tc>
          <w:tcPr>
            <w:tcW w:type="dxa" w:w="985"/>
          </w:tcPr>
          <w:p>
            <w:pPr>
              <w:spacing w:after="0"/>
              <w:jc w:val="right"/>
            </w:pPr>
            <w:r>
              <w:rPr>
                <w:sz w:val="16"/>
              </w:rPr>
              <w:t>92.8</w:t>
            </w:r>
          </w:p>
        </w:tc>
        <w:tc>
          <w:tcPr>
            <w:tcW w:type="dxa" w:w="8227"/>
          </w:tcPr>
          <w:p>
            <w:pPr>
              <w:spacing w:after="0"/>
              <w:jc w:val="left"/>
            </w:pPr>
            <w:r>
              <w:rPr>
                <w:sz w:val="16"/>
              </w:rPr>
              <w:t>Relatively Moderate 2, Relatively Low 27, Very Low 10, No Rating 42</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81 of 81</w:t>
            </w:r>
          </w:p>
        </w:tc>
        <w:tc>
          <w:tcPr>
            <w:tcW w:type="dxa" w:w="985"/>
          </w:tcPr>
          <w:p>
            <w:pPr>
              <w:spacing w:after="0"/>
              <w:jc w:val="right"/>
            </w:pPr>
            <w:r>
              <w:rPr>
                <w:sz w:val="16"/>
              </w:rPr>
              <w:t>26.2</w:t>
            </w:r>
          </w:p>
        </w:tc>
        <w:tc>
          <w:tcPr>
            <w:tcW w:type="dxa" w:w="1033"/>
          </w:tcPr>
          <w:p>
            <w:pPr>
              <w:spacing w:after="0"/>
              <w:jc w:val="right"/>
            </w:pPr>
            <w:r>
              <w:rPr>
                <w:sz w:val="16"/>
              </w:rPr>
              <w:t>53.9</w:t>
            </w:r>
          </w:p>
        </w:tc>
        <w:tc>
          <w:tcPr>
            <w:tcW w:type="dxa" w:w="985"/>
          </w:tcPr>
          <w:p>
            <w:pPr>
              <w:spacing w:after="0"/>
              <w:jc w:val="right"/>
            </w:pPr>
            <w:r>
              <w:rPr>
                <w:sz w:val="16"/>
              </w:rPr>
              <w:t>81.5</w:t>
            </w:r>
          </w:p>
        </w:tc>
        <w:tc>
          <w:tcPr>
            <w:tcW w:type="dxa" w:w="8227"/>
          </w:tcPr>
          <w:p>
            <w:pPr>
              <w:spacing w:after="0"/>
              <w:jc w:val="left"/>
            </w:pPr>
            <w:r>
              <w:rPr>
                <w:sz w:val="16"/>
              </w:rPr>
              <w:t>Relatively Moderate 3, Relatively Low 64, Very Low 14</w:t>
            </w:r>
          </w:p>
        </w:tc>
      </w:tr>
      <w:tr>
        <w:trPr>
          <w:cantSplit/>
        </w:trPr>
        <w:tc>
          <w:tcPr>
            <w:tcW w:type="dxa" w:w="1576"/>
          </w:tcPr>
          <w:p>
            <w:pPr>
              <w:spacing w:after="0"/>
              <w:jc w:val="left"/>
            </w:pPr>
            <w:r>
              <w:rPr>
                <w:sz w:val="16"/>
              </w:rPr>
              <w:t>Hail</w:t>
            </w:r>
          </w:p>
        </w:tc>
        <w:tc>
          <w:tcPr>
            <w:tcW w:type="dxa" w:w="1305"/>
          </w:tcPr>
          <w:p>
            <w:pPr>
              <w:spacing w:after="0"/>
              <w:jc w:val="right"/>
            </w:pPr>
            <w:r>
              <w:rPr>
                <w:sz w:val="16"/>
              </w:rPr>
              <w:t>81 of 81</w:t>
            </w:r>
          </w:p>
        </w:tc>
        <w:tc>
          <w:tcPr>
            <w:tcW w:type="dxa" w:w="985"/>
          </w:tcPr>
          <w:p>
            <w:pPr>
              <w:spacing w:after="0"/>
              <w:jc w:val="right"/>
            </w:pPr>
            <w:r>
              <w:rPr>
                <w:sz w:val="16"/>
              </w:rPr>
              <w:t>12.1</w:t>
            </w:r>
          </w:p>
        </w:tc>
        <w:tc>
          <w:tcPr>
            <w:tcW w:type="dxa" w:w="1033"/>
          </w:tcPr>
          <w:p>
            <w:pPr>
              <w:spacing w:after="0"/>
              <w:jc w:val="right"/>
            </w:pPr>
            <w:r>
              <w:rPr>
                <w:sz w:val="16"/>
              </w:rPr>
              <w:t>25.6</w:t>
            </w:r>
          </w:p>
        </w:tc>
        <w:tc>
          <w:tcPr>
            <w:tcW w:type="dxa" w:w="985"/>
          </w:tcPr>
          <w:p>
            <w:pPr>
              <w:spacing w:after="0"/>
              <w:jc w:val="right"/>
            </w:pPr>
            <w:r>
              <w:rPr>
                <w:sz w:val="16"/>
              </w:rPr>
              <w:t>54.5</w:t>
            </w:r>
          </w:p>
        </w:tc>
        <w:tc>
          <w:tcPr>
            <w:tcW w:type="dxa" w:w="8227"/>
          </w:tcPr>
          <w:p>
            <w:pPr>
              <w:spacing w:after="0"/>
              <w:jc w:val="left"/>
            </w:pPr>
            <w:r>
              <w:rPr>
                <w:sz w:val="16"/>
              </w:rPr>
              <w:t>Relatively Low 6, Very Low 75</w:t>
            </w:r>
          </w:p>
        </w:tc>
      </w:tr>
      <w:tr>
        <w:trPr>
          <w:cantSplit/>
        </w:trPr>
        <w:tc>
          <w:tcPr>
            <w:tcW w:type="dxa" w:w="1576"/>
          </w:tcPr>
          <w:p>
            <w:pPr>
              <w:spacing w:after="0"/>
              <w:jc w:val="left"/>
            </w:pPr>
            <w:r>
              <w:rPr>
                <w:sz w:val="16"/>
              </w:rPr>
              <w:t>Heat Wave</w:t>
            </w:r>
          </w:p>
        </w:tc>
        <w:tc>
          <w:tcPr>
            <w:tcW w:type="dxa" w:w="1305"/>
          </w:tcPr>
          <w:p>
            <w:pPr>
              <w:spacing w:after="0"/>
              <w:jc w:val="right"/>
            </w:pPr>
            <w:r>
              <w:rPr>
                <w:sz w:val="16"/>
              </w:rPr>
              <w:t>81 of 81</w:t>
            </w:r>
          </w:p>
        </w:tc>
        <w:tc>
          <w:tcPr>
            <w:tcW w:type="dxa" w:w="985"/>
          </w:tcPr>
          <w:p>
            <w:pPr>
              <w:spacing w:after="0"/>
              <w:jc w:val="right"/>
            </w:pPr>
            <w:r>
              <w:rPr>
                <w:sz w:val="16"/>
              </w:rPr>
              <w:t>41.8</w:t>
            </w:r>
          </w:p>
        </w:tc>
        <w:tc>
          <w:tcPr>
            <w:tcW w:type="dxa" w:w="1033"/>
          </w:tcPr>
          <w:p>
            <w:pPr>
              <w:spacing w:after="0"/>
              <w:jc w:val="right"/>
            </w:pPr>
            <w:r>
              <w:rPr>
                <w:sz w:val="16"/>
              </w:rPr>
              <w:t>75.4</w:t>
            </w:r>
          </w:p>
        </w:tc>
        <w:tc>
          <w:tcPr>
            <w:tcW w:type="dxa" w:w="985"/>
          </w:tcPr>
          <w:p>
            <w:pPr>
              <w:spacing w:after="0"/>
              <w:jc w:val="right"/>
            </w:pPr>
            <w:r>
              <w:rPr>
                <w:sz w:val="16"/>
              </w:rPr>
              <w:t>92.4</w:t>
            </w:r>
          </w:p>
        </w:tc>
        <w:tc>
          <w:tcPr>
            <w:tcW w:type="dxa" w:w="8227"/>
          </w:tcPr>
          <w:p>
            <w:pPr>
              <w:spacing w:after="0"/>
              <w:jc w:val="left"/>
            </w:pPr>
            <w:r>
              <w:rPr>
                <w:sz w:val="16"/>
              </w:rPr>
              <w:t>Relatively High 13, Relatively Moderate 65, Relatively Low 3</w:t>
            </w:r>
          </w:p>
        </w:tc>
      </w:tr>
      <w:tr>
        <w:trPr>
          <w:cantSplit/>
        </w:trPr>
        <w:tc>
          <w:tcPr>
            <w:tcW w:type="dxa" w:w="1576"/>
          </w:tcPr>
          <w:p>
            <w:pPr>
              <w:spacing w:after="0"/>
              <w:jc w:val="left"/>
            </w:pPr>
            <w:r>
              <w:rPr>
                <w:sz w:val="16"/>
              </w:rPr>
              <w:t>Hurricane</w:t>
            </w:r>
          </w:p>
        </w:tc>
        <w:tc>
          <w:tcPr>
            <w:tcW w:type="dxa" w:w="1305"/>
          </w:tcPr>
          <w:p>
            <w:pPr>
              <w:spacing w:after="0"/>
              <w:jc w:val="right"/>
            </w:pPr>
            <w:r>
              <w:rPr>
                <w:sz w:val="16"/>
              </w:rPr>
              <w:t>81 of 81</w:t>
            </w:r>
          </w:p>
        </w:tc>
        <w:tc>
          <w:tcPr>
            <w:tcW w:type="dxa" w:w="985"/>
          </w:tcPr>
          <w:p>
            <w:pPr>
              <w:spacing w:after="0"/>
              <w:jc w:val="right"/>
            </w:pPr>
            <w:r>
              <w:rPr>
                <w:sz w:val="16"/>
              </w:rPr>
              <w:t>58.4</w:t>
            </w:r>
          </w:p>
        </w:tc>
        <w:tc>
          <w:tcPr>
            <w:tcW w:type="dxa" w:w="1033"/>
          </w:tcPr>
          <w:p>
            <w:pPr>
              <w:spacing w:after="0"/>
              <w:jc w:val="right"/>
            </w:pPr>
            <w:r>
              <w:rPr>
                <w:sz w:val="16"/>
              </w:rPr>
              <w:t>74.5</w:t>
            </w:r>
          </w:p>
        </w:tc>
        <w:tc>
          <w:tcPr>
            <w:tcW w:type="dxa" w:w="985"/>
          </w:tcPr>
          <w:p>
            <w:pPr>
              <w:spacing w:after="0"/>
              <w:jc w:val="right"/>
            </w:pPr>
            <w:r>
              <w:rPr>
                <w:sz w:val="16"/>
              </w:rPr>
              <w:t>84.8</w:t>
            </w:r>
          </w:p>
        </w:tc>
        <w:tc>
          <w:tcPr>
            <w:tcW w:type="dxa" w:w="8227"/>
          </w:tcPr>
          <w:p>
            <w:pPr>
              <w:spacing w:after="0"/>
              <w:jc w:val="left"/>
            </w:pPr>
            <w:r>
              <w:rPr>
                <w:sz w:val="16"/>
              </w:rPr>
              <w:t>Relatively Moderate 13, Relatively Low 68</w:t>
            </w:r>
          </w:p>
        </w:tc>
      </w:tr>
      <w:tr>
        <w:trPr>
          <w:cantSplit/>
        </w:trPr>
        <w:tc>
          <w:tcPr>
            <w:tcW w:type="dxa" w:w="1576"/>
          </w:tcPr>
          <w:p>
            <w:pPr>
              <w:spacing w:after="0"/>
              <w:jc w:val="left"/>
            </w:pPr>
            <w:r>
              <w:rPr>
                <w:sz w:val="16"/>
              </w:rPr>
              <w:t>Ice Storm</w:t>
            </w:r>
          </w:p>
        </w:tc>
        <w:tc>
          <w:tcPr>
            <w:tcW w:type="dxa" w:w="1305"/>
          </w:tcPr>
          <w:p>
            <w:pPr>
              <w:spacing w:after="0"/>
              <w:jc w:val="right"/>
            </w:pPr>
            <w:r>
              <w:rPr>
                <w:sz w:val="16"/>
              </w:rPr>
              <w:t>81 of 81</w:t>
            </w:r>
          </w:p>
        </w:tc>
        <w:tc>
          <w:tcPr>
            <w:tcW w:type="dxa" w:w="985"/>
          </w:tcPr>
          <w:p>
            <w:pPr>
              <w:spacing w:after="0"/>
              <w:jc w:val="right"/>
            </w:pPr>
            <w:r>
              <w:rPr>
                <w:sz w:val="16"/>
              </w:rPr>
              <w:t>18.3</w:t>
            </w:r>
          </w:p>
        </w:tc>
        <w:tc>
          <w:tcPr>
            <w:tcW w:type="dxa" w:w="1033"/>
          </w:tcPr>
          <w:p>
            <w:pPr>
              <w:spacing w:after="0"/>
              <w:jc w:val="right"/>
            </w:pPr>
            <w:r>
              <w:rPr>
                <w:sz w:val="16"/>
              </w:rPr>
              <w:t>42.6</w:t>
            </w:r>
          </w:p>
        </w:tc>
        <w:tc>
          <w:tcPr>
            <w:tcW w:type="dxa" w:w="985"/>
          </w:tcPr>
          <w:p>
            <w:pPr>
              <w:spacing w:after="0"/>
              <w:jc w:val="right"/>
            </w:pPr>
            <w:r>
              <w:rPr>
                <w:sz w:val="16"/>
              </w:rPr>
              <w:t>65.2</w:t>
            </w:r>
          </w:p>
        </w:tc>
        <w:tc>
          <w:tcPr>
            <w:tcW w:type="dxa" w:w="8227"/>
          </w:tcPr>
          <w:p>
            <w:pPr>
              <w:spacing w:after="0"/>
              <w:jc w:val="left"/>
            </w:pPr>
            <w:r>
              <w:rPr>
                <w:sz w:val="16"/>
              </w:rPr>
              <w:t>Relatively Low 62, Very Low 19</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81 of 81</w:t>
            </w:r>
          </w:p>
        </w:tc>
        <w:tc>
          <w:tcPr>
            <w:tcW w:type="dxa" w:w="985"/>
          </w:tcPr>
          <w:p>
            <w:pPr>
              <w:spacing w:after="0"/>
              <w:jc w:val="right"/>
            </w:pPr>
            <w:r>
              <w:rPr>
                <w:sz w:val="16"/>
              </w:rPr>
              <w:t>10.3</w:t>
            </w:r>
          </w:p>
        </w:tc>
        <w:tc>
          <w:tcPr>
            <w:tcW w:type="dxa" w:w="1033"/>
          </w:tcPr>
          <w:p>
            <w:pPr>
              <w:spacing w:after="0"/>
              <w:jc w:val="right"/>
            </w:pPr>
            <w:r>
              <w:rPr>
                <w:sz w:val="16"/>
              </w:rPr>
              <w:t>65.0</w:t>
            </w:r>
          </w:p>
        </w:tc>
        <w:tc>
          <w:tcPr>
            <w:tcW w:type="dxa" w:w="985"/>
          </w:tcPr>
          <w:p>
            <w:pPr>
              <w:spacing w:after="0"/>
              <w:jc w:val="right"/>
            </w:pPr>
            <w:r>
              <w:rPr>
                <w:sz w:val="16"/>
              </w:rPr>
              <w:t>96.1</w:t>
            </w:r>
          </w:p>
        </w:tc>
        <w:tc>
          <w:tcPr>
            <w:tcW w:type="dxa" w:w="8227"/>
          </w:tcPr>
          <w:p>
            <w:pPr>
              <w:spacing w:after="0"/>
              <w:jc w:val="left"/>
            </w:pPr>
            <w:r>
              <w:rPr>
                <w:sz w:val="16"/>
              </w:rPr>
              <w:t>Very High 1, Relatively High 17, Relatively Moderate 46, Relatively Low 15, Very Low 2</w:t>
            </w:r>
          </w:p>
        </w:tc>
      </w:tr>
      <w:tr>
        <w:trPr>
          <w:cantSplit/>
        </w:trPr>
        <w:tc>
          <w:tcPr>
            <w:tcW w:type="dxa" w:w="1576"/>
          </w:tcPr>
          <w:p>
            <w:pPr>
              <w:spacing w:after="0"/>
              <w:jc w:val="left"/>
            </w:pPr>
            <w:r>
              <w:rPr>
                <w:sz w:val="16"/>
              </w:rPr>
              <w:t>Landslide</w:t>
            </w:r>
          </w:p>
        </w:tc>
        <w:tc>
          <w:tcPr>
            <w:tcW w:type="dxa" w:w="1305"/>
          </w:tcPr>
          <w:p>
            <w:pPr>
              <w:spacing w:after="0"/>
              <w:jc w:val="right"/>
            </w:pPr>
            <w:r>
              <w:rPr>
                <w:sz w:val="16"/>
              </w:rPr>
              <w:t>80 of 81</w:t>
            </w:r>
          </w:p>
        </w:tc>
        <w:tc>
          <w:tcPr>
            <w:tcW w:type="dxa" w:w="985"/>
          </w:tcPr>
          <w:p>
            <w:pPr>
              <w:spacing w:after="0"/>
              <w:jc w:val="right"/>
            </w:pPr>
            <w:r>
              <w:rPr>
                <w:sz w:val="16"/>
              </w:rPr>
              <w:t>13.2</w:t>
            </w:r>
          </w:p>
        </w:tc>
        <w:tc>
          <w:tcPr>
            <w:tcW w:type="dxa" w:w="1033"/>
          </w:tcPr>
          <w:p>
            <w:pPr>
              <w:spacing w:after="0"/>
              <w:jc w:val="right"/>
            </w:pPr>
            <w:r>
              <w:rPr>
                <w:sz w:val="16"/>
              </w:rPr>
              <w:t>52.4</w:t>
            </w:r>
          </w:p>
        </w:tc>
        <w:tc>
          <w:tcPr>
            <w:tcW w:type="dxa" w:w="985"/>
          </w:tcPr>
          <w:p>
            <w:pPr>
              <w:spacing w:after="0"/>
              <w:jc w:val="right"/>
            </w:pPr>
            <w:r>
              <w:rPr>
                <w:sz w:val="16"/>
              </w:rPr>
              <w:t>94.0</w:t>
            </w:r>
          </w:p>
        </w:tc>
        <w:tc>
          <w:tcPr>
            <w:tcW w:type="dxa" w:w="8227"/>
          </w:tcPr>
          <w:p>
            <w:pPr>
              <w:spacing w:after="0"/>
              <w:jc w:val="left"/>
            </w:pPr>
            <w:r>
              <w:rPr>
                <w:sz w:val="16"/>
              </w:rPr>
              <w:t>Relatively Low 19, Very Low 61, No Rating 1</w:t>
            </w:r>
          </w:p>
        </w:tc>
      </w:tr>
      <w:tr>
        <w:trPr>
          <w:cantSplit/>
        </w:trPr>
        <w:tc>
          <w:tcPr>
            <w:tcW w:type="dxa" w:w="1576"/>
          </w:tcPr>
          <w:p>
            <w:pPr>
              <w:spacing w:after="0"/>
              <w:jc w:val="left"/>
            </w:pPr>
            <w:r>
              <w:rPr>
                <w:sz w:val="16"/>
              </w:rPr>
              <w:t>Lightning</w:t>
            </w:r>
          </w:p>
        </w:tc>
        <w:tc>
          <w:tcPr>
            <w:tcW w:type="dxa" w:w="1305"/>
          </w:tcPr>
          <w:p>
            <w:pPr>
              <w:spacing w:after="0"/>
              <w:jc w:val="right"/>
            </w:pPr>
            <w:r>
              <w:rPr>
                <w:sz w:val="16"/>
              </w:rPr>
              <w:t>81 of 81</w:t>
            </w:r>
          </w:p>
        </w:tc>
        <w:tc>
          <w:tcPr>
            <w:tcW w:type="dxa" w:w="985"/>
          </w:tcPr>
          <w:p>
            <w:pPr>
              <w:spacing w:after="0"/>
              <w:jc w:val="right"/>
            </w:pPr>
            <w:r>
              <w:rPr>
                <w:sz w:val="16"/>
              </w:rPr>
              <w:t>38.2</w:t>
            </w:r>
          </w:p>
        </w:tc>
        <w:tc>
          <w:tcPr>
            <w:tcW w:type="dxa" w:w="1033"/>
          </w:tcPr>
          <w:p>
            <w:pPr>
              <w:spacing w:after="0"/>
              <w:jc w:val="right"/>
            </w:pPr>
            <w:r>
              <w:rPr>
                <w:sz w:val="16"/>
              </w:rPr>
              <w:t>70.7</w:t>
            </w:r>
          </w:p>
        </w:tc>
        <w:tc>
          <w:tcPr>
            <w:tcW w:type="dxa" w:w="985"/>
          </w:tcPr>
          <w:p>
            <w:pPr>
              <w:spacing w:after="0"/>
              <w:jc w:val="right"/>
            </w:pPr>
            <w:r>
              <w:rPr>
                <w:sz w:val="16"/>
              </w:rPr>
              <w:t>92.7</w:t>
            </w:r>
          </w:p>
        </w:tc>
        <w:tc>
          <w:tcPr>
            <w:tcW w:type="dxa" w:w="8227"/>
          </w:tcPr>
          <w:p>
            <w:pPr>
              <w:spacing w:after="0"/>
              <w:jc w:val="left"/>
            </w:pPr>
            <w:r>
              <w:rPr>
                <w:sz w:val="16"/>
              </w:rPr>
              <w:t>Relatively High 21, Relatively Moderate 57, Relatively Low 3</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81 of 81</w:t>
            </w:r>
          </w:p>
        </w:tc>
        <w:tc>
          <w:tcPr>
            <w:tcW w:type="dxa" w:w="985"/>
          </w:tcPr>
          <w:p>
            <w:pPr>
              <w:spacing w:after="0"/>
              <w:jc w:val="right"/>
            </w:pPr>
            <w:r>
              <w:rPr>
                <w:sz w:val="16"/>
              </w:rPr>
              <w:t>42.7</w:t>
            </w:r>
          </w:p>
        </w:tc>
        <w:tc>
          <w:tcPr>
            <w:tcW w:type="dxa" w:w="1033"/>
          </w:tcPr>
          <w:p>
            <w:pPr>
              <w:spacing w:after="0"/>
              <w:jc w:val="right"/>
            </w:pPr>
            <w:r>
              <w:rPr>
                <w:sz w:val="16"/>
              </w:rPr>
              <w:t>69.3</w:t>
            </w:r>
          </w:p>
        </w:tc>
        <w:tc>
          <w:tcPr>
            <w:tcW w:type="dxa" w:w="985"/>
          </w:tcPr>
          <w:p>
            <w:pPr>
              <w:spacing w:after="0"/>
              <w:jc w:val="right"/>
            </w:pPr>
            <w:r>
              <w:rPr>
                <w:sz w:val="16"/>
              </w:rPr>
              <w:t>85.3</w:t>
            </w:r>
          </w:p>
        </w:tc>
        <w:tc>
          <w:tcPr>
            <w:tcW w:type="dxa" w:w="8227"/>
          </w:tcPr>
          <w:p>
            <w:pPr>
              <w:spacing w:after="0"/>
              <w:jc w:val="left"/>
            </w:pPr>
            <w:r>
              <w:rPr>
                <w:sz w:val="16"/>
              </w:rPr>
              <w:t>Relatively High 3, Relatively Moderate 74, Relatively Low 4</w:t>
            </w:r>
          </w:p>
        </w:tc>
      </w:tr>
      <w:tr>
        <w:trPr>
          <w:cantSplit/>
        </w:trPr>
        <w:tc>
          <w:tcPr>
            <w:tcW w:type="dxa" w:w="1576"/>
          </w:tcPr>
          <w:p>
            <w:pPr>
              <w:spacing w:after="0"/>
              <w:jc w:val="left"/>
            </w:pPr>
            <w:r>
              <w:rPr>
                <w:sz w:val="16"/>
              </w:rPr>
              <w:t>Tornado</w:t>
            </w:r>
          </w:p>
        </w:tc>
        <w:tc>
          <w:tcPr>
            <w:tcW w:type="dxa" w:w="1305"/>
          </w:tcPr>
          <w:p>
            <w:pPr>
              <w:spacing w:after="0"/>
              <w:jc w:val="right"/>
            </w:pPr>
            <w:r>
              <w:rPr>
                <w:sz w:val="16"/>
              </w:rPr>
              <w:t>81 of 81</w:t>
            </w:r>
          </w:p>
        </w:tc>
        <w:tc>
          <w:tcPr>
            <w:tcW w:type="dxa" w:w="985"/>
          </w:tcPr>
          <w:p>
            <w:pPr>
              <w:spacing w:after="0"/>
              <w:jc w:val="right"/>
            </w:pPr>
            <w:r>
              <w:rPr>
                <w:sz w:val="16"/>
              </w:rPr>
              <w:t>32.0</w:t>
            </w:r>
          </w:p>
        </w:tc>
        <w:tc>
          <w:tcPr>
            <w:tcW w:type="dxa" w:w="1033"/>
          </w:tcPr>
          <w:p>
            <w:pPr>
              <w:spacing w:after="0"/>
              <w:jc w:val="right"/>
            </w:pPr>
            <w:r>
              <w:rPr>
                <w:sz w:val="16"/>
              </w:rPr>
              <w:t>49.3</w:t>
            </w:r>
          </w:p>
        </w:tc>
        <w:tc>
          <w:tcPr>
            <w:tcW w:type="dxa" w:w="985"/>
          </w:tcPr>
          <w:p>
            <w:pPr>
              <w:spacing w:after="0"/>
              <w:jc w:val="right"/>
            </w:pPr>
            <w:r>
              <w:rPr>
                <w:sz w:val="16"/>
              </w:rPr>
              <w:t>64.5</w:t>
            </w:r>
          </w:p>
        </w:tc>
        <w:tc>
          <w:tcPr>
            <w:tcW w:type="dxa" w:w="8227"/>
          </w:tcPr>
          <w:p>
            <w:pPr>
              <w:spacing w:after="0"/>
              <w:jc w:val="left"/>
            </w:pPr>
            <w:r>
              <w:rPr>
                <w:sz w:val="16"/>
              </w:rPr>
              <w:t>Relatively Moderate 29, Relatively Low 52</w:t>
            </w:r>
          </w:p>
        </w:tc>
      </w:tr>
      <w:tr>
        <w:trPr>
          <w:cantSplit/>
        </w:trPr>
        <w:tc>
          <w:tcPr>
            <w:tcW w:type="dxa" w:w="1576"/>
          </w:tcPr>
          <w:p>
            <w:pPr>
              <w:spacing w:after="0"/>
              <w:jc w:val="left"/>
            </w:pPr>
            <w:r>
              <w:rPr>
                <w:sz w:val="16"/>
              </w:rPr>
              <w:t>Wildfire</w:t>
            </w:r>
          </w:p>
        </w:tc>
        <w:tc>
          <w:tcPr>
            <w:tcW w:type="dxa" w:w="1305"/>
          </w:tcPr>
          <w:p>
            <w:pPr>
              <w:spacing w:after="0"/>
              <w:jc w:val="right"/>
            </w:pPr>
            <w:r>
              <w:rPr>
                <w:sz w:val="16"/>
              </w:rPr>
              <w:t>78 of 81</w:t>
            </w:r>
          </w:p>
        </w:tc>
        <w:tc>
          <w:tcPr>
            <w:tcW w:type="dxa" w:w="985"/>
          </w:tcPr>
          <w:p>
            <w:pPr>
              <w:spacing w:after="0"/>
              <w:jc w:val="right"/>
            </w:pPr>
            <w:r>
              <w:rPr>
                <w:sz w:val="16"/>
              </w:rPr>
              <w:t>18.6</w:t>
            </w:r>
          </w:p>
        </w:tc>
        <w:tc>
          <w:tcPr>
            <w:tcW w:type="dxa" w:w="1033"/>
          </w:tcPr>
          <w:p>
            <w:pPr>
              <w:spacing w:after="0"/>
              <w:jc w:val="right"/>
            </w:pPr>
            <w:r>
              <w:rPr>
                <w:sz w:val="16"/>
              </w:rPr>
              <w:t>39.4</w:t>
            </w:r>
          </w:p>
        </w:tc>
        <w:tc>
          <w:tcPr>
            <w:tcW w:type="dxa" w:w="985"/>
          </w:tcPr>
          <w:p>
            <w:pPr>
              <w:spacing w:after="0"/>
              <w:jc w:val="right"/>
            </w:pPr>
            <w:r>
              <w:rPr>
                <w:sz w:val="16"/>
              </w:rPr>
              <w:t>64.0</w:t>
            </w:r>
          </w:p>
        </w:tc>
        <w:tc>
          <w:tcPr>
            <w:tcW w:type="dxa" w:w="8227"/>
          </w:tcPr>
          <w:p>
            <w:pPr>
              <w:spacing w:after="0"/>
              <w:jc w:val="left"/>
            </w:pPr>
            <w:r>
              <w:rPr>
                <w:sz w:val="16"/>
              </w:rPr>
              <w:t>Very Low 78, No Rating 3</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81 of 81</w:t>
            </w:r>
          </w:p>
        </w:tc>
        <w:tc>
          <w:tcPr>
            <w:tcW w:type="dxa" w:w="985"/>
          </w:tcPr>
          <w:p>
            <w:pPr>
              <w:spacing w:after="0"/>
              <w:jc w:val="right"/>
            </w:pPr>
            <w:r>
              <w:rPr>
                <w:sz w:val="16"/>
              </w:rPr>
              <w:t>71.1</w:t>
            </w:r>
          </w:p>
        </w:tc>
        <w:tc>
          <w:tcPr>
            <w:tcW w:type="dxa" w:w="1033"/>
          </w:tcPr>
          <w:p>
            <w:pPr>
              <w:spacing w:after="0"/>
              <w:jc w:val="right"/>
            </w:pPr>
            <w:r>
              <w:rPr>
                <w:sz w:val="16"/>
              </w:rPr>
              <w:t>90.8</w:t>
            </w:r>
          </w:p>
        </w:tc>
        <w:tc>
          <w:tcPr>
            <w:tcW w:type="dxa" w:w="985"/>
          </w:tcPr>
          <w:p>
            <w:pPr>
              <w:spacing w:after="0"/>
              <w:jc w:val="right"/>
            </w:pPr>
            <w:r>
              <w:rPr>
                <w:sz w:val="16"/>
              </w:rPr>
              <w:t>97.5</w:t>
            </w:r>
          </w:p>
        </w:tc>
        <w:tc>
          <w:tcPr>
            <w:tcW w:type="dxa" w:w="8227"/>
          </w:tcPr>
          <w:p>
            <w:pPr>
              <w:spacing w:after="0"/>
              <w:jc w:val="left"/>
            </w:pPr>
            <w:r>
              <w:rPr>
                <w:sz w:val="16"/>
              </w:rPr>
              <w:t>Very High 6, Relatively High 73,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60"/>
        <w:gridCol w:w="948"/>
        <w:gridCol w:w="2126"/>
        <w:gridCol w:w="1812"/>
        <w:gridCol w:w="1869"/>
        <w:gridCol w:w="1859"/>
        <w:gridCol w:w="3738"/>
      </w:tblGrid>
      <w:tr>
        <w:trPr>
          <w:cantSplit/>
          <w:tblHeader/>
        </w:trPr>
        <w:tc>
          <w:tcPr>
            <w:tcW w:type="dxa" w:w="1760"/>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2126"/>
            <w:shd w:val="clear" w:color="auto" w:fill="E8E8E8"/>
          </w:tcPr>
          <w:p>
            <w:pPr>
              <w:spacing w:after="0"/>
              <w:jc w:val="left"/>
            </w:pPr>
            <w:r>
              <w:rPr>
                <w:b/>
                <w:sz w:val="16"/>
              </w:rPr>
              <w:t>Plan status</w:t>
            </w:r>
          </w:p>
        </w:tc>
        <w:tc>
          <w:tcPr>
            <w:tcW w:type="dxa" w:w="18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6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5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738"/>
            <w:shd w:val="clear" w:color="auto" w:fill="E8E8E8"/>
          </w:tcPr>
          <w:p>
            <w:pPr>
              <w:spacing w:after="0"/>
              <w:jc w:val="left"/>
            </w:pPr>
            <w:r>
              <w:rPr>
                <w:b/>
                <w:sz w:val="16"/>
              </w:rPr>
              <w:t>Notes</w:t>
            </w:r>
          </w:p>
        </w:tc>
      </w:tr>
      <w:tr>
        <w:trPr>
          <w:cantSplit/>
        </w:trPr>
        <w:tc>
          <w:tcPr>
            <w:tcW w:type="dxa" w:w="1760"/>
          </w:tcPr>
          <w:p>
            <w:pPr>
              <w:spacing w:after="0"/>
              <w:jc w:val="left"/>
            </w:pPr>
            <w:r>
              <w:rPr>
                <w:sz w:val="16"/>
              </w:rPr>
              <w:t>Alburtis borough</w:t>
            </w:r>
          </w:p>
        </w:tc>
        <w:tc>
          <w:tcPr>
            <w:tcW w:type="dxa" w:w="948"/>
          </w:tcPr>
          <w:p>
            <w:pPr>
              <w:spacing w:after="0"/>
              <w:jc w:val="left"/>
            </w:pPr>
            <w:r>
              <w:rPr>
                <w:sz w:val="16"/>
              </w:rPr>
              <w:t>Organized Borough</w:t>
            </w:r>
          </w:p>
        </w:tc>
        <w:tc>
          <w:tcPr>
            <w:tcW w:type="dxa" w:w="2126"/>
          </w:tcPr>
          <w:p>
            <w:pPr>
              <w:spacing w:after="0"/>
              <w:jc w:val="left"/>
            </w:pPr>
            <w:r>
              <w:rPr>
                <w:sz w:val="16"/>
              </w:rPr>
              <w:t>Approved, expires 2029-10-16</w:t>
            </w:r>
          </w:p>
        </w:tc>
        <w:tc>
          <w:tcPr>
            <w:tcW w:type="dxa" w:w="1812"/>
          </w:tcPr>
          <w:p>
            <w:pPr>
              <w:spacing w:after="0"/>
              <w:jc w:val="right"/>
            </w:pPr>
            <w:r>
              <w:rPr>
                <w:sz w:val="16"/>
              </w:rPr>
              <w:t>FMA RL 0, SRL 0; any 0</w:t>
            </w:r>
          </w:p>
        </w:tc>
        <w:tc>
          <w:tcPr>
            <w:tcW w:type="dxa" w:w="1869"/>
          </w:tcPr>
          <w:p>
            <w:pPr>
              <w:spacing w:after="0"/>
              <w:jc w:val="right"/>
            </w:pPr>
            <w:r>
              <w:rPr>
                <w:sz w:val="16"/>
              </w:rPr>
              <w:t>$12,213.92</w:t>
            </w:r>
          </w:p>
        </w:tc>
        <w:tc>
          <w:tcPr>
            <w:tcW w:type="dxa" w:w="1859"/>
          </w:tcPr>
          <w:p>
            <w:pPr>
              <w:spacing w:after="0"/>
              <w:jc w:val="right"/>
            </w:pPr>
            <w:r>
              <w:rPr>
                <w:sz w:val="16"/>
              </w:rPr>
              <w:t>13 total; 1 since its plan</w:t>
            </w:r>
          </w:p>
        </w:tc>
        <w:tc>
          <w:tcPr>
            <w:tcW w:type="dxa" w:w="3738"/>
          </w:tcPr>
          <w:p>
            <w:pPr>
              <w:spacing w:after="0"/>
              <w:jc w:val="left"/>
            </w:pPr>
          </w:p>
        </w:tc>
      </w:tr>
      <w:tr>
        <w:trPr>
          <w:cantSplit/>
        </w:trPr>
        <w:tc>
          <w:tcPr>
            <w:tcW w:type="dxa" w:w="1760"/>
          </w:tcPr>
          <w:p>
            <w:pPr>
              <w:spacing w:after="0"/>
              <w:jc w:val="left"/>
            </w:pPr>
            <w:r>
              <w:rPr>
                <w:sz w:val="16"/>
              </w:rPr>
              <w:t>Allentown city</w:t>
            </w:r>
          </w:p>
        </w:tc>
        <w:tc>
          <w:tcPr>
            <w:tcW w:type="dxa" w:w="948"/>
          </w:tcPr>
          <w:p>
            <w:pPr>
              <w:spacing w:after="0"/>
              <w:jc w:val="left"/>
            </w:pPr>
            <w:r>
              <w:rPr>
                <w:sz w:val="16"/>
              </w:rPr>
              <w:t>City</w:t>
            </w:r>
          </w:p>
        </w:tc>
        <w:tc>
          <w:tcPr>
            <w:tcW w:type="dxa" w:w="2126"/>
          </w:tcPr>
          <w:p>
            <w:pPr>
              <w:spacing w:after="0"/>
              <w:jc w:val="left"/>
            </w:pPr>
            <w:r>
              <w:rPr>
                <w:sz w:val="16"/>
              </w:rPr>
              <w:t>Approved, expires 2029-10-16</w:t>
            </w:r>
          </w:p>
        </w:tc>
        <w:tc>
          <w:tcPr>
            <w:tcW w:type="dxa" w:w="1812"/>
          </w:tcPr>
          <w:p>
            <w:pPr>
              <w:spacing w:after="0"/>
              <w:jc w:val="right"/>
            </w:pPr>
            <w:r>
              <w:rPr>
                <w:sz w:val="16"/>
              </w:rPr>
              <w:t>FMA RL 2, SRL 14; any 40</w:t>
            </w:r>
          </w:p>
        </w:tc>
        <w:tc>
          <w:tcPr>
            <w:tcW w:type="dxa" w:w="1869"/>
          </w:tcPr>
          <w:p>
            <w:pPr>
              <w:spacing w:after="0"/>
              <w:jc w:val="right"/>
            </w:pPr>
            <w:r>
              <w:rPr>
                <w:sz w:val="16"/>
              </w:rPr>
              <w:t>$870,192.32</w:t>
            </w:r>
          </w:p>
        </w:tc>
        <w:tc>
          <w:tcPr>
            <w:tcW w:type="dxa" w:w="1859"/>
          </w:tcPr>
          <w:p>
            <w:pPr>
              <w:spacing w:after="0"/>
              <w:jc w:val="right"/>
            </w:pPr>
            <w:r>
              <w:rPr>
                <w:sz w:val="16"/>
              </w:rPr>
              <w:t>44 total; 0 since its plan</w:t>
            </w:r>
          </w:p>
        </w:tc>
        <w:tc>
          <w:tcPr>
            <w:tcW w:type="dxa" w:w="3738"/>
          </w:tcPr>
          <w:p>
            <w:pPr>
              <w:spacing w:after="0"/>
              <w:jc w:val="left"/>
            </w:pPr>
          </w:p>
        </w:tc>
      </w:tr>
      <w:tr>
        <w:trPr>
          <w:cantSplit/>
        </w:trPr>
        <w:tc>
          <w:tcPr>
            <w:tcW w:type="dxa" w:w="1760"/>
          </w:tcPr>
          <w:p>
            <w:pPr>
              <w:spacing w:after="0"/>
              <w:jc w:val="left"/>
            </w:pPr>
            <w:r>
              <w:rPr>
                <w:sz w:val="16"/>
              </w:rPr>
              <w:t>Bethlehem city</w:t>
            </w:r>
          </w:p>
        </w:tc>
        <w:tc>
          <w:tcPr>
            <w:tcW w:type="dxa" w:w="948"/>
          </w:tcPr>
          <w:p>
            <w:pPr>
              <w:spacing w:after="0"/>
              <w:jc w:val="left"/>
            </w:pPr>
            <w:r>
              <w:rPr>
                <w:sz w:val="16"/>
              </w:rPr>
              <w:t>City</w:t>
            </w:r>
          </w:p>
        </w:tc>
        <w:tc>
          <w:tcPr>
            <w:tcW w:type="dxa" w:w="2126"/>
          </w:tcPr>
          <w:p>
            <w:pPr>
              <w:spacing w:after="0"/>
              <w:jc w:val="left"/>
            </w:pPr>
            <w:r>
              <w:rPr>
                <w:sz w:val="16"/>
              </w:rPr>
              <w:t>Approved, expires 2029-10-16</w:t>
            </w:r>
          </w:p>
        </w:tc>
        <w:tc>
          <w:tcPr>
            <w:tcW w:type="dxa" w:w="1812"/>
          </w:tcPr>
          <w:p>
            <w:pPr>
              <w:spacing w:after="0"/>
              <w:jc w:val="right"/>
            </w:pPr>
            <w:r>
              <w:rPr>
                <w:sz w:val="16"/>
              </w:rPr>
              <w:t>FMA RL 2, SRL 7; any 19</w:t>
            </w:r>
          </w:p>
        </w:tc>
        <w:tc>
          <w:tcPr>
            <w:tcW w:type="dxa" w:w="1869"/>
          </w:tcPr>
          <w:p>
            <w:pPr>
              <w:spacing w:after="0"/>
              <w:jc w:val="right"/>
            </w:pPr>
            <w:r>
              <w:rPr>
                <w:sz w:val="16"/>
              </w:rPr>
              <w:t>no Public Assistance recorded</w:t>
            </w:r>
          </w:p>
        </w:tc>
        <w:tc>
          <w:tcPr>
            <w:tcW w:type="dxa" w:w="1859"/>
          </w:tcPr>
          <w:p>
            <w:pPr>
              <w:spacing w:after="0"/>
              <w:jc w:val="right"/>
            </w:pPr>
            <w:r>
              <w:rPr>
                <w:sz w:val="16"/>
              </w:rPr>
              <w:t>8 total; 0 since its plan</w:t>
            </w:r>
          </w:p>
        </w:tc>
        <w:tc>
          <w:tcPr>
            <w:tcW w:type="dxa" w:w="3738"/>
          </w:tcPr>
          <w:p>
            <w:pPr>
              <w:spacing w:after="0"/>
              <w:jc w:val="left"/>
            </w:pPr>
            <w:r>
              <w:rPr>
                <w:sz w:val="16"/>
              </w:rPr>
              <w:t>Whole community, including the part in Northampton County; in-county portion (county table): FMA RL 0, FMA SRL 1, NFIP RL 4, NFIP SRL 1, any category 4.</w:t>
            </w:r>
          </w:p>
        </w:tc>
      </w:tr>
      <w:tr>
        <w:trPr>
          <w:cantSplit/>
        </w:trPr>
        <w:tc>
          <w:tcPr>
            <w:tcW w:type="dxa" w:w="1760"/>
          </w:tcPr>
          <w:p>
            <w:pPr>
              <w:spacing w:after="0"/>
              <w:jc w:val="left"/>
            </w:pPr>
            <w:r>
              <w:rPr>
                <w:sz w:val="16"/>
              </w:rPr>
              <w:t>Catasauqua borough</w:t>
            </w:r>
          </w:p>
        </w:tc>
        <w:tc>
          <w:tcPr>
            <w:tcW w:type="dxa" w:w="948"/>
          </w:tcPr>
          <w:p>
            <w:pPr>
              <w:spacing w:after="0"/>
              <w:jc w:val="left"/>
            </w:pPr>
            <w:r>
              <w:rPr>
                <w:sz w:val="16"/>
              </w:rPr>
              <w:t>Organized Borough</w:t>
            </w:r>
          </w:p>
        </w:tc>
        <w:tc>
          <w:tcPr>
            <w:tcW w:type="dxa" w:w="2126"/>
          </w:tcPr>
          <w:p>
            <w:pPr>
              <w:spacing w:after="0"/>
              <w:jc w:val="left"/>
            </w:pPr>
            <w:r>
              <w:rPr>
                <w:sz w:val="16"/>
              </w:rPr>
              <w:t>Approved, expires 2029-10-16</w:t>
            </w:r>
          </w:p>
        </w:tc>
        <w:tc>
          <w:tcPr>
            <w:tcW w:type="dxa" w:w="1812"/>
          </w:tcPr>
          <w:p>
            <w:pPr>
              <w:spacing w:after="0"/>
              <w:jc w:val="right"/>
            </w:pPr>
            <w:r>
              <w:rPr>
                <w:sz w:val="16"/>
              </w:rPr>
              <w:t>FMA RL 0, SRL 1; any 2</w:t>
            </w:r>
          </w:p>
        </w:tc>
        <w:tc>
          <w:tcPr>
            <w:tcW w:type="dxa" w:w="1869"/>
          </w:tcPr>
          <w:p>
            <w:pPr>
              <w:spacing w:after="0"/>
              <w:jc w:val="right"/>
            </w:pPr>
            <w:r>
              <w:rPr>
                <w:sz w:val="16"/>
              </w:rPr>
              <w:t>$20,468.28</w:t>
            </w:r>
          </w:p>
        </w:tc>
        <w:tc>
          <w:tcPr>
            <w:tcW w:type="dxa" w:w="1859"/>
          </w:tcPr>
          <w:p>
            <w:pPr>
              <w:spacing w:after="0"/>
              <w:jc w:val="right"/>
            </w:pPr>
            <w:r>
              <w:rPr>
                <w:sz w:val="16"/>
              </w:rPr>
              <w:t>9 total; 0 since its plan</w:t>
            </w:r>
          </w:p>
        </w:tc>
        <w:tc>
          <w:tcPr>
            <w:tcW w:type="dxa" w:w="3738"/>
          </w:tcPr>
          <w:p>
            <w:pPr>
              <w:spacing w:after="0"/>
              <w:jc w:val="left"/>
            </w:pPr>
          </w:p>
        </w:tc>
      </w:tr>
      <w:tr>
        <w:trPr>
          <w:cantSplit/>
        </w:trPr>
        <w:tc>
          <w:tcPr>
            <w:tcW w:type="dxa" w:w="1760"/>
          </w:tcPr>
          <w:p>
            <w:pPr>
              <w:spacing w:after="0"/>
              <w:jc w:val="left"/>
            </w:pPr>
            <w:r>
              <w:rPr>
                <w:sz w:val="16"/>
              </w:rPr>
              <w:t>Coopersburg borough</w:t>
            </w:r>
          </w:p>
        </w:tc>
        <w:tc>
          <w:tcPr>
            <w:tcW w:type="dxa" w:w="948"/>
          </w:tcPr>
          <w:p>
            <w:pPr>
              <w:spacing w:after="0"/>
              <w:jc w:val="left"/>
            </w:pPr>
            <w:r>
              <w:rPr>
                <w:sz w:val="16"/>
              </w:rPr>
              <w:t>Organized Borough</w:t>
            </w:r>
          </w:p>
        </w:tc>
        <w:tc>
          <w:tcPr>
            <w:tcW w:type="dxa" w:w="2126"/>
          </w:tcPr>
          <w:p>
            <w:pPr>
              <w:spacing w:after="0"/>
              <w:jc w:val="left"/>
            </w:pPr>
            <w:r>
              <w:rPr>
                <w:sz w:val="16"/>
              </w:rPr>
              <w:t>Approved, expires 2029-10-16</w:t>
            </w:r>
          </w:p>
        </w:tc>
        <w:tc>
          <w:tcPr>
            <w:tcW w:type="dxa" w:w="1812"/>
          </w:tcPr>
          <w:p>
            <w:pPr>
              <w:spacing w:after="0"/>
              <w:jc w:val="right"/>
            </w:pPr>
            <w:r>
              <w:rPr>
                <w:sz w:val="16"/>
              </w:rPr>
              <w:t>FMA RL 0, SRL 0; any 1</w:t>
            </w:r>
          </w:p>
        </w:tc>
        <w:tc>
          <w:tcPr>
            <w:tcW w:type="dxa" w:w="1869"/>
          </w:tcPr>
          <w:p>
            <w:pPr>
              <w:spacing w:after="0"/>
              <w:jc w:val="right"/>
            </w:pPr>
            <w:r>
              <w:rPr>
                <w:sz w:val="16"/>
              </w:rPr>
              <w:t>$16,020.56</w:t>
            </w:r>
          </w:p>
        </w:tc>
        <w:tc>
          <w:tcPr>
            <w:tcW w:type="dxa" w:w="1859"/>
          </w:tcPr>
          <w:p>
            <w:pPr>
              <w:spacing w:after="0"/>
              <w:jc w:val="right"/>
            </w:pPr>
            <w:r>
              <w:rPr>
                <w:sz w:val="16"/>
              </w:rPr>
              <w:t>17 total; 1 since its plan</w:t>
            </w:r>
          </w:p>
        </w:tc>
        <w:tc>
          <w:tcPr>
            <w:tcW w:type="dxa" w:w="3738"/>
          </w:tcPr>
          <w:p>
            <w:pPr>
              <w:spacing w:after="0"/>
              <w:jc w:val="left"/>
            </w:pPr>
          </w:p>
        </w:tc>
      </w:tr>
      <w:tr>
        <w:trPr>
          <w:cantSplit/>
        </w:trPr>
        <w:tc>
          <w:tcPr>
            <w:tcW w:type="dxa" w:w="1760"/>
          </w:tcPr>
          <w:p>
            <w:pPr>
              <w:spacing w:after="0"/>
              <w:jc w:val="left"/>
            </w:pPr>
            <w:r>
              <w:rPr>
                <w:sz w:val="16"/>
              </w:rPr>
              <w:t>Coplay borough</w:t>
            </w:r>
          </w:p>
        </w:tc>
        <w:tc>
          <w:tcPr>
            <w:tcW w:type="dxa" w:w="948"/>
          </w:tcPr>
          <w:p>
            <w:pPr>
              <w:spacing w:after="0"/>
              <w:jc w:val="left"/>
            </w:pPr>
            <w:r>
              <w:rPr>
                <w:sz w:val="16"/>
              </w:rPr>
              <w:t>Organized Borough</w:t>
            </w:r>
          </w:p>
        </w:tc>
        <w:tc>
          <w:tcPr>
            <w:tcW w:type="dxa" w:w="2126"/>
          </w:tcPr>
          <w:p>
            <w:pPr>
              <w:spacing w:after="0"/>
              <w:jc w:val="left"/>
            </w:pPr>
            <w:r>
              <w:rPr>
                <w:sz w:val="16"/>
              </w:rPr>
              <w:t>Approved, expires 2029-10-16</w:t>
            </w:r>
          </w:p>
        </w:tc>
        <w:tc>
          <w:tcPr>
            <w:tcW w:type="dxa" w:w="1812"/>
          </w:tcPr>
          <w:p>
            <w:pPr>
              <w:spacing w:after="0"/>
              <w:jc w:val="right"/>
            </w:pPr>
            <w:r>
              <w:rPr>
                <w:sz w:val="16"/>
              </w:rPr>
              <w:t>FMA RL 0, SRL 0; any 0</w:t>
            </w:r>
          </w:p>
        </w:tc>
        <w:tc>
          <w:tcPr>
            <w:tcW w:type="dxa" w:w="1869"/>
          </w:tcPr>
          <w:p>
            <w:pPr>
              <w:spacing w:after="0"/>
              <w:jc w:val="right"/>
            </w:pPr>
            <w:r>
              <w:rPr>
                <w:sz w:val="16"/>
              </w:rPr>
              <w:t>$15,322.31</w:t>
            </w:r>
          </w:p>
        </w:tc>
        <w:tc>
          <w:tcPr>
            <w:tcW w:type="dxa" w:w="1859"/>
          </w:tcPr>
          <w:p>
            <w:pPr>
              <w:spacing w:after="0"/>
              <w:jc w:val="right"/>
            </w:pPr>
            <w:r>
              <w:rPr>
                <w:sz w:val="16"/>
              </w:rPr>
              <w:t>23 total; 1 since its plan</w:t>
            </w:r>
          </w:p>
        </w:tc>
        <w:tc>
          <w:tcPr>
            <w:tcW w:type="dxa" w:w="3738"/>
          </w:tcPr>
          <w:p>
            <w:pPr>
              <w:spacing w:after="0"/>
              <w:jc w:val="left"/>
            </w:pPr>
          </w:p>
        </w:tc>
      </w:tr>
      <w:tr>
        <w:trPr>
          <w:cantSplit/>
        </w:trPr>
        <w:tc>
          <w:tcPr>
            <w:tcW w:type="dxa" w:w="1760"/>
          </w:tcPr>
          <w:p>
            <w:pPr>
              <w:spacing w:after="0"/>
              <w:jc w:val="left"/>
            </w:pPr>
            <w:r>
              <w:rPr>
                <w:sz w:val="16"/>
              </w:rPr>
              <w:t>Emmaus borough</w:t>
            </w:r>
          </w:p>
        </w:tc>
        <w:tc>
          <w:tcPr>
            <w:tcW w:type="dxa" w:w="948"/>
          </w:tcPr>
          <w:p>
            <w:pPr>
              <w:spacing w:after="0"/>
              <w:jc w:val="left"/>
            </w:pPr>
            <w:r>
              <w:rPr>
                <w:sz w:val="16"/>
              </w:rPr>
              <w:t>Organized Borough</w:t>
            </w:r>
          </w:p>
        </w:tc>
        <w:tc>
          <w:tcPr>
            <w:tcW w:type="dxa" w:w="2126"/>
          </w:tcPr>
          <w:p>
            <w:pPr>
              <w:spacing w:after="0"/>
              <w:jc w:val="left"/>
            </w:pPr>
            <w:r>
              <w:rPr>
                <w:sz w:val="16"/>
              </w:rPr>
              <w:t>Approved, expires 2029-10-16</w:t>
            </w:r>
          </w:p>
        </w:tc>
        <w:tc>
          <w:tcPr>
            <w:tcW w:type="dxa" w:w="1812"/>
          </w:tcPr>
          <w:p>
            <w:pPr>
              <w:spacing w:after="0"/>
              <w:jc w:val="right"/>
            </w:pPr>
            <w:r>
              <w:rPr>
                <w:sz w:val="16"/>
              </w:rPr>
              <w:t>FMA RL 0, SRL 0; any 2</w:t>
            </w:r>
          </w:p>
        </w:tc>
        <w:tc>
          <w:tcPr>
            <w:tcW w:type="dxa" w:w="1869"/>
          </w:tcPr>
          <w:p>
            <w:pPr>
              <w:spacing w:after="0"/>
              <w:jc w:val="right"/>
            </w:pPr>
            <w:r>
              <w:rPr>
                <w:sz w:val="16"/>
              </w:rPr>
              <w:t>$66,967.54</w:t>
            </w:r>
          </w:p>
        </w:tc>
        <w:tc>
          <w:tcPr>
            <w:tcW w:type="dxa" w:w="1859"/>
          </w:tcPr>
          <w:p>
            <w:pPr>
              <w:spacing w:after="0"/>
              <w:jc w:val="right"/>
            </w:pPr>
            <w:r>
              <w:rPr>
                <w:sz w:val="16"/>
              </w:rPr>
              <w:t>22 total; 1 since its plan</w:t>
            </w:r>
          </w:p>
        </w:tc>
        <w:tc>
          <w:tcPr>
            <w:tcW w:type="dxa" w:w="3738"/>
          </w:tcPr>
          <w:p>
            <w:pPr>
              <w:spacing w:after="0"/>
              <w:jc w:val="left"/>
            </w:pPr>
          </w:p>
        </w:tc>
      </w:tr>
      <w:tr>
        <w:trPr>
          <w:cantSplit/>
        </w:trPr>
        <w:tc>
          <w:tcPr>
            <w:tcW w:type="dxa" w:w="1760"/>
          </w:tcPr>
          <w:p>
            <w:pPr>
              <w:spacing w:after="0"/>
              <w:jc w:val="left"/>
            </w:pPr>
            <w:r>
              <w:rPr>
                <w:sz w:val="16"/>
              </w:rPr>
              <w:t>Macungie borough</w:t>
            </w:r>
          </w:p>
        </w:tc>
        <w:tc>
          <w:tcPr>
            <w:tcW w:type="dxa" w:w="948"/>
          </w:tcPr>
          <w:p>
            <w:pPr>
              <w:spacing w:after="0"/>
              <w:jc w:val="left"/>
            </w:pPr>
            <w:r>
              <w:rPr>
                <w:sz w:val="16"/>
              </w:rPr>
              <w:t>Organized Borough</w:t>
            </w:r>
          </w:p>
        </w:tc>
        <w:tc>
          <w:tcPr>
            <w:tcW w:type="dxa" w:w="2126"/>
          </w:tcPr>
          <w:p>
            <w:pPr>
              <w:spacing w:after="0"/>
              <w:jc w:val="left"/>
            </w:pPr>
            <w:r>
              <w:rPr>
                <w:sz w:val="16"/>
              </w:rPr>
              <w:t>Approved, expires 2029-10-16</w:t>
            </w:r>
          </w:p>
        </w:tc>
        <w:tc>
          <w:tcPr>
            <w:tcW w:type="dxa" w:w="1812"/>
          </w:tcPr>
          <w:p>
            <w:pPr>
              <w:spacing w:after="0"/>
              <w:jc w:val="right"/>
            </w:pPr>
            <w:r>
              <w:rPr>
                <w:sz w:val="16"/>
              </w:rPr>
              <w:t>FMA RL 0, SRL 0; any 3</w:t>
            </w:r>
          </w:p>
        </w:tc>
        <w:tc>
          <w:tcPr>
            <w:tcW w:type="dxa" w:w="1869"/>
          </w:tcPr>
          <w:p>
            <w:pPr>
              <w:spacing w:after="0"/>
              <w:jc w:val="right"/>
            </w:pPr>
            <w:r>
              <w:rPr>
                <w:sz w:val="16"/>
              </w:rPr>
              <w:t>$12,618.53</w:t>
            </w:r>
          </w:p>
        </w:tc>
        <w:tc>
          <w:tcPr>
            <w:tcW w:type="dxa" w:w="1859"/>
          </w:tcPr>
          <w:p>
            <w:pPr>
              <w:spacing w:after="0"/>
              <w:jc w:val="right"/>
            </w:pPr>
            <w:r>
              <w:rPr>
                <w:sz w:val="16"/>
              </w:rPr>
              <w:t>25 total; 0 since its plan</w:t>
            </w:r>
          </w:p>
        </w:tc>
        <w:tc>
          <w:tcPr>
            <w:tcW w:type="dxa" w:w="3738"/>
          </w:tcPr>
          <w:p>
            <w:pPr>
              <w:spacing w:after="0"/>
              <w:jc w:val="left"/>
            </w:pPr>
          </w:p>
        </w:tc>
      </w:tr>
      <w:tr>
        <w:trPr>
          <w:cantSplit/>
        </w:trPr>
        <w:tc>
          <w:tcPr>
            <w:tcW w:type="dxa" w:w="1760"/>
          </w:tcPr>
          <w:p>
            <w:pPr>
              <w:spacing w:after="0"/>
              <w:jc w:val="left"/>
            </w:pPr>
            <w:r>
              <w:rPr>
                <w:sz w:val="16"/>
              </w:rPr>
              <w:t>Hanover township</w:t>
            </w:r>
          </w:p>
        </w:tc>
        <w:tc>
          <w:tcPr>
            <w:tcW w:type="dxa" w:w="948"/>
          </w:tcPr>
          <w:p>
            <w:pPr>
              <w:spacing w:after="0"/>
              <w:jc w:val="left"/>
            </w:pPr>
            <w:r>
              <w:rPr>
                <w:sz w:val="16"/>
              </w:rPr>
              <w:t>Township</w:t>
            </w:r>
          </w:p>
        </w:tc>
        <w:tc>
          <w:tcPr>
            <w:tcW w:type="dxa" w:w="2126"/>
          </w:tcPr>
          <w:p>
            <w:pPr>
              <w:spacing w:after="0"/>
              <w:jc w:val="left"/>
            </w:pPr>
            <w:r>
              <w:rPr>
                <w:sz w:val="16"/>
              </w:rPr>
              <w:t>Approved, expires 2029-10-16</w:t>
            </w:r>
          </w:p>
        </w:tc>
        <w:tc>
          <w:tcPr>
            <w:tcW w:type="dxa" w:w="1812"/>
          </w:tcPr>
          <w:p>
            <w:pPr>
              <w:spacing w:after="0"/>
              <w:jc w:val="right"/>
            </w:pPr>
            <w:r>
              <w:rPr>
                <w:sz w:val="16"/>
              </w:rPr>
              <w:t>FMA RL 0, SRL 0; any 0</w:t>
            </w:r>
          </w:p>
        </w:tc>
        <w:tc>
          <w:tcPr>
            <w:tcW w:type="dxa" w:w="1869"/>
          </w:tcPr>
          <w:p>
            <w:pPr>
              <w:spacing w:after="0"/>
              <w:jc w:val="right"/>
            </w:pPr>
            <w:r>
              <w:rPr>
                <w:sz w:val="16"/>
              </w:rPr>
              <w:t>$12,755.23</w:t>
            </w:r>
          </w:p>
        </w:tc>
        <w:tc>
          <w:tcPr>
            <w:tcW w:type="dxa" w:w="1859"/>
          </w:tcPr>
          <w:p>
            <w:pPr>
              <w:spacing w:after="0"/>
              <w:jc w:val="right"/>
            </w:pPr>
            <w:r>
              <w:rPr>
                <w:sz w:val="16"/>
              </w:rPr>
              <w:t>0 total; 0 since its plan</w:t>
            </w:r>
          </w:p>
        </w:tc>
        <w:tc>
          <w:tcPr>
            <w:tcW w:type="dxa" w:w="3738"/>
          </w:tcPr>
          <w:p>
            <w:pPr>
              <w:spacing w:after="0"/>
              <w:jc w:val="left"/>
            </w:pPr>
          </w:p>
        </w:tc>
      </w:tr>
      <w:tr>
        <w:trPr>
          <w:cantSplit/>
        </w:trPr>
        <w:tc>
          <w:tcPr>
            <w:tcW w:type="dxa" w:w="1760"/>
          </w:tcPr>
          <w:p>
            <w:pPr>
              <w:spacing w:after="0"/>
              <w:jc w:val="left"/>
            </w:pPr>
            <w:r>
              <w:rPr>
                <w:sz w:val="16"/>
              </w:rPr>
              <w:t>Heidelberg township</w:t>
            </w:r>
          </w:p>
        </w:tc>
        <w:tc>
          <w:tcPr>
            <w:tcW w:type="dxa" w:w="948"/>
          </w:tcPr>
          <w:p>
            <w:pPr>
              <w:spacing w:after="0"/>
              <w:jc w:val="left"/>
            </w:pPr>
            <w:r>
              <w:rPr>
                <w:sz w:val="16"/>
              </w:rPr>
              <w:t>Township</w:t>
            </w:r>
          </w:p>
        </w:tc>
        <w:tc>
          <w:tcPr>
            <w:tcW w:type="dxa" w:w="2126"/>
          </w:tcPr>
          <w:p>
            <w:pPr>
              <w:spacing w:after="0"/>
              <w:jc w:val="left"/>
            </w:pPr>
            <w:r>
              <w:rPr>
                <w:sz w:val="16"/>
              </w:rPr>
              <w:t>Approved, expires 2029-10-16</w:t>
            </w:r>
          </w:p>
        </w:tc>
        <w:tc>
          <w:tcPr>
            <w:tcW w:type="dxa" w:w="1812"/>
          </w:tcPr>
          <w:p>
            <w:pPr>
              <w:spacing w:after="0"/>
              <w:jc w:val="right"/>
            </w:pPr>
            <w:r>
              <w:rPr>
                <w:sz w:val="16"/>
              </w:rPr>
              <w:t>FMA RL 0, SRL 0; any 1</w:t>
            </w:r>
          </w:p>
        </w:tc>
        <w:tc>
          <w:tcPr>
            <w:tcW w:type="dxa" w:w="1869"/>
          </w:tcPr>
          <w:p>
            <w:pPr>
              <w:spacing w:after="0"/>
              <w:jc w:val="right"/>
            </w:pPr>
            <w:r>
              <w:rPr>
                <w:sz w:val="16"/>
              </w:rPr>
              <w:t>$24,761.03</w:t>
            </w:r>
          </w:p>
        </w:tc>
        <w:tc>
          <w:tcPr>
            <w:tcW w:type="dxa" w:w="1859"/>
          </w:tcPr>
          <w:p>
            <w:pPr>
              <w:spacing w:after="0"/>
              <w:jc w:val="right"/>
            </w:pPr>
            <w:r>
              <w:rPr>
                <w:sz w:val="16"/>
              </w:rPr>
              <w:t>0 total; 0 since its plan</w:t>
            </w:r>
          </w:p>
        </w:tc>
        <w:tc>
          <w:tcPr>
            <w:tcW w:type="dxa" w:w="3738"/>
          </w:tcPr>
          <w:p>
            <w:pPr>
              <w:spacing w:after="0"/>
              <w:jc w:val="left"/>
            </w:pPr>
          </w:p>
        </w:tc>
      </w:tr>
      <w:tr>
        <w:trPr>
          <w:cantSplit/>
        </w:trPr>
        <w:tc>
          <w:tcPr>
            <w:tcW w:type="dxa" w:w="1760"/>
          </w:tcPr>
          <w:p>
            <w:pPr>
              <w:spacing w:after="0"/>
              <w:jc w:val="left"/>
            </w:pPr>
            <w:r>
              <w:rPr>
                <w:sz w:val="16"/>
              </w:rPr>
              <w:t>Lower Macungie township</w:t>
            </w:r>
          </w:p>
        </w:tc>
        <w:tc>
          <w:tcPr>
            <w:tcW w:type="dxa" w:w="948"/>
          </w:tcPr>
          <w:p>
            <w:pPr>
              <w:spacing w:after="0"/>
              <w:jc w:val="left"/>
            </w:pPr>
            <w:r>
              <w:rPr>
                <w:sz w:val="16"/>
              </w:rPr>
              <w:t>Township</w:t>
            </w:r>
          </w:p>
        </w:tc>
        <w:tc>
          <w:tcPr>
            <w:tcW w:type="dxa" w:w="2126"/>
          </w:tcPr>
          <w:p>
            <w:pPr>
              <w:spacing w:after="0"/>
              <w:jc w:val="left"/>
            </w:pPr>
            <w:r>
              <w:rPr>
                <w:sz w:val="16"/>
              </w:rPr>
              <w:t>Approved, expires 2029-10-16</w:t>
            </w:r>
          </w:p>
        </w:tc>
        <w:tc>
          <w:tcPr>
            <w:tcW w:type="dxa" w:w="1812"/>
          </w:tcPr>
          <w:p>
            <w:pPr>
              <w:spacing w:after="0"/>
              <w:jc w:val="right"/>
            </w:pPr>
            <w:r>
              <w:rPr>
                <w:sz w:val="16"/>
              </w:rPr>
              <w:t>FMA RL 2, SRL 4; any 25</w:t>
            </w:r>
          </w:p>
        </w:tc>
        <w:tc>
          <w:tcPr>
            <w:tcW w:type="dxa" w:w="1869"/>
          </w:tcPr>
          <w:p>
            <w:pPr>
              <w:spacing w:after="0"/>
              <w:jc w:val="right"/>
            </w:pPr>
            <w:r>
              <w:rPr>
                <w:sz w:val="16"/>
              </w:rPr>
              <w:t>$96,275.91</w:t>
            </w:r>
          </w:p>
        </w:tc>
        <w:tc>
          <w:tcPr>
            <w:tcW w:type="dxa" w:w="1859"/>
          </w:tcPr>
          <w:p>
            <w:pPr>
              <w:spacing w:after="0"/>
              <w:jc w:val="right"/>
            </w:pPr>
            <w:r>
              <w:rPr>
                <w:sz w:val="16"/>
              </w:rPr>
              <w:t>0 total; 0 since its plan</w:t>
            </w:r>
          </w:p>
        </w:tc>
        <w:tc>
          <w:tcPr>
            <w:tcW w:type="dxa" w:w="3738"/>
          </w:tcPr>
          <w:p>
            <w:pPr>
              <w:spacing w:after="0"/>
              <w:jc w:val="left"/>
            </w:pPr>
          </w:p>
        </w:tc>
      </w:tr>
      <w:tr>
        <w:trPr>
          <w:cantSplit/>
        </w:trPr>
        <w:tc>
          <w:tcPr>
            <w:tcW w:type="dxa" w:w="1760"/>
          </w:tcPr>
          <w:p>
            <w:pPr>
              <w:spacing w:after="0"/>
              <w:jc w:val="left"/>
            </w:pPr>
            <w:r>
              <w:rPr>
                <w:sz w:val="16"/>
              </w:rPr>
              <w:t>Lower Milford township</w:t>
            </w:r>
          </w:p>
        </w:tc>
        <w:tc>
          <w:tcPr>
            <w:tcW w:type="dxa" w:w="948"/>
          </w:tcPr>
          <w:p>
            <w:pPr>
              <w:spacing w:after="0"/>
              <w:jc w:val="left"/>
            </w:pPr>
            <w:r>
              <w:rPr>
                <w:sz w:val="16"/>
              </w:rPr>
              <w:t>Township</w:t>
            </w:r>
          </w:p>
        </w:tc>
        <w:tc>
          <w:tcPr>
            <w:tcW w:type="dxa" w:w="2126"/>
          </w:tcPr>
          <w:p>
            <w:pPr>
              <w:spacing w:after="0"/>
              <w:jc w:val="left"/>
            </w:pPr>
            <w:r>
              <w:rPr>
                <w:sz w:val="16"/>
              </w:rPr>
              <w:t>Approved, expires 2029-10-16</w:t>
            </w:r>
          </w:p>
        </w:tc>
        <w:tc>
          <w:tcPr>
            <w:tcW w:type="dxa" w:w="1812"/>
          </w:tcPr>
          <w:p>
            <w:pPr>
              <w:spacing w:after="0"/>
              <w:jc w:val="right"/>
            </w:pPr>
            <w:r>
              <w:rPr>
                <w:sz w:val="16"/>
              </w:rPr>
              <w:t>FMA RL 0, SRL 0; any 1</w:t>
            </w:r>
          </w:p>
        </w:tc>
        <w:tc>
          <w:tcPr>
            <w:tcW w:type="dxa" w:w="1869"/>
          </w:tcPr>
          <w:p>
            <w:pPr>
              <w:spacing w:after="0"/>
              <w:jc w:val="right"/>
            </w:pPr>
            <w:r>
              <w:rPr>
                <w:sz w:val="16"/>
              </w:rPr>
              <w:t>$35,585.67</w:t>
            </w:r>
          </w:p>
        </w:tc>
        <w:tc>
          <w:tcPr>
            <w:tcW w:type="dxa" w:w="1859"/>
          </w:tcPr>
          <w:p>
            <w:pPr>
              <w:spacing w:after="0"/>
              <w:jc w:val="right"/>
            </w:pPr>
            <w:r>
              <w:rPr>
                <w:sz w:val="16"/>
              </w:rPr>
              <w:t>0 total; 0 since its plan</w:t>
            </w:r>
          </w:p>
        </w:tc>
        <w:tc>
          <w:tcPr>
            <w:tcW w:type="dxa" w:w="3738"/>
          </w:tcPr>
          <w:p>
            <w:pPr>
              <w:spacing w:after="0"/>
              <w:jc w:val="left"/>
            </w:pPr>
          </w:p>
        </w:tc>
      </w:tr>
      <w:tr>
        <w:trPr>
          <w:cantSplit/>
        </w:trPr>
        <w:tc>
          <w:tcPr>
            <w:tcW w:type="dxa" w:w="1760"/>
          </w:tcPr>
          <w:p>
            <w:pPr>
              <w:spacing w:after="0"/>
              <w:jc w:val="left"/>
            </w:pPr>
            <w:r>
              <w:rPr>
                <w:sz w:val="16"/>
              </w:rPr>
              <w:t>Lowhill township</w:t>
            </w:r>
          </w:p>
        </w:tc>
        <w:tc>
          <w:tcPr>
            <w:tcW w:type="dxa" w:w="948"/>
          </w:tcPr>
          <w:p>
            <w:pPr>
              <w:spacing w:after="0"/>
              <w:jc w:val="left"/>
            </w:pPr>
            <w:r>
              <w:rPr>
                <w:sz w:val="16"/>
              </w:rPr>
              <w:t>Township</w:t>
            </w:r>
          </w:p>
        </w:tc>
        <w:tc>
          <w:tcPr>
            <w:tcW w:type="dxa" w:w="2126"/>
          </w:tcPr>
          <w:p>
            <w:pPr>
              <w:spacing w:after="0"/>
              <w:jc w:val="left"/>
            </w:pPr>
            <w:r>
              <w:rPr>
                <w:sz w:val="16"/>
              </w:rPr>
              <w:t>Approved, expires 2029-10-16</w:t>
            </w:r>
          </w:p>
        </w:tc>
        <w:tc>
          <w:tcPr>
            <w:tcW w:type="dxa" w:w="1812"/>
          </w:tcPr>
          <w:p>
            <w:pPr>
              <w:spacing w:after="0"/>
              <w:jc w:val="right"/>
            </w:pPr>
            <w:r>
              <w:rPr>
                <w:sz w:val="16"/>
              </w:rPr>
              <w:t>FMA RL 0, SRL 0; any 0</w:t>
            </w:r>
          </w:p>
        </w:tc>
        <w:tc>
          <w:tcPr>
            <w:tcW w:type="dxa" w:w="1869"/>
          </w:tcPr>
          <w:p>
            <w:pPr>
              <w:spacing w:after="0"/>
              <w:jc w:val="right"/>
            </w:pPr>
            <w:r>
              <w:rPr>
                <w:sz w:val="16"/>
              </w:rPr>
              <w:t>$88,544.99</w:t>
            </w:r>
          </w:p>
        </w:tc>
        <w:tc>
          <w:tcPr>
            <w:tcW w:type="dxa" w:w="1859"/>
          </w:tcPr>
          <w:p>
            <w:pPr>
              <w:spacing w:after="0"/>
              <w:jc w:val="right"/>
            </w:pPr>
            <w:r>
              <w:rPr>
                <w:sz w:val="16"/>
              </w:rPr>
              <w:t>0 total; 0 since its plan</w:t>
            </w:r>
          </w:p>
        </w:tc>
        <w:tc>
          <w:tcPr>
            <w:tcW w:type="dxa" w:w="3738"/>
          </w:tcPr>
          <w:p>
            <w:pPr>
              <w:spacing w:after="0"/>
              <w:jc w:val="left"/>
            </w:pPr>
          </w:p>
        </w:tc>
      </w:tr>
      <w:tr>
        <w:trPr>
          <w:cantSplit/>
        </w:trPr>
        <w:tc>
          <w:tcPr>
            <w:tcW w:type="dxa" w:w="1760"/>
          </w:tcPr>
          <w:p>
            <w:pPr>
              <w:spacing w:after="0"/>
              <w:jc w:val="left"/>
            </w:pPr>
            <w:r>
              <w:rPr>
                <w:sz w:val="16"/>
              </w:rPr>
              <w:t>Lynn township</w:t>
            </w:r>
          </w:p>
        </w:tc>
        <w:tc>
          <w:tcPr>
            <w:tcW w:type="dxa" w:w="948"/>
          </w:tcPr>
          <w:p>
            <w:pPr>
              <w:spacing w:after="0"/>
              <w:jc w:val="left"/>
            </w:pPr>
            <w:r>
              <w:rPr>
                <w:sz w:val="16"/>
              </w:rPr>
              <w:t>Township</w:t>
            </w:r>
          </w:p>
        </w:tc>
        <w:tc>
          <w:tcPr>
            <w:tcW w:type="dxa" w:w="2126"/>
          </w:tcPr>
          <w:p>
            <w:pPr>
              <w:spacing w:after="0"/>
              <w:jc w:val="left"/>
            </w:pPr>
            <w:r>
              <w:rPr>
                <w:sz w:val="16"/>
              </w:rPr>
              <w:t>Approved, expires 2029-10-16</w:t>
            </w:r>
          </w:p>
        </w:tc>
        <w:tc>
          <w:tcPr>
            <w:tcW w:type="dxa" w:w="1812"/>
          </w:tcPr>
          <w:p>
            <w:pPr>
              <w:spacing w:after="0"/>
              <w:jc w:val="right"/>
            </w:pPr>
            <w:r>
              <w:rPr>
                <w:sz w:val="16"/>
              </w:rPr>
              <w:t>FMA RL 0, SRL 0; any 0</w:t>
            </w:r>
          </w:p>
        </w:tc>
        <w:tc>
          <w:tcPr>
            <w:tcW w:type="dxa" w:w="1869"/>
          </w:tcPr>
          <w:p>
            <w:pPr>
              <w:spacing w:after="0"/>
              <w:jc w:val="right"/>
            </w:pPr>
            <w:r>
              <w:rPr>
                <w:sz w:val="16"/>
              </w:rPr>
              <w:t>$19,145</w:t>
            </w:r>
          </w:p>
        </w:tc>
        <w:tc>
          <w:tcPr>
            <w:tcW w:type="dxa" w:w="1859"/>
          </w:tcPr>
          <w:p>
            <w:pPr>
              <w:spacing w:after="0"/>
              <w:jc w:val="right"/>
            </w:pPr>
            <w:r>
              <w:rPr>
                <w:sz w:val="16"/>
              </w:rPr>
              <w:t>0 total; 0 since its plan</w:t>
            </w:r>
          </w:p>
        </w:tc>
        <w:tc>
          <w:tcPr>
            <w:tcW w:type="dxa" w:w="3738"/>
          </w:tcPr>
          <w:p>
            <w:pPr>
              <w:spacing w:after="0"/>
              <w:jc w:val="left"/>
            </w:pPr>
          </w:p>
        </w:tc>
      </w:tr>
      <w:tr>
        <w:trPr>
          <w:cantSplit/>
        </w:trPr>
        <w:tc>
          <w:tcPr>
            <w:tcW w:type="dxa" w:w="1760"/>
          </w:tcPr>
          <w:p>
            <w:pPr>
              <w:spacing w:after="0"/>
              <w:jc w:val="left"/>
            </w:pPr>
            <w:r>
              <w:rPr>
                <w:sz w:val="16"/>
              </w:rPr>
              <w:t>North Whitehall township</w:t>
            </w:r>
          </w:p>
        </w:tc>
        <w:tc>
          <w:tcPr>
            <w:tcW w:type="dxa" w:w="948"/>
          </w:tcPr>
          <w:p>
            <w:pPr>
              <w:spacing w:after="0"/>
              <w:jc w:val="left"/>
            </w:pPr>
            <w:r>
              <w:rPr>
                <w:sz w:val="16"/>
              </w:rPr>
              <w:t>Township</w:t>
            </w:r>
          </w:p>
        </w:tc>
        <w:tc>
          <w:tcPr>
            <w:tcW w:type="dxa" w:w="2126"/>
          </w:tcPr>
          <w:p>
            <w:pPr>
              <w:spacing w:after="0"/>
              <w:jc w:val="left"/>
            </w:pPr>
            <w:r>
              <w:rPr>
                <w:sz w:val="16"/>
              </w:rPr>
              <w:t>Approved, expires 2029-10-16</w:t>
            </w:r>
          </w:p>
        </w:tc>
        <w:tc>
          <w:tcPr>
            <w:tcW w:type="dxa" w:w="1812"/>
          </w:tcPr>
          <w:p>
            <w:pPr>
              <w:spacing w:after="0"/>
              <w:jc w:val="right"/>
            </w:pPr>
            <w:r>
              <w:rPr>
                <w:sz w:val="16"/>
              </w:rPr>
              <w:t>FMA RL 0, SRL 0; any 1</w:t>
            </w:r>
          </w:p>
        </w:tc>
        <w:tc>
          <w:tcPr>
            <w:tcW w:type="dxa" w:w="1869"/>
          </w:tcPr>
          <w:p>
            <w:pPr>
              <w:spacing w:after="0"/>
              <w:jc w:val="right"/>
            </w:pPr>
            <w:r>
              <w:rPr>
                <w:sz w:val="16"/>
              </w:rPr>
              <w:t>$74,413.80</w:t>
            </w:r>
          </w:p>
        </w:tc>
        <w:tc>
          <w:tcPr>
            <w:tcW w:type="dxa" w:w="1859"/>
          </w:tcPr>
          <w:p>
            <w:pPr>
              <w:spacing w:after="0"/>
              <w:jc w:val="right"/>
            </w:pPr>
            <w:r>
              <w:rPr>
                <w:sz w:val="16"/>
              </w:rPr>
              <w:t>0 total; 0 since its plan</w:t>
            </w:r>
          </w:p>
        </w:tc>
        <w:tc>
          <w:tcPr>
            <w:tcW w:type="dxa" w:w="3738"/>
          </w:tcPr>
          <w:p>
            <w:pPr>
              <w:spacing w:after="0"/>
              <w:jc w:val="left"/>
            </w:pPr>
            <w:r>
              <w:rPr>
                <w:sz w:val="16"/>
              </w:rPr>
              <w:t>Includes $5,775.84 for declarations not counted as hazard incidents (DR-4506-PA).</w:t>
            </w:r>
          </w:p>
        </w:tc>
      </w:tr>
      <w:tr>
        <w:trPr>
          <w:cantSplit/>
        </w:trPr>
        <w:tc>
          <w:tcPr>
            <w:tcW w:type="dxa" w:w="1760"/>
          </w:tcPr>
          <w:p>
            <w:pPr>
              <w:spacing w:after="0"/>
              <w:jc w:val="left"/>
            </w:pPr>
            <w:r>
              <w:rPr>
                <w:sz w:val="16"/>
              </w:rPr>
              <w:t>Salisbury township</w:t>
            </w:r>
          </w:p>
        </w:tc>
        <w:tc>
          <w:tcPr>
            <w:tcW w:type="dxa" w:w="948"/>
          </w:tcPr>
          <w:p>
            <w:pPr>
              <w:spacing w:after="0"/>
              <w:jc w:val="left"/>
            </w:pPr>
            <w:r>
              <w:rPr>
                <w:sz w:val="16"/>
              </w:rPr>
              <w:t>Township</w:t>
            </w:r>
          </w:p>
        </w:tc>
        <w:tc>
          <w:tcPr>
            <w:tcW w:type="dxa" w:w="2126"/>
          </w:tcPr>
          <w:p>
            <w:pPr>
              <w:spacing w:after="0"/>
              <w:jc w:val="left"/>
            </w:pPr>
            <w:r>
              <w:rPr>
                <w:sz w:val="16"/>
              </w:rPr>
              <w:t>Approved, expires 2029-10-16</w:t>
            </w:r>
          </w:p>
        </w:tc>
        <w:tc>
          <w:tcPr>
            <w:tcW w:type="dxa" w:w="1812"/>
          </w:tcPr>
          <w:p>
            <w:pPr>
              <w:spacing w:after="0"/>
              <w:jc w:val="right"/>
            </w:pPr>
            <w:r>
              <w:rPr>
                <w:sz w:val="16"/>
              </w:rPr>
              <w:t>FMA RL 0, SRL 0; any 1</w:t>
            </w:r>
          </w:p>
        </w:tc>
        <w:tc>
          <w:tcPr>
            <w:tcW w:type="dxa" w:w="1869"/>
          </w:tcPr>
          <w:p>
            <w:pPr>
              <w:spacing w:after="0"/>
              <w:jc w:val="right"/>
            </w:pPr>
            <w:r>
              <w:rPr>
                <w:sz w:val="16"/>
              </w:rPr>
              <w:t>$108,375.17</w:t>
            </w:r>
          </w:p>
        </w:tc>
        <w:tc>
          <w:tcPr>
            <w:tcW w:type="dxa" w:w="1859"/>
          </w:tcPr>
          <w:p>
            <w:pPr>
              <w:spacing w:after="0"/>
              <w:jc w:val="right"/>
            </w:pPr>
            <w:r>
              <w:rPr>
                <w:sz w:val="16"/>
              </w:rPr>
              <w:t>0 total; 0 since its plan</w:t>
            </w:r>
          </w:p>
        </w:tc>
        <w:tc>
          <w:tcPr>
            <w:tcW w:type="dxa" w:w="3738"/>
          </w:tcPr>
          <w:p>
            <w:pPr>
              <w:spacing w:after="0"/>
              <w:jc w:val="left"/>
            </w:pPr>
            <w:r>
              <w:rPr>
                <w:sz w:val="16"/>
              </w:rPr>
              <w:t>Includes $7,105.01 for declarations not counted as hazard incidents (DR-4506-PA).</w:t>
            </w:r>
          </w:p>
        </w:tc>
      </w:tr>
      <w:tr>
        <w:trPr>
          <w:cantSplit/>
        </w:trPr>
        <w:tc>
          <w:tcPr>
            <w:tcW w:type="dxa" w:w="1760"/>
          </w:tcPr>
          <w:p>
            <w:pPr>
              <w:spacing w:after="0"/>
              <w:jc w:val="left"/>
            </w:pPr>
            <w:r>
              <w:rPr>
                <w:sz w:val="16"/>
              </w:rPr>
              <w:t>South Whitehall township</w:t>
            </w:r>
          </w:p>
        </w:tc>
        <w:tc>
          <w:tcPr>
            <w:tcW w:type="dxa" w:w="948"/>
          </w:tcPr>
          <w:p>
            <w:pPr>
              <w:spacing w:after="0"/>
              <w:jc w:val="left"/>
            </w:pPr>
            <w:r>
              <w:rPr>
                <w:sz w:val="16"/>
              </w:rPr>
              <w:t>Township</w:t>
            </w:r>
          </w:p>
        </w:tc>
        <w:tc>
          <w:tcPr>
            <w:tcW w:type="dxa" w:w="2126"/>
          </w:tcPr>
          <w:p>
            <w:pPr>
              <w:spacing w:after="0"/>
              <w:jc w:val="left"/>
            </w:pPr>
            <w:r>
              <w:rPr>
                <w:sz w:val="16"/>
              </w:rPr>
              <w:t>Approved, expires 2029-10-16</w:t>
            </w:r>
          </w:p>
        </w:tc>
        <w:tc>
          <w:tcPr>
            <w:tcW w:type="dxa" w:w="1812"/>
          </w:tcPr>
          <w:p>
            <w:pPr>
              <w:spacing w:after="0"/>
              <w:jc w:val="right"/>
            </w:pPr>
            <w:r>
              <w:rPr>
                <w:sz w:val="16"/>
              </w:rPr>
              <w:t>FMA RL 0, SRL 3; any 10</w:t>
            </w:r>
          </w:p>
        </w:tc>
        <w:tc>
          <w:tcPr>
            <w:tcW w:type="dxa" w:w="1869"/>
          </w:tcPr>
          <w:p>
            <w:pPr>
              <w:spacing w:after="0"/>
              <w:jc w:val="right"/>
            </w:pPr>
            <w:r>
              <w:rPr>
                <w:sz w:val="16"/>
              </w:rPr>
              <w:t>$95,831.59</w:t>
            </w:r>
          </w:p>
        </w:tc>
        <w:tc>
          <w:tcPr>
            <w:tcW w:type="dxa" w:w="1859"/>
          </w:tcPr>
          <w:p>
            <w:pPr>
              <w:spacing w:after="0"/>
              <w:jc w:val="right"/>
            </w:pPr>
            <w:r>
              <w:rPr>
                <w:sz w:val="16"/>
              </w:rPr>
              <w:t>0 total; 0 since its plan</w:t>
            </w:r>
          </w:p>
        </w:tc>
        <w:tc>
          <w:tcPr>
            <w:tcW w:type="dxa" w:w="3738"/>
          </w:tcPr>
          <w:p>
            <w:pPr>
              <w:spacing w:after="0"/>
              <w:jc w:val="left"/>
            </w:pPr>
          </w:p>
        </w:tc>
      </w:tr>
      <w:tr>
        <w:trPr>
          <w:cantSplit/>
        </w:trPr>
        <w:tc>
          <w:tcPr>
            <w:tcW w:type="dxa" w:w="1760"/>
          </w:tcPr>
          <w:p>
            <w:pPr>
              <w:spacing w:after="0"/>
              <w:jc w:val="left"/>
            </w:pPr>
            <w:r>
              <w:rPr>
                <w:sz w:val="16"/>
              </w:rPr>
              <w:t>Upper Macungie township</w:t>
            </w:r>
          </w:p>
        </w:tc>
        <w:tc>
          <w:tcPr>
            <w:tcW w:type="dxa" w:w="948"/>
          </w:tcPr>
          <w:p>
            <w:pPr>
              <w:spacing w:after="0"/>
              <w:jc w:val="left"/>
            </w:pPr>
            <w:r>
              <w:rPr>
                <w:sz w:val="16"/>
              </w:rPr>
              <w:t>Township</w:t>
            </w:r>
          </w:p>
        </w:tc>
        <w:tc>
          <w:tcPr>
            <w:tcW w:type="dxa" w:w="2126"/>
          </w:tcPr>
          <w:p>
            <w:pPr>
              <w:spacing w:after="0"/>
              <w:jc w:val="left"/>
            </w:pPr>
            <w:r>
              <w:rPr>
                <w:sz w:val="16"/>
              </w:rPr>
              <w:t>Approved, expires 2029-10-16</w:t>
            </w:r>
          </w:p>
        </w:tc>
        <w:tc>
          <w:tcPr>
            <w:tcW w:type="dxa" w:w="1812"/>
          </w:tcPr>
          <w:p>
            <w:pPr>
              <w:spacing w:after="0"/>
              <w:jc w:val="right"/>
            </w:pPr>
            <w:r>
              <w:rPr>
                <w:sz w:val="16"/>
              </w:rPr>
              <w:t>FMA RL 0, SRL 0; any 3</w:t>
            </w:r>
          </w:p>
        </w:tc>
        <w:tc>
          <w:tcPr>
            <w:tcW w:type="dxa" w:w="1869"/>
          </w:tcPr>
          <w:p>
            <w:pPr>
              <w:spacing w:after="0"/>
              <w:jc w:val="right"/>
            </w:pPr>
            <w:r>
              <w:rPr>
                <w:sz w:val="16"/>
              </w:rPr>
              <w:t>$80,134.74</w:t>
            </w:r>
          </w:p>
        </w:tc>
        <w:tc>
          <w:tcPr>
            <w:tcW w:type="dxa" w:w="1859"/>
          </w:tcPr>
          <w:p>
            <w:pPr>
              <w:spacing w:after="0"/>
              <w:jc w:val="right"/>
            </w:pPr>
            <w:r>
              <w:rPr>
                <w:sz w:val="16"/>
              </w:rPr>
              <w:t>0 total; 0 since its plan</w:t>
            </w:r>
          </w:p>
        </w:tc>
        <w:tc>
          <w:tcPr>
            <w:tcW w:type="dxa" w:w="3738"/>
          </w:tcPr>
          <w:p>
            <w:pPr>
              <w:spacing w:after="0"/>
              <w:jc w:val="left"/>
            </w:pPr>
          </w:p>
        </w:tc>
      </w:tr>
      <w:tr>
        <w:trPr>
          <w:cantSplit/>
        </w:trPr>
        <w:tc>
          <w:tcPr>
            <w:tcW w:type="dxa" w:w="1760"/>
          </w:tcPr>
          <w:p>
            <w:pPr>
              <w:spacing w:after="0"/>
              <w:jc w:val="left"/>
            </w:pPr>
            <w:r>
              <w:rPr>
                <w:sz w:val="16"/>
              </w:rPr>
              <w:t>Upper Milford township</w:t>
            </w:r>
          </w:p>
        </w:tc>
        <w:tc>
          <w:tcPr>
            <w:tcW w:type="dxa" w:w="948"/>
          </w:tcPr>
          <w:p>
            <w:pPr>
              <w:spacing w:after="0"/>
              <w:jc w:val="left"/>
            </w:pPr>
            <w:r>
              <w:rPr>
                <w:sz w:val="16"/>
              </w:rPr>
              <w:t>Township</w:t>
            </w:r>
          </w:p>
        </w:tc>
        <w:tc>
          <w:tcPr>
            <w:tcW w:type="dxa" w:w="2126"/>
          </w:tcPr>
          <w:p>
            <w:pPr>
              <w:spacing w:after="0"/>
              <w:jc w:val="left"/>
            </w:pPr>
            <w:r>
              <w:rPr>
                <w:sz w:val="16"/>
              </w:rPr>
              <w:t>Approved, expires 2029-10-16</w:t>
            </w:r>
          </w:p>
        </w:tc>
        <w:tc>
          <w:tcPr>
            <w:tcW w:type="dxa" w:w="1812"/>
          </w:tcPr>
          <w:p>
            <w:pPr>
              <w:spacing w:after="0"/>
              <w:jc w:val="right"/>
            </w:pPr>
            <w:r>
              <w:rPr>
                <w:sz w:val="16"/>
              </w:rPr>
              <w:t>FMA RL 0, SRL 0; any 3</w:t>
            </w:r>
          </w:p>
        </w:tc>
        <w:tc>
          <w:tcPr>
            <w:tcW w:type="dxa" w:w="1869"/>
          </w:tcPr>
          <w:p>
            <w:pPr>
              <w:spacing w:after="0"/>
              <w:jc w:val="right"/>
            </w:pPr>
            <w:r>
              <w:rPr>
                <w:sz w:val="16"/>
              </w:rPr>
              <w:t>$39,745.48</w:t>
            </w:r>
          </w:p>
        </w:tc>
        <w:tc>
          <w:tcPr>
            <w:tcW w:type="dxa" w:w="1859"/>
          </w:tcPr>
          <w:p>
            <w:pPr>
              <w:spacing w:after="0"/>
              <w:jc w:val="right"/>
            </w:pPr>
            <w:r>
              <w:rPr>
                <w:sz w:val="16"/>
              </w:rPr>
              <w:t>0 total; 0 since its plan</w:t>
            </w:r>
          </w:p>
        </w:tc>
        <w:tc>
          <w:tcPr>
            <w:tcW w:type="dxa" w:w="3738"/>
          </w:tcPr>
          <w:p>
            <w:pPr>
              <w:spacing w:after="0"/>
              <w:jc w:val="left"/>
            </w:pPr>
          </w:p>
        </w:tc>
      </w:tr>
      <w:tr>
        <w:trPr>
          <w:cantSplit/>
        </w:trPr>
        <w:tc>
          <w:tcPr>
            <w:tcW w:type="dxa" w:w="1760"/>
          </w:tcPr>
          <w:p>
            <w:pPr>
              <w:spacing w:after="0"/>
              <w:jc w:val="left"/>
            </w:pPr>
            <w:r>
              <w:rPr>
                <w:sz w:val="16"/>
              </w:rPr>
              <w:t>Upper Saucon township</w:t>
            </w:r>
          </w:p>
        </w:tc>
        <w:tc>
          <w:tcPr>
            <w:tcW w:type="dxa" w:w="948"/>
          </w:tcPr>
          <w:p>
            <w:pPr>
              <w:spacing w:after="0"/>
              <w:jc w:val="left"/>
            </w:pPr>
            <w:r>
              <w:rPr>
                <w:sz w:val="16"/>
              </w:rPr>
              <w:t>Township</w:t>
            </w:r>
          </w:p>
        </w:tc>
        <w:tc>
          <w:tcPr>
            <w:tcW w:type="dxa" w:w="2126"/>
          </w:tcPr>
          <w:p>
            <w:pPr>
              <w:spacing w:after="0"/>
              <w:jc w:val="left"/>
            </w:pPr>
            <w:r>
              <w:rPr>
                <w:sz w:val="16"/>
              </w:rPr>
              <w:t>Approved, expires 2029-10-16</w:t>
            </w:r>
          </w:p>
        </w:tc>
        <w:tc>
          <w:tcPr>
            <w:tcW w:type="dxa" w:w="1812"/>
          </w:tcPr>
          <w:p>
            <w:pPr>
              <w:spacing w:after="0"/>
              <w:jc w:val="right"/>
            </w:pPr>
            <w:r>
              <w:rPr>
                <w:sz w:val="16"/>
              </w:rPr>
              <w:t>FMA RL 0, SRL 0; any 2</w:t>
            </w:r>
          </w:p>
        </w:tc>
        <w:tc>
          <w:tcPr>
            <w:tcW w:type="dxa" w:w="1869"/>
          </w:tcPr>
          <w:p>
            <w:pPr>
              <w:spacing w:after="0"/>
              <w:jc w:val="right"/>
            </w:pPr>
            <w:r>
              <w:rPr>
                <w:sz w:val="16"/>
              </w:rPr>
              <w:t>$111,848.48</w:t>
            </w:r>
          </w:p>
        </w:tc>
        <w:tc>
          <w:tcPr>
            <w:tcW w:type="dxa" w:w="1859"/>
          </w:tcPr>
          <w:p>
            <w:pPr>
              <w:spacing w:after="0"/>
              <w:jc w:val="right"/>
            </w:pPr>
            <w:r>
              <w:rPr>
                <w:sz w:val="16"/>
              </w:rPr>
              <w:t>0 total; 0 since its plan</w:t>
            </w:r>
          </w:p>
        </w:tc>
        <w:tc>
          <w:tcPr>
            <w:tcW w:type="dxa" w:w="3738"/>
          </w:tcPr>
          <w:p>
            <w:pPr>
              <w:spacing w:after="0"/>
              <w:jc w:val="left"/>
            </w:pPr>
          </w:p>
        </w:tc>
      </w:tr>
      <w:tr>
        <w:trPr>
          <w:cantSplit/>
        </w:trPr>
        <w:tc>
          <w:tcPr>
            <w:tcW w:type="dxa" w:w="1760"/>
          </w:tcPr>
          <w:p>
            <w:pPr>
              <w:spacing w:after="0"/>
              <w:jc w:val="left"/>
            </w:pPr>
            <w:r>
              <w:rPr>
                <w:sz w:val="16"/>
              </w:rPr>
              <w:t>Weisenberg township</w:t>
            </w:r>
          </w:p>
        </w:tc>
        <w:tc>
          <w:tcPr>
            <w:tcW w:type="dxa" w:w="948"/>
          </w:tcPr>
          <w:p>
            <w:pPr>
              <w:spacing w:after="0"/>
              <w:jc w:val="left"/>
            </w:pPr>
            <w:r>
              <w:rPr>
                <w:sz w:val="16"/>
              </w:rPr>
              <w:t>Township</w:t>
            </w:r>
          </w:p>
        </w:tc>
        <w:tc>
          <w:tcPr>
            <w:tcW w:type="dxa" w:w="2126"/>
          </w:tcPr>
          <w:p>
            <w:pPr>
              <w:spacing w:after="0"/>
              <w:jc w:val="left"/>
            </w:pPr>
            <w:r>
              <w:rPr>
                <w:sz w:val="16"/>
              </w:rPr>
              <w:t>Approved, expires 2029-10-16</w:t>
            </w:r>
          </w:p>
        </w:tc>
        <w:tc>
          <w:tcPr>
            <w:tcW w:type="dxa" w:w="1812"/>
          </w:tcPr>
          <w:p>
            <w:pPr>
              <w:spacing w:after="0"/>
              <w:jc w:val="right"/>
            </w:pPr>
            <w:r>
              <w:rPr>
                <w:sz w:val="16"/>
              </w:rPr>
              <w:t>FMA RL 0, SRL 0; any 0</w:t>
            </w:r>
          </w:p>
        </w:tc>
        <w:tc>
          <w:tcPr>
            <w:tcW w:type="dxa" w:w="1869"/>
          </w:tcPr>
          <w:p>
            <w:pPr>
              <w:spacing w:after="0"/>
              <w:jc w:val="right"/>
            </w:pPr>
            <w:r>
              <w:rPr>
                <w:sz w:val="16"/>
              </w:rPr>
              <w:t>$32,174.26</w:t>
            </w:r>
          </w:p>
        </w:tc>
        <w:tc>
          <w:tcPr>
            <w:tcW w:type="dxa" w:w="1859"/>
          </w:tcPr>
          <w:p>
            <w:pPr>
              <w:spacing w:after="0"/>
              <w:jc w:val="right"/>
            </w:pPr>
            <w:r>
              <w:rPr>
                <w:sz w:val="16"/>
              </w:rPr>
              <w:t>0 total; 0 since its plan</w:t>
            </w:r>
          </w:p>
        </w:tc>
        <w:tc>
          <w:tcPr>
            <w:tcW w:type="dxa" w:w="3738"/>
          </w:tcPr>
          <w:p>
            <w:pPr>
              <w:spacing w:after="0"/>
              <w:jc w:val="left"/>
            </w:pPr>
          </w:p>
        </w:tc>
      </w:tr>
      <w:tr>
        <w:trPr>
          <w:cantSplit/>
        </w:trPr>
        <w:tc>
          <w:tcPr>
            <w:tcW w:type="dxa" w:w="1760"/>
          </w:tcPr>
          <w:p>
            <w:pPr>
              <w:spacing w:after="0"/>
              <w:jc w:val="left"/>
            </w:pPr>
            <w:r>
              <w:rPr>
                <w:sz w:val="16"/>
              </w:rPr>
              <w:t>Whitehall township</w:t>
            </w:r>
          </w:p>
        </w:tc>
        <w:tc>
          <w:tcPr>
            <w:tcW w:type="dxa" w:w="948"/>
          </w:tcPr>
          <w:p>
            <w:pPr>
              <w:spacing w:after="0"/>
              <w:jc w:val="left"/>
            </w:pPr>
            <w:r>
              <w:rPr>
                <w:sz w:val="16"/>
              </w:rPr>
              <w:t>Township</w:t>
            </w:r>
          </w:p>
        </w:tc>
        <w:tc>
          <w:tcPr>
            <w:tcW w:type="dxa" w:w="2126"/>
          </w:tcPr>
          <w:p>
            <w:pPr>
              <w:spacing w:after="0"/>
              <w:jc w:val="left"/>
            </w:pPr>
            <w:r>
              <w:rPr>
                <w:sz w:val="16"/>
              </w:rPr>
              <w:t>Approved, expires 2029-10-16</w:t>
            </w:r>
          </w:p>
        </w:tc>
        <w:tc>
          <w:tcPr>
            <w:tcW w:type="dxa" w:w="1812"/>
          </w:tcPr>
          <w:p>
            <w:pPr>
              <w:spacing w:after="0"/>
              <w:jc w:val="right"/>
            </w:pPr>
            <w:r>
              <w:rPr>
                <w:sz w:val="16"/>
              </w:rPr>
              <w:t>FMA RL 0, SRL 0; any 7</w:t>
            </w:r>
          </w:p>
        </w:tc>
        <w:tc>
          <w:tcPr>
            <w:tcW w:type="dxa" w:w="1869"/>
          </w:tcPr>
          <w:p>
            <w:pPr>
              <w:spacing w:after="0"/>
              <w:jc w:val="right"/>
            </w:pPr>
            <w:r>
              <w:rPr>
                <w:sz w:val="16"/>
              </w:rPr>
              <w:t>$116,336.30</w:t>
            </w:r>
          </w:p>
        </w:tc>
        <w:tc>
          <w:tcPr>
            <w:tcW w:type="dxa" w:w="1859"/>
          </w:tcPr>
          <w:p>
            <w:pPr>
              <w:spacing w:after="0"/>
              <w:jc w:val="right"/>
            </w:pPr>
            <w:r>
              <w:rPr>
                <w:sz w:val="16"/>
              </w:rPr>
              <w:t>0 total; 0 since its plan</w:t>
            </w:r>
          </w:p>
        </w:tc>
        <w:tc>
          <w:tcPr>
            <w:tcW w:type="dxa" w:w="373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39"/>
        <w:gridCol w:w="1126"/>
        <w:gridCol w:w="1126"/>
        <w:gridCol w:w="1160"/>
        <w:gridCol w:w="1305"/>
        <w:gridCol w:w="1132"/>
        <w:gridCol w:w="1059"/>
        <w:gridCol w:w="1059"/>
        <w:gridCol w:w="1282"/>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$0</w:t>
            </w:r>
          </w:p>
        </w:tc>
        <w:tc>
          <w:tcPr>
            <w:tcW w:type="dxa" w:w="1215"/>
          </w:tcPr>
          <w:p>
            <w:pPr>
              <w:spacing w:after="0"/>
              <w:jc w:val="right"/>
            </w:pPr>
            <w:r>
              <w:rPr>
                <w:sz w:val="16"/>
              </w:rPr>
              <w:t>n/a</w:t>
            </w:r>
          </w:p>
        </w:tc>
        <w:tc>
          <w:tcPr>
            <w:tcW w:type="dxa" w:w="1039"/>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160"/>
          </w:tcPr>
          <w:p>
            <w:pPr>
              <w:spacing w:after="0"/>
              <w:jc w:val="right"/>
            </w:pPr>
            <w:r>
              <w:rPr>
                <w:sz w:val="16"/>
              </w:rPr>
              <w:t>$17</w:t>
            </w:r>
          </w:p>
        </w:tc>
        <w:tc>
          <w:tcPr>
            <w:tcW w:type="dxa" w:w="1305"/>
          </w:tcPr>
          <w:p>
            <w:pPr>
              <w:spacing w:after="0"/>
              <w:jc w:val="right"/>
            </w:pPr>
          </w:p>
        </w:tc>
        <w:tc>
          <w:tcPr>
            <w:tcW w:type="dxa" w:w="1132"/>
          </w:tcPr>
          <w:p>
            <w:pPr>
              <w:spacing w:after="0"/>
              <w:jc w:val="right"/>
            </w:pPr>
          </w:p>
        </w:tc>
        <w:tc>
          <w:tcPr>
            <w:tcW w:type="dxa" w:w="1059"/>
          </w:tcPr>
          <w:p>
            <w:pPr>
              <w:spacing w:after="0"/>
              <w:jc w:val="right"/>
            </w:pPr>
          </w:p>
        </w:tc>
        <w:tc>
          <w:tcPr>
            <w:tcW w:type="dxa" w:w="1059"/>
          </w:tcPr>
          <w:p>
            <w:pPr>
              <w:spacing w:after="0"/>
              <w:jc w:val="right"/>
            </w:pPr>
          </w:p>
        </w:tc>
        <w:tc>
          <w:tcPr>
            <w:tcW w:type="dxa" w:w="1282"/>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572"/>
          </w:tcPr>
          <w:p>
            <w:pPr>
              <w:spacing w:after="0"/>
              <w:jc w:val="right"/>
            </w:pPr>
            <w:r>
              <w:rPr>
                <w:sz w:val="16"/>
              </w:rPr>
              <w:t>$84,825,663,059</w:t>
            </w:r>
          </w:p>
        </w:tc>
        <w:tc>
          <w:tcPr>
            <w:tcW w:type="dxa" w:w="1215"/>
          </w:tcPr>
          <w:p>
            <w:pPr>
              <w:spacing w:after="0"/>
              <w:jc w:val="right"/>
            </w:pPr>
            <w:r>
              <w:rPr>
                <w:sz w:val="16"/>
              </w:rPr>
              <w:t>$101,999,263</w:t>
            </w:r>
          </w:p>
        </w:tc>
        <w:tc>
          <w:tcPr>
            <w:tcW w:type="dxa" w:w="1039"/>
          </w:tcPr>
          <w:p>
            <w:pPr>
              <w:spacing w:after="0"/>
              <w:jc w:val="right"/>
            </w:pPr>
            <w:r>
              <w:rPr>
                <w:sz w:val="16"/>
              </w:rPr>
              <w:t>373,891</w:t>
            </w:r>
          </w:p>
        </w:tc>
        <w:tc>
          <w:tcPr>
            <w:tcW w:type="dxa" w:w="1126"/>
          </w:tcPr>
          <w:p>
            <w:pPr>
              <w:spacing w:after="0"/>
              <w:jc w:val="right"/>
            </w:pPr>
            <w:r>
              <w:rPr>
                <w:sz w:val="16"/>
              </w:rPr>
              <w:t>$441</w:t>
            </w:r>
          </w:p>
        </w:tc>
        <w:tc>
          <w:tcPr>
            <w:tcW w:type="dxa" w:w="1126"/>
          </w:tcPr>
          <w:p>
            <w:pPr>
              <w:spacing w:after="0"/>
              <w:jc w:val="right"/>
            </w:pPr>
            <w:r>
              <w:rPr>
                <w:sz w:val="16"/>
              </w:rPr>
              <w:t>$22</w:t>
            </w:r>
          </w:p>
        </w:tc>
        <w:tc>
          <w:tcPr>
            <w:tcW w:type="dxa" w:w="1160"/>
          </w:tcPr>
          <w:p>
            <w:pPr>
              <w:spacing w:after="0"/>
              <w:jc w:val="right"/>
            </w:pPr>
            <w:r>
              <w:rPr>
                <w:sz w:val="16"/>
              </w:rPr>
              <w:t>$29,607,949</w:t>
            </w:r>
          </w:p>
        </w:tc>
        <w:tc>
          <w:tcPr>
            <w:tcW w:type="dxa" w:w="1305"/>
          </w:tcPr>
          <w:p>
            <w:pPr>
              <w:spacing w:after="0"/>
              <w:jc w:val="right"/>
            </w:pPr>
            <w:r>
              <w:rPr>
                <w:sz w:val="16"/>
              </w:rPr>
              <w:t>under 0.0001%</w:t>
            </w:r>
          </w:p>
        </w:tc>
        <w:tc>
          <w:tcPr>
            <w:tcW w:type="dxa" w:w="1132"/>
          </w:tcPr>
          <w:p>
            <w:pPr>
              <w:spacing w:after="0"/>
              <w:jc w:val="right"/>
            </w:pPr>
          </w:p>
        </w:tc>
        <w:tc>
          <w:tcPr>
            <w:tcW w:type="dxa" w:w="1059"/>
          </w:tcPr>
          <w:p>
            <w:pPr>
              <w:spacing w:after="0"/>
              <w:jc w:val="right"/>
            </w:pPr>
          </w:p>
        </w:tc>
        <w:tc>
          <w:tcPr>
            <w:tcW w:type="dxa" w:w="1059"/>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$45,026,288</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$333,591</w:t>
            </w:r>
          </w:p>
        </w:tc>
        <w:tc>
          <w:tcPr>
            <w:tcW w:type="dxa" w:w="1160"/>
          </w:tcPr>
          <w:p>
            <w:pPr>
              <w:spacing w:after="0"/>
              <w:jc w:val="right"/>
            </w:pPr>
            <w:r>
              <w:rPr>
                <w:sz w:val="16"/>
              </w:rPr>
              <w:t>n/a</w:t>
            </w:r>
          </w:p>
        </w:tc>
        <w:tc>
          <w:tcPr>
            <w:tcW w:type="dxa" w:w="1305"/>
          </w:tcPr>
          <w:p>
            <w:pPr>
              <w:spacing w:after="0"/>
              <w:jc w:val="right"/>
            </w:pPr>
            <w:r>
              <w:rPr>
                <w:sz w:val="16"/>
              </w:rPr>
              <w:t>0.741% (agriculture)</w:t>
            </w:r>
          </w:p>
        </w:tc>
        <w:tc>
          <w:tcPr>
            <w:tcW w:type="dxa" w:w="1132"/>
          </w:tcPr>
          <w:p>
            <w:pPr>
              <w:spacing w:after="0"/>
              <w:jc w:val="right"/>
            </w:pPr>
          </w:p>
        </w:tc>
        <w:tc>
          <w:tcPr>
            <w:tcW w:type="dxa" w:w="1059"/>
          </w:tcPr>
          <w:p>
            <w:pPr>
              <w:spacing w:after="0"/>
              <w:jc w:val="right"/>
            </w:pPr>
          </w:p>
        </w:tc>
        <w:tc>
          <w:tcPr>
            <w:tcW w:type="dxa" w:w="1059"/>
          </w:tcPr>
          <w:p>
            <w:pPr>
              <w:spacing w:after="0"/>
              <w:jc w:val="right"/>
            </w:pPr>
          </w:p>
        </w:tc>
        <w:tc>
          <w:tcPr>
            <w:tcW w:type="dxa" w:w="128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$148,727,611,333</w:t>
            </w:r>
          </w:p>
        </w:tc>
        <w:tc>
          <w:tcPr>
            <w:tcW w:type="dxa" w:w="1215"/>
          </w:tcPr>
          <w:p>
            <w:pPr>
              <w:spacing w:after="0"/>
              <w:jc w:val="right"/>
            </w:pPr>
            <w:r>
              <w:rPr>
                <w:sz w:val="16"/>
              </w:rPr>
              <w:t>n/a</w:t>
            </w:r>
          </w:p>
        </w:tc>
        <w:tc>
          <w:tcPr>
            <w:tcW w:type="dxa" w:w="1039"/>
          </w:tcPr>
          <w:p>
            <w:pPr>
              <w:spacing w:after="0"/>
              <w:jc w:val="right"/>
            </w:pPr>
            <w:r>
              <w:rPr>
                <w:sz w:val="16"/>
              </w:rPr>
              <w:t>374,557</w:t>
            </w:r>
          </w:p>
        </w:tc>
        <w:tc>
          <w:tcPr>
            <w:tcW w:type="dxa" w:w="1126"/>
          </w:tcPr>
          <w:p>
            <w:pPr>
              <w:spacing w:after="0"/>
              <w:jc w:val="right"/>
            </w:pPr>
            <w:r>
              <w:rPr>
                <w:sz w:val="16"/>
              </w:rPr>
              <w:t>$3,362,444</w:t>
            </w:r>
          </w:p>
        </w:tc>
        <w:tc>
          <w:tcPr>
            <w:tcW w:type="dxa" w:w="1126"/>
          </w:tcPr>
          <w:p>
            <w:pPr>
              <w:spacing w:after="0"/>
              <w:jc w:val="right"/>
            </w:pPr>
            <w:r>
              <w:rPr>
                <w:sz w:val="16"/>
              </w:rPr>
              <w:t>n/a</w:t>
            </w:r>
          </w:p>
        </w:tc>
        <w:tc>
          <w:tcPr>
            <w:tcW w:type="dxa" w:w="1160"/>
          </w:tcPr>
          <w:p>
            <w:pPr>
              <w:spacing w:after="0"/>
              <w:jc w:val="right"/>
            </w:pPr>
            <w:r>
              <w:rPr>
                <w:sz w:val="16"/>
              </w:rPr>
              <w:t>$1,133,354</w:t>
            </w:r>
          </w:p>
        </w:tc>
        <w:tc>
          <w:tcPr>
            <w:tcW w:type="dxa" w:w="1305"/>
          </w:tcPr>
          <w:p>
            <w:pPr>
              <w:spacing w:after="0"/>
              <w:jc w:val="right"/>
            </w:pPr>
            <w:r>
              <w:rPr>
                <w:sz w:val="16"/>
              </w:rPr>
              <w:t>0.00226%</w:t>
            </w:r>
          </w:p>
        </w:tc>
        <w:tc>
          <w:tcPr>
            <w:tcW w:type="dxa" w:w="1132"/>
          </w:tcPr>
          <w:p>
            <w:pPr>
              <w:spacing w:after="0"/>
              <w:jc w:val="right"/>
            </w:pPr>
          </w:p>
        </w:tc>
        <w:tc>
          <w:tcPr>
            <w:tcW w:type="dxa" w:w="1059"/>
          </w:tcPr>
          <w:p>
            <w:pPr>
              <w:spacing w:after="0"/>
              <w:jc w:val="right"/>
            </w:pPr>
          </w:p>
        </w:tc>
        <w:tc>
          <w:tcPr>
            <w:tcW w:type="dxa" w:w="1059"/>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$84,825,663,059</w:t>
            </w:r>
          </w:p>
        </w:tc>
        <w:tc>
          <w:tcPr>
            <w:tcW w:type="dxa" w:w="1215"/>
          </w:tcPr>
          <w:p>
            <w:pPr>
              <w:spacing w:after="0"/>
              <w:jc w:val="right"/>
            </w:pPr>
            <w:r>
              <w:rPr>
                <w:sz w:val="16"/>
              </w:rPr>
              <w:t>$101,999,263</w:t>
            </w:r>
          </w:p>
        </w:tc>
        <w:tc>
          <w:tcPr>
            <w:tcW w:type="dxa" w:w="1039"/>
          </w:tcPr>
          <w:p>
            <w:pPr>
              <w:spacing w:after="0"/>
              <w:jc w:val="right"/>
            </w:pPr>
            <w:r>
              <w:rPr>
                <w:sz w:val="16"/>
              </w:rPr>
              <w:t>373,891</w:t>
            </w:r>
          </w:p>
        </w:tc>
        <w:tc>
          <w:tcPr>
            <w:tcW w:type="dxa" w:w="1126"/>
          </w:tcPr>
          <w:p>
            <w:pPr>
              <w:spacing w:after="0"/>
              <w:jc w:val="right"/>
            </w:pPr>
            <w:r>
              <w:rPr>
                <w:sz w:val="16"/>
              </w:rPr>
              <w:t>$58,226</w:t>
            </w:r>
          </w:p>
        </w:tc>
        <w:tc>
          <w:tcPr>
            <w:tcW w:type="dxa" w:w="1126"/>
          </w:tcPr>
          <w:p>
            <w:pPr>
              <w:spacing w:after="0"/>
              <w:jc w:val="right"/>
            </w:pPr>
            <w:r>
              <w:rPr>
                <w:sz w:val="16"/>
              </w:rPr>
              <w:t>$55,235</w:t>
            </w:r>
          </w:p>
        </w:tc>
        <w:tc>
          <w:tcPr>
            <w:tcW w:type="dxa" w:w="1160"/>
          </w:tcPr>
          <w:p>
            <w:pPr>
              <w:spacing w:after="0"/>
              <w:jc w:val="right"/>
            </w:pPr>
            <w:r>
              <w:rPr>
                <w:sz w:val="16"/>
              </w:rPr>
              <w:t>$35,468</w:t>
            </w:r>
          </w:p>
        </w:tc>
        <w:tc>
          <w:tcPr>
            <w:tcW w:type="dxa" w:w="1305"/>
          </w:tcPr>
          <w:p>
            <w:pPr>
              <w:spacing w:after="0"/>
              <w:jc w:val="right"/>
            </w:pPr>
            <w:r>
              <w:rPr>
                <w:sz w:val="16"/>
              </w:rPr>
              <w:t>under 0.0001%</w:t>
            </w:r>
          </w:p>
        </w:tc>
        <w:tc>
          <w:tcPr>
            <w:tcW w:type="dxa" w:w="1132"/>
          </w:tcPr>
          <w:p>
            <w:pPr>
              <w:spacing w:after="0"/>
              <w:jc w:val="right"/>
            </w:pPr>
          </w:p>
        </w:tc>
        <w:tc>
          <w:tcPr>
            <w:tcW w:type="dxa" w:w="1059"/>
          </w:tcPr>
          <w:p>
            <w:pPr>
              <w:spacing w:after="0"/>
              <w:jc w:val="right"/>
            </w:pPr>
          </w:p>
        </w:tc>
        <w:tc>
          <w:tcPr>
            <w:tcW w:type="dxa" w:w="1059"/>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$84,825,663,059</w:t>
            </w:r>
          </w:p>
        </w:tc>
        <w:tc>
          <w:tcPr>
            <w:tcW w:type="dxa" w:w="1215"/>
          </w:tcPr>
          <w:p>
            <w:pPr>
              <w:spacing w:after="0"/>
              <w:jc w:val="right"/>
            </w:pPr>
            <w:r>
              <w:rPr>
                <w:sz w:val="16"/>
              </w:rPr>
              <w:t>$101,999,263</w:t>
            </w:r>
          </w:p>
        </w:tc>
        <w:tc>
          <w:tcPr>
            <w:tcW w:type="dxa" w:w="1039"/>
          </w:tcPr>
          <w:p>
            <w:pPr>
              <w:spacing w:after="0"/>
              <w:jc w:val="right"/>
            </w:pPr>
            <w:r>
              <w:rPr>
                <w:sz w:val="16"/>
              </w:rPr>
              <w:t>373,891</w:t>
            </w:r>
          </w:p>
        </w:tc>
        <w:tc>
          <w:tcPr>
            <w:tcW w:type="dxa" w:w="1126"/>
          </w:tcPr>
          <w:p>
            <w:pPr>
              <w:spacing w:after="0"/>
              <w:jc w:val="right"/>
            </w:pPr>
            <w:r>
              <w:rPr>
                <w:sz w:val="16"/>
              </w:rPr>
              <w:t>$3</w:t>
            </w:r>
          </w:p>
        </w:tc>
        <w:tc>
          <w:tcPr>
            <w:tcW w:type="dxa" w:w="1126"/>
          </w:tcPr>
          <w:p>
            <w:pPr>
              <w:spacing w:after="0"/>
              <w:jc w:val="right"/>
            </w:pPr>
            <w:r>
              <w:rPr>
                <w:sz w:val="16"/>
              </w:rPr>
              <w:t>$319</w:t>
            </w:r>
          </w:p>
        </w:tc>
        <w:tc>
          <w:tcPr>
            <w:tcW w:type="dxa" w:w="1160"/>
          </w:tcPr>
          <w:p>
            <w:pPr>
              <w:spacing w:after="0"/>
              <w:jc w:val="right"/>
            </w:pPr>
            <w:r>
              <w:rPr>
                <w:sz w:val="16"/>
              </w:rPr>
              <w:t>$7,267,686</w:t>
            </w:r>
          </w:p>
        </w:tc>
        <w:tc>
          <w:tcPr>
            <w:tcW w:type="dxa" w:w="1305"/>
          </w:tcPr>
          <w:p>
            <w:pPr>
              <w:spacing w:after="0"/>
              <w:jc w:val="right"/>
            </w:pPr>
            <w:r>
              <w:rPr>
                <w:sz w:val="16"/>
              </w:rPr>
              <w:t>under 0.0001%</w:t>
            </w:r>
          </w:p>
        </w:tc>
        <w:tc>
          <w:tcPr>
            <w:tcW w:type="dxa" w:w="1132"/>
          </w:tcPr>
          <w:p>
            <w:pPr>
              <w:spacing w:after="0"/>
              <w:jc w:val="right"/>
            </w:pPr>
          </w:p>
        </w:tc>
        <w:tc>
          <w:tcPr>
            <w:tcW w:type="dxa" w:w="1059"/>
          </w:tcPr>
          <w:p>
            <w:pPr>
              <w:spacing w:after="0"/>
              <w:jc w:val="right"/>
            </w:pPr>
          </w:p>
        </w:tc>
        <w:tc>
          <w:tcPr>
            <w:tcW w:type="dxa" w:w="1059"/>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$84,806,026,773</w:t>
            </w:r>
          </w:p>
        </w:tc>
        <w:tc>
          <w:tcPr>
            <w:tcW w:type="dxa" w:w="1215"/>
          </w:tcPr>
          <w:p>
            <w:pPr>
              <w:spacing w:after="0"/>
              <w:jc w:val="right"/>
            </w:pPr>
            <w:r>
              <w:rPr>
                <w:sz w:val="16"/>
              </w:rPr>
              <w:t>$101,973,036</w:t>
            </w:r>
          </w:p>
        </w:tc>
        <w:tc>
          <w:tcPr>
            <w:tcW w:type="dxa" w:w="1039"/>
          </w:tcPr>
          <w:p>
            <w:pPr>
              <w:spacing w:after="0"/>
              <w:jc w:val="right"/>
            </w:pPr>
            <w:r>
              <w:rPr>
                <w:sz w:val="16"/>
              </w:rPr>
              <w:t>373,749</w:t>
            </w:r>
          </w:p>
        </w:tc>
        <w:tc>
          <w:tcPr>
            <w:tcW w:type="dxa" w:w="1126"/>
          </w:tcPr>
          <w:p>
            <w:pPr>
              <w:spacing w:after="0"/>
              <w:jc w:val="right"/>
            </w:pPr>
            <w:r>
              <w:rPr>
                <w:sz w:val="16"/>
              </w:rPr>
              <w:t>$6,427,983</w:t>
            </w:r>
          </w:p>
        </w:tc>
        <w:tc>
          <w:tcPr>
            <w:tcW w:type="dxa" w:w="1126"/>
          </w:tcPr>
          <w:p>
            <w:pPr>
              <w:spacing w:after="0"/>
              <w:jc w:val="right"/>
            </w:pPr>
            <w:r>
              <w:rPr>
                <w:sz w:val="16"/>
              </w:rPr>
              <w:t>$202,456</w:t>
            </w:r>
          </w:p>
        </w:tc>
        <w:tc>
          <w:tcPr>
            <w:tcW w:type="dxa" w:w="1160"/>
          </w:tcPr>
          <w:p>
            <w:pPr>
              <w:spacing w:after="0"/>
              <w:jc w:val="right"/>
            </w:pPr>
            <w:r>
              <w:rPr>
                <w:sz w:val="16"/>
              </w:rPr>
              <w:t>$250,248</w:t>
            </w:r>
          </w:p>
        </w:tc>
        <w:tc>
          <w:tcPr>
            <w:tcW w:type="dxa" w:w="1305"/>
          </w:tcPr>
          <w:p>
            <w:pPr>
              <w:spacing w:after="0"/>
              <w:jc w:val="right"/>
            </w:pPr>
            <w:r>
              <w:rPr>
                <w:sz w:val="16"/>
              </w:rPr>
              <w:t>0.00758%</w:t>
            </w:r>
          </w:p>
        </w:tc>
        <w:tc>
          <w:tcPr>
            <w:tcW w:type="dxa" w:w="1132"/>
          </w:tcPr>
          <w:p>
            <w:pPr>
              <w:spacing w:after="0"/>
              <w:jc w:val="right"/>
            </w:pPr>
          </w:p>
        </w:tc>
        <w:tc>
          <w:tcPr>
            <w:tcW w:type="dxa" w:w="1059"/>
          </w:tcPr>
          <w:p>
            <w:pPr>
              <w:spacing w:after="0"/>
              <w:jc w:val="right"/>
            </w:pPr>
          </w:p>
        </w:tc>
        <w:tc>
          <w:tcPr>
            <w:tcW w:type="dxa" w:w="1059"/>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$84,825,097,212</w:t>
            </w:r>
          </w:p>
        </w:tc>
        <w:tc>
          <w:tcPr>
            <w:tcW w:type="dxa" w:w="1215"/>
          </w:tcPr>
          <w:p>
            <w:pPr>
              <w:spacing w:after="0"/>
              <w:jc w:val="right"/>
            </w:pPr>
            <w:r>
              <w:rPr>
                <w:sz w:val="16"/>
              </w:rPr>
              <w:t>n/a</w:t>
            </w:r>
          </w:p>
        </w:tc>
        <w:tc>
          <w:tcPr>
            <w:tcW w:type="dxa" w:w="1039"/>
          </w:tcPr>
          <w:p>
            <w:pPr>
              <w:spacing w:after="0"/>
              <w:jc w:val="right"/>
            </w:pPr>
            <w:r>
              <w:rPr>
                <w:sz w:val="16"/>
              </w:rPr>
              <w:t>373,888</w:t>
            </w:r>
          </w:p>
        </w:tc>
        <w:tc>
          <w:tcPr>
            <w:tcW w:type="dxa" w:w="1126"/>
          </w:tcPr>
          <w:p>
            <w:pPr>
              <w:spacing w:after="0"/>
              <w:jc w:val="right"/>
            </w:pPr>
            <w:r>
              <w:rPr>
                <w:sz w:val="16"/>
              </w:rPr>
              <w:t>$62,114</w:t>
            </w:r>
          </w:p>
        </w:tc>
        <w:tc>
          <w:tcPr>
            <w:tcW w:type="dxa" w:w="1126"/>
          </w:tcPr>
          <w:p>
            <w:pPr>
              <w:spacing w:after="0"/>
              <w:jc w:val="right"/>
            </w:pPr>
            <w:r>
              <w:rPr>
                <w:sz w:val="16"/>
              </w:rPr>
              <w:t>n/a</w:t>
            </w:r>
          </w:p>
        </w:tc>
        <w:tc>
          <w:tcPr>
            <w:tcW w:type="dxa" w:w="1160"/>
          </w:tcPr>
          <w:p>
            <w:pPr>
              <w:spacing w:after="0"/>
              <w:jc w:val="right"/>
            </w:pPr>
            <w:r>
              <w:rPr>
                <w:sz w:val="16"/>
              </w:rPr>
              <w:t>$247,994</w:t>
            </w:r>
          </w:p>
        </w:tc>
        <w:tc>
          <w:tcPr>
            <w:tcW w:type="dxa" w:w="1305"/>
          </w:tcPr>
          <w:p>
            <w:pPr>
              <w:spacing w:after="0"/>
              <w:jc w:val="right"/>
            </w:pPr>
            <w:r>
              <w:rPr>
                <w:sz w:val="16"/>
              </w:rPr>
              <w:t>under 0.0001%</w:t>
            </w:r>
          </w:p>
        </w:tc>
        <w:tc>
          <w:tcPr>
            <w:tcW w:type="dxa" w:w="1132"/>
          </w:tcPr>
          <w:p>
            <w:pPr>
              <w:spacing w:after="0"/>
              <w:jc w:val="right"/>
            </w:pPr>
          </w:p>
        </w:tc>
        <w:tc>
          <w:tcPr>
            <w:tcW w:type="dxa" w:w="1059"/>
          </w:tcPr>
          <w:p>
            <w:pPr>
              <w:spacing w:after="0"/>
              <w:jc w:val="right"/>
            </w:pPr>
          </w:p>
        </w:tc>
        <w:tc>
          <w:tcPr>
            <w:tcW w:type="dxa" w:w="1059"/>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$84,812,604,954</w:t>
            </w:r>
          </w:p>
        </w:tc>
        <w:tc>
          <w:tcPr>
            <w:tcW w:type="dxa" w:w="1215"/>
          </w:tcPr>
          <w:p>
            <w:pPr>
              <w:spacing w:after="0"/>
              <w:jc w:val="right"/>
            </w:pPr>
            <w:r>
              <w:rPr>
                <w:sz w:val="16"/>
              </w:rPr>
              <w:t>$3,382,001</w:t>
            </w:r>
          </w:p>
        </w:tc>
        <w:tc>
          <w:tcPr>
            <w:tcW w:type="dxa" w:w="1039"/>
          </w:tcPr>
          <w:p>
            <w:pPr>
              <w:spacing w:after="0"/>
              <w:jc w:val="right"/>
            </w:pPr>
            <w:r>
              <w:rPr>
                <w:sz w:val="16"/>
              </w:rPr>
              <w:t>5,202</w:t>
            </w:r>
          </w:p>
        </w:tc>
        <w:tc>
          <w:tcPr>
            <w:tcW w:type="dxa" w:w="1126"/>
          </w:tcPr>
          <w:p>
            <w:pPr>
              <w:spacing w:after="0"/>
              <w:jc w:val="right"/>
            </w:pPr>
            <w:r>
              <w:rPr>
                <w:sz w:val="16"/>
              </w:rPr>
              <w:t>$65,818,166</w:t>
            </w:r>
          </w:p>
        </w:tc>
        <w:tc>
          <w:tcPr>
            <w:tcW w:type="dxa" w:w="1126"/>
          </w:tcPr>
          <w:p>
            <w:pPr>
              <w:spacing w:after="0"/>
              <w:jc w:val="right"/>
            </w:pPr>
            <w:r>
              <w:rPr>
                <w:sz w:val="16"/>
              </w:rPr>
              <w:t>$74,940</w:t>
            </w:r>
          </w:p>
        </w:tc>
        <w:tc>
          <w:tcPr>
            <w:tcW w:type="dxa" w:w="1160"/>
          </w:tcPr>
          <w:p>
            <w:pPr>
              <w:spacing w:after="0"/>
              <w:jc w:val="right"/>
            </w:pPr>
            <w:r>
              <w:rPr>
                <w:sz w:val="16"/>
              </w:rPr>
              <w:t>$2,078,216</w:t>
            </w:r>
          </w:p>
        </w:tc>
        <w:tc>
          <w:tcPr>
            <w:tcW w:type="dxa" w:w="1305"/>
          </w:tcPr>
          <w:p>
            <w:pPr>
              <w:spacing w:after="0"/>
              <w:jc w:val="right"/>
            </w:pPr>
            <w:r>
              <w:rPr>
                <w:sz w:val="16"/>
              </w:rPr>
              <w:t>n/a (see note)</w:t>
            </w:r>
          </w:p>
        </w:tc>
        <w:tc>
          <w:tcPr>
            <w:tcW w:type="dxa" w:w="1132"/>
          </w:tcPr>
          <w:p>
            <w:pPr>
              <w:spacing w:after="0"/>
              <w:jc w:val="right"/>
            </w:pPr>
          </w:p>
        </w:tc>
        <w:tc>
          <w:tcPr>
            <w:tcW w:type="dxa" w:w="1059"/>
          </w:tcPr>
          <w:p>
            <w:pPr>
              <w:spacing w:after="0"/>
              <w:jc w:val="right"/>
            </w:pPr>
          </w:p>
        </w:tc>
        <w:tc>
          <w:tcPr>
            <w:tcW w:type="dxa" w:w="1059"/>
          </w:tcPr>
          <w:p>
            <w:pPr>
              <w:spacing w:after="0"/>
              <w:jc w:val="right"/>
            </w:pPr>
          </w:p>
        </w:tc>
        <w:tc>
          <w:tcPr>
            <w:tcW w:type="dxa" w:w="128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$1,821,338,161</w:t>
            </w:r>
          </w:p>
        </w:tc>
        <w:tc>
          <w:tcPr>
            <w:tcW w:type="dxa" w:w="1215"/>
          </w:tcPr>
          <w:p>
            <w:pPr>
              <w:spacing w:after="0"/>
              <w:jc w:val="right"/>
            </w:pPr>
            <w:r>
              <w:rPr>
                <w:sz w:val="16"/>
              </w:rPr>
              <w:t>n/a</w:t>
            </w:r>
          </w:p>
        </w:tc>
        <w:tc>
          <w:tcPr>
            <w:tcW w:type="dxa" w:w="1039"/>
          </w:tcPr>
          <w:p>
            <w:pPr>
              <w:spacing w:after="0"/>
              <w:jc w:val="right"/>
            </w:pPr>
            <w:r>
              <w:rPr>
                <w:sz w:val="16"/>
              </w:rPr>
              <w:t>8,005</w:t>
            </w:r>
          </w:p>
        </w:tc>
        <w:tc>
          <w:tcPr>
            <w:tcW w:type="dxa" w:w="1126"/>
          </w:tcPr>
          <w:p>
            <w:pPr>
              <w:spacing w:after="0"/>
              <w:jc w:val="right"/>
            </w:pPr>
            <w:r>
              <w:rPr>
                <w:sz w:val="16"/>
              </w:rPr>
              <w:t>$10,270</w:t>
            </w:r>
          </w:p>
        </w:tc>
        <w:tc>
          <w:tcPr>
            <w:tcW w:type="dxa" w:w="1126"/>
          </w:tcPr>
          <w:p>
            <w:pPr>
              <w:spacing w:after="0"/>
              <w:jc w:val="right"/>
            </w:pPr>
            <w:r>
              <w:rPr>
                <w:sz w:val="16"/>
              </w:rPr>
              <w:t>n/a</w:t>
            </w:r>
          </w:p>
        </w:tc>
        <w:tc>
          <w:tcPr>
            <w:tcW w:type="dxa" w:w="1160"/>
          </w:tcPr>
          <w:p>
            <w:pPr>
              <w:spacing w:after="0"/>
              <w:jc w:val="right"/>
            </w:pPr>
            <w:r>
              <w:rPr>
                <w:sz w:val="16"/>
              </w:rPr>
              <w:t>$2,803</w:t>
            </w:r>
          </w:p>
        </w:tc>
        <w:tc>
          <w:tcPr>
            <w:tcW w:type="dxa" w:w="1305"/>
          </w:tcPr>
          <w:p>
            <w:pPr>
              <w:spacing w:after="0"/>
              <w:jc w:val="right"/>
            </w:pPr>
            <w:r>
              <w:rPr>
                <w:sz w:val="16"/>
              </w:rPr>
              <w:t>0.000564%</w:t>
            </w:r>
          </w:p>
        </w:tc>
        <w:tc>
          <w:tcPr>
            <w:tcW w:type="dxa" w:w="1132"/>
          </w:tcPr>
          <w:p>
            <w:pPr>
              <w:spacing w:after="0"/>
              <w:jc w:val="right"/>
            </w:pPr>
          </w:p>
        </w:tc>
        <w:tc>
          <w:tcPr>
            <w:tcW w:type="dxa" w:w="1059"/>
          </w:tcPr>
          <w:p>
            <w:pPr>
              <w:spacing w:after="0"/>
              <w:jc w:val="right"/>
            </w:pPr>
          </w:p>
        </w:tc>
        <w:tc>
          <w:tcPr>
            <w:tcW w:type="dxa" w:w="1059"/>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$84,825,663,059</w:t>
            </w:r>
          </w:p>
        </w:tc>
        <w:tc>
          <w:tcPr>
            <w:tcW w:type="dxa" w:w="1215"/>
          </w:tcPr>
          <w:p>
            <w:pPr>
              <w:spacing w:after="0"/>
              <w:jc w:val="right"/>
            </w:pPr>
            <w:r>
              <w:rPr>
                <w:sz w:val="16"/>
              </w:rPr>
              <w:t>n/a</w:t>
            </w:r>
          </w:p>
        </w:tc>
        <w:tc>
          <w:tcPr>
            <w:tcW w:type="dxa" w:w="1039"/>
          </w:tcPr>
          <w:p>
            <w:pPr>
              <w:spacing w:after="0"/>
              <w:jc w:val="right"/>
            </w:pPr>
            <w:r>
              <w:rPr>
                <w:sz w:val="16"/>
              </w:rPr>
              <w:t>373,891</w:t>
            </w:r>
          </w:p>
        </w:tc>
        <w:tc>
          <w:tcPr>
            <w:tcW w:type="dxa" w:w="1126"/>
          </w:tcPr>
          <w:p>
            <w:pPr>
              <w:spacing w:after="0"/>
              <w:jc w:val="right"/>
            </w:pPr>
            <w:r>
              <w:rPr>
                <w:sz w:val="16"/>
              </w:rPr>
              <w:t>$113,794</w:t>
            </w:r>
          </w:p>
        </w:tc>
        <w:tc>
          <w:tcPr>
            <w:tcW w:type="dxa" w:w="1126"/>
          </w:tcPr>
          <w:p>
            <w:pPr>
              <w:spacing w:after="0"/>
              <w:jc w:val="right"/>
            </w:pPr>
            <w:r>
              <w:rPr>
                <w:sz w:val="16"/>
              </w:rPr>
              <w:t>n/a</w:t>
            </w:r>
          </w:p>
        </w:tc>
        <w:tc>
          <w:tcPr>
            <w:tcW w:type="dxa" w:w="1160"/>
          </w:tcPr>
          <w:p>
            <w:pPr>
              <w:spacing w:after="0"/>
              <w:jc w:val="right"/>
            </w:pPr>
            <w:r>
              <w:rPr>
                <w:sz w:val="16"/>
              </w:rPr>
              <w:t>$1,685,130</w:t>
            </w:r>
          </w:p>
        </w:tc>
        <w:tc>
          <w:tcPr>
            <w:tcW w:type="dxa" w:w="1305"/>
          </w:tcPr>
          <w:p>
            <w:pPr>
              <w:spacing w:after="0"/>
              <w:jc w:val="right"/>
            </w:pPr>
            <w:r>
              <w:rPr>
                <w:sz w:val="16"/>
              </w:rPr>
              <w:t>0.000134%</w:t>
            </w:r>
          </w:p>
        </w:tc>
        <w:tc>
          <w:tcPr>
            <w:tcW w:type="dxa" w:w="1132"/>
          </w:tcPr>
          <w:p>
            <w:pPr>
              <w:spacing w:after="0"/>
              <w:jc w:val="right"/>
            </w:pPr>
          </w:p>
        </w:tc>
        <w:tc>
          <w:tcPr>
            <w:tcW w:type="dxa" w:w="1059"/>
          </w:tcPr>
          <w:p>
            <w:pPr>
              <w:spacing w:after="0"/>
              <w:jc w:val="right"/>
            </w:pPr>
          </w:p>
        </w:tc>
        <w:tc>
          <w:tcPr>
            <w:tcW w:type="dxa" w:w="1059"/>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$84,825,663,059</w:t>
            </w:r>
          </w:p>
        </w:tc>
        <w:tc>
          <w:tcPr>
            <w:tcW w:type="dxa" w:w="1215"/>
          </w:tcPr>
          <w:p>
            <w:pPr>
              <w:spacing w:after="0"/>
              <w:jc w:val="right"/>
            </w:pPr>
            <w:r>
              <w:rPr>
                <w:sz w:val="16"/>
              </w:rPr>
              <w:t>$101,999,263</w:t>
            </w:r>
          </w:p>
        </w:tc>
        <w:tc>
          <w:tcPr>
            <w:tcW w:type="dxa" w:w="1039"/>
          </w:tcPr>
          <w:p>
            <w:pPr>
              <w:spacing w:after="0"/>
              <w:jc w:val="right"/>
            </w:pPr>
            <w:r>
              <w:rPr>
                <w:sz w:val="16"/>
              </w:rPr>
              <w:t>373,891</w:t>
            </w:r>
          </w:p>
        </w:tc>
        <w:tc>
          <w:tcPr>
            <w:tcW w:type="dxa" w:w="1126"/>
          </w:tcPr>
          <w:p>
            <w:pPr>
              <w:spacing w:after="0"/>
              <w:jc w:val="right"/>
            </w:pPr>
            <w:r>
              <w:rPr>
                <w:sz w:val="16"/>
              </w:rPr>
              <w:t>$1,102,014</w:t>
            </w:r>
          </w:p>
        </w:tc>
        <w:tc>
          <w:tcPr>
            <w:tcW w:type="dxa" w:w="1126"/>
          </w:tcPr>
          <w:p>
            <w:pPr>
              <w:spacing w:after="0"/>
              <w:jc w:val="right"/>
            </w:pPr>
            <w:r>
              <w:rPr>
                <w:sz w:val="16"/>
              </w:rPr>
              <w:t>$6,574</w:t>
            </w:r>
          </w:p>
        </w:tc>
        <w:tc>
          <w:tcPr>
            <w:tcW w:type="dxa" w:w="1160"/>
          </w:tcPr>
          <w:p>
            <w:pPr>
              <w:spacing w:after="0"/>
              <w:jc w:val="right"/>
            </w:pPr>
            <w:r>
              <w:rPr>
                <w:sz w:val="16"/>
              </w:rPr>
              <w:t>$1,712,576</w:t>
            </w:r>
          </w:p>
        </w:tc>
        <w:tc>
          <w:tcPr>
            <w:tcW w:type="dxa" w:w="1305"/>
          </w:tcPr>
          <w:p>
            <w:pPr>
              <w:spacing w:after="0"/>
              <w:jc w:val="right"/>
            </w:pPr>
            <w:r>
              <w:rPr>
                <w:sz w:val="16"/>
              </w:rPr>
              <w:t>0.0013%</w:t>
            </w:r>
          </w:p>
        </w:tc>
        <w:tc>
          <w:tcPr>
            <w:tcW w:type="dxa" w:w="1132"/>
          </w:tcPr>
          <w:p>
            <w:pPr>
              <w:spacing w:after="0"/>
              <w:jc w:val="right"/>
            </w:pPr>
          </w:p>
        </w:tc>
        <w:tc>
          <w:tcPr>
            <w:tcW w:type="dxa" w:w="1059"/>
          </w:tcPr>
          <w:p>
            <w:pPr>
              <w:spacing w:after="0"/>
              <w:jc w:val="right"/>
            </w:pPr>
          </w:p>
        </w:tc>
        <w:tc>
          <w:tcPr>
            <w:tcW w:type="dxa" w:w="1059"/>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$84,825,663,059</w:t>
            </w:r>
          </w:p>
        </w:tc>
        <w:tc>
          <w:tcPr>
            <w:tcW w:type="dxa" w:w="1215"/>
          </w:tcPr>
          <w:p>
            <w:pPr>
              <w:spacing w:after="0"/>
              <w:jc w:val="right"/>
            </w:pPr>
            <w:r>
              <w:rPr>
                <w:sz w:val="16"/>
              </w:rPr>
              <w:t>$101,999,263</w:t>
            </w:r>
          </w:p>
        </w:tc>
        <w:tc>
          <w:tcPr>
            <w:tcW w:type="dxa" w:w="1039"/>
          </w:tcPr>
          <w:p>
            <w:pPr>
              <w:spacing w:after="0"/>
              <w:jc w:val="right"/>
            </w:pPr>
            <w:r>
              <w:rPr>
                <w:sz w:val="16"/>
              </w:rPr>
              <w:t>373,891</w:t>
            </w:r>
          </w:p>
        </w:tc>
        <w:tc>
          <w:tcPr>
            <w:tcW w:type="dxa" w:w="1126"/>
          </w:tcPr>
          <w:p>
            <w:pPr>
              <w:spacing w:after="0"/>
              <w:jc w:val="right"/>
            </w:pPr>
            <w:r>
              <w:rPr>
                <w:sz w:val="16"/>
              </w:rPr>
              <w:t>$2,224,861</w:t>
            </w:r>
          </w:p>
        </w:tc>
        <w:tc>
          <w:tcPr>
            <w:tcW w:type="dxa" w:w="1126"/>
          </w:tcPr>
          <w:p>
            <w:pPr>
              <w:spacing w:after="0"/>
              <w:jc w:val="right"/>
            </w:pPr>
            <w:r>
              <w:rPr>
                <w:sz w:val="16"/>
              </w:rPr>
              <w:t>$1,229</w:t>
            </w:r>
          </w:p>
        </w:tc>
        <w:tc>
          <w:tcPr>
            <w:tcW w:type="dxa" w:w="1160"/>
          </w:tcPr>
          <w:p>
            <w:pPr>
              <w:spacing w:after="0"/>
              <w:jc w:val="right"/>
            </w:pPr>
            <w:r>
              <w:rPr>
                <w:sz w:val="16"/>
              </w:rPr>
              <w:t>$3,018,869</w:t>
            </w:r>
          </w:p>
        </w:tc>
        <w:tc>
          <w:tcPr>
            <w:tcW w:type="dxa" w:w="1305"/>
          </w:tcPr>
          <w:p>
            <w:pPr>
              <w:spacing w:after="0"/>
              <w:jc w:val="right"/>
            </w:pPr>
            <w:r>
              <w:rPr>
                <w:sz w:val="16"/>
              </w:rPr>
              <w:t>0.00262%</w:t>
            </w:r>
          </w:p>
        </w:tc>
        <w:tc>
          <w:tcPr>
            <w:tcW w:type="dxa" w:w="1132"/>
          </w:tcPr>
          <w:p>
            <w:pPr>
              <w:spacing w:after="0"/>
              <w:jc w:val="right"/>
            </w:pPr>
          </w:p>
        </w:tc>
        <w:tc>
          <w:tcPr>
            <w:tcW w:type="dxa" w:w="1059"/>
          </w:tcPr>
          <w:p>
            <w:pPr>
              <w:spacing w:after="0"/>
              <w:jc w:val="right"/>
            </w:pPr>
          </w:p>
        </w:tc>
        <w:tc>
          <w:tcPr>
            <w:tcW w:type="dxa" w:w="1059"/>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$9,714,705,352</w:t>
            </w:r>
          </w:p>
        </w:tc>
        <w:tc>
          <w:tcPr>
            <w:tcW w:type="dxa" w:w="1215"/>
          </w:tcPr>
          <w:p>
            <w:pPr>
              <w:spacing w:after="0"/>
              <w:jc w:val="right"/>
            </w:pPr>
            <w:r>
              <w:rPr>
                <w:sz w:val="16"/>
              </w:rPr>
              <w:t>$16,163,706</w:t>
            </w:r>
          </w:p>
        </w:tc>
        <w:tc>
          <w:tcPr>
            <w:tcW w:type="dxa" w:w="1039"/>
          </w:tcPr>
          <w:p>
            <w:pPr>
              <w:spacing w:after="0"/>
              <w:jc w:val="right"/>
            </w:pPr>
            <w:r>
              <w:rPr>
                <w:sz w:val="16"/>
              </w:rPr>
              <w:t>44,167</w:t>
            </w:r>
          </w:p>
        </w:tc>
        <w:tc>
          <w:tcPr>
            <w:tcW w:type="dxa" w:w="1126"/>
          </w:tcPr>
          <w:p>
            <w:pPr>
              <w:spacing w:after="0"/>
              <w:jc w:val="right"/>
            </w:pPr>
            <w:r>
              <w:rPr>
                <w:sz w:val="16"/>
              </w:rPr>
              <w:t>$11,102</w:t>
            </w:r>
          </w:p>
        </w:tc>
        <w:tc>
          <w:tcPr>
            <w:tcW w:type="dxa" w:w="1126"/>
          </w:tcPr>
          <w:p>
            <w:pPr>
              <w:spacing w:after="0"/>
              <w:jc w:val="right"/>
            </w:pPr>
            <w:r>
              <w:rPr>
                <w:sz w:val="16"/>
              </w:rPr>
              <w:t>$4</w:t>
            </w:r>
          </w:p>
        </w:tc>
        <w:tc>
          <w:tcPr>
            <w:tcW w:type="dxa" w:w="1160"/>
          </w:tcPr>
          <w:p>
            <w:pPr>
              <w:spacing w:after="0"/>
              <w:jc w:val="right"/>
            </w:pPr>
            <w:r>
              <w:rPr>
                <w:sz w:val="16"/>
              </w:rPr>
              <w:t>$1,567</w:t>
            </w:r>
          </w:p>
        </w:tc>
        <w:tc>
          <w:tcPr>
            <w:tcW w:type="dxa" w:w="1305"/>
          </w:tcPr>
          <w:p>
            <w:pPr>
              <w:spacing w:after="0"/>
              <w:jc w:val="right"/>
            </w:pPr>
            <w:r>
              <w:rPr>
                <w:sz w:val="16"/>
              </w:rPr>
              <w:t>0.000114%</w:t>
            </w:r>
          </w:p>
        </w:tc>
        <w:tc>
          <w:tcPr>
            <w:tcW w:type="dxa" w:w="1132"/>
          </w:tcPr>
          <w:p>
            <w:pPr>
              <w:spacing w:after="0"/>
              <w:jc w:val="right"/>
            </w:pPr>
          </w:p>
        </w:tc>
        <w:tc>
          <w:tcPr>
            <w:tcW w:type="dxa" w:w="1059"/>
          </w:tcPr>
          <w:p>
            <w:pPr>
              <w:spacing w:after="0"/>
              <w:jc w:val="right"/>
            </w:pPr>
          </w:p>
        </w:tc>
        <w:tc>
          <w:tcPr>
            <w:tcW w:type="dxa" w:w="1059"/>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$84,825,663,059</w:t>
            </w:r>
          </w:p>
        </w:tc>
        <w:tc>
          <w:tcPr>
            <w:tcW w:type="dxa" w:w="1215"/>
          </w:tcPr>
          <w:p>
            <w:pPr>
              <w:spacing w:after="0"/>
              <w:jc w:val="right"/>
            </w:pPr>
            <w:r>
              <w:rPr>
                <w:sz w:val="16"/>
              </w:rPr>
              <w:t>$101,999,263</w:t>
            </w:r>
          </w:p>
        </w:tc>
        <w:tc>
          <w:tcPr>
            <w:tcW w:type="dxa" w:w="1039"/>
          </w:tcPr>
          <w:p>
            <w:pPr>
              <w:spacing w:after="0"/>
              <w:jc w:val="right"/>
            </w:pPr>
            <w:r>
              <w:rPr>
                <w:sz w:val="16"/>
              </w:rPr>
              <w:t>373,891</w:t>
            </w:r>
          </w:p>
        </w:tc>
        <w:tc>
          <w:tcPr>
            <w:tcW w:type="dxa" w:w="1126"/>
          </w:tcPr>
          <w:p>
            <w:pPr>
              <w:spacing w:after="0"/>
              <w:jc w:val="right"/>
            </w:pPr>
            <w:r>
              <w:rPr>
                <w:sz w:val="16"/>
              </w:rPr>
              <w:t>$216,797</w:t>
            </w:r>
          </w:p>
        </w:tc>
        <w:tc>
          <w:tcPr>
            <w:tcW w:type="dxa" w:w="1126"/>
          </w:tcPr>
          <w:p>
            <w:pPr>
              <w:spacing w:after="0"/>
              <w:jc w:val="right"/>
            </w:pPr>
            <w:r>
              <w:rPr>
                <w:sz w:val="16"/>
              </w:rPr>
              <w:t>$41</w:t>
            </w:r>
          </w:p>
        </w:tc>
        <w:tc>
          <w:tcPr>
            <w:tcW w:type="dxa" w:w="1160"/>
          </w:tcPr>
          <w:p>
            <w:pPr>
              <w:spacing w:after="0"/>
              <w:jc w:val="right"/>
            </w:pPr>
            <w:r>
              <w:rPr>
                <w:sz w:val="16"/>
              </w:rPr>
              <w:t>$1,222,227</w:t>
            </w:r>
          </w:p>
        </w:tc>
        <w:tc>
          <w:tcPr>
            <w:tcW w:type="dxa" w:w="1305"/>
          </w:tcPr>
          <w:p>
            <w:pPr>
              <w:spacing w:after="0"/>
              <w:jc w:val="right"/>
            </w:pPr>
            <w:r>
              <w:rPr>
                <w:sz w:val="16"/>
              </w:rPr>
              <w:t>0.000256%</w:t>
            </w:r>
          </w:p>
        </w:tc>
        <w:tc>
          <w:tcPr>
            <w:tcW w:type="dxa" w:w="1132"/>
          </w:tcPr>
          <w:p>
            <w:pPr>
              <w:spacing w:after="0"/>
              <w:jc w:val="right"/>
            </w:pPr>
          </w:p>
        </w:tc>
        <w:tc>
          <w:tcPr>
            <w:tcW w:type="dxa" w:w="1059"/>
          </w:tcPr>
          <w:p>
            <w:pPr>
              <w:spacing w:after="0"/>
              <w:jc w:val="right"/>
            </w:pPr>
          </w:p>
        </w:tc>
        <w:tc>
          <w:tcPr>
            <w:tcW w:type="dxa" w:w="1059"/>
          </w:tcPr>
          <w:p>
            <w:pPr>
              <w:spacing w:after="0"/>
              <w:jc w:val="right"/>
            </w:pPr>
          </w:p>
        </w:tc>
        <w:tc>
          <w:tcPr>
            <w:tcW w:type="dxa" w:w="12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373,891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$84,825,663,059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$101,999,263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$80,082,625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$48,264,103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436"/>
        <w:gridCol w:w="1360"/>
        <w:gridCol w:w="1360"/>
        <w:gridCol w:w="1360"/>
        <w:gridCol w:w="1360"/>
        <w:gridCol w:w="1360"/>
        <w:gridCol w:w="1360"/>
        <w:gridCol w:w="1514"/>
      </w:tblGrid>
      <w:tr>
        <w:trPr>
          <w:cantSplit/>
          <w:tblHeader/>
        </w:trPr>
        <w:tc>
          <w:tcPr>
            <w:tcW w:type="dxa" w:w="4436"/>
            <w:shd w:val="clear" w:color="auto" w:fill="E8E8E8"/>
          </w:tcPr>
          <w:p>
            <w:pPr>
              <w:spacing w:after="0"/>
              <w:jc w:val="left"/>
            </w:pPr>
            <w:r>
              <w:rPr>
                <w:b/>
                <w:sz w:val="16"/>
              </w:rPr>
              <w:t>Scope</w:t>
            </w:r>
          </w:p>
        </w:tc>
        <w:tc>
          <w:tcPr>
            <w:tcW w:type="dxa" w:w="1360"/>
            <w:shd w:val="clear" w:color="auto" w:fill="E8E8E8"/>
          </w:tcPr>
          <w:p>
            <w:pPr>
              <w:spacing w:after="0"/>
              <w:jc w:val="right"/>
            </w:pPr>
            <w:r>
              <w:rPr>
                <w:b/>
                <w:sz w:val="16"/>
              </w:rPr>
              <w:t>RL, FMA</w:t>
            </w:r>
          </w:p>
          <w:p>
            <w:pPr>
              <w:spacing w:after="0"/>
              <w:jc w:val="right"/>
            </w:pPr>
            <w:r>
              <w:rPr>
                <w:i/>
                <w:color w:val="555555"/>
                <w:sz w:val="14"/>
              </w:rPr>
              <w:t>properties</w:t>
            </w:r>
          </w:p>
        </w:tc>
        <w:tc>
          <w:tcPr>
            <w:tcW w:type="dxa" w:w="1360"/>
            <w:shd w:val="clear" w:color="auto" w:fill="E8E8E8"/>
          </w:tcPr>
          <w:p>
            <w:pPr>
              <w:spacing w:after="0"/>
              <w:jc w:val="right"/>
            </w:pPr>
            <w:r>
              <w:rPr>
                <w:b/>
                <w:sz w:val="16"/>
              </w:rPr>
              <w:t>SRL, FMA</w:t>
            </w:r>
          </w:p>
          <w:p>
            <w:pPr>
              <w:spacing w:after="0"/>
              <w:jc w:val="right"/>
            </w:pPr>
            <w:r>
              <w:rPr>
                <w:i/>
                <w:color w:val="555555"/>
                <w:sz w:val="14"/>
              </w:rPr>
              <w:t>properties</w:t>
            </w:r>
          </w:p>
        </w:tc>
        <w:tc>
          <w:tcPr>
            <w:tcW w:type="dxa" w:w="1360"/>
            <w:shd w:val="clear" w:color="auto" w:fill="E8E8E8"/>
          </w:tcPr>
          <w:p>
            <w:pPr>
              <w:spacing w:after="0"/>
              <w:jc w:val="right"/>
            </w:pPr>
            <w:r>
              <w:rPr>
                <w:b/>
                <w:sz w:val="16"/>
              </w:rPr>
              <w:t>RL, NFIP</w:t>
            </w:r>
          </w:p>
          <w:p>
            <w:pPr>
              <w:spacing w:after="0"/>
              <w:jc w:val="right"/>
            </w:pPr>
            <w:r>
              <w:rPr>
                <w:i/>
                <w:color w:val="555555"/>
                <w:sz w:val="14"/>
              </w:rPr>
              <w:t>properties</w:t>
            </w:r>
          </w:p>
        </w:tc>
        <w:tc>
          <w:tcPr>
            <w:tcW w:type="dxa" w:w="1360"/>
            <w:shd w:val="clear" w:color="auto" w:fill="E8E8E8"/>
          </w:tcPr>
          <w:p>
            <w:pPr>
              <w:spacing w:after="0"/>
              <w:jc w:val="right"/>
            </w:pPr>
            <w:r>
              <w:rPr>
                <w:b/>
                <w:sz w:val="16"/>
              </w:rPr>
              <w:t>SRL, NFIP</w:t>
            </w:r>
          </w:p>
          <w:p>
            <w:pPr>
              <w:spacing w:after="0"/>
              <w:jc w:val="right"/>
            </w:pPr>
            <w:r>
              <w:rPr>
                <w:i/>
                <w:color w:val="555555"/>
                <w:sz w:val="14"/>
              </w:rPr>
              <w:t>properties</w:t>
            </w:r>
          </w:p>
        </w:tc>
        <w:tc>
          <w:tcPr>
            <w:tcW w:type="dxa" w:w="13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60"/>
            <w:shd w:val="clear" w:color="auto" w:fill="E8E8E8"/>
          </w:tcPr>
          <w:p>
            <w:pPr>
              <w:spacing w:after="0"/>
              <w:jc w:val="right"/>
            </w:pPr>
            <w:r>
              <w:rPr>
                <w:b/>
                <w:sz w:val="16"/>
              </w:rPr>
              <w:t>Mitigated</w:t>
            </w:r>
          </w:p>
          <w:p>
            <w:pPr>
              <w:spacing w:after="0"/>
              <w:jc w:val="right"/>
            </w:pPr>
            <w:r>
              <w:rPr>
                <w:i/>
                <w:color w:val="555555"/>
                <w:sz w:val="14"/>
              </w:rPr>
              <w:t>properties</w:t>
            </w:r>
          </w:p>
        </w:tc>
        <w:tc>
          <w:tcPr>
            <w:tcW w:type="dxa" w:w="151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436"/>
          </w:tcPr>
          <w:p>
            <w:pPr>
              <w:spacing w:after="0"/>
              <w:jc w:val="left"/>
            </w:pPr>
            <w:r>
              <w:rPr>
                <w:sz w:val="16"/>
              </w:rPr>
              <w:t>County total</w:t>
            </w:r>
          </w:p>
        </w:tc>
        <w:tc>
          <w:tcPr>
            <w:tcW w:type="dxa" w:w="1360"/>
          </w:tcPr>
          <w:p>
            <w:pPr>
              <w:spacing w:after="0"/>
              <w:jc w:val="right"/>
            </w:pPr>
            <w:r>
              <w:rPr>
                <w:sz w:val="16"/>
              </w:rPr>
              <w:t>4</w:t>
            </w:r>
          </w:p>
        </w:tc>
        <w:tc>
          <w:tcPr>
            <w:tcW w:type="dxa" w:w="1360"/>
          </w:tcPr>
          <w:p>
            <w:pPr>
              <w:spacing w:after="0"/>
              <w:jc w:val="right"/>
            </w:pPr>
            <w:r>
              <w:rPr>
                <w:sz w:val="16"/>
              </w:rPr>
              <w:t>23</w:t>
            </w:r>
          </w:p>
        </w:tc>
        <w:tc>
          <w:tcPr>
            <w:tcW w:type="dxa" w:w="1360"/>
          </w:tcPr>
          <w:p>
            <w:pPr>
              <w:spacing w:after="0"/>
              <w:jc w:val="right"/>
            </w:pPr>
            <w:r>
              <w:rPr>
                <w:sz w:val="16"/>
              </w:rPr>
              <w:t>105</w:t>
            </w:r>
          </w:p>
        </w:tc>
        <w:tc>
          <w:tcPr>
            <w:tcW w:type="dxa" w:w="1360"/>
          </w:tcPr>
          <w:p>
            <w:pPr>
              <w:spacing w:after="0"/>
              <w:jc w:val="right"/>
            </w:pPr>
            <w:r>
              <w:rPr>
                <w:sz w:val="16"/>
              </w:rPr>
              <w:t>21</w:t>
            </w:r>
          </w:p>
        </w:tc>
        <w:tc>
          <w:tcPr>
            <w:tcW w:type="dxa" w:w="1360"/>
          </w:tcPr>
          <w:p>
            <w:pPr>
              <w:spacing w:after="0"/>
              <w:jc w:val="right"/>
            </w:pPr>
            <w:r>
              <w:rPr>
                <w:sz w:val="16"/>
              </w:rPr>
              <w:t>107</w:t>
            </w:r>
          </w:p>
        </w:tc>
        <w:tc>
          <w:tcPr>
            <w:tcW w:type="dxa" w:w="1360"/>
          </w:tcPr>
          <w:p>
            <w:pPr>
              <w:spacing w:after="0"/>
              <w:jc w:val="right"/>
            </w:pPr>
            <w:r>
              <w:rPr>
                <w:sz w:val="16"/>
              </w:rPr>
              <w:t>2</w:t>
            </w:r>
          </w:p>
        </w:tc>
        <w:tc>
          <w:tcPr>
            <w:tcW w:type="dxa" w:w="1514"/>
          </w:tcPr>
          <w:p>
            <w:pPr>
              <w:spacing w:after="0"/>
              <w:jc w:val="right"/>
            </w:pPr>
            <w:r>
              <w:rPr>
                <w:sz w:val="16"/>
              </w:rPr>
              <w:t>29</w:t>
            </w:r>
          </w:p>
        </w:tc>
      </w:tr>
      <w:tr>
        <w:trPr>
          <w:cantSplit/>
        </w:trPr>
        <w:tc>
          <w:tcPr>
            <w:tcW w:type="dxa" w:w="4436"/>
          </w:tcPr>
          <w:p>
            <w:pPr>
              <w:spacing w:after="0"/>
              <w:jc w:val="left"/>
            </w:pPr>
            <w:r>
              <w:rPr>
                <w:sz w:val="16"/>
              </w:rPr>
              <w:t>of which: Allentown city</w:t>
            </w:r>
          </w:p>
        </w:tc>
        <w:tc>
          <w:tcPr>
            <w:tcW w:type="dxa" w:w="1360"/>
          </w:tcPr>
          <w:p>
            <w:pPr>
              <w:spacing w:after="0"/>
              <w:jc w:val="right"/>
            </w:pPr>
            <w:r>
              <w:rPr>
                <w:sz w:val="16"/>
              </w:rPr>
              <w:t>2</w:t>
            </w:r>
          </w:p>
        </w:tc>
        <w:tc>
          <w:tcPr>
            <w:tcW w:type="dxa" w:w="1360"/>
          </w:tcPr>
          <w:p>
            <w:pPr>
              <w:spacing w:after="0"/>
              <w:jc w:val="right"/>
            </w:pPr>
            <w:r>
              <w:rPr>
                <w:sz w:val="16"/>
              </w:rPr>
              <w:t>14</w:t>
            </w:r>
          </w:p>
        </w:tc>
        <w:tc>
          <w:tcPr>
            <w:tcW w:type="dxa" w:w="1360"/>
          </w:tcPr>
          <w:p>
            <w:pPr>
              <w:spacing w:after="0"/>
              <w:jc w:val="right"/>
            </w:pPr>
            <w:r>
              <w:rPr>
                <w:sz w:val="16"/>
              </w:rPr>
              <w:t>40</w:t>
            </w:r>
          </w:p>
        </w:tc>
        <w:tc>
          <w:tcPr>
            <w:tcW w:type="dxa" w:w="1360"/>
          </w:tcPr>
          <w:p>
            <w:pPr>
              <w:spacing w:after="0"/>
              <w:jc w:val="right"/>
            </w:pPr>
            <w:r>
              <w:rPr>
                <w:sz w:val="16"/>
              </w:rPr>
              <w:t>14</w:t>
            </w:r>
          </w:p>
        </w:tc>
        <w:tc>
          <w:tcPr>
            <w:tcW w:type="dxa" w:w="1360"/>
          </w:tcPr>
          <w:p>
            <w:pPr>
              <w:spacing w:after="0"/>
              <w:jc w:val="right"/>
            </w:pPr>
            <w:r>
              <w:rPr>
                <w:sz w:val="16"/>
              </w:rPr>
              <w:t>40</w:t>
            </w:r>
          </w:p>
        </w:tc>
        <w:tc>
          <w:tcPr>
            <w:tcW w:type="dxa" w:w="1360"/>
          </w:tcPr>
          <w:p>
            <w:pPr>
              <w:spacing w:after="0"/>
              <w:jc w:val="right"/>
            </w:pPr>
            <w:r>
              <w:rPr>
                <w:sz w:val="16"/>
              </w:rPr>
              <w:t>0</w:t>
            </w:r>
          </w:p>
        </w:tc>
        <w:tc>
          <w:tcPr>
            <w:tcW w:type="dxa" w:w="1514"/>
          </w:tcPr>
          <w:p>
            <w:pPr>
              <w:spacing w:after="0"/>
              <w:jc w:val="right"/>
            </w:pPr>
            <w:r>
              <w:rPr>
                <w:sz w:val="16"/>
              </w:rPr>
              <w:t>6</w:t>
            </w:r>
          </w:p>
        </w:tc>
      </w:tr>
      <w:tr>
        <w:trPr>
          <w:cantSplit/>
        </w:trPr>
        <w:tc>
          <w:tcPr>
            <w:tcW w:type="dxa" w:w="4436"/>
          </w:tcPr>
          <w:p>
            <w:pPr>
              <w:spacing w:after="0"/>
              <w:jc w:val="left"/>
            </w:pPr>
            <w:r>
              <w:rPr>
                <w:sz w:val="16"/>
              </w:rPr>
              <w:t>of which: Catasauqua borough</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2</w:t>
            </w:r>
          </w:p>
        </w:tc>
        <w:tc>
          <w:tcPr>
            <w:tcW w:type="dxa" w:w="1360"/>
          </w:tcPr>
          <w:p>
            <w:pPr>
              <w:spacing w:after="0"/>
              <w:jc w:val="right"/>
            </w:pPr>
            <w:r>
              <w:rPr>
                <w:sz w:val="16"/>
              </w:rPr>
              <w:t>1</w:t>
            </w:r>
          </w:p>
        </w:tc>
        <w:tc>
          <w:tcPr>
            <w:tcW w:type="dxa" w:w="1360"/>
          </w:tcPr>
          <w:p>
            <w:pPr>
              <w:spacing w:after="0"/>
              <w:jc w:val="right"/>
            </w:pPr>
            <w:r>
              <w:rPr>
                <w:sz w:val="16"/>
              </w:rPr>
              <w:t>2</w:t>
            </w:r>
          </w:p>
        </w:tc>
        <w:tc>
          <w:tcPr>
            <w:tcW w:type="dxa" w:w="1360"/>
          </w:tcPr>
          <w:p>
            <w:pPr>
              <w:spacing w:after="0"/>
              <w:jc w:val="right"/>
            </w:pPr>
            <w:r>
              <w:rPr>
                <w:sz w:val="16"/>
              </w:rPr>
              <w:t>0</w:t>
            </w:r>
          </w:p>
        </w:tc>
        <w:tc>
          <w:tcPr>
            <w:tcW w:type="dxa" w:w="1514"/>
          </w:tcPr>
          <w:p>
            <w:pPr>
              <w:spacing w:after="0"/>
              <w:jc w:val="right"/>
            </w:pPr>
            <w:r>
              <w:rPr>
                <w:sz w:val="16"/>
              </w:rPr>
              <w:t>0</w:t>
            </w:r>
          </w:p>
        </w:tc>
      </w:tr>
      <w:tr>
        <w:trPr>
          <w:cantSplit/>
        </w:trPr>
        <w:tc>
          <w:tcPr>
            <w:tcW w:type="dxa" w:w="4436"/>
          </w:tcPr>
          <w:p>
            <w:pPr>
              <w:spacing w:after="0"/>
              <w:jc w:val="left"/>
            </w:pPr>
            <w:r>
              <w:rPr>
                <w:sz w:val="16"/>
              </w:rPr>
              <w:t>of which: Coopersburg borough</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514"/>
          </w:tcPr>
          <w:p>
            <w:pPr>
              <w:spacing w:after="0"/>
              <w:jc w:val="right"/>
            </w:pPr>
            <w:r>
              <w:rPr>
                <w:sz w:val="16"/>
              </w:rPr>
              <w:t>0</w:t>
            </w:r>
          </w:p>
        </w:tc>
      </w:tr>
      <w:tr>
        <w:trPr>
          <w:cantSplit/>
        </w:trPr>
        <w:tc>
          <w:tcPr>
            <w:tcW w:type="dxa" w:w="4436"/>
          </w:tcPr>
          <w:p>
            <w:pPr>
              <w:spacing w:after="0"/>
              <w:jc w:val="left"/>
            </w:pPr>
            <w:r>
              <w:rPr>
                <w:sz w:val="16"/>
              </w:rPr>
              <w:t>of which: Emmaus borough</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2</w:t>
            </w:r>
          </w:p>
        </w:tc>
        <w:tc>
          <w:tcPr>
            <w:tcW w:type="dxa" w:w="1360"/>
          </w:tcPr>
          <w:p>
            <w:pPr>
              <w:spacing w:after="0"/>
              <w:jc w:val="right"/>
            </w:pPr>
            <w:r>
              <w:rPr>
                <w:sz w:val="16"/>
              </w:rPr>
              <w:t>0</w:t>
            </w:r>
          </w:p>
        </w:tc>
        <w:tc>
          <w:tcPr>
            <w:tcW w:type="dxa" w:w="1360"/>
          </w:tcPr>
          <w:p>
            <w:pPr>
              <w:spacing w:after="0"/>
              <w:jc w:val="right"/>
            </w:pPr>
            <w:r>
              <w:rPr>
                <w:sz w:val="16"/>
              </w:rPr>
              <w:t>2</w:t>
            </w:r>
          </w:p>
        </w:tc>
        <w:tc>
          <w:tcPr>
            <w:tcW w:type="dxa" w:w="1360"/>
          </w:tcPr>
          <w:p>
            <w:pPr>
              <w:spacing w:after="0"/>
              <w:jc w:val="right"/>
            </w:pPr>
            <w:r>
              <w:rPr>
                <w:sz w:val="16"/>
              </w:rPr>
              <w:t>0</w:t>
            </w:r>
          </w:p>
        </w:tc>
        <w:tc>
          <w:tcPr>
            <w:tcW w:type="dxa" w:w="1514"/>
          </w:tcPr>
          <w:p>
            <w:pPr>
              <w:spacing w:after="0"/>
              <w:jc w:val="right"/>
            </w:pPr>
            <w:r>
              <w:rPr>
                <w:sz w:val="16"/>
              </w:rPr>
              <w:t>0</w:t>
            </w:r>
          </w:p>
        </w:tc>
      </w:tr>
      <w:tr>
        <w:trPr>
          <w:cantSplit/>
        </w:trPr>
        <w:tc>
          <w:tcPr>
            <w:tcW w:type="dxa" w:w="4436"/>
          </w:tcPr>
          <w:p>
            <w:pPr>
              <w:spacing w:after="0"/>
              <w:jc w:val="left"/>
            </w:pPr>
            <w:r>
              <w:rPr>
                <w:sz w:val="16"/>
              </w:rPr>
              <w:t>of which: Lower Macungie township</w:t>
            </w:r>
          </w:p>
        </w:tc>
        <w:tc>
          <w:tcPr>
            <w:tcW w:type="dxa" w:w="1360"/>
          </w:tcPr>
          <w:p>
            <w:pPr>
              <w:spacing w:after="0"/>
              <w:jc w:val="right"/>
            </w:pPr>
            <w:r>
              <w:rPr>
                <w:sz w:val="16"/>
              </w:rPr>
              <w:t>2</w:t>
            </w:r>
          </w:p>
        </w:tc>
        <w:tc>
          <w:tcPr>
            <w:tcW w:type="dxa" w:w="1360"/>
          </w:tcPr>
          <w:p>
            <w:pPr>
              <w:spacing w:after="0"/>
              <w:jc w:val="right"/>
            </w:pPr>
            <w:r>
              <w:rPr>
                <w:sz w:val="16"/>
              </w:rPr>
              <w:t>4</w:t>
            </w:r>
          </w:p>
        </w:tc>
        <w:tc>
          <w:tcPr>
            <w:tcW w:type="dxa" w:w="1360"/>
          </w:tcPr>
          <w:p>
            <w:pPr>
              <w:spacing w:after="0"/>
              <w:jc w:val="right"/>
            </w:pPr>
            <w:r>
              <w:rPr>
                <w:sz w:val="16"/>
              </w:rPr>
              <w:t>23</w:t>
            </w:r>
          </w:p>
        </w:tc>
        <w:tc>
          <w:tcPr>
            <w:tcW w:type="dxa" w:w="1360"/>
          </w:tcPr>
          <w:p>
            <w:pPr>
              <w:spacing w:after="0"/>
              <w:jc w:val="right"/>
            </w:pPr>
            <w:r>
              <w:rPr>
                <w:sz w:val="16"/>
              </w:rPr>
              <w:t>2</w:t>
            </w:r>
          </w:p>
        </w:tc>
        <w:tc>
          <w:tcPr>
            <w:tcW w:type="dxa" w:w="1360"/>
          </w:tcPr>
          <w:p>
            <w:pPr>
              <w:spacing w:after="0"/>
              <w:jc w:val="right"/>
            </w:pPr>
            <w:r>
              <w:rPr>
                <w:sz w:val="16"/>
              </w:rPr>
              <w:t>25</w:t>
            </w:r>
          </w:p>
        </w:tc>
        <w:tc>
          <w:tcPr>
            <w:tcW w:type="dxa" w:w="1360"/>
          </w:tcPr>
          <w:p>
            <w:pPr>
              <w:spacing w:after="0"/>
              <w:jc w:val="right"/>
            </w:pPr>
            <w:r>
              <w:rPr>
                <w:sz w:val="16"/>
              </w:rPr>
              <w:t>2</w:t>
            </w:r>
          </w:p>
        </w:tc>
        <w:tc>
          <w:tcPr>
            <w:tcW w:type="dxa" w:w="1514"/>
          </w:tcPr>
          <w:p>
            <w:pPr>
              <w:spacing w:after="0"/>
              <w:jc w:val="right"/>
            </w:pPr>
            <w:r>
              <w:rPr>
                <w:sz w:val="16"/>
              </w:rPr>
              <w:t>11</w:t>
            </w:r>
          </w:p>
        </w:tc>
      </w:tr>
      <w:tr>
        <w:trPr>
          <w:cantSplit/>
        </w:trPr>
        <w:tc>
          <w:tcPr>
            <w:tcW w:type="dxa" w:w="4436"/>
          </w:tcPr>
          <w:p>
            <w:pPr>
              <w:spacing w:after="0"/>
              <w:jc w:val="left"/>
            </w:pPr>
            <w:r>
              <w:rPr>
                <w:sz w:val="16"/>
              </w:rPr>
              <w:t>of which: Macungie borough</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3</w:t>
            </w:r>
          </w:p>
        </w:tc>
        <w:tc>
          <w:tcPr>
            <w:tcW w:type="dxa" w:w="1360"/>
          </w:tcPr>
          <w:p>
            <w:pPr>
              <w:spacing w:after="0"/>
              <w:jc w:val="right"/>
            </w:pPr>
            <w:r>
              <w:rPr>
                <w:sz w:val="16"/>
              </w:rPr>
              <w:t>0</w:t>
            </w:r>
          </w:p>
        </w:tc>
        <w:tc>
          <w:tcPr>
            <w:tcW w:type="dxa" w:w="1360"/>
          </w:tcPr>
          <w:p>
            <w:pPr>
              <w:spacing w:after="0"/>
              <w:jc w:val="right"/>
            </w:pPr>
            <w:r>
              <w:rPr>
                <w:sz w:val="16"/>
              </w:rPr>
              <w:t>3</w:t>
            </w:r>
          </w:p>
        </w:tc>
        <w:tc>
          <w:tcPr>
            <w:tcW w:type="dxa" w:w="1360"/>
          </w:tcPr>
          <w:p>
            <w:pPr>
              <w:spacing w:after="0"/>
              <w:jc w:val="right"/>
            </w:pPr>
            <w:r>
              <w:rPr>
                <w:sz w:val="16"/>
              </w:rPr>
              <w:t>0</w:t>
            </w:r>
          </w:p>
        </w:tc>
        <w:tc>
          <w:tcPr>
            <w:tcW w:type="dxa" w:w="1514"/>
          </w:tcPr>
          <w:p>
            <w:pPr>
              <w:spacing w:after="0"/>
              <w:jc w:val="right"/>
            </w:pPr>
            <w:r>
              <w:rPr>
                <w:sz w:val="16"/>
              </w:rPr>
              <w:t>0</w:t>
            </w:r>
          </w:p>
        </w:tc>
      </w:tr>
      <w:tr>
        <w:trPr>
          <w:cantSplit/>
        </w:trPr>
        <w:tc>
          <w:tcPr>
            <w:tcW w:type="dxa" w:w="4436"/>
          </w:tcPr>
          <w:p>
            <w:pPr>
              <w:spacing w:after="0"/>
              <w:jc w:val="left"/>
            </w:pPr>
            <w:r>
              <w:rPr>
                <w:sz w:val="16"/>
              </w:rPr>
              <w:t>of which: Salisbury township</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514"/>
          </w:tcPr>
          <w:p>
            <w:pPr>
              <w:spacing w:after="0"/>
              <w:jc w:val="right"/>
            </w:pPr>
            <w:r>
              <w:rPr>
                <w:sz w:val="16"/>
              </w:rPr>
              <w:t>1</w:t>
            </w:r>
          </w:p>
        </w:tc>
      </w:tr>
      <w:tr>
        <w:trPr>
          <w:cantSplit/>
        </w:trPr>
        <w:tc>
          <w:tcPr>
            <w:tcW w:type="dxa" w:w="4436"/>
          </w:tcPr>
          <w:p>
            <w:pPr>
              <w:spacing w:after="0"/>
              <w:jc w:val="left"/>
            </w:pPr>
            <w:r>
              <w:rPr>
                <w:sz w:val="16"/>
              </w:rPr>
              <w:t>of which: South Whitehall township</w:t>
            </w:r>
          </w:p>
        </w:tc>
        <w:tc>
          <w:tcPr>
            <w:tcW w:type="dxa" w:w="1360"/>
          </w:tcPr>
          <w:p>
            <w:pPr>
              <w:spacing w:after="0"/>
              <w:jc w:val="right"/>
            </w:pPr>
            <w:r>
              <w:rPr>
                <w:sz w:val="16"/>
              </w:rPr>
              <w:t>0</w:t>
            </w:r>
          </w:p>
        </w:tc>
        <w:tc>
          <w:tcPr>
            <w:tcW w:type="dxa" w:w="1360"/>
          </w:tcPr>
          <w:p>
            <w:pPr>
              <w:spacing w:after="0"/>
              <w:jc w:val="right"/>
            </w:pPr>
            <w:r>
              <w:rPr>
                <w:sz w:val="16"/>
              </w:rPr>
              <w:t>3</w:t>
            </w:r>
          </w:p>
        </w:tc>
        <w:tc>
          <w:tcPr>
            <w:tcW w:type="dxa" w:w="1360"/>
          </w:tcPr>
          <w:p>
            <w:pPr>
              <w:spacing w:after="0"/>
              <w:jc w:val="right"/>
            </w:pPr>
            <w:r>
              <w:rPr>
                <w:sz w:val="16"/>
              </w:rPr>
              <w:t>10</w:t>
            </w:r>
          </w:p>
        </w:tc>
        <w:tc>
          <w:tcPr>
            <w:tcW w:type="dxa" w:w="1360"/>
          </w:tcPr>
          <w:p>
            <w:pPr>
              <w:spacing w:after="0"/>
              <w:jc w:val="right"/>
            </w:pPr>
            <w:r>
              <w:rPr>
                <w:sz w:val="16"/>
              </w:rPr>
              <w:t>3</w:t>
            </w:r>
          </w:p>
        </w:tc>
        <w:tc>
          <w:tcPr>
            <w:tcW w:type="dxa" w:w="1360"/>
          </w:tcPr>
          <w:p>
            <w:pPr>
              <w:spacing w:after="0"/>
              <w:jc w:val="right"/>
            </w:pPr>
            <w:r>
              <w:rPr>
                <w:sz w:val="16"/>
              </w:rPr>
              <w:t>10</w:t>
            </w:r>
          </w:p>
        </w:tc>
        <w:tc>
          <w:tcPr>
            <w:tcW w:type="dxa" w:w="1360"/>
          </w:tcPr>
          <w:p>
            <w:pPr>
              <w:spacing w:after="0"/>
              <w:jc w:val="right"/>
            </w:pPr>
            <w:r>
              <w:rPr>
                <w:sz w:val="16"/>
              </w:rPr>
              <w:t>0</w:t>
            </w:r>
          </w:p>
        </w:tc>
        <w:tc>
          <w:tcPr>
            <w:tcW w:type="dxa" w:w="1514"/>
          </w:tcPr>
          <w:p>
            <w:pPr>
              <w:spacing w:after="0"/>
              <w:jc w:val="right"/>
            </w:pPr>
            <w:r>
              <w:rPr>
                <w:sz w:val="16"/>
              </w:rPr>
              <w:t>1</w:t>
            </w:r>
          </w:p>
        </w:tc>
      </w:tr>
      <w:tr>
        <w:trPr>
          <w:cantSplit/>
        </w:trPr>
        <w:tc>
          <w:tcPr>
            <w:tcW w:type="dxa" w:w="4436"/>
          </w:tcPr>
          <w:p>
            <w:pPr>
              <w:spacing w:after="0"/>
              <w:jc w:val="left"/>
            </w:pPr>
            <w:r>
              <w:rPr>
                <w:sz w:val="16"/>
              </w:rPr>
              <w:t>of which: Upper Saucon township</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2</w:t>
            </w:r>
          </w:p>
        </w:tc>
        <w:tc>
          <w:tcPr>
            <w:tcW w:type="dxa" w:w="1360"/>
          </w:tcPr>
          <w:p>
            <w:pPr>
              <w:spacing w:after="0"/>
              <w:jc w:val="right"/>
            </w:pPr>
            <w:r>
              <w:rPr>
                <w:sz w:val="16"/>
              </w:rPr>
              <w:t>0</w:t>
            </w:r>
          </w:p>
        </w:tc>
        <w:tc>
          <w:tcPr>
            <w:tcW w:type="dxa" w:w="1360"/>
          </w:tcPr>
          <w:p>
            <w:pPr>
              <w:spacing w:after="0"/>
              <w:jc w:val="right"/>
            </w:pPr>
            <w:r>
              <w:rPr>
                <w:sz w:val="16"/>
              </w:rPr>
              <w:t>2</w:t>
            </w:r>
          </w:p>
        </w:tc>
        <w:tc>
          <w:tcPr>
            <w:tcW w:type="dxa" w:w="1360"/>
          </w:tcPr>
          <w:p>
            <w:pPr>
              <w:spacing w:after="0"/>
              <w:jc w:val="right"/>
            </w:pPr>
            <w:r>
              <w:rPr>
                <w:sz w:val="16"/>
              </w:rPr>
              <w:t>0</w:t>
            </w:r>
          </w:p>
        </w:tc>
        <w:tc>
          <w:tcPr>
            <w:tcW w:type="dxa" w:w="1514"/>
          </w:tcPr>
          <w:p>
            <w:pPr>
              <w:spacing w:after="0"/>
              <w:jc w:val="right"/>
            </w:pPr>
            <w:r>
              <w:rPr>
                <w:sz w:val="16"/>
              </w:rPr>
              <w:t>1</w:t>
            </w:r>
          </w:p>
        </w:tc>
      </w:tr>
      <w:tr>
        <w:trPr>
          <w:cantSplit/>
        </w:trPr>
        <w:tc>
          <w:tcPr>
            <w:tcW w:type="dxa" w:w="4436"/>
          </w:tcPr>
          <w:p>
            <w:pPr>
              <w:spacing w:after="0"/>
              <w:jc w:val="left"/>
            </w:pPr>
            <w:r>
              <w:rPr>
                <w:sz w:val="16"/>
              </w:rPr>
              <w:t>of which: Whitehall township</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7</w:t>
            </w:r>
          </w:p>
        </w:tc>
        <w:tc>
          <w:tcPr>
            <w:tcW w:type="dxa" w:w="1360"/>
          </w:tcPr>
          <w:p>
            <w:pPr>
              <w:spacing w:after="0"/>
              <w:jc w:val="right"/>
            </w:pPr>
            <w:r>
              <w:rPr>
                <w:sz w:val="16"/>
              </w:rPr>
              <w:t>0</w:t>
            </w:r>
          </w:p>
        </w:tc>
        <w:tc>
          <w:tcPr>
            <w:tcW w:type="dxa" w:w="1360"/>
          </w:tcPr>
          <w:p>
            <w:pPr>
              <w:spacing w:after="0"/>
              <w:jc w:val="right"/>
            </w:pPr>
            <w:r>
              <w:rPr>
                <w:sz w:val="16"/>
              </w:rPr>
              <w:t>7</w:t>
            </w:r>
          </w:p>
        </w:tc>
        <w:tc>
          <w:tcPr>
            <w:tcW w:type="dxa" w:w="1360"/>
          </w:tcPr>
          <w:p>
            <w:pPr>
              <w:spacing w:after="0"/>
              <w:jc w:val="right"/>
            </w:pPr>
            <w:r>
              <w:rPr>
                <w:sz w:val="16"/>
              </w:rPr>
              <w:t>0</w:t>
            </w:r>
          </w:p>
        </w:tc>
        <w:tc>
          <w:tcPr>
            <w:tcW w:type="dxa" w:w="1514"/>
          </w:tcPr>
          <w:p>
            <w:pPr>
              <w:spacing w:after="0"/>
              <w:jc w:val="right"/>
            </w:pPr>
            <w:r>
              <w:rPr>
                <w:sz w:val="16"/>
              </w:rPr>
              <w:t>2</w:t>
            </w:r>
          </w:p>
        </w:tc>
      </w:tr>
      <w:tr>
        <w:trPr>
          <w:cantSplit/>
        </w:trPr>
        <w:tc>
          <w:tcPr>
            <w:tcW w:type="dxa" w:w="4436"/>
          </w:tcPr>
          <w:p>
            <w:pPr>
              <w:spacing w:after="0"/>
              <w:jc w:val="left"/>
            </w:pPr>
            <w:r>
              <w:rPr>
                <w:sz w:val="16"/>
              </w:rPr>
              <w:t>of which: Bethlehem city</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4</w:t>
            </w:r>
          </w:p>
        </w:tc>
        <w:tc>
          <w:tcPr>
            <w:tcW w:type="dxa" w:w="1360"/>
          </w:tcPr>
          <w:p>
            <w:pPr>
              <w:spacing w:after="0"/>
              <w:jc w:val="right"/>
            </w:pPr>
            <w:r>
              <w:rPr>
                <w:sz w:val="16"/>
              </w:rPr>
              <w:t>1</w:t>
            </w:r>
          </w:p>
        </w:tc>
        <w:tc>
          <w:tcPr>
            <w:tcW w:type="dxa" w:w="1360"/>
          </w:tcPr>
          <w:p>
            <w:pPr>
              <w:spacing w:after="0"/>
              <w:jc w:val="right"/>
            </w:pPr>
            <w:r>
              <w:rPr>
                <w:sz w:val="16"/>
              </w:rPr>
              <w:t>4</w:t>
            </w:r>
          </w:p>
        </w:tc>
        <w:tc>
          <w:tcPr>
            <w:tcW w:type="dxa" w:w="1360"/>
          </w:tcPr>
          <w:p>
            <w:pPr>
              <w:spacing w:after="0"/>
              <w:jc w:val="right"/>
            </w:pPr>
            <w:r>
              <w:rPr>
                <w:sz w:val="16"/>
              </w:rPr>
              <w:t>0</w:t>
            </w:r>
          </w:p>
        </w:tc>
        <w:tc>
          <w:tcPr>
            <w:tcW w:type="dxa" w:w="1514"/>
          </w:tcPr>
          <w:p>
            <w:pPr>
              <w:spacing w:after="0"/>
              <w:jc w:val="right"/>
            </w:pPr>
            <w:r>
              <w:rPr>
                <w:sz w:val="16"/>
              </w:rPr>
              <w:t>1</w:t>
            </w:r>
          </w:p>
        </w:tc>
      </w:tr>
      <w:tr>
        <w:trPr>
          <w:cantSplit/>
        </w:trPr>
        <w:tc>
          <w:tcPr>
            <w:tcW w:type="dxa" w:w="4436"/>
          </w:tcPr>
          <w:p>
            <w:pPr>
              <w:spacing w:after="0"/>
              <w:jc w:val="left"/>
            </w:pPr>
            <w:r>
              <w:rPr>
                <w:sz w:val="16"/>
              </w:rPr>
              <w:t>of which: Lower Milford township</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514"/>
          </w:tcPr>
          <w:p>
            <w:pPr>
              <w:spacing w:after="0"/>
              <w:jc w:val="right"/>
            </w:pPr>
            <w:r>
              <w:rPr>
                <w:sz w:val="16"/>
              </w:rPr>
              <w:t>1</w:t>
            </w:r>
          </w:p>
        </w:tc>
      </w:tr>
      <w:tr>
        <w:trPr>
          <w:cantSplit/>
        </w:trPr>
        <w:tc>
          <w:tcPr>
            <w:tcW w:type="dxa" w:w="4436"/>
          </w:tcPr>
          <w:p>
            <w:pPr>
              <w:spacing w:after="0"/>
              <w:jc w:val="left"/>
            </w:pPr>
            <w:r>
              <w:rPr>
                <w:sz w:val="16"/>
              </w:rPr>
              <w:t>of which: Upper Macungie township</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3</w:t>
            </w:r>
          </w:p>
        </w:tc>
        <w:tc>
          <w:tcPr>
            <w:tcW w:type="dxa" w:w="1360"/>
          </w:tcPr>
          <w:p>
            <w:pPr>
              <w:spacing w:after="0"/>
              <w:jc w:val="right"/>
            </w:pPr>
            <w:r>
              <w:rPr>
                <w:sz w:val="16"/>
              </w:rPr>
              <w:t>0</w:t>
            </w:r>
          </w:p>
        </w:tc>
        <w:tc>
          <w:tcPr>
            <w:tcW w:type="dxa" w:w="1360"/>
          </w:tcPr>
          <w:p>
            <w:pPr>
              <w:spacing w:after="0"/>
              <w:jc w:val="right"/>
            </w:pPr>
            <w:r>
              <w:rPr>
                <w:sz w:val="16"/>
              </w:rPr>
              <w:t>3</w:t>
            </w:r>
          </w:p>
        </w:tc>
        <w:tc>
          <w:tcPr>
            <w:tcW w:type="dxa" w:w="1360"/>
          </w:tcPr>
          <w:p>
            <w:pPr>
              <w:spacing w:after="0"/>
              <w:jc w:val="right"/>
            </w:pPr>
            <w:r>
              <w:rPr>
                <w:sz w:val="16"/>
              </w:rPr>
              <w:t>0</w:t>
            </w:r>
          </w:p>
        </w:tc>
        <w:tc>
          <w:tcPr>
            <w:tcW w:type="dxa" w:w="1514"/>
          </w:tcPr>
          <w:p>
            <w:pPr>
              <w:spacing w:after="0"/>
              <w:jc w:val="right"/>
            </w:pPr>
            <w:r>
              <w:rPr>
                <w:sz w:val="16"/>
              </w:rPr>
              <w:t>1</w:t>
            </w:r>
          </w:p>
        </w:tc>
      </w:tr>
      <w:tr>
        <w:trPr>
          <w:cantSplit/>
        </w:trPr>
        <w:tc>
          <w:tcPr>
            <w:tcW w:type="dxa" w:w="4436"/>
          </w:tcPr>
          <w:p>
            <w:pPr>
              <w:spacing w:after="0"/>
              <w:jc w:val="left"/>
            </w:pPr>
            <w:r>
              <w:rPr>
                <w:sz w:val="16"/>
              </w:rPr>
              <w:t>of which: Heidelberg township</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514"/>
          </w:tcPr>
          <w:p>
            <w:pPr>
              <w:spacing w:after="0"/>
              <w:jc w:val="right"/>
            </w:pPr>
            <w:r>
              <w:rPr>
                <w:sz w:val="16"/>
              </w:rPr>
              <w:t>1</w:t>
            </w:r>
          </w:p>
        </w:tc>
      </w:tr>
      <w:tr>
        <w:trPr>
          <w:cantSplit/>
        </w:trPr>
        <w:tc>
          <w:tcPr>
            <w:tcW w:type="dxa" w:w="4436"/>
          </w:tcPr>
          <w:p>
            <w:pPr>
              <w:spacing w:after="0"/>
              <w:jc w:val="left"/>
            </w:pPr>
            <w:r>
              <w:rPr>
                <w:sz w:val="16"/>
              </w:rPr>
              <w:t>of which: North Whitehall township</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514"/>
          </w:tcPr>
          <w:p>
            <w:pPr>
              <w:spacing w:after="0"/>
              <w:jc w:val="right"/>
            </w:pPr>
            <w:r>
              <w:rPr>
                <w:sz w:val="16"/>
              </w:rPr>
              <w:t>0</w:t>
            </w:r>
          </w:p>
        </w:tc>
      </w:tr>
      <w:tr>
        <w:trPr>
          <w:cantSplit/>
        </w:trPr>
        <w:tc>
          <w:tcPr>
            <w:tcW w:type="dxa" w:w="4436"/>
          </w:tcPr>
          <w:p>
            <w:pPr>
              <w:spacing w:after="0"/>
              <w:jc w:val="left"/>
            </w:pPr>
            <w:r>
              <w:rPr>
                <w:sz w:val="16"/>
              </w:rPr>
              <w:t>of which: Upper Milford township</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3</w:t>
            </w:r>
          </w:p>
        </w:tc>
        <w:tc>
          <w:tcPr>
            <w:tcW w:type="dxa" w:w="1360"/>
          </w:tcPr>
          <w:p>
            <w:pPr>
              <w:spacing w:after="0"/>
              <w:jc w:val="right"/>
            </w:pPr>
            <w:r>
              <w:rPr>
                <w:sz w:val="16"/>
              </w:rPr>
              <w:t>0</w:t>
            </w:r>
          </w:p>
        </w:tc>
        <w:tc>
          <w:tcPr>
            <w:tcW w:type="dxa" w:w="1360"/>
          </w:tcPr>
          <w:p>
            <w:pPr>
              <w:spacing w:after="0"/>
              <w:jc w:val="right"/>
            </w:pPr>
            <w:r>
              <w:rPr>
                <w:sz w:val="16"/>
              </w:rPr>
              <w:t>3</w:t>
            </w:r>
          </w:p>
        </w:tc>
        <w:tc>
          <w:tcPr>
            <w:tcW w:type="dxa" w:w="1360"/>
          </w:tcPr>
          <w:p>
            <w:pPr>
              <w:spacing w:after="0"/>
              <w:jc w:val="right"/>
            </w:pPr>
            <w:r>
              <w:rPr>
                <w:sz w:val="16"/>
              </w:rPr>
              <w:t>0</w:t>
            </w:r>
          </w:p>
        </w:tc>
        <w:tc>
          <w:tcPr>
            <w:tcW w:type="dxa" w:w="1514"/>
          </w:tcPr>
          <w:p>
            <w:pPr>
              <w:spacing w:after="0"/>
              <w:jc w:val="right"/>
            </w:pPr>
            <w:r>
              <w:rPr>
                <w:sz w:val="16"/>
              </w:rPr>
              <w:t>2</w:t>
            </w:r>
          </w:p>
        </w:tc>
      </w:tr>
      <w:tr>
        <w:trPr>
          <w:cantSplit/>
        </w:trPr>
        <w:tc>
          <w:tcPr>
            <w:tcW w:type="dxa" w:w="4436"/>
          </w:tcPr>
          <w:p>
            <w:pPr>
              <w:spacing w:after="0"/>
              <w:jc w:val="left"/>
            </w:pPr>
            <w:r>
              <w:rPr>
                <w:sz w:val="16"/>
              </w:rPr>
              <w:t>of which: Washington township (community ID not in plan data)</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514"/>
          </w:tcPr>
          <w:p>
            <w:pPr>
              <w:spacing w:after="0"/>
              <w:jc w:val="right"/>
            </w:pPr>
            <w:r>
              <w:rPr>
                <w:sz w:val="16"/>
              </w:rPr>
              <w:t>1</w:t>
            </w:r>
          </w:p>
        </w:tc>
      </w:tr>
      <w:tr>
        <w:trPr>
          <w:cantSplit/>
        </w:trPr>
        <w:tc>
          <w:tcPr>
            <w:tcW w:type="dxa" w:w="4436"/>
          </w:tcPr>
          <w:p>
            <w:pPr>
              <w:spacing w:after="0"/>
              <w:jc w:val="left"/>
            </w:pPr>
            <w:r>
              <w:rPr>
                <w:sz w:val="16"/>
              </w:rPr>
              <w:t>Statewide, no county in FEMA's file</w:t>
            </w:r>
          </w:p>
        </w:tc>
        <w:tc>
          <w:tcPr>
            <w:tcW w:type="dxa" w:w="1360"/>
          </w:tcPr>
          <w:p>
            <w:pPr>
              <w:spacing w:after="0"/>
              <w:jc w:val="right"/>
            </w:pPr>
            <w:r>
              <w:rPr>
                <w:sz w:val="16"/>
              </w:rPr>
              <w:t>0</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360"/>
          </w:tcPr>
          <w:p>
            <w:pPr>
              <w:spacing w:after="0"/>
              <w:jc w:val="right"/>
            </w:pPr>
            <w:r>
              <w:rPr>
                <w:sz w:val="16"/>
              </w:rPr>
              <w:t>1</w:t>
            </w:r>
          </w:p>
        </w:tc>
        <w:tc>
          <w:tcPr>
            <w:tcW w:type="dxa" w:w="1360"/>
          </w:tcPr>
          <w:p>
            <w:pPr>
              <w:spacing w:after="0"/>
              <w:jc w:val="right"/>
            </w:pPr>
            <w:r>
              <w:rPr>
                <w:sz w:val="16"/>
              </w:rPr>
              <w:t>0</w:t>
            </w:r>
          </w:p>
        </w:tc>
        <w:tc>
          <w:tcPr>
            <w:tcW w:type="dxa" w:w="151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19"/>
        <w:gridCol w:w="1041"/>
        <w:gridCol w:w="948"/>
        <w:gridCol w:w="948"/>
        <w:gridCol w:w="948"/>
        <w:gridCol w:w="948"/>
        <w:gridCol w:w="948"/>
        <w:gridCol w:w="948"/>
        <w:gridCol w:w="1041"/>
        <w:gridCol w:w="4425"/>
      </w:tblGrid>
      <w:tr>
        <w:trPr>
          <w:cantSplit/>
          <w:tblHeader/>
        </w:trPr>
        <w:tc>
          <w:tcPr>
            <w:tcW w:type="dxa" w:w="1919"/>
            <w:shd w:val="clear" w:color="auto" w:fill="E8E8E8"/>
          </w:tcPr>
          <w:p>
            <w:pPr>
              <w:spacing w:after="0"/>
              <w:jc w:val="left"/>
            </w:pPr>
            <w:r>
              <w:rPr>
                <w:b/>
                <w:sz w:val="16"/>
              </w:rPr>
              <w:t>Jurisdiction</w:t>
            </w:r>
          </w:p>
        </w:tc>
        <w:tc>
          <w:tcPr>
            <w:tcW w:type="dxa" w:w="1041"/>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425"/>
            <w:shd w:val="clear" w:color="auto" w:fill="E8E8E8"/>
          </w:tcPr>
          <w:p>
            <w:pPr>
              <w:spacing w:after="0"/>
              <w:jc w:val="left"/>
            </w:pPr>
            <w:r>
              <w:rPr>
                <w:b/>
                <w:sz w:val="16"/>
              </w:rPr>
              <w:t>Note</w:t>
            </w:r>
          </w:p>
        </w:tc>
      </w:tr>
      <w:tr>
        <w:trPr>
          <w:cantSplit/>
        </w:trPr>
        <w:tc>
          <w:tcPr>
            <w:tcW w:type="dxa" w:w="1919"/>
          </w:tcPr>
          <w:p>
            <w:pPr>
              <w:spacing w:after="0"/>
              <w:jc w:val="left"/>
            </w:pPr>
            <w:r>
              <w:rPr>
                <w:sz w:val="16"/>
              </w:rPr>
              <w:t>Alburtis borough</w:t>
            </w:r>
          </w:p>
        </w:tc>
        <w:tc>
          <w:tcPr>
            <w:tcW w:type="dxa" w:w="1041"/>
          </w:tcPr>
          <w:p>
            <w:pPr>
              <w:spacing w:after="0"/>
              <w:jc w:val="left"/>
            </w:pPr>
            <w:r>
              <w:rPr>
                <w:sz w:val="16"/>
              </w:rPr>
              <w:t>420584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1"/>
          </w:tcPr>
          <w:p>
            <w:pPr>
              <w:spacing w:after="0"/>
              <w:jc w:val="right"/>
            </w:pPr>
            <w:r>
              <w:rPr>
                <w:sz w:val="16"/>
              </w:rPr>
              <w:t>0</w:t>
            </w:r>
          </w:p>
        </w:tc>
        <w:tc>
          <w:tcPr>
            <w:tcW w:type="dxa" w:w="4425"/>
          </w:tcPr>
          <w:p>
            <w:pPr>
              <w:spacing w:after="0"/>
              <w:jc w:val="left"/>
            </w:pPr>
          </w:p>
        </w:tc>
      </w:tr>
      <w:tr>
        <w:trPr>
          <w:cantSplit/>
        </w:trPr>
        <w:tc>
          <w:tcPr>
            <w:tcW w:type="dxa" w:w="1919"/>
          </w:tcPr>
          <w:p>
            <w:pPr>
              <w:spacing w:after="0"/>
              <w:jc w:val="left"/>
            </w:pPr>
            <w:r>
              <w:rPr>
                <w:sz w:val="16"/>
              </w:rPr>
              <w:t>Allentown city</w:t>
            </w:r>
          </w:p>
        </w:tc>
        <w:tc>
          <w:tcPr>
            <w:tcW w:type="dxa" w:w="1041"/>
          </w:tcPr>
          <w:p>
            <w:pPr>
              <w:spacing w:after="0"/>
              <w:jc w:val="left"/>
            </w:pPr>
            <w:r>
              <w:rPr>
                <w:sz w:val="16"/>
              </w:rPr>
              <w:t>420585</w:t>
            </w:r>
          </w:p>
        </w:tc>
        <w:tc>
          <w:tcPr>
            <w:tcW w:type="dxa" w:w="948"/>
          </w:tcPr>
          <w:p>
            <w:pPr>
              <w:spacing w:after="0"/>
              <w:jc w:val="right"/>
            </w:pPr>
            <w:r>
              <w:rPr>
                <w:sz w:val="16"/>
              </w:rPr>
              <w:t>2</w:t>
            </w:r>
          </w:p>
        </w:tc>
        <w:tc>
          <w:tcPr>
            <w:tcW w:type="dxa" w:w="948"/>
          </w:tcPr>
          <w:p>
            <w:pPr>
              <w:spacing w:after="0"/>
              <w:jc w:val="right"/>
            </w:pPr>
            <w:r>
              <w:rPr>
                <w:sz w:val="16"/>
              </w:rPr>
              <w:t>14</w:t>
            </w:r>
          </w:p>
        </w:tc>
        <w:tc>
          <w:tcPr>
            <w:tcW w:type="dxa" w:w="948"/>
          </w:tcPr>
          <w:p>
            <w:pPr>
              <w:spacing w:after="0"/>
              <w:jc w:val="right"/>
            </w:pPr>
            <w:r>
              <w:rPr>
                <w:sz w:val="16"/>
              </w:rPr>
              <w:t>40</w:t>
            </w:r>
          </w:p>
        </w:tc>
        <w:tc>
          <w:tcPr>
            <w:tcW w:type="dxa" w:w="948"/>
          </w:tcPr>
          <w:p>
            <w:pPr>
              <w:spacing w:after="0"/>
              <w:jc w:val="right"/>
            </w:pPr>
            <w:r>
              <w:rPr>
                <w:sz w:val="16"/>
              </w:rPr>
              <w:t>14</w:t>
            </w:r>
          </w:p>
        </w:tc>
        <w:tc>
          <w:tcPr>
            <w:tcW w:type="dxa" w:w="948"/>
          </w:tcPr>
          <w:p>
            <w:pPr>
              <w:spacing w:after="0"/>
              <w:jc w:val="right"/>
            </w:pPr>
            <w:r>
              <w:rPr>
                <w:sz w:val="16"/>
              </w:rPr>
              <w:t>40</w:t>
            </w:r>
          </w:p>
        </w:tc>
        <w:tc>
          <w:tcPr>
            <w:tcW w:type="dxa" w:w="948"/>
          </w:tcPr>
          <w:p>
            <w:pPr>
              <w:spacing w:after="0"/>
              <w:jc w:val="right"/>
            </w:pPr>
            <w:r>
              <w:rPr>
                <w:sz w:val="16"/>
              </w:rPr>
              <w:t>0</w:t>
            </w:r>
          </w:p>
        </w:tc>
        <w:tc>
          <w:tcPr>
            <w:tcW w:type="dxa" w:w="1041"/>
          </w:tcPr>
          <w:p>
            <w:pPr>
              <w:spacing w:after="0"/>
              <w:jc w:val="right"/>
            </w:pPr>
            <w:r>
              <w:rPr>
                <w:sz w:val="16"/>
              </w:rPr>
              <w:t>6</w:t>
            </w:r>
          </w:p>
        </w:tc>
        <w:tc>
          <w:tcPr>
            <w:tcW w:type="dxa" w:w="4425"/>
          </w:tcPr>
          <w:p>
            <w:pPr>
              <w:spacing w:after="0"/>
              <w:jc w:val="left"/>
            </w:pPr>
          </w:p>
        </w:tc>
      </w:tr>
      <w:tr>
        <w:trPr>
          <w:cantSplit/>
        </w:trPr>
        <w:tc>
          <w:tcPr>
            <w:tcW w:type="dxa" w:w="1919"/>
          </w:tcPr>
          <w:p>
            <w:pPr>
              <w:spacing w:after="0"/>
              <w:jc w:val="left"/>
            </w:pPr>
            <w:r>
              <w:rPr>
                <w:sz w:val="16"/>
              </w:rPr>
              <w:t>Bethlehem city</w:t>
            </w:r>
          </w:p>
        </w:tc>
        <w:tc>
          <w:tcPr>
            <w:tcW w:type="dxa" w:w="1041"/>
          </w:tcPr>
          <w:p>
            <w:pPr>
              <w:spacing w:after="0"/>
              <w:jc w:val="left"/>
            </w:pPr>
            <w:r>
              <w:rPr>
                <w:sz w:val="16"/>
              </w:rPr>
              <w:t>420718</w:t>
            </w:r>
          </w:p>
        </w:tc>
        <w:tc>
          <w:tcPr>
            <w:tcW w:type="dxa" w:w="948"/>
          </w:tcPr>
          <w:p>
            <w:pPr>
              <w:spacing w:after="0"/>
              <w:jc w:val="right"/>
            </w:pPr>
            <w:r>
              <w:rPr>
                <w:sz w:val="16"/>
              </w:rPr>
              <w:t>2</w:t>
            </w:r>
          </w:p>
        </w:tc>
        <w:tc>
          <w:tcPr>
            <w:tcW w:type="dxa" w:w="948"/>
          </w:tcPr>
          <w:p>
            <w:pPr>
              <w:spacing w:after="0"/>
              <w:jc w:val="right"/>
            </w:pPr>
            <w:r>
              <w:rPr>
                <w:sz w:val="16"/>
              </w:rPr>
              <w:t>7</w:t>
            </w:r>
          </w:p>
        </w:tc>
        <w:tc>
          <w:tcPr>
            <w:tcW w:type="dxa" w:w="948"/>
          </w:tcPr>
          <w:p>
            <w:pPr>
              <w:spacing w:after="0"/>
              <w:jc w:val="right"/>
            </w:pPr>
            <w:r>
              <w:rPr>
                <w:sz w:val="16"/>
              </w:rPr>
              <w:t>19</w:t>
            </w:r>
          </w:p>
        </w:tc>
        <w:tc>
          <w:tcPr>
            <w:tcW w:type="dxa" w:w="948"/>
          </w:tcPr>
          <w:p>
            <w:pPr>
              <w:spacing w:after="0"/>
              <w:jc w:val="right"/>
            </w:pPr>
            <w:r>
              <w:rPr>
                <w:sz w:val="16"/>
              </w:rPr>
              <w:t>7</w:t>
            </w:r>
          </w:p>
        </w:tc>
        <w:tc>
          <w:tcPr>
            <w:tcW w:type="dxa" w:w="948"/>
          </w:tcPr>
          <w:p>
            <w:pPr>
              <w:spacing w:after="0"/>
              <w:jc w:val="right"/>
            </w:pPr>
            <w:r>
              <w:rPr>
                <w:sz w:val="16"/>
              </w:rPr>
              <w:t>19</w:t>
            </w:r>
          </w:p>
        </w:tc>
        <w:tc>
          <w:tcPr>
            <w:tcW w:type="dxa" w:w="948"/>
          </w:tcPr>
          <w:p>
            <w:pPr>
              <w:spacing w:after="0"/>
              <w:jc w:val="right"/>
            </w:pPr>
            <w:r>
              <w:rPr>
                <w:sz w:val="16"/>
              </w:rPr>
              <w:t>0</w:t>
            </w:r>
          </w:p>
        </w:tc>
        <w:tc>
          <w:tcPr>
            <w:tcW w:type="dxa" w:w="1041"/>
          </w:tcPr>
          <w:p>
            <w:pPr>
              <w:spacing w:after="0"/>
              <w:jc w:val="right"/>
            </w:pPr>
            <w:r>
              <w:rPr>
                <w:sz w:val="16"/>
              </w:rPr>
              <w:t>9</w:t>
            </w:r>
          </w:p>
        </w:tc>
        <w:tc>
          <w:tcPr>
            <w:tcW w:type="dxa" w:w="4425"/>
          </w:tcPr>
          <w:p>
            <w:pPr>
              <w:spacing w:after="0"/>
              <w:jc w:val="left"/>
            </w:pPr>
            <w:r>
              <w:rPr>
                <w:sz w:val="16"/>
              </w:rPr>
              <w:t>Whole community, including the part in Northampton County; in-county portion (county table): FMA RL 0, FMA SRL 1, NFIP RL 4, NFIP SRL 1, any category 4.</w:t>
            </w:r>
          </w:p>
        </w:tc>
      </w:tr>
      <w:tr>
        <w:trPr>
          <w:cantSplit/>
        </w:trPr>
        <w:tc>
          <w:tcPr>
            <w:tcW w:type="dxa" w:w="1919"/>
          </w:tcPr>
          <w:p>
            <w:pPr>
              <w:spacing w:after="0"/>
              <w:jc w:val="left"/>
            </w:pPr>
            <w:r>
              <w:rPr>
                <w:sz w:val="16"/>
              </w:rPr>
              <w:t>Catasauqua borough</w:t>
            </w:r>
          </w:p>
        </w:tc>
        <w:tc>
          <w:tcPr>
            <w:tcW w:type="dxa" w:w="1041"/>
          </w:tcPr>
          <w:p>
            <w:pPr>
              <w:spacing w:after="0"/>
              <w:jc w:val="left"/>
            </w:pPr>
            <w:r>
              <w:rPr>
                <w:sz w:val="16"/>
              </w:rPr>
              <w:t>420586</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1"/>
          </w:tcPr>
          <w:p>
            <w:pPr>
              <w:spacing w:after="0"/>
              <w:jc w:val="right"/>
            </w:pPr>
            <w:r>
              <w:rPr>
                <w:sz w:val="16"/>
              </w:rPr>
              <w:t>0</w:t>
            </w:r>
          </w:p>
        </w:tc>
        <w:tc>
          <w:tcPr>
            <w:tcW w:type="dxa" w:w="4425"/>
          </w:tcPr>
          <w:p>
            <w:pPr>
              <w:spacing w:after="0"/>
              <w:jc w:val="left"/>
            </w:pPr>
          </w:p>
        </w:tc>
      </w:tr>
      <w:tr>
        <w:trPr>
          <w:cantSplit/>
        </w:trPr>
        <w:tc>
          <w:tcPr>
            <w:tcW w:type="dxa" w:w="1919"/>
          </w:tcPr>
          <w:p>
            <w:pPr>
              <w:spacing w:after="0"/>
              <w:jc w:val="left"/>
            </w:pPr>
            <w:r>
              <w:rPr>
                <w:sz w:val="16"/>
              </w:rPr>
              <w:t>Coopersburg borough</w:t>
            </w:r>
          </w:p>
        </w:tc>
        <w:tc>
          <w:tcPr>
            <w:tcW w:type="dxa" w:w="1041"/>
          </w:tcPr>
          <w:p>
            <w:pPr>
              <w:spacing w:after="0"/>
              <w:jc w:val="left"/>
            </w:pPr>
            <w:r>
              <w:rPr>
                <w:sz w:val="16"/>
              </w:rPr>
              <w:t>420587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1"/>
          </w:tcPr>
          <w:p>
            <w:pPr>
              <w:spacing w:after="0"/>
              <w:jc w:val="right"/>
            </w:pPr>
            <w:r>
              <w:rPr>
                <w:sz w:val="16"/>
              </w:rPr>
              <w:t>0</w:t>
            </w:r>
          </w:p>
        </w:tc>
        <w:tc>
          <w:tcPr>
            <w:tcW w:type="dxa" w:w="4425"/>
          </w:tcPr>
          <w:p>
            <w:pPr>
              <w:spacing w:after="0"/>
              <w:jc w:val="left"/>
            </w:pPr>
          </w:p>
        </w:tc>
      </w:tr>
      <w:tr>
        <w:trPr>
          <w:cantSplit/>
        </w:trPr>
        <w:tc>
          <w:tcPr>
            <w:tcW w:type="dxa" w:w="1919"/>
          </w:tcPr>
          <w:p>
            <w:pPr>
              <w:spacing w:after="0"/>
              <w:jc w:val="left"/>
            </w:pPr>
            <w:r>
              <w:rPr>
                <w:sz w:val="16"/>
              </w:rPr>
              <w:t>Coplay borough</w:t>
            </w:r>
          </w:p>
        </w:tc>
        <w:tc>
          <w:tcPr>
            <w:tcW w:type="dxa" w:w="1041"/>
          </w:tcPr>
          <w:p>
            <w:pPr>
              <w:spacing w:after="0"/>
              <w:jc w:val="left"/>
            </w:pPr>
            <w:r>
              <w:rPr>
                <w:sz w:val="16"/>
              </w:rPr>
              <w:t>421807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1"/>
          </w:tcPr>
          <w:p>
            <w:pPr>
              <w:spacing w:after="0"/>
              <w:jc w:val="right"/>
            </w:pPr>
            <w:r>
              <w:rPr>
                <w:sz w:val="16"/>
              </w:rPr>
              <w:t>0</w:t>
            </w:r>
          </w:p>
        </w:tc>
        <w:tc>
          <w:tcPr>
            <w:tcW w:type="dxa" w:w="4425"/>
          </w:tcPr>
          <w:p>
            <w:pPr>
              <w:spacing w:after="0"/>
              <w:jc w:val="left"/>
            </w:pPr>
          </w:p>
        </w:tc>
      </w:tr>
      <w:tr>
        <w:trPr>
          <w:cantSplit/>
        </w:trPr>
        <w:tc>
          <w:tcPr>
            <w:tcW w:type="dxa" w:w="1919"/>
          </w:tcPr>
          <w:p>
            <w:pPr>
              <w:spacing w:after="0"/>
              <w:jc w:val="left"/>
            </w:pPr>
            <w:r>
              <w:rPr>
                <w:sz w:val="16"/>
              </w:rPr>
              <w:t>Emmaus borough</w:t>
            </w:r>
          </w:p>
        </w:tc>
        <w:tc>
          <w:tcPr>
            <w:tcW w:type="dxa" w:w="1041"/>
          </w:tcPr>
          <w:p>
            <w:pPr>
              <w:spacing w:after="0"/>
              <w:jc w:val="left"/>
            </w:pPr>
            <w:r>
              <w:rPr>
                <w:sz w:val="16"/>
              </w:rPr>
              <w:t>420588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1"/>
          </w:tcPr>
          <w:p>
            <w:pPr>
              <w:spacing w:after="0"/>
              <w:jc w:val="right"/>
            </w:pPr>
            <w:r>
              <w:rPr>
                <w:sz w:val="16"/>
              </w:rPr>
              <w:t>0</w:t>
            </w:r>
          </w:p>
        </w:tc>
        <w:tc>
          <w:tcPr>
            <w:tcW w:type="dxa" w:w="4425"/>
          </w:tcPr>
          <w:p>
            <w:pPr>
              <w:spacing w:after="0"/>
              <w:jc w:val="left"/>
            </w:pPr>
          </w:p>
        </w:tc>
      </w:tr>
      <w:tr>
        <w:trPr>
          <w:cantSplit/>
        </w:trPr>
        <w:tc>
          <w:tcPr>
            <w:tcW w:type="dxa" w:w="1919"/>
          </w:tcPr>
          <w:p>
            <w:pPr>
              <w:spacing w:after="0"/>
              <w:jc w:val="left"/>
            </w:pPr>
            <w:r>
              <w:rPr>
                <w:sz w:val="16"/>
              </w:rPr>
              <w:t>Macungie borough</w:t>
            </w:r>
          </w:p>
        </w:tc>
        <w:tc>
          <w:tcPr>
            <w:tcW w:type="dxa" w:w="1041"/>
          </w:tcPr>
          <w:p>
            <w:pPr>
              <w:spacing w:after="0"/>
              <w:jc w:val="left"/>
            </w:pPr>
            <w:r>
              <w:rPr>
                <w:sz w:val="16"/>
              </w:rPr>
              <w:t>420590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41"/>
          </w:tcPr>
          <w:p>
            <w:pPr>
              <w:spacing w:after="0"/>
              <w:jc w:val="right"/>
            </w:pPr>
            <w:r>
              <w:rPr>
                <w:sz w:val="16"/>
              </w:rPr>
              <w:t>0</w:t>
            </w:r>
          </w:p>
        </w:tc>
        <w:tc>
          <w:tcPr>
            <w:tcW w:type="dxa" w:w="4425"/>
          </w:tcPr>
          <w:p>
            <w:pPr>
              <w:spacing w:after="0"/>
              <w:jc w:val="left"/>
            </w:pPr>
          </w:p>
        </w:tc>
      </w:tr>
      <w:tr>
        <w:trPr>
          <w:cantSplit/>
        </w:trPr>
        <w:tc>
          <w:tcPr>
            <w:tcW w:type="dxa" w:w="1919"/>
          </w:tcPr>
          <w:p>
            <w:pPr>
              <w:spacing w:after="0"/>
              <w:jc w:val="left"/>
            </w:pPr>
            <w:r>
              <w:rPr>
                <w:sz w:val="16"/>
              </w:rPr>
              <w:t>Hanover township</w:t>
            </w:r>
          </w:p>
        </w:tc>
        <w:tc>
          <w:tcPr>
            <w:tcW w:type="dxa" w:w="1041"/>
          </w:tcPr>
          <w:p>
            <w:pPr>
              <w:spacing w:after="0"/>
              <w:jc w:val="left"/>
            </w:pPr>
            <w:r>
              <w:rPr>
                <w:sz w:val="16"/>
              </w:rPr>
              <w:t>422261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1"/>
          </w:tcPr>
          <w:p>
            <w:pPr>
              <w:spacing w:after="0"/>
              <w:jc w:val="right"/>
            </w:pPr>
            <w:r>
              <w:rPr>
                <w:sz w:val="16"/>
              </w:rPr>
              <w:t>0</w:t>
            </w:r>
          </w:p>
        </w:tc>
        <w:tc>
          <w:tcPr>
            <w:tcW w:type="dxa" w:w="4425"/>
          </w:tcPr>
          <w:p>
            <w:pPr>
              <w:spacing w:after="0"/>
              <w:jc w:val="left"/>
            </w:pPr>
          </w:p>
        </w:tc>
      </w:tr>
      <w:tr>
        <w:trPr>
          <w:cantSplit/>
        </w:trPr>
        <w:tc>
          <w:tcPr>
            <w:tcW w:type="dxa" w:w="1919"/>
          </w:tcPr>
          <w:p>
            <w:pPr>
              <w:spacing w:after="0"/>
              <w:jc w:val="left"/>
            </w:pPr>
            <w:r>
              <w:rPr>
                <w:sz w:val="16"/>
              </w:rPr>
              <w:t>Heidelberg township</w:t>
            </w:r>
          </w:p>
        </w:tc>
        <w:tc>
          <w:tcPr>
            <w:tcW w:type="dxa" w:w="1041"/>
          </w:tcPr>
          <w:p>
            <w:pPr>
              <w:spacing w:after="0"/>
              <w:jc w:val="left"/>
            </w:pPr>
            <w:r>
              <w:rPr>
                <w:sz w:val="16"/>
              </w:rPr>
              <w:t>421809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1"/>
          </w:tcPr>
          <w:p>
            <w:pPr>
              <w:spacing w:after="0"/>
              <w:jc w:val="right"/>
            </w:pPr>
            <w:r>
              <w:rPr>
                <w:sz w:val="16"/>
              </w:rPr>
              <w:t>1</w:t>
            </w:r>
          </w:p>
        </w:tc>
        <w:tc>
          <w:tcPr>
            <w:tcW w:type="dxa" w:w="4425"/>
          </w:tcPr>
          <w:p>
            <w:pPr>
              <w:spacing w:after="0"/>
              <w:jc w:val="left"/>
            </w:pPr>
          </w:p>
        </w:tc>
      </w:tr>
      <w:tr>
        <w:trPr>
          <w:cantSplit/>
        </w:trPr>
        <w:tc>
          <w:tcPr>
            <w:tcW w:type="dxa" w:w="1919"/>
          </w:tcPr>
          <w:p>
            <w:pPr>
              <w:spacing w:after="0"/>
              <w:jc w:val="left"/>
            </w:pPr>
            <w:r>
              <w:rPr>
                <w:sz w:val="16"/>
              </w:rPr>
              <w:t>Lower Macungie township</w:t>
            </w:r>
          </w:p>
        </w:tc>
        <w:tc>
          <w:tcPr>
            <w:tcW w:type="dxa" w:w="1041"/>
          </w:tcPr>
          <w:p>
            <w:pPr>
              <w:spacing w:after="0"/>
              <w:jc w:val="left"/>
            </w:pPr>
            <w:r>
              <w:rPr>
                <w:sz w:val="16"/>
              </w:rPr>
              <w:t>420589</w:t>
            </w:r>
          </w:p>
        </w:tc>
        <w:tc>
          <w:tcPr>
            <w:tcW w:type="dxa" w:w="948"/>
          </w:tcPr>
          <w:p>
            <w:pPr>
              <w:spacing w:after="0"/>
              <w:jc w:val="right"/>
            </w:pPr>
            <w:r>
              <w:rPr>
                <w:sz w:val="16"/>
              </w:rPr>
              <w:t>2</w:t>
            </w:r>
          </w:p>
        </w:tc>
        <w:tc>
          <w:tcPr>
            <w:tcW w:type="dxa" w:w="948"/>
          </w:tcPr>
          <w:p>
            <w:pPr>
              <w:spacing w:after="0"/>
              <w:jc w:val="right"/>
            </w:pPr>
            <w:r>
              <w:rPr>
                <w:sz w:val="16"/>
              </w:rPr>
              <w:t>4</w:t>
            </w:r>
          </w:p>
        </w:tc>
        <w:tc>
          <w:tcPr>
            <w:tcW w:type="dxa" w:w="948"/>
          </w:tcPr>
          <w:p>
            <w:pPr>
              <w:spacing w:after="0"/>
              <w:jc w:val="right"/>
            </w:pPr>
            <w:r>
              <w:rPr>
                <w:sz w:val="16"/>
              </w:rPr>
              <w:t>23</w:t>
            </w:r>
          </w:p>
        </w:tc>
        <w:tc>
          <w:tcPr>
            <w:tcW w:type="dxa" w:w="948"/>
          </w:tcPr>
          <w:p>
            <w:pPr>
              <w:spacing w:after="0"/>
              <w:jc w:val="right"/>
            </w:pPr>
            <w:r>
              <w:rPr>
                <w:sz w:val="16"/>
              </w:rPr>
              <w:t>2</w:t>
            </w:r>
          </w:p>
        </w:tc>
        <w:tc>
          <w:tcPr>
            <w:tcW w:type="dxa" w:w="948"/>
          </w:tcPr>
          <w:p>
            <w:pPr>
              <w:spacing w:after="0"/>
              <w:jc w:val="right"/>
            </w:pPr>
            <w:r>
              <w:rPr>
                <w:sz w:val="16"/>
              </w:rPr>
              <w:t>25</w:t>
            </w:r>
          </w:p>
        </w:tc>
        <w:tc>
          <w:tcPr>
            <w:tcW w:type="dxa" w:w="948"/>
          </w:tcPr>
          <w:p>
            <w:pPr>
              <w:spacing w:after="0"/>
              <w:jc w:val="right"/>
            </w:pPr>
            <w:r>
              <w:rPr>
                <w:sz w:val="16"/>
              </w:rPr>
              <w:t>2</w:t>
            </w:r>
          </w:p>
        </w:tc>
        <w:tc>
          <w:tcPr>
            <w:tcW w:type="dxa" w:w="1041"/>
          </w:tcPr>
          <w:p>
            <w:pPr>
              <w:spacing w:after="0"/>
              <w:jc w:val="right"/>
            </w:pPr>
            <w:r>
              <w:rPr>
                <w:sz w:val="16"/>
              </w:rPr>
              <w:t>11</w:t>
            </w:r>
          </w:p>
        </w:tc>
        <w:tc>
          <w:tcPr>
            <w:tcW w:type="dxa" w:w="4425"/>
          </w:tcPr>
          <w:p>
            <w:pPr>
              <w:spacing w:after="0"/>
              <w:jc w:val="left"/>
            </w:pPr>
          </w:p>
        </w:tc>
      </w:tr>
      <w:tr>
        <w:trPr>
          <w:cantSplit/>
        </w:trPr>
        <w:tc>
          <w:tcPr>
            <w:tcW w:type="dxa" w:w="1919"/>
          </w:tcPr>
          <w:p>
            <w:pPr>
              <w:spacing w:after="0"/>
              <w:jc w:val="left"/>
            </w:pPr>
            <w:r>
              <w:rPr>
                <w:sz w:val="16"/>
              </w:rPr>
              <w:t>Lower Milford township</w:t>
            </w:r>
          </w:p>
        </w:tc>
        <w:tc>
          <w:tcPr>
            <w:tcW w:type="dxa" w:w="1041"/>
          </w:tcPr>
          <w:p>
            <w:pPr>
              <w:spacing w:after="0"/>
              <w:jc w:val="left"/>
            </w:pPr>
            <w:r>
              <w:rPr>
                <w:sz w:val="16"/>
              </w:rPr>
              <w:t>421039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1"/>
          </w:tcPr>
          <w:p>
            <w:pPr>
              <w:spacing w:after="0"/>
              <w:jc w:val="right"/>
            </w:pPr>
            <w:r>
              <w:rPr>
                <w:sz w:val="16"/>
              </w:rPr>
              <w:t>1</w:t>
            </w:r>
          </w:p>
        </w:tc>
        <w:tc>
          <w:tcPr>
            <w:tcW w:type="dxa" w:w="4425"/>
          </w:tcPr>
          <w:p>
            <w:pPr>
              <w:spacing w:after="0"/>
              <w:jc w:val="left"/>
            </w:pPr>
          </w:p>
        </w:tc>
      </w:tr>
      <w:tr>
        <w:trPr>
          <w:cantSplit/>
        </w:trPr>
        <w:tc>
          <w:tcPr>
            <w:tcW w:type="dxa" w:w="1919"/>
          </w:tcPr>
          <w:p>
            <w:pPr>
              <w:spacing w:after="0"/>
              <w:jc w:val="left"/>
            </w:pPr>
            <w:r>
              <w:rPr>
                <w:sz w:val="16"/>
              </w:rPr>
              <w:t>Lowhill township</w:t>
            </w:r>
          </w:p>
        </w:tc>
        <w:tc>
          <w:tcPr>
            <w:tcW w:type="dxa" w:w="1041"/>
          </w:tcPr>
          <w:p>
            <w:pPr>
              <w:spacing w:after="0"/>
              <w:jc w:val="left"/>
            </w:pPr>
            <w:r>
              <w:rPr>
                <w:sz w:val="16"/>
              </w:rPr>
              <w:t>421811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1"/>
          </w:tcPr>
          <w:p>
            <w:pPr>
              <w:spacing w:after="0"/>
              <w:jc w:val="right"/>
            </w:pPr>
            <w:r>
              <w:rPr>
                <w:sz w:val="16"/>
              </w:rPr>
              <w:t>0</w:t>
            </w:r>
          </w:p>
        </w:tc>
        <w:tc>
          <w:tcPr>
            <w:tcW w:type="dxa" w:w="4425"/>
          </w:tcPr>
          <w:p>
            <w:pPr>
              <w:spacing w:after="0"/>
              <w:jc w:val="left"/>
            </w:pPr>
          </w:p>
        </w:tc>
      </w:tr>
      <w:tr>
        <w:trPr>
          <w:cantSplit/>
        </w:trPr>
        <w:tc>
          <w:tcPr>
            <w:tcW w:type="dxa" w:w="1919"/>
          </w:tcPr>
          <w:p>
            <w:pPr>
              <w:spacing w:after="0"/>
              <w:jc w:val="left"/>
            </w:pPr>
            <w:r>
              <w:rPr>
                <w:sz w:val="16"/>
              </w:rPr>
              <w:t>Lynn township</w:t>
            </w:r>
          </w:p>
        </w:tc>
        <w:tc>
          <w:tcPr>
            <w:tcW w:type="dxa" w:w="1041"/>
          </w:tcPr>
          <w:p>
            <w:pPr>
              <w:spacing w:after="0"/>
              <w:jc w:val="left"/>
            </w:pPr>
            <w:r>
              <w:rPr>
                <w:sz w:val="16"/>
              </w:rPr>
              <w:t>421812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1"/>
          </w:tcPr>
          <w:p>
            <w:pPr>
              <w:spacing w:after="0"/>
              <w:jc w:val="right"/>
            </w:pPr>
            <w:r>
              <w:rPr>
                <w:sz w:val="16"/>
              </w:rPr>
              <w:t>0</w:t>
            </w:r>
          </w:p>
        </w:tc>
        <w:tc>
          <w:tcPr>
            <w:tcW w:type="dxa" w:w="4425"/>
          </w:tcPr>
          <w:p>
            <w:pPr>
              <w:spacing w:after="0"/>
              <w:jc w:val="left"/>
            </w:pPr>
          </w:p>
        </w:tc>
      </w:tr>
      <w:tr>
        <w:trPr>
          <w:cantSplit/>
        </w:trPr>
        <w:tc>
          <w:tcPr>
            <w:tcW w:type="dxa" w:w="1919"/>
          </w:tcPr>
          <w:p>
            <w:pPr>
              <w:spacing w:after="0"/>
              <w:jc w:val="left"/>
            </w:pPr>
            <w:r>
              <w:rPr>
                <w:sz w:val="16"/>
              </w:rPr>
              <w:t>North Whitehall township</w:t>
            </w:r>
          </w:p>
        </w:tc>
        <w:tc>
          <w:tcPr>
            <w:tcW w:type="dxa" w:w="1041"/>
          </w:tcPr>
          <w:p>
            <w:pPr>
              <w:spacing w:after="0"/>
              <w:jc w:val="left"/>
            </w:pPr>
            <w:r>
              <w:rPr>
                <w:sz w:val="16"/>
              </w:rPr>
              <w:t>421813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1"/>
          </w:tcPr>
          <w:p>
            <w:pPr>
              <w:spacing w:after="0"/>
              <w:jc w:val="right"/>
            </w:pPr>
            <w:r>
              <w:rPr>
                <w:sz w:val="16"/>
              </w:rPr>
              <w:t>0</w:t>
            </w:r>
          </w:p>
        </w:tc>
        <w:tc>
          <w:tcPr>
            <w:tcW w:type="dxa" w:w="4425"/>
          </w:tcPr>
          <w:p>
            <w:pPr>
              <w:spacing w:after="0"/>
              <w:jc w:val="left"/>
            </w:pPr>
          </w:p>
        </w:tc>
      </w:tr>
      <w:tr>
        <w:trPr>
          <w:cantSplit/>
        </w:trPr>
        <w:tc>
          <w:tcPr>
            <w:tcW w:type="dxa" w:w="1919"/>
          </w:tcPr>
          <w:p>
            <w:pPr>
              <w:spacing w:after="0"/>
              <w:jc w:val="left"/>
            </w:pPr>
            <w:r>
              <w:rPr>
                <w:sz w:val="16"/>
              </w:rPr>
              <w:t>Salisbury township</w:t>
            </w:r>
          </w:p>
        </w:tc>
        <w:tc>
          <w:tcPr>
            <w:tcW w:type="dxa" w:w="1041"/>
          </w:tcPr>
          <w:p>
            <w:pPr>
              <w:spacing w:after="0"/>
              <w:jc w:val="left"/>
            </w:pPr>
            <w:r>
              <w:rPr>
                <w:sz w:val="16"/>
              </w:rPr>
              <w:t>420591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1"/>
          </w:tcPr>
          <w:p>
            <w:pPr>
              <w:spacing w:after="0"/>
              <w:jc w:val="right"/>
            </w:pPr>
            <w:r>
              <w:rPr>
                <w:sz w:val="16"/>
              </w:rPr>
              <w:t>1</w:t>
            </w:r>
          </w:p>
        </w:tc>
        <w:tc>
          <w:tcPr>
            <w:tcW w:type="dxa" w:w="4425"/>
          </w:tcPr>
          <w:p>
            <w:pPr>
              <w:spacing w:after="0"/>
              <w:jc w:val="left"/>
            </w:pPr>
          </w:p>
        </w:tc>
      </w:tr>
      <w:tr>
        <w:trPr>
          <w:cantSplit/>
        </w:trPr>
        <w:tc>
          <w:tcPr>
            <w:tcW w:type="dxa" w:w="1919"/>
          </w:tcPr>
          <w:p>
            <w:pPr>
              <w:spacing w:after="0"/>
              <w:jc w:val="left"/>
            </w:pPr>
            <w:r>
              <w:rPr>
                <w:sz w:val="16"/>
              </w:rPr>
              <w:t>South Whitehall township</w:t>
            </w:r>
          </w:p>
        </w:tc>
        <w:tc>
          <w:tcPr>
            <w:tcW w:type="dxa" w:w="1041"/>
          </w:tcPr>
          <w:p>
            <w:pPr>
              <w:spacing w:after="0"/>
              <w:jc w:val="left"/>
            </w:pPr>
            <w:r>
              <w:rPr>
                <w:sz w:val="16"/>
              </w:rPr>
              <w:t>420593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10</w:t>
            </w:r>
          </w:p>
        </w:tc>
        <w:tc>
          <w:tcPr>
            <w:tcW w:type="dxa" w:w="948"/>
          </w:tcPr>
          <w:p>
            <w:pPr>
              <w:spacing w:after="0"/>
              <w:jc w:val="right"/>
            </w:pPr>
            <w:r>
              <w:rPr>
                <w:sz w:val="16"/>
              </w:rPr>
              <w:t>3</w:t>
            </w:r>
          </w:p>
        </w:tc>
        <w:tc>
          <w:tcPr>
            <w:tcW w:type="dxa" w:w="948"/>
          </w:tcPr>
          <w:p>
            <w:pPr>
              <w:spacing w:after="0"/>
              <w:jc w:val="right"/>
            </w:pPr>
            <w:r>
              <w:rPr>
                <w:sz w:val="16"/>
              </w:rPr>
              <w:t>10</w:t>
            </w:r>
          </w:p>
        </w:tc>
        <w:tc>
          <w:tcPr>
            <w:tcW w:type="dxa" w:w="948"/>
          </w:tcPr>
          <w:p>
            <w:pPr>
              <w:spacing w:after="0"/>
              <w:jc w:val="right"/>
            </w:pPr>
            <w:r>
              <w:rPr>
                <w:sz w:val="16"/>
              </w:rPr>
              <w:t>0</w:t>
            </w:r>
          </w:p>
        </w:tc>
        <w:tc>
          <w:tcPr>
            <w:tcW w:type="dxa" w:w="1041"/>
          </w:tcPr>
          <w:p>
            <w:pPr>
              <w:spacing w:after="0"/>
              <w:jc w:val="right"/>
            </w:pPr>
            <w:r>
              <w:rPr>
                <w:sz w:val="16"/>
              </w:rPr>
              <w:t>1</w:t>
            </w:r>
          </w:p>
        </w:tc>
        <w:tc>
          <w:tcPr>
            <w:tcW w:type="dxa" w:w="4425"/>
          </w:tcPr>
          <w:p>
            <w:pPr>
              <w:spacing w:after="0"/>
              <w:jc w:val="left"/>
            </w:pPr>
          </w:p>
        </w:tc>
      </w:tr>
      <w:tr>
        <w:trPr>
          <w:cantSplit/>
        </w:trPr>
        <w:tc>
          <w:tcPr>
            <w:tcW w:type="dxa" w:w="1919"/>
          </w:tcPr>
          <w:p>
            <w:pPr>
              <w:spacing w:after="0"/>
              <w:jc w:val="left"/>
            </w:pPr>
            <w:r>
              <w:rPr>
                <w:sz w:val="16"/>
              </w:rPr>
              <w:t>Upper Macungie township</w:t>
            </w:r>
          </w:p>
        </w:tc>
        <w:tc>
          <w:tcPr>
            <w:tcW w:type="dxa" w:w="1041"/>
          </w:tcPr>
          <w:p>
            <w:pPr>
              <w:spacing w:after="0"/>
              <w:jc w:val="left"/>
            </w:pPr>
            <w:r>
              <w:rPr>
                <w:sz w:val="16"/>
              </w:rPr>
              <w:t>421044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41"/>
          </w:tcPr>
          <w:p>
            <w:pPr>
              <w:spacing w:after="0"/>
              <w:jc w:val="right"/>
            </w:pPr>
            <w:r>
              <w:rPr>
                <w:sz w:val="16"/>
              </w:rPr>
              <w:t>1</w:t>
            </w:r>
          </w:p>
        </w:tc>
        <w:tc>
          <w:tcPr>
            <w:tcW w:type="dxa" w:w="4425"/>
          </w:tcPr>
          <w:p>
            <w:pPr>
              <w:spacing w:after="0"/>
              <w:jc w:val="left"/>
            </w:pPr>
          </w:p>
        </w:tc>
      </w:tr>
      <w:tr>
        <w:trPr>
          <w:cantSplit/>
        </w:trPr>
        <w:tc>
          <w:tcPr>
            <w:tcW w:type="dxa" w:w="1919"/>
          </w:tcPr>
          <w:p>
            <w:pPr>
              <w:spacing w:after="0"/>
              <w:jc w:val="left"/>
            </w:pPr>
            <w:r>
              <w:rPr>
                <w:sz w:val="16"/>
              </w:rPr>
              <w:t>Upper Milford township</w:t>
            </w:r>
          </w:p>
        </w:tc>
        <w:tc>
          <w:tcPr>
            <w:tcW w:type="dxa" w:w="1041"/>
          </w:tcPr>
          <w:p>
            <w:pPr>
              <w:spacing w:after="0"/>
              <w:jc w:val="left"/>
            </w:pPr>
            <w:r>
              <w:rPr>
                <w:sz w:val="16"/>
              </w:rPr>
              <w:t>421815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41"/>
          </w:tcPr>
          <w:p>
            <w:pPr>
              <w:spacing w:after="0"/>
              <w:jc w:val="right"/>
            </w:pPr>
            <w:r>
              <w:rPr>
                <w:sz w:val="16"/>
              </w:rPr>
              <w:t>2</w:t>
            </w:r>
          </w:p>
        </w:tc>
        <w:tc>
          <w:tcPr>
            <w:tcW w:type="dxa" w:w="4425"/>
          </w:tcPr>
          <w:p>
            <w:pPr>
              <w:spacing w:after="0"/>
              <w:jc w:val="left"/>
            </w:pPr>
          </w:p>
        </w:tc>
      </w:tr>
      <w:tr>
        <w:trPr>
          <w:cantSplit/>
        </w:trPr>
        <w:tc>
          <w:tcPr>
            <w:tcW w:type="dxa" w:w="1919"/>
          </w:tcPr>
          <w:p>
            <w:pPr>
              <w:spacing w:after="0"/>
              <w:jc w:val="left"/>
            </w:pPr>
            <w:r>
              <w:rPr>
                <w:sz w:val="16"/>
              </w:rPr>
              <w:t>Upper Saucon township</w:t>
            </w:r>
          </w:p>
        </w:tc>
        <w:tc>
          <w:tcPr>
            <w:tcW w:type="dxa" w:w="1041"/>
          </w:tcPr>
          <w:p>
            <w:pPr>
              <w:spacing w:after="0"/>
              <w:jc w:val="left"/>
            </w:pPr>
            <w:r>
              <w:rPr>
                <w:sz w:val="16"/>
              </w:rPr>
              <w:t>420594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1"/>
          </w:tcPr>
          <w:p>
            <w:pPr>
              <w:spacing w:after="0"/>
              <w:jc w:val="right"/>
            </w:pPr>
            <w:r>
              <w:rPr>
                <w:sz w:val="16"/>
              </w:rPr>
              <w:t>1</w:t>
            </w:r>
          </w:p>
        </w:tc>
        <w:tc>
          <w:tcPr>
            <w:tcW w:type="dxa" w:w="4425"/>
          </w:tcPr>
          <w:p>
            <w:pPr>
              <w:spacing w:after="0"/>
              <w:jc w:val="left"/>
            </w:pPr>
          </w:p>
        </w:tc>
      </w:tr>
      <w:tr>
        <w:trPr>
          <w:cantSplit/>
        </w:trPr>
        <w:tc>
          <w:tcPr>
            <w:tcW w:type="dxa" w:w="1919"/>
          </w:tcPr>
          <w:p>
            <w:pPr>
              <w:spacing w:after="0"/>
              <w:jc w:val="left"/>
            </w:pPr>
            <w:r>
              <w:rPr>
                <w:sz w:val="16"/>
              </w:rPr>
              <w:t>Weisenberg township</w:t>
            </w:r>
          </w:p>
        </w:tc>
        <w:tc>
          <w:tcPr>
            <w:tcW w:type="dxa" w:w="1041"/>
          </w:tcPr>
          <w:p>
            <w:pPr>
              <w:spacing w:after="0"/>
              <w:jc w:val="left"/>
            </w:pPr>
            <w:r>
              <w:rPr>
                <w:sz w:val="16"/>
              </w:rPr>
              <w:t>421817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1"/>
          </w:tcPr>
          <w:p>
            <w:pPr>
              <w:spacing w:after="0"/>
              <w:jc w:val="right"/>
            </w:pPr>
            <w:r>
              <w:rPr>
                <w:sz w:val="16"/>
              </w:rPr>
              <w:t>0</w:t>
            </w:r>
          </w:p>
        </w:tc>
        <w:tc>
          <w:tcPr>
            <w:tcW w:type="dxa" w:w="4425"/>
          </w:tcPr>
          <w:p>
            <w:pPr>
              <w:spacing w:after="0"/>
              <w:jc w:val="left"/>
            </w:pPr>
          </w:p>
        </w:tc>
      </w:tr>
      <w:tr>
        <w:trPr>
          <w:cantSplit/>
        </w:trPr>
        <w:tc>
          <w:tcPr>
            <w:tcW w:type="dxa" w:w="1919"/>
          </w:tcPr>
          <w:p>
            <w:pPr>
              <w:spacing w:after="0"/>
              <w:jc w:val="left"/>
            </w:pPr>
            <w:r>
              <w:rPr>
                <w:sz w:val="16"/>
              </w:rPr>
              <w:t>Whitehall township</w:t>
            </w:r>
          </w:p>
        </w:tc>
        <w:tc>
          <w:tcPr>
            <w:tcW w:type="dxa" w:w="1041"/>
          </w:tcPr>
          <w:p>
            <w:pPr>
              <w:spacing w:after="0"/>
              <w:jc w:val="left"/>
            </w:pPr>
            <w:r>
              <w:rPr>
                <w:sz w:val="16"/>
              </w:rPr>
              <w:t>420595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7</w:t>
            </w:r>
          </w:p>
        </w:tc>
        <w:tc>
          <w:tcPr>
            <w:tcW w:type="dxa" w:w="948"/>
          </w:tcPr>
          <w:p>
            <w:pPr>
              <w:spacing w:after="0"/>
              <w:jc w:val="right"/>
            </w:pPr>
            <w:r>
              <w:rPr>
                <w:sz w:val="16"/>
              </w:rPr>
              <w:t>0</w:t>
            </w:r>
          </w:p>
        </w:tc>
        <w:tc>
          <w:tcPr>
            <w:tcW w:type="dxa" w:w="948"/>
          </w:tcPr>
          <w:p>
            <w:pPr>
              <w:spacing w:after="0"/>
              <w:jc w:val="right"/>
            </w:pPr>
            <w:r>
              <w:rPr>
                <w:sz w:val="16"/>
              </w:rPr>
              <w:t>7</w:t>
            </w:r>
          </w:p>
        </w:tc>
        <w:tc>
          <w:tcPr>
            <w:tcW w:type="dxa" w:w="948"/>
          </w:tcPr>
          <w:p>
            <w:pPr>
              <w:spacing w:after="0"/>
              <w:jc w:val="right"/>
            </w:pPr>
            <w:r>
              <w:rPr>
                <w:sz w:val="16"/>
              </w:rPr>
              <w:t>0</w:t>
            </w:r>
          </w:p>
        </w:tc>
        <w:tc>
          <w:tcPr>
            <w:tcW w:type="dxa" w:w="1041"/>
          </w:tcPr>
          <w:p>
            <w:pPr>
              <w:spacing w:after="0"/>
              <w:jc w:val="right"/>
            </w:pPr>
            <w:r>
              <w:rPr>
                <w:sz w:val="16"/>
              </w:rPr>
              <w:t>2</w:t>
            </w:r>
          </w:p>
        </w:tc>
        <w:tc>
          <w:tcPr>
            <w:tcW w:type="dxa" w:w="4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12</w:t>
            </w:r>
          </w:p>
        </w:tc>
        <w:tc>
          <w:tcPr>
            <w:tcW w:type="dxa" w:w="1496"/>
          </w:tcPr>
          <w:p>
            <w:pPr>
              <w:spacing w:after="0"/>
              <w:jc w:val="right"/>
            </w:pPr>
            <w:r>
              <w:rPr>
                <w:sz w:val="16"/>
              </w:rPr>
              <w:t>69</w:t>
            </w:r>
          </w:p>
        </w:tc>
        <w:tc>
          <w:tcPr>
            <w:tcW w:type="dxa" w:w="1496"/>
          </w:tcPr>
          <w:p>
            <w:pPr>
              <w:spacing w:after="0"/>
              <w:jc w:val="right"/>
            </w:pPr>
            <w:r>
              <w:rPr>
                <w:sz w:val="16"/>
              </w:rPr>
              <w:t>10</w:t>
            </w:r>
          </w:p>
        </w:tc>
        <w:tc>
          <w:tcPr>
            <w:tcW w:type="dxa" w:w="1496"/>
          </w:tcPr>
          <w:p>
            <w:pPr>
              <w:spacing w:after="0"/>
              <w:jc w:val="right"/>
            </w:pPr>
            <w:r>
              <w:rPr>
                <w:sz w:val="16"/>
              </w:rPr>
              <w:t>71</w:t>
            </w:r>
          </w:p>
        </w:tc>
        <w:tc>
          <w:tcPr>
            <w:tcW w:type="dxa" w:w="1496"/>
          </w:tcPr>
          <w:p>
            <w:pPr>
              <w:spacing w:after="0"/>
              <w:jc w:val="right"/>
            </w:pPr>
            <w:r>
              <w:rPr>
                <w:sz w:val="16"/>
              </w:rPr>
              <w:t>2</w:t>
            </w:r>
          </w:p>
        </w:tc>
        <w:tc>
          <w:tcPr>
            <w:tcW w:type="dxa" w:w="1665"/>
          </w:tcPr>
          <w:p>
            <w:pPr>
              <w:spacing w:after="0"/>
              <w:jc w:val="right"/>
            </w:pPr>
            <w:r>
              <w:rPr>
                <w:sz w:val="16"/>
              </w:rPr>
              <w:t>20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33</w:t>
            </w:r>
          </w:p>
        </w:tc>
        <w:tc>
          <w:tcPr>
            <w:tcW w:type="dxa" w:w="1496"/>
          </w:tcPr>
          <w:p>
            <w:pPr>
              <w:spacing w:after="0"/>
              <w:jc w:val="right"/>
            </w:pPr>
            <w:r>
              <w:rPr>
                <w:sz w:val="16"/>
              </w:rPr>
              <w:t>11</w:t>
            </w:r>
          </w:p>
        </w:tc>
        <w:tc>
          <w:tcPr>
            <w:tcW w:type="dxa" w:w="1496"/>
          </w:tcPr>
          <w:p>
            <w:pPr>
              <w:spacing w:after="0"/>
              <w:jc w:val="right"/>
            </w:pPr>
            <w:r>
              <w:rPr>
                <w:sz w:val="16"/>
              </w:rPr>
              <w:t>33</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102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Lehigh County, PA: risk-assessment baseline packet, release 2026-10 (data as of 2026-09-30; County FIPS 42077). Automated baseline. </w:t>
      </w:r>
      <w:hyperlink r:id="rId15">
        <w:r>
          <w:rPr>
            <w:color w:val="1F4E99"/>
            <w:sz w:val="17"/>
            <w:u w:val="single"/>
          </w:rPr>
          <w:t>https://hazardplain.org/pa/42077/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Lehigh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07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Lehigh County, PA: Risk-assessment baseline packet</dc:title>
  <dc:subject>Hazard Plain release 2026-10, as of 2026-09-30. Automated baseline</dc:subject>
  <dc:creator>Hazard Plain</dc:creator>
  <cp:keywords>Hazard Plain; hazard mitigation; risk assessment; 42077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