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Fulton County, PA</w:t>
      </w:r>
    </w:p>
    <w:p>
      <w:pPr>
        <w:spacing w:after="120" w:before="0"/>
      </w:pPr>
      <w:r>
        <w:rPr>
          <w:color w:val="555555"/>
          <w:sz w:val="24"/>
        </w:rPr>
        <w:t>Risk-assessment baseline packet</w:t>
      </w:r>
    </w:p>
    <w:p>
      <w:pPr>
        <w:spacing w:after="120" w:before="0"/>
      </w:pPr>
      <w:r>
        <w:rPr>
          <w:b/>
          <w:sz w:val="18"/>
        </w:rPr>
        <w:t xml:space="preserve">County FIPS: </w:t>
      </w:r>
      <w:r>
        <w:rPr>
          <w:sz w:val="18"/>
        </w:rPr>
        <w:t>42057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2031-03-15. Plan: Fulton County Hazard Mitigation Plan (FEMA plan 109093), approved 2026-03-16.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($2,567,976 a year), Hurricane ($672,560) and Strong Wind ($336,416).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2031-03-15</w:t>
      </w:r>
    </w:p>
    <w:p>
      <w:pPr>
        <w:keepNext/>
        <w:spacing w:after="40" w:before="0"/>
      </w:pPr>
      <w:r>
        <w:rPr>
          <w:b/>
        </w:rPr>
        <w:t xml:space="preserve">Plan: </w:t>
      </w:r>
      <w:r>
        <w:rPr/>
        <w:t>Fulton County Hazard Mitigation Plan (FEMA plan 109093)</w:t>
      </w:r>
    </w:p>
    <w:p>
      <w:pPr>
        <w:keepNext/>
        <w:spacing w:after="40" w:before="0"/>
      </w:pPr>
      <w:r>
        <w:rPr>
          <w:b/>
        </w:rPr>
        <w:t xml:space="preserve">Approved: </w:t>
      </w:r>
      <w:r>
        <w:rPr/>
        <w:t>2026-03-16</w:t>
      </w:r>
    </w:p>
    <w:p>
      <w:pPr>
        <w:keepNext/>
        <w:spacing w:after="40" w:before="0"/>
      </w:pPr>
      <w:r>
        <w:rPr>
          <w:b/>
        </w:rPr>
        <w:t xml:space="preserve">Days to expiry: </w:t>
      </w:r>
      <w:r>
        <w:rPr/>
        <w:t>1,627</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4"/>
        <w:gridCol w:w="948"/>
        <w:gridCol w:w="1863"/>
        <w:gridCol w:w="2987"/>
        <w:gridCol w:w="1210"/>
        <w:gridCol w:w="1037"/>
        <w:gridCol w:w="839"/>
        <w:gridCol w:w="1407"/>
        <w:gridCol w:w="2299"/>
      </w:tblGrid>
      <w:tr>
        <w:trPr>
          <w:cantSplit/>
          <w:tblHeader/>
        </w:trPr>
        <w:tc>
          <w:tcPr>
            <w:tcW w:type="dxa" w:w="152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63"/>
            <w:shd w:val="clear" w:color="auto" w:fill="E8E8E8"/>
          </w:tcPr>
          <w:p>
            <w:pPr>
              <w:spacing w:after="0"/>
              <w:jc w:val="left"/>
            </w:pPr>
            <w:r>
              <w:rPr>
                <w:b/>
                <w:sz w:val="16"/>
              </w:rPr>
              <w:t>Status</w:t>
            </w:r>
          </w:p>
        </w:tc>
        <w:tc>
          <w:tcPr>
            <w:tcW w:type="dxa" w:w="2987"/>
            <w:shd w:val="clear" w:color="auto" w:fill="E8E8E8"/>
          </w:tcPr>
          <w:p>
            <w:pPr>
              <w:spacing w:after="0"/>
              <w:jc w:val="left"/>
            </w:pPr>
            <w:r>
              <w:rPr>
                <w:b/>
                <w:sz w:val="16"/>
              </w:rPr>
              <w:t>Plan</w:t>
            </w:r>
          </w:p>
        </w:tc>
        <w:tc>
          <w:tcPr>
            <w:tcW w:type="dxa" w:w="121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7"/>
            <w:shd w:val="clear" w:color="auto" w:fill="E8E8E8"/>
          </w:tcPr>
          <w:p>
            <w:pPr>
              <w:spacing w:after="0"/>
              <w:jc w:val="left"/>
            </w:pPr>
            <w:r>
              <w:rPr>
                <w:b/>
                <w:sz w:val="16"/>
              </w:rPr>
              <w:t>Update underway</w:t>
            </w:r>
          </w:p>
        </w:tc>
        <w:tc>
          <w:tcPr>
            <w:tcW w:type="dxa" w:w="2299"/>
            <w:shd w:val="clear" w:color="auto" w:fill="E8E8E8"/>
          </w:tcPr>
          <w:p>
            <w:pPr>
              <w:spacing w:after="0"/>
              <w:jc w:val="left"/>
            </w:pPr>
            <w:r>
              <w:rPr>
                <w:b/>
                <w:sz w:val="16"/>
              </w:rPr>
              <w:t>Notes</w:t>
            </w:r>
          </w:p>
        </w:tc>
      </w:tr>
      <w:tr>
        <w:trPr>
          <w:cantSplit/>
        </w:trPr>
        <w:tc>
          <w:tcPr>
            <w:tcW w:type="dxa" w:w="1524"/>
          </w:tcPr>
          <w:p>
            <w:pPr>
              <w:spacing w:after="0"/>
              <w:jc w:val="left"/>
            </w:pPr>
            <w:r>
              <w:rPr>
                <w:sz w:val="16"/>
              </w:rPr>
              <w:t>Fulton County</w:t>
            </w:r>
          </w:p>
        </w:tc>
        <w:tc>
          <w:tcPr>
            <w:tcW w:type="dxa" w:w="948"/>
          </w:tcPr>
          <w:p>
            <w:pPr>
              <w:spacing w:after="0"/>
              <w:jc w:val="left"/>
            </w:pPr>
            <w:r>
              <w:rPr>
                <w:sz w:val="16"/>
              </w:rPr>
              <w:t>County</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2026-04-28</w:t>
            </w:r>
          </w:p>
        </w:tc>
      </w:tr>
      <w:tr>
        <w:trPr>
          <w:cantSplit/>
        </w:trPr>
        <w:tc>
          <w:tcPr>
            <w:tcW w:type="dxa" w:w="1524"/>
          </w:tcPr>
          <w:p>
            <w:pPr>
              <w:spacing w:after="0"/>
              <w:jc w:val="left"/>
            </w:pPr>
            <w:r>
              <w:rPr>
                <w:sz w:val="16"/>
              </w:rPr>
              <w:t>McConnellsburg borough</w:t>
            </w:r>
          </w:p>
        </w:tc>
        <w:tc>
          <w:tcPr>
            <w:tcW w:type="dxa" w:w="948"/>
          </w:tcPr>
          <w:p>
            <w:pPr>
              <w:spacing w:after="0"/>
              <w:jc w:val="left"/>
            </w:pPr>
            <w:r>
              <w:rPr>
                <w:sz w:val="16"/>
              </w:rPr>
              <w:t>Organized Borough</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2026-04-01</w:t>
            </w:r>
          </w:p>
        </w:tc>
      </w:tr>
      <w:tr>
        <w:trPr>
          <w:cantSplit/>
        </w:trPr>
        <w:tc>
          <w:tcPr>
            <w:tcW w:type="dxa" w:w="1524"/>
          </w:tcPr>
          <w:p>
            <w:pPr>
              <w:spacing w:after="0"/>
              <w:jc w:val="left"/>
            </w:pPr>
            <w:r>
              <w:rPr>
                <w:sz w:val="16"/>
              </w:rPr>
              <w:t>Valley-Hi borough</w:t>
            </w:r>
          </w:p>
        </w:tc>
        <w:tc>
          <w:tcPr>
            <w:tcW w:type="dxa" w:w="948"/>
          </w:tcPr>
          <w:p>
            <w:pPr>
              <w:spacing w:after="0"/>
              <w:jc w:val="left"/>
            </w:pPr>
            <w:r>
              <w:rPr>
                <w:sz w:val="16"/>
              </w:rPr>
              <w:t>Organized Borough</w:t>
            </w:r>
          </w:p>
        </w:tc>
        <w:tc>
          <w:tcPr>
            <w:tcW w:type="dxa" w:w="1863"/>
          </w:tcPr>
          <w:p>
            <w:pPr>
              <w:spacing w:after="0"/>
              <w:jc w:val="left"/>
            </w:pPr>
            <w:r>
              <w:rPr>
                <w:sz w:val="16"/>
              </w:rPr>
              <w:t>Plan 109093 approved 2026-03-16, pending adoption here; not yet eligible</w:t>
            </w:r>
          </w:p>
        </w:tc>
        <w:tc>
          <w:tcPr>
            <w:tcW w:type="dxa" w:w="2987"/>
          </w:tcPr>
          <w:p>
            <w:pPr>
              <w:spacing w:after="0"/>
              <w:jc w:val="left"/>
            </w:pPr>
            <w:r>
              <w:rPr>
                <w:sz w:val="16"/>
              </w:rPr>
              <w:t>Fulton County Hazard Mitigation Plan (FEMA plan 109093), pending adoption here</w:t>
            </w:r>
          </w:p>
        </w:tc>
        <w:tc>
          <w:tcPr>
            <w:tcW w:type="dxa" w:w="1210"/>
          </w:tcPr>
          <w:p>
            <w:pPr>
              <w:spacing w:after="0"/>
              <w:jc w:val="left"/>
            </w:pPr>
            <w:r>
              <w:rPr>
                <w:sz w:val="16"/>
              </w:rPr>
              <w:t>2026-03-16 by FEMA; not yet adopted here</w:t>
            </w:r>
          </w:p>
        </w:tc>
        <w:tc>
          <w:tcPr>
            <w:tcW w:type="dxa" w:w="1037"/>
          </w:tcPr>
          <w:p>
            <w:pPr>
              <w:spacing w:after="0"/>
              <w:jc w:val="left"/>
            </w:pPr>
            <w:r>
              <w:rPr>
                <w:sz w:val="16"/>
              </w:rPr>
              <w:t>2031-03-15 once adopted</w:t>
            </w:r>
          </w:p>
        </w:tc>
        <w:tc>
          <w:tcPr>
            <w:tcW w:type="dxa" w:w="839"/>
          </w:tcPr>
          <w:p>
            <w:pPr>
              <w:spacing w:after="0"/>
              <w:jc w:val="right"/>
            </w:pPr>
          </w:p>
        </w:tc>
        <w:tc>
          <w:tcPr>
            <w:tcW w:type="dxa" w:w="1407"/>
          </w:tcPr>
          <w:p>
            <w:pPr>
              <w:spacing w:after="0"/>
              <w:jc w:val="left"/>
            </w:pPr>
            <w:r>
              <w:rPr>
                <w:sz w:val="16"/>
              </w:rPr>
              <w:t>FEMA tracker shows a plan approvable pending adoption</w:t>
            </w:r>
          </w:p>
        </w:tc>
        <w:tc>
          <w:tcPr>
            <w:tcW w:type="dxa" w:w="2299"/>
          </w:tcPr>
          <w:p>
            <w:pPr>
              <w:spacing w:after="0"/>
              <w:jc w:val="left"/>
            </w:pPr>
            <w:r>
              <w:rPr>
                <w:sz w:val="16"/>
              </w:rPr>
              <w:t>Not yet eligible: adopt the approved plan.</w:t>
            </w:r>
          </w:p>
        </w:tc>
      </w:tr>
      <w:tr>
        <w:trPr>
          <w:cantSplit/>
        </w:trPr>
        <w:tc>
          <w:tcPr>
            <w:tcW w:type="dxa" w:w="1524"/>
          </w:tcPr>
          <w:p>
            <w:pPr>
              <w:spacing w:after="0"/>
              <w:jc w:val="left"/>
            </w:pPr>
            <w:r>
              <w:rPr>
                <w:sz w:val="16"/>
              </w:rPr>
              <w:t>Ayr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2026-04-27</w:t>
            </w:r>
          </w:p>
        </w:tc>
      </w:tr>
      <w:tr>
        <w:trPr>
          <w:cantSplit/>
        </w:trPr>
        <w:tc>
          <w:tcPr>
            <w:tcW w:type="dxa" w:w="1524"/>
          </w:tcPr>
          <w:p>
            <w:pPr>
              <w:spacing w:after="0"/>
              <w:jc w:val="left"/>
            </w:pPr>
            <w:r>
              <w:rPr>
                <w:sz w:val="16"/>
              </w:rPr>
              <w:t>Belfast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p>
        </w:tc>
      </w:tr>
      <w:tr>
        <w:trPr>
          <w:cantSplit/>
        </w:trPr>
        <w:tc>
          <w:tcPr>
            <w:tcW w:type="dxa" w:w="1524"/>
          </w:tcPr>
          <w:p>
            <w:pPr>
              <w:spacing w:after="0"/>
              <w:jc w:val="left"/>
            </w:pPr>
            <w:r>
              <w:rPr>
                <w:sz w:val="16"/>
              </w:rPr>
              <w:t>Bethel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2026-04-06</w:t>
            </w:r>
          </w:p>
        </w:tc>
      </w:tr>
      <w:tr>
        <w:trPr>
          <w:cantSplit/>
        </w:trPr>
        <w:tc>
          <w:tcPr>
            <w:tcW w:type="dxa" w:w="1524"/>
          </w:tcPr>
          <w:p>
            <w:pPr>
              <w:spacing w:after="0"/>
              <w:jc w:val="left"/>
            </w:pPr>
            <w:r>
              <w:rPr>
                <w:sz w:val="16"/>
              </w:rPr>
              <w:t>Brush Creek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2026-06-19</w:t>
            </w:r>
          </w:p>
        </w:tc>
      </w:tr>
      <w:tr>
        <w:trPr>
          <w:cantSplit/>
        </w:trPr>
        <w:tc>
          <w:tcPr>
            <w:tcW w:type="dxa" w:w="1524"/>
          </w:tcPr>
          <w:p>
            <w:pPr>
              <w:spacing w:after="0"/>
              <w:jc w:val="left"/>
            </w:pPr>
            <w:r>
              <w:rPr>
                <w:sz w:val="16"/>
              </w:rPr>
              <w:t>Dublin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2026-03-25</w:t>
            </w:r>
          </w:p>
        </w:tc>
      </w:tr>
      <w:tr>
        <w:trPr>
          <w:cantSplit/>
        </w:trPr>
        <w:tc>
          <w:tcPr>
            <w:tcW w:type="dxa" w:w="1524"/>
          </w:tcPr>
          <w:p>
            <w:pPr>
              <w:spacing w:after="0"/>
              <w:jc w:val="left"/>
            </w:pPr>
            <w:r>
              <w:rPr>
                <w:sz w:val="16"/>
              </w:rPr>
              <w:t>Licking Creek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2026-03-26</w:t>
            </w:r>
          </w:p>
        </w:tc>
      </w:tr>
      <w:tr>
        <w:trPr>
          <w:cantSplit/>
        </w:trPr>
        <w:tc>
          <w:tcPr>
            <w:tcW w:type="dxa" w:w="1524"/>
          </w:tcPr>
          <w:p>
            <w:pPr>
              <w:spacing w:after="0"/>
              <w:jc w:val="left"/>
            </w:pPr>
            <w:r>
              <w:rPr>
                <w:sz w:val="16"/>
              </w:rPr>
              <w:t>Taylor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2026-04-27</w:t>
            </w:r>
          </w:p>
        </w:tc>
      </w:tr>
      <w:tr>
        <w:trPr>
          <w:cantSplit/>
        </w:trPr>
        <w:tc>
          <w:tcPr>
            <w:tcW w:type="dxa" w:w="1524"/>
          </w:tcPr>
          <w:p>
            <w:pPr>
              <w:spacing w:after="0"/>
              <w:jc w:val="left"/>
            </w:pPr>
            <w:r>
              <w:rPr>
                <w:sz w:val="16"/>
              </w:rPr>
              <w:t>Thompson township</w:t>
            </w:r>
          </w:p>
        </w:tc>
        <w:tc>
          <w:tcPr>
            <w:tcW w:type="dxa" w:w="948"/>
          </w:tcPr>
          <w:p>
            <w:pPr>
              <w:spacing w:after="0"/>
              <w:jc w:val="left"/>
            </w:pPr>
            <w:r>
              <w:rPr>
                <w:sz w:val="16"/>
              </w:rPr>
              <w:t>Township</w:t>
            </w:r>
          </w:p>
        </w:tc>
        <w:tc>
          <w:tcPr>
            <w:tcW w:type="dxa" w:w="1863"/>
          </w:tcPr>
          <w:p>
            <w:pPr>
              <w:spacing w:after="0"/>
              <w:jc w:val="left"/>
            </w:pPr>
            <w:r>
              <w:rPr>
                <w:sz w:val="16"/>
              </w:rPr>
              <w:t>Plan 109093 approved 2026-03-16, pending adoption here; not yet eligible</w:t>
            </w:r>
          </w:p>
        </w:tc>
        <w:tc>
          <w:tcPr>
            <w:tcW w:type="dxa" w:w="2987"/>
          </w:tcPr>
          <w:p>
            <w:pPr>
              <w:spacing w:after="0"/>
              <w:jc w:val="left"/>
            </w:pPr>
            <w:r>
              <w:rPr>
                <w:sz w:val="16"/>
              </w:rPr>
              <w:t>Fulton County Hazard Mitigation Plan (FEMA plan 109093), pending adoption here</w:t>
            </w:r>
          </w:p>
        </w:tc>
        <w:tc>
          <w:tcPr>
            <w:tcW w:type="dxa" w:w="1210"/>
          </w:tcPr>
          <w:p>
            <w:pPr>
              <w:spacing w:after="0"/>
              <w:jc w:val="left"/>
            </w:pPr>
            <w:r>
              <w:rPr>
                <w:sz w:val="16"/>
              </w:rPr>
              <w:t>2026-03-16 by FEMA; not yet adopted here</w:t>
            </w:r>
          </w:p>
        </w:tc>
        <w:tc>
          <w:tcPr>
            <w:tcW w:type="dxa" w:w="1037"/>
          </w:tcPr>
          <w:p>
            <w:pPr>
              <w:spacing w:after="0"/>
              <w:jc w:val="left"/>
            </w:pPr>
            <w:r>
              <w:rPr>
                <w:sz w:val="16"/>
              </w:rPr>
              <w:t>2031-03-15 once adopted</w:t>
            </w:r>
          </w:p>
        </w:tc>
        <w:tc>
          <w:tcPr>
            <w:tcW w:type="dxa" w:w="839"/>
          </w:tcPr>
          <w:p>
            <w:pPr>
              <w:spacing w:after="0"/>
              <w:jc w:val="right"/>
            </w:pPr>
          </w:p>
        </w:tc>
        <w:tc>
          <w:tcPr>
            <w:tcW w:type="dxa" w:w="1407"/>
          </w:tcPr>
          <w:p>
            <w:pPr>
              <w:spacing w:after="0"/>
              <w:jc w:val="left"/>
            </w:pPr>
            <w:r>
              <w:rPr>
                <w:sz w:val="16"/>
              </w:rPr>
              <w:t>FEMA tracker shows a plan approvable pending adoption</w:t>
            </w:r>
          </w:p>
        </w:tc>
        <w:tc>
          <w:tcPr>
            <w:tcW w:type="dxa" w:w="2299"/>
          </w:tcPr>
          <w:p>
            <w:pPr>
              <w:spacing w:after="0"/>
              <w:jc w:val="left"/>
            </w:pPr>
            <w:r>
              <w:rPr>
                <w:sz w:val="16"/>
              </w:rPr>
              <w:t>Not yet eligible: adopt the approved plan.</w:t>
            </w:r>
          </w:p>
        </w:tc>
      </w:tr>
      <w:tr>
        <w:trPr>
          <w:cantSplit/>
        </w:trPr>
        <w:tc>
          <w:tcPr>
            <w:tcW w:type="dxa" w:w="1524"/>
          </w:tcPr>
          <w:p>
            <w:pPr>
              <w:spacing w:after="0"/>
              <w:jc w:val="left"/>
            </w:pPr>
            <w:r>
              <w:rPr>
                <w:sz w:val="16"/>
              </w:rPr>
              <w:t>Todd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2026-03-19</w:t>
            </w:r>
          </w:p>
        </w:tc>
      </w:tr>
      <w:tr>
        <w:trPr>
          <w:cantSplit/>
        </w:trPr>
        <w:tc>
          <w:tcPr>
            <w:tcW w:type="dxa" w:w="1524"/>
          </w:tcPr>
          <w:p>
            <w:pPr>
              <w:spacing w:after="0"/>
              <w:jc w:val="left"/>
            </w:pPr>
            <w:r>
              <w:rPr>
                <w:sz w:val="16"/>
              </w:rPr>
              <w:t>Union township</w:t>
            </w:r>
          </w:p>
        </w:tc>
        <w:tc>
          <w:tcPr>
            <w:tcW w:type="dxa" w:w="948"/>
          </w:tcPr>
          <w:p>
            <w:pPr>
              <w:spacing w:after="0"/>
              <w:jc w:val="left"/>
            </w:pPr>
            <w:r>
              <w:rPr>
                <w:sz w:val="16"/>
              </w:rPr>
              <w:t>Township</w:t>
            </w:r>
          </w:p>
        </w:tc>
        <w:tc>
          <w:tcPr>
            <w:tcW w:type="dxa" w:w="1863"/>
          </w:tcPr>
          <w:p>
            <w:pPr>
              <w:spacing w:after="0"/>
              <w:jc w:val="left"/>
            </w:pPr>
            <w:r>
              <w:rPr>
                <w:sz w:val="16"/>
              </w:rPr>
              <w:t>Plan 109093 approved 2026-03-16, pending adoption here; not yet eligible</w:t>
            </w:r>
          </w:p>
        </w:tc>
        <w:tc>
          <w:tcPr>
            <w:tcW w:type="dxa" w:w="2987"/>
          </w:tcPr>
          <w:p>
            <w:pPr>
              <w:spacing w:after="0"/>
              <w:jc w:val="left"/>
            </w:pPr>
            <w:r>
              <w:rPr>
                <w:sz w:val="16"/>
              </w:rPr>
              <w:t>Fulton County Hazard Mitigation Plan (FEMA plan 109093), pending adoption here</w:t>
            </w:r>
          </w:p>
        </w:tc>
        <w:tc>
          <w:tcPr>
            <w:tcW w:type="dxa" w:w="1210"/>
          </w:tcPr>
          <w:p>
            <w:pPr>
              <w:spacing w:after="0"/>
              <w:jc w:val="left"/>
            </w:pPr>
            <w:r>
              <w:rPr>
                <w:sz w:val="16"/>
              </w:rPr>
              <w:t>2026-03-16 by FEMA; not yet adopted here</w:t>
            </w:r>
          </w:p>
        </w:tc>
        <w:tc>
          <w:tcPr>
            <w:tcW w:type="dxa" w:w="1037"/>
          </w:tcPr>
          <w:p>
            <w:pPr>
              <w:spacing w:after="0"/>
              <w:jc w:val="left"/>
            </w:pPr>
            <w:r>
              <w:rPr>
                <w:sz w:val="16"/>
              </w:rPr>
              <w:t>2031-03-15 once adopted</w:t>
            </w:r>
          </w:p>
        </w:tc>
        <w:tc>
          <w:tcPr>
            <w:tcW w:type="dxa" w:w="839"/>
          </w:tcPr>
          <w:p>
            <w:pPr>
              <w:spacing w:after="0"/>
              <w:jc w:val="right"/>
            </w:pPr>
          </w:p>
        </w:tc>
        <w:tc>
          <w:tcPr>
            <w:tcW w:type="dxa" w:w="1407"/>
          </w:tcPr>
          <w:p>
            <w:pPr>
              <w:spacing w:after="0"/>
              <w:jc w:val="left"/>
            </w:pPr>
            <w:r>
              <w:rPr>
                <w:sz w:val="16"/>
              </w:rPr>
              <w:t>FEMA tracker shows a plan approvable pending adoption</w:t>
            </w:r>
          </w:p>
        </w:tc>
        <w:tc>
          <w:tcPr>
            <w:tcW w:type="dxa" w:w="2299"/>
          </w:tcPr>
          <w:p>
            <w:pPr>
              <w:spacing w:after="0"/>
              <w:jc w:val="left"/>
            </w:pPr>
            <w:r>
              <w:rPr>
                <w:sz w:val="16"/>
              </w:rPr>
              <w:t>Not yet eligible: adopt the approved plan.</w:t>
            </w:r>
          </w:p>
        </w:tc>
      </w:tr>
      <w:tr>
        <w:trPr>
          <w:cantSplit/>
        </w:trPr>
        <w:tc>
          <w:tcPr>
            <w:tcW w:type="dxa" w:w="1524"/>
          </w:tcPr>
          <w:p>
            <w:pPr>
              <w:spacing w:after="0"/>
              <w:jc w:val="left"/>
            </w:pPr>
            <w:r>
              <w:rPr>
                <w:sz w:val="16"/>
              </w:rPr>
              <w:t>Wells township</w:t>
            </w:r>
          </w:p>
        </w:tc>
        <w:tc>
          <w:tcPr>
            <w:tcW w:type="dxa" w:w="948"/>
          </w:tcPr>
          <w:p>
            <w:pPr>
              <w:spacing w:after="0"/>
              <w:jc w:val="left"/>
            </w:pPr>
            <w:r>
              <w:rPr>
                <w:sz w:val="16"/>
              </w:rPr>
              <w:t>Township</w:t>
            </w:r>
          </w:p>
        </w:tc>
        <w:tc>
          <w:tcPr>
            <w:tcW w:type="dxa" w:w="1863"/>
          </w:tcPr>
          <w:p>
            <w:pPr>
              <w:spacing w:after="0"/>
              <w:jc w:val="left"/>
            </w:pPr>
            <w:r>
              <w:rPr>
                <w:sz w:val="16"/>
              </w:rPr>
              <w:t>Approved, expires 2031-03-15</w:t>
            </w:r>
          </w:p>
        </w:tc>
        <w:tc>
          <w:tcPr>
            <w:tcW w:type="dxa" w:w="2987"/>
          </w:tcPr>
          <w:p>
            <w:pPr>
              <w:spacing w:after="0"/>
              <w:jc w:val="left"/>
            </w:pPr>
            <w:r>
              <w:rPr>
                <w:sz w:val="16"/>
              </w:rPr>
              <w:t>Fulton County Hazard Mitigation Plan (FEMA plan 109093)</w:t>
            </w:r>
          </w:p>
        </w:tc>
        <w:tc>
          <w:tcPr>
            <w:tcW w:type="dxa" w:w="1210"/>
          </w:tcPr>
          <w:p>
            <w:pPr>
              <w:spacing w:after="0"/>
              <w:jc w:val="left"/>
            </w:pPr>
            <w:r>
              <w:rPr>
                <w:sz w:val="16"/>
              </w:rPr>
              <w:t>2026-03-16</w:t>
            </w:r>
          </w:p>
        </w:tc>
        <w:tc>
          <w:tcPr>
            <w:tcW w:type="dxa" w:w="1037"/>
          </w:tcPr>
          <w:p>
            <w:pPr>
              <w:spacing w:after="0"/>
              <w:jc w:val="left"/>
            </w:pPr>
            <w:r>
              <w:rPr>
                <w:sz w:val="16"/>
              </w:rPr>
              <w:t>2031-03-15</w:t>
            </w:r>
          </w:p>
        </w:tc>
        <w:tc>
          <w:tcPr>
            <w:tcW w:type="dxa" w:w="839"/>
          </w:tcPr>
          <w:p>
            <w:pPr>
              <w:spacing w:after="0"/>
              <w:jc w:val="right"/>
            </w:pPr>
            <w:r>
              <w:rPr>
                <w:sz w:val="16"/>
              </w:rPr>
              <w:t>1,627</w:t>
            </w:r>
          </w:p>
        </w:tc>
        <w:tc>
          <w:tcPr>
            <w:tcW w:type="dxa" w:w="1407"/>
          </w:tcPr>
          <w:p>
            <w:pPr>
              <w:spacing w:after="0"/>
              <w:jc w:val="left"/>
            </w:pPr>
          </w:p>
        </w:tc>
        <w:tc>
          <w:tcPr>
            <w:tcW w:type="dxa" w:w="2299"/>
          </w:tcPr>
          <w:p>
            <w:pPr>
              <w:spacing w:after="0"/>
              <w:jc w:val="left"/>
            </w:pPr>
            <w:r>
              <w:rPr>
                <w:sz w:val="16"/>
              </w:rPr>
              <w:t>this jurisdiction approved 2026-07-01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037"/>
        <w:gridCol w:w="1037"/>
        <w:gridCol w:w="1037"/>
        <w:gridCol w:w="1126"/>
        <w:gridCol w:w="1739"/>
        <w:gridCol w:w="1166"/>
        <w:gridCol w:w="1944"/>
        <w:gridCol w:w="3280"/>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80"/>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$2,455,089</w:t>
            </w:r>
          </w:p>
        </w:tc>
        <w:tc>
          <w:tcPr>
            <w:tcW w:type="dxa" w:w="1126"/>
          </w:tcPr>
          <w:p>
            <w:pPr>
              <w:spacing w:after="0"/>
              <w:jc w:val="right"/>
            </w:pPr>
            <w:r>
              <w:rPr>
                <w:sz w:val="16"/>
              </w:rPr>
              <w:t>$27,546</w:t>
            </w:r>
          </w:p>
        </w:tc>
        <w:tc>
          <w:tcPr>
            <w:tcW w:type="dxa" w:w="1739"/>
          </w:tcPr>
          <w:p>
            <w:pPr>
              <w:spacing w:after="0"/>
              <w:jc w:val="right"/>
            </w:pPr>
            <w:r>
              <w:rPr>
                <w:sz w:val="16"/>
              </w:rPr>
              <w:t>$85,341</w:t>
            </w:r>
          </w:p>
        </w:tc>
        <w:tc>
          <w:tcPr>
            <w:tcW w:type="dxa" w:w="1166"/>
          </w:tcPr>
          <w:p>
            <w:pPr>
              <w:spacing w:after="0"/>
              <w:jc w:val="right"/>
            </w:pPr>
            <w:r>
              <w:rPr>
                <w:sz w:val="16"/>
              </w:rPr>
              <w:t>$2,567,976</w:t>
            </w:r>
          </w:p>
        </w:tc>
        <w:tc>
          <w:tcPr>
            <w:tcW w:type="dxa" w:w="1944"/>
          </w:tcPr>
          <w:p>
            <w:pPr>
              <w:spacing w:after="0"/>
              <w:jc w:val="right"/>
            </w:pPr>
            <w:r>
              <w:rPr>
                <w:sz w:val="16"/>
              </w:rPr>
              <w:t>28</w:t>
            </w:r>
          </w:p>
        </w:tc>
        <w:tc>
          <w:tcPr>
            <w:tcW w:type="dxa" w:w="3280"/>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$523,014</w:t>
            </w:r>
          </w:p>
        </w:tc>
        <w:tc>
          <w:tcPr>
            <w:tcW w:type="dxa" w:w="1126"/>
          </w:tcPr>
          <w:p>
            <w:pPr>
              <w:spacing w:after="0"/>
              <w:jc w:val="right"/>
            </w:pPr>
            <w:r>
              <w:rPr>
                <w:sz w:val="16"/>
              </w:rPr>
              <w:t>$140,051</w:t>
            </w:r>
          </w:p>
        </w:tc>
        <w:tc>
          <w:tcPr>
            <w:tcW w:type="dxa" w:w="1739"/>
          </w:tcPr>
          <w:p>
            <w:pPr>
              <w:spacing w:after="0"/>
              <w:jc w:val="right"/>
            </w:pPr>
            <w:r>
              <w:rPr>
                <w:sz w:val="16"/>
              </w:rPr>
              <w:t>$9,494</w:t>
            </w:r>
          </w:p>
        </w:tc>
        <w:tc>
          <w:tcPr>
            <w:tcW w:type="dxa" w:w="1166"/>
          </w:tcPr>
          <w:p>
            <w:pPr>
              <w:spacing w:after="0"/>
              <w:jc w:val="right"/>
            </w:pPr>
            <w:r>
              <w:rPr>
                <w:sz w:val="16"/>
              </w:rPr>
              <w:t>$672,560</w:t>
            </w:r>
          </w:p>
        </w:tc>
        <w:tc>
          <w:tcPr>
            <w:tcW w:type="dxa" w:w="1944"/>
          </w:tcPr>
          <w:p>
            <w:pPr>
              <w:spacing w:after="0"/>
              <w:jc w:val="right"/>
            </w:pPr>
            <w:r>
              <w:rPr>
                <w:sz w:val="16"/>
              </w:rPr>
              <w:t>1</w:t>
            </w:r>
          </w:p>
        </w:tc>
        <w:tc>
          <w:tcPr>
            <w:tcW w:type="dxa" w:w="3280"/>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$64,378</w:t>
            </w:r>
          </w:p>
        </w:tc>
        <w:tc>
          <w:tcPr>
            <w:tcW w:type="dxa" w:w="1126"/>
          </w:tcPr>
          <w:p>
            <w:pPr>
              <w:spacing w:after="0"/>
              <w:jc w:val="right"/>
            </w:pPr>
            <w:r>
              <w:rPr>
                <w:sz w:val="16"/>
              </w:rPr>
              <w:t>$90,472</w:t>
            </w:r>
          </w:p>
        </w:tc>
        <w:tc>
          <w:tcPr>
            <w:tcW w:type="dxa" w:w="1739"/>
          </w:tcPr>
          <w:p>
            <w:pPr>
              <w:spacing w:after="0"/>
              <w:jc w:val="right"/>
            </w:pPr>
            <w:r>
              <w:rPr>
                <w:sz w:val="16"/>
              </w:rPr>
              <w:t>$181,566</w:t>
            </w:r>
          </w:p>
        </w:tc>
        <w:tc>
          <w:tcPr>
            <w:tcW w:type="dxa" w:w="1166"/>
          </w:tcPr>
          <w:p>
            <w:pPr>
              <w:spacing w:after="0"/>
              <w:jc w:val="right"/>
            </w:pPr>
            <w:r>
              <w:rPr>
                <w:sz w:val="16"/>
              </w:rPr>
              <w:t>$336,416</w:t>
            </w:r>
          </w:p>
        </w:tc>
        <w:tc>
          <w:tcPr>
            <w:tcW w:type="dxa" w:w="1944"/>
          </w:tcPr>
          <w:p>
            <w:pPr>
              <w:spacing w:after="0"/>
              <w:jc w:val="right"/>
            </w:pPr>
            <w:r>
              <w:rPr>
                <w:sz w:val="16"/>
              </w:rPr>
              <w:t>71</w:t>
            </w:r>
          </w:p>
        </w:tc>
        <w:tc>
          <w:tcPr>
            <w:tcW w:type="dxa" w:w="3280"/>
          </w:tcPr>
          <w:p>
            <w:pPr>
              <w:spacing w:after="0"/>
              <w:jc w:val="left"/>
            </w:pPr>
            <w:r>
              <w:rPr>
                <w:sz w:val="16"/>
              </w:rPr>
              <w:t>Includes 13 High Wind and 2 Strong Wind records (NOAA non-thunderstorm wind types, outside NRI's Strong Wind definition).</w:t>
            </w:r>
          </w:p>
        </w:tc>
      </w:tr>
      <w:tr>
        <w:trPr>
          <w:cantSplit/>
        </w:trPr>
        <w:tc>
          <w:tcPr>
            <w:tcW w:type="dxa" w:w="710"/>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$126,458</w:t>
            </w:r>
          </w:p>
        </w:tc>
        <w:tc>
          <w:tcPr>
            <w:tcW w:type="dxa" w:w="1126"/>
          </w:tcPr>
          <w:p>
            <w:pPr>
              <w:spacing w:after="0"/>
              <w:jc w:val="right"/>
            </w:pPr>
            <w:r>
              <w:rPr>
                <w:sz w:val="16"/>
              </w:rPr>
              <w:t>$1,125</w:t>
            </w:r>
          </w:p>
        </w:tc>
        <w:tc>
          <w:tcPr>
            <w:tcW w:type="dxa" w:w="1739"/>
          </w:tcPr>
          <w:p>
            <w:pPr>
              <w:spacing w:after="0"/>
              <w:jc w:val="right"/>
            </w:pPr>
            <w:r>
              <w:rPr>
                <w:sz w:val="16"/>
              </w:rPr>
              <w:t>$23,785</w:t>
            </w:r>
          </w:p>
        </w:tc>
        <w:tc>
          <w:tcPr>
            <w:tcW w:type="dxa" w:w="1166"/>
          </w:tcPr>
          <w:p>
            <w:pPr>
              <w:spacing w:after="0"/>
              <w:jc w:val="right"/>
            </w:pPr>
            <w:r>
              <w:rPr>
                <w:sz w:val="16"/>
              </w:rPr>
              <w:t>$151,368</w:t>
            </w:r>
          </w:p>
        </w:tc>
        <w:tc>
          <w:tcPr>
            <w:tcW w:type="dxa" w:w="1944"/>
          </w:tcPr>
          <w:p>
            <w:pPr>
              <w:spacing w:after="0"/>
              <w:jc w:val="right"/>
            </w:pPr>
            <w:r>
              <w:rPr>
                <w:sz w:val="16"/>
              </w:rPr>
              <w:t>6</w:t>
            </w:r>
          </w:p>
        </w:tc>
        <w:tc>
          <w:tcPr>
            <w:tcW w:type="dxa" w:w="3280"/>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$82,314</w:t>
            </w:r>
          </w:p>
        </w:tc>
        <w:tc>
          <w:tcPr>
            <w:tcW w:type="dxa" w:w="1126"/>
          </w:tcPr>
          <w:p>
            <w:pPr>
              <w:spacing w:after="0"/>
              <w:jc w:val="right"/>
            </w:pPr>
            <w:r>
              <w:rPr>
                <w:sz w:val="16"/>
              </w:rPr>
              <w:t>n/a</w:t>
            </w:r>
          </w:p>
        </w:tc>
        <w:tc>
          <w:tcPr>
            <w:tcW w:type="dxa" w:w="1739"/>
          </w:tcPr>
          <w:p>
            <w:pPr>
              <w:spacing w:after="0"/>
              <w:jc w:val="right"/>
            </w:pPr>
            <w:r>
              <w:rPr>
                <w:sz w:val="16"/>
              </w:rPr>
              <w:t>$22,168</w:t>
            </w:r>
          </w:p>
        </w:tc>
        <w:tc>
          <w:tcPr>
            <w:tcW w:type="dxa" w:w="1166"/>
          </w:tcPr>
          <w:p>
            <w:pPr>
              <w:spacing w:after="0"/>
              <w:jc w:val="right"/>
            </w:pPr>
            <w:r>
              <w:rPr>
                <w:sz w:val="16"/>
              </w:rPr>
              <w:t>$104,482</w:t>
            </w:r>
          </w:p>
        </w:tc>
        <w:tc>
          <w:tcPr>
            <w:tcW w:type="dxa" w:w="1944"/>
          </w:tcPr>
          <w:p>
            <w:pPr>
              <w:spacing w:after="0"/>
              <w:jc w:val="right"/>
            </w:pPr>
          </w:p>
        </w:tc>
        <w:tc>
          <w:tcPr>
            <w:tcW w:type="dxa" w:w="3280"/>
          </w:tcPr>
          <w:p>
            <w:pPr>
              <w:spacing w:after="0"/>
              <w:jc w:val="left"/>
            </w:pPr>
            <w:r>
              <w:rPr>
                <w:sz w:val="16"/>
              </w:rPr>
              <w:t>Storm Events does not record earthquakes.</w:t>
            </w:r>
          </w:p>
        </w:tc>
      </w:tr>
      <w:tr>
        <w:trPr>
          <w:cantSplit/>
        </w:trPr>
        <w:tc>
          <w:tcPr>
            <w:tcW w:type="dxa" w:w="710"/>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$55,022</w:t>
            </w:r>
          </w:p>
        </w:tc>
        <w:tc>
          <w:tcPr>
            <w:tcW w:type="dxa" w:w="1126"/>
          </w:tcPr>
          <w:p>
            <w:pPr>
              <w:spacing w:after="0"/>
              <w:jc w:val="right"/>
            </w:pPr>
            <w:r>
              <w:rPr>
                <w:sz w:val="16"/>
              </w:rPr>
              <w:t>$4,574</w:t>
            </w:r>
          </w:p>
        </w:tc>
        <w:tc>
          <w:tcPr>
            <w:tcW w:type="dxa" w:w="1739"/>
          </w:tcPr>
          <w:p>
            <w:pPr>
              <w:spacing w:after="0"/>
              <w:jc w:val="right"/>
            </w:pPr>
            <w:r>
              <w:rPr>
                <w:sz w:val="16"/>
              </w:rPr>
              <w:t>$1,202</w:t>
            </w:r>
          </w:p>
        </w:tc>
        <w:tc>
          <w:tcPr>
            <w:tcW w:type="dxa" w:w="1166"/>
          </w:tcPr>
          <w:p>
            <w:pPr>
              <w:spacing w:after="0"/>
              <w:jc w:val="right"/>
            </w:pPr>
            <w:r>
              <w:rPr>
                <w:sz w:val="16"/>
              </w:rPr>
              <w:t>$60,798</w:t>
            </w:r>
          </w:p>
        </w:tc>
        <w:tc>
          <w:tcPr>
            <w:tcW w:type="dxa" w:w="1944"/>
          </w:tcPr>
          <w:p>
            <w:pPr>
              <w:spacing w:after="0"/>
              <w:jc w:val="right"/>
            </w:pPr>
            <w:r>
              <w:rPr>
                <w:sz w:val="16"/>
              </w:rPr>
              <w:t>18</w:t>
            </w:r>
          </w:p>
        </w:tc>
        <w:tc>
          <w:tcPr>
            <w:tcW w:type="dxa" w:w="3280"/>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$103</w:t>
            </w:r>
          </w:p>
        </w:tc>
        <w:tc>
          <w:tcPr>
            <w:tcW w:type="dxa" w:w="1739"/>
          </w:tcPr>
          <w:p>
            <w:pPr>
              <w:spacing w:after="0"/>
              <w:jc w:val="right"/>
            </w:pPr>
            <w:r>
              <w:rPr>
                <w:sz w:val="16"/>
              </w:rPr>
              <w:t>$50,658</w:t>
            </w:r>
          </w:p>
        </w:tc>
        <w:tc>
          <w:tcPr>
            <w:tcW w:type="dxa" w:w="1166"/>
          </w:tcPr>
          <w:p>
            <w:pPr>
              <w:spacing w:after="0"/>
              <w:jc w:val="right"/>
            </w:pPr>
            <w:r>
              <w:rPr>
                <w:sz w:val="16"/>
              </w:rPr>
              <w:t>$50,762</w:t>
            </w:r>
          </w:p>
        </w:tc>
        <w:tc>
          <w:tcPr>
            <w:tcW w:type="dxa" w:w="1944"/>
          </w:tcPr>
          <w:p>
            <w:pPr>
              <w:spacing w:after="0"/>
              <w:jc w:val="right"/>
            </w:pPr>
            <w:r>
              <w:rPr>
                <w:sz w:val="16"/>
              </w:rPr>
              <w:t>3</w:t>
            </w:r>
          </w:p>
        </w:tc>
        <w:tc>
          <w:tcPr>
            <w:tcW w:type="dxa" w:w="3280"/>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$3,627</w:t>
            </w:r>
          </w:p>
        </w:tc>
        <w:tc>
          <w:tcPr>
            <w:tcW w:type="dxa" w:w="1126"/>
          </w:tcPr>
          <w:p>
            <w:pPr>
              <w:spacing w:after="0"/>
              <w:jc w:val="right"/>
            </w:pPr>
            <w:r>
              <w:rPr>
                <w:sz w:val="16"/>
              </w:rPr>
              <w:t>n/a</w:t>
            </w:r>
          </w:p>
        </w:tc>
        <w:tc>
          <w:tcPr>
            <w:tcW w:type="dxa" w:w="1739"/>
          </w:tcPr>
          <w:p>
            <w:pPr>
              <w:spacing w:after="0"/>
              <w:jc w:val="right"/>
            </w:pPr>
            <w:r>
              <w:rPr>
                <w:sz w:val="16"/>
              </w:rPr>
              <w:t>$35,317</w:t>
            </w:r>
          </w:p>
        </w:tc>
        <w:tc>
          <w:tcPr>
            <w:tcW w:type="dxa" w:w="1166"/>
          </w:tcPr>
          <w:p>
            <w:pPr>
              <w:spacing w:after="0"/>
              <w:jc w:val="right"/>
            </w:pPr>
            <w:r>
              <w:rPr>
                <w:sz w:val="16"/>
              </w:rPr>
              <w:t>$38,944</w:t>
            </w:r>
          </w:p>
        </w:tc>
        <w:tc>
          <w:tcPr>
            <w:tcW w:type="dxa" w:w="1944"/>
          </w:tcPr>
          <w:p>
            <w:pPr>
              <w:spacing w:after="0"/>
              <w:jc w:val="right"/>
            </w:pPr>
            <w:r>
              <w:rPr>
                <w:sz w:val="16"/>
              </w:rPr>
              <w:t>2</w:t>
            </w:r>
          </w:p>
        </w:tc>
        <w:tc>
          <w:tcPr>
            <w:tcW w:type="dxa" w:w="3280"/>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$7,888</w:t>
            </w:r>
          </w:p>
        </w:tc>
        <w:tc>
          <w:tcPr>
            <w:tcW w:type="dxa" w:w="1126"/>
          </w:tcPr>
          <w:p>
            <w:pPr>
              <w:spacing w:after="0"/>
              <w:jc w:val="right"/>
            </w:pPr>
            <w:r>
              <w:rPr>
                <w:sz w:val="16"/>
              </w:rPr>
              <w:t>n/a</w:t>
            </w:r>
          </w:p>
        </w:tc>
        <w:tc>
          <w:tcPr>
            <w:tcW w:type="dxa" w:w="1739"/>
          </w:tcPr>
          <w:p>
            <w:pPr>
              <w:spacing w:after="0"/>
              <w:jc w:val="right"/>
            </w:pPr>
            <w:r>
              <w:rPr>
                <w:sz w:val="16"/>
              </w:rPr>
              <w:t>$17,760</w:t>
            </w:r>
          </w:p>
        </w:tc>
        <w:tc>
          <w:tcPr>
            <w:tcW w:type="dxa" w:w="1166"/>
          </w:tcPr>
          <w:p>
            <w:pPr>
              <w:spacing w:after="0"/>
              <w:jc w:val="right"/>
            </w:pPr>
            <w:r>
              <w:rPr>
                <w:sz w:val="16"/>
              </w:rPr>
              <w:t>$25,648</w:t>
            </w:r>
          </w:p>
        </w:tc>
        <w:tc>
          <w:tcPr>
            <w:tcW w:type="dxa" w:w="1944"/>
          </w:tcPr>
          <w:p>
            <w:pPr>
              <w:spacing w:after="0"/>
              <w:jc w:val="right"/>
            </w:pPr>
            <w:r>
              <w:rPr>
                <w:sz w:val="16"/>
              </w:rPr>
              <w:t>0</w:t>
            </w:r>
          </w:p>
        </w:tc>
        <w:tc>
          <w:tcPr>
            <w:tcW w:type="dxa" w:w="328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$12,138</w:t>
            </w:r>
          </w:p>
        </w:tc>
        <w:tc>
          <w:tcPr>
            <w:tcW w:type="dxa" w:w="1739"/>
          </w:tcPr>
          <w:p>
            <w:pPr>
              <w:spacing w:after="0"/>
              <w:jc w:val="right"/>
            </w:pPr>
            <w:r>
              <w:rPr>
                <w:sz w:val="16"/>
              </w:rPr>
              <w:t>$11,642</w:t>
            </w:r>
          </w:p>
        </w:tc>
        <w:tc>
          <w:tcPr>
            <w:tcW w:type="dxa" w:w="1166"/>
          </w:tcPr>
          <w:p>
            <w:pPr>
              <w:spacing w:after="0"/>
              <w:jc w:val="right"/>
            </w:pPr>
            <w:r>
              <w:rPr>
                <w:sz w:val="16"/>
              </w:rPr>
              <w:t>$23,861</w:t>
            </w:r>
          </w:p>
        </w:tc>
        <w:tc>
          <w:tcPr>
            <w:tcW w:type="dxa" w:w="1944"/>
          </w:tcPr>
          <w:p>
            <w:pPr>
              <w:spacing w:after="0"/>
              <w:jc w:val="right"/>
            </w:pPr>
            <w:r>
              <w:rPr>
                <w:sz w:val="16"/>
              </w:rPr>
              <w:t>7</w:t>
            </w:r>
          </w:p>
        </w:tc>
        <w:tc>
          <w:tcPr>
            <w:tcW w:type="dxa" w:w="3280"/>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1037"/>
          </w:tcPr>
          <w:p>
            <w:pPr>
              <w:spacing w:after="0"/>
              <w:jc w:val="right"/>
            </w:pPr>
            <w:r>
              <w:rPr>
                <w:sz w:val="16"/>
              </w:rPr>
              <w:t>$1,920</w:t>
            </w:r>
          </w:p>
        </w:tc>
        <w:tc>
          <w:tcPr>
            <w:tcW w:type="dxa" w:w="1126"/>
          </w:tcPr>
          <w:p>
            <w:pPr>
              <w:spacing w:after="0"/>
              <w:jc w:val="right"/>
            </w:pPr>
            <w:r>
              <w:rPr>
                <w:sz w:val="16"/>
              </w:rPr>
              <w:t>$24</w:t>
            </w:r>
          </w:p>
        </w:tc>
        <w:tc>
          <w:tcPr>
            <w:tcW w:type="dxa" w:w="1739"/>
          </w:tcPr>
          <w:p>
            <w:pPr>
              <w:spacing w:after="0"/>
              <w:jc w:val="right"/>
            </w:pPr>
            <w:r>
              <w:rPr>
                <w:sz w:val="16"/>
              </w:rPr>
              <w:t>$17,351</w:t>
            </w:r>
          </w:p>
        </w:tc>
        <w:tc>
          <w:tcPr>
            <w:tcW w:type="dxa" w:w="1166"/>
          </w:tcPr>
          <w:p>
            <w:pPr>
              <w:spacing w:after="0"/>
              <w:jc w:val="right"/>
            </w:pPr>
            <w:r>
              <w:rPr>
                <w:sz w:val="16"/>
              </w:rPr>
              <w:t>$19,295</w:t>
            </w:r>
          </w:p>
        </w:tc>
        <w:tc>
          <w:tcPr>
            <w:tcW w:type="dxa" w:w="1944"/>
          </w:tcPr>
          <w:p>
            <w:pPr>
              <w:spacing w:after="0"/>
              <w:jc w:val="right"/>
            </w:pPr>
            <w:r>
              <w:rPr>
                <w:sz w:val="16"/>
              </w:rPr>
              <w:t>57</w:t>
            </w:r>
          </w:p>
        </w:tc>
        <w:tc>
          <w:tcPr>
            <w:tcW w:type="dxa" w:w="3280"/>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$13,906</w:t>
            </w:r>
          </w:p>
        </w:tc>
        <w:tc>
          <w:tcPr>
            <w:tcW w:type="dxa" w:w="1739"/>
          </w:tcPr>
          <w:p>
            <w:pPr>
              <w:spacing w:after="0"/>
              <w:jc w:val="right"/>
            </w:pPr>
            <w:r>
              <w:rPr>
                <w:sz w:val="16"/>
              </w:rPr>
              <w:t>n/a</w:t>
            </w:r>
          </w:p>
        </w:tc>
        <w:tc>
          <w:tcPr>
            <w:tcW w:type="dxa" w:w="1166"/>
          </w:tcPr>
          <w:p>
            <w:pPr>
              <w:spacing w:after="0"/>
              <w:jc w:val="right"/>
            </w:pPr>
            <w:r>
              <w:rPr>
                <w:sz w:val="16"/>
              </w:rPr>
              <w:t>$13,906</w:t>
            </w:r>
          </w:p>
        </w:tc>
        <w:tc>
          <w:tcPr>
            <w:tcW w:type="dxa" w:w="1944"/>
          </w:tcPr>
          <w:p>
            <w:pPr>
              <w:spacing w:after="0"/>
              <w:jc w:val="right"/>
            </w:pPr>
            <w:r>
              <w:rPr>
                <w:sz w:val="16"/>
              </w:rPr>
              <w:t>11</w:t>
            </w:r>
          </w:p>
        </w:tc>
        <w:tc>
          <w:tcPr>
            <w:tcW w:type="dxa" w:w="3280"/>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$8,090</w:t>
            </w:r>
          </w:p>
        </w:tc>
        <w:tc>
          <w:tcPr>
            <w:tcW w:type="dxa" w:w="1126"/>
          </w:tcPr>
          <w:p>
            <w:pPr>
              <w:spacing w:after="0"/>
              <w:jc w:val="right"/>
            </w:pPr>
            <w:r>
              <w:rPr>
                <w:sz w:val="16"/>
              </w:rPr>
              <w:t>$29</w:t>
            </w:r>
          </w:p>
        </w:tc>
        <w:tc>
          <w:tcPr>
            <w:tcW w:type="dxa" w:w="1739"/>
          </w:tcPr>
          <w:p>
            <w:pPr>
              <w:spacing w:after="0"/>
              <w:jc w:val="right"/>
            </w:pPr>
            <w:r>
              <w:rPr>
                <w:sz w:val="16"/>
              </w:rPr>
              <w:t>$1,151</w:t>
            </w:r>
          </w:p>
        </w:tc>
        <w:tc>
          <w:tcPr>
            <w:tcW w:type="dxa" w:w="1166"/>
          </w:tcPr>
          <w:p>
            <w:pPr>
              <w:spacing w:after="0"/>
              <w:jc w:val="right"/>
            </w:pPr>
            <w:r>
              <w:rPr>
                <w:sz w:val="16"/>
              </w:rPr>
              <w:t>$9,269</w:t>
            </w:r>
          </w:p>
        </w:tc>
        <w:tc>
          <w:tcPr>
            <w:tcW w:type="dxa" w:w="1944"/>
          </w:tcPr>
          <w:p>
            <w:pPr>
              <w:spacing w:after="0"/>
              <w:jc w:val="right"/>
            </w:pPr>
            <w:r>
              <w:rPr>
                <w:sz w:val="16"/>
              </w:rPr>
              <w:t>0</w:t>
            </w:r>
          </w:p>
        </w:tc>
        <w:tc>
          <w:tcPr>
            <w:tcW w:type="dxa" w:w="328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$3,563</w:t>
            </w:r>
          </w:p>
        </w:tc>
        <w:tc>
          <w:tcPr>
            <w:tcW w:type="dxa" w:w="1126"/>
          </w:tcPr>
          <w:p>
            <w:pPr>
              <w:spacing w:after="0"/>
              <w:jc w:val="right"/>
            </w:pPr>
            <w:r>
              <w:rPr>
                <w:sz w:val="16"/>
              </w:rPr>
              <w:t>n/a</w:t>
            </w:r>
          </w:p>
        </w:tc>
        <w:tc>
          <w:tcPr>
            <w:tcW w:type="dxa" w:w="1739"/>
          </w:tcPr>
          <w:p>
            <w:pPr>
              <w:spacing w:after="0"/>
              <w:jc w:val="right"/>
            </w:pPr>
            <w:r>
              <w:rPr>
                <w:sz w:val="16"/>
              </w:rPr>
              <w:t>$1,533</w:t>
            </w:r>
          </w:p>
        </w:tc>
        <w:tc>
          <w:tcPr>
            <w:tcW w:type="dxa" w:w="1166"/>
          </w:tcPr>
          <w:p>
            <w:pPr>
              <w:spacing w:after="0"/>
              <w:jc w:val="right"/>
            </w:pPr>
            <w:r>
              <w:rPr>
                <w:sz w:val="16"/>
              </w:rPr>
              <w:t>$5,096</w:t>
            </w:r>
          </w:p>
        </w:tc>
        <w:tc>
          <w:tcPr>
            <w:tcW w:type="dxa" w:w="1944"/>
          </w:tcPr>
          <w:p>
            <w:pPr>
              <w:spacing w:after="0"/>
              <w:jc w:val="right"/>
            </w:pPr>
            <w:r>
              <w:rPr>
                <w:sz w:val="16"/>
              </w:rPr>
              <w:t>5</w:t>
            </w:r>
          </w:p>
        </w:tc>
        <w:tc>
          <w:tcPr>
            <w:tcW w:type="dxa" w:w="3280"/>
          </w:tcPr>
          <w:p>
            <w:pPr>
              <w:spacing w:after="0"/>
              <w:jc w:val="left"/>
            </w:pPr>
          </w:p>
        </w:tc>
      </w:tr>
      <w:tr>
        <w:trPr>
          <w:cantSplit/>
        </w:trPr>
        <w:tc>
          <w:tcPr>
            <w:tcW w:type="dxa" w:w="710"/>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739"/>
          </w:tcPr>
          <w:p>
            <w:pPr>
              <w:spacing w:after="0"/>
              <w:jc w:val="right"/>
            </w:pPr>
            <w:r>
              <w:rPr>
                <w:sz w:val="16"/>
              </w:rPr>
              <w:t>$50</w:t>
            </w:r>
          </w:p>
        </w:tc>
        <w:tc>
          <w:tcPr>
            <w:tcW w:type="dxa" w:w="1166"/>
          </w:tcPr>
          <w:p>
            <w:pPr>
              <w:spacing w:after="0"/>
              <w:jc w:val="right"/>
            </w:pPr>
            <w:r>
              <w:rPr>
                <w:sz w:val="16"/>
              </w:rPr>
              <w:t>$50</w:t>
            </w:r>
          </w:p>
        </w:tc>
        <w:tc>
          <w:tcPr>
            <w:tcW w:type="dxa" w:w="1944"/>
          </w:tcPr>
          <w:p>
            <w:pPr>
              <w:spacing w:after="0"/>
              <w:jc w:val="right"/>
            </w:pPr>
            <w:r>
              <w:rPr>
                <w:sz w:val="16"/>
              </w:rPr>
              <w:t>0</w:t>
            </w:r>
          </w:p>
        </w:tc>
        <w:tc>
          <w:tcPr>
            <w:tcW w:type="dxa" w:w="328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9602 (Very Low, 11.3); tract 9601 (Very Low, 9.4)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9602 (Relatively Low, 59.6); tract 9603 (Relatively Low, 56.9); tract 9601 (Relatively Low, 50.0)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9602 (Relatively Moderate, 86.3); tract 9603 (Relatively Moderate, 86.3); tract 9601 (Relatively Moderate, 82.1)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9603 (Relatively Moderate, 98.4); tract 9602 (Relatively Moderate, 98.1); tract 9601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9603 (Relatively Low, 51.5); tract 9602 (Relatively Low, 49.9); tract 9601 (Relatively Low, 41.6)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9602 (Relatively Low, 79.4); tract 9601 (Relatively Low, 77.0); tract 9603 (Relatively Low, 70.4)</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816"/>
        <w:gridCol w:w="1669"/>
        <w:gridCol w:w="1844"/>
        <w:gridCol w:w="1484"/>
        <w:gridCol w:w="1657"/>
        <w:gridCol w:w="2098"/>
        <w:gridCol w:w="1765"/>
      </w:tblGrid>
      <w:tr>
        <w:trPr>
          <w:cantSplit/>
          <w:tblHeader/>
        </w:trPr>
        <w:tc>
          <w:tcPr>
            <w:tcW w:type="dxa" w:w="1779"/>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6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4"/>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2098"/>
            <w:shd w:val="clear" w:color="auto" w:fill="E8E8E8"/>
          </w:tcPr>
          <w:p>
            <w:pPr>
              <w:spacing w:after="0"/>
              <w:jc w:val="left"/>
            </w:pPr>
            <w:r>
              <w:rPr>
                <w:b/>
                <w:sz w:val="16"/>
              </w:rPr>
              <w:t>How it applies to jurisdictions</w:t>
            </w:r>
          </w:p>
        </w:tc>
        <w:tc>
          <w:tcPr>
            <w:tcW w:type="dxa" w:w="1765"/>
            <w:shd w:val="clear" w:color="auto" w:fill="E8E8E8"/>
          </w:tcPr>
          <w:p>
            <w:pPr>
              <w:spacing w:after="0"/>
              <w:jc w:val="left"/>
            </w:pPr>
            <w:r>
              <w:rPr>
                <w:b/>
                <w:sz w:val="16"/>
              </w:rPr>
              <w:t>Note</w:t>
            </w:r>
          </w:p>
        </w:tc>
      </w:tr>
      <w:tr>
        <w:trPr>
          <w:cantSplit/>
        </w:trPr>
        <w:tc>
          <w:tcPr>
            <w:tcW w:type="dxa" w:w="1779"/>
          </w:tcPr>
          <w:p>
            <w:pPr>
              <w:spacing w:after="0"/>
              <w:jc w:val="left"/>
            </w:pPr>
            <w:r>
              <w:rPr>
                <w:sz w:val="16"/>
              </w:rPr>
              <w:t>Avalanche</w:t>
            </w:r>
          </w:p>
        </w:tc>
        <w:tc>
          <w:tcPr>
            <w:tcW w:type="dxa" w:w="1816"/>
          </w:tcPr>
          <w:p>
            <w:pPr>
              <w:spacing w:after="0"/>
              <w:jc w:val="left"/>
            </w:pPr>
            <w:r>
              <w:rPr>
                <w:sz w:val="16"/>
              </w:rPr>
              <w:t>none (count and damage only)</w:t>
            </w:r>
          </w:p>
        </w:tc>
        <w:tc>
          <w:tcPr>
            <w:tcW w:type="dxa" w:w="1669"/>
          </w:tcPr>
          <w:p>
            <w:pPr>
              <w:spacing w:after="0"/>
              <w:jc w:val="right"/>
            </w:pPr>
            <w:r>
              <w:rPr>
                <w:sz w:val="16"/>
              </w:rPr>
              <w:t>0</w:t>
            </w:r>
          </w:p>
        </w:tc>
        <w:tc>
          <w:tcPr>
            <w:tcW w:type="dxa" w:w="1844"/>
          </w:tcPr>
          <w:p>
            <w:pPr>
              <w:spacing w:after="0"/>
              <w:jc w:val="left"/>
            </w:pPr>
          </w:p>
        </w:tc>
        <w:tc>
          <w:tcPr>
            <w:tcW w:type="dxa" w:w="1484"/>
          </w:tcPr>
          <w:p>
            <w:pPr>
              <w:spacing w:after="0"/>
              <w:jc w:val="left"/>
            </w:pPr>
          </w:p>
        </w:tc>
        <w:tc>
          <w:tcPr>
            <w:tcW w:type="dxa" w:w="1657"/>
          </w:tcPr>
          <w:p>
            <w:pPr>
              <w:spacing w:after="0"/>
              <w:jc w:val="left"/>
            </w:pPr>
          </w:p>
        </w:tc>
        <w:tc>
          <w:tcPr>
            <w:tcW w:type="dxa" w:w="2098"/>
          </w:tcPr>
          <w:p>
            <w:pPr>
              <w:spacing w:after="0"/>
              <w:jc w:val="left"/>
            </w:pPr>
          </w:p>
        </w:tc>
        <w:tc>
          <w:tcPr>
            <w:tcW w:type="dxa" w:w="1765"/>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669"/>
          </w:tcPr>
          <w:p>
            <w:pPr>
              <w:spacing w:after="0"/>
              <w:jc w:val="right"/>
            </w:pPr>
            <w:r>
              <w:rPr>
                <w:sz w:val="16"/>
              </w:rPr>
              <w:t>7 records, 2007 to 2025 (7 zone-level)</w:t>
            </w:r>
          </w:p>
        </w:tc>
        <w:tc>
          <w:tcPr>
            <w:tcW w:type="dxa" w:w="1844"/>
          </w:tcPr>
          <w:p>
            <w:pPr>
              <w:spacing w:after="0"/>
              <w:jc w:val="left"/>
            </w:pPr>
            <w:r>
              <w:rPr>
                <w:sz w:val="16"/>
              </w:rPr>
              <w:t>2 days to 3 days (median 2 days); 6 with a recorded value</w:t>
            </w:r>
          </w:p>
        </w:tc>
        <w:tc>
          <w:tcPr>
            <w:tcW w:type="dxa" w:w="1484"/>
          </w:tcPr>
          <w:p>
            <w:pPr>
              <w:spacing w:after="0"/>
              <w:jc w:val="left"/>
            </w:pPr>
            <w:r>
              <w:rPr>
                <w:sz w:val="16"/>
              </w:rPr>
              <w:t>3 consecutive days, 2025-01-20 to 2025-01-22, zone-level</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Wind chill: in event narratives only (local data needed).</w:t>
            </w:r>
          </w:p>
        </w:tc>
      </w:tr>
      <w:tr>
        <w:trPr>
          <w:cantSplit/>
        </w:trPr>
        <w:tc>
          <w:tcPr>
            <w:tcW w:type="dxa" w:w="1779"/>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669"/>
          </w:tcPr>
          <w:p>
            <w:pPr>
              <w:spacing w:after="0"/>
              <w:jc w:val="right"/>
            </w:pPr>
            <w:r>
              <w:rPr>
                <w:sz w:val="16"/>
              </w:rPr>
              <w:t>0</w:t>
            </w:r>
          </w:p>
        </w:tc>
        <w:tc>
          <w:tcPr>
            <w:tcW w:type="dxa" w:w="1844"/>
          </w:tcPr>
          <w:p>
            <w:pPr>
              <w:spacing w:after="0"/>
              <w:jc w:val="left"/>
            </w:pPr>
          </w:p>
        </w:tc>
        <w:tc>
          <w:tcPr>
            <w:tcW w:type="dxa" w:w="1484"/>
          </w:tcPr>
          <w:p>
            <w:pPr>
              <w:spacing w:after="0"/>
              <w:jc w:val="left"/>
            </w:pPr>
          </w:p>
        </w:tc>
        <w:tc>
          <w:tcPr>
            <w:tcW w:type="dxa" w:w="1657"/>
          </w:tcPr>
          <w:p>
            <w:pPr>
              <w:spacing w:after="0"/>
              <w:jc w:val="left"/>
            </w:pPr>
          </w:p>
        </w:tc>
        <w:tc>
          <w:tcPr>
            <w:tcW w:type="dxa" w:w="2098"/>
          </w:tcPr>
          <w:p>
            <w:pPr>
              <w:spacing w:after="0"/>
              <w:jc w:val="left"/>
            </w:pPr>
          </w:p>
        </w:tc>
        <w:tc>
          <w:tcPr>
            <w:tcW w:type="dxa" w:w="1765"/>
          </w:tcPr>
          <w:p>
            <w:pPr>
              <w:spacing w:after="0"/>
              <w:jc w:val="left"/>
            </w:pPr>
            <w:r>
              <w:rPr>
                <w:sz w:val="16"/>
              </w:rPr>
              <w:t>Temperature: in event narratives only (local data needed).</w:t>
            </w:r>
          </w:p>
        </w:tc>
      </w:tr>
      <w:tr>
        <w:trPr>
          <w:cantSplit/>
        </w:trPr>
        <w:tc>
          <w:tcPr>
            <w:tcW w:type="dxa" w:w="1779"/>
          </w:tcPr>
          <w:p>
            <w:pPr>
              <w:spacing w:after="0"/>
              <w:jc w:val="left"/>
            </w:pPr>
            <w:r>
              <w:rPr>
                <w:sz w:val="16"/>
              </w:rPr>
              <w:t>Drought</w:t>
            </w:r>
          </w:p>
        </w:tc>
        <w:tc>
          <w:tcPr>
            <w:tcW w:type="dxa" w:w="1816"/>
          </w:tcPr>
          <w:p>
            <w:pPr>
              <w:spacing w:after="0"/>
              <w:jc w:val="left"/>
            </w:pPr>
            <w:r>
              <w:rPr>
                <w:sz w:val="16"/>
              </w:rPr>
              <w:t>U.S. Drought Monitor scale (D0 to D4)</w:t>
            </w:r>
          </w:p>
        </w:tc>
        <w:tc>
          <w:tcPr>
            <w:tcW w:type="dxa" w:w="1669"/>
          </w:tcPr>
          <w:p>
            <w:pPr>
              <w:spacing w:after="0"/>
              <w:jc w:val="right"/>
            </w:pPr>
            <w:r>
              <w:rPr>
                <w:sz w:val="16"/>
              </w:rPr>
              <w:t>11 records, 1997 to 2026 (11 zone-level)</w:t>
            </w:r>
          </w:p>
        </w:tc>
        <w:tc>
          <w:tcPr>
            <w:tcW w:type="dxa" w:w="1844"/>
          </w:tcPr>
          <w:p>
            <w:pPr>
              <w:spacing w:after="0"/>
              <w:jc w:val="left"/>
            </w:pPr>
            <w:r>
              <w:rPr>
                <w:sz w:val="16"/>
              </w:rPr>
              <w:t>1 day to 134 days (median 23 days); 5 with a recorded value</w:t>
            </w:r>
          </w:p>
        </w:tc>
        <w:tc>
          <w:tcPr>
            <w:tcW w:type="dxa" w:w="1484"/>
          </w:tcPr>
          <w:p>
            <w:pPr>
              <w:spacing w:after="0"/>
              <w:jc w:val="left"/>
            </w:pPr>
            <w:r>
              <w:rPr>
                <w:sz w:val="16"/>
              </w:rPr>
              <w:t>134 days (about 4.4 months), 2026-01-13 to 2026-05-26, a run of 5 consecutive Storm Events drought records, zone-level</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816"/>
          </w:tcPr>
          <w:p>
            <w:pPr>
              <w:spacing w:after="0"/>
              <w:jc w:val="left"/>
            </w:pPr>
            <w:r>
              <w:rPr>
                <w:sz w:val="16"/>
              </w:rPr>
              <w:t>Modified Mercalli (local data)</w:t>
            </w:r>
          </w:p>
        </w:tc>
        <w:tc>
          <w:tcPr>
            <w:tcW w:type="dxa" w:w="1669"/>
          </w:tcPr>
          <w:p>
            <w:pPr>
              <w:spacing w:after="0"/>
              <w:jc w:val="right"/>
            </w:pPr>
            <w:r>
              <w:rPr>
                <w:sz w:val="16"/>
              </w:rPr>
              <w:t>0</w:t>
            </w:r>
          </w:p>
        </w:tc>
        <w:tc>
          <w:tcPr>
            <w:tcW w:type="dxa" w:w="1844"/>
          </w:tcPr>
          <w:p>
            <w:pPr>
              <w:spacing w:after="0"/>
              <w:jc w:val="left"/>
            </w:pPr>
          </w:p>
        </w:tc>
        <w:tc>
          <w:tcPr>
            <w:tcW w:type="dxa" w:w="1484"/>
          </w:tcPr>
          <w:p>
            <w:pPr>
              <w:spacing w:after="0"/>
              <w:jc w:val="left"/>
            </w:pPr>
          </w:p>
        </w:tc>
        <w:tc>
          <w:tcPr>
            <w:tcW w:type="dxa" w:w="1657"/>
          </w:tcPr>
          <w:p>
            <w:pPr>
              <w:spacing w:after="0"/>
              <w:jc w:val="left"/>
            </w:pPr>
          </w:p>
        </w:tc>
        <w:tc>
          <w:tcPr>
            <w:tcW w:type="dxa" w:w="2098"/>
          </w:tcPr>
          <w:p>
            <w:pPr>
              <w:spacing w:after="0"/>
              <w:jc w:val="left"/>
            </w:pPr>
          </w:p>
        </w:tc>
        <w:tc>
          <w:tcPr>
            <w:tcW w:type="dxa" w:w="1765"/>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816"/>
          </w:tcPr>
          <w:p>
            <w:pPr>
              <w:spacing w:after="0"/>
              <w:jc w:val="left"/>
            </w:pPr>
            <w:r>
              <w:rPr>
                <w:sz w:val="16"/>
              </w:rPr>
              <w:t>hail size (inches)</w:t>
            </w:r>
          </w:p>
        </w:tc>
        <w:tc>
          <w:tcPr>
            <w:tcW w:type="dxa" w:w="1669"/>
          </w:tcPr>
          <w:p>
            <w:pPr>
              <w:spacing w:after="0"/>
              <w:jc w:val="right"/>
            </w:pPr>
            <w:r>
              <w:rPr>
                <w:sz w:val="16"/>
              </w:rPr>
              <w:t>20 records, 1988 to 2020</w:t>
            </w:r>
          </w:p>
        </w:tc>
        <w:tc>
          <w:tcPr>
            <w:tcW w:type="dxa" w:w="1844"/>
          </w:tcPr>
          <w:p>
            <w:pPr>
              <w:spacing w:after="0"/>
              <w:jc w:val="left"/>
            </w:pPr>
            <w:r>
              <w:rPr>
                <w:sz w:val="16"/>
              </w:rPr>
              <w:t>0.75 in to 2.75 in (median 1.25 in); 20 with a recorded value</w:t>
            </w:r>
          </w:p>
        </w:tc>
        <w:tc>
          <w:tcPr>
            <w:tcW w:type="dxa" w:w="1484"/>
          </w:tcPr>
          <w:p>
            <w:pPr>
              <w:spacing w:after="0"/>
              <w:jc w:val="left"/>
            </w:pPr>
            <w:r>
              <w:rPr>
                <w:sz w:val="16"/>
              </w:rPr>
              <w:t>2.75 in hail, 2002-05-26</w:t>
            </w:r>
          </w:p>
        </w:tc>
        <w:tc>
          <w:tcPr>
            <w:tcW w:type="dxa" w:w="1657"/>
          </w:tcPr>
          <w:p>
            <w:pPr>
              <w:spacing w:after="0"/>
              <w:jc w:val="left"/>
            </w:pPr>
            <w:r>
              <w:rPr>
                <w:sz w:val="16"/>
              </w:rPr>
              <w:t>Hail, 2000-07-14, $2,000 property; crops not reported (2000 dollars)</w:t>
            </w:r>
          </w:p>
        </w:tc>
        <w:tc>
          <w:tcPr>
            <w:tcW w:type="dxa" w:w="2098"/>
          </w:tcPr>
          <w:p>
            <w:pPr>
              <w:spacing w:after="0"/>
              <w:jc w:val="left"/>
            </w:pPr>
            <w:r>
              <w:rPr>
                <w:sz w:val="16"/>
              </w:rPr>
              <w:t>No event record names a jurisdiction in the plan.</w:t>
            </w:r>
          </w:p>
        </w:tc>
        <w:tc>
          <w:tcPr>
            <w:tcW w:type="dxa" w:w="1765"/>
          </w:tcPr>
          <w:p>
            <w:pPr>
              <w:spacing w:after="0"/>
              <w:jc w:val="left"/>
            </w:pPr>
          </w:p>
        </w:tc>
      </w:tr>
      <w:tr>
        <w:trPr>
          <w:cantSplit/>
        </w:trPr>
        <w:tc>
          <w:tcPr>
            <w:tcW w:type="dxa" w:w="1779"/>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669"/>
          </w:tcPr>
          <w:p>
            <w:pPr>
              <w:spacing w:after="0"/>
              <w:jc w:val="right"/>
            </w:pPr>
            <w:r>
              <w:rPr>
                <w:sz w:val="16"/>
              </w:rPr>
              <w:t>3 records, 2006 to 2025 (3 zone-level)</w:t>
            </w:r>
          </w:p>
        </w:tc>
        <w:tc>
          <w:tcPr>
            <w:tcW w:type="dxa" w:w="1844"/>
          </w:tcPr>
          <w:p>
            <w:pPr>
              <w:spacing w:after="0"/>
              <w:jc w:val="left"/>
            </w:pPr>
            <w:r>
              <w:rPr>
                <w:sz w:val="16"/>
              </w:rPr>
              <w:t>1 day to 3 days (median 2 days); 3 with a recorded value</w:t>
            </w:r>
          </w:p>
        </w:tc>
        <w:tc>
          <w:tcPr>
            <w:tcW w:type="dxa" w:w="1484"/>
          </w:tcPr>
          <w:p>
            <w:pPr>
              <w:spacing w:after="0"/>
              <w:jc w:val="left"/>
            </w:pPr>
            <w:r>
              <w:rPr>
                <w:sz w:val="16"/>
              </w:rPr>
              <w:t>3 consecutive days, 2025-06-23 to 2025-06-25, zone-level</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Heat index: in event narratives only (local data needed).</w:t>
            </w:r>
          </w:p>
        </w:tc>
      </w:tr>
      <w:tr>
        <w:trPr>
          <w:cantSplit/>
        </w:trPr>
        <w:tc>
          <w:tcPr>
            <w:tcW w:type="dxa" w:w="1779"/>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669"/>
          </w:tcPr>
          <w:p>
            <w:pPr>
              <w:spacing w:after="0"/>
              <w:jc w:val="right"/>
            </w:pPr>
            <w:r>
              <w:rPr>
                <w:sz w:val="16"/>
              </w:rPr>
              <w:t>1 record, 2003 (1 zone-level)</w:t>
            </w:r>
          </w:p>
        </w:tc>
        <w:tc>
          <w:tcPr>
            <w:tcW w:type="dxa" w:w="1844"/>
          </w:tcPr>
          <w:p>
            <w:pPr>
              <w:spacing w:after="0"/>
              <w:jc w:val="left"/>
            </w:pPr>
          </w:p>
        </w:tc>
        <w:tc>
          <w:tcPr>
            <w:tcW w:type="dxa" w:w="1484"/>
          </w:tcPr>
          <w:p>
            <w:pPr>
              <w:spacing w:after="0"/>
              <w:jc w:val="left"/>
            </w:pPr>
            <w:r>
              <w:rPr>
                <w:sz w:val="16"/>
              </w:rPr>
              <w:t>Strongest recorded: Tropical Storm record, 2003-09-18 to 2003-09-19, damage not reported; NWS zone PAZ035</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9"/>
          </w:tcPr>
          <w:p>
            <w:pPr>
              <w:spacing w:after="0"/>
              <w:jc w:val="left"/>
            </w:pPr>
            <w:r>
              <w:rPr>
                <w:sz w:val="16"/>
              </w:rPr>
              <w:t>Ice Storm</w:t>
            </w:r>
          </w:p>
        </w:tc>
        <w:tc>
          <w:tcPr>
            <w:tcW w:type="dxa" w:w="1816"/>
          </w:tcPr>
          <w:p>
            <w:pPr>
              <w:spacing w:after="0"/>
              <w:jc w:val="left"/>
            </w:pPr>
            <w:r>
              <w:rPr>
                <w:sz w:val="16"/>
              </w:rPr>
              <w:t>Sperry-Piltz ice scale (local data)</w:t>
            </w:r>
          </w:p>
        </w:tc>
        <w:tc>
          <w:tcPr>
            <w:tcW w:type="dxa" w:w="1669"/>
          </w:tcPr>
          <w:p>
            <w:pPr>
              <w:spacing w:after="0"/>
              <w:jc w:val="right"/>
            </w:pPr>
            <w:r>
              <w:rPr>
                <w:sz w:val="16"/>
              </w:rPr>
              <w:t>5 records, 1998 to 2009 (5 zone-level)</w:t>
            </w:r>
          </w:p>
        </w:tc>
        <w:tc>
          <w:tcPr>
            <w:tcW w:type="dxa" w:w="1844"/>
          </w:tcPr>
          <w:p>
            <w:pPr>
              <w:spacing w:after="0"/>
              <w:jc w:val="left"/>
            </w:pPr>
          </w:p>
        </w:tc>
        <w:tc>
          <w:tcPr>
            <w:tcW w:type="dxa" w:w="1484"/>
          </w:tcPr>
          <w:p>
            <w:pPr>
              <w:spacing w:after="0"/>
              <w:jc w:val="left"/>
            </w:pPr>
            <w:r>
              <w:rPr>
                <w:sz w:val="16"/>
              </w:rPr>
              <w:t>No damage reported in 5 records.</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Ice thickness: in event narratives only (local data needed).</w:t>
            </w:r>
          </w:p>
        </w:tc>
      </w:tr>
      <w:tr>
        <w:trPr>
          <w:cantSplit/>
        </w:trPr>
        <w:tc>
          <w:tcPr>
            <w:tcW w:type="dxa" w:w="1779"/>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669"/>
          </w:tcPr>
          <w:p>
            <w:pPr>
              <w:spacing w:after="0"/>
              <w:jc w:val="right"/>
            </w:pPr>
            <w:r>
              <w:rPr>
                <w:sz w:val="16"/>
              </w:rPr>
              <w:t>28 records, 1996 to 2025 (4 zone-level)</w:t>
            </w:r>
          </w:p>
        </w:tc>
        <w:tc>
          <w:tcPr>
            <w:tcW w:type="dxa" w:w="1844"/>
          </w:tcPr>
          <w:p>
            <w:pPr>
              <w:spacing w:after="0"/>
              <w:jc w:val="left"/>
            </w:pPr>
          </w:p>
        </w:tc>
        <w:tc>
          <w:tcPr>
            <w:tcW w:type="dxa" w:w="1484"/>
          </w:tcPr>
          <w:p>
            <w:pPr>
              <w:spacing w:after="0"/>
              <w:jc w:val="left"/>
            </w:pPr>
            <w:r>
              <w:rPr>
                <w:sz w:val="16"/>
              </w:rPr>
              <w:t>Flash Flood, 2003-05-01, $15,000 property; crops not reported (2003 dollars)</w:t>
            </w:r>
          </w:p>
        </w:tc>
        <w:tc>
          <w:tcPr>
            <w:tcW w:type="dxa" w:w="1657"/>
          </w:tcPr>
          <w:p>
            <w:pPr>
              <w:spacing w:after="0"/>
              <w:jc w:val="left"/>
            </w:pPr>
          </w:p>
        </w:tc>
        <w:tc>
          <w:tcPr>
            <w:tcW w:type="dxa" w:w="2098"/>
          </w:tcPr>
          <w:p>
            <w:pPr>
              <w:spacing w:after="0"/>
              <w:jc w:val="left"/>
            </w:pPr>
            <w:r>
              <w:rPr>
                <w:sz w:val="16"/>
              </w:rPr>
              <w:t>Event records naming jurisdictions in the plan: McConnellsburg borough (1 record). Zone-level records (4) apply countywide.</w:t>
            </w:r>
          </w:p>
        </w:tc>
        <w:tc>
          <w:tcPr>
            <w:tcW w:type="dxa" w:w="17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816"/>
          </w:tcPr>
          <w:p>
            <w:pPr>
              <w:spacing w:after="0"/>
              <w:jc w:val="left"/>
            </w:pPr>
            <w:r>
              <w:rPr>
                <w:sz w:val="16"/>
              </w:rPr>
              <w:t>none (count and damage only)</w:t>
            </w:r>
          </w:p>
        </w:tc>
        <w:tc>
          <w:tcPr>
            <w:tcW w:type="dxa" w:w="1669"/>
          </w:tcPr>
          <w:p>
            <w:pPr>
              <w:spacing w:after="0"/>
              <w:jc w:val="right"/>
            </w:pPr>
            <w:r>
              <w:rPr>
                <w:sz w:val="16"/>
              </w:rPr>
              <w:t>0</w:t>
            </w:r>
          </w:p>
        </w:tc>
        <w:tc>
          <w:tcPr>
            <w:tcW w:type="dxa" w:w="1844"/>
          </w:tcPr>
          <w:p>
            <w:pPr>
              <w:spacing w:after="0"/>
              <w:jc w:val="left"/>
            </w:pPr>
          </w:p>
        </w:tc>
        <w:tc>
          <w:tcPr>
            <w:tcW w:type="dxa" w:w="1484"/>
          </w:tcPr>
          <w:p>
            <w:pPr>
              <w:spacing w:after="0"/>
              <w:jc w:val="left"/>
            </w:pPr>
          </w:p>
        </w:tc>
        <w:tc>
          <w:tcPr>
            <w:tcW w:type="dxa" w:w="1657"/>
          </w:tcPr>
          <w:p>
            <w:pPr>
              <w:spacing w:after="0"/>
              <w:jc w:val="left"/>
            </w:pPr>
          </w:p>
        </w:tc>
        <w:tc>
          <w:tcPr>
            <w:tcW w:type="dxa" w:w="2098"/>
          </w:tcPr>
          <w:p>
            <w:pPr>
              <w:spacing w:after="0"/>
              <w:jc w:val="left"/>
            </w:pPr>
          </w:p>
        </w:tc>
        <w:tc>
          <w:tcPr>
            <w:tcW w:type="dxa" w:w="1765"/>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669"/>
          </w:tcPr>
          <w:p>
            <w:pPr>
              <w:spacing w:after="0"/>
              <w:jc w:val="right"/>
            </w:pPr>
            <w:r>
              <w:rPr>
                <w:sz w:val="16"/>
              </w:rPr>
              <w:t>2 records, 2022 to 2025</w:t>
            </w:r>
          </w:p>
        </w:tc>
        <w:tc>
          <w:tcPr>
            <w:tcW w:type="dxa" w:w="1844"/>
          </w:tcPr>
          <w:p>
            <w:pPr>
              <w:spacing w:after="0"/>
              <w:jc w:val="left"/>
            </w:pPr>
          </w:p>
        </w:tc>
        <w:tc>
          <w:tcPr>
            <w:tcW w:type="dxa" w:w="1484"/>
          </w:tcPr>
          <w:p>
            <w:pPr>
              <w:spacing w:after="0"/>
              <w:jc w:val="left"/>
            </w:pPr>
            <w:r>
              <w:rPr>
                <w:sz w:val="16"/>
              </w:rPr>
              <w:t>Lightning, 2025-06-25, $10,000 property; $0 crops (2025 dollars)</w:t>
            </w:r>
          </w:p>
        </w:tc>
        <w:tc>
          <w:tcPr>
            <w:tcW w:type="dxa" w:w="1657"/>
          </w:tcPr>
          <w:p>
            <w:pPr>
              <w:spacing w:after="0"/>
              <w:jc w:val="left"/>
            </w:pPr>
          </w:p>
        </w:tc>
        <w:tc>
          <w:tcPr>
            <w:tcW w:type="dxa" w:w="2098"/>
          </w:tcPr>
          <w:p>
            <w:pPr>
              <w:spacing w:after="0"/>
              <w:jc w:val="left"/>
            </w:pPr>
            <w:r>
              <w:rPr>
                <w:sz w:val="16"/>
              </w:rPr>
              <w:t>No event record names a jurisdiction in the plan.</w:t>
            </w:r>
          </w:p>
        </w:tc>
        <w:tc>
          <w:tcPr>
            <w:tcW w:type="dxa" w:w="1765"/>
          </w:tcPr>
          <w:p>
            <w:pPr>
              <w:spacing w:after="0"/>
              <w:jc w:val="left"/>
            </w:pPr>
            <w:r>
              <w:rPr>
                <w:sz w:val="16"/>
              </w:rPr>
              <w:t>Storm Events lists lightning with damage or casualties; physical measure in event narratives only (local data needed).</w:t>
            </w:r>
          </w:p>
        </w:tc>
      </w:tr>
      <w:tr>
        <w:trPr>
          <w:cantSplit/>
        </w:trPr>
        <w:tc>
          <w:tcPr>
            <w:tcW w:type="dxa" w:w="1779"/>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669"/>
          </w:tcPr>
          <w:p>
            <w:pPr>
              <w:spacing w:after="0"/>
              <w:jc w:val="right"/>
            </w:pPr>
            <w:r>
              <w:rPr>
                <w:sz w:val="16"/>
              </w:rPr>
              <w:t>15 records, 1999 to 2025 (15 zone-level)</w:t>
            </w:r>
          </w:p>
        </w:tc>
        <w:tc>
          <w:tcPr>
            <w:tcW w:type="dxa" w:w="1844"/>
          </w:tcPr>
          <w:p>
            <w:pPr>
              <w:spacing w:after="0"/>
              <w:jc w:val="left"/>
            </w:pPr>
            <w:r>
              <w:rPr>
                <w:sz w:val="16"/>
              </w:rPr>
              <w:t>45 kt (52 mph) to 60 kt (69 mph) (median 50 kt (58 mph)); 13 with a recorded value</w:t>
            </w:r>
          </w:p>
        </w:tc>
        <w:tc>
          <w:tcPr>
            <w:tcW w:type="dxa" w:w="1484"/>
          </w:tcPr>
          <w:p>
            <w:pPr>
              <w:spacing w:after="0"/>
              <w:jc w:val="left"/>
            </w:pPr>
            <w:r>
              <w:rPr>
                <w:sz w:val="16"/>
              </w:rPr>
              <w:t>60 kt (69 mph) estimated gust, High Wind, 2003-11-13; NWS zone PAZ035</w:t>
            </w:r>
          </w:p>
        </w:tc>
        <w:tc>
          <w:tcPr>
            <w:tcW w:type="dxa" w:w="1657"/>
          </w:tcPr>
          <w:p>
            <w:pPr>
              <w:spacing w:after="0"/>
              <w:jc w:val="left"/>
            </w:pPr>
            <w:r>
              <w:rPr>
                <w:sz w:val="16"/>
              </w:rPr>
              <w:t>High Wind, 2009-02-12, $25,000 property; crops not reported, reported for the zone (2009 dollars)</w:t>
            </w:r>
          </w:p>
        </w:tc>
        <w:tc>
          <w:tcPr>
            <w:tcW w:type="dxa" w:w="2098"/>
          </w:tcPr>
          <w:p>
            <w:pPr>
              <w:spacing w:after="0"/>
              <w:jc w:val="left"/>
            </w:pPr>
            <w:r>
              <w:rPr>
                <w:sz w:val="16"/>
              </w:rPr>
              <w:t>Countywide (zone-level records).</w:t>
            </w:r>
          </w:p>
        </w:tc>
        <w:tc>
          <w:tcPr>
            <w:tcW w:type="dxa" w:w="1765"/>
          </w:tcPr>
          <w:p>
            <w:pPr>
              <w:spacing w:after="0"/>
              <w:jc w:val="left"/>
            </w:pPr>
          </w:p>
        </w:tc>
      </w:tr>
      <w:tr>
        <w:trPr>
          <w:cantSplit/>
        </w:trPr>
        <w:tc>
          <w:tcPr>
            <w:tcW w:type="dxa" w:w="1779"/>
          </w:tcPr>
          <w:p>
            <w:pPr>
              <w:spacing w:after="0"/>
              <w:jc w:val="left"/>
            </w:pPr>
            <w:r>
              <w:rPr>
                <w:sz w:val="16"/>
              </w:rPr>
              <w:t>Thunderstorm Wind</w:t>
            </w:r>
          </w:p>
        </w:tc>
        <w:tc>
          <w:tcPr>
            <w:tcW w:type="dxa" w:w="1816"/>
          </w:tcPr>
          <w:p>
            <w:pPr>
              <w:spacing w:after="0"/>
              <w:jc w:val="left"/>
            </w:pPr>
            <w:r>
              <w:rPr>
                <w:sz w:val="16"/>
              </w:rPr>
              <w:t>wind speed (kt and mph)</w:t>
            </w:r>
          </w:p>
        </w:tc>
        <w:tc>
          <w:tcPr>
            <w:tcW w:type="dxa" w:w="1669"/>
          </w:tcPr>
          <w:p>
            <w:pPr>
              <w:spacing w:after="0"/>
              <w:jc w:val="right"/>
            </w:pPr>
            <w:r>
              <w:rPr>
                <w:sz w:val="16"/>
              </w:rPr>
              <w:t>80 records, 1976 to 2026</w:t>
            </w:r>
          </w:p>
        </w:tc>
        <w:tc>
          <w:tcPr>
            <w:tcW w:type="dxa" w:w="1844"/>
          </w:tcPr>
          <w:p>
            <w:pPr>
              <w:spacing w:after="0"/>
              <w:jc w:val="left"/>
            </w:pPr>
            <w:r>
              <w:rPr>
                <w:sz w:val="16"/>
              </w:rPr>
              <w:t>50 kt (58 mph) to 78 kt (90 mph) (median 52 kt (60 mph)); 52 with a recorded value</w:t>
            </w:r>
          </w:p>
        </w:tc>
        <w:tc>
          <w:tcPr>
            <w:tcW w:type="dxa" w:w="1484"/>
          </w:tcPr>
          <w:p>
            <w:pPr>
              <w:spacing w:after="0"/>
              <w:jc w:val="left"/>
            </w:pPr>
            <w:r>
              <w:rPr>
                <w:sz w:val="16"/>
              </w:rPr>
              <w:t>78 kt (90 mph), measurement type not recorded, Thunderstorm Wind, 1976-07-11</w:t>
            </w:r>
          </w:p>
        </w:tc>
        <w:tc>
          <w:tcPr>
            <w:tcW w:type="dxa" w:w="1657"/>
          </w:tcPr>
          <w:p>
            <w:pPr>
              <w:spacing w:after="0"/>
              <w:jc w:val="left"/>
            </w:pPr>
            <w:r>
              <w:rPr>
                <w:sz w:val="16"/>
              </w:rPr>
              <w:t>Thunderstorm Wind, 2000-06-15, $25,000 property; crops not reported (2000 dollars)</w:t>
            </w:r>
          </w:p>
        </w:tc>
        <w:tc>
          <w:tcPr>
            <w:tcW w:type="dxa" w:w="2098"/>
          </w:tcPr>
          <w:p>
            <w:pPr>
              <w:spacing w:after="0"/>
              <w:jc w:val="left"/>
            </w:pPr>
            <w:r>
              <w:rPr>
                <w:sz w:val="16"/>
              </w:rPr>
              <w:t>Event records naming jurisdictions in the plan: McConnellsburg borough (1 record).</w:t>
            </w:r>
          </w:p>
        </w:tc>
        <w:tc>
          <w:tcPr>
            <w:tcW w:type="dxa" w:w="1765"/>
          </w:tcPr>
          <w:p>
            <w:pPr>
              <w:spacing w:after="0"/>
              <w:jc w:val="left"/>
            </w:pPr>
          </w:p>
        </w:tc>
      </w:tr>
      <w:tr>
        <w:trPr>
          <w:cantSplit/>
        </w:trPr>
        <w:tc>
          <w:tcPr>
            <w:tcW w:type="dxa" w:w="1779"/>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669"/>
          </w:tcPr>
          <w:p>
            <w:pPr>
              <w:spacing w:after="0"/>
              <w:jc w:val="right"/>
            </w:pPr>
            <w:r>
              <w:rPr>
                <w:sz w:val="16"/>
              </w:rPr>
              <w:t>6 records, 1996 to 2019</w:t>
            </w:r>
          </w:p>
        </w:tc>
        <w:tc>
          <w:tcPr>
            <w:tcW w:type="dxa" w:w="1844"/>
          </w:tcPr>
          <w:p>
            <w:pPr>
              <w:spacing w:after="0"/>
              <w:jc w:val="left"/>
            </w:pPr>
            <w:r>
              <w:rPr>
                <w:sz w:val="16"/>
              </w:rPr>
              <w:t>F/EF0 to F/EF1 (median F/EF1); 6 with a recorded value</w:t>
            </w:r>
          </w:p>
        </w:tc>
        <w:tc>
          <w:tcPr>
            <w:tcW w:type="dxa" w:w="1484"/>
          </w:tcPr>
          <w:p>
            <w:pPr>
              <w:spacing w:after="0"/>
              <w:jc w:val="left"/>
            </w:pPr>
            <w:r>
              <w:rPr>
                <w:sz w:val="16"/>
              </w:rPr>
              <w:t>EF1 tornado, 2019-05-29, 0.72 mi within this county, 50 yd wide, $35,000 property; $0 crops (2019 dollars)</w:t>
            </w:r>
          </w:p>
        </w:tc>
        <w:tc>
          <w:tcPr>
            <w:tcW w:type="dxa" w:w="1657"/>
          </w:tcPr>
          <w:p>
            <w:pPr>
              <w:spacing w:after="0"/>
              <w:jc w:val="left"/>
            </w:pPr>
          </w:p>
        </w:tc>
        <w:tc>
          <w:tcPr>
            <w:tcW w:type="dxa" w:w="2098"/>
          </w:tcPr>
          <w:p>
            <w:pPr>
              <w:spacing w:after="0"/>
              <w:jc w:val="left"/>
            </w:pPr>
            <w:r>
              <w:rPr>
                <w:sz w:val="16"/>
              </w:rPr>
              <w:t>No event record names a jurisdiction in the plan.</w:t>
            </w:r>
          </w:p>
        </w:tc>
        <w:tc>
          <w:tcPr>
            <w:tcW w:type="dxa" w:w="17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Wildfire</w:t>
            </w:r>
          </w:p>
        </w:tc>
        <w:tc>
          <w:tcPr>
            <w:tcW w:type="dxa" w:w="1816"/>
          </w:tcPr>
          <w:p>
            <w:pPr>
              <w:spacing w:after="0"/>
              <w:jc w:val="left"/>
            </w:pPr>
            <w:r>
              <w:rPr>
                <w:sz w:val="16"/>
              </w:rPr>
              <w:t>acres burned (local data)</w:t>
            </w:r>
          </w:p>
        </w:tc>
        <w:tc>
          <w:tcPr>
            <w:tcW w:type="dxa" w:w="1669"/>
          </w:tcPr>
          <w:p>
            <w:pPr>
              <w:spacing w:after="0"/>
              <w:jc w:val="right"/>
            </w:pPr>
            <w:r>
              <w:rPr>
                <w:sz w:val="16"/>
              </w:rPr>
              <w:t>0</w:t>
            </w:r>
          </w:p>
        </w:tc>
        <w:tc>
          <w:tcPr>
            <w:tcW w:type="dxa" w:w="1844"/>
          </w:tcPr>
          <w:p>
            <w:pPr>
              <w:spacing w:after="0"/>
              <w:jc w:val="left"/>
            </w:pPr>
          </w:p>
        </w:tc>
        <w:tc>
          <w:tcPr>
            <w:tcW w:type="dxa" w:w="1484"/>
          </w:tcPr>
          <w:p>
            <w:pPr>
              <w:spacing w:after="0"/>
              <w:jc w:val="left"/>
            </w:pPr>
          </w:p>
        </w:tc>
        <w:tc>
          <w:tcPr>
            <w:tcW w:type="dxa" w:w="1657"/>
          </w:tcPr>
          <w:p>
            <w:pPr>
              <w:spacing w:after="0"/>
              <w:jc w:val="left"/>
            </w:pPr>
          </w:p>
        </w:tc>
        <w:tc>
          <w:tcPr>
            <w:tcW w:type="dxa" w:w="2098"/>
          </w:tcPr>
          <w:p>
            <w:pPr>
              <w:spacing w:after="0"/>
              <w:jc w:val="left"/>
            </w:pPr>
          </w:p>
        </w:tc>
        <w:tc>
          <w:tcPr>
            <w:tcW w:type="dxa" w:w="1765"/>
          </w:tcPr>
          <w:p>
            <w:pPr>
              <w:spacing w:after="0"/>
              <w:jc w:val="left"/>
            </w:pPr>
            <w:r>
              <w:rPr>
                <w:sz w:val="16"/>
              </w:rPr>
              <w:t>Acres burned: in event narratives only (local data needed).</w:t>
            </w:r>
          </w:p>
        </w:tc>
      </w:tr>
      <w:tr>
        <w:trPr>
          <w:cantSplit/>
        </w:trPr>
        <w:tc>
          <w:tcPr>
            <w:tcW w:type="dxa" w:w="1779"/>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669"/>
          </w:tcPr>
          <w:p>
            <w:pPr>
              <w:spacing w:after="0"/>
              <w:jc w:val="right"/>
            </w:pPr>
            <w:r>
              <w:rPr>
                <w:sz w:val="16"/>
              </w:rPr>
              <w:t>57 records, 1996 to 2026 (57 zone-level)</w:t>
            </w:r>
          </w:p>
        </w:tc>
        <w:tc>
          <w:tcPr>
            <w:tcW w:type="dxa" w:w="1844"/>
          </w:tcPr>
          <w:p>
            <w:pPr>
              <w:spacing w:after="0"/>
              <w:jc w:val="left"/>
            </w:pPr>
          </w:p>
        </w:tc>
        <w:tc>
          <w:tcPr>
            <w:tcW w:type="dxa" w:w="1484"/>
          </w:tcPr>
          <w:p>
            <w:pPr>
              <w:spacing w:after="0"/>
              <w:jc w:val="left"/>
            </w:pPr>
            <w:r>
              <w:rPr>
                <w:sz w:val="16"/>
              </w:rPr>
              <w:t>Winter Weather, 2025-02-16, $8,000 property; $0 crops (2025 dollars); NWS zone PAZ035</w:t>
            </w:r>
          </w:p>
        </w:tc>
        <w:tc>
          <w:tcPr>
            <w:tcW w:type="dxa" w:w="1657"/>
          </w:tcPr>
          <w:p>
            <w:pPr>
              <w:spacing w:after="0"/>
              <w:jc w:val="left"/>
            </w:pPr>
          </w:p>
        </w:tc>
        <w:tc>
          <w:tcPr>
            <w:tcW w:type="dxa" w:w="2098"/>
          </w:tcPr>
          <w:p>
            <w:pPr>
              <w:spacing w:after="0"/>
              <w:jc w:val="left"/>
            </w:pPr>
            <w:r>
              <w:rPr>
                <w:sz w:val="16"/>
              </w:rPr>
              <w:t>Countywide (zone-level records).</w:t>
            </w:r>
          </w:p>
        </w:tc>
        <w:tc>
          <w:tcPr>
            <w:tcW w:type="dxa" w:w="17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543"/>
        <w:gridCol w:w="3765"/>
        <w:gridCol w:w="248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3765"/>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24"/>
          </w:tcPr>
          <w:p>
            <w:pPr>
              <w:spacing w:after="0"/>
              <w:jc w:val="left"/>
            </w:pPr>
            <w:r>
              <w:rPr>
                <w:sz w:val="16"/>
              </w:rPr>
              <w:t>Major disaster</w:t>
            </w:r>
          </w:p>
        </w:tc>
        <w:tc>
          <w:tcPr>
            <w:tcW w:type="dxa" w:w="2543"/>
          </w:tcPr>
          <w:p>
            <w:pPr>
              <w:spacing w:after="0"/>
              <w:jc w:val="left"/>
            </w:pPr>
            <w:r>
              <w:rPr>
                <w:sz w:val="16"/>
              </w:rPr>
              <w:t>Remnants of Hurricane Ida</w:t>
            </w:r>
          </w:p>
        </w:tc>
        <w:tc>
          <w:tcPr>
            <w:tcW w:type="dxa" w:w="3765"/>
          </w:tcPr>
          <w:p>
            <w:pPr>
              <w:spacing w:after="0"/>
              <w:jc w:val="left"/>
            </w:pPr>
            <w:r>
              <w:rPr>
                <w:sz w:val="16"/>
              </w:rPr>
              <w:t>Hurricane</w:t>
            </w:r>
          </w:p>
        </w:tc>
        <w:tc>
          <w:tcPr>
            <w:tcW w:type="dxa" w:w="2482"/>
          </w:tcPr>
          <w:p>
            <w:pPr>
              <w:spacing w:after="0"/>
              <w:jc w:val="right"/>
            </w:pPr>
            <w:r>
              <w:rPr>
                <w:sz w:val="16"/>
              </w:rPr>
              <w:t>$823,395.50</w:t>
            </w:r>
          </w:p>
        </w:tc>
        <w:tc>
          <w:tcPr>
            <w:tcW w:type="dxa" w:w="88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24"/>
          </w:tcPr>
          <w:p>
            <w:pPr>
              <w:spacing w:after="0"/>
              <w:jc w:val="left"/>
            </w:pPr>
            <w:r>
              <w:rPr>
                <w:sz w:val="16"/>
              </w:rPr>
              <w:t>Major disaster</w:t>
            </w:r>
          </w:p>
        </w:tc>
        <w:tc>
          <w:tcPr>
            <w:tcW w:type="dxa" w:w="2543"/>
          </w:tcPr>
          <w:p>
            <w:pPr>
              <w:spacing w:after="0"/>
              <w:jc w:val="left"/>
            </w:pPr>
            <w:r>
              <w:rPr>
                <w:sz w:val="16"/>
              </w:rPr>
              <w:t>COVID-19 Pandemic</w:t>
            </w:r>
          </w:p>
        </w:tc>
        <w:tc>
          <w:tcPr>
            <w:tcW w:type="dxa" w:w="376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24"/>
          </w:tcPr>
          <w:p>
            <w:pPr>
              <w:spacing w:after="0"/>
              <w:jc w:val="left"/>
            </w:pPr>
            <w:r>
              <w:rPr>
                <w:sz w:val="16"/>
              </w:rPr>
              <w:t>Emergency</w:t>
            </w:r>
          </w:p>
        </w:tc>
        <w:tc>
          <w:tcPr>
            <w:tcW w:type="dxa" w:w="2543"/>
          </w:tcPr>
          <w:p>
            <w:pPr>
              <w:spacing w:after="0"/>
              <w:jc w:val="left"/>
            </w:pPr>
            <w:r>
              <w:rPr>
                <w:sz w:val="16"/>
              </w:rPr>
              <w:t>COVID-19</w:t>
            </w:r>
          </w:p>
        </w:tc>
        <w:tc>
          <w:tcPr>
            <w:tcW w:type="dxa" w:w="376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24"/>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3765"/>
          </w:tcPr>
          <w:p>
            <w:pPr>
              <w:spacing w:after="0"/>
              <w:jc w:val="left"/>
            </w:pPr>
            <w:r>
              <w:rPr>
                <w:sz w:val="16"/>
              </w:rPr>
              <w:t>Winter Weather</w:t>
            </w:r>
          </w:p>
        </w:tc>
        <w:tc>
          <w:tcPr>
            <w:tcW w:type="dxa" w:w="2482"/>
          </w:tcPr>
          <w:p>
            <w:pPr>
              <w:spacing w:after="0"/>
              <w:jc w:val="right"/>
            </w:pPr>
            <w:r>
              <w:rPr>
                <w:sz w:val="16"/>
              </w:rPr>
              <w:t>$104,965.31</w:t>
            </w:r>
          </w:p>
        </w:tc>
        <w:tc>
          <w:tcPr>
            <w:tcW w:type="dxa" w:w="888"/>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24"/>
          </w:tcPr>
          <w:p>
            <w:pPr>
              <w:spacing w:after="0"/>
              <w:jc w:val="left"/>
            </w:pPr>
            <w:r>
              <w:rPr>
                <w:sz w:val="16"/>
              </w:rPr>
              <w:t>Major disaster</w:t>
            </w:r>
          </w:p>
        </w:tc>
        <w:tc>
          <w:tcPr>
            <w:tcW w:type="dxa" w:w="2543"/>
          </w:tcPr>
          <w:p>
            <w:pPr>
              <w:spacing w:after="0"/>
              <w:jc w:val="left"/>
            </w:pPr>
            <w:r>
              <w:rPr>
                <w:sz w:val="16"/>
              </w:rPr>
              <w:t>Hurricane Sandy</w:t>
            </w:r>
          </w:p>
        </w:tc>
        <w:tc>
          <w:tcPr>
            <w:tcW w:type="dxa" w:w="3765"/>
          </w:tcPr>
          <w:p>
            <w:pPr>
              <w:spacing w:after="0"/>
              <w:jc w:val="left"/>
            </w:pPr>
            <w:r>
              <w:rPr>
                <w:sz w:val="16"/>
              </w:rPr>
              <w:t>Hurricane</w:t>
            </w:r>
          </w:p>
        </w:tc>
        <w:tc>
          <w:tcPr>
            <w:tcW w:type="dxa" w:w="2482"/>
          </w:tcPr>
          <w:p>
            <w:pPr>
              <w:spacing w:after="0"/>
              <w:jc w:val="right"/>
            </w:pPr>
            <w:r>
              <w:rPr>
                <w:sz w:val="16"/>
              </w:rPr>
              <w:t>$12,109.80</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24"/>
          </w:tcPr>
          <w:p>
            <w:pPr>
              <w:spacing w:after="0"/>
              <w:jc w:val="left"/>
            </w:pPr>
            <w:r>
              <w:rPr>
                <w:sz w:val="16"/>
              </w:rPr>
              <w:t>Emergency</w:t>
            </w:r>
          </w:p>
        </w:tc>
        <w:tc>
          <w:tcPr>
            <w:tcW w:type="dxa" w:w="2543"/>
          </w:tcPr>
          <w:p>
            <w:pPr>
              <w:spacing w:after="0"/>
              <w:jc w:val="left"/>
            </w:pPr>
            <w:r>
              <w:rPr>
                <w:sz w:val="16"/>
              </w:rPr>
              <w:t>Hurricane Sandy</w:t>
            </w:r>
          </w:p>
        </w:tc>
        <w:tc>
          <w:tcPr>
            <w:tcW w:type="dxa" w:w="3765"/>
          </w:tcPr>
          <w:p>
            <w:pPr>
              <w:spacing w:after="0"/>
              <w:jc w:val="left"/>
            </w:pPr>
            <w:r>
              <w:rPr>
                <w:sz w:val="16"/>
              </w:rPr>
              <w:t>Hurricane</w:t>
            </w:r>
          </w:p>
        </w:tc>
        <w:tc>
          <w:tcPr>
            <w:tcW w:type="dxa" w:w="2482"/>
          </w:tcPr>
          <w:p>
            <w:pPr>
              <w:spacing w:after="0"/>
              <w:jc w:val="right"/>
            </w:pPr>
            <w:r>
              <w:rPr>
                <w:sz w:val="16"/>
              </w:rPr>
              <w:t>no Public Assistance recorded</w:t>
            </w:r>
          </w:p>
        </w:tc>
        <w:tc>
          <w:tcPr>
            <w:tcW w:type="dxa" w:w="888"/>
          </w:tcPr>
          <w:p>
            <w:pPr>
              <w:spacing w:after="0"/>
              <w:jc w:val="left"/>
            </w:pPr>
            <w:r>
              <w:rPr>
                <w:sz w:val="16"/>
              </w:rPr>
              <w:t>same incident as DR-4099</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24"/>
          </w:tcPr>
          <w:p>
            <w:pPr>
              <w:spacing w:after="0"/>
              <w:jc w:val="left"/>
            </w:pPr>
            <w:r>
              <w:rPr>
                <w:sz w:val="16"/>
              </w:rPr>
              <w:t>Emergency</w:t>
            </w:r>
          </w:p>
        </w:tc>
        <w:tc>
          <w:tcPr>
            <w:tcW w:type="dxa" w:w="2543"/>
          </w:tcPr>
          <w:p>
            <w:pPr>
              <w:spacing w:after="0"/>
              <w:jc w:val="left"/>
            </w:pPr>
            <w:r>
              <w:rPr>
                <w:sz w:val="16"/>
              </w:rPr>
              <w:t>Remnants of Tropical Storm Lee</w:t>
            </w:r>
          </w:p>
        </w:tc>
        <w:tc>
          <w:tcPr>
            <w:tcW w:type="dxa" w:w="3765"/>
          </w:tcPr>
          <w:p>
            <w:pPr>
              <w:spacing w:after="0"/>
              <w:jc w:val="left"/>
            </w:pPr>
            <w:r>
              <w:rPr>
                <w:sz w:val="16"/>
              </w:rPr>
              <w:t>Inland Flooding (primary); also designated: Hurricane</w:t>
            </w:r>
          </w:p>
        </w:tc>
        <w:tc>
          <w:tcPr>
            <w:tcW w:type="dxa" w:w="2482"/>
          </w:tcPr>
          <w:p>
            <w:pPr>
              <w:spacing w:after="0"/>
              <w:jc w:val="right"/>
            </w:pPr>
            <w:r>
              <w:rPr>
                <w:sz w:val="16"/>
              </w:rPr>
              <w:t>$3,070.33</w:t>
            </w:r>
          </w:p>
        </w:tc>
        <w:tc>
          <w:tcPr>
            <w:tcW w:type="dxa" w:w="888"/>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24"/>
          </w:tcPr>
          <w:p>
            <w:pPr>
              <w:spacing w:after="0"/>
              <w:jc w:val="left"/>
            </w:pPr>
            <w:r>
              <w:rPr>
                <w:sz w:val="16"/>
              </w:rPr>
              <w:t>Major disaster</w:t>
            </w:r>
          </w:p>
        </w:tc>
        <w:tc>
          <w:tcPr>
            <w:tcW w:type="dxa" w:w="2543"/>
          </w:tcPr>
          <w:p>
            <w:pPr>
              <w:spacing w:after="0"/>
              <w:jc w:val="left"/>
            </w:pPr>
            <w:r>
              <w:rPr>
                <w:sz w:val="16"/>
              </w:rPr>
              <w:t>Severe Winter Storms and Snowstorms</w:t>
            </w:r>
          </w:p>
        </w:tc>
        <w:tc>
          <w:tcPr>
            <w:tcW w:type="dxa" w:w="3765"/>
          </w:tcPr>
          <w:p>
            <w:pPr>
              <w:spacing w:after="0"/>
              <w:jc w:val="left"/>
            </w:pPr>
            <w:r>
              <w:rPr>
                <w:sz w:val="16"/>
              </w:rPr>
              <w:t>Winter Weather</w:t>
            </w:r>
          </w:p>
        </w:tc>
        <w:tc>
          <w:tcPr>
            <w:tcW w:type="dxa" w:w="2482"/>
          </w:tcPr>
          <w:p>
            <w:pPr>
              <w:spacing w:after="0"/>
              <w:jc w:val="right"/>
            </w:pPr>
            <w:r>
              <w:rPr>
                <w:sz w:val="16"/>
              </w:rPr>
              <w:t>$89,962.70</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24"/>
          </w:tcPr>
          <w:p>
            <w:pPr>
              <w:spacing w:after="0"/>
              <w:jc w:val="left"/>
            </w:pPr>
            <w:r>
              <w:rPr>
                <w:sz w:val="16"/>
              </w:rPr>
              <w:t>Emergency</w:t>
            </w:r>
          </w:p>
        </w:tc>
        <w:tc>
          <w:tcPr>
            <w:tcW w:type="dxa" w:w="2543"/>
          </w:tcPr>
          <w:p>
            <w:pPr>
              <w:spacing w:after="0"/>
              <w:jc w:val="left"/>
            </w:pPr>
            <w:r>
              <w:rPr>
                <w:sz w:val="16"/>
              </w:rPr>
              <w:t>Hurricane Katrina</w:t>
            </w:r>
          </w:p>
        </w:tc>
        <w:tc>
          <w:tcPr>
            <w:tcW w:type="dxa" w:w="3765"/>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24"/>
          </w:tcPr>
          <w:p>
            <w:pPr>
              <w:spacing w:after="0"/>
              <w:jc w:val="left"/>
            </w:pPr>
            <w:r>
              <w:rPr>
                <w:sz w:val="16"/>
              </w:rPr>
              <w:t>Major disaster</w:t>
            </w:r>
          </w:p>
        </w:tc>
        <w:tc>
          <w:tcPr>
            <w:tcW w:type="dxa" w:w="2543"/>
          </w:tcPr>
          <w:p>
            <w:pPr>
              <w:spacing w:after="0"/>
              <w:jc w:val="left"/>
            </w:pPr>
            <w:r>
              <w:rPr>
                <w:sz w:val="16"/>
              </w:rPr>
              <w:t>Tropical Depression Ivan</w:t>
            </w:r>
          </w:p>
        </w:tc>
        <w:tc>
          <w:tcPr>
            <w:tcW w:type="dxa" w:w="3765"/>
          </w:tcPr>
          <w:p>
            <w:pPr>
              <w:spacing w:after="0"/>
              <w:jc w:val="left"/>
            </w:pPr>
            <w:r>
              <w:rPr>
                <w:sz w:val="16"/>
              </w:rPr>
              <w:t>Hurricane</w:t>
            </w:r>
          </w:p>
        </w:tc>
        <w:tc>
          <w:tcPr>
            <w:tcW w:type="dxa" w:w="2482"/>
          </w:tcPr>
          <w:p>
            <w:pPr>
              <w:spacing w:after="0"/>
              <w:jc w:val="right"/>
            </w:pPr>
            <w:r>
              <w:rPr>
                <w:sz w:val="16"/>
              </w:rPr>
              <w:t>$191,495.99</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24"/>
          </w:tcPr>
          <w:p>
            <w:pPr>
              <w:spacing w:after="0"/>
              <w:jc w:val="left"/>
            </w:pPr>
            <w:r>
              <w:rPr>
                <w:sz w:val="16"/>
              </w:rPr>
              <w:t>Major disaster</w:t>
            </w:r>
          </w:p>
        </w:tc>
        <w:tc>
          <w:tcPr>
            <w:tcW w:type="dxa" w:w="2543"/>
          </w:tcPr>
          <w:p>
            <w:pPr>
              <w:spacing w:after="0"/>
              <w:jc w:val="left"/>
            </w:pPr>
            <w:r>
              <w:rPr>
                <w:sz w:val="16"/>
              </w:rPr>
              <w:t>Severe Storms and Flooding Associated with Tropical Depression Frances</w:t>
            </w:r>
          </w:p>
        </w:tc>
        <w:tc>
          <w:tcPr>
            <w:tcW w:type="dxa" w:w="3765"/>
          </w:tcPr>
          <w:p>
            <w:pPr>
              <w:spacing w:after="0"/>
              <w:jc w:val="left"/>
            </w:pPr>
            <w:r>
              <w:rPr>
                <w:sz w:val="16"/>
              </w:rPr>
              <w:t>Hurricane; Inland Flooding: designated for Hazard Mitigation only (no Public or Individual Assistance for this county); not counted</w:t>
            </w:r>
          </w:p>
        </w:tc>
        <w:tc>
          <w:tcPr>
            <w:tcW w:type="dxa" w:w="248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24"/>
          </w:tcPr>
          <w:p>
            <w:pPr>
              <w:spacing w:after="0"/>
              <w:jc w:val="left"/>
            </w:pPr>
            <w:r>
              <w:rPr>
                <w:sz w:val="16"/>
              </w:rPr>
              <w:t>Emergency</w:t>
            </w:r>
          </w:p>
        </w:tc>
        <w:tc>
          <w:tcPr>
            <w:tcW w:type="dxa" w:w="2543"/>
          </w:tcPr>
          <w:p>
            <w:pPr>
              <w:spacing w:after="0"/>
              <w:jc w:val="left"/>
            </w:pPr>
            <w:r>
              <w:rPr>
                <w:sz w:val="16"/>
              </w:rPr>
              <w:t>Snow</w:t>
            </w:r>
          </w:p>
        </w:tc>
        <w:tc>
          <w:tcPr>
            <w:tcW w:type="dxa" w:w="3765"/>
          </w:tcPr>
          <w:p>
            <w:pPr>
              <w:spacing w:after="0"/>
              <w:jc w:val="left"/>
            </w:pPr>
            <w:r>
              <w:rPr>
                <w:sz w:val="16"/>
              </w:rPr>
              <w:t>Winter Weather</w:t>
            </w:r>
          </w:p>
        </w:tc>
        <w:tc>
          <w:tcPr>
            <w:tcW w:type="dxa" w:w="2482"/>
          </w:tcPr>
          <w:p>
            <w:pPr>
              <w:spacing w:after="0"/>
              <w:jc w:val="right"/>
            </w:pPr>
            <w:r>
              <w:rPr>
                <w:sz w:val="16"/>
              </w:rPr>
              <w:t>$37,509.56</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24"/>
          </w:tcPr>
          <w:p>
            <w:pPr>
              <w:spacing w:after="0"/>
              <w:jc w:val="left"/>
            </w:pPr>
            <w:r>
              <w:rPr>
                <w:sz w:val="16"/>
              </w:rPr>
              <w:t>Major disaster</w:t>
            </w:r>
          </w:p>
        </w:tc>
        <w:tc>
          <w:tcPr>
            <w:tcW w:type="dxa" w:w="2543"/>
          </w:tcPr>
          <w:p>
            <w:pPr>
              <w:spacing w:after="0"/>
              <w:jc w:val="left"/>
            </w:pPr>
            <w:r>
              <w:rPr>
                <w:sz w:val="16"/>
              </w:rPr>
              <w:t>Severe Storms and Flooding</w:t>
            </w:r>
          </w:p>
        </w:tc>
        <w:tc>
          <w:tcPr>
            <w:tcW w:type="dxa" w:w="3765"/>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24"/>
          </w:tcPr>
          <w:p>
            <w:pPr>
              <w:spacing w:after="0"/>
              <w:jc w:val="left"/>
            </w:pPr>
            <w:r>
              <w:rPr>
                <w:sz w:val="16"/>
              </w:rPr>
              <w:t>Major disaster</w:t>
            </w:r>
          </w:p>
        </w:tc>
        <w:tc>
          <w:tcPr>
            <w:tcW w:type="dxa" w:w="2543"/>
          </w:tcPr>
          <w:p>
            <w:pPr>
              <w:spacing w:after="0"/>
              <w:jc w:val="left"/>
            </w:pPr>
            <w:r>
              <w:rPr>
                <w:sz w:val="16"/>
              </w:rPr>
              <w:t>Blizzard of 96</w:t>
            </w:r>
          </w:p>
        </w:tc>
        <w:tc>
          <w:tcPr>
            <w:tcW w:type="dxa" w:w="3765"/>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24"/>
          </w:tcPr>
          <w:p>
            <w:pPr>
              <w:spacing w:after="0"/>
              <w:jc w:val="left"/>
            </w:pPr>
            <w:r>
              <w:rPr>
                <w:sz w:val="16"/>
              </w:rPr>
              <w:t>Emergency</w:t>
            </w:r>
          </w:p>
        </w:tc>
        <w:tc>
          <w:tcPr>
            <w:tcW w:type="dxa" w:w="2543"/>
          </w:tcPr>
          <w:p>
            <w:pPr>
              <w:spacing w:after="0"/>
              <w:jc w:val="left"/>
            </w:pPr>
            <w:r>
              <w:rPr>
                <w:sz w:val="16"/>
              </w:rPr>
              <w:t>Severe Snowfall &amp; Winter Storm</w:t>
            </w:r>
          </w:p>
        </w:tc>
        <w:tc>
          <w:tcPr>
            <w:tcW w:type="dxa" w:w="3765"/>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24"/>
          </w:tcPr>
          <w:p>
            <w:pPr>
              <w:spacing w:after="0"/>
              <w:jc w:val="left"/>
            </w:pPr>
            <w:r>
              <w:rPr>
                <w:sz w:val="16"/>
              </w:rPr>
              <w:t>Major disaster</w:t>
            </w:r>
          </w:p>
        </w:tc>
        <w:tc>
          <w:tcPr>
            <w:tcW w:type="dxa" w:w="2543"/>
          </w:tcPr>
          <w:p>
            <w:pPr>
              <w:spacing w:after="0"/>
              <w:jc w:val="left"/>
            </w:pPr>
            <w:r>
              <w:rPr>
                <w:sz w:val="16"/>
              </w:rPr>
              <w:t>Severe Storms, Heavy Rains &amp; Flooding</w:t>
            </w:r>
          </w:p>
        </w:tc>
        <w:tc>
          <w:tcPr>
            <w:tcW w:type="dxa" w:w="3765"/>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24"/>
          </w:tcPr>
          <w:p>
            <w:pPr>
              <w:spacing w:after="0"/>
              <w:jc w:val="left"/>
            </w:pPr>
            <w:r>
              <w:rPr>
                <w:sz w:val="16"/>
              </w:rPr>
              <w:t>Major disaster</w:t>
            </w:r>
          </w:p>
        </w:tc>
        <w:tc>
          <w:tcPr>
            <w:tcW w:type="dxa" w:w="2543"/>
          </w:tcPr>
          <w:p>
            <w:pPr>
              <w:spacing w:after="0"/>
              <w:jc w:val="left"/>
            </w:pPr>
            <w:r>
              <w:rPr>
                <w:sz w:val="16"/>
              </w:rPr>
              <w:t>Tropical Storm Agnes</w:t>
            </w:r>
          </w:p>
        </w:tc>
        <w:tc>
          <w:tcPr>
            <w:tcW w:type="dxa" w:w="3765"/>
          </w:tcPr>
          <w:p>
            <w:pPr>
              <w:spacing w:after="0"/>
              <w:jc w:val="left"/>
            </w:pPr>
            <w:r>
              <w:rPr>
                <w:sz w:val="16"/>
              </w:rPr>
              <w:t>Inland Flooding (primary); also designated: Hurricane</w:t>
            </w:r>
          </w:p>
        </w:tc>
        <w:tc>
          <w:tcPr>
            <w:tcW w:type="dxa" w:w="2482"/>
          </w:tcPr>
          <w:p>
            <w:pPr>
              <w:spacing w:after="0"/>
              <w:jc w:val="right"/>
            </w:pPr>
            <w:r>
              <w:rPr>
                <w:sz w:val="16"/>
              </w:rPr>
              <w:t>no Public Assistance recorded</w:t>
            </w: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28</w:t>
            </w:r>
          </w:p>
        </w:tc>
        <w:tc>
          <w:tcPr>
            <w:tcW w:type="dxa" w:w="1069"/>
          </w:tcPr>
          <w:p>
            <w:pPr>
              <w:spacing w:after="0"/>
              <w:jc w:val="right"/>
            </w:pPr>
            <w:r>
              <w:rPr>
                <w:sz w:val="16"/>
              </w:rPr>
              <w:t>0</w:t>
            </w:r>
          </w:p>
        </w:tc>
        <w:tc>
          <w:tcPr>
            <w:tcW w:type="dxa" w:w="1738"/>
          </w:tcPr>
          <w:p>
            <w:pPr>
              <w:spacing w:after="0"/>
              <w:jc w:val="right"/>
            </w:pPr>
            <w:r>
              <w:rPr>
                <w:sz w:val="16"/>
              </w:rPr>
              <w:t>8</w:t>
            </w:r>
          </w:p>
        </w:tc>
        <w:tc>
          <w:tcPr>
            <w:tcW w:type="dxa" w:w="762"/>
          </w:tcPr>
          <w:p>
            <w:pPr>
              <w:spacing w:after="0"/>
              <w:jc w:val="right"/>
            </w:pPr>
            <w:r>
              <w:rPr>
                <w:sz w:val="16"/>
              </w:rPr>
              <w:t>10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95</w:t>
            </w:r>
          </w:p>
        </w:tc>
        <w:tc>
          <w:tcPr>
            <w:tcW w:type="dxa" w:w="1069"/>
          </w:tcPr>
          <w:p>
            <w:pPr>
              <w:spacing w:after="0"/>
              <w:jc w:val="right"/>
            </w:pPr>
            <w:r>
              <w:rPr>
                <w:sz w:val="16"/>
              </w:rPr>
              <w:t>1</w:t>
            </w:r>
          </w:p>
        </w:tc>
        <w:tc>
          <w:tcPr>
            <w:tcW w:type="dxa" w:w="1738"/>
          </w:tcPr>
          <w:p>
            <w:pPr>
              <w:spacing w:after="0"/>
              <w:jc w:val="right"/>
            </w:pPr>
            <w:r>
              <w:rPr>
                <w:sz w:val="16"/>
              </w:rPr>
              <w:t>5</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13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57</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442"/>
        <w:gridCol w:w="2844"/>
        <w:gridCol w:w="930"/>
        <w:gridCol w:w="2343"/>
        <w:gridCol w:w="1458"/>
        <w:gridCol w:w="2751"/>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442"/>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3"/>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2025-06-25</w:t>
            </w:r>
          </w:p>
        </w:tc>
        <w:tc>
          <w:tcPr>
            <w:tcW w:type="dxa" w:w="1306"/>
          </w:tcPr>
          <w:p>
            <w:pPr>
              <w:spacing w:after="0"/>
              <w:jc w:val="left"/>
            </w:pPr>
            <w:r>
              <w:rPr>
                <w:sz w:val="16"/>
              </w:rPr>
              <w:t>Lightning</w:t>
            </w:r>
          </w:p>
        </w:tc>
        <w:tc>
          <w:tcPr>
            <w:tcW w:type="dxa" w:w="1442"/>
          </w:tcPr>
          <w:p>
            <w:pPr>
              <w:spacing w:after="0"/>
              <w:jc w:val="left"/>
            </w:pPr>
          </w:p>
        </w:tc>
        <w:tc>
          <w:tcPr>
            <w:tcW w:type="dxa" w:w="2844"/>
          </w:tcPr>
          <w:p>
            <w:pPr>
              <w:spacing w:after="0"/>
              <w:jc w:val="left"/>
            </w:pPr>
            <w:r>
              <w:rPr>
                <w:sz w:val="16"/>
              </w:rPr>
              <w:t>$10,000 property; $0 crops (2025 dollars)</w:t>
            </w:r>
          </w:p>
        </w:tc>
        <w:tc>
          <w:tcPr>
            <w:tcW w:type="dxa" w:w="930"/>
          </w:tcPr>
          <w:p>
            <w:pPr>
              <w:spacing w:after="0"/>
              <w:jc w:val="right"/>
            </w:pPr>
            <w:r>
              <w:rPr>
                <w:sz w:val="16"/>
              </w:rPr>
              <w:t>0, 0</w:t>
            </w:r>
          </w:p>
        </w:tc>
        <w:tc>
          <w:tcPr>
            <w:tcW w:type="dxa" w:w="2343"/>
          </w:tcPr>
          <w:p>
            <w:pPr>
              <w:spacing w:after="0"/>
              <w:jc w:val="left"/>
            </w:pPr>
            <w:r>
              <w:rPr>
                <w:sz w:val="16"/>
              </w:rPr>
              <w:t>HARRISONVILLE</w:t>
            </w:r>
          </w:p>
        </w:tc>
        <w:tc>
          <w:tcPr>
            <w:tcW w:type="dxa" w:w="1458"/>
          </w:tcPr>
          <w:p>
            <w:pPr>
              <w:spacing w:after="0"/>
              <w:jc w:val="left"/>
            </w:pPr>
            <w:r>
              <w:rPr>
                <w:sz w:val="16"/>
              </w:rPr>
              <w:t>in the 12 months before plan approval; within last 5 years</w:t>
            </w:r>
          </w:p>
        </w:tc>
        <w:tc>
          <w:tcPr>
            <w:tcW w:type="dxa" w:w="2751"/>
          </w:tcPr>
          <w:p>
            <w:pPr>
              <w:spacing w:after="0"/>
              <w:jc w:val="left"/>
            </w:pPr>
            <w:r>
              <w:rPr>
                <w:sz w:val="16"/>
              </w:rPr>
              <w:t>B1-c worst recorded: Lightning</w:t>
            </w:r>
          </w:p>
        </w:tc>
      </w:tr>
      <w:tr>
        <w:trPr>
          <w:cantSplit/>
        </w:trPr>
        <w:tc>
          <w:tcPr>
            <w:tcW w:type="dxa" w:w="1037"/>
          </w:tcPr>
          <w:p>
            <w:pPr>
              <w:spacing w:after="0"/>
              <w:jc w:val="left"/>
            </w:pPr>
            <w:r>
              <w:rPr>
                <w:sz w:val="16"/>
              </w:rPr>
              <w:t>2025-06-23</w:t>
            </w:r>
          </w:p>
        </w:tc>
        <w:tc>
          <w:tcPr>
            <w:tcW w:type="dxa" w:w="1306"/>
          </w:tcPr>
          <w:p>
            <w:pPr>
              <w:spacing w:after="0"/>
              <w:jc w:val="left"/>
            </w:pPr>
            <w:r>
              <w:rPr>
                <w:sz w:val="16"/>
              </w:rPr>
              <w:t>Heat</w:t>
            </w:r>
          </w:p>
        </w:tc>
        <w:tc>
          <w:tcPr>
            <w:tcW w:type="dxa" w:w="1442"/>
          </w:tcPr>
          <w:p>
            <w:pPr>
              <w:spacing w:after="0"/>
              <w:jc w:val="left"/>
            </w:pPr>
          </w:p>
        </w:tc>
        <w:tc>
          <w:tcPr>
            <w:tcW w:type="dxa" w:w="2844"/>
          </w:tcPr>
          <w:p>
            <w:pPr>
              <w:spacing w:after="0"/>
              <w:jc w:val="left"/>
            </w:pPr>
            <w:r>
              <w:rPr>
                <w:sz w:val="16"/>
              </w:rPr>
              <w:t>$0 property; $0 crops, reported for the zone (2025 dollars)</w:t>
            </w:r>
          </w:p>
        </w:tc>
        <w:tc>
          <w:tcPr>
            <w:tcW w:type="dxa" w:w="930"/>
          </w:tcPr>
          <w:p>
            <w:pPr>
              <w:spacing w:after="0"/>
              <w:jc w:val="right"/>
            </w:pPr>
            <w:r>
              <w:rPr>
                <w:sz w:val="16"/>
              </w:rPr>
              <w:t>0, 0</w:t>
            </w:r>
          </w:p>
        </w:tc>
        <w:tc>
          <w:tcPr>
            <w:tcW w:type="dxa" w:w="2343"/>
          </w:tcPr>
          <w:p>
            <w:pPr>
              <w:spacing w:after="0"/>
              <w:jc w:val="left"/>
            </w:pPr>
            <w:r>
              <w:rPr>
                <w:sz w:val="16"/>
              </w:rPr>
              <w:t>NWS zone PAZ035 (FULTON), zone-level</w:t>
            </w:r>
          </w:p>
        </w:tc>
        <w:tc>
          <w:tcPr>
            <w:tcW w:type="dxa" w:w="1458"/>
          </w:tcPr>
          <w:p>
            <w:pPr>
              <w:spacing w:after="0"/>
              <w:jc w:val="left"/>
            </w:pPr>
            <w:r>
              <w:rPr>
                <w:sz w:val="16"/>
              </w:rPr>
              <w:t>in the 12 months before plan approval; within last 5 years</w:t>
            </w: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2025-01-20</w:t>
            </w:r>
          </w:p>
        </w:tc>
        <w:tc>
          <w:tcPr>
            <w:tcW w:type="dxa" w:w="1306"/>
          </w:tcPr>
          <w:p>
            <w:pPr>
              <w:spacing w:after="0"/>
              <w:jc w:val="left"/>
            </w:pPr>
            <w:r>
              <w:rPr>
                <w:sz w:val="16"/>
              </w:rPr>
              <w:t>Cold/Wind Chill</w:t>
            </w:r>
          </w:p>
        </w:tc>
        <w:tc>
          <w:tcPr>
            <w:tcW w:type="dxa" w:w="1442"/>
          </w:tcPr>
          <w:p>
            <w:pPr>
              <w:spacing w:after="0"/>
              <w:jc w:val="left"/>
            </w:pPr>
          </w:p>
        </w:tc>
        <w:tc>
          <w:tcPr>
            <w:tcW w:type="dxa" w:w="2844"/>
          </w:tcPr>
          <w:p>
            <w:pPr>
              <w:spacing w:after="0"/>
              <w:jc w:val="left"/>
            </w:pPr>
            <w:r>
              <w:rPr>
                <w:sz w:val="16"/>
              </w:rPr>
              <w:t>$0 property; $0 crops, reported for the zone (2025 dollars)</w:t>
            </w:r>
          </w:p>
        </w:tc>
        <w:tc>
          <w:tcPr>
            <w:tcW w:type="dxa" w:w="930"/>
          </w:tcPr>
          <w:p>
            <w:pPr>
              <w:spacing w:after="0"/>
              <w:jc w:val="right"/>
            </w:pPr>
            <w:r>
              <w:rPr>
                <w:sz w:val="16"/>
              </w:rPr>
              <w:t>0, 0</w:t>
            </w:r>
          </w:p>
        </w:tc>
        <w:tc>
          <w:tcPr>
            <w:tcW w:type="dxa" w:w="2343"/>
          </w:tcPr>
          <w:p>
            <w:pPr>
              <w:spacing w:after="0"/>
              <w:jc w:val="left"/>
            </w:pPr>
            <w:r>
              <w:rPr>
                <w:sz w:val="16"/>
              </w:rPr>
              <w:t>NWS zone PAZ035 (FULTON), zone-level</w:t>
            </w:r>
          </w:p>
        </w:tc>
        <w:tc>
          <w:tcPr>
            <w:tcW w:type="dxa" w:w="1458"/>
          </w:tcPr>
          <w:p>
            <w:pPr>
              <w:spacing w:after="0"/>
              <w:jc w:val="left"/>
            </w:pPr>
            <w:r>
              <w:rPr>
                <w:sz w:val="16"/>
              </w:rPr>
              <w:t>within last 5 years</w:t>
            </w: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2022-01-17</w:t>
            </w:r>
          </w:p>
        </w:tc>
        <w:tc>
          <w:tcPr>
            <w:tcW w:type="dxa" w:w="1306"/>
          </w:tcPr>
          <w:p>
            <w:pPr>
              <w:spacing w:after="0"/>
              <w:jc w:val="left"/>
            </w:pPr>
            <w:r>
              <w:rPr>
                <w:sz w:val="16"/>
              </w:rPr>
              <w:t>Winter Weather</w:t>
            </w:r>
          </w:p>
        </w:tc>
        <w:tc>
          <w:tcPr>
            <w:tcW w:type="dxa" w:w="1442"/>
          </w:tcPr>
          <w:p>
            <w:pPr>
              <w:spacing w:after="0"/>
              <w:jc w:val="left"/>
            </w:pPr>
          </w:p>
        </w:tc>
        <w:tc>
          <w:tcPr>
            <w:tcW w:type="dxa" w:w="2844"/>
          </w:tcPr>
          <w:p>
            <w:pPr>
              <w:spacing w:after="0"/>
              <w:jc w:val="left"/>
            </w:pPr>
            <w:r>
              <w:rPr>
                <w:sz w:val="16"/>
              </w:rPr>
              <w:t>$0 property; $0 crops, reported for the zone (2022 dollars)</w:t>
            </w:r>
          </w:p>
        </w:tc>
        <w:tc>
          <w:tcPr>
            <w:tcW w:type="dxa" w:w="930"/>
          </w:tcPr>
          <w:p>
            <w:pPr>
              <w:spacing w:after="0"/>
              <w:jc w:val="right"/>
            </w:pPr>
            <w:r>
              <w:rPr>
                <w:sz w:val="16"/>
              </w:rPr>
              <w:t>0, 1</w:t>
            </w:r>
          </w:p>
        </w:tc>
        <w:tc>
          <w:tcPr>
            <w:tcW w:type="dxa" w:w="2343"/>
          </w:tcPr>
          <w:p>
            <w:pPr>
              <w:spacing w:after="0"/>
              <w:jc w:val="left"/>
            </w:pPr>
            <w:r>
              <w:rPr>
                <w:sz w:val="16"/>
              </w:rPr>
              <w:t>NWS zone PAZ035 (FULTON), zone-level</w:t>
            </w:r>
          </w:p>
        </w:tc>
        <w:tc>
          <w:tcPr>
            <w:tcW w:type="dxa" w:w="1458"/>
          </w:tcPr>
          <w:p>
            <w:pPr>
              <w:spacing w:after="0"/>
              <w:jc w:val="left"/>
            </w:pPr>
            <w:r>
              <w:rPr>
                <w:sz w:val="16"/>
              </w:rPr>
              <w:t>within last 5 years</w:t>
            </w: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2021-04-11</w:t>
            </w:r>
          </w:p>
        </w:tc>
        <w:tc>
          <w:tcPr>
            <w:tcW w:type="dxa" w:w="1306"/>
          </w:tcPr>
          <w:p>
            <w:pPr>
              <w:spacing w:after="0"/>
              <w:jc w:val="left"/>
            </w:pPr>
            <w:r>
              <w:rPr>
                <w:sz w:val="16"/>
              </w:rPr>
              <w:t>Flood</w:t>
            </w:r>
          </w:p>
        </w:tc>
        <w:tc>
          <w:tcPr>
            <w:tcW w:type="dxa" w:w="1442"/>
          </w:tcPr>
          <w:p>
            <w:pPr>
              <w:spacing w:after="0"/>
              <w:jc w:val="left"/>
            </w:pPr>
          </w:p>
        </w:tc>
        <w:tc>
          <w:tcPr>
            <w:tcW w:type="dxa" w:w="2844"/>
          </w:tcPr>
          <w:p>
            <w:pPr>
              <w:spacing w:after="0"/>
              <w:jc w:val="left"/>
            </w:pPr>
            <w:r>
              <w:rPr>
                <w:sz w:val="16"/>
              </w:rPr>
              <w:t>$0 property; $0 crops (2021 dollars)</w:t>
            </w:r>
          </w:p>
        </w:tc>
        <w:tc>
          <w:tcPr>
            <w:tcW w:type="dxa" w:w="930"/>
          </w:tcPr>
          <w:p>
            <w:pPr>
              <w:spacing w:after="0"/>
              <w:jc w:val="right"/>
            </w:pPr>
            <w:r>
              <w:rPr>
                <w:sz w:val="16"/>
              </w:rPr>
              <w:t>1, 0</w:t>
            </w:r>
          </w:p>
        </w:tc>
        <w:tc>
          <w:tcPr>
            <w:tcW w:type="dxa" w:w="2343"/>
          </w:tcPr>
          <w:p>
            <w:pPr>
              <w:spacing w:after="0"/>
              <w:jc w:val="left"/>
            </w:pPr>
            <w:r>
              <w:rPr>
                <w:sz w:val="16"/>
              </w:rPr>
              <w:t>DICKEYS MTN to PLUM RUN</w:t>
            </w:r>
          </w:p>
        </w:tc>
        <w:tc>
          <w:tcPr>
            <w:tcW w:type="dxa" w:w="1458"/>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2019-05-29</w:t>
            </w:r>
          </w:p>
        </w:tc>
        <w:tc>
          <w:tcPr>
            <w:tcW w:type="dxa" w:w="1306"/>
          </w:tcPr>
          <w:p>
            <w:pPr>
              <w:spacing w:after="0"/>
              <w:jc w:val="left"/>
            </w:pPr>
            <w:r>
              <w:rPr>
                <w:sz w:val="16"/>
              </w:rPr>
              <w:t>Tornado</w:t>
            </w:r>
          </w:p>
        </w:tc>
        <w:tc>
          <w:tcPr>
            <w:tcW w:type="dxa" w:w="1442"/>
          </w:tcPr>
          <w:p>
            <w:pPr>
              <w:spacing w:after="0"/>
              <w:jc w:val="left"/>
            </w:pPr>
            <w:r>
              <w:rPr>
                <w:sz w:val="16"/>
              </w:rPr>
              <w:t>EF1, 0.72 mi within this county, 50 yd wide</w:t>
            </w:r>
          </w:p>
        </w:tc>
        <w:tc>
          <w:tcPr>
            <w:tcW w:type="dxa" w:w="2844"/>
          </w:tcPr>
          <w:p>
            <w:pPr>
              <w:spacing w:after="0"/>
              <w:jc w:val="left"/>
            </w:pPr>
            <w:r>
              <w:rPr>
                <w:sz w:val="16"/>
              </w:rPr>
              <w:t>$35,000 property; $0 crops (2019 dollars)</w:t>
            </w:r>
          </w:p>
        </w:tc>
        <w:tc>
          <w:tcPr>
            <w:tcW w:type="dxa" w:w="930"/>
          </w:tcPr>
          <w:p>
            <w:pPr>
              <w:spacing w:after="0"/>
              <w:jc w:val="right"/>
            </w:pPr>
            <w:r>
              <w:rPr>
                <w:sz w:val="16"/>
              </w:rPr>
              <w:t>0, 0</w:t>
            </w:r>
          </w:p>
        </w:tc>
        <w:tc>
          <w:tcPr>
            <w:tcW w:type="dxa" w:w="2343"/>
          </w:tcPr>
          <w:p>
            <w:pPr>
              <w:spacing w:after="0"/>
              <w:jc w:val="left"/>
            </w:pPr>
            <w:r>
              <w:rPr>
                <w:sz w:val="16"/>
              </w:rPr>
              <w:t>ENID</w:t>
            </w:r>
          </w:p>
        </w:tc>
        <w:tc>
          <w:tcPr>
            <w:tcW w:type="dxa" w:w="1458"/>
          </w:tcPr>
          <w:p>
            <w:pPr>
              <w:spacing w:after="0"/>
              <w:jc w:val="left"/>
            </w:pPr>
          </w:p>
        </w:tc>
        <w:tc>
          <w:tcPr>
            <w:tcW w:type="dxa" w:w="2751"/>
          </w:tcPr>
          <w:p>
            <w:pPr>
              <w:spacing w:after="0"/>
              <w:jc w:val="left"/>
            </w:pPr>
            <w:r>
              <w:rPr>
                <w:sz w:val="16"/>
              </w:rPr>
              <w:t>B1-c worst recorded: Tornado</w:t>
            </w:r>
          </w:p>
        </w:tc>
      </w:tr>
      <w:tr>
        <w:trPr>
          <w:cantSplit/>
        </w:trPr>
        <w:tc>
          <w:tcPr>
            <w:tcW w:type="dxa" w:w="1037"/>
          </w:tcPr>
          <w:p>
            <w:pPr>
              <w:spacing w:after="0"/>
              <w:jc w:val="left"/>
            </w:pPr>
            <w:r>
              <w:rPr>
                <w:sz w:val="16"/>
              </w:rPr>
              <w:t>2003-11-13</w:t>
            </w:r>
          </w:p>
        </w:tc>
        <w:tc>
          <w:tcPr>
            <w:tcW w:type="dxa" w:w="1306"/>
          </w:tcPr>
          <w:p>
            <w:pPr>
              <w:spacing w:after="0"/>
              <w:jc w:val="left"/>
            </w:pPr>
            <w:r>
              <w:rPr>
                <w:sz w:val="16"/>
              </w:rPr>
              <w:t>High Wind</w:t>
            </w:r>
          </w:p>
        </w:tc>
        <w:tc>
          <w:tcPr>
            <w:tcW w:type="dxa" w:w="1442"/>
          </w:tcPr>
          <w:p>
            <w:pPr>
              <w:spacing w:after="0"/>
              <w:jc w:val="left"/>
            </w:pPr>
            <w:r>
              <w:rPr>
                <w:sz w:val="16"/>
              </w:rPr>
              <w:t>60 kt (69 mph) estimated gust</w:t>
            </w:r>
          </w:p>
        </w:tc>
        <w:tc>
          <w:tcPr>
            <w:tcW w:type="dxa" w:w="2844"/>
          </w:tcPr>
          <w:p>
            <w:pPr>
              <w:spacing w:after="0"/>
              <w:jc w:val="left"/>
            </w:pPr>
            <w:r>
              <w:rPr>
                <w:sz w:val="16"/>
              </w:rPr>
              <w:t>damage not reported</w:t>
            </w:r>
          </w:p>
        </w:tc>
        <w:tc>
          <w:tcPr>
            <w:tcW w:type="dxa" w:w="930"/>
          </w:tcPr>
          <w:p>
            <w:pPr>
              <w:spacing w:after="0"/>
              <w:jc w:val="right"/>
            </w:pPr>
            <w:r>
              <w:rPr>
                <w:sz w:val="16"/>
              </w:rPr>
              <w:t>0, 0</w:t>
            </w:r>
          </w:p>
        </w:tc>
        <w:tc>
          <w:tcPr>
            <w:tcW w:type="dxa" w:w="2343"/>
          </w:tcPr>
          <w:p>
            <w:pPr>
              <w:spacing w:after="0"/>
              <w:jc w:val="left"/>
            </w:pPr>
            <w:r>
              <w:rPr>
                <w:sz w:val="16"/>
              </w:rPr>
              <w:t>NWS zone PAZ035 (FULTON), zone-level</w:t>
            </w:r>
          </w:p>
        </w:tc>
        <w:tc>
          <w:tcPr>
            <w:tcW w:type="dxa" w:w="1458"/>
          </w:tcPr>
          <w:p>
            <w:pPr>
              <w:spacing w:after="0"/>
              <w:jc w:val="left"/>
            </w:pP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06"/>
          </w:tcPr>
          <w:p>
            <w:pPr>
              <w:spacing w:after="0"/>
              <w:jc w:val="left"/>
            </w:pPr>
            <w:r>
              <w:rPr>
                <w:sz w:val="16"/>
              </w:rPr>
              <w:t>Tropical Storm</w:t>
            </w:r>
          </w:p>
        </w:tc>
        <w:tc>
          <w:tcPr>
            <w:tcW w:type="dxa" w:w="1442"/>
          </w:tcPr>
          <w:p>
            <w:pPr>
              <w:spacing w:after="0"/>
              <w:jc w:val="left"/>
            </w:pPr>
          </w:p>
        </w:tc>
        <w:tc>
          <w:tcPr>
            <w:tcW w:type="dxa" w:w="2844"/>
          </w:tcPr>
          <w:p>
            <w:pPr>
              <w:spacing w:after="0"/>
              <w:jc w:val="left"/>
            </w:pPr>
            <w:r>
              <w:rPr>
                <w:sz w:val="16"/>
              </w:rPr>
              <w:t>damage not reported</w:t>
            </w:r>
          </w:p>
        </w:tc>
        <w:tc>
          <w:tcPr>
            <w:tcW w:type="dxa" w:w="930"/>
          </w:tcPr>
          <w:p>
            <w:pPr>
              <w:spacing w:after="0"/>
              <w:jc w:val="right"/>
            </w:pPr>
            <w:r>
              <w:rPr>
                <w:sz w:val="16"/>
              </w:rPr>
              <w:t>0, 0</w:t>
            </w:r>
          </w:p>
        </w:tc>
        <w:tc>
          <w:tcPr>
            <w:tcW w:type="dxa" w:w="2343"/>
          </w:tcPr>
          <w:p>
            <w:pPr>
              <w:spacing w:after="0"/>
              <w:jc w:val="left"/>
            </w:pPr>
            <w:r>
              <w:rPr>
                <w:sz w:val="16"/>
              </w:rPr>
              <w:t>NWS zone PAZ035 (FULTON), zone-level</w:t>
            </w:r>
          </w:p>
        </w:tc>
        <w:tc>
          <w:tcPr>
            <w:tcW w:type="dxa" w:w="1458"/>
          </w:tcPr>
          <w:p>
            <w:pPr>
              <w:spacing w:after="0"/>
              <w:jc w:val="left"/>
            </w:pPr>
          </w:p>
        </w:tc>
        <w:tc>
          <w:tcPr>
            <w:tcW w:type="dxa" w:w="27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2003-05-01</w:t>
            </w:r>
          </w:p>
        </w:tc>
        <w:tc>
          <w:tcPr>
            <w:tcW w:type="dxa" w:w="1306"/>
          </w:tcPr>
          <w:p>
            <w:pPr>
              <w:spacing w:after="0"/>
              <w:jc w:val="left"/>
            </w:pPr>
            <w:r>
              <w:rPr>
                <w:sz w:val="16"/>
              </w:rPr>
              <w:t>Flash Flood</w:t>
            </w:r>
          </w:p>
        </w:tc>
        <w:tc>
          <w:tcPr>
            <w:tcW w:type="dxa" w:w="1442"/>
          </w:tcPr>
          <w:p>
            <w:pPr>
              <w:spacing w:after="0"/>
              <w:jc w:val="left"/>
            </w:pPr>
          </w:p>
        </w:tc>
        <w:tc>
          <w:tcPr>
            <w:tcW w:type="dxa" w:w="2844"/>
          </w:tcPr>
          <w:p>
            <w:pPr>
              <w:spacing w:after="0"/>
              <w:jc w:val="left"/>
            </w:pPr>
            <w:r>
              <w:rPr>
                <w:sz w:val="16"/>
              </w:rPr>
              <w:t>$15,000 property; crops not reported (2003 dollars)</w:t>
            </w:r>
          </w:p>
        </w:tc>
        <w:tc>
          <w:tcPr>
            <w:tcW w:type="dxa" w:w="930"/>
          </w:tcPr>
          <w:p>
            <w:pPr>
              <w:spacing w:after="0"/>
              <w:jc w:val="right"/>
            </w:pPr>
            <w:r>
              <w:rPr>
                <w:sz w:val="16"/>
              </w:rPr>
              <w:t>0, 0</w:t>
            </w:r>
          </w:p>
        </w:tc>
        <w:tc>
          <w:tcPr>
            <w:tcW w:type="dxa" w:w="2343"/>
          </w:tcPr>
          <w:p>
            <w:pPr>
              <w:spacing w:after="0"/>
              <w:jc w:val="left"/>
            </w:pPr>
            <w:r>
              <w:rPr>
                <w:sz w:val="16"/>
              </w:rPr>
              <w:t>NEEDMORE</w:t>
            </w:r>
          </w:p>
        </w:tc>
        <w:tc>
          <w:tcPr>
            <w:tcW w:type="dxa" w:w="1458"/>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2002-05-26</w:t>
            </w:r>
          </w:p>
        </w:tc>
        <w:tc>
          <w:tcPr>
            <w:tcW w:type="dxa" w:w="1306"/>
          </w:tcPr>
          <w:p>
            <w:pPr>
              <w:spacing w:after="0"/>
              <w:jc w:val="left"/>
            </w:pPr>
            <w:r>
              <w:rPr>
                <w:sz w:val="16"/>
              </w:rPr>
              <w:t>Hail</w:t>
            </w:r>
          </w:p>
        </w:tc>
        <w:tc>
          <w:tcPr>
            <w:tcW w:type="dxa" w:w="1442"/>
          </w:tcPr>
          <w:p>
            <w:pPr>
              <w:spacing w:after="0"/>
              <w:jc w:val="left"/>
            </w:pPr>
            <w:r>
              <w:rPr>
                <w:sz w:val="16"/>
              </w:rPr>
              <w:t>2.75 in</w:t>
            </w:r>
          </w:p>
        </w:tc>
        <w:tc>
          <w:tcPr>
            <w:tcW w:type="dxa" w:w="2844"/>
          </w:tcPr>
          <w:p>
            <w:pPr>
              <w:spacing w:after="0"/>
              <w:jc w:val="left"/>
            </w:pPr>
            <w:r>
              <w:rPr>
                <w:sz w:val="16"/>
              </w:rPr>
              <w:t>damage not reported</w:t>
            </w:r>
          </w:p>
        </w:tc>
        <w:tc>
          <w:tcPr>
            <w:tcW w:type="dxa" w:w="930"/>
          </w:tcPr>
          <w:p>
            <w:pPr>
              <w:spacing w:after="0"/>
              <w:jc w:val="right"/>
            </w:pPr>
            <w:r>
              <w:rPr>
                <w:sz w:val="16"/>
              </w:rPr>
              <w:t>0, 0</w:t>
            </w:r>
          </w:p>
        </w:tc>
        <w:tc>
          <w:tcPr>
            <w:tcW w:type="dxa" w:w="2343"/>
          </w:tcPr>
          <w:p>
            <w:pPr>
              <w:spacing w:after="0"/>
              <w:jc w:val="left"/>
            </w:pPr>
            <w:r>
              <w:rPr>
                <w:sz w:val="16"/>
              </w:rPr>
              <w:t>BUCK VLY</w:t>
            </w:r>
          </w:p>
        </w:tc>
        <w:tc>
          <w:tcPr>
            <w:tcW w:type="dxa" w:w="1458"/>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1991-04-09</w:t>
            </w:r>
          </w:p>
        </w:tc>
        <w:tc>
          <w:tcPr>
            <w:tcW w:type="dxa" w:w="1306"/>
          </w:tcPr>
          <w:p>
            <w:pPr>
              <w:spacing w:after="0"/>
              <w:jc w:val="left"/>
            </w:pPr>
            <w:r>
              <w:rPr>
                <w:sz w:val="16"/>
              </w:rPr>
              <w:t>Thunderstorm Wind</w:t>
            </w:r>
          </w:p>
        </w:tc>
        <w:tc>
          <w:tcPr>
            <w:tcW w:type="dxa" w:w="1442"/>
          </w:tcPr>
          <w:p>
            <w:pPr>
              <w:spacing w:after="0"/>
              <w:jc w:val="left"/>
            </w:pPr>
            <w:r>
              <w:rPr>
                <w:sz w:val="16"/>
              </w:rPr>
              <w:t>speed not recorded</w:t>
            </w:r>
          </w:p>
        </w:tc>
        <w:tc>
          <w:tcPr>
            <w:tcW w:type="dxa" w:w="2844"/>
          </w:tcPr>
          <w:p>
            <w:pPr>
              <w:spacing w:after="0"/>
              <w:jc w:val="left"/>
            </w:pPr>
            <w:r>
              <w:rPr>
                <w:sz w:val="16"/>
              </w:rPr>
              <w:t>damage not recorded (pre-1996 record)</w:t>
            </w:r>
          </w:p>
        </w:tc>
        <w:tc>
          <w:tcPr>
            <w:tcW w:type="dxa" w:w="930"/>
          </w:tcPr>
          <w:p>
            <w:pPr>
              <w:spacing w:after="0"/>
              <w:jc w:val="right"/>
            </w:pPr>
            <w:r>
              <w:rPr>
                <w:sz w:val="16"/>
              </w:rPr>
              <w:t>0, 1</w:t>
            </w:r>
          </w:p>
        </w:tc>
        <w:tc>
          <w:tcPr>
            <w:tcW w:type="dxa" w:w="2343"/>
          </w:tcPr>
          <w:p>
            <w:pPr>
              <w:spacing w:after="0"/>
              <w:jc w:val="left"/>
            </w:pPr>
            <w:r>
              <w:rPr>
                <w:sz w:val="16"/>
              </w:rPr>
              <w:t>location not recorded</w:t>
            </w:r>
          </w:p>
        </w:tc>
        <w:tc>
          <w:tcPr>
            <w:tcW w:type="dxa" w:w="1458"/>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1976-07-11</w:t>
            </w:r>
          </w:p>
        </w:tc>
        <w:tc>
          <w:tcPr>
            <w:tcW w:type="dxa" w:w="1306"/>
          </w:tcPr>
          <w:p>
            <w:pPr>
              <w:spacing w:after="0"/>
              <w:jc w:val="left"/>
            </w:pPr>
            <w:r>
              <w:rPr>
                <w:sz w:val="16"/>
              </w:rPr>
              <w:t>Thunderstorm Wind</w:t>
            </w:r>
          </w:p>
        </w:tc>
        <w:tc>
          <w:tcPr>
            <w:tcW w:type="dxa" w:w="1442"/>
          </w:tcPr>
          <w:p>
            <w:pPr>
              <w:spacing w:after="0"/>
              <w:jc w:val="left"/>
            </w:pPr>
            <w:r>
              <w:rPr>
                <w:sz w:val="16"/>
              </w:rPr>
              <w:t>78 kt (90 mph), measurement type not recorded</w:t>
            </w:r>
          </w:p>
        </w:tc>
        <w:tc>
          <w:tcPr>
            <w:tcW w:type="dxa" w:w="2844"/>
          </w:tcPr>
          <w:p>
            <w:pPr>
              <w:spacing w:after="0"/>
              <w:jc w:val="left"/>
            </w:pPr>
            <w:r>
              <w:rPr>
                <w:sz w:val="16"/>
              </w:rPr>
              <w:t>damage not recorded (pre-1996 record)</w:t>
            </w:r>
          </w:p>
        </w:tc>
        <w:tc>
          <w:tcPr>
            <w:tcW w:type="dxa" w:w="930"/>
          </w:tcPr>
          <w:p>
            <w:pPr>
              <w:spacing w:after="0"/>
              <w:jc w:val="right"/>
            </w:pPr>
            <w:r>
              <w:rPr>
                <w:sz w:val="16"/>
              </w:rPr>
              <w:t>0, 0</w:t>
            </w:r>
          </w:p>
        </w:tc>
        <w:tc>
          <w:tcPr>
            <w:tcW w:type="dxa" w:w="2343"/>
          </w:tcPr>
          <w:p>
            <w:pPr>
              <w:spacing w:after="0"/>
              <w:jc w:val="left"/>
            </w:pPr>
            <w:r>
              <w:rPr>
                <w:sz w:val="16"/>
              </w:rPr>
              <w:t>location not recorded</w:t>
            </w:r>
          </w:p>
        </w:tc>
        <w:tc>
          <w:tcPr>
            <w:tcW w:type="dxa" w:w="1458"/>
          </w:tcPr>
          <w:p>
            <w:pPr>
              <w:spacing w:after="0"/>
              <w:jc w:val="left"/>
            </w:pPr>
          </w:p>
        </w:tc>
        <w:tc>
          <w:tcPr>
            <w:tcW w:type="dxa" w:w="2751"/>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1.47</w:t>
            </w:r>
          </w:p>
        </w:tc>
        <w:tc>
          <w:tcPr>
            <w:tcW w:type="dxa" w:w="1276"/>
          </w:tcPr>
          <w:p>
            <w:pPr>
              <w:spacing w:after="0"/>
              <w:jc w:val="left"/>
            </w:pPr>
            <w:r>
              <w:rPr>
                <w:sz w:val="16"/>
              </w:rPr>
              <w:t>event-days per year</w:t>
            </w:r>
          </w:p>
        </w:tc>
        <w:tc>
          <w:tcPr>
            <w:tcW w:type="dxa" w:w="1582"/>
          </w:tcPr>
          <w:p>
            <w:pPr>
              <w:spacing w:after="0"/>
              <w:jc w:val="left"/>
            </w:pPr>
            <w:r>
              <w:rPr>
                <w:sz w:val="16"/>
              </w:rPr>
              <w:t>about 1.47 days per year</w:t>
            </w:r>
          </w:p>
        </w:tc>
        <w:tc>
          <w:tcPr>
            <w:tcW w:type="dxa" w:w="1619"/>
          </w:tcPr>
          <w:p>
            <w:pPr>
              <w:spacing w:after="0"/>
              <w:jc w:val="left"/>
            </w:pPr>
            <w:r>
              <w:rPr>
                <w:sz w:val="16"/>
              </w:rPr>
              <w:t>Likely (from Storm Events: 6 of 30 years)</w:t>
            </w:r>
          </w:p>
        </w:tc>
        <w:tc>
          <w:tcPr>
            <w:tcW w:type="dxa" w:w="1769"/>
          </w:tcPr>
          <w:p>
            <w:pPr>
              <w:spacing w:after="0"/>
              <w:jc w:val="left"/>
            </w:pPr>
            <w:r>
              <w:rPr>
                <w:sz w:val="16"/>
              </w:rPr>
              <w:t>event-days in 6 of 30 years, 1996 to 2025 (20%)</w:t>
            </w:r>
          </w:p>
        </w:tc>
        <w:tc>
          <w:tcPr>
            <w:tcW w:type="dxa" w:w="1522"/>
          </w:tcPr>
          <w:p>
            <w:pPr>
              <w:spacing w:after="0"/>
              <w:jc w:val="right"/>
            </w:pPr>
            <w:r>
              <w:rPr>
                <w:sz w:val="16"/>
              </w:rPr>
              <w:t>28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0.296</w:t>
            </w:r>
          </w:p>
        </w:tc>
        <w:tc>
          <w:tcPr>
            <w:tcW w:type="dxa" w:w="1276"/>
          </w:tcPr>
          <w:p>
            <w:pPr>
              <w:spacing w:after="0"/>
              <w:jc w:val="left"/>
            </w:pPr>
            <w:r>
              <w:rPr>
                <w:sz w:val="16"/>
              </w:rPr>
              <w:t>event-days per year</w:t>
            </w:r>
          </w:p>
        </w:tc>
        <w:tc>
          <w:tcPr>
            <w:tcW w:type="dxa" w:w="1582"/>
          </w:tcPr>
          <w:p>
            <w:pPr>
              <w:spacing w:after="0"/>
              <w:jc w:val="left"/>
            </w:pPr>
            <w:r>
              <w:rPr>
                <w:sz w:val="16"/>
              </w:rPr>
              <w:t>about 0.296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21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0.000615</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0.0615%</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2.13</w:t>
            </w:r>
          </w:p>
        </w:tc>
        <w:tc>
          <w:tcPr>
            <w:tcW w:type="dxa" w:w="1276"/>
          </w:tcPr>
          <w:p>
            <w:pPr>
              <w:spacing w:after="0"/>
              <w:jc w:val="left"/>
            </w:pPr>
            <w:r>
              <w:rPr>
                <w:sz w:val="16"/>
              </w:rPr>
              <w:t>events per year</w:t>
            </w:r>
          </w:p>
        </w:tc>
        <w:tc>
          <w:tcPr>
            <w:tcW w:type="dxa" w:w="1582"/>
          </w:tcPr>
          <w:p>
            <w:pPr>
              <w:spacing w:after="0"/>
              <w:jc w:val="left"/>
            </w:pPr>
            <w:r>
              <w:rPr>
                <w:sz w:val="16"/>
              </w:rPr>
              <w:t>about 2.13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80.8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w:t>
            </w:r>
          </w:p>
        </w:tc>
        <w:tc>
          <w:tcPr>
            <w:tcW w:type="dxa" w:w="1276"/>
          </w:tcPr>
          <w:p>
            <w:pPr>
              <w:spacing w:after="0"/>
              <w:jc w:val="left"/>
            </w:pPr>
            <w:r>
              <w:rPr>
                <w:sz w:val="16"/>
              </w:rPr>
              <w:t>event-days per year</w:t>
            </w:r>
          </w:p>
        </w:tc>
        <w:tc>
          <w:tcPr>
            <w:tcW w:type="dxa" w:w="1582"/>
          </w:tcPr>
          <w:p>
            <w:pPr>
              <w:spacing w:after="0"/>
              <w:jc w:val="left"/>
            </w:pPr>
            <w:r>
              <w:rPr>
                <w:sz w:val="16"/>
              </w:rPr>
              <w:t>about 2 days per year</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0.051</w:t>
            </w:r>
          </w:p>
        </w:tc>
        <w:tc>
          <w:tcPr>
            <w:tcW w:type="dxa" w:w="1276"/>
          </w:tcPr>
          <w:p>
            <w:pPr>
              <w:spacing w:after="0"/>
              <w:jc w:val="left"/>
            </w:pPr>
            <w:r>
              <w:rPr>
                <w:sz w:val="16"/>
              </w:rPr>
              <w:t>events per year</w:t>
            </w:r>
          </w:p>
        </w:tc>
        <w:tc>
          <w:tcPr>
            <w:tcW w:type="dxa" w:w="1582"/>
          </w:tcPr>
          <w:p>
            <w:pPr>
              <w:spacing w:after="0"/>
              <w:jc w:val="left"/>
            </w:pPr>
            <w:r>
              <w:rPr>
                <w:sz w:val="16"/>
              </w:rPr>
              <w:t>about 1 in 20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18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0.311</w:t>
            </w:r>
          </w:p>
        </w:tc>
        <w:tc>
          <w:tcPr>
            <w:tcW w:type="dxa" w:w="1276"/>
          </w:tcPr>
          <w:p>
            <w:pPr>
              <w:spacing w:after="0"/>
              <w:jc w:val="left"/>
            </w:pPr>
            <w:r>
              <w:rPr>
                <w:sz w:val="16"/>
              </w:rPr>
              <w:t>event-days per year</w:t>
            </w:r>
          </w:p>
        </w:tc>
        <w:tc>
          <w:tcPr>
            <w:tcW w:type="dxa" w:w="1582"/>
          </w:tcPr>
          <w:p>
            <w:pPr>
              <w:spacing w:after="0"/>
              <w:jc w:val="left"/>
            </w:pPr>
            <w:r>
              <w:rPr>
                <w:sz w:val="16"/>
              </w:rPr>
              <w:t>about 0.311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21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276"/>
          </w:tcPr>
          <w:p>
            <w:pPr>
              <w:spacing w:after="0"/>
              <w:jc w:val="left"/>
            </w:pPr>
            <w:r>
              <w:rPr>
                <w:sz w:val="16"/>
              </w:rPr>
              <w:t>event-days per year</w:t>
            </w:r>
          </w:p>
        </w:tc>
        <w:tc>
          <w:tcPr>
            <w:tcW w:type="dxa" w:w="1582"/>
          </w:tcPr>
          <w:p>
            <w:pPr>
              <w:spacing w:after="0"/>
              <w:jc w:val="left"/>
            </w:pPr>
            <w:r>
              <w:rPr>
                <w:sz w:val="16"/>
              </w:rPr>
              <w:t>about 0.607 days per year</w:t>
            </w:r>
          </w:p>
        </w:tc>
        <w:tc>
          <w:tcPr>
            <w:tcW w:type="dxa" w:w="1619"/>
          </w:tcPr>
          <w:p>
            <w:pPr>
              <w:spacing w:after="0"/>
              <w:jc w:val="left"/>
            </w:pPr>
            <w:r>
              <w:rPr>
                <w:sz w:val="16"/>
              </w:rPr>
              <w:t>Likely (from Storm Events: 9 of 30 years)</w:t>
            </w:r>
          </w:p>
        </w:tc>
        <w:tc>
          <w:tcPr>
            <w:tcW w:type="dxa" w:w="1769"/>
          </w:tcPr>
          <w:p>
            <w:pPr>
              <w:spacing w:after="0"/>
              <w:jc w:val="left"/>
            </w:pPr>
            <w:r>
              <w:rPr>
                <w:sz w:val="16"/>
              </w:rPr>
              <w:t>event-days in 9 of 30 years, 1996 to 2025 (30%)</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0.868</w:t>
            </w:r>
          </w:p>
        </w:tc>
        <w:tc>
          <w:tcPr>
            <w:tcW w:type="dxa" w:w="1276"/>
          </w:tcPr>
          <w:p>
            <w:pPr>
              <w:spacing w:after="0"/>
              <w:jc w:val="left"/>
            </w:pPr>
            <w:r>
              <w:rPr>
                <w:sz w:val="16"/>
              </w:rPr>
              <w:t>events per year (modeled)</w:t>
            </w:r>
          </w:p>
        </w:tc>
        <w:tc>
          <w:tcPr>
            <w:tcW w:type="dxa" w:w="1582"/>
          </w:tcPr>
          <w:p>
            <w:pPr>
              <w:spacing w:after="0"/>
              <w:jc w:val="left"/>
            </w:pPr>
            <w:r>
              <w:rPr>
                <w:sz w:val="16"/>
              </w:rPr>
              <w:t>about 0.87 per year</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36.9</w:t>
            </w:r>
          </w:p>
        </w:tc>
        <w:tc>
          <w:tcPr>
            <w:tcW w:type="dxa" w:w="1276"/>
          </w:tcPr>
          <w:p>
            <w:pPr>
              <w:spacing w:after="0"/>
              <w:jc w:val="left"/>
            </w:pPr>
            <w:r>
              <w:rPr>
                <w:sz w:val="16"/>
              </w:rPr>
              <w:t>days per year with a strike</w:t>
            </w:r>
          </w:p>
        </w:tc>
        <w:tc>
          <w:tcPr>
            <w:tcW w:type="dxa" w:w="1582"/>
          </w:tcPr>
          <w:p>
            <w:pPr>
              <w:spacing w:after="0"/>
              <w:jc w:val="left"/>
            </w:pPr>
            <w:r>
              <w:rPr>
                <w:sz w:val="16"/>
              </w:rPr>
              <w:t>about 36.9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3.92</w:t>
            </w:r>
          </w:p>
        </w:tc>
        <w:tc>
          <w:tcPr>
            <w:tcW w:type="dxa" w:w="1276"/>
          </w:tcPr>
          <w:p>
            <w:pPr>
              <w:spacing w:after="0"/>
              <w:jc w:val="left"/>
            </w:pPr>
            <w:r>
              <w:rPr>
                <w:sz w:val="16"/>
              </w:rPr>
              <w:t>events per year</w:t>
            </w:r>
          </w:p>
        </w:tc>
        <w:tc>
          <w:tcPr>
            <w:tcW w:type="dxa" w:w="1582"/>
          </w:tcPr>
          <w:p>
            <w:pPr>
              <w:spacing w:after="0"/>
              <w:jc w:val="left"/>
            </w:pPr>
            <w:r>
              <w:rPr>
                <w:sz w:val="16"/>
              </w:rPr>
              <w:t>about 3.92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149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0.165</w:t>
            </w:r>
          </w:p>
        </w:tc>
        <w:tc>
          <w:tcPr>
            <w:tcW w:type="dxa" w:w="1276"/>
          </w:tcPr>
          <w:p>
            <w:pPr>
              <w:spacing w:after="0"/>
              <w:jc w:val="left"/>
            </w:pPr>
            <w:r>
              <w:rPr>
                <w:sz w:val="16"/>
              </w:rPr>
              <w:t>events per year</w:t>
            </w:r>
          </w:p>
        </w:tc>
        <w:tc>
          <w:tcPr>
            <w:tcW w:type="dxa" w:w="1582"/>
          </w:tcPr>
          <w:p>
            <w:pPr>
              <w:spacing w:after="0"/>
              <w:jc w:val="left"/>
            </w:pPr>
            <w:r>
              <w:rPr>
                <w:sz w:val="16"/>
              </w:rPr>
              <w:t>about 1 in 6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0.000238</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0.0238%</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w:t>
            </w:r>
          </w:p>
        </w:tc>
        <w:tc>
          <w:tcPr>
            <w:tcW w:type="dxa" w:w="1276"/>
          </w:tcPr>
          <w:p>
            <w:pPr>
              <w:spacing w:after="0"/>
              <w:jc w:val="left"/>
            </w:pPr>
            <w:r>
              <w:rPr>
                <w:sz w:val="16"/>
              </w:rPr>
              <w:t>event-days per year</w:t>
            </w:r>
          </w:p>
        </w:tc>
        <w:tc>
          <w:tcPr>
            <w:tcW w:type="dxa" w:w="1582"/>
          </w:tcPr>
          <w:p>
            <w:pPr>
              <w:spacing w:after="0"/>
              <w:jc w:val="left"/>
            </w:pPr>
            <w:r>
              <w:rPr>
                <w:sz w:val="16"/>
              </w:rPr>
              <w:t>about 13 days per year</w:t>
            </w:r>
          </w:p>
        </w:tc>
        <w:tc>
          <w:tcPr>
            <w:tcW w:type="dxa" w:w="1619"/>
          </w:tcPr>
          <w:p>
            <w:pPr>
              <w:spacing w:after="0"/>
              <w:jc w:val="left"/>
            </w:pPr>
            <w:r>
              <w:rPr>
                <w:sz w:val="16"/>
              </w:rPr>
              <w:t>Highly likely (from Storm Events: 28 of 30 years)</w:t>
            </w:r>
          </w:p>
        </w:tc>
        <w:tc>
          <w:tcPr>
            <w:tcW w:type="dxa" w:w="1769"/>
          </w:tcPr>
          <w:p>
            <w:pPr>
              <w:spacing w:after="0"/>
              <w:jc w:val="left"/>
            </w:pPr>
            <w:r>
              <w:rPr>
                <w:sz w:val="16"/>
              </w:rPr>
              <w:t>event-days in 28 of 30 years, 1996 to 2025 (93.3%)</w:t>
            </w:r>
          </w:p>
        </w:tc>
        <w:tc>
          <w:tcPr>
            <w:tcW w:type="dxa" w:w="1522"/>
          </w:tcPr>
          <w:p>
            <w:pPr>
              <w:spacing w:after="0"/>
              <w:jc w:val="right"/>
            </w:pPr>
            <w:r>
              <w:rPr>
                <w:sz w:val="16"/>
              </w:rPr>
              <w:t>247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3</w:t>
            </w:r>
          </w:p>
        </w:tc>
        <w:tc>
          <w:tcPr>
            <w:tcW w:type="dxa" w:w="1443"/>
          </w:tcPr>
          <w:p>
            <w:pPr>
              <w:spacing w:after="0"/>
              <w:jc w:val="right"/>
            </w:pPr>
            <w:r>
              <w:rPr>
                <w:sz w:val="16"/>
              </w:rPr>
              <w:t>9.4</w:t>
            </w:r>
          </w:p>
        </w:tc>
        <w:tc>
          <w:tcPr>
            <w:tcW w:type="dxa" w:w="1514"/>
          </w:tcPr>
          <w:p>
            <w:pPr>
              <w:spacing w:after="0"/>
              <w:jc w:val="right"/>
            </w:pPr>
            <w:r>
              <w:rPr>
                <w:sz w:val="16"/>
              </w:rPr>
              <w:t>10.4</w:t>
            </w:r>
          </w:p>
        </w:tc>
        <w:tc>
          <w:tcPr>
            <w:tcW w:type="dxa" w:w="1443"/>
          </w:tcPr>
          <w:p>
            <w:pPr>
              <w:spacing w:after="0"/>
              <w:jc w:val="right"/>
            </w:pPr>
            <w:r>
              <w:rPr>
                <w:sz w:val="16"/>
              </w:rPr>
              <w:t>11.3</w:t>
            </w:r>
          </w:p>
        </w:tc>
        <w:tc>
          <w:tcPr>
            <w:tcW w:type="dxa" w:w="5889"/>
          </w:tcPr>
          <w:p>
            <w:pPr>
              <w:spacing w:after="0"/>
              <w:jc w:val="left"/>
            </w:pPr>
            <w:r>
              <w:rPr>
                <w:sz w:val="16"/>
              </w:rPr>
              <w:t>Very Low 2,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20.9</w:t>
            </w:r>
          </w:p>
        </w:tc>
        <w:tc>
          <w:tcPr>
            <w:tcW w:type="dxa" w:w="1514"/>
          </w:tcPr>
          <w:p>
            <w:pPr>
              <w:spacing w:after="0"/>
              <w:jc w:val="right"/>
            </w:pPr>
            <w:r>
              <w:rPr>
                <w:sz w:val="16"/>
              </w:rPr>
              <w:t>24.6</w:t>
            </w:r>
          </w:p>
        </w:tc>
        <w:tc>
          <w:tcPr>
            <w:tcW w:type="dxa" w:w="1443"/>
          </w:tcPr>
          <w:p>
            <w:pPr>
              <w:spacing w:after="0"/>
              <w:jc w:val="right"/>
            </w:pPr>
            <w:r>
              <w:rPr>
                <w:sz w:val="16"/>
              </w:rPr>
              <w:t>25.0</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1 of 3</w:t>
            </w:r>
          </w:p>
        </w:tc>
        <w:tc>
          <w:tcPr>
            <w:tcW w:type="dxa" w:w="1443"/>
          </w:tcPr>
          <w:p>
            <w:pPr>
              <w:spacing w:after="0"/>
              <w:jc w:val="right"/>
            </w:pPr>
            <w:r>
              <w:rPr>
                <w:sz w:val="16"/>
              </w:rPr>
              <w:t>90.0</w:t>
            </w:r>
          </w:p>
        </w:tc>
        <w:tc>
          <w:tcPr>
            <w:tcW w:type="dxa" w:w="1514"/>
          </w:tcPr>
          <w:p>
            <w:pPr>
              <w:spacing w:after="0"/>
              <w:jc w:val="right"/>
            </w:pPr>
            <w:r>
              <w:rPr>
                <w:sz w:val="16"/>
              </w:rPr>
              <w:t>90.0</w:t>
            </w:r>
          </w:p>
        </w:tc>
        <w:tc>
          <w:tcPr>
            <w:tcW w:type="dxa" w:w="1443"/>
          </w:tcPr>
          <w:p>
            <w:pPr>
              <w:spacing w:after="0"/>
              <w:jc w:val="right"/>
            </w:pPr>
            <w:r>
              <w:rPr>
                <w:sz w:val="16"/>
              </w:rPr>
              <w:t>90.0</w:t>
            </w:r>
          </w:p>
        </w:tc>
        <w:tc>
          <w:tcPr>
            <w:tcW w:type="dxa" w:w="5889"/>
          </w:tcPr>
          <w:p>
            <w:pPr>
              <w:spacing w:after="0"/>
              <w:jc w:val="left"/>
            </w:pPr>
            <w:r>
              <w:rPr>
                <w:sz w:val="16"/>
              </w:rPr>
              <w:t>Relatively Low 1, No Rating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50.0</w:t>
            </w:r>
          </w:p>
        </w:tc>
        <w:tc>
          <w:tcPr>
            <w:tcW w:type="dxa" w:w="1514"/>
          </w:tcPr>
          <w:p>
            <w:pPr>
              <w:spacing w:after="0"/>
              <w:jc w:val="right"/>
            </w:pPr>
            <w:r>
              <w:rPr>
                <w:sz w:val="16"/>
              </w:rPr>
              <w:t>56.9</w:t>
            </w:r>
          </w:p>
        </w:tc>
        <w:tc>
          <w:tcPr>
            <w:tcW w:type="dxa" w:w="1443"/>
          </w:tcPr>
          <w:p>
            <w:pPr>
              <w:spacing w:after="0"/>
              <w:jc w:val="right"/>
            </w:pPr>
            <w:r>
              <w:rPr>
                <w:sz w:val="16"/>
              </w:rPr>
              <w:t>59.6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63.8</w:t>
            </w:r>
          </w:p>
        </w:tc>
        <w:tc>
          <w:tcPr>
            <w:tcW w:type="dxa" w:w="1514"/>
          </w:tcPr>
          <w:p>
            <w:pPr>
              <w:spacing w:after="0"/>
              <w:jc w:val="right"/>
            </w:pPr>
            <w:r>
              <w:rPr>
                <w:sz w:val="16"/>
              </w:rPr>
              <w:t>72.5</w:t>
            </w:r>
          </w:p>
        </w:tc>
        <w:tc>
          <w:tcPr>
            <w:tcW w:type="dxa" w:w="1443"/>
          </w:tcPr>
          <w:p>
            <w:pPr>
              <w:spacing w:after="0"/>
              <w:jc w:val="right"/>
            </w:pPr>
            <w:r>
              <w:rPr>
                <w:sz w:val="16"/>
              </w:rPr>
              <w:t>75.3</w:t>
            </w:r>
          </w:p>
        </w:tc>
        <w:tc>
          <w:tcPr>
            <w:tcW w:type="dxa" w:w="5889"/>
          </w:tcPr>
          <w:p>
            <w:pPr>
              <w:spacing w:after="0"/>
              <w:jc w:val="left"/>
            </w:pPr>
            <w:r>
              <w:rPr>
                <w:sz w:val="16"/>
              </w:rPr>
              <w:t>Relatively Moderate 2, Relatively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20.9</w:t>
            </w:r>
          </w:p>
        </w:tc>
        <w:tc>
          <w:tcPr>
            <w:tcW w:type="dxa" w:w="1514"/>
          </w:tcPr>
          <w:p>
            <w:pPr>
              <w:spacing w:after="0"/>
              <w:jc w:val="right"/>
            </w:pPr>
            <w:r>
              <w:rPr>
                <w:sz w:val="16"/>
              </w:rPr>
              <w:t>29.5</w:t>
            </w:r>
          </w:p>
        </w:tc>
        <w:tc>
          <w:tcPr>
            <w:tcW w:type="dxa" w:w="1443"/>
          </w:tcPr>
          <w:p>
            <w:pPr>
              <w:spacing w:after="0"/>
              <w:jc w:val="right"/>
            </w:pPr>
            <w:r>
              <w:rPr>
                <w:sz w:val="16"/>
              </w:rPr>
              <w:t>30.7</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82.1</w:t>
            </w:r>
          </w:p>
        </w:tc>
        <w:tc>
          <w:tcPr>
            <w:tcW w:type="dxa" w:w="1514"/>
          </w:tcPr>
          <w:p>
            <w:pPr>
              <w:spacing w:after="0"/>
              <w:jc w:val="right"/>
            </w:pPr>
            <w:r>
              <w:rPr>
                <w:sz w:val="16"/>
              </w:rPr>
              <w:t>86.3</w:t>
            </w:r>
          </w:p>
        </w:tc>
        <w:tc>
          <w:tcPr>
            <w:tcW w:type="dxa" w:w="1443"/>
          </w:tcPr>
          <w:p>
            <w:pPr>
              <w:spacing w:after="0"/>
              <w:jc w:val="right"/>
            </w:pPr>
            <w:r>
              <w:rPr>
                <w:sz w:val="16"/>
              </w:rPr>
              <w:t>86.3</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18.4</w:t>
            </w:r>
          </w:p>
        </w:tc>
        <w:tc>
          <w:tcPr>
            <w:tcW w:type="dxa" w:w="1514"/>
          </w:tcPr>
          <w:p>
            <w:pPr>
              <w:spacing w:after="0"/>
              <w:jc w:val="right"/>
            </w:pPr>
            <w:r>
              <w:rPr>
                <w:sz w:val="16"/>
              </w:rPr>
              <w:t>28.2</w:t>
            </w:r>
          </w:p>
        </w:tc>
        <w:tc>
          <w:tcPr>
            <w:tcW w:type="dxa" w:w="1443"/>
          </w:tcPr>
          <w:p>
            <w:pPr>
              <w:spacing w:after="0"/>
              <w:jc w:val="right"/>
            </w:pPr>
            <w:r>
              <w:rPr>
                <w:sz w:val="16"/>
              </w:rPr>
              <w:t>30.4</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62.7</w:t>
            </w:r>
          </w:p>
        </w:tc>
        <w:tc>
          <w:tcPr>
            <w:tcW w:type="dxa" w:w="1514"/>
          </w:tcPr>
          <w:p>
            <w:pPr>
              <w:spacing w:after="0"/>
              <w:jc w:val="right"/>
            </w:pPr>
            <w:r>
              <w:rPr>
                <w:sz w:val="16"/>
              </w:rPr>
              <w:t>72.2</w:t>
            </w:r>
          </w:p>
        </w:tc>
        <w:tc>
          <w:tcPr>
            <w:tcW w:type="dxa" w:w="1443"/>
          </w:tcPr>
          <w:p>
            <w:pPr>
              <w:spacing w:after="0"/>
              <w:jc w:val="right"/>
            </w:pPr>
            <w:r>
              <w:rPr>
                <w:sz w:val="16"/>
              </w:rPr>
              <w:t>82.8</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93.4</w:t>
            </w:r>
          </w:p>
        </w:tc>
        <w:tc>
          <w:tcPr>
            <w:tcW w:type="dxa" w:w="1514"/>
          </w:tcPr>
          <w:p>
            <w:pPr>
              <w:spacing w:after="0"/>
              <w:jc w:val="right"/>
            </w:pPr>
            <w:r>
              <w:rPr>
                <w:sz w:val="16"/>
              </w:rPr>
              <w:t>98.1</w:t>
            </w:r>
          </w:p>
        </w:tc>
        <w:tc>
          <w:tcPr>
            <w:tcW w:type="dxa" w:w="1443"/>
          </w:tcPr>
          <w:p>
            <w:pPr>
              <w:spacing w:after="0"/>
              <w:jc w:val="right"/>
            </w:pPr>
            <w:r>
              <w:rPr>
                <w:sz w:val="16"/>
              </w:rPr>
              <w:t>98.4</w:t>
            </w:r>
          </w:p>
        </w:tc>
        <w:tc>
          <w:tcPr>
            <w:tcW w:type="dxa" w:w="5889"/>
          </w:tcPr>
          <w:p>
            <w:pPr>
              <w:spacing w:after="0"/>
              <w:jc w:val="left"/>
            </w:pPr>
            <w:r>
              <w:rPr>
                <w:sz w:val="16"/>
              </w:rPr>
              <w:t>Relatively Moderate 2, Relatively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49.3</w:t>
            </w:r>
          </w:p>
        </w:tc>
        <w:tc>
          <w:tcPr>
            <w:tcW w:type="dxa" w:w="1514"/>
          </w:tcPr>
          <w:p>
            <w:pPr>
              <w:spacing w:after="0"/>
              <w:jc w:val="right"/>
            </w:pPr>
            <w:r>
              <w:rPr>
                <w:sz w:val="16"/>
              </w:rPr>
              <w:t>60.2</w:t>
            </w:r>
          </w:p>
        </w:tc>
        <w:tc>
          <w:tcPr>
            <w:tcW w:type="dxa" w:w="1443"/>
          </w:tcPr>
          <w:p>
            <w:pPr>
              <w:spacing w:after="0"/>
              <w:jc w:val="right"/>
            </w:pPr>
            <w:r>
              <w:rPr>
                <w:sz w:val="16"/>
              </w:rPr>
              <w:t>60.9</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87.8</w:t>
            </w:r>
          </w:p>
        </w:tc>
        <w:tc>
          <w:tcPr>
            <w:tcW w:type="dxa" w:w="1514"/>
          </w:tcPr>
          <w:p>
            <w:pPr>
              <w:spacing w:after="0"/>
              <w:jc w:val="right"/>
            </w:pPr>
            <w:r>
              <w:rPr>
                <w:sz w:val="16"/>
              </w:rPr>
              <w:t>94.7</w:t>
            </w:r>
          </w:p>
        </w:tc>
        <w:tc>
          <w:tcPr>
            <w:tcW w:type="dxa" w:w="1443"/>
          </w:tcPr>
          <w:p>
            <w:pPr>
              <w:spacing w:after="0"/>
              <w:jc w:val="right"/>
            </w:pPr>
            <w:r>
              <w:rPr>
                <w:sz w:val="16"/>
              </w:rPr>
              <w:t>95.7</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41.6</w:t>
            </w:r>
          </w:p>
        </w:tc>
        <w:tc>
          <w:tcPr>
            <w:tcW w:type="dxa" w:w="1514"/>
          </w:tcPr>
          <w:p>
            <w:pPr>
              <w:spacing w:after="0"/>
              <w:jc w:val="right"/>
            </w:pPr>
            <w:r>
              <w:rPr>
                <w:sz w:val="16"/>
              </w:rPr>
              <w:t>49.9</w:t>
            </w:r>
          </w:p>
        </w:tc>
        <w:tc>
          <w:tcPr>
            <w:tcW w:type="dxa" w:w="1443"/>
          </w:tcPr>
          <w:p>
            <w:pPr>
              <w:spacing w:after="0"/>
              <w:jc w:val="right"/>
            </w:pPr>
            <w:r>
              <w:rPr>
                <w:sz w:val="16"/>
              </w:rPr>
              <w:t>51.5</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70.4</w:t>
            </w:r>
          </w:p>
        </w:tc>
        <w:tc>
          <w:tcPr>
            <w:tcW w:type="dxa" w:w="1514"/>
          </w:tcPr>
          <w:p>
            <w:pPr>
              <w:spacing w:after="0"/>
              <w:jc w:val="right"/>
            </w:pPr>
            <w:r>
              <w:rPr>
                <w:sz w:val="16"/>
              </w:rPr>
              <w:t>77.0</w:t>
            </w:r>
          </w:p>
        </w:tc>
        <w:tc>
          <w:tcPr>
            <w:tcW w:type="dxa" w:w="1443"/>
          </w:tcPr>
          <w:p>
            <w:pPr>
              <w:spacing w:after="0"/>
              <w:jc w:val="right"/>
            </w:pPr>
            <w:r>
              <w:rPr>
                <w:sz w:val="16"/>
              </w:rPr>
              <w:t>79.4</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68.6</w:t>
            </w:r>
          </w:p>
        </w:tc>
        <w:tc>
          <w:tcPr>
            <w:tcW w:type="dxa" w:w="1514"/>
          </w:tcPr>
          <w:p>
            <w:pPr>
              <w:spacing w:after="0"/>
              <w:jc w:val="right"/>
            </w:pPr>
            <w:r>
              <w:rPr>
                <w:sz w:val="16"/>
              </w:rPr>
              <w:t>76.7</w:t>
            </w:r>
          </w:p>
        </w:tc>
        <w:tc>
          <w:tcPr>
            <w:tcW w:type="dxa" w:w="1443"/>
          </w:tcPr>
          <w:p>
            <w:pPr>
              <w:spacing w:after="0"/>
              <w:jc w:val="right"/>
            </w:pPr>
            <w:r>
              <w:rPr>
                <w:sz w:val="16"/>
              </w:rPr>
              <w:t>77.3</w:t>
            </w:r>
          </w:p>
        </w:tc>
        <w:tc>
          <w:tcPr>
            <w:tcW w:type="dxa" w:w="5889"/>
          </w:tcPr>
          <w:p>
            <w:pPr>
              <w:spacing w:after="0"/>
              <w:jc w:val="left"/>
            </w:pPr>
            <w:r>
              <w:rPr>
                <w:sz w:val="16"/>
              </w:rPr>
              <w:t>Relatively Moderate 3</w:t>
            </w:r>
          </w:p>
        </w:tc>
      </w:tr>
    </w:tbl>
    <w:p>
      <w:pPr>
        <w:spacing w:after="40" w:before="60"/>
      </w:pPr>
      <w:r>
        <w:rPr>
          <w:sz w:val="15"/>
        </w:rPr>
        <w:t>Cold Wave: Agriculture is 51%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0"/>
        <w:gridCol w:w="975"/>
        <w:gridCol w:w="2720"/>
        <w:gridCol w:w="2169"/>
        <w:gridCol w:w="2242"/>
        <w:gridCol w:w="2444"/>
        <w:gridCol w:w="1852"/>
      </w:tblGrid>
      <w:tr>
        <w:trPr>
          <w:cantSplit/>
          <w:tblHeader/>
        </w:trPr>
        <w:tc>
          <w:tcPr>
            <w:tcW w:type="dxa" w:w="1710"/>
            <w:shd w:val="clear" w:color="auto" w:fill="E8E8E8"/>
          </w:tcPr>
          <w:p>
            <w:pPr>
              <w:spacing w:after="0"/>
              <w:jc w:val="left"/>
            </w:pPr>
            <w:r>
              <w:rPr>
                <w:b/>
                <w:sz w:val="16"/>
              </w:rPr>
              <w:t>Jurisdiction</w:t>
            </w:r>
          </w:p>
        </w:tc>
        <w:tc>
          <w:tcPr>
            <w:tcW w:type="dxa" w:w="975"/>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Plan status</w:t>
            </w:r>
          </w:p>
        </w:tc>
        <w:tc>
          <w:tcPr>
            <w:tcW w:type="dxa" w:w="21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52"/>
            <w:shd w:val="clear" w:color="auto" w:fill="E8E8E8"/>
          </w:tcPr>
          <w:p>
            <w:pPr>
              <w:spacing w:after="0"/>
              <w:jc w:val="left"/>
            </w:pPr>
            <w:r>
              <w:rPr>
                <w:b/>
                <w:sz w:val="16"/>
              </w:rPr>
              <w:t>Notes</w:t>
            </w:r>
          </w:p>
        </w:tc>
      </w:tr>
      <w:tr>
        <w:trPr>
          <w:cantSplit/>
        </w:trPr>
        <w:tc>
          <w:tcPr>
            <w:tcW w:type="dxa" w:w="1710"/>
          </w:tcPr>
          <w:p>
            <w:pPr>
              <w:spacing w:after="0"/>
              <w:jc w:val="left"/>
            </w:pPr>
            <w:r>
              <w:rPr>
                <w:sz w:val="16"/>
              </w:rPr>
              <w:t>Fulton County</w:t>
            </w:r>
          </w:p>
        </w:tc>
        <w:tc>
          <w:tcPr>
            <w:tcW w:type="dxa" w:w="975"/>
          </w:tcPr>
          <w:p>
            <w:pPr>
              <w:spacing w:after="0"/>
              <w:jc w:val="left"/>
            </w:pPr>
            <w:r>
              <w:rPr>
                <w:sz w:val="16"/>
              </w:rPr>
              <w:t>County</w:t>
            </w:r>
          </w:p>
        </w:tc>
        <w:tc>
          <w:tcPr>
            <w:tcW w:type="dxa" w:w="2720"/>
          </w:tcPr>
          <w:p>
            <w:pPr>
              <w:spacing w:after="0"/>
              <w:jc w:val="left"/>
            </w:pPr>
            <w:r>
              <w:rPr>
                <w:sz w:val="16"/>
              </w:rPr>
              <w:t>Approved, expires 2031-03-15</w:t>
            </w:r>
          </w:p>
        </w:tc>
        <w:tc>
          <w:tcPr>
            <w:tcW w:type="dxa" w:w="2169"/>
          </w:tcPr>
          <w:p>
            <w:pPr>
              <w:spacing w:after="0"/>
              <w:jc w:val="right"/>
            </w:pPr>
          </w:p>
        </w:tc>
        <w:tc>
          <w:tcPr>
            <w:tcW w:type="dxa" w:w="2242"/>
          </w:tcPr>
          <w:p>
            <w:pPr>
              <w:spacing w:after="0"/>
              <w:jc w:val="right"/>
            </w:pPr>
            <w:r>
              <w:rPr>
                <w:sz w:val="16"/>
              </w:rPr>
              <w:t>$14,381.66</w:t>
            </w:r>
          </w:p>
        </w:tc>
        <w:tc>
          <w:tcPr>
            <w:tcW w:type="dxa" w:w="2444"/>
          </w:tcPr>
          <w:p>
            <w:pPr>
              <w:spacing w:after="0"/>
              <w:jc w:val="right"/>
            </w:pPr>
            <w:r>
              <w:rPr>
                <w:sz w:val="16"/>
              </w:rPr>
              <w:t>0 total; 0 since its plan</w:t>
            </w:r>
          </w:p>
        </w:tc>
        <w:tc>
          <w:tcPr>
            <w:tcW w:type="dxa" w:w="1852"/>
          </w:tcPr>
          <w:p>
            <w:pPr>
              <w:spacing w:after="0"/>
              <w:jc w:val="left"/>
            </w:pPr>
            <w:r>
              <w:rPr>
                <w:sz w:val="16"/>
              </w:rPr>
              <w:t>No NFIP community ID on this jurisdiction's plan row.</w:t>
            </w:r>
          </w:p>
        </w:tc>
      </w:tr>
      <w:tr>
        <w:trPr>
          <w:cantSplit/>
        </w:trPr>
        <w:tc>
          <w:tcPr>
            <w:tcW w:type="dxa" w:w="1710"/>
          </w:tcPr>
          <w:p>
            <w:pPr>
              <w:spacing w:after="0"/>
              <w:jc w:val="left"/>
            </w:pPr>
            <w:r>
              <w:rPr>
                <w:sz w:val="16"/>
              </w:rPr>
              <w:t>McConnellsburg borough</w:t>
            </w:r>
          </w:p>
        </w:tc>
        <w:tc>
          <w:tcPr>
            <w:tcW w:type="dxa" w:w="975"/>
          </w:tcPr>
          <w:p>
            <w:pPr>
              <w:spacing w:after="0"/>
              <w:jc w:val="left"/>
            </w:pPr>
            <w:r>
              <w:rPr>
                <w:sz w:val="16"/>
              </w:rPr>
              <w:t>Organized Borough</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$22,343.93</w:t>
            </w:r>
          </w:p>
        </w:tc>
        <w:tc>
          <w:tcPr>
            <w:tcW w:type="dxa" w:w="2444"/>
          </w:tcPr>
          <w:p>
            <w:pPr>
              <w:spacing w:after="0"/>
              <w:jc w:val="right"/>
            </w:pPr>
            <w:r>
              <w:rPr>
                <w:sz w:val="16"/>
              </w:rPr>
              <w:t>2 total; 0 since its plan</w:t>
            </w:r>
          </w:p>
        </w:tc>
        <w:tc>
          <w:tcPr>
            <w:tcW w:type="dxa" w:w="1852"/>
          </w:tcPr>
          <w:p>
            <w:pPr>
              <w:spacing w:after="0"/>
              <w:jc w:val="left"/>
            </w:pPr>
          </w:p>
        </w:tc>
      </w:tr>
      <w:tr>
        <w:trPr>
          <w:cantSplit/>
        </w:trPr>
        <w:tc>
          <w:tcPr>
            <w:tcW w:type="dxa" w:w="1710"/>
          </w:tcPr>
          <w:p>
            <w:pPr>
              <w:spacing w:after="0"/>
              <w:jc w:val="left"/>
            </w:pPr>
            <w:r>
              <w:rPr>
                <w:sz w:val="16"/>
              </w:rPr>
              <w:t>Valley-Hi borough</w:t>
            </w:r>
          </w:p>
        </w:tc>
        <w:tc>
          <w:tcPr>
            <w:tcW w:type="dxa" w:w="975"/>
          </w:tcPr>
          <w:p>
            <w:pPr>
              <w:spacing w:after="0"/>
              <w:jc w:val="left"/>
            </w:pPr>
            <w:r>
              <w:rPr>
                <w:sz w:val="16"/>
              </w:rPr>
              <w:t>Organized Borough</w:t>
            </w:r>
          </w:p>
        </w:tc>
        <w:tc>
          <w:tcPr>
            <w:tcW w:type="dxa" w:w="2720"/>
          </w:tcPr>
          <w:p>
            <w:pPr>
              <w:spacing w:after="0"/>
              <w:jc w:val="left"/>
            </w:pPr>
            <w:r>
              <w:rPr>
                <w:sz w:val="16"/>
              </w:rPr>
              <w:t>Plan 109093 approved 2026-03-16,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2444"/>
          </w:tcPr>
          <w:p>
            <w:pPr>
              <w:spacing w:after="0"/>
              <w:jc w:val="right"/>
            </w:pPr>
            <w:r>
              <w:rPr>
                <w:sz w:val="16"/>
              </w:rPr>
              <w:t>0 total; no approved plan</w:t>
            </w:r>
          </w:p>
        </w:tc>
        <w:tc>
          <w:tcPr>
            <w:tcW w:type="dxa" w:w="1852"/>
          </w:tcPr>
          <w:p>
            <w:pPr>
              <w:spacing w:after="0"/>
              <w:jc w:val="left"/>
            </w:pPr>
          </w:p>
        </w:tc>
      </w:tr>
      <w:tr>
        <w:trPr>
          <w:cantSplit/>
        </w:trPr>
        <w:tc>
          <w:tcPr>
            <w:tcW w:type="dxa" w:w="1710"/>
          </w:tcPr>
          <w:p>
            <w:pPr>
              <w:spacing w:after="0"/>
              <w:jc w:val="left"/>
            </w:pPr>
            <w:r>
              <w:rPr>
                <w:sz w:val="16"/>
              </w:rPr>
              <w:t>Ayr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$33,371.74</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Belfast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Bethel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$26,027.32</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Brush Creek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$31,077.78</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Dublin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$23,122.85</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Licking Creek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1</w:t>
            </w:r>
          </w:p>
        </w:tc>
        <w:tc>
          <w:tcPr>
            <w:tcW w:type="dxa" w:w="2242"/>
          </w:tcPr>
          <w:p>
            <w:pPr>
              <w:spacing w:after="0"/>
              <w:jc w:val="right"/>
            </w:pPr>
            <w:r>
              <w:rPr>
                <w:sz w:val="16"/>
              </w:rPr>
              <w:t>$890,863.55</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Taylor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$33,926.78</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Thompson township</w:t>
            </w:r>
          </w:p>
        </w:tc>
        <w:tc>
          <w:tcPr>
            <w:tcW w:type="dxa" w:w="975"/>
          </w:tcPr>
          <w:p>
            <w:pPr>
              <w:spacing w:after="0"/>
              <w:jc w:val="left"/>
            </w:pPr>
            <w:r>
              <w:rPr>
                <w:sz w:val="16"/>
              </w:rPr>
              <w:t>Township</w:t>
            </w:r>
          </w:p>
        </w:tc>
        <w:tc>
          <w:tcPr>
            <w:tcW w:type="dxa" w:w="2720"/>
          </w:tcPr>
          <w:p>
            <w:pPr>
              <w:spacing w:after="0"/>
              <w:jc w:val="left"/>
            </w:pPr>
            <w:r>
              <w:rPr>
                <w:sz w:val="16"/>
              </w:rPr>
              <w:t>Plan 109093 approved 2026-03-16,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$83,332.09</w:t>
            </w:r>
          </w:p>
        </w:tc>
        <w:tc>
          <w:tcPr>
            <w:tcW w:type="dxa" w:w="2444"/>
          </w:tcPr>
          <w:p>
            <w:pPr>
              <w:spacing w:after="0"/>
              <w:jc w:val="right"/>
            </w:pPr>
            <w:r>
              <w:rPr>
                <w:sz w:val="16"/>
              </w:rPr>
              <w:t>0 total; no approved plan</w:t>
            </w:r>
          </w:p>
        </w:tc>
        <w:tc>
          <w:tcPr>
            <w:tcW w:type="dxa" w:w="1852"/>
          </w:tcPr>
          <w:p>
            <w:pPr>
              <w:spacing w:after="0"/>
              <w:jc w:val="left"/>
            </w:pPr>
          </w:p>
        </w:tc>
      </w:tr>
      <w:tr>
        <w:trPr>
          <w:cantSplit/>
        </w:trPr>
        <w:tc>
          <w:tcPr>
            <w:tcW w:type="dxa" w:w="1710"/>
          </w:tcPr>
          <w:p>
            <w:pPr>
              <w:spacing w:after="0"/>
              <w:jc w:val="left"/>
            </w:pPr>
            <w:r>
              <w:rPr>
                <w:sz w:val="16"/>
              </w:rPr>
              <w:t>Todd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$46,854.45</w:t>
            </w:r>
          </w:p>
        </w:tc>
        <w:tc>
          <w:tcPr>
            <w:tcW w:type="dxa" w:w="2444"/>
          </w:tcPr>
          <w:p>
            <w:pPr>
              <w:spacing w:after="0"/>
              <w:jc w:val="right"/>
            </w:pPr>
            <w:r>
              <w:rPr>
                <w:sz w:val="16"/>
              </w:rPr>
              <w:t>0 total; 0 since its plan</w:t>
            </w:r>
          </w:p>
        </w:tc>
        <w:tc>
          <w:tcPr>
            <w:tcW w:type="dxa" w:w="1852"/>
          </w:tcPr>
          <w:p>
            <w:pPr>
              <w:spacing w:after="0"/>
              <w:jc w:val="left"/>
            </w:pPr>
          </w:p>
        </w:tc>
      </w:tr>
      <w:tr>
        <w:trPr>
          <w:cantSplit/>
        </w:trPr>
        <w:tc>
          <w:tcPr>
            <w:tcW w:type="dxa" w:w="1710"/>
          </w:tcPr>
          <w:p>
            <w:pPr>
              <w:spacing w:after="0"/>
              <w:jc w:val="left"/>
            </w:pPr>
            <w:r>
              <w:rPr>
                <w:sz w:val="16"/>
              </w:rPr>
              <w:t>Union township</w:t>
            </w:r>
          </w:p>
        </w:tc>
        <w:tc>
          <w:tcPr>
            <w:tcW w:type="dxa" w:w="975"/>
          </w:tcPr>
          <w:p>
            <w:pPr>
              <w:spacing w:after="0"/>
              <w:jc w:val="left"/>
            </w:pPr>
            <w:r>
              <w:rPr>
                <w:sz w:val="16"/>
              </w:rPr>
              <w:t>Township</w:t>
            </w:r>
          </w:p>
        </w:tc>
        <w:tc>
          <w:tcPr>
            <w:tcW w:type="dxa" w:w="2720"/>
          </w:tcPr>
          <w:p>
            <w:pPr>
              <w:spacing w:after="0"/>
              <w:jc w:val="left"/>
            </w:pPr>
            <w:r>
              <w:rPr>
                <w:sz w:val="16"/>
              </w:rPr>
              <w:t>Plan 109093 approved 2026-03-16,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$31,983.10</w:t>
            </w:r>
          </w:p>
        </w:tc>
        <w:tc>
          <w:tcPr>
            <w:tcW w:type="dxa" w:w="2444"/>
          </w:tcPr>
          <w:p>
            <w:pPr>
              <w:spacing w:after="0"/>
              <w:jc w:val="right"/>
            </w:pPr>
            <w:r>
              <w:rPr>
                <w:sz w:val="16"/>
              </w:rPr>
              <w:t>0 total; no approved plan</w:t>
            </w:r>
          </w:p>
        </w:tc>
        <w:tc>
          <w:tcPr>
            <w:tcW w:type="dxa" w:w="1852"/>
          </w:tcPr>
          <w:p>
            <w:pPr>
              <w:spacing w:after="0"/>
              <w:jc w:val="left"/>
            </w:pPr>
          </w:p>
        </w:tc>
      </w:tr>
      <w:tr>
        <w:trPr>
          <w:cantSplit/>
        </w:trPr>
        <w:tc>
          <w:tcPr>
            <w:tcW w:type="dxa" w:w="1710"/>
          </w:tcPr>
          <w:p>
            <w:pPr>
              <w:spacing w:after="0"/>
              <w:jc w:val="left"/>
            </w:pPr>
            <w:r>
              <w:rPr>
                <w:sz w:val="16"/>
              </w:rPr>
              <w:t>Wells township</w:t>
            </w:r>
          </w:p>
        </w:tc>
        <w:tc>
          <w:tcPr>
            <w:tcW w:type="dxa" w:w="975"/>
          </w:tcPr>
          <w:p>
            <w:pPr>
              <w:spacing w:after="0"/>
              <w:jc w:val="left"/>
            </w:pPr>
            <w:r>
              <w:rPr>
                <w:sz w:val="16"/>
              </w:rPr>
              <w:t>Township</w:t>
            </w:r>
          </w:p>
        </w:tc>
        <w:tc>
          <w:tcPr>
            <w:tcW w:type="dxa" w:w="2720"/>
          </w:tcPr>
          <w:p>
            <w:pPr>
              <w:spacing w:after="0"/>
              <w:jc w:val="left"/>
            </w:pPr>
            <w:r>
              <w:rPr>
                <w:sz w:val="16"/>
              </w:rPr>
              <w:t>Approved, expires 2031-03-15</w:t>
            </w:r>
          </w:p>
        </w:tc>
        <w:tc>
          <w:tcPr>
            <w:tcW w:type="dxa" w:w="2169"/>
          </w:tcPr>
          <w:p>
            <w:pPr>
              <w:spacing w:after="0"/>
              <w:jc w:val="right"/>
            </w:pPr>
            <w:r>
              <w:rPr>
                <w:sz w:val="16"/>
              </w:rPr>
              <w:t>FMA RL 0, SRL 0; any 0</w:t>
            </w:r>
          </w:p>
        </w:tc>
        <w:tc>
          <w:tcPr>
            <w:tcW w:type="dxa" w:w="2242"/>
          </w:tcPr>
          <w:p>
            <w:pPr>
              <w:spacing w:after="0"/>
              <w:jc w:val="right"/>
            </w:pPr>
            <w:r>
              <w:rPr>
                <w:sz w:val="16"/>
              </w:rPr>
              <w:t>$15,199.59</w:t>
            </w:r>
          </w:p>
        </w:tc>
        <w:tc>
          <w:tcPr>
            <w:tcW w:type="dxa" w:w="2444"/>
          </w:tcPr>
          <w:p>
            <w:pPr>
              <w:spacing w:after="0"/>
              <w:jc w:val="right"/>
            </w:pPr>
            <w:r>
              <w:rPr>
                <w:sz w:val="16"/>
              </w:rPr>
              <w:t>0 total; 0 since its plan</w:t>
            </w:r>
          </w:p>
        </w:tc>
        <w:tc>
          <w:tcPr>
            <w:tcW w:type="dxa" w:w="185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2026-03-16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$50</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$81</w:t>
            </w:r>
          </w:p>
        </w:tc>
        <w:tc>
          <w:tcPr>
            <w:tcW w:type="dxa" w:w="1126"/>
          </w:tcPr>
          <w:p>
            <w:pPr>
              <w:spacing w:after="0"/>
              <w:jc w:val="right"/>
            </w:pPr>
            <w:r>
              <w:rPr>
                <w:sz w:val="16"/>
              </w:rPr>
              <w:t>$12,138</w:t>
            </w:r>
          </w:p>
        </w:tc>
        <w:tc>
          <w:tcPr>
            <w:tcW w:type="dxa" w:w="995"/>
          </w:tcPr>
          <w:p>
            <w:pPr>
              <w:spacing w:after="0"/>
              <w:jc w:val="right"/>
            </w:pPr>
            <w:r>
              <w:rPr>
                <w:sz w:val="16"/>
              </w:rPr>
              <w:t>$11,642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$259,216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$13,906</w:t>
            </w:r>
          </w:p>
        </w:tc>
        <w:tc>
          <w:tcPr>
            <w:tcW w:type="dxa" w:w="995"/>
          </w:tcPr>
          <w:p>
            <w:pPr>
              <w:spacing w:after="0"/>
              <w:jc w:val="right"/>
            </w:pPr>
            <w:r>
              <w:rPr>
                <w:sz w:val="16"/>
              </w:rPr>
              <w:t>n/a</w:t>
            </w:r>
          </w:p>
        </w:tc>
        <w:tc>
          <w:tcPr>
            <w:tcW w:type="dxa" w:w="1305"/>
          </w:tcPr>
          <w:p>
            <w:pPr>
              <w:spacing w:after="0"/>
              <w:jc w:val="right"/>
            </w:pPr>
            <w:r>
              <w:rPr>
                <w:sz w:val="16"/>
              </w:rPr>
              <w:t>5.36%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$9,782,990,538</w:t>
            </w:r>
          </w:p>
        </w:tc>
        <w:tc>
          <w:tcPr>
            <w:tcW w:type="dxa" w:w="1136"/>
          </w:tcPr>
          <w:p>
            <w:pPr>
              <w:spacing w:after="0"/>
              <w:jc w:val="right"/>
            </w:pPr>
            <w:r>
              <w:rPr>
                <w:sz w:val="16"/>
              </w:rPr>
              <w:t>n/a</w:t>
            </w:r>
          </w:p>
        </w:tc>
        <w:tc>
          <w:tcPr>
            <w:tcW w:type="dxa" w:w="1045"/>
          </w:tcPr>
          <w:p>
            <w:pPr>
              <w:spacing w:after="0"/>
              <w:jc w:val="right"/>
            </w:pPr>
            <w:r>
              <w:rPr>
                <w:sz w:val="16"/>
              </w:rPr>
              <w:t>14,556</w:t>
            </w:r>
          </w:p>
        </w:tc>
        <w:tc>
          <w:tcPr>
            <w:tcW w:type="dxa" w:w="1037"/>
          </w:tcPr>
          <w:p>
            <w:pPr>
              <w:spacing w:after="0"/>
              <w:jc w:val="right"/>
            </w:pPr>
            <w:r>
              <w:rPr>
                <w:sz w:val="16"/>
              </w:rPr>
              <w:t>$82,314</w:t>
            </w:r>
          </w:p>
        </w:tc>
        <w:tc>
          <w:tcPr>
            <w:tcW w:type="dxa" w:w="1126"/>
          </w:tcPr>
          <w:p>
            <w:pPr>
              <w:spacing w:after="0"/>
              <w:jc w:val="right"/>
            </w:pPr>
            <w:r>
              <w:rPr>
                <w:sz w:val="16"/>
              </w:rPr>
              <w:t>n/a</w:t>
            </w:r>
          </w:p>
        </w:tc>
        <w:tc>
          <w:tcPr>
            <w:tcW w:type="dxa" w:w="995"/>
          </w:tcPr>
          <w:p>
            <w:pPr>
              <w:spacing w:after="0"/>
              <w:jc w:val="right"/>
            </w:pPr>
            <w:r>
              <w:rPr>
                <w:sz w:val="16"/>
              </w:rPr>
              <w:t>$22,168</w:t>
            </w:r>
          </w:p>
        </w:tc>
        <w:tc>
          <w:tcPr>
            <w:tcW w:type="dxa" w:w="1305"/>
          </w:tcPr>
          <w:p>
            <w:pPr>
              <w:spacing w:after="0"/>
              <w:jc w:val="right"/>
            </w:pPr>
            <w:r>
              <w:rPr>
                <w:sz w:val="16"/>
              </w:rPr>
              <w:t>0.000841%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$55,022</w:t>
            </w:r>
          </w:p>
        </w:tc>
        <w:tc>
          <w:tcPr>
            <w:tcW w:type="dxa" w:w="1126"/>
          </w:tcPr>
          <w:p>
            <w:pPr>
              <w:spacing w:after="0"/>
              <w:jc w:val="right"/>
            </w:pPr>
            <w:r>
              <w:rPr>
                <w:sz w:val="16"/>
              </w:rPr>
              <w:t>$4,574</w:t>
            </w:r>
          </w:p>
        </w:tc>
        <w:tc>
          <w:tcPr>
            <w:tcW w:type="dxa" w:w="995"/>
          </w:tcPr>
          <w:p>
            <w:pPr>
              <w:spacing w:after="0"/>
              <w:jc w:val="right"/>
            </w:pPr>
            <w:r>
              <w:rPr>
                <w:sz w:val="16"/>
              </w:rPr>
              <w:t>$1,202</w:t>
            </w:r>
          </w:p>
        </w:tc>
        <w:tc>
          <w:tcPr>
            <w:tcW w:type="dxa" w:w="1305"/>
          </w:tcPr>
          <w:p>
            <w:pPr>
              <w:spacing w:after="0"/>
              <w:jc w:val="right"/>
            </w:pPr>
            <w:r>
              <w:rPr>
                <w:sz w:val="16"/>
              </w:rPr>
              <w:t>0.00107%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$1</w:t>
            </w:r>
          </w:p>
        </w:tc>
        <w:tc>
          <w:tcPr>
            <w:tcW w:type="dxa" w:w="1126"/>
          </w:tcPr>
          <w:p>
            <w:pPr>
              <w:spacing w:after="0"/>
              <w:jc w:val="right"/>
            </w:pPr>
            <w:r>
              <w:rPr>
                <w:sz w:val="16"/>
              </w:rPr>
              <w:t>$103</w:t>
            </w:r>
          </w:p>
        </w:tc>
        <w:tc>
          <w:tcPr>
            <w:tcW w:type="dxa" w:w="995"/>
          </w:tcPr>
          <w:p>
            <w:pPr>
              <w:spacing w:after="0"/>
              <w:jc w:val="right"/>
            </w:pPr>
            <w:r>
              <w:rPr>
                <w:sz w:val="16"/>
              </w:rPr>
              <w:t>$50,658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$5,136,585,952</w:t>
            </w:r>
          </w:p>
        </w:tc>
        <w:tc>
          <w:tcPr>
            <w:tcW w:type="dxa" w:w="1136"/>
          </w:tcPr>
          <w:p>
            <w:pPr>
              <w:spacing w:after="0"/>
              <w:jc w:val="right"/>
            </w:pPr>
            <w:r>
              <w:rPr>
                <w:sz w:val="16"/>
              </w:rPr>
              <w:t>$97,552,676</w:t>
            </w:r>
          </w:p>
        </w:tc>
        <w:tc>
          <w:tcPr>
            <w:tcW w:type="dxa" w:w="1045"/>
          </w:tcPr>
          <w:p>
            <w:pPr>
              <w:spacing w:after="0"/>
              <w:jc w:val="right"/>
            </w:pPr>
            <w:r>
              <w:rPr>
                <w:sz w:val="16"/>
              </w:rPr>
              <w:t>14,556</w:t>
            </w:r>
          </w:p>
        </w:tc>
        <w:tc>
          <w:tcPr>
            <w:tcW w:type="dxa" w:w="1037"/>
          </w:tcPr>
          <w:p>
            <w:pPr>
              <w:spacing w:after="0"/>
              <w:jc w:val="right"/>
            </w:pPr>
            <w:r>
              <w:rPr>
                <w:sz w:val="16"/>
              </w:rPr>
              <w:t>$523,014</w:t>
            </w:r>
          </w:p>
        </w:tc>
        <w:tc>
          <w:tcPr>
            <w:tcW w:type="dxa" w:w="1126"/>
          </w:tcPr>
          <w:p>
            <w:pPr>
              <w:spacing w:after="0"/>
              <w:jc w:val="right"/>
            </w:pPr>
            <w:r>
              <w:rPr>
                <w:sz w:val="16"/>
              </w:rPr>
              <w:t>$140,051</w:t>
            </w:r>
          </w:p>
        </w:tc>
        <w:tc>
          <w:tcPr>
            <w:tcW w:type="dxa" w:w="995"/>
          </w:tcPr>
          <w:p>
            <w:pPr>
              <w:spacing w:after="0"/>
              <w:jc w:val="right"/>
            </w:pPr>
            <w:r>
              <w:rPr>
                <w:sz w:val="16"/>
              </w:rPr>
              <w:t>$9,494</w:t>
            </w:r>
          </w:p>
        </w:tc>
        <w:tc>
          <w:tcPr>
            <w:tcW w:type="dxa" w:w="1305"/>
          </w:tcPr>
          <w:p>
            <w:pPr>
              <w:spacing w:after="0"/>
              <w:jc w:val="right"/>
            </w:pPr>
            <w:r>
              <w:rPr>
                <w:sz w:val="16"/>
              </w:rPr>
              <w:t>0.0102%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$5,134,620,378</w:t>
            </w:r>
          </w:p>
        </w:tc>
        <w:tc>
          <w:tcPr>
            <w:tcW w:type="dxa" w:w="1136"/>
          </w:tcPr>
          <w:p>
            <w:pPr>
              <w:spacing w:after="0"/>
              <w:jc w:val="right"/>
            </w:pPr>
            <w:r>
              <w:rPr>
                <w:sz w:val="16"/>
              </w:rPr>
              <w:t>n/a</w:t>
            </w:r>
          </w:p>
        </w:tc>
        <w:tc>
          <w:tcPr>
            <w:tcW w:type="dxa" w:w="1045"/>
          </w:tcPr>
          <w:p>
            <w:pPr>
              <w:spacing w:after="0"/>
              <w:jc w:val="right"/>
            </w:pPr>
            <w:r>
              <w:rPr>
                <w:sz w:val="16"/>
              </w:rPr>
              <w:t>14,555</w:t>
            </w:r>
          </w:p>
        </w:tc>
        <w:tc>
          <w:tcPr>
            <w:tcW w:type="dxa" w:w="1037"/>
          </w:tcPr>
          <w:p>
            <w:pPr>
              <w:spacing w:after="0"/>
              <w:jc w:val="right"/>
            </w:pPr>
            <w:r>
              <w:rPr>
                <w:sz w:val="16"/>
              </w:rPr>
              <w:t>$3,563</w:t>
            </w:r>
          </w:p>
        </w:tc>
        <w:tc>
          <w:tcPr>
            <w:tcW w:type="dxa" w:w="1126"/>
          </w:tcPr>
          <w:p>
            <w:pPr>
              <w:spacing w:after="0"/>
              <w:jc w:val="right"/>
            </w:pPr>
            <w:r>
              <w:rPr>
                <w:sz w:val="16"/>
              </w:rPr>
              <w:t>n/a</w:t>
            </w:r>
          </w:p>
        </w:tc>
        <w:tc>
          <w:tcPr>
            <w:tcW w:type="dxa" w:w="995"/>
          </w:tcPr>
          <w:p>
            <w:pPr>
              <w:spacing w:after="0"/>
              <w:jc w:val="right"/>
            </w:pPr>
            <w:r>
              <w:rPr>
                <w:sz w:val="16"/>
              </w:rPr>
              <w:t>$1,533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$5,129,938,707</w:t>
            </w:r>
          </w:p>
        </w:tc>
        <w:tc>
          <w:tcPr>
            <w:tcW w:type="dxa" w:w="1136"/>
          </w:tcPr>
          <w:p>
            <w:pPr>
              <w:spacing w:after="0"/>
              <w:jc w:val="right"/>
            </w:pPr>
            <w:r>
              <w:rPr>
                <w:sz w:val="16"/>
              </w:rPr>
              <w:t>$4,412,780</w:t>
            </w:r>
          </w:p>
        </w:tc>
        <w:tc>
          <w:tcPr>
            <w:tcW w:type="dxa" w:w="1045"/>
          </w:tcPr>
          <w:p>
            <w:pPr>
              <w:spacing w:after="0"/>
              <w:jc w:val="right"/>
            </w:pPr>
            <w:r>
              <w:rPr>
                <w:sz w:val="16"/>
              </w:rPr>
              <w:t>322</w:t>
            </w:r>
          </w:p>
        </w:tc>
        <w:tc>
          <w:tcPr>
            <w:tcW w:type="dxa" w:w="1037"/>
          </w:tcPr>
          <w:p>
            <w:pPr>
              <w:spacing w:after="0"/>
              <w:jc w:val="right"/>
            </w:pPr>
            <w:r>
              <w:rPr>
                <w:sz w:val="16"/>
              </w:rPr>
              <w:t>$2,455,089</w:t>
            </w:r>
          </w:p>
        </w:tc>
        <w:tc>
          <w:tcPr>
            <w:tcW w:type="dxa" w:w="1126"/>
          </w:tcPr>
          <w:p>
            <w:pPr>
              <w:spacing w:after="0"/>
              <w:jc w:val="right"/>
            </w:pPr>
            <w:r>
              <w:rPr>
                <w:sz w:val="16"/>
              </w:rPr>
              <w:t>$27,546</w:t>
            </w:r>
          </w:p>
        </w:tc>
        <w:tc>
          <w:tcPr>
            <w:tcW w:type="dxa" w:w="995"/>
          </w:tcPr>
          <w:p>
            <w:pPr>
              <w:spacing w:after="0"/>
              <w:jc w:val="right"/>
            </w:pPr>
            <w:r>
              <w:rPr>
                <w:sz w:val="16"/>
              </w:rPr>
              <w:t>$85,341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$447,960,092</w:t>
            </w:r>
          </w:p>
        </w:tc>
        <w:tc>
          <w:tcPr>
            <w:tcW w:type="dxa" w:w="1136"/>
          </w:tcPr>
          <w:p>
            <w:pPr>
              <w:spacing w:after="0"/>
              <w:jc w:val="right"/>
            </w:pPr>
            <w:r>
              <w:rPr>
                <w:sz w:val="16"/>
              </w:rPr>
              <w:t>n/a</w:t>
            </w:r>
          </w:p>
        </w:tc>
        <w:tc>
          <w:tcPr>
            <w:tcW w:type="dxa" w:w="1045"/>
          </w:tcPr>
          <w:p>
            <w:pPr>
              <w:spacing w:after="0"/>
              <w:jc w:val="right"/>
            </w:pPr>
            <w:r>
              <w:rPr>
                <w:sz w:val="16"/>
              </w:rPr>
              <w:t>1,232</w:t>
            </w:r>
          </w:p>
        </w:tc>
        <w:tc>
          <w:tcPr>
            <w:tcW w:type="dxa" w:w="1037"/>
          </w:tcPr>
          <w:p>
            <w:pPr>
              <w:spacing w:after="0"/>
              <w:jc w:val="right"/>
            </w:pPr>
            <w:r>
              <w:rPr>
                <w:sz w:val="16"/>
              </w:rPr>
              <w:t>$7,888</w:t>
            </w:r>
          </w:p>
        </w:tc>
        <w:tc>
          <w:tcPr>
            <w:tcW w:type="dxa" w:w="1126"/>
          </w:tcPr>
          <w:p>
            <w:pPr>
              <w:spacing w:after="0"/>
              <w:jc w:val="right"/>
            </w:pPr>
            <w:r>
              <w:rPr>
                <w:sz w:val="16"/>
              </w:rPr>
              <w:t>n/a</w:t>
            </w:r>
          </w:p>
        </w:tc>
        <w:tc>
          <w:tcPr>
            <w:tcW w:type="dxa" w:w="995"/>
          </w:tcPr>
          <w:p>
            <w:pPr>
              <w:spacing w:after="0"/>
              <w:jc w:val="right"/>
            </w:pPr>
            <w:r>
              <w:rPr>
                <w:sz w:val="16"/>
              </w:rPr>
              <w:t>$17,760</w:t>
            </w:r>
          </w:p>
        </w:tc>
        <w:tc>
          <w:tcPr>
            <w:tcW w:type="dxa" w:w="1305"/>
          </w:tcPr>
          <w:p>
            <w:pPr>
              <w:spacing w:after="0"/>
              <w:jc w:val="right"/>
            </w:pPr>
            <w:r>
              <w:rPr>
                <w:sz w:val="16"/>
              </w:rPr>
              <w:t>0.00176%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$5,136,585,952</w:t>
            </w:r>
          </w:p>
        </w:tc>
        <w:tc>
          <w:tcPr>
            <w:tcW w:type="dxa" w:w="1136"/>
          </w:tcPr>
          <w:p>
            <w:pPr>
              <w:spacing w:after="0"/>
              <w:jc w:val="right"/>
            </w:pPr>
            <w:r>
              <w:rPr>
                <w:sz w:val="16"/>
              </w:rPr>
              <w:t>n/a</w:t>
            </w:r>
          </w:p>
        </w:tc>
        <w:tc>
          <w:tcPr>
            <w:tcW w:type="dxa" w:w="1045"/>
          </w:tcPr>
          <w:p>
            <w:pPr>
              <w:spacing w:after="0"/>
              <w:jc w:val="right"/>
            </w:pPr>
            <w:r>
              <w:rPr>
                <w:sz w:val="16"/>
              </w:rPr>
              <w:t>14,556</w:t>
            </w:r>
          </w:p>
        </w:tc>
        <w:tc>
          <w:tcPr>
            <w:tcW w:type="dxa" w:w="1037"/>
          </w:tcPr>
          <w:p>
            <w:pPr>
              <w:spacing w:after="0"/>
              <w:jc w:val="right"/>
            </w:pPr>
            <w:r>
              <w:rPr>
                <w:sz w:val="16"/>
              </w:rPr>
              <w:t>$3,627</w:t>
            </w:r>
          </w:p>
        </w:tc>
        <w:tc>
          <w:tcPr>
            <w:tcW w:type="dxa" w:w="1126"/>
          </w:tcPr>
          <w:p>
            <w:pPr>
              <w:spacing w:after="0"/>
              <w:jc w:val="right"/>
            </w:pPr>
            <w:r>
              <w:rPr>
                <w:sz w:val="16"/>
              </w:rPr>
              <w:t>n/a</w:t>
            </w:r>
          </w:p>
        </w:tc>
        <w:tc>
          <w:tcPr>
            <w:tcW w:type="dxa" w:w="995"/>
          </w:tcPr>
          <w:p>
            <w:pPr>
              <w:spacing w:after="0"/>
              <w:jc w:val="right"/>
            </w:pPr>
            <w:r>
              <w:rPr>
                <w:sz w:val="16"/>
              </w:rPr>
              <w:t>$35,317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$64,378</w:t>
            </w:r>
          </w:p>
        </w:tc>
        <w:tc>
          <w:tcPr>
            <w:tcW w:type="dxa" w:w="1126"/>
          </w:tcPr>
          <w:p>
            <w:pPr>
              <w:spacing w:after="0"/>
              <w:jc w:val="right"/>
            </w:pPr>
            <w:r>
              <w:rPr>
                <w:sz w:val="16"/>
              </w:rPr>
              <w:t>$90,472</w:t>
            </w:r>
          </w:p>
        </w:tc>
        <w:tc>
          <w:tcPr>
            <w:tcW w:type="dxa" w:w="995"/>
          </w:tcPr>
          <w:p>
            <w:pPr>
              <w:spacing w:after="0"/>
              <w:jc w:val="right"/>
            </w:pPr>
            <w:r>
              <w:rPr>
                <w:sz w:val="16"/>
              </w:rPr>
              <w:t>$181,566</w:t>
            </w:r>
          </w:p>
        </w:tc>
        <w:tc>
          <w:tcPr>
            <w:tcW w:type="dxa" w:w="1305"/>
          </w:tcPr>
          <w:p>
            <w:pPr>
              <w:spacing w:after="0"/>
              <w:jc w:val="right"/>
            </w:pPr>
            <w:r>
              <w:rPr>
                <w:sz w:val="16"/>
              </w:rPr>
              <w:t>0.00125%</w:t>
            </w:r>
          </w:p>
        </w:tc>
        <w:tc>
          <w:tcPr>
            <w:tcW w:type="dxa" w:w="1217"/>
          </w:tcPr>
          <w:p>
            <w:pPr>
              <w:spacing w:after="0"/>
              <w:jc w:val="right"/>
            </w:pPr>
            <w:r>
              <w:rPr>
                <w:sz w:val="16"/>
              </w:rPr>
              <w:t>$4,000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$126,458</w:t>
            </w:r>
          </w:p>
        </w:tc>
        <w:tc>
          <w:tcPr>
            <w:tcW w:type="dxa" w:w="1126"/>
          </w:tcPr>
          <w:p>
            <w:pPr>
              <w:spacing w:after="0"/>
              <w:jc w:val="right"/>
            </w:pPr>
            <w:r>
              <w:rPr>
                <w:sz w:val="16"/>
              </w:rPr>
              <w:t>$1,125</w:t>
            </w:r>
          </w:p>
        </w:tc>
        <w:tc>
          <w:tcPr>
            <w:tcW w:type="dxa" w:w="995"/>
          </w:tcPr>
          <w:p>
            <w:pPr>
              <w:spacing w:after="0"/>
              <w:jc w:val="right"/>
            </w:pPr>
            <w:r>
              <w:rPr>
                <w:sz w:val="16"/>
              </w:rPr>
              <w:t>$23,785</w:t>
            </w:r>
          </w:p>
        </w:tc>
        <w:tc>
          <w:tcPr>
            <w:tcW w:type="dxa" w:w="1305"/>
          </w:tcPr>
          <w:p>
            <w:pPr>
              <w:spacing w:after="0"/>
              <w:jc w:val="right"/>
            </w:pPr>
            <w:r>
              <w:rPr>
                <w:sz w:val="16"/>
              </w:rPr>
              <w:t>0.00246%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$690,339,079</w:t>
            </w:r>
          </w:p>
        </w:tc>
        <w:tc>
          <w:tcPr>
            <w:tcW w:type="dxa" w:w="1136"/>
          </w:tcPr>
          <w:p>
            <w:pPr>
              <w:spacing w:after="0"/>
              <w:jc w:val="right"/>
            </w:pPr>
            <w:r>
              <w:rPr>
                <w:sz w:val="16"/>
              </w:rPr>
              <w:t>$15,875,113</w:t>
            </w:r>
          </w:p>
        </w:tc>
        <w:tc>
          <w:tcPr>
            <w:tcW w:type="dxa" w:w="1045"/>
          </w:tcPr>
          <w:p>
            <w:pPr>
              <w:spacing w:after="0"/>
              <w:jc w:val="right"/>
            </w:pPr>
            <w:r>
              <w:rPr>
                <w:sz w:val="16"/>
              </w:rPr>
              <w:t>2,719</w:t>
            </w:r>
          </w:p>
        </w:tc>
        <w:tc>
          <w:tcPr>
            <w:tcW w:type="dxa" w:w="1037"/>
          </w:tcPr>
          <w:p>
            <w:pPr>
              <w:spacing w:after="0"/>
              <w:jc w:val="right"/>
            </w:pPr>
            <w:r>
              <w:rPr>
                <w:sz w:val="16"/>
              </w:rPr>
              <w:t>$8,090</w:t>
            </w:r>
          </w:p>
        </w:tc>
        <w:tc>
          <w:tcPr>
            <w:tcW w:type="dxa" w:w="1126"/>
          </w:tcPr>
          <w:p>
            <w:pPr>
              <w:spacing w:after="0"/>
              <w:jc w:val="right"/>
            </w:pPr>
            <w:r>
              <w:rPr>
                <w:sz w:val="16"/>
              </w:rPr>
              <w:t>$29</w:t>
            </w:r>
          </w:p>
        </w:tc>
        <w:tc>
          <w:tcPr>
            <w:tcW w:type="dxa" w:w="995"/>
          </w:tcPr>
          <w:p>
            <w:pPr>
              <w:spacing w:after="0"/>
              <w:jc w:val="right"/>
            </w:pPr>
            <w:r>
              <w:rPr>
                <w:sz w:val="16"/>
              </w:rPr>
              <w:t>$1,151</w:t>
            </w:r>
          </w:p>
        </w:tc>
        <w:tc>
          <w:tcPr>
            <w:tcW w:type="dxa" w:w="1305"/>
          </w:tcPr>
          <w:p>
            <w:pPr>
              <w:spacing w:after="0"/>
              <w:jc w:val="right"/>
            </w:pPr>
            <w:r>
              <w:rPr>
                <w:sz w:val="16"/>
              </w:rPr>
              <w:t>0.00117%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$5,136,585,952</w:t>
            </w:r>
          </w:p>
        </w:tc>
        <w:tc>
          <w:tcPr>
            <w:tcW w:type="dxa" w:w="1136"/>
          </w:tcPr>
          <w:p>
            <w:pPr>
              <w:spacing w:after="0"/>
              <w:jc w:val="right"/>
            </w:pPr>
            <w:r>
              <w:rPr>
                <w:sz w:val="16"/>
              </w:rPr>
              <w:t>$97,618,210</w:t>
            </w:r>
          </w:p>
        </w:tc>
        <w:tc>
          <w:tcPr>
            <w:tcW w:type="dxa" w:w="1045"/>
          </w:tcPr>
          <w:p>
            <w:pPr>
              <w:spacing w:after="0"/>
              <w:jc w:val="right"/>
            </w:pPr>
            <w:r>
              <w:rPr>
                <w:sz w:val="16"/>
              </w:rPr>
              <w:t>14,556</w:t>
            </w:r>
          </w:p>
        </w:tc>
        <w:tc>
          <w:tcPr>
            <w:tcW w:type="dxa" w:w="1037"/>
          </w:tcPr>
          <w:p>
            <w:pPr>
              <w:spacing w:after="0"/>
              <w:jc w:val="right"/>
            </w:pPr>
            <w:r>
              <w:rPr>
                <w:sz w:val="16"/>
              </w:rPr>
              <w:t>$1,920</w:t>
            </w:r>
          </w:p>
        </w:tc>
        <w:tc>
          <w:tcPr>
            <w:tcW w:type="dxa" w:w="1126"/>
          </w:tcPr>
          <w:p>
            <w:pPr>
              <w:spacing w:after="0"/>
              <w:jc w:val="right"/>
            </w:pPr>
            <w:r>
              <w:rPr>
                <w:sz w:val="16"/>
              </w:rPr>
              <w:t>$24</w:t>
            </w:r>
          </w:p>
        </w:tc>
        <w:tc>
          <w:tcPr>
            <w:tcW w:type="dxa" w:w="995"/>
          </w:tcPr>
          <w:p>
            <w:pPr>
              <w:spacing w:after="0"/>
              <w:jc w:val="right"/>
            </w:pPr>
            <w:r>
              <w:rPr>
                <w:sz w:val="16"/>
              </w:rPr>
              <w:t>$17,351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60"/>
      </w:pPr>
      <w:r>
        <w:rPr>
          <w:sz w:val="15"/>
        </w:rPr>
        <w:t>Totals since 2026-03-16 (Storm Events through 2026-06-30): 1 county-coded records, 1 with a damage value recorded (including $0), $4,000;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$5,136,585,952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$97,618,210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$3,621,413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$459,018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Licking Creek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McConnellsburg borough</w:t>
            </w:r>
          </w:p>
        </w:tc>
        <w:tc>
          <w:tcPr>
            <w:tcW w:type="dxa" w:w="1574"/>
          </w:tcPr>
          <w:p>
            <w:pPr>
              <w:spacing w:after="0"/>
              <w:jc w:val="left"/>
            </w:pPr>
            <w:r>
              <w:rPr>
                <w:sz w:val="16"/>
              </w:rPr>
              <w:t>422701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Valley-Hi borough</w:t>
            </w:r>
          </w:p>
        </w:tc>
        <w:tc>
          <w:tcPr>
            <w:tcW w:type="dxa" w:w="1574"/>
          </w:tcPr>
          <w:p>
            <w:pPr>
              <w:spacing w:after="0"/>
              <w:jc w:val="left"/>
            </w:pPr>
            <w:r>
              <w:rPr>
                <w:sz w:val="16"/>
              </w:rPr>
              <w:t>422702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Ayr township</w:t>
            </w:r>
          </w:p>
        </w:tc>
        <w:tc>
          <w:tcPr>
            <w:tcW w:type="dxa" w:w="1574"/>
          </w:tcPr>
          <w:p>
            <w:pPr>
              <w:spacing w:after="0"/>
              <w:jc w:val="left"/>
            </w:pPr>
            <w:r>
              <w:rPr>
                <w:sz w:val="16"/>
              </w:rPr>
              <w:t>422428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Belfast township</w:t>
            </w:r>
          </w:p>
        </w:tc>
        <w:tc>
          <w:tcPr>
            <w:tcW w:type="dxa" w:w="1574"/>
          </w:tcPr>
          <w:p>
            <w:pPr>
              <w:spacing w:after="0"/>
              <w:jc w:val="left"/>
            </w:pPr>
            <w:r>
              <w:rPr>
                <w:sz w:val="16"/>
              </w:rPr>
              <w:t>421659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Bethel township</w:t>
            </w:r>
          </w:p>
        </w:tc>
        <w:tc>
          <w:tcPr>
            <w:tcW w:type="dxa" w:w="1574"/>
          </w:tcPr>
          <w:p>
            <w:pPr>
              <w:spacing w:after="0"/>
              <w:jc w:val="left"/>
            </w:pPr>
            <w:r>
              <w:rPr>
                <w:sz w:val="16"/>
              </w:rPr>
              <w:t>422429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Brush Creek township</w:t>
            </w:r>
          </w:p>
        </w:tc>
        <w:tc>
          <w:tcPr>
            <w:tcW w:type="dxa" w:w="1574"/>
          </w:tcPr>
          <w:p>
            <w:pPr>
              <w:spacing w:after="0"/>
              <w:jc w:val="left"/>
            </w:pPr>
            <w:r>
              <w:rPr>
                <w:sz w:val="16"/>
              </w:rPr>
              <w:t>421660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Dublin township</w:t>
            </w:r>
          </w:p>
        </w:tc>
        <w:tc>
          <w:tcPr>
            <w:tcW w:type="dxa" w:w="1574"/>
          </w:tcPr>
          <w:p>
            <w:pPr>
              <w:spacing w:after="0"/>
              <w:jc w:val="left"/>
            </w:pPr>
            <w:r>
              <w:rPr>
                <w:sz w:val="16"/>
              </w:rPr>
              <w:t>421661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Licking Creek township</w:t>
            </w:r>
          </w:p>
        </w:tc>
        <w:tc>
          <w:tcPr>
            <w:tcW w:type="dxa" w:w="1574"/>
          </w:tcPr>
          <w:p>
            <w:pPr>
              <w:spacing w:after="0"/>
              <w:jc w:val="left"/>
            </w:pPr>
            <w:r>
              <w:rPr>
                <w:sz w:val="16"/>
              </w:rPr>
              <w:t>421662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Taylor township</w:t>
            </w:r>
          </w:p>
        </w:tc>
        <w:tc>
          <w:tcPr>
            <w:tcW w:type="dxa" w:w="1574"/>
          </w:tcPr>
          <w:p>
            <w:pPr>
              <w:spacing w:after="0"/>
              <w:jc w:val="left"/>
            </w:pPr>
            <w:r>
              <w:rPr>
                <w:sz w:val="16"/>
              </w:rPr>
              <w:t>421663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Thompson township</w:t>
            </w:r>
          </w:p>
        </w:tc>
        <w:tc>
          <w:tcPr>
            <w:tcW w:type="dxa" w:w="1574"/>
          </w:tcPr>
          <w:p>
            <w:pPr>
              <w:spacing w:after="0"/>
              <w:jc w:val="left"/>
            </w:pPr>
            <w:r>
              <w:rPr>
                <w:sz w:val="16"/>
              </w:rPr>
              <w:t>421664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Todd township</w:t>
            </w:r>
          </w:p>
        </w:tc>
        <w:tc>
          <w:tcPr>
            <w:tcW w:type="dxa" w:w="1574"/>
          </w:tcPr>
          <w:p>
            <w:pPr>
              <w:spacing w:after="0"/>
              <w:jc w:val="left"/>
            </w:pPr>
            <w:r>
              <w:rPr>
                <w:sz w:val="16"/>
              </w:rPr>
              <w:t>421665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Union township</w:t>
            </w:r>
          </w:p>
        </w:tc>
        <w:tc>
          <w:tcPr>
            <w:tcW w:type="dxa" w:w="1574"/>
          </w:tcPr>
          <w:p>
            <w:pPr>
              <w:spacing w:after="0"/>
              <w:jc w:val="left"/>
            </w:pPr>
            <w:r>
              <w:rPr>
                <w:sz w:val="16"/>
              </w:rPr>
              <w:t>422430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Wells township</w:t>
            </w:r>
          </w:p>
        </w:tc>
        <w:tc>
          <w:tcPr>
            <w:tcW w:type="dxa" w:w="1574"/>
          </w:tcPr>
          <w:p>
            <w:pPr>
              <w:spacing w:after="0"/>
              <w:jc w:val="left"/>
            </w:pPr>
            <w:r>
              <w:rPr>
                <w:sz w:val="16"/>
              </w:rPr>
              <w:t>421666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Fulton County, PA: risk-assessment baseline packet, release 2026-10 (data as of 2026-09-30; County FIPS 42057). Automated baseline. </w:t>
      </w:r>
      <w:hyperlink r:id="rId15">
        <w:r>
          <w:rPr>
            <w:color w:val="1F4E99"/>
            <w:sz w:val="17"/>
            <w:u w:val="single"/>
          </w:rPr>
          <w:t>https://hazardplain.org/pa/42057/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PA: Risk-assessment baseline packet</dc:title>
  <dc:subject>Hazard Plain release 2026-10, as of 2026-09-30. Automated baseline</dc:subject>
  <dc:creator>Hazard Plain</dc:creator>
  <cp:keywords>Hazard Plain; hazard mitigation; risk assessment; 42057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