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PA</w:t>
      </w:r>
    </w:p>
    <w:p>
      <w:pPr>
        <w:spacing w:after="120" w:before="0"/>
      </w:pPr>
      <w:r>
        <w:rPr>
          <w:color w:val="555555"/>
          <w:sz w:val="24"/>
        </w:rPr>
        <w:t>Risk-assessment baseline packet</w:t>
      </w:r>
    </w:p>
    <w:p>
      <w:pPr>
        <w:spacing w:after="120" w:before="0"/>
      </w:pPr>
      <w:r>
        <w:rPr>
          <w:b/>
          <w:sz w:val="18"/>
        </w:rPr>
        <w:t xml:space="preserve">County FIPS: </w:t>
      </w:r>
      <w:r>
        <w:rPr>
          <w:sz w:val="18"/>
        </w:rPr>
        <w:t>42055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($26,023,390 a year), Hurricane ($4,390,864) and Strong Wind ($1,564,376).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410"/>
        <w:gridCol w:w="2077"/>
        <w:gridCol w:w="3753"/>
        <w:gridCol w:w="1037"/>
        <w:gridCol w:w="1037"/>
        <w:gridCol w:w="856"/>
        <w:gridCol w:w="2322"/>
      </w:tblGrid>
      <w:tr>
        <w:trPr>
          <w:cantSplit/>
          <w:tblHeader/>
        </w:trPr>
        <w:tc>
          <w:tcPr>
            <w:tcW w:type="dxa" w:w="1620"/>
            <w:shd w:val="clear" w:color="auto" w:fill="E8E8E8"/>
          </w:tcPr>
          <w:p>
            <w:pPr>
              <w:spacing w:after="0"/>
              <w:jc w:val="left"/>
            </w:pPr>
            <w:r>
              <w:rPr>
                <w:b/>
                <w:sz w:val="16"/>
              </w:rPr>
              <w:t>Jurisdiction</w:t>
            </w:r>
          </w:p>
        </w:tc>
        <w:tc>
          <w:tcPr>
            <w:tcW w:type="dxa" w:w="1410"/>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Status</w:t>
            </w:r>
          </w:p>
        </w:tc>
        <w:tc>
          <w:tcPr>
            <w:tcW w:type="dxa" w:w="37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2"/>
            <w:shd w:val="clear" w:color="auto" w:fill="E8E8E8"/>
          </w:tcPr>
          <w:p>
            <w:pPr>
              <w:spacing w:after="0"/>
              <w:jc w:val="left"/>
            </w:pPr>
            <w:r>
              <w:rPr>
                <w:b/>
                <w:sz w:val="16"/>
              </w:rPr>
              <w:t>Notes</w:t>
            </w:r>
          </w:p>
        </w:tc>
      </w:tr>
      <w:tr>
        <w:trPr>
          <w:cantSplit/>
        </w:trPr>
        <w:tc>
          <w:tcPr>
            <w:tcW w:type="dxa" w:w="1620"/>
          </w:tcPr>
          <w:p>
            <w:pPr>
              <w:spacing w:after="0"/>
              <w:jc w:val="left"/>
            </w:pPr>
            <w:r>
              <w:rPr>
                <w:sz w:val="16"/>
              </w:rPr>
              <w:t>Chambersburg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2023-11-13</w:t>
            </w:r>
          </w:p>
        </w:tc>
      </w:tr>
      <w:tr>
        <w:trPr>
          <w:cantSplit/>
        </w:trPr>
        <w:tc>
          <w:tcPr>
            <w:tcW w:type="dxa" w:w="1620"/>
          </w:tcPr>
          <w:p>
            <w:pPr>
              <w:spacing w:after="0"/>
              <w:jc w:val="left"/>
            </w:pPr>
            <w:r>
              <w:rPr>
                <w:sz w:val="16"/>
              </w:rPr>
              <w:t>Greencastle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2023-11-06</w:t>
            </w:r>
          </w:p>
        </w:tc>
      </w:tr>
      <w:tr>
        <w:trPr>
          <w:cantSplit/>
        </w:trPr>
        <w:tc>
          <w:tcPr>
            <w:tcW w:type="dxa" w:w="1620"/>
          </w:tcPr>
          <w:p>
            <w:pPr>
              <w:spacing w:after="0"/>
              <w:jc w:val="left"/>
            </w:pPr>
            <w:r>
              <w:rPr>
                <w:sz w:val="16"/>
              </w:rPr>
              <w:t>Mercersburg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2024-04-08</w:t>
            </w:r>
          </w:p>
        </w:tc>
      </w:tr>
      <w:tr>
        <w:trPr>
          <w:cantSplit/>
        </w:trPr>
        <w:tc>
          <w:tcPr>
            <w:tcW w:type="dxa" w:w="1620"/>
          </w:tcPr>
          <w:p>
            <w:pPr>
              <w:spacing w:after="0"/>
              <w:jc w:val="left"/>
            </w:pPr>
            <w:r>
              <w:rPr>
                <w:sz w:val="16"/>
              </w:rPr>
              <w:t>Mont Alto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2024-03-04</w:t>
            </w:r>
          </w:p>
        </w:tc>
      </w:tr>
      <w:tr>
        <w:trPr>
          <w:cantSplit/>
        </w:trPr>
        <w:tc>
          <w:tcPr>
            <w:tcW w:type="dxa" w:w="1620"/>
          </w:tcPr>
          <w:p>
            <w:pPr>
              <w:spacing w:after="0"/>
              <w:jc w:val="left"/>
            </w:pPr>
            <w:r>
              <w:rPr>
                <w:sz w:val="16"/>
              </w:rPr>
              <w:t>Orrstown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2024-03-04</w:t>
            </w:r>
          </w:p>
        </w:tc>
      </w:tr>
      <w:tr>
        <w:trPr>
          <w:cantSplit/>
        </w:trPr>
        <w:tc>
          <w:tcPr>
            <w:tcW w:type="dxa" w:w="1620"/>
          </w:tcPr>
          <w:p>
            <w:pPr>
              <w:spacing w:after="0"/>
              <w:jc w:val="left"/>
            </w:pPr>
            <w:r>
              <w:rPr>
                <w:sz w:val="16"/>
              </w:rPr>
              <w:t>Shippensburg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2030-11-23</w:t>
            </w:r>
          </w:p>
        </w:tc>
        <w:tc>
          <w:tcPr>
            <w:tcW w:type="dxa" w:w="3753"/>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56"/>
          </w:tcPr>
          <w:p>
            <w:pPr>
              <w:spacing w:after="0"/>
              <w:jc w:val="right"/>
            </w:pPr>
            <w:r>
              <w:rPr>
                <w:sz w:val="16"/>
              </w:rPr>
              <w:t>1,515</w:t>
            </w:r>
          </w:p>
        </w:tc>
        <w:tc>
          <w:tcPr>
            <w:tcW w:type="dxa" w:w="2322"/>
          </w:tcPr>
          <w:p>
            <w:pPr>
              <w:spacing w:after="0"/>
              <w:jc w:val="left"/>
            </w:pPr>
            <w:r>
              <w:rPr>
                <w:sz w:val="16"/>
              </w:rPr>
              <w:t>Also approved under plan 109334 (Franklin County Hazard Mitigation Plan, expires 2028-10-23). FEMA's plan status map shows one plan per jurisdiction and may show one of these; this packet uses the approved plan that expires last. this jurisdiction approved 2025-12-02</w:t>
            </w:r>
          </w:p>
        </w:tc>
      </w:tr>
      <w:tr>
        <w:trPr>
          <w:cantSplit/>
        </w:trPr>
        <w:tc>
          <w:tcPr>
            <w:tcW w:type="dxa" w:w="1620"/>
          </w:tcPr>
          <w:p>
            <w:pPr>
              <w:spacing w:after="0"/>
              <w:jc w:val="left"/>
            </w:pPr>
            <w:r>
              <w:rPr>
                <w:sz w:val="16"/>
              </w:rPr>
              <w:t>Waynesboro borough</w:t>
            </w:r>
          </w:p>
        </w:tc>
        <w:tc>
          <w:tcPr>
            <w:tcW w:type="dxa" w:w="1410"/>
          </w:tcPr>
          <w:p>
            <w:pPr>
              <w:spacing w:after="0"/>
              <w:jc w:val="left"/>
            </w:pPr>
            <w:r>
              <w:rPr>
                <w:sz w:val="16"/>
              </w:rPr>
              <w:t>Organized Borough</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2024-01-17</w:t>
            </w:r>
          </w:p>
        </w:tc>
      </w:tr>
      <w:tr>
        <w:trPr>
          <w:cantSplit/>
        </w:trPr>
        <w:tc>
          <w:tcPr>
            <w:tcW w:type="dxa" w:w="1620"/>
          </w:tcPr>
          <w:p>
            <w:pPr>
              <w:spacing w:after="0"/>
              <w:jc w:val="left"/>
            </w:pPr>
            <w:r>
              <w:rPr>
                <w:sz w:val="16"/>
              </w:rPr>
              <w:t>Antrim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p>
        </w:tc>
      </w:tr>
      <w:tr>
        <w:trPr>
          <w:cantSplit/>
        </w:trPr>
        <w:tc>
          <w:tcPr>
            <w:tcW w:type="dxa" w:w="1620"/>
          </w:tcPr>
          <w:p>
            <w:pPr>
              <w:spacing w:after="0"/>
              <w:jc w:val="left"/>
            </w:pPr>
            <w:r>
              <w:rPr>
                <w:sz w:val="16"/>
              </w:rPr>
              <w:t>Fannett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2024-02-01</w:t>
            </w:r>
          </w:p>
        </w:tc>
      </w:tr>
      <w:tr>
        <w:trPr>
          <w:cantSplit/>
        </w:trPr>
        <w:tc>
          <w:tcPr>
            <w:tcW w:type="dxa" w:w="1620"/>
          </w:tcPr>
          <w:p>
            <w:pPr>
              <w:spacing w:after="0"/>
              <w:jc w:val="left"/>
            </w:pPr>
            <w:r>
              <w:rPr>
                <w:sz w:val="16"/>
              </w:rPr>
              <w:t>Greene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p>
        </w:tc>
      </w:tr>
      <w:tr>
        <w:trPr>
          <w:cantSplit/>
        </w:trPr>
        <w:tc>
          <w:tcPr>
            <w:tcW w:type="dxa" w:w="1620"/>
          </w:tcPr>
          <w:p>
            <w:pPr>
              <w:spacing w:after="0"/>
              <w:jc w:val="left"/>
            </w:pPr>
            <w:r>
              <w:rPr>
                <w:sz w:val="16"/>
              </w:rPr>
              <w:t>Guilford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2023-11-16</w:t>
            </w:r>
          </w:p>
        </w:tc>
      </w:tr>
      <w:tr>
        <w:trPr>
          <w:cantSplit/>
        </w:trPr>
        <w:tc>
          <w:tcPr>
            <w:tcW w:type="dxa" w:w="1620"/>
          </w:tcPr>
          <w:p>
            <w:pPr>
              <w:spacing w:after="0"/>
              <w:jc w:val="left"/>
            </w:pPr>
            <w:r>
              <w:rPr>
                <w:sz w:val="16"/>
              </w:rPr>
              <w:t>Hamilton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2023-11-01</w:t>
            </w:r>
          </w:p>
        </w:tc>
      </w:tr>
      <w:tr>
        <w:trPr>
          <w:cantSplit/>
        </w:trPr>
        <w:tc>
          <w:tcPr>
            <w:tcW w:type="dxa" w:w="1620"/>
          </w:tcPr>
          <w:p>
            <w:pPr>
              <w:spacing w:after="0"/>
              <w:jc w:val="left"/>
            </w:pPr>
            <w:r>
              <w:rPr>
                <w:sz w:val="16"/>
              </w:rPr>
              <w:t>Letterkenny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p>
        </w:tc>
      </w:tr>
      <w:tr>
        <w:trPr>
          <w:cantSplit/>
        </w:trPr>
        <w:tc>
          <w:tcPr>
            <w:tcW w:type="dxa" w:w="1620"/>
          </w:tcPr>
          <w:p>
            <w:pPr>
              <w:spacing w:after="0"/>
              <w:jc w:val="left"/>
            </w:pPr>
            <w:r>
              <w:rPr>
                <w:sz w:val="16"/>
              </w:rPr>
              <w:t>Lurgan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2023-11-20</w:t>
            </w:r>
          </w:p>
        </w:tc>
      </w:tr>
      <w:tr>
        <w:trPr>
          <w:cantSplit/>
        </w:trPr>
        <w:tc>
          <w:tcPr>
            <w:tcW w:type="dxa" w:w="1620"/>
          </w:tcPr>
          <w:p>
            <w:pPr>
              <w:spacing w:after="0"/>
              <w:jc w:val="left"/>
            </w:pPr>
            <w:r>
              <w:rPr>
                <w:sz w:val="16"/>
              </w:rPr>
              <w:t>Metal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2023-12-07</w:t>
            </w:r>
          </w:p>
        </w:tc>
      </w:tr>
      <w:tr>
        <w:trPr>
          <w:cantSplit/>
        </w:trPr>
        <w:tc>
          <w:tcPr>
            <w:tcW w:type="dxa" w:w="1620"/>
          </w:tcPr>
          <w:p>
            <w:pPr>
              <w:spacing w:after="0"/>
              <w:jc w:val="left"/>
            </w:pPr>
            <w:r>
              <w:rPr>
                <w:sz w:val="16"/>
              </w:rPr>
              <w:t>Montgomery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2024-03-07</w:t>
            </w:r>
          </w:p>
        </w:tc>
      </w:tr>
      <w:tr>
        <w:trPr>
          <w:cantSplit/>
        </w:trPr>
        <w:tc>
          <w:tcPr>
            <w:tcW w:type="dxa" w:w="1620"/>
          </w:tcPr>
          <w:p>
            <w:pPr>
              <w:spacing w:after="0"/>
              <w:jc w:val="left"/>
            </w:pPr>
            <w:r>
              <w:rPr>
                <w:sz w:val="16"/>
              </w:rPr>
              <w:t>Peters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2023-11-14</w:t>
            </w:r>
          </w:p>
        </w:tc>
      </w:tr>
      <w:tr>
        <w:trPr>
          <w:cantSplit/>
        </w:trPr>
        <w:tc>
          <w:tcPr>
            <w:tcW w:type="dxa" w:w="1620"/>
          </w:tcPr>
          <w:p>
            <w:pPr>
              <w:spacing w:after="0"/>
              <w:jc w:val="left"/>
            </w:pPr>
            <w:r>
              <w:rPr>
                <w:sz w:val="16"/>
              </w:rPr>
              <w:t>Quincy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2023-11-13</w:t>
            </w:r>
          </w:p>
        </w:tc>
      </w:tr>
      <w:tr>
        <w:trPr>
          <w:cantSplit/>
        </w:trPr>
        <w:tc>
          <w:tcPr>
            <w:tcW w:type="dxa" w:w="1620"/>
          </w:tcPr>
          <w:p>
            <w:pPr>
              <w:spacing w:after="0"/>
              <w:jc w:val="left"/>
            </w:pPr>
            <w:r>
              <w:rPr>
                <w:sz w:val="16"/>
              </w:rPr>
              <w:t>Southampton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p>
        </w:tc>
      </w:tr>
      <w:tr>
        <w:trPr>
          <w:cantSplit/>
        </w:trPr>
        <w:tc>
          <w:tcPr>
            <w:tcW w:type="dxa" w:w="1620"/>
          </w:tcPr>
          <w:p>
            <w:pPr>
              <w:spacing w:after="0"/>
              <w:jc w:val="left"/>
            </w:pPr>
            <w:r>
              <w:rPr>
                <w:sz w:val="16"/>
              </w:rPr>
              <w:t>St. Thomas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p>
        </w:tc>
      </w:tr>
      <w:tr>
        <w:trPr>
          <w:cantSplit/>
        </w:trPr>
        <w:tc>
          <w:tcPr>
            <w:tcW w:type="dxa" w:w="1620"/>
          </w:tcPr>
          <w:p>
            <w:pPr>
              <w:spacing w:after="0"/>
              <w:jc w:val="left"/>
            </w:pPr>
            <w:r>
              <w:rPr>
                <w:sz w:val="16"/>
              </w:rPr>
              <w:t>Warren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2024-01-11</w:t>
            </w:r>
          </w:p>
        </w:tc>
      </w:tr>
      <w:tr>
        <w:trPr>
          <w:cantSplit/>
        </w:trPr>
        <w:tc>
          <w:tcPr>
            <w:tcW w:type="dxa" w:w="1620"/>
          </w:tcPr>
          <w:p>
            <w:pPr>
              <w:spacing w:after="0"/>
              <w:jc w:val="left"/>
            </w:pPr>
            <w:r>
              <w:rPr>
                <w:sz w:val="16"/>
              </w:rPr>
              <w:t>Washington township</w:t>
            </w:r>
          </w:p>
        </w:tc>
        <w:tc>
          <w:tcPr>
            <w:tcW w:type="dxa" w:w="1410"/>
          </w:tcPr>
          <w:p>
            <w:pPr>
              <w:spacing w:after="0"/>
              <w:jc w:val="left"/>
            </w:pPr>
            <w:r>
              <w:rPr>
                <w:sz w:val="16"/>
              </w:rPr>
              <w:t>Township</w:t>
            </w:r>
          </w:p>
        </w:tc>
        <w:tc>
          <w:tcPr>
            <w:tcW w:type="dxa" w:w="2077"/>
          </w:tcPr>
          <w:p>
            <w:pPr>
              <w:spacing w:after="0"/>
              <w:jc w:val="left"/>
            </w:pPr>
            <w:r>
              <w:rPr>
                <w:sz w:val="16"/>
              </w:rPr>
              <w:t>Approved, expires 2028-10-23</w:t>
            </w:r>
          </w:p>
        </w:tc>
        <w:tc>
          <w:tcPr>
            <w:tcW w:type="dxa" w:w="3753"/>
          </w:tcPr>
          <w:p>
            <w:pPr>
              <w:spacing w:after="0"/>
              <w:jc w:val="left"/>
            </w:pPr>
            <w:r>
              <w:rPr>
                <w:sz w:val="16"/>
              </w:rPr>
              <w:t>Franklin County Hazard Mitigation Plan (FEMA plan 109334)</w:t>
            </w:r>
          </w:p>
        </w:tc>
        <w:tc>
          <w:tcPr>
            <w:tcW w:type="dxa" w:w="1037"/>
          </w:tcPr>
          <w:p>
            <w:pPr>
              <w:spacing w:after="0"/>
              <w:jc w:val="left"/>
            </w:pPr>
            <w:r>
              <w:rPr>
                <w:sz w:val="16"/>
              </w:rPr>
              <w:t>2023-10-24</w:t>
            </w:r>
          </w:p>
        </w:tc>
        <w:tc>
          <w:tcPr>
            <w:tcW w:type="dxa" w:w="1037"/>
          </w:tcPr>
          <w:p>
            <w:pPr>
              <w:spacing w:after="0"/>
              <w:jc w:val="left"/>
            </w:pPr>
            <w:r>
              <w:rPr>
                <w:sz w:val="16"/>
              </w:rPr>
              <w:t>2028-10-23</w:t>
            </w:r>
          </w:p>
        </w:tc>
        <w:tc>
          <w:tcPr>
            <w:tcW w:type="dxa" w:w="856"/>
          </w:tcPr>
          <w:p>
            <w:pPr>
              <w:spacing w:after="0"/>
              <w:jc w:val="right"/>
            </w:pPr>
            <w:r>
              <w:rPr>
                <w:sz w:val="16"/>
              </w:rPr>
              <w:t>754</w:t>
            </w:r>
          </w:p>
        </w:tc>
        <w:tc>
          <w:tcPr>
            <w:tcW w:type="dxa" w:w="2322"/>
          </w:tcPr>
          <w:p>
            <w:pPr>
              <w:spacing w:after="0"/>
              <w:jc w:val="left"/>
            </w:pPr>
            <w:r>
              <w:rPr>
                <w:sz w:val="16"/>
              </w:rPr>
              <w:t>this jurisdiction approved 2023-11-06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$25,225,834</w:t>
            </w:r>
          </w:p>
        </w:tc>
        <w:tc>
          <w:tcPr>
            <w:tcW w:type="dxa" w:w="1126"/>
          </w:tcPr>
          <w:p>
            <w:pPr>
              <w:spacing w:after="0"/>
              <w:jc w:val="right"/>
            </w:pPr>
            <w:r>
              <w:rPr>
                <w:sz w:val="16"/>
              </w:rPr>
              <w:t>$608,563</w:t>
            </w:r>
          </w:p>
        </w:tc>
        <w:tc>
          <w:tcPr>
            <w:tcW w:type="dxa" w:w="1574"/>
          </w:tcPr>
          <w:p>
            <w:pPr>
              <w:spacing w:after="0"/>
              <w:jc w:val="right"/>
            </w:pPr>
            <w:r>
              <w:rPr>
                <w:sz w:val="16"/>
              </w:rPr>
              <w:t>$188,993</w:t>
            </w:r>
          </w:p>
        </w:tc>
        <w:tc>
          <w:tcPr>
            <w:tcW w:type="dxa" w:w="1172"/>
          </w:tcPr>
          <w:p>
            <w:pPr>
              <w:spacing w:after="0"/>
              <w:jc w:val="right"/>
            </w:pPr>
            <w:r>
              <w:rPr>
                <w:sz w:val="16"/>
              </w:rPr>
              <w:t>$26,023,390</w:t>
            </w:r>
          </w:p>
        </w:tc>
        <w:tc>
          <w:tcPr>
            <w:tcW w:type="dxa" w:w="1685"/>
          </w:tcPr>
          <w:p>
            <w:pPr>
              <w:spacing w:after="0"/>
              <w:jc w:val="right"/>
            </w:pPr>
            <w:r>
              <w:rPr>
                <w:sz w:val="16"/>
              </w:rPr>
              <w:t>60</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$2,909,139</w:t>
            </w:r>
          </w:p>
        </w:tc>
        <w:tc>
          <w:tcPr>
            <w:tcW w:type="dxa" w:w="1126"/>
          </w:tcPr>
          <w:p>
            <w:pPr>
              <w:spacing w:after="0"/>
              <w:jc w:val="right"/>
            </w:pPr>
            <w:r>
              <w:rPr>
                <w:sz w:val="16"/>
              </w:rPr>
              <w:t>$1,360,515</w:t>
            </w:r>
          </w:p>
        </w:tc>
        <w:tc>
          <w:tcPr>
            <w:tcW w:type="dxa" w:w="1574"/>
          </w:tcPr>
          <w:p>
            <w:pPr>
              <w:spacing w:after="0"/>
              <w:jc w:val="right"/>
            </w:pPr>
            <w:r>
              <w:rPr>
                <w:sz w:val="16"/>
              </w:rPr>
              <w:t>$121,210</w:t>
            </w:r>
          </w:p>
        </w:tc>
        <w:tc>
          <w:tcPr>
            <w:tcW w:type="dxa" w:w="1172"/>
          </w:tcPr>
          <w:p>
            <w:pPr>
              <w:spacing w:after="0"/>
              <w:jc w:val="right"/>
            </w:pPr>
            <w:r>
              <w:rPr>
                <w:sz w:val="16"/>
              </w:rPr>
              <w:t>$4,390,864</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$105,668</w:t>
            </w:r>
          </w:p>
        </w:tc>
        <w:tc>
          <w:tcPr>
            <w:tcW w:type="dxa" w:w="1126"/>
          </w:tcPr>
          <w:p>
            <w:pPr>
              <w:spacing w:after="0"/>
              <w:jc w:val="right"/>
            </w:pPr>
            <w:r>
              <w:rPr>
                <w:sz w:val="16"/>
              </w:rPr>
              <w:t>$49,391</w:t>
            </w:r>
          </w:p>
        </w:tc>
        <w:tc>
          <w:tcPr>
            <w:tcW w:type="dxa" w:w="1574"/>
          </w:tcPr>
          <w:p>
            <w:pPr>
              <w:spacing w:after="0"/>
              <w:jc w:val="right"/>
            </w:pPr>
            <w:r>
              <w:rPr>
                <w:sz w:val="16"/>
              </w:rPr>
              <w:t>$1,409,317</w:t>
            </w:r>
          </w:p>
        </w:tc>
        <w:tc>
          <w:tcPr>
            <w:tcW w:type="dxa" w:w="1172"/>
          </w:tcPr>
          <w:p>
            <w:pPr>
              <w:spacing w:after="0"/>
              <w:jc w:val="right"/>
            </w:pPr>
            <w:r>
              <w:rPr>
                <w:sz w:val="16"/>
              </w:rPr>
              <w:t>$1,564,376</w:t>
            </w:r>
          </w:p>
        </w:tc>
        <w:tc>
          <w:tcPr>
            <w:tcW w:type="dxa" w:w="1685"/>
          </w:tcPr>
          <w:p>
            <w:pPr>
              <w:spacing w:after="0"/>
              <w:jc w:val="right"/>
            </w:pPr>
            <w:r>
              <w:rPr>
                <w:sz w:val="16"/>
              </w:rPr>
              <w:t>256</w:t>
            </w:r>
          </w:p>
        </w:tc>
        <w:tc>
          <w:tcPr>
            <w:tcW w:type="dxa" w:w="2793"/>
          </w:tcPr>
          <w:p>
            <w:pPr>
              <w:spacing w:after="0"/>
              <w:jc w:val="left"/>
            </w:pPr>
            <w:r>
              <w:rPr>
                <w:sz w:val="16"/>
              </w:rPr>
              <w:t>Includes 15 High Wind and 1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$955,464</w:t>
            </w:r>
          </w:p>
        </w:tc>
        <w:tc>
          <w:tcPr>
            <w:tcW w:type="dxa" w:w="1126"/>
          </w:tcPr>
          <w:p>
            <w:pPr>
              <w:spacing w:after="0"/>
              <w:jc w:val="right"/>
            </w:pPr>
            <w:r>
              <w:rPr>
                <w:sz w:val="16"/>
              </w:rPr>
              <w:t>n/a</w:t>
            </w:r>
          </w:p>
        </w:tc>
        <w:tc>
          <w:tcPr>
            <w:tcW w:type="dxa" w:w="1574"/>
          </w:tcPr>
          <w:p>
            <w:pPr>
              <w:spacing w:after="0"/>
              <w:jc w:val="right"/>
            </w:pPr>
            <w:r>
              <w:rPr>
                <w:sz w:val="16"/>
              </w:rPr>
              <w:t>$271,530</w:t>
            </w:r>
          </w:p>
        </w:tc>
        <w:tc>
          <w:tcPr>
            <w:tcW w:type="dxa" w:w="1172"/>
          </w:tcPr>
          <w:p>
            <w:pPr>
              <w:spacing w:after="0"/>
              <w:jc w:val="right"/>
            </w:pPr>
            <w:r>
              <w:rPr>
                <w:sz w:val="16"/>
              </w:rPr>
              <w:t>$1,226,994</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$811,415</w:t>
            </w:r>
          </w:p>
        </w:tc>
        <w:tc>
          <w:tcPr>
            <w:tcW w:type="dxa" w:w="1126"/>
          </w:tcPr>
          <w:p>
            <w:pPr>
              <w:spacing w:after="0"/>
              <w:jc w:val="right"/>
            </w:pPr>
            <w:r>
              <w:rPr>
                <w:sz w:val="16"/>
              </w:rPr>
              <w:t>$6,209</w:t>
            </w:r>
          </w:p>
        </w:tc>
        <w:tc>
          <w:tcPr>
            <w:tcW w:type="dxa" w:w="1574"/>
          </w:tcPr>
          <w:p>
            <w:pPr>
              <w:spacing w:after="0"/>
              <w:jc w:val="right"/>
            </w:pPr>
            <w:r>
              <w:rPr>
                <w:sz w:val="16"/>
              </w:rPr>
              <w:t>$328,775</w:t>
            </w:r>
          </w:p>
        </w:tc>
        <w:tc>
          <w:tcPr>
            <w:tcW w:type="dxa" w:w="1172"/>
          </w:tcPr>
          <w:p>
            <w:pPr>
              <w:spacing w:after="0"/>
              <w:jc w:val="right"/>
            </w:pPr>
            <w:r>
              <w:rPr>
                <w:sz w:val="16"/>
              </w:rPr>
              <w:t>$1,146,399</w:t>
            </w:r>
          </w:p>
        </w:tc>
        <w:tc>
          <w:tcPr>
            <w:tcW w:type="dxa" w:w="1685"/>
          </w:tcPr>
          <w:p>
            <w:pPr>
              <w:spacing w:after="0"/>
              <w:jc w:val="right"/>
            </w:pPr>
            <w:r>
              <w:rPr>
                <w:sz w:val="16"/>
              </w:rPr>
              <w:t>9</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$2,452</w:t>
            </w:r>
          </w:p>
        </w:tc>
        <w:tc>
          <w:tcPr>
            <w:tcW w:type="dxa" w:w="1574"/>
          </w:tcPr>
          <w:p>
            <w:pPr>
              <w:spacing w:after="0"/>
              <w:jc w:val="right"/>
            </w:pPr>
            <w:r>
              <w:rPr>
                <w:sz w:val="16"/>
              </w:rPr>
              <w:t>$1,049,465</w:t>
            </w:r>
          </w:p>
        </w:tc>
        <w:tc>
          <w:tcPr>
            <w:tcW w:type="dxa" w:w="1172"/>
          </w:tcPr>
          <w:p>
            <w:pPr>
              <w:spacing w:after="0"/>
              <w:jc w:val="right"/>
            </w:pPr>
            <w:r>
              <w:rPr>
                <w:sz w:val="16"/>
              </w:rPr>
              <w:t>$1,051,918</w:t>
            </w:r>
          </w:p>
        </w:tc>
        <w:tc>
          <w:tcPr>
            <w:tcW w:type="dxa" w:w="1685"/>
          </w:tcPr>
          <w:p>
            <w:pPr>
              <w:spacing w:after="0"/>
              <w:jc w:val="right"/>
            </w:pPr>
            <w:r>
              <w:rPr>
                <w:sz w:val="16"/>
              </w:rPr>
              <w:t>8</w:t>
            </w:r>
          </w:p>
        </w:tc>
        <w:tc>
          <w:tcPr>
            <w:tcW w:type="dxa" w:w="279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$928,482</w:t>
            </w:r>
          </w:p>
        </w:tc>
        <w:tc>
          <w:tcPr>
            <w:tcW w:type="dxa" w:w="1574"/>
          </w:tcPr>
          <w:p>
            <w:pPr>
              <w:spacing w:after="0"/>
              <w:jc w:val="right"/>
            </w:pPr>
            <w:r>
              <w:rPr>
                <w:sz w:val="16"/>
              </w:rPr>
              <w:t>n/a</w:t>
            </w:r>
          </w:p>
        </w:tc>
        <w:tc>
          <w:tcPr>
            <w:tcW w:type="dxa" w:w="1172"/>
          </w:tcPr>
          <w:p>
            <w:pPr>
              <w:spacing w:after="0"/>
              <w:jc w:val="right"/>
            </w:pPr>
            <w:r>
              <w:rPr>
                <w:sz w:val="16"/>
              </w:rPr>
              <w:t>$928,482</w:t>
            </w:r>
          </w:p>
        </w:tc>
        <w:tc>
          <w:tcPr>
            <w:tcW w:type="dxa" w:w="1685"/>
          </w:tcPr>
          <w:p>
            <w:pPr>
              <w:spacing w:after="0"/>
              <w:jc w:val="right"/>
            </w:pPr>
            <w:r>
              <w:rPr>
                <w:sz w:val="16"/>
              </w:rPr>
              <w:t>11</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$352,831</w:t>
            </w:r>
          </w:p>
        </w:tc>
        <w:tc>
          <w:tcPr>
            <w:tcW w:type="dxa" w:w="1126"/>
          </w:tcPr>
          <w:p>
            <w:pPr>
              <w:spacing w:after="0"/>
              <w:jc w:val="right"/>
            </w:pPr>
            <w:r>
              <w:rPr>
                <w:sz w:val="16"/>
              </w:rPr>
              <w:t>$34,250</w:t>
            </w:r>
          </w:p>
        </w:tc>
        <w:tc>
          <w:tcPr>
            <w:tcW w:type="dxa" w:w="1574"/>
          </w:tcPr>
          <w:p>
            <w:pPr>
              <w:spacing w:after="0"/>
              <w:jc w:val="right"/>
            </w:pPr>
            <w:r>
              <w:rPr>
                <w:sz w:val="16"/>
              </w:rPr>
              <w:t>$10,682</w:t>
            </w:r>
          </w:p>
        </w:tc>
        <w:tc>
          <w:tcPr>
            <w:tcW w:type="dxa" w:w="1172"/>
          </w:tcPr>
          <w:p>
            <w:pPr>
              <w:spacing w:after="0"/>
              <w:jc w:val="right"/>
            </w:pPr>
            <w:r>
              <w:rPr>
                <w:sz w:val="16"/>
              </w:rPr>
              <w:t>$397,762</w:t>
            </w:r>
          </w:p>
        </w:tc>
        <w:tc>
          <w:tcPr>
            <w:tcW w:type="dxa" w:w="1685"/>
          </w:tcPr>
          <w:p>
            <w:pPr>
              <w:spacing w:after="0"/>
              <w:jc w:val="right"/>
            </w:pPr>
            <w:r>
              <w:rPr>
                <w:sz w:val="16"/>
              </w:rPr>
              <w:t>77</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$27,463</w:t>
            </w:r>
          </w:p>
        </w:tc>
        <w:tc>
          <w:tcPr>
            <w:tcW w:type="dxa" w:w="1126"/>
          </w:tcPr>
          <w:p>
            <w:pPr>
              <w:spacing w:after="0"/>
              <w:jc w:val="right"/>
            </w:pPr>
            <w:r>
              <w:rPr>
                <w:sz w:val="16"/>
              </w:rPr>
              <w:t>n/a</w:t>
            </w:r>
          </w:p>
        </w:tc>
        <w:tc>
          <w:tcPr>
            <w:tcW w:type="dxa" w:w="1574"/>
          </w:tcPr>
          <w:p>
            <w:pPr>
              <w:spacing w:after="0"/>
              <w:jc w:val="right"/>
            </w:pPr>
            <w:r>
              <w:rPr>
                <w:sz w:val="16"/>
              </w:rPr>
              <w:t>$332,438</w:t>
            </w:r>
          </w:p>
        </w:tc>
        <w:tc>
          <w:tcPr>
            <w:tcW w:type="dxa" w:w="1172"/>
          </w:tcPr>
          <w:p>
            <w:pPr>
              <w:spacing w:after="0"/>
              <w:jc w:val="right"/>
            </w:pPr>
            <w:r>
              <w:rPr>
                <w:sz w:val="16"/>
              </w:rPr>
              <w:t>$359,901</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454"/>
          </w:tcPr>
          <w:p>
            <w:pPr>
              <w:spacing w:after="0"/>
              <w:jc w:val="left"/>
            </w:pPr>
            <w:r>
              <w:rPr>
                <w:sz w:val="16"/>
              </w:rPr>
              <w:t>Very Low</w:t>
            </w:r>
          </w:p>
        </w:tc>
        <w:tc>
          <w:tcPr>
            <w:tcW w:type="dxa" w:w="1454"/>
          </w:tcPr>
          <w:p>
            <w:pPr>
              <w:spacing w:after="0"/>
              <w:jc w:val="left"/>
            </w:pPr>
            <w:r>
              <w:rPr>
                <w:sz w:val="16"/>
              </w:rPr>
              <w:t>Relatively Low</w:t>
            </w:r>
          </w:p>
        </w:tc>
        <w:tc>
          <w:tcPr>
            <w:tcW w:type="dxa" w:w="1126"/>
          </w:tcPr>
          <w:p>
            <w:pPr>
              <w:spacing w:after="0"/>
              <w:jc w:val="right"/>
            </w:pPr>
            <w:r>
              <w:rPr>
                <w:sz w:val="16"/>
              </w:rPr>
              <w:t>$518</w:t>
            </w:r>
          </w:p>
        </w:tc>
        <w:tc>
          <w:tcPr>
            <w:tcW w:type="dxa" w:w="1126"/>
          </w:tcPr>
          <w:p>
            <w:pPr>
              <w:spacing w:after="0"/>
              <w:jc w:val="right"/>
            </w:pPr>
            <w:r>
              <w:rPr>
                <w:sz w:val="16"/>
              </w:rPr>
              <w:t>$70,868</w:t>
            </w:r>
          </w:p>
        </w:tc>
        <w:tc>
          <w:tcPr>
            <w:tcW w:type="dxa" w:w="1574"/>
          </w:tcPr>
          <w:p>
            <w:pPr>
              <w:spacing w:after="0"/>
              <w:jc w:val="right"/>
            </w:pPr>
            <w:r>
              <w:rPr>
                <w:sz w:val="16"/>
              </w:rPr>
              <w:t>$180,789</w:t>
            </w:r>
          </w:p>
        </w:tc>
        <w:tc>
          <w:tcPr>
            <w:tcW w:type="dxa" w:w="1172"/>
          </w:tcPr>
          <w:p>
            <w:pPr>
              <w:spacing w:after="0"/>
              <w:jc w:val="right"/>
            </w:pPr>
            <w:r>
              <w:rPr>
                <w:sz w:val="16"/>
              </w:rPr>
              <w:t>$252,175</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$7,794</w:t>
            </w:r>
          </w:p>
        </w:tc>
        <w:tc>
          <w:tcPr>
            <w:tcW w:type="dxa" w:w="1126"/>
          </w:tcPr>
          <w:p>
            <w:pPr>
              <w:spacing w:after="0"/>
              <w:jc w:val="right"/>
            </w:pPr>
            <w:r>
              <w:rPr>
                <w:sz w:val="16"/>
              </w:rPr>
              <w:t>$78</w:t>
            </w:r>
          </w:p>
        </w:tc>
        <w:tc>
          <w:tcPr>
            <w:tcW w:type="dxa" w:w="1574"/>
          </w:tcPr>
          <w:p>
            <w:pPr>
              <w:spacing w:after="0"/>
              <w:jc w:val="right"/>
            </w:pPr>
            <w:r>
              <w:rPr>
                <w:sz w:val="16"/>
              </w:rPr>
              <w:t>$229,527</w:t>
            </w:r>
          </w:p>
        </w:tc>
        <w:tc>
          <w:tcPr>
            <w:tcW w:type="dxa" w:w="1172"/>
          </w:tcPr>
          <w:p>
            <w:pPr>
              <w:spacing w:after="0"/>
              <w:jc w:val="right"/>
            </w:pPr>
            <w:r>
              <w:rPr>
                <w:sz w:val="16"/>
              </w:rPr>
              <w:t>$237,399</w:t>
            </w:r>
          </w:p>
        </w:tc>
        <w:tc>
          <w:tcPr>
            <w:tcW w:type="dxa" w:w="1685"/>
          </w:tcPr>
          <w:p>
            <w:pPr>
              <w:spacing w:after="0"/>
              <w:jc w:val="right"/>
            </w:pPr>
            <w:r>
              <w:rPr>
                <w:sz w:val="16"/>
              </w:rPr>
              <w:t>64</w:t>
            </w:r>
          </w:p>
        </w:tc>
        <w:tc>
          <w:tcPr>
            <w:tcW w:type="dxa" w:w="279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$45,742</w:t>
            </w:r>
          </w:p>
        </w:tc>
        <w:tc>
          <w:tcPr>
            <w:tcW w:type="dxa" w:w="1126"/>
          </w:tcPr>
          <w:p>
            <w:pPr>
              <w:spacing w:after="0"/>
              <w:jc w:val="right"/>
            </w:pPr>
            <w:r>
              <w:rPr>
                <w:sz w:val="16"/>
              </w:rPr>
              <w:t>$86</w:t>
            </w:r>
          </w:p>
        </w:tc>
        <w:tc>
          <w:tcPr>
            <w:tcW w:type="dxa" w:w="1574"/>
          </w:tcPr>
          <w:p>
            <w:pPr>
              <w:spacing w:after="0"/>
              <w:jc w:val="right"/>
            </w:pPr>
            <w:r>
              <w:rPr>
                <w:sz w:val="16"/>
              </w:rPr>
              <w:t>$7,834</w:t>
            </w:r>
          </w:p>
        </w:tc>
        <w:tc>
          <w:tcPr>
            <w:tcW w:type="dxa" w:w="1172"/>
          </w:tcPr>
          <w:p>
            <w:pPr>
              <w:spacing w:after="0"/>
              <w:jc w:val="right"/>
            </w:pPr>
            <w:r>
              <w:rPr>
                <w:sz w:val="16"/>
              </w:rPr>
              <w:t>$53,662</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Ice Storm</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$39,886</w:t>
            </w:r>
          </w:p>
        </w:tc>
        <w:tc>
          <w:tcPr>
            <w:tcW w:type="dxa" w:w="1126"/>
          </w:tcPr>
          <w:p>
            <w:pPr>
              <w:spacing w:after="0"/>
              <w:jc w:val="right"/>
            </w:pPr>
            <w:r>
              <w:rPr>
                <w:sz w:val="16"/>
              </w:rPr>
              <w:t>n/a</w:t>
            </w:r>
          </w:p>
        </w:tc>
        <w:tc>
          <w:tcPr>
            <w:tcW w:type="dxa" w:w="1574"/>
          </w:tcPr>
          <w:p>
            <w:pPr>
              <w:spacing w:after="0"/>
              <w:jc w:val="right"/>
            </w:pPr>
            <w:r>
              <w:rPr>
                <w:sz w:val="16"/>
              </w:rPr>
              <w:t>$6,387</w:t>
            </w:r>
          </w:p>
        </w:tc>
        <w:tc>
          <w:tcPr>
            <w:tcW w:type="dxa" w:w="1172"/>
          </w:tcPr>
          <w:p>
            <w:pPr>
              <w:spacing w:after="0"/>
              <w:jc w:val="right"/>
            </w:pPr>
            <w:r>
              <w:rPr>
                <w:sz w:val="16"/>
              </w:rPr>
              <w:t>$46,272</w:t>
            </w:r>
          </w:p>
        </w:tc>
        <w:tc>
          <w:tcPr>
            <w:tcW w:type="dxa" w:w="1685"/>
          </w:tcPr>
          <w:p>
            <w:pPr>
              <w:spacing w:after="0"/>
              <w:jc w:val="right"/>
            </w:pPr>
            <w:r>
              <w:rPr>
                <w:sz w:val="16"/>
              </w:rPr>
              <w:t>6</w:t>
            </w:r>
          </w:p>
        </w:tc>
        <w:tc>
          <w:tcPr>
            <w:tcW w:type="dxa" w:w="2793"/>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$6,709</w:t>
            </w:r>
          </w:p>
        </w:tc>
        <w:tc>
          <w:tcPr>
            <w:tcW w:type="dxa" w:w="1126"/>
          </w:tcPr>
          <w:p>
            <w:pPr>
              <w:spacing w:after="0"/>
              <w:jc w:val="right"/>
            </w:pPr>
            <w:r>
              <w:rPr>
                <w:sz w:val="16"/>
              </w:rPr>
              <w:t>n/a</w:t>
            </w:r>
          </w:p>
        </w:tc>
        <w:tc>
          <w:tcPr>
            <w:tcW w:type="dxa" w:w="1574"/>
          </w:tcPr>
          <w:p>
            <w:pPr>
              <w:spacing w:after="0"/>
              <w:jc w:val="right"/>
            </w:pPr>
            <w:r>
              <w:rPr>
                <w:sz w:val="16"/>
              </w:rPr>
              <w:t>$3,278</w:t>
            </w:r>
          </w:p>
        </w:tc>
        <w:tc>
          <w:tcPr>
            <w:tcW w:type="dxa" w:w="1172"/>
          </w:tcPr>
          <w:p>
            <w:pPr>
              <w:spacing w:after="0"/>
              <w:jc w:val="right"/>
            </w:pPr>
            <w:r>
              <w:rPr>
                <w:sz w:val="16"/>
              </w:rPr>
              <w:t>$9,988</w:t>
            </w:r>
          </w:p>
        </w:tc>
        <w:tc>
          <w:tcPr>
            <w:tcW w:type="dxa" w:w="1685"/>
          </w:tcPr>
          <w:p>
            <w:pPr>
              <w:spacing w:after="0"/>
              <w:jc w:val="right"/>
            </w:pPr>
            <w:r>
              <w:rPr>
                <w:sz w:val="16"/>
              </w:rPr>
              <w:t>0</w:t>
            </w:r>
          </w:p>
        </w:tc>
        <w:tc>
          <w:tcPr>
            <w:tcW w:type="dxa" w:w="2793"/>
          </w:tcPr>
          <w:p>
            <w:pPr>
              <w:spacing w:after="0"/>
              <w:jc w:val="left"/>
            </w:pPr>
            <w:r>
              <w:rPr>
                <w:sz w:val="16"/>
              </w:rPr>
              <w:t>Declared 1 time; no Storm Events record of this type.</w:t>
            </w: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74"/>
          </w:tcPr>
          <w:p>
            <w:pPr>
              <w:spacing w:after="0"/>
              <w:jc w:val="right"/>
            </w:pPr>
            <w:r>
              <w:rPr>
                <w:sz w:val="16"/>
              </w:rPr>
              <w:t>$505</w:t>
            </w:r>
          </w:p>
        </w:tc>
        <w:tc>
          <w:tcPr>
            <w:tcW w:type="dxa" w:w="1172"/>
          </w:tcPr>
          <w:p>
            <w:pPr>
              <w:spacing w:after="0"/>
              <w:jc w:val="right"/>
            </w:pPr>
            <w:r>
              <w:rPr>
                <w:sz w:val="16"/>
              </w:rPr>
              <w:t>$505</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114 (Very Low, 40.4); tract 101 (Very Low, 39.9); tract 116 (Very Low, 36.8)</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109 (Relatively Low, 77.4); tract 111 (Relatively Low, 71.3); tract 106 (Relatively Low, 70.5)</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116 (Relatively Moderate, 87.8); tract 101 (Relatively Moderate, 86.8); tract 114 (Relatively Moderate, 85.8)</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101 (Relatively Moderate, 96.3); tract 116 (Relatively Low, 95.2); tract 102 (Relatively Low, 93.3)</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109 (Relatively Low, 48.9); tract 119 (Relatively Low, 47.6); tract 108 (Relatively Low, 47.3)</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105.02 (Relatively Low, 84.3); tract 120.01 (Relatively Low, 82.4); tract 107.01 (Relatively Low, 79.4)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114 is Census Tract 114).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33"/>
        <w:gridCol w:w="1959"/>
        <w:gridCol w:w="1537"/>
        <w:gridCol w:w="1622"/>
        <w:gridCol w:w="1975"/>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975"/>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59"/>
          </w:tcPr>
          <w:p>
            <w:pPr>
              <w:spacing w:after="0"/>
              <w:jc w:val="left"/>
            </w:pPr>
          </w:p>
        </w:tc>
        <w:tc>
          <w:tcPr>
            <w:tcW w:type="dxa" w:w="1537"/>
          </w:tcPr>
          <w:p>
            <w:pPr>
              <w:spacing w:after="0"/>
              <w:jc w:val="left"/>
            </w:pPr>
          </w:p>
        </w:tc>
        <w:tc>
          <w:tcPr>
            <w:tcW w:type="dxa" w:w="1622"/>
          </w:tcPr>
          <w:p>
            <w:pPr>
              <w:spacing w:after="0"/>
              <w:jc w:val="left"/>
            </w:pPr>
          </w:p>
        </w:tc>
        <w:tc>
          <w:tcPr>
            <w:tcW w:type="dxa" w:w="1975"/>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5 records, 2007 to 2025 (5 zone-level)</w:t>
            </w:r>
          </w:p>
        </w:tc>
        <w:tc>
          <w:tcPr>
            <w:tcW w:type="dxa" w:w="1959"/>
          </w:tcPr>
          <w:p>
            <w:pPr>
              <w:spacing w:after="0"/>
              <w:jc w:val="left"/>
            </w:pPr>
            <w:r>
              <w:rPr>
                <w:sz w:val="16"/>
              </w:rPr>
              <w:t>2 days to 3 days (median 2 days); 4 with a recorded value</w:t>
            </w:r>
          </w:p>
        </w:tc>
        <w:tc>
          <w:tcPr>
            <w:tcW w:type="dxa" w:w="1537"/>
          </w:tcPr>
          <w:p>
            <w:pPr>
              <w:spacing w:after="0"/>
              <w:jc w:val="left"/>
            </w:pPr>
            <w:r>
              <w:rPr>
                <w:sz w:val="16"/>
              </w:rPr>
              <w:t>3 consecutive days, 2014-01-06 to 2014-01-08, zone-level</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0</w:t>
            </w:r>
          </w:p>
        </w:tc>
        <w:tc>
          <w:tcPr>
            <w:tcW w:type="dxa" w:w="1959"/>
          </w:tcPr>
          <w:p>
            <w:pPr>
              <w:spacing w:after="0"/>
              <w:jc w:val="left"/>
            </w:pPr>
          </w:p>
        </w:tc>
        <w:tc>
          <w:tcPr>
            <w:tcW w:type="dxa" w:w="1537"/>
          </w:tcPr>
          <w:p>
            <w:pPr>
              <w:spacing w:after="0"/>
              <w:jc w:val="left"/>
            </w:pPr>
          </w:p>
        </w:tc>
        <w:tc>
          <w:tcPr>
            <w:tcW w:type="dxa" w:w="1622"/>
          </w:tcPr>
          <w:p>
            <w:pPr>
              <w:spacing w:after="0"/>
              <w:jc w:val="left"/>
            </w:pPr>
          </w:p>
        </w:tc>
        <w:tc>
          <w:tcPr>
            <w:tcW w:type="dxa" w:w="1975"/>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11 records, 1997 to 2026 (11 zone-level)</w:t>
            </w:r>
          </w:p>
        </w:tc>
        <w:tc>
          <w:tcPr>
            <w:tcW w:type="dxa" w:w="1959"/>
          </w:tcPr>
          <w:p>
            <w:pPr>
              <w:spacing w:after="0"/>
              <w:jc w:val="left"/>
            </w:pPr>
            <w:r>
              <w:rPr>
                <w:sz w:val="16"/>
              </w:rPr>
              <w:t>1 day to 169 days (median 30 days); 5 with a recorded value</w:t>
            </w:r>
          </w:p>
        </w:tc>
        <w:tc>
          <w:tcPr>
            <w:tcW w:type="dxa" w:w="1537"/>
          </w:tcPr>
          <w:p>
            <w:pPr>
              <w:spacing w:after="0"/>
              <w:jc w:val="left"/>
            </w:pPr>
            <w:r>
              <w:rPr>
                <w:sz w:val="16"/>
              </w:rPr>
              <w:t>169 days (about 5.6 months), 2026-01-13 to 2026-06-30, a run of 6 consecutive Storm Events drought records, zone-level</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959"/>
          </w:tcPr>
          <w:p>
            <w:pPr>
              <w:spacing w:after="0"/>
              <w:jc w:val="left"/>
            </w:pPr>
          </w:p>
        </w:tc>
        <w:tc>
          <w:tcPr>
            <w:tcW w:type="dxa" w:w="1537"/>
          </w:tcPr>
          <w:p>
            <w:pPr>
              <w:spacing w:after="0"/>
              <w:jc w:val="left"/>
            </w:pPr>
          </w:p>
        </w:tc>
        <w:tc>
          <w:tcPr>
            <w:tcW w:type="dxa" w:w="1622"/>
          </w:tcPr>
          <w:p>
            <w:pPr>
              <w:spacing w:after="0"/>
              <w:jc w:val="left"/>
            </w:pPr>
          </w:p>
        </w:tc>
        <w:tc>
          <w:tcPr>
            <w:tcW w:type="dxa" w:w="1975"/>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87 records, 1965 to 2023</w:t>
            </w:r>
          </w:p>
        </w:tc>
        <w:tc>
          <w:tcPr>
            <w:tcW w:type="dxa" w:w="1959"/>
          </w:tcPr>
          <w:p>
            <w:pPr>
              <w:spacing w:after="0"/>
              <w:jc w:val="left"/>
            </w:pPr>
            <w:r>
              <w:rPr>
                <w:sz w:val="16"/>
              </w:rPr>
              <w:t>0.75 in to 2.5 in (median 1 in); 87 with a recorded value</w:t>
            </w:r>
          </w:p>
        </w:tc>
        <w:tc>
          <w:tcPr>
            <w:tcW w:type="dxa" w:w="1537"/>
          </w:tcPr>
          <w:p>
            <w:pPr>
              <w:spacing w:after="0"/>
              <w:jc w:val="left"/>
            </w:pPr>
            <w:r>
              <w:rPr>
                <w:sz w:val="16"/>
              </w:rPr>
              <w:t>2.5 in hail, 1976-06-29</w:t>
            </w:r>
          </w:p>
        </w:tc>
        <w:tc>
          <w:tcPr>
            <w:tcW w:type="dxa" w:w="1622"/>
          </w:tcPr>
          <w:p>
            <w:pPr>
              <w:spacing w:after="0"/>
              <w:jc w:val="left"/>
            </w:pPr>
          </w:p>
        </w:tc>
        <w:tc>
          <w:tcPr>
            <w:tcW w:type="dxa" w:w="1975"/>
          </w:tcPr>
          <w:p>
            <w:pPr>
              <w:spacing w:after="0"/>
              <w:jc w:val="left"/>
            </w:pPr>
            <w:r>
              <w:rPr>
                <w:sz w:val="16"/>
              </w:rPr>
              <w:t>Event records naming jurisdictions in the plan: Greencastle borough (15 records), Chambersburg borough (10 records), Mercersburg borough (9 records), Mont Alto borough (2 records), Lurgan township (1 record), Metal township (1 record), St. Thomas township (1 record), Waynesboro borough (1 record).</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8 records, 2006 to 2025 (8 zone-level)</w:t>
            </w:r>
          </w:p>
        </w:tc>
        <w:tc>
          <w:tcPr>
            <w:tcW w:type="dxa" w:w="1959"/>
          </w:tcPr>
          <w:p>
            <w:pPr>
              <w:spacing w:after="0"/>
              <w:jc w:val="left"/>
            </w:pPr>
            <w:r>
              <w:rPr>
                <w:sz w:val="16"/>
              </w:rPr>
              <w:t>1 day to 4 days (median 2 days); 7 with a recorded value</w:t>
            </w:r>
          </w:p>
        </w:tc>
        <w:tc>
          <w:tcPr>
            <w:tcW w:type="dxa" w:w="1537"/>
          </w:tcPr>
          <w:p>
            <w:pPr>
              <w:spacing w:after="0"/>
              <w:jc w:val="left"/>
            </w:pPr>
            <w:r>
              <w:rPr>
                <w:sz w:val="16"/>
              </w:rPr>
              <w:t>4 consecutive days, 2006-07-31 to 2006-08-03, zone-level</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1 record, 2003 (1 zone-level)</w:t>
            </w:r>
          </w:p>
        </w:tc>
        <w:tc>
          <w:tcPr>
            <w:tcW w:type="dxa" w:w="1959"/>
          </w:tcPr>
          <w:p>
            <w:pPr>
              <w:spacing w:after="0"/>
              <w:jc w:val="left"/>
            </w:pPr>
          </w:p>
        </w:tc>
        <w:tc>
          <w:tcPr>
            <w:tcW w:type="dxa" w:w="1537"/>
          </w:tcPr>
          <w:p>
            <w:pPr>
              <w:spacing w:after="0"/>
              <w:jc w:val="left"/>
            </w:pPr>
            <w:r>
              <w:rPr>
                <w:sz w:val="16"/>
              </w:rPr>
              <w:t>Strongest recorded: Tropical Storm record, 2003-09-18 to 2003-09-19, damage not reported; NWS zone PAZ036</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6 records, 1998 to 2014 (6 zone-level)</w:t>
            </w:r>
          </w:p>
        </w:tc>
        <w:tc>
          <w:tcPr>
            <w:tcW w:type="dxa" w:w="1959"/>
          </w:tcPr>
          <w:p>
            <w:pPr>
              <w:spacing w:after="0"/>
              <w:jc w:val="left"/>
            </w:pPr>
          </w:p>
        </w:tc>
        <w:tc>
          <w:tcPr>
            <w:tcW w:type="dxa" w:w="1537"/>
          </w:tcPr>
          <w:p>
            <w:pPr>
              <w:spacing w:after="0"/>
              <w:jc w:val="left"/>
            </w:pPr>
            <w:r>
              <w:rPr>
                <w:sz w:val="16"/>
              </w:rPr>
              <w:t>No damage reported in 6 records.</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60 records, 1996 to 2025 (6 zone-level)</w:t>
            </w:r>
          </w:p>
        </w:tc>
        <w:tc>
          <w:tcPr>
            <w:tcW w:type="dxa" w:w="1959"/>
          </w:tcPr>
          <w:p>
            <w:pPr>
              <w:spacing w:after="0"/>
              <w:jc w:val="left"/>
            </w:pPr>
          </w:p>
        </w:tc>
        <w:tc>
          <w:tcPr>
            <w:tcW w:type="dxa" w:w="1537"/>
          </w:tcPr>
          <w:p>
            <w:pPr>
              <w:spacing w:after="0"/>
              <w:jc w:val="left"/>
            </w:pPr>
            <w:r>
              <w:rPr>
                <w:sz w:val="16"/>
              </w:rPr>
              <w:t>Flash Flood, 1996-06-18, $1,000,000 property; crops not reported (1996 dollars)</w:t>
            </w:r>
          </w:p>
        </w:tc>
        <w:tc>
          <w:tcPr>
            <w:tcW w:type="dxa" w:w="1622"/>
          </w:tcPr>
          <w:p>
            <w:pPr>
              <w:spacing w:after="0"/>
              <w:jc w:val="left"/>
            </w:pPr>
          </w:p>
        </w:tc>
        <w:tc>
          <w:tcPr>
            <w:tcW w:type="dxa" w:w="1975"/>
          </w:tcPr>
          <w:p>
            <w:pPr>
              <w:spacing w:after="0"/>
              <w:jc w:val="left"/>
            </w:pPr>
            <w:r>
              <w:rPr>
                <w:sz w:val="16"/>
              </w:rPr>
              <w:t>Event records naming jurisdictions in the plan: Greencastle borough (11 records), St. Thomas township (6 records), Chambersburg borough (2 records), Mercersburg borough (2 records), Shippensburg borough (2 records), Waynesboro borough (2 records), Quincy township (1 record). Zone-level records (6)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59"/>
          </w:tcPr>
          <w:p>
            <w:pPr>
              <w:spacing w:after="0"/>
              <w:jc w:val="left"/>
            </w:pPr>
          </w:p>
        </w:tc>
        <w:tc>
          <w:tcPr>
            <w:tcW w:type="dxa" w:w="1537"/>
          </w:tcPr>
          <w:p>
            <w:pPr>
              <w:spacing w:after="0"/>
              <w:jc w:val="left"/>
            </w:pPr>
          </w:p>
        </w:tc>
        <w:tc>
          <w:tcPr>
            <w:tcW w:type="dxa" w:w="1622"/>
          </w:tcPr>
          <w:p>
            <w:pPr>
              <w:spacing w:after="0"/>
              <w:jc w:val="left"/>
            </w:pPr>
          </w:p>
        </w:tc>
        <w:tc>
          <w:tcPr>
            <w:tcW w:type="dxa" w:w="1975"/>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1 record, 2025</w:t>
            </w:r>
          </w:p>
        </w:tc>
        <w:tc>
          <w:tcPr>
            <w:tcW w:type="dxa" w:w="1959"/>
          </w:tcPr>
          <w:p>
            <w:pPr>
              <w:spacing w:after="0"/>
              <w:jc w:val="left"/>
            </w:pPr>
          </w:p>
        </w:tc>
        <w:tc>
          <w:tcPr>
            <w:tcW w:type="dxa" w:w="1537"/>
          </w:tcPr>
          <w:p>
            <w:pPr>
              <w:spacing w:after="0"/>
              <w:jc w:val="left"/>
            </w:pPr>
            <w:r>
              <w:rPr>
                <w:sz w:val="16"/>
              </w:rPr>
              <w:t>Lightning, 2025-07-26, $10,000 property; $0 crops (2025 dollars)</w:t>
            </w:r>
          </w:p>
        </w:tc>
        <w:tc>
          <w:tcPr>
            <w:tcW w:type="dxa" w:w="1622"/>
          </w:tcPr>
          <w:p>
            <w:pPr>
              <w:spacing w:after="0"/>
              <w:jc w:val="left"/>
            </w:pPr>
          </w:p>
        </w:tc>
        <w:tc>
          <w:tcPr>
            <w:tcW w:type="dxa" w:w="1975"/>
          </w:tcPr>
          <w:p>
            <w:pPr>
              <w:spacing w:after="0"/>
              <w:jc w:val="left"/>
            </w:pPr>
            <w:r>
              <w:rPr>
                <w:sz w:val="16"/>
              </w:rPr>
              <w:t>Event records naming jurisdictions in the plan: St. Thomas township (1 record).</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16 records, 1996 to 2021 (16 zone-level)</w:t>
            </w:r>
          </w:p>
        </w:tc>
        <w:tc>
          <w:tcPr>
            <w:tcW w:type="dxa" w:w="1959"/>
          </w:tcPr>
          <w:p>
            <w:pPr>
              <w:spacing w:after="0"/>
              <w:jc w:val="left"/>
            </w:pPr>
            <w:r>
              <w:rPr>
                <w:sz w:val="16"/>
              </w:rPr>
              <w:t>45 kt (52 mph) to 60 kt (69 mph) (median 51 kt (59 mph)); 14 with a recorded value</w:t>
            </w:r>
          </w:p>
        </w:tc>
        <w:tc>
          <w:tcPr>
            <w:tcW w:type="dxa" w:w="1537"/>
          </w:tcPr>
          <w:p>
            <w:pPr>
              <w:spacing w:after="0"/>
              <w:jc w:val="left"/>
            </w:pPr>
            <w:r>
              <w:rPr>
                <w:sz w:val="16"/>
              </w:rPr>
              <w:t>60 kt (69 mph) estimated gust, High Wind, 2003-11-13; NWS zone PAZ036</w:t>
            </w:r>
          </w:p>
        </w:tc>
        <w:tc>
          <w:tcPr>
            <w:tcW w:type="dxa" w:w="1622"/>
          </w:tcPr>
          <w:p>
            <w:pPr>
              <w:spacing w:after="0"/>
              <w:jc w:val="left"/>
            </w:pPr>
            <w:r>
              <w:rPr>
                <w:sz w:val="16"/>
              </w:rPr>
              <w:t>High Wind, 2009-02-12, $25,000 property; crops not reported (zone total, 2009 dollars)</w:t>
            </w:r>
          </w:p>
        </w:tc>
        <w:tc>
          <w:tcPr>
            <w:tcW w:type="dxa" w:w="1975"/>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320 records, 1963 to 2026</w:t>
            </w:r>
          </w:p>
        </w:tc>
        <w:tc>
          <w:tcPr>
            <w:tcW w:type="dxa" w:w="1959"/>
          </w:tcPr>
          <w:p>
            <w:pPr>
              <w:spacing w:after="0"/>
              <w:jc w:val="left"/>
            </w:pPr>
            <w:r>
              <w:rPr>
                <w:sz w:val="16"/>
              </w:rPr>
              <w:t>43 kt (49 mph) to 87 kt (100 mph) (median 51 kt (59 mph)); 232 with a recorded value</w:t>
            </w:r>
          </w:p>
        </w:tc>
        <w:tc>
          <w:tcPr>
            <w:tcW w:type="dxa" w:w="1537"/>
          </w:tcPr>
          <w:p>
            <w:pPr>
              <w:spacing w:after="0"/>
              <w:jc w:val="left"/>
            </w:pPr>
            <w:r>
              <w:rPr>
                <w:sz w:val="16"/>
              </w:rPr>
              <w:t>87 kt (100 mph), measurement type not recorded, Thunderstorm Wind, 1983-07-21</w:t>
            </w:r>
          </w:p>
        </w:tc>
        <w:tc>
          <w:tcPr>
            <w:tcW w:type="dxa" w:w="1622"/>
          </w:tcPr>
          <w:p>
            <w:pPr>
              <w:spacing w:after="0"/>
              <w:jc w:val="left"/>
            </w:pPr>
            <w:r>
              <w:rPr>
                <w:sz w:val="16"/>
              </w:rPr>
              <w:t>Thunderstorm Wind, 1996-01-19, $500,000 property; crops not reported (1996 dollars)</w:t>
            </w:r>
          </w:p>
        </w:tc>
        <w:tc>
          <w:tcPr>
            <w:tcW w:type="dxa" w:w="1975"/>
          </w:tcPr>
          <w:p>
            <w:pPr>
              <w:spacing w:after="0"/>
              <w:jc w:val="left"/>
            </w:pPr>
            <w:r>
              <w:rPr>
                <w:sz w:val="16"/>
              </w:rPr>
              <w:t>Event records naming jurisdictions in the plan: Chambersburg borough (42 records), Greencastle borough (25 records), Waynesboro borough (25 records), Mercersburg borough (22 records), Shippensburg borough (7 records), St. Thomas township (7 records), Mont Alto borough (4 records), Lurgan township (2 records), Orrstown borough (1 record), Quincy township (1 record).</w:t>
            </w:r>
          </w:p>
        </w:tc>
        <w:tc>
          <w:tcPr>
            <w:tcW w:type="dxa" w:w="15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15 records, 1974 to 2022</w:t>
            </w:r>
          </w:p>
        </w:tc>
        <w:tc>
          <w:tcPr>
            <w:tcW w:type="dxa" w:w="1959"/>
          </w:tcPr>
          <w:p>
            <w:pPr>
              <w:spacing w:after="0"/>
              <w:jc w:val="left"/>
            </w:pPr>
            <w:r>
              <w:rPr>
                <w:sz w:val="16"/>
              </w:rPr>
              <w:t>F/EF0 to F/EF2 (median F/EF1); 15 with a recorded value</w:t>
            </w:r>
          </w:p>
        </w:tc>
        <w:tc>
          <w:tcPr>
            <w:tcW w:type="dxa" w:w="1537"/>
          </w:tcPr>
          <w:p>
            <w:pPr>
              <w:spacing w:after="0"/>
              <w:jc w:val="left"/>
            </w:pPr>
            <w:r>
              <w:rPr>
                <w:sz w:val="16"/>
              </w:rPr>
              <w:t>F2 tornado, 1994-04-30, 6 mi path length (whole path, pre-1996), 55 yd wide, $500,000 property; crops not recorded (1994 dollars), 2 direct injuries</w:t>
            </w:r>
          </w:p>
        </w:tc>
        <w:tc>
          <w:tcPr>
            <w:tcW w:type="dxa" w:w="1622"/>
          </w:tcPr>
          <w:p>
            <w:pPr>
              <w:spacing w:after="0"/>
              <w:jc w:val="left"/>
            </w:pPr>
          </w:p>
        </w:tc>
        <w:tc>
          <w:tcPr>
            <w:tcW w:type="dxa" w:w="1975"/>
          </w:tcPr>
          <w:p>
            <w:pPr>
              <w:spacing w:after="0"/>
              <w:jc w:val="left"/>
            </w:pPr>
            <w:r>
              <w:rPr>
                <w:sz w:val="16"/>
              </w:rPr>
              <w:t>Event records naming jurisdictions in the plan: Greencastle borough (2 records), Chambersburg borough (1 record), Shippensburg borough (1 record), St. Thomas township (1 record), Waynesboro borough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0</w:t>
            </w:r>
          </w:p>
        </w:tc>
        <w:tc>
          <w:tcPr>
            <w:tcW w:type="dxa" w:w="1959"/>
          </w:tcPr>
          <w:p>
            <w:pPr>
              <w:spacing w:after="0"/>
              <w:jc w:val="left"/>
            </w:pPr>
          </w:p>
        </w:tc>
        <w:tc>
          <w:tcPr>
            <w:tcW w:type="dxa" w:w="1537"/>
          </w:tcPr>
          <w:p>
            <w:pPr>
              <w:spacing w:after="0"/>
              <w:jc w:val="left"/>
            </w:pPr>
          </w:p>
        </w:tc>
        <w:tc>
          <w:tcPr>
            <w:tcW w:type="dxa" w:w="1622"/>
          </w:tcPr>
          <w:p>
            <w:pPr>
              <w:spacing w:after="0"/>
              <w:jc w:val="left"/>
            </w:pPr>
          </w:p>
        </w:tc>
        <w:tc>
          <w:tcPr>
            <w:tcW w:type="dxa" w:w="1975"/>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64 records, 1996 to 2026 (64 zone-level)</w:t>
            </w:r>
          </w:p>
        </w:tc>
        <w:tc>
          <w:tcPr>
            <w:tcW w:type="dxa" w:w="1959"/>
          </w:tcPr>
          <w:p>
            <w:pPr>
              <w:spacing w:after="0"/>
              <w:jc w:val="left"/>
            </w:pPr>
          </w:p>
        </w:tc>
        <w:tc>
          <w:tcPr>
            <w:tcW w:type="dxa" w:w="1537"/>
          </w:tcPr>
          <w:p>
            <w:pPr>
              <w:spacing w:after="0"/>
              <w:jc w:val="left"/>
            </w:pPr>
            <w:r>
              <w:rPr>
                <w:sz w:val="16"/>
              </w:rPr>
              <w:t>Heavy Snow, 2024-01-06, $60,000 property; $0 crops (2024 dollars); NWS zone PAZ036</w:t>
            </w:r>
          </w:p>
        </w:tc>
        <w:tc>
          <w:tcPr>
            <w:tcW w:type="dxa" w:w="1622"/>
          </w:tcPr>
          <w:p>
            <w:pPr>
              <w:spacing w:after="0"/>
              <w:jc w:val="left"/>
            </w:pPr>
          </w:p>
        </w:tc>
        <w:tc>
          <w:tcPr>
            <w:tcW w:type="dxa" w:w="1975"/>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532"/>
        <w:gridCol w:w="3745"/>
        <w:gridCol w:w="251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Title</w:t>
            </w:r>
          </w:p>
        </w:tc>
        <w:tc>
          <w:tcPr>
            <w:tcW w:type="dxa" w:w="3745"/>
            <w:shd w:val="clear" w:color="auto" w:fill="E8E8E8"/>
          </w:tcPr>
          <w:p>
            <w:pPr>
              <w:spacing w:after="0"/>
              <w:jc w:val="left"/>
            </w:pPr>
            <w:r>
              <w:rPr>
                <w:b/>
                <w:sz w:val="16"/>
              </w:rPr>
              <w:t>Mapped hazard</w:t>
            </w:r>
          </w:p>
        </w:tc>
        <w:tc>
          <w:tcPr>
            <w:tcW w:type="dxa" w:w="2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21"/>
          </w:tcPr>
          <w:p>
            <w:pPr>
              <w:spacing w:after="0"/>
              <w:jc w:val="left"/>
            </w:pPr>
            <w:r>
              <w:rPr>
                <w:sz w:val="16"/>
              </w:rPr>
              <w:t>Major disaster</w:t>
            </w:r>
          </w:p>
        </w:tc>
        <w:tc>
          <w:tcPr>
            <w:tcW w:type="dxa" w:w="2532"/>
          </w:tcPr>
          <w:p>
            <w:pPr>
              <w:spacing w:after="0"/>
              <w:jc w:val="left"/>
            </w:pPr>
            <w:r>
              <w:rPr>
                <w:sz w:val="16"/>
              </w:rPr>
              <w:t>COVID-19 Pandemic</w:t>
            </w:r>
          </w:p>
        </w:tc>
        <w:tc>
          <w:tcPr>
            <w:tcW w:type="dxa" w:w="3745"/>
          </w:tcPr>
          <w:p>
            <w:pPr>
              <w:spacing w:after="0"/>
              <w:jc w:val="left"/>
            </w:pPr>
            <w:r>
              <w:rPr>
                <w:sz w:val="16"/>
              </w:rPr>
              <w:t>Non-natural, not counted</w:t>
            </w:r>
          </w:p>
        </w:tc>
        <w:tc>
          <w:tcPr>
            <w:tcW w:type="dxa" w:w="2515"/>
          </w:tcPr>
          <w:p>
            <w:pPr>
              <w:spacing w:after="0"/>
              <w:jc w:val="right"/>
            </w:pPr>
            <w:r>
              <w:rPr>
                <w:sz w:val="16"/>
              </w:rPr>
              <w:t>$11,434,875.58</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21"/>
          </w:tcPr>
          <w:p>
            <w:pPr>
              <w:spacing w:after="0"/>
              <w:jc w:val="left"/>
            </w:pPr>
            <w:r>
              <w:rPr>
                <w:sz w:val="16"/>
              </w:rPr>
              <w:t>Emergency</w:t>
            </w:r>
          </w:p>
        </w:tc>
        <w:tc>
          <w:tcPr>
            <w:tcW w:type="dxa" w:w="2532"/>
          </w:tcPr>
          <w:p>
            <w:pPr>
              <w:spacing w:after="0"/>
              <w:jc w:val="left"/>
            </w:pPr>
            <w:r>
              <w:rPr>
                <w:sz w:val="16"/>
              </w:rPr>
              <w:t>COVID-19</w:t>
            </w:r>
          </w:p>
        </w:tc>
        <w:tc>
          <w:tcPr>
            <w:tcW w:type="dxa" w:w="3745"/>
          </w:tcPr>
          <w:p>
            <w:pPr>
              <w:spacing w:after="0"/>
              <w:jc w:val="left"/>
            </w:pPr>
            <w:r>
              <w:rPr>
                <w:sz w:val="16"/>
              </w:rPr>
              <w:t>Non-natural, not counted</w:t>
            </w:r>
          </w:p>
        </w:tc>
        <w:tc>
          <w:tcPr>
            <w:tcW w:type="dxa" w:w="2515"/>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21"/>
          </w:tcPr>
          <w:p>
            <w:pPr>
              <w:spacing w:after="0"/>
              <w:jc w:val="left"/>
            </w:pPr>
            <w:r>
              <w:rPr>
                <w:sz w:val="16"/>
              </w:rPr>
              <w:t>Major disaster</w:t>
            </w:r>
          </w:p>
        </w:tc>
        <w:tc>
          <w:tcPr>
            <w:tcW w:type="dxa" w:w="2532"/>
          </w:tcPr>
          <w:p>
            <w:pPr>
              <w:spacing w:after="0"/>
              <w:jc w:val="left"/>
            </w:pPr>
            <w:r>
              <w:rPr>
                <w:sz w:val="16"/>
              </w:rPr>
              <w:t>Severe Winter Storm and Snowstorm</w:t>
            </w:r>
          </w:p>
        </w:tc>
        <w:tc>
          <w:tcPr>
            <w:tcW w:type="dxa" w:w="3745"/>
          </w:tcPr>
          <w:p>
            <w:pPr>
              <w:spacing w:after="0"/>
              <w:jc w:val="left"/>
            </w:pPr>
            <w:r>
              <w:rPr>
                <w:sz w:val="16"/>
              </w:rPr>
              <w:t>Winter Weather</w:t>
            </w:r>
          </w:p>
        </w:tc>
        <w:tc>
          <w:tcPr>
            <w:tcW w:type="dxa" w:w="2515"/>
          </w:tcPr>
          <w:p>
            <w:pPr>
              <w:spacing w:after="0"/>
              <w:jc w:val="right"/>
            </w:pPr>
            <w:r>
              <w:rPr>
                <w:sz w:val="16"/>
              </w:rPr>
              <w:t>$638,199.59</w:t>
            </w:r>
          </w:p>
        </w:tc>
        <w:tc>
          <w:tcPr>
            <w:tcW w:type="dxa" w:w="888"/>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21"/>
          </w:tcPr>
          <w:p>
            <w:pPr>
              <w:spacing w:after="0"/>
              <w:jc w:val="left"/>
            </w:pPr>
            <w:r>
              <w:rPr>
                <w:sz w:val="16"/>
              </w:rPr>
              <w:t>Major disaster</w:t>
            </w:r>
          </w:p>
        </w:tc>
        <w:tc>
          <w:tcPr>
            <w:tcW w:type="dxa" w:w="2532"/>
          </w:tcPr>
          <w:p>
            <w:pPr>
              <w:spacing w:after="0"/>
              <w:jc w:val="left"/>
            </w:pPr>
            <w:r>
              <w:rPr>
                <w:sz w:val="16"/>
              </w:rPr>
              <w:t>Hurricane Sandy</w:t>
            </w:r>
          </w:p>
        </w:tc>
        <w:tc>
          <w:tcPr>
            <w:tcW w:type="dxa" w:w="3745"/>
          </w:tcPr>
          <w:p>
            <w:pPr>
              <w:spacing w:after="0"/>
              <w:jc w:val="left"/>
            </w:pPr>
            <w:r>
              <w:rPr>
                <w:sz w:val="16"/>
              </w:rPr>
              <w:t>Hurricane</w:t>
            </w:r>
          </w:p>
        </w:tc>
        <w:tc>
          <w:tcPr>
            <w:tcW w:type="dxa" w:w="2515"/>
          </w:tcPr>
          <w:p>
            <w:pPr>
              <w:spacing w:after="0"/>
              <w:jc w:val="right"/>
            </w:pPr>
            <w:r>
              <w:rPr>
                <w:sz w:val="16"/>
              </w:rPr>
              <w:t>$145,533.23</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21"/>
          </w:tcPr>
          <w:p>
            <w:pPr>
              <w:spacing w:after="0"/>
              <w:jc w:val="left"/>
            </w:pPr>
            <w:r>
              <w:rPr>
                <w:sz w:val="16"/>
              </w:rPr>
              <w:t>Emergency</w:t>
            </w:r>
          </w:p>
        </w:tc>
        <w:tc>
          <w:tcPr>
            <w:tcW w:type="dxa" w:w="2532"/>
          </w:tcPr>
          <w:p>
            <w:pPr>
              <w:spacing w:after="0"/>
              <w:jc w:val="left"/>
            </w:pPr>
            <w:r>
              <w:rPr>
                <w:sz w:val="16"/>
              </w:rPr>
              <w:t>Hurricane Sandy</w:t>
            </w:r>
          </w:p>
        </w:tc>
        <w:tc>
          <w:tcPr>
            <w:tcW w:type="dxa" w:w="3745"/>
          </w:tcPr>
          <w:p>
            <w:pPr>
              <w:spacing w:after="0"/>
              <w:jc w:val="left"/>
            </w:pPr>
            <w:r>
              <w:rPr>
                <w:sz w:val="16"/>
              </w:rPr>
              <w:t>Hurricane</w:t>
            </w:r>
          </w:p>
        </w:tc>
        <w:tc>
          <w:tcPr>
            <w:tcW w:type="dxa" w:w="2515"/>
          </w:tcPr>
          <w:p>
            <w:pPr>
              <w:spacing w:after="0"/>
              <w:jc w:val="right"/>
            </w:pPr>
            <w:r>
              <w:rPr>
                <w:sz w:val="16"/>
              </w:rPr>
              <w:t>no Public Assistance recorded</w:t>
            </w:r>
          </w:p>
        </w:tc>
        <w:tc>
          <w:tcPr>
            <w:tcW w:type="dxa" w:w="888"/>
          </w:tcPr>
          <w:p>
            <w:pPr>
              <w:spacing w:after="0"/>
              <w:jc w:val="left"/>
            </w:pPr>
            <w:r>
              <w:rPr>
                <w:sz w:val="16"/>
              </w:rPr>
              <w:t>same incident as DR-4099</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21"/>
          </w:tcPr>
          <w:p>
            <w:pPr>
              <w:spacing w:after="0"/>
              <w:jc w:val="left"/>
            </w:pPr>
            <w:r>
              <w:rPr>
                <w:sz w:val="16"/>
              </w:rPr>
              <w:t>Emergency</w:t>
            </w:r>
          </w:p>
        </w:tc>
        <w:tc>
          <w:tcPr>
            <w:tcW w:type="dxa" w:w="2532"/>
          </w:tcPr>
          <w:p>
            <w:pPr>
              <w:spacing w:after="0"/>
              <w:jc w:val="left"/>
            </w:pPr>
            <w:r>
              <w:rPr>
                <w:sz w:val="16"/>
              </w:rPr>
              <w:t>Remnants of Tropical Storm Lee</w:t>
            </w:r>
          </w:p>
        </w:tc>
        <w:tc>
          <w:tcPr>
            <w:tcW w:type="dxa" w:w="3745"/>
          </w:tcPr>
          <w:p>
            <w:pPr>
              <w:spacing w:after="0"/>
              <w:jc w:val="left"/>
            </w:pPr>
            <w:r>
              <w:rPr>
                <w:sz w:val="16"/>
              </w:rPr>
              <w:t>Inland Flooding (primary); also designated: Hurricane</w:t>
            </w:r>
          </w:p>
        </w:tc>
        <w:tc>
          <w:tcPr>
            <w:tcW w:type="dxa" w:w="2515"/>
          </w:tcPr>
          <w:p>
            <w:pPr>
              <w:spacing w:after="0"/>
              <w:jc w:val="right"/>
            </w:pPr>
            <w:r>
              <w:rPr>
                <w:sz w:val="16"/>
              </w:rPr>
              <w:t>$5,508.73</w:t>
            </w:r>
          </w:p>
        </w:tc>
        <w:tc>
          <w:tcPr>
            <w:tcW w:type="dxa" w:w="888"/>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21"/>
          </w:tcPr>
          <w:p>
            <w:pPr>
              <w:spacing w:after="0"/>
              <w:jc w:val="left"/>
            </w:pPr>
            <w:r>
              <w:rPr>
                <w:sz w:val="16"/>
              </w:rPr>
              <w:t>Major disaster</w:t>
            </w:r>
          </w:p>
        </w:tc>
        <w:tc>
          <w:tcPr>
            <w:tcW w:type="dxa" w:w="2532"/>
          </w:tcPr>
          <w:p>
            <w:pPr>
              <w:spacing w:after="0"/>
              <w:jc w:val="left"/>
            </w:pPr>
            <w:r>
              <w:rPr>
                <w:sz w:val="16"/>
              </w:rPr>
              <w:t>Severe Winter Storms and Snowstorms</w:t>
            </w:r>
          </w:p>
        </w:tc>
        <w:tc>
          <w:tcPr>
            <w:tcW w:type="dxa" w:w="3745"/>
          </w:tcPr>
          <w:p>
            <w:pPr>
              <w:spacing w:after="0"/>
              <w:jc w:val="left"/>
            </w:pPr>
            <w:r>
              <w:rPr>
                <w:sz w:val="16"/>
              </w:rPr>
              <w:t>Winter Weather</w:t>
            </w:r>
          </w:p>
        </w:tc>
        <w:tc>
          <w:tcPr>
            <w:tcW w:type="dxa" w:w="2515"/>
          </w:tcPr>
          <w:p>
            <w:pPr>
              <w:spacing w:after="0"/>
              <w:jc w:val="right"/>
            </w:pPr>
            <w:r>
              <w:rPr>
                <w:sz w:val="16"/>
              </w:rPr>
              <w:t>$453,098.42</w:t>
            </w:r>
          </w:p>
        </w:tc>
        <w:tc>
          <w:tcPr>
            <w:tcW w:type="dxa" w:w="888"/>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21"/>
          </w:tcPr>
          <w:p>
            <w:pPr>
              <w:spacing w:after="0"/>
              <w:jc w:val="left"/>
            </w:pPr>
            <w:r>
              <w:rPr>
                <w:sz w:val="16"/>
              </w:rPr>
              <w:t>Major disaster</w:t>
            </w:r>
          </w:p>
        </w:tc>
        <w:tc>
          <w:tcPr>
            <w:tcW w:type="dxa" w:w="2532"/>
          </w:tcPr>
          <w:p>
            <w:pPr>
              <w:spacing w:after="0"/>
              <w:jc w:val="left"/>
            </w:pPr>
            <w:r>
              <w:rPr>
                <w:sz w:val="16"/>
              </w:rPr>
              <w:t>Severe Storms, Flooding, and Mudslides</w:t>
            </w:r>
          </w:p>
        </w:tc>
        <w:tc>
          <w:tcPr>
            <w:tcW w:type="dxa" w:w="3745"/>
          </w:tcPr>
          <w:p>
            <w:pPr>
              <w:spacing w:after="0"/>
              <w:jc w:val="left"/>
            </w:pPr>
            <w:r>
              <w:rPr>
                <w:sz w:val="16"/>
              </w:rPr>
              <w:t>Inland Flooding; Landslide</w:t>
            </w:r>
          </w:p>
        </w:tc>
        <w:tc>
          <w:tcPr>
            <w:tcW w:type="dxa" w:w="2515"/>
          </w:tcPr>
          <w:p>
            <w:pPr>
              <w:spacing w:after="0"/>
              <w:jc w:val="right"/>
            </w:pPr>
            <w:r>
              <w:rPr>
                <w:sz w:val="16"/>
              </w:rPr>
              <w:t>$193,650.28</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21"/>
          </w:tcPr>
          <w:p>
            <w:pPr>
              <w:spacing w:after="0"/>
              <w:jc w:val="left"/>
            </w:pPr>
            <w:r>
              <w:rPr>
                <w:sz w:val="16"/>
              </w:rPr>
              <w:t>Emergency</w:t>
            </w:r>
          </w:p>
        </w:tc>
        <w:tc>
          <w:tcPr>
            <w:tcW w:type="dxa" w:w="2532"/>
          </w:tcPr>
          <w:p>
            <w:pPr>
              <w:spacing w:after="0"/>
              <w:jc w:val="left"/>
            </w:pPr>
            <w:r>
              <w:rPr>
                <w:sz w:val="16"/>
              </w:rPr>
              <w:t>Hurricane Katrina</w:t>
            </w:r>
          </w:p>
        </w:tc>
        <w:tc>
          <w:tcPr>
            <w:tcW w:type="dxa" w:w="3745"/>
          </w:tcPr>
          <w:p>
            <w:pPr>
              <w:spacing w:after="0"/>
              <w:jc w:val="left"/>
            </w:pPr>
            <w:r>
              <w:rPr>
                <w:sz w:val="16"/>
              </w:rPr>
              <w:t>Hurricane: evacuation support, not a local hazard event; not counted</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21"/>
          </w:tcPr>
          <w:p>
            <w:pPr>
              <w:spacing w:after="0"/>
              <w:jc w:val="left"/>
            </w:pPr>
            <w:r>
              <w:rPr>
                <w:sz w:val="16"/>
              </w:rPr>
              <w:t>Major disaster</w:t>
            </w:r>
          </w:p>
        </w:tc>
        <w:tc>
          <w:tcPr>
            <w:tcW w:type="dxa" w:w="2532"/>
          </w:tcPr>
          <w:p>
            <w:pPr>
              <w:spacing w:after="0"/>
              <w:jc w:val="left"/>
            </w:pPr>
            <w:r>
              <w:rPr>
                <w:sz w:val="16"/>
              </w:rPr>
              <w:t>Tropical Depression Ivan</w:t>
            </w:r>
          </w:p>
        </w:tc>
        <w:tc>
          <w:tcPr>
            <w:tcW w:type="dxa" w:w="3745"/>
          </w:tcPr>
          <w:p>
            <w:pPr>
              <w:spacing w:after="0"/>
              <w:jc w:val="left"/>
            </w:pPr>
            <w:r>
              <w:rPr>
                <w:sz w:val="16"/>
              </w:rPr>
              <w:t>Hurricane</w:t>
            </w:r>
          </w:p>
        </w:tc>
        <w:tc>
          <w:tcPr>
            <w:tcW w:type="dxa" w:w="2515"/>
          </w:tcPr>
          <w:p>
            <w:pPr>
              <w:spacing w:after="0"/>
              <w:jc w:val="right"/>
            </w:pPr>
            <w:r>
              <w:rPr>
                <w:sz w:val="16"/>
              </w:rPr>
              <w:t>$6,192.93</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21"/>
          </w:tcPr>
          <w:p>
            <w:pPr>
              <w:spacing w:after="0"/>
              <w:jc w:val="left"/>
            </w:pPr>
            <w:r>
              <w:rPr>
                <w:sz w:val="16"/>
              </w:rPr>
              <w:t>Major disaster</w:t>
            </w:r>
          </w:p>
        </w:tc>
        <w:tc>
          <w:tcPr>
            <w:tcW w:type="dxa" w:w="2532"/>
          </w:tcPr>
          <w:p>
            <w:pPr>
              <w:spacing w:after="0"/>
              <w:jc w:val="left"/>
            </w:pPr>
            <w:r>
              <w:rPr>
                <w:sz w:val="16"/>
              </w:rPr>
              <w:t>Severe Storms and Flooding Associated with Tropical Depression Frances</w:t>
            </w:r>
          </w:p>
        </w:tc>
        <w:tc>
          <w:tcPr>
            <w:tcW w:type="dxa" w:w="3745"/>
          </w:tcPr>
          <w:p>
            <w:pPr>
              <w:spacing w:after="0"/>
              <w:jc w:val="left"/>
            </w:pPr>
            <w:r>
              <w:rPr>
                <w:sz w:val="16"/>
              </w:rPr>
              <w:t>Hurricane; Inland Flooding: designated for Hazard Mitigation only (no Public or Individual Assistance for this county); not counted</w:t>
            </w:r>
          </w:p>
        </w:tc>
        <w:tc>
          <w:tcPr>
            <w:tcW w:type="dxa" w:w="251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21"/>
          </w:tcPr>
          <w:p>
            <w:pPr>
              <w:spacing w:after="0"/>
              <w:jc w:val="left"/>
            </w:pPr>
            <w:r>
              <w:rPr>
                <w:sz w:val="16"/>
              </w:rPr>
              <w:t>Emergency</w:t>
            </w:r>
          </w:p>
        </w:tc>
        <w:tc>
          <w:tcPr>
            <w:tcW w:type="dxa" w:w="2532"/>
          </w:tcPr>
          <w:p>
            <w:pPr>
              <w:spacing w:after="0"/>
              <w:jc w:val="left"/>
            </w:pPr>
            <w:r>
              <w:rPr>
                <w:sz w:val="16"/>
              </w:rPr>
              <w:t>Snow</w:t>
            </w:r>
          </w:p>
        </w:tc>
        <w:tc>
          <w:tcPr>
            <w:tcW w:type="dxa" w:w="3745"/>
          </w:tcPr>
          <w:p>
            <w:pPr>
              <w:spacing w:after="0"/>
              <w:jc w:val="left"/>
            </w:pPr>
            <w:r>
              <w:rPr>
                <w:sz w:val="16"/>
              </w:rPr>
              <w:t>Winter Weather</w:t>
            </w:r>
          </w:p>
        </w:tc>
        <w:tc>
          <w:tcPr>
            <w:tcW w:type="dxa" w:w="2515"/>
          </w:tcPr>
          <w:p>
            <w:pPr>
              <w:spacing w:after="0"/>
              <w:jc w:val="right"/>
            </w:pPr>
            <w:r>
              <w:rPr>
                <w:sz w:val="16"/>
              </w:rPr>
              <w:t>$160,685.65</w:t>
            </w:r>
          </w:p>
        </w:tc>
        <w:tc>
          <w:tcPr>
            <w:tcW w:type="dxa" w:w="888"/>
          </w:tcPr>
          <w:p>
            <w:pPr>
              <w:spacing w:after="0"/>
              <w:jc w:val="left"/>
            </w:pPr>
          </w:p>
        </w:tc>
      </w:tr>
      <w:tr>
        <w:trPr>
          <w:cantSplit/>
        </w:trPr>
        <w:tc>
          <w:tcPr>
            <w:tcW w:type="dxa" w:w="1037"/>
          </w:tcPr>
          <w:p>
            <w:pPr>
              <w:spacing w:after="0"/>
              <w:jc w:val="left"/>
            </w:pPr>
            <w:r>
              <w:rPr>
                <w:sz w:val="16"/>
              </w:rPr>
              <w:t>1996-06-18</w:t>
            </w:r>
          </w:p>
        </w:tc>
        <w:tc>
          <w:tcPr>
            <w:tcW w:type="dxa" w:w="1037"/>
          </w:tcPr>
          <w:p>
            <w:pPr>
              <w:spacing w:after="0"/>
              <w:jc w:val="left"/>
            </w:pPr>
            <w:r>
              <w:rPr>
                <w:sz w:val="16"/>
              </w:rPr>
              <w:t>1996-06-12</w:t>
            </w:r>
          </w:p>
        </w:tc>
        <w:tc>
          <w:tcPr>
            <w:tcW w:type="dxa" w:w="1037"/>
          </w:tcPr>
          <w:p>
            <w:pPr>
              <w:spacing w:after="0"/>
              <w:jc w:val="left"/>
            </w:pPr>
            <w:r>
              <w:rPr>
                <w:sz w:val="16"/>
              </w:rPr>
              <w:t>DR-1120-PA</w:t>
            </w:r>
          </w:p>
        </w:tc>
        <w:tc>
          <w:tcPr>
            <w:tcW w:type="dxa" w:w="1321"/>
          </w:tcPr>
          <w:p>
            <w:pPr>
              <w:spacing w:after="0"/>
              <w:jc w:val="left"/>
            </w:pPr>
            <w:r>
              <w:rPr>
                <w:sz w:val="16"/>
              </w:rPr>
              <w:t>Major disaster</w:t>
            </w:r>
          </w:p>
        </w:tc>
        <w:tc>
          <w:tcPr>
            <w:tcW w:type="dxa" w:w="2532"/>
          </w:tcPr>
          <w:p>
            <w:pPr>
              <w:spacing w:after="0"/>
              <w:jc w:val="left"/>
            </w:pPr>
            <w:r>
              <w:rPr>
                <w:sz w:val="16"/>
              </w:rPr>
              <w:t>Flooding, Severe Storms</w:t>
            </w:r>
          </w:p>
        </w:tc>
        <w:tc>
          <w:tcPr>
            <w:tcW w:type="dxa" w:w="3745"/>
          </w:tcPr>
          <w:p>
            <w:pPr>
              <w:spacing w:after="0"/>
              <w:jc w:val="left"/>
            </w:pPr>
            <w:r>
              <w:rPr>
                <w:sz w:val="16"/>
              </w:rPr>
              <w:t>Inland Flooding</w:t>
            </w:r>
          </w:p>
        </w:tc>
        <w:tc>
          <w:tcPr>
            <w:tcW w:type="dxa" w:w="251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21"/>
          </w:tcPr>
          <w:p>
            <w:pPr>
              <w:spacing w:after="0"/>
              <w:jc w:val="left"/>
            </w:pPr>
            <w:r>
              <w:rPr>
                <w:sz w:val="16"/>
              </w:rPr>
              <w:t>Major disaster</w:t>
            </w:r>
          </w:p>
        </w:tc>
        <w:tc>
          <w:tcPr>
            <w:tcW w:type="dxa" w:w="2532"/>
          </w:tcPr>
          <w:p>
            <w:pPr>
              <w:spacing w:after="0"/>
              <w:jc w:val="left"/>
            </w:pPr>
            <w:r>
              <w:rPr>
                <w:sz w:val="16"/>
              </w:rPr>
              <w:t>Severe Storms and Flooding</w:t>
            </w:r>
          </w:p>
        </w:tc>
        <w:tc>
          <w:tcPr>
            <w:tcW w:type="dxa" w:w="3745"/>
          </w:tcPr>
          <w:p>
            <w:pPr>
              <w:spacing w:after="0"/>
              <w:jc w:val="left"/>
            </w:pPr>
            <w:r>
              <w:rPr>
                <w:sz w:val="16"/>
              </w:rPr>
              <w:t>Inland Flooding</w:t>
            </w:r>
          </w:p>
        </w:tc>
        <w:tc>
          <w:tcPr>
            <w:tcW w:type="dxa" w:w="251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21"/>
          </w:tcPr>
          <w:p>
            <w:pPr>
              <w:spacing w:after="0"/>
              <w:jc w:val="left"/>
            </w:pPr>
            <w:r>
              <w:rPr>
                <w:sz w:val="16"/>
              </w:rPr>
              <w:t>Major disaster</w:t>
            </w:r>
          </w:p>
        </w:tc>
        <w:tc>
          <w:tcPr>
            <w:tcW w:type="dxa" w:w="2532"/>
          </w:tcPr>
          <w:p>
            <w:pPr>
              <w:spacing w:after="0"/>
              <w:jc w:val="left"/>
            </w:pPr>
            <w:r>
              <w:rPr>
                <w:sz w:val="16"/>
              </w:rPr>
              <w:t>Blizzard of 96</w:t>
            </w:r>
          </w:p>
        </w:tc>
        <w:tc>
          <w:tcPr>
            <w:tcW w:type="dxa" w:w="3745"/>
          </w:tcPr>
          <w:p>
            <w:pPr>
              <w:spacing w:after="0"/>
              <w:jc w:val="left"/>
            </w:pPr>
            <w:r>
              <w:rPr>
                <w:sz w:val="16"/>
              </w:rPr>
              <w:t>Winter Weather</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21"/>
          </w:tcPr>
          <w:p>
            <w:pPr>
              <w:spacing w:after="0"/>
              <w:jc w:val="left"/>
            </w:pPr>
            <w:r>
              <w:rPr>
                <w:sz w:val="16"/>
              </w:rPr>
              <w:t>Major disaster</w:t>
            </w:r>
          </w:p>
        </w:tc>
        <w:tc>
          <w:tcPr>
            <w:tcW w:type="dxa" w:w="2532"/>
          </w:tcPr>
          <w:p>
            <w:pPr>
              <w:spacing w:after="0"/>
              <w:jc w:val="left"/>
            </w:pPr>
            <w:r>
              <w:rPr>
                <w:sz w:val="16"/>
              </w:rPr>
              <w:t>Severe Winter Storms</w:t>
            </w:r>
          </w:p>
        </w:tc>
        <w:tc>
          <w:tcPr>
            <w:tcW w:type="dxa" w:w="3745"/>
          </w:tcPr>
          <w:p>
            <w:pPr>
              <w:spacing w:after="0"/>
              <w:jc w:val="left"/>
            </w:pPr>
            <w:r>
              <w:rPr>
                <w:sz w:val="16"/>
              </w:rPr>
              <w:t>Winter Weather</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21"/>
          </w:tcPr>
          <w:p>
            <w:pPr>
              <w:spacing w:after="0"/>
              <w:jc w:val="left"/>
            </w:pPr>
            <w:r>
              <w:rPr>
                <w:sz w:val="16"/>
              </w:rPr>
              <w:t>Emergency</w:t>
            </w:r>
          </w:p>
        </w:tc>
        <w:tc>
          <w:tcPr>
            <w:tcW w:type="dxa" w:w="2532"/>
          </w:tcPr>
          <w:p>
            <w:pPr>
              <w:spacing w:after="0"/>
              <w:jc w:val="left"/>
            </w:pPr>
            <w:r>
              <w:rPr>
                <w:sz w:val="16"/>
              </w:rPr>
              <w:t>Severe Snowfall &amp; Winter Storm</w:t>
            </w:r>
          </w:p>
        </w:tc>
        <w:tc>
          <w:tcPr>
            <w:tcW w:type="dxa" w:w="3745"/>
          </w:tcPr>
          <w:p>
            <w:pPr>
              <w:spacing w:after="0"/>
              <w:jc w:val="left"/>
            </w:pPr>
            <w:r>
              <w:rPr>
                <w:sz w:val="16"/>
              </w:rPr>
              <w:t>Winter Weather</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21"/>
          </w:tcPr>
          <w:p>
            <w:pPr>
              <w:spacing w:after="0"/>
              <w:jc w:val="left"/>
            </w:pPr>
            <w:r>
              <w:rPr>
                <w:sz w:val="16"/>
              </w:rPr>
              <w:t>Major disaster</w:t>
            </w:r>
          </w:p>
        </w:tc>
        <w:tc>
          <w:tcPr>
            <w:tcW w:type="dxa" w:w="2532"/>
          </w:tcPr>
          <w:p>
            <w:pPr>
              <w:spacing w:after="0"/>
              <w:jc w:val="left"/>
            </w:pPr>
            <w:r>
              <w:rPr>
                <w:sz w:val="16"/>
              </w:rPr>
              <w:t>Severe Storms &amp; Flooding</w:t>
            </w:r>
          </w:p>
        </w:tc>
        <w:tc>
          <w:tcPr>
            <w:tcW w:type="dxa" w:w="3745"/>
          </w:tcPr>
          <w:p>
            <w:pPr>
              <w:spacing w:after="0"/>
              <w:jc w:val="left"/>
            </w:pPr>
            <w:r>
              <w:rPr>
                <w:sz w:val="16"/>
              </w:rPr>
              <w:t>Inland Flooding</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21"/>
          </w:tcPr>
          <w:p>
            <w:pPr>
              <w:spacing w:after="0"/>
              <w:jc w:val="left"/>
            </w:pPr>
            <w:r>
              <w:rPr>
                <w:sz w:val="16"/>
              </w:rPr>
              <w:t>Major disaster</w:t>
            </w:r>
          </w:p>
        </w:tc>
        <w:tc>
          <w:tcPr>
            <w:tcW w:type="dxa" w:w="2532"/>
          </w:tcPr>
          <w:p>
            <w:pPr>
              <w:spacing w:after="0"/>
              <w:jc w:val="left"/>
            </w:pPr>
            <w:r>
              <w:rPr>
                <w:sz w:val="16"/>
              </w:rPr>
              <w:t>Severe Storms, Heavy Rains &amp; Flooding</w:t>
            </w:r>
          </w:p>
        </w:tc>
        <w:tc>
          <w:tcPr>
            <w:tcW w:type="dxa" w:w="3745"/>
          </w:tcPr>
          <w:p>
            <w:pPr>
              <w:spacing w:after="0"/>
              <w:jc w:val="left"/>
            </w:pPr>
            <w:r>
              <w:rPr>
                <w:sz w:val="16"/>
              </w:rPr>
              <w:t>Inland Flooding</w:t>
            </w:r>
          </w:p>
        </w:tc>
        <w:tc>
          <w:tcPr>
            <w:tcW w:type="dxa" w:w="251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21"/>
          </w:tcPr>
          <w:p>
            <w:pPr>
              <w:spacing w:after="0"/>
              <w:jc w:val="left"/>
            </w:pPr>
            <w:r>
              <w:rPr>
                <w:sz w:val="16"/>
              </w:rPr>
              <w:t>Major disaster</w:t>
            </w:r>
          </w:p>
        </w:tc>
        <w:tc>
          <w:tcPr>
            <w:tcW w:type="dxa" w:w="2532"/>
          </w:tcPr>
          <w:p>
            <w:pPr>
              <w:spacing w:after="0"/>
              <w:jc w:val="left"/>
            </w:pPr>
            <w:r>
              <w:rPr>
                <w:sz w:val="16"/>
              </w:rPr>
              <w:t>Tropical Storm Agnes</w:t>
            </w:r>
          </w:p>
        </w:tc>
        <w:tc>
          <w:tcPr>
            <w:tcW w:type="dxa" w:w="3745"/>
          </w:tcPr>
          <w:p>
            <w:pPr>
              <w:spacing w:after="0"/>
              <w:jc w:val="left"/>
            </w:pPr>
            <w:r>
              <w:rPr>
                <w:sz w:val="16"/>
              </w:rPr>
              <w:t>Inland Flooding (primary); also designated: Hurricane</w:t>
            </w:r>
          </w:p>
        </w:tc>
        <w:tc>
          <w:tcPr>
            <w:tcW w:type="dxa" w:w="2515"/>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90"/>
        <w:gridCol w:w="2860"/>
        <w:gridCol w:w="935"/>
        <w:gridCol w:w="2422"/>
        <w:gridCol w:w="711"/>
        <w:gridCol w:w="2847"/>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28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311"/>
          </w:tcPr>
          <w:p>
            <w:pPr>
              <w:spacing w:after="0"/>
              <w:jc w:val="left"/>
            </w:pPr>
            <w:r>
              <w:rPr>
                <w:sz w:val="16"/>
              </w:rPr>
              <w:t>Drought</w:t>
            </w:r>
          </w:p>
        </w:tc>
        <w:tc>
          <w:tcPr>
            <w:tcW w:type="dxa" w:w="1990"/>
          </w:tcPr>
          <w:p>
            <w:pPr>
              <w:spacing w:after="0"/>
              <w:jc w:val="left"/>
            </w:pPr>
          </w:p>
        </w:tc>
        <w:tc>
          <w:tcPr>
            <w:tcW w:type="dxa" w:w="2860"/>
          </w:tcPr>
          <w:p>
            <w:pPr>
              <w:spacing w:after="0"/>
              <w:jc w:val="left"/>
            </w:pPr>
            <w:r>
              <w:rPr>
                <w:sz w:val="16"/>
              </w:rPr>
              <w:t>$0 property; $0 crops (zone total, 2026 dollars)</w:t>
            </w:r>
          </w:p>
        </w:tc>
        <w:tc>
          <w:tcPr>
            <w:tcW w:type="dxa" w:w="935"/>
          </w:tcPr>
          <w:p>
            <w:pPr>
              <w:spacing w:after="0"/>
              <w:jc w:val="right"/>
            </w:pPr>
            <w:r>
              <w:rPr>
                <w:sz w:val="16"/>
              </w:rPr>
              <w:t>0, 0</w:t>
            </w:r>
          </w:p>
        </w:tc>
        <w:tc>
          <w:tcPr>
            <w:tcW w:type="dxa" w:w="2422"/>
          </w:tcPr>
          <w:p>
            <w:pPr>
              <w:spacing w:after="0"/>
              <w:jc w:val="left"/>
            </w:pPr>
            <w:r>
              <w:rPr>
                <w:sz w:val="16"/>
              </w:rPr>
              <w:t>NWS zone PAZ036 (FRANKLIN),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311"/>
          </w:tcPr>
          <w:p>
            <w:pPr>
              <w:spacing w:after="0"/>
              <w:jc w:val="left"/>
            </w:pPr>
            <w:r>
              <w:rPr>
                <w:sz w:val="16"/>
              </w:rPr>
              <w:t>Lightning</w:t>
            </w:r>
          </w:p>
        </w:tc>
        <w:tc>
          <w:tcPr>
            <w:tcW w:type="dxa" w:w="1990"/>
          </w:tcPr>
          <w:p>
            <w:pPr>
              <w:spacing w:after="0"/>
              <w:jc w:val="left"/>
            </w:pPr>
          </w:p>
        </w:tc>
        <w:tc>
          <w:tcPr>
            <w:tcW w:type="dxa" w:w="2860"/>
          </w:tcPr>
          <w:p>
            <w:pPr>
              <w:spacing w:after="0"/>
              <w:jc w:val="left"/>
            </w:pPr>
            <w:r>
              <w:rPr>
                <w:sz w:val="16"/>
              </w:rPr>
              <w:t>$10,000 property; $0 crops (2025 dollars)</w:t>
            </w:r>
          </w:p>
        </w:tc>
        <w:tc>
          <w:tcPr>
            <w:tcW w:type="dxa" w:w="935"/>
          </w:tcPr>
          <w:p>
            <w:pPr>
              <w:spacing w:after="0"/>
              <w:jc w:val="right"/>
            </w:pPr>
            <w:r>
              <w:rPr>
                <w:sz w:val="16"/>
              </w:rPr>
              <w:t>0, 0</w:t>
            </w:r>
          </w:p>
        </w:tc>
        <w:tc>
          <w:tcPr>
            <w:tcW w:type="dxa" w:w="2422"/>
          </w:tcPr>
          <w:p>
            <w:pPr>
              <w:spacing w:after="0"/>
              <w:jc w:val="left"/>
            </w:pPr>
            <w:r>
              <w:rPr>
                <w:sz w:val="16"/>
              </w:rPr>
              <w:t>ST THOMAS</w:t>
            </w:r>
          </w:p>
        </w:tc>
        <w:tc>
          <w:tcPr>
            <w:tcW w:type="dxa" w:w="711"/>
          </w:tcPr>
          <w:p>
            <w:pPr>
              <w:spacing w:after="0"/>
              <w:jc w:val="left"/>
            </w:pPr>
            <w:r>
              <w:rPr>
                <w:sz w:val="16"/>
              </w:rPr>
              <w:t>within last 5 years</w:t>
            </w: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2020-07-21</w:t>
            </w:r>
          </w:p>
        </w:tc>
        <w:tc>
          <w:tcPr>
            <w:tcW w:type="dxa" w:w="1311"/>
          </w:tcPr>
          <w:p>
            <w:pPr>
              <w:spacing w:after="0"/>
              <w:jc w:val="left"/>
            </w:pPr>
            <w:r>
              <w:rPr>
                <w:sz w:val="16"/>
              </w:rPr>
              <w:t>Thunderstorm Wind</w:t>
            </w:r>
          </w:p>
        </w:tc>
        <w:tc>
          <w:tcPr>
            <w:tcW w:type="dxa" w:w="1990"/>
          </w:tcPr>
          <w:p>
            <w:pPr>
              <w:spacing w:after="0"/>
              <w:jc w:val="left"/>
            </w:pPr>
            <w:r>
              <w:rPr>
                <w:sz w:val="16"/>
              </w:rPr>
              <w:t>52 kt (60 mph) estimated gust</w:t>
            </w:r>
          </w:p>
        </w:tc>
        <w:tc>
          <w:tcPr>
            <w:tcW w:type="dxa" w:w="2860"/>
          </w:tcPr>
          <w:p>
            <w:pPr>
              <w:spacing w:after="0"/>
              <w:jc w:val="left"/>
            </w:pPr>
            <w:r>
              <w:rPr>
                <w:sz w:val="16"/>
              </w:rPr>
              <w:t>$1,000 property; $0 crops (2020 dollars)</w:t>
            </w:r>
          </w:p>
        </w:tc>
        <w:tc>
          <w:tcPr>
            <w:tcW w:type="dxa" w:w="935"/>
          </w:tcPr>
          <w:p>
            <w:pPr>
              <w:spacing w:after="0"/>
              <w:jc w:val="right"/>
            </w:pPr>
            <w:r>
              <w:rPr>
                <w:sz w:val="16"/>
              </w:rPr>
              <w:t>0, 1</w:t>
            </w:r>
          </w:p>
        </w:tc>
        <w:tc>
          <w:tcPr>
            <w:tcW w:type="dxa" w:w="2422"/>
          </w:tcPr>
          <w:p>
            <w:pPr>
              <w:spacing w:after="0"/>
              <w:jc w:val="left"/>
            </w:pPr>
            <w:r>
              <w:rPr>
                <w:sz w:val="16"/>
              </w:rPr>
              <w:t>SCOTLAND</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2014-01-06</w:t>
            </w:r>
          </w:p>
        </w:tc>
        <w:tc>
          <w:tcPr>
            <w:tcW w:type="dxa" w:w="1311"/>
          </w:tcPr>
          <w:p>
            <w:pPr>
              <w:spacing w:after="0"/>
              <w:jc w:val="left"/>
            </w:pPr>
            <w:r>
              <w:rPr>
                <w:sz w:val="16"/>
              </w:rPr>
              <w:t>Extreme Cold/Wind Chill</w:t>
            </w:r>
          </w:p>
        </w:tc>
        <w:tc>
          <w:tcPr>
            <w:tcW w:type="dxa" w:w="1990"/>
          </w:tcPr>
          <w:p>
            <w:pPr>
              <w:spacing w:after="0"/>
              <w:jc w:val="left"/>
            </w:pPr>
          </w:p>
        </w:tc>
        <w:tc>
          <w:tcPr>
            <w:tcW w:type="dxa" w:w="2860"/>
          </w:tcPr>
          <w:p>
            <w:pPr>
              <w:spacing w:after="0"/>
              <w:jc w:val="left"/>
            </w:pPr>
            <w:r>
              <w:rPr>
                <w:sz w:val="16"/>
              </w:rPr>
              <w:t>$0 property; $0 crops (zone total, 2014 dollars)</w:t>
            </w:r>
          </w:p>
        </w:tc>
        <w:tc>
          <w:tcPr>
            <w:tcW w:type="dxa" w:w="935"/>
          </w:tcPr>
          <w:p>
            <w:pPr>
              <w:spacing w:after="0"/>
              <w:jc w:val="right"/>
            </w:pPr>
            <w:r>
              <w:rPr>
                <w:sz w:val="16"/>
              </w:rPr>
              <w:t>0, 0</w:t>
            </w:r>
          </w:p>
        </w:tc>
        <w:tc>
          <w:tcPr>
            <w:tcW w:type="dxa" w:w="2422"/>
          </w:tcPr>
          <w:p>
            <w:pPr>
              <w:spacing w:after="0"/>
              <w:jc w:val="left"/>
            </w:pPr>
            <w:r>
              <w:rPr>
                <w:sz w:val="16"/>
              </w:rPr>
              <w:t>NWS zone PAZ036 (FRANKLIN), zone-level</w:t>
            </w:r>
          </w:p>
        </w:tc>
        <w:tc>
          <w:tcPr>
            <w:tcW w:type="dxa" w:w="711"/>
          </w:tcPr>
          <w:p>
            <w:pPr>
              <w:spacing w:after="0"/>
              <w:jc w:val="left"/>
            </w:pP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2006-07-31</w:t>
            </w:r>
          </w:p>
        </w:tc>
        <w:tc>
          <w:tcPr>
            <w:tcW w:type="dxa" w:w="1311"/>
          </w:tcPr>
          <w:p>
            <w:pPr>
              <w:spacing w:after="0"/>
              <w:jc w:val="left"/>
            </w:pPr>
            <w:r>
              <w:rPr>
                <w:sz w:val="16"/>
              </w:rPr>
              <w:t>Heat</w:t>
            </w:r>
          </w:p>
        </w:tc>
        <w:tc>
          <w:tcPr>
            <w:tcW w:type="dxa" w:w="1990"/>
          </w:tcPr>
          <w:p>
            <w:pPr>
              <w:spacing w:after="0"/>
              <w:jc w:val="left"/>
            </w:pPr>
          </w:p>
        </w:tc>
        <w:tc>
          <w:tcPr>
            <w:tcW w:type="dxa" w:w="2860"/>
          </w:tcPr>
          <w:p>
            <w:pPr>
              <w:spacing w:after="0"/>
              <w:jc w:val="left"/>
            </w:pPr>
            <w:r>
              <w:rPr>
                <w:sz w:val="16"/>
              </w:rPr>
              <w:t>damage not reported</w:t>
            </w:r>
          </w:p>
        </w:tc>
        <w:tc>
          <w:tcPr>
            <w:tcW w:type="dxa" w:w="935"/>
          </w:tcPr>
          <w:p>
            <w:pPr>
              <w:spacing w:after="0"/>
              <w:jc w:val="right"/>
            </w:pPr>
            <w:r>
              <w:rPr>
                <w:sz w:val="16"/>
              </w:rPr>
              <w:t>0, 0</w:t>
            </w:r>
          </w:p>
        </w:tc>
        <w:tc>
          <w:tcPr>
            <w:tcW w:type="dxa" w:w="2422"/>
          </w:tcPr>
          <w:p>
            <w:pPr>
              <w:spacing w:after="0"/>
              <w:jc w:val="left"/>
            </w:pPr>
            <w:r>
              <w:rPr>
                <w:sz w:val="16"/>
              </w:rPr>
              <w:t>NWS zone PAZ036 (FRANKLIN), zone-level</w:t>
            </w:r>
          </w:p>
        </w:tc>
        <w:tc>
          <w:tcPr>
            <w:tcW w:type="dxa" w:w="711"/>
          </w:tcPr>
          <w:p>
            <w:pPr>
              <w:spacing w:after="0"/>
              <w:jc w:val="left"/>
            </w:pP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2003-11-13</w:t>
            </w:r>
          </w:p>
        </w:tc>
        <w:tc>
          <w:tcPr>
            <w:tcW w:type="dxa" w:w="1311"/>
          </w:tcPr>
          <w:p>
            <w:pPr>
              <w:spacing w:after="0"/>
              <w:jc w:val="left"/>
            </w:pPr>
            <w:r>
              <w:rPr>
                <w:sz w:val="16"/>
              </w:rPr>
              <w:t>High Wind</w:t>
            </w:r>
          </w:p>
        </w:tc>
        <w:tc>
          <w:tcPr>
            <w:tcW w:type="dxa" w:w="1990"/>
          </w:tcPr>
          <w:p>
            <w:pPr>
              <w:spacing w:after="0"/>
              <w:jc w:val="left"/>
            </w:pPr>
            <w:r>
              <w:rPr>
                <w:sz w:val="16"/>
              </w:rPr>
              <w:t>60 kt (69 mph) estimated gust</w:t>
            </w:r>
          </w:p>
        </w:tc>
        <w:tc>
          <w:tcPr>
            <w:tcW w:type="dxa" w:w="2860"/>
          </w:tcPr>
          <w:p>
            <w:pPr>
              <w:spacing w:after="0"/>
              <w:jc w:val="left"/>
            </w:pPr>
            <w:r>
              <w:rPr>
                <w:sz w:val="16"/>
              </w:rPr>
              <w:t>damage not reported</w:t>
            </w:r>
          </w:p>
        </w:tc>
        <w:tc>
          <w:tcPr>
            <w:tcW w:type="dxa" w:w="935"/>
          </w:tcPr>
          <w:p>
            <w:pPr>
              <w:spacing w:after="0"/>
              <w:jc w:val="right"/>
            </w:pPr>
            <w:r>
              <w:rPr>
                <w:sz w:val="16"/>
              </w:rPr>
              <w:t>0, 0</w:t>
            </w:r>
          </w:p>
        </w:tc>
        <w:tc>
          <w:tcPr>
            <w:tcW w:type="dxa" w:w="2422"/>
          </w:tcPr>
          <w:p>
            <w:pPr>
              <w:spacing w:after="0"/>
              <w:jc w:val="left"/>
            </w:pPr>
            <w:r>
              <w:rPr>
                <w:sz w:val="16"/>
              </w:rPr>
              <w:t>NWS zone PAZ036 (FRANKLIN), zone-level</w:t>
            </w:r>
          </w:p>
        </w:tc>
        <w:tc>
          <w:tcPr>
            <w:tcW w:type="dxa" w:w="711"/>
          </w:tcPr>
          <w:p>
            <w:pPr>
              <w:spacing w:after="0"/>
              <w:jc w:val="left"/>
            </w:pP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11"/>
          </w:tcPr>
          <w:p>
            <w:pPr>
              <w:spacing w:after="0"/>
              <w:jc w:val="left"/>
            </w:pPr>
            <w:r>
              <w:rPr>
                <w:sz w:val="16"/>
              </w:rPr>
              <w:t>Tropical Storm</w:t>
            </w:r>
          </w:p>
        </w:tc>
        <w:tc>
          <w:tcPr>
            <w:tcW w:type="dxa" w:w="1990"/>
          </w:tcPr>
          <w:p>
            <w:pPr>
              <w:spacing w:after="0"/>
              <w:jc w:val="left"/>
            </w:pPr>
          </w:p>
        </w:tc>
        <w:tc>
          <w:tcPr>
            <w:tcW w:type="dxa" w:w="2860"/>
          </w:tcPr>
          <w:p>
            <w:pPr>
              <w:spacing w:after="0"/>
              <w:jc w:val="left"/>
            </w:pPr>
            <w:r>
              <w:rPr>
                <w:sz w:val="16"/>
              </w:rPr>
              <w:t>damage not reported</w:t>
            </w:r>
          </w:p>
        </w:tc>
        <w:tc>
          <w:tcPr>
            <w:tcW w:type="dxa" w:w="935"/>
          </w:tcPr>
          <w:p>
            <w:pPr>
              <w:spacing w:after="0"/>
              <w:jc w:val="right"/>
            </w:pPr>
            <w:r>
              <w:rPr>
                <w:sz w:val="16"/>
              </w:rPr>
              <w:t>0, 0</w:t>
            </w:r>
          </w:p>
        </w:tc>
        <w:tc>
          <w:tcPr>
            <w:tcW w:type="dxa" w:w="2422"/>
          </w:tcPr>
          <w:p>
            <w:pPr>
              <w:spacing w:after="0"/>
              <w:jc w:val="left"/>
            </w:pPr>
            <w:r>
              <w:rPr>
                <w:sz w:val="16"/>
              </w:rPr>
              <w:t>NWS zone PAZ036 (FRANKLIN), zone-level</w:t>
            </w:r>
          </w:p>
        </w:tc>
        <w:tc>
          <w:tcPr>
            <w:tcW w:type="dxa" w:w="711"/>
          </w:tcPr>
          <w:p>
            <w:pPr>
              <w:spacing w:after="0"/>
              <w:jc w:val="left"/>
            </w:pPr>
          </w:p>
        </w:tc>
        <w:tc>
          <w:tcPr>
            <w:tcW w:type="dxa" w:w="28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1997-05-03</w:t>
            </w:r>
          </w:p>
        </w:tc>
        <w:tc>
          <w:tcPr>
            <w:tcW w:type="dxa" w:w="1311"/>
          </w:tcPr>
          <w:p>
            <w:pPr>
              <w:spacing w:after="0"/>
              <w:jc w:val="left"/>
            </w:pPr>
            <w:r>
              <w:rPr>
                <w:sz w:val="16"/>
              </w:rPr>
              <w:t>High Wind</w:t>
            </w:r>
          </w:p>
        </w:tc>
        <w:tc>
          <w:tcPr>
            <w:tcW w:type="dxa" w:w="1990"/>
          </w:tcPr>
          <w:p>
            <w:pPr>
              <w:spacing w:after="0"/>
              <w:jc w:val="left"/>
            </w:pPr>
            <w:r>
              <w:rPr>
                <w:sz w:val="16"/>
              </w:rPr>
              <w:t>50 kt (58 mph), measurement type not recorded</w:t>
            </w:r>
          </w:p>
        </w:tc>
        <w:tc>
          <w:tcPr>
            <w:tcW w:type="dxa" w:w="2860"/>
          </w:tcPr>
          <w:p>
            <w:pPr>
              <w:spacing w:after="0"/>
              <w:jc w:val="left"/>
            </w:pPr>
            <w:r>
              <w:rPr>
                <w:sz w:val="16"/>
              </w:rPr>
              <w:t>damage not reported</w:t>
            </w:r>
          </w:p>
        </w:tc>
        <w:tc>
          <w:tcPr>
            <w:tcW w:type="dxa" w:w="935"/>
          </w:tcPr>
          <w:p>
            <w:pPr>
              <w:spacing w:after="0"/>
              <w:jc w:val="right"/>
            </w:pPr>
            <w:r>
              <w:rPr>
                <w:sz w:val="16"/>
              </w:rPr>
              <w:t>1, 0</w:t>
            </w:r>
          </w:p>
        </w:tc>
        <w:tc>
          <w:tcPr>
            <w:tcW w:type="dxa" w:w="2422"/>
          </w:tcPr>
          <w:p>
            <w:pPr>
              <w:spacing w:after="0"/>
              <w:jc w:val="left"/>
            </w:pPr>
            <w:r>
              <w:rPr>
                <w:sz w:val="16"/>
              </w:rPr>
              <w:t>NWS zone PAZ036 (FRANKLIN),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1996-06-18</w:t>
            </w:r>
          </w:p>
        </w:tc>
        <w:tc>
          <w:tcPr>
            <w:tcW w:type="dxa" w:w="1311"/>
          </w:tcPr>
          <w:p>
            <w:pPr>
              <w:spacing w:after="0"/>
              <w:jc w:val="left"/>
            </w:pPr>
            <w:r>
              <w:rPr>
                <w:sz w:val="16"/>
              </w:rPr>
              <w:t>Flash Flood</w:t>
            </w:r>
          </w:p>
        </w:tc>
        <w:tc>
          <w:tcPr>
            <w:tcW w:type="dxa" w:w="1990"/>
          </w:tcPr>
          <w:p>
            <w:pPr>
              <w:spacing w:after="0"/>
              <w:jc w:val="left"/>
            </w:pPr>
          </w:p>
        </w:tc>
        <w:tc>
          <w:tcPr>
            <w:tcW w:type="dxa" w:w="2860"/>
          </w:tcPr>
          <w:p>
            <w:pPr>
              <w:spacing w:after="0"/>
              <w:jc w:val="left"/>
            </w:pPr>
            <w:r>
              <w:rPr>
                <w:sz w:val="16"/>
              </w:rPr>
              <w:t>$1,000,000 property; crops not reported (1996 dollars)</w:t>
            </w:r>
          </w:p>
        </w:tc>
        <w:tc>
          <w:tcPr>
            <w:tcW w:type="dxa" w:w="935"/>
          </w:tcPr>
          <w:p>
            <w:pPr>
              <w:spacing w:after="0"/>
              <w:jc w:val="right"/>
            </w:pPr>
            <w:r>
              <w:rPr>
                <w:sz w:val="16"/>
              </w:rPr>
              <w:t>0, 0</w:t>
            </w:r>
          </w:p>
        </w:tc>
        <w:tc>
          <w:tcPr>
            <w:tcW w:type="dxa" w:w="2422"/>
          </w:tcPr>
          <w:p>
            <w:pPr>
              <w:spacing w:after="0"/>
              <w:jc w:val="left"/>
            </w:pPr>
            <w:r>
              <w:rPr>
                <w:sz w:val="16"/>
              </w:rPr>
              <w:t>ST THOMAS</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1994-04-30</w:t>
            </w:r>
          </w:p>
        </w:tc>
        <w:tc>
          <w:tcPr>
            <w:tcW w:type="dxa" w:w="1311"/>
          </w:tcPr>
          <w:p>
            <w:pPr>
              <w:spacing w:after="0"/>
              <w:jc w:val="left"/>
            </w:pPr>
            <w:r>
              <w:rPr>
                <w:sz w:val="16"/>
              </w:rPr>
              <w:t>Tornado</w:t>
            </w:r>
          </w:p>
        </w:tc>
        <w:tc>
          <w:tcPr>
            <w:tcW w:type="dxa" w:w="1990"/>
          </w:tcPr>
          <w:p>
            <w:pPr>
              <w:spacing w:after="0"/>
              <w:jc w:val="left"/>
            </w:pPr>
            <w:r>
              <w:rPr>
                <w:sz w:val="16"/>
              </w:rPr>
              <w:t>F2, 6 mi path length (whole path, pre-1996), 55 yd wide</w:t>
            </w:r>
          </w:p>
        </w:tc>
        <w:tc>
          <w:tcPr>
            <w:tcW w:type="dxa" w:w="2860"/>
          </w:tcPr>
          <w:p>
            <w:pPr>
              <w:spacing w:after="0"/>
              <w:jc w:val="left"/>
            </w:pPr>
            <w:r>
              <w:rPr>
                <w:sz w:val="16"/>
              </w:rPr>
              <w:t>$500,000 property; crops not recorded (1994 dollars)</w:t>
            </w:r>
          </w:p>
        </w:tc>
        <w:tc>
          <w:tcPr>
            <w:tcW w:type="dxa" w:w="935"/>
          </w:tcPr>
          <w:p>
            <w:pPr>
              <w:spacing w:after="0"/>
              <w:jc w:val="right"/>
            </w:pPr>
            <w:r>
              <w:rPr>
                <w:sz w:val="16"/>
              </w:rPr>
              <w:t>0, 2</w:t>
            </w:r>
          </w:p>
        </w:tc>
        <w:tc>
          <w:tcPr>
            <w:tcW w:type="dxa" w:w="2422"/>
          </w:tcPr>
          <w:p>
            <w:pPr>
              <w:spacing w:after="0"/>
              <w:jc w:val="left"/>
            </w:pPr>
            <w:r>
              <w:rPr>
                <w:sz w:val="16"/>
              </w:rPr>
              <w:t>Pond Bank</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1983-07-21</w:t>
            </w:r>
          </w:p>
        </w:tc>
        <w:tc>
          <w:tcPr>
            <w:tcW w:type="dxa" w:w="1311"/>
          </w:tcPr>
          <w:p>
            <w:pPr>
              <w:spacing w:after="0"/>
              <w:jc w:val="left"/>
            </w:pPr>
            <w:r>
              <w:rPr>
                <w:sz w:val="16"/>
              </w:rPr>
              <w:t>Thunderstorm Wind</w:t>
            </w:r>
          </w:p>
        </w:tc>
        <w:tc>
          <w:tcPr>
            <w:tcW w:type="dxa" w:w="1990"/>
          </w:tcPr>
          <w:p>
            <w:pPr>
              <w:spacing w:after="0"/>
              <w:jc w:val="left"/>
            </w:pPr>
            <w:r>
              <w:rPr>
                <w:sz w:val="16"/>
              </w:rPr>
              <w:t>87 kt (100 mph), measurement type not recorded</w:t>
            </w:r>
          </w:p>
        </w:tc>
        <w:tc>
          <w:tcPr>
            <w:tcW w:type="dxa" w:w="2860"/>
          </w:tcPr>
          <w:p>
            <w:pPr>
              <w:spacing w:after="0"/>
              <w:jc w:val="left"/>
            </w:pPr>
            <w:r>
              <w:rPr>
                <w:sz w:val="16"/>
              </w:rPr>
              <w:t>damage not recorded (pre-1996 record)</w:t>
            </w:r>
          </w:p>
        </w:tc>
        <w:tc>
          <w:tcPr>
            <w:tcW w:type="dxa" w:w="935"/>
          </w:tcPr>
          <w:p>
            <w:pPr>
              <w:spacing w:after="0"/>
              <w:jc w:val="right"/>
            </w:pPr>
            <w:r>
              <w:rPr>
                <w:sz w:val="16"/>
              </w:rPr>
              <w:t>0, 0</w:t>
            </w:r>
          </w:p>
        </w:tc>
        <w:tc>
          <w:tcPr>
            <w:tcW w:type="dxa" w:w="2422"/>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1976-06-29</w:t>
            </w:r>
          </w:p>
        </w:tc>
        <w:tc>
          <w:tcPr>
            <w:tcW w:type="dxa" w:w="1311"/>
          </w:tcPr>
          <w:p>
            <w:pPr>
              <w:spacing w:after="0"/>
              <w:jc w:val="left"/>
            </w:pPr>
            <w:r>
              <w:rPr>
                <w:sz w:val="16"/>
              </w:rPr>
              <w:t>Hail</w:t>
            </w:r>
          </w:p>
        </w:tc>
        <w:tc>
          <w:tcPr>
            <w:tcW w:type="dxa" w:w="1990"/>
          </w:tcPr>
          <w:p>
            <w:pPr>
              <w:spacing w:after="0"/>
              <w:jc w:val="left"/>
            </w:pPr>
            <w:r>
              <w:rPr>
                <w:sz w:val="16"/>
              </w:rPr>
              <w:t>2.5 in</w:t>
            </w:r>
          </w:p>
        </w:tc>
        <w:tc>
          <w:tcPr>
            <w:tcW w:type="dxa" w:w="2860"/>
          </w:tcPr>
          <w:p>
            <w:pPr>
              <w:spacing w:after="0"/>
              <w:jc w:val="left"/>
            </w:pPr>
            <w:r>
              <w:rPr>
                <w:sz w:val="16"/>
              </w:rPr>
              <w:t>damage not recorded (pre-1996 record)</w:t>
            </w:r>
          </w:p>
        </w:tc>
        <w:tc>
          <w:tcPr>
            <w:tcW w:type="dxa" w:w="935"/>
          </w:tcPr>
          <w:p>
            <w:pPr>
              <w:spacing w:after="0"/>
              <w:jc w:val="right"/>
            </w:pPr>
            <w:r>
              <w:rPr>
                <w:sz w:val="16"/>
              </w:rPr>
              <w:t>0, 0</w:t>
            </w:r>
          </w:p>
        </w:tc>
        <w:tc>
          <w:tcPr>
            <w:tcW w:type="dxa" w:w="2422"/>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1.37</w:t>
            </w:r>
          </w:p>
        </w:tc>
        <w:tc>
          <w:tcPr>
            <w:tcW w:type="dxa" w:w="1378"/>
          </w:tcPr>
          <w:p>
            <w:pPr>
              <w:spacing w:after="0"/>
              <w:jc w:val="left"/>
            </w:pPr>
            <w:r>
              <w:rPr>
                <w:sz w:val="16"/>
              </w:rPr>
              <w:t>event-days per year</w:t>
            </w:r>
          </w:p>
        </w:tc>
        <w:tc>
          <w:tcPr>
            <w:tcW w:type="dxa" w:w="1829"/>
          </w:tcPr>
          <w:p>
            <w:pPr>
              <w:spacing w:after="0"/>
              <w:jc w:val="left"/>
            </w:pPr>
            <w:r>
              <w:rPr>
                <w:sz w:val="16"/>
              </w:rPr>
              <w:t>about 1.37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26</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0.924</w:t>
            </w:r>
          </w:p>
        </w:tc>
        <w:tc>
          <w:tcPr>
            <w:tcW w:type="dxa" w:w="1378"/>
          </w:tcPr>
          <w:p>
            <w:pPr>
              <w:spacing w:after="0"/>
              <w:jc w:val="left"/>
            </w:pPr>
            <w:r>
              <w:rPr>
                <w:sz w:val="16"/>
              </w:rPr>
              <w:t>event-days per year</w:t>
            </w:r>
          </w:p>
        </w:tc>
        <w:tc>
          <w:tcPr>
            <w:tcW w:type="dxa" w:w="1829"/>
          </w:tcPr>
          <w:p>
            <w:pPr>
              <w:spacing w:after="0"/>
              <w:jc w:val="left"/>
            </w:pPr>
            <w:r>
              <w:rPr>
                <w:sz w:val="16"/>
              </w:rPr>
              <w:t>about 0.924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63</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0.000981</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0.0981%</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2.68</w:t>
            </w:r>
          </w:p>
        </w:tc>
        <w:tc>
          <w:tcPr>
            <w:tcW w:type="dxa" w:w="1378"/>
          </w:tcPr>
          <w:p>
            <w:pPr>
              <w:spacing w:after="0"/>
              <w:jc w:val="left"/>
            </w:pPr>
            <w:r>
              <w:rPr>
                <w:sz w:val="16"/>
              </w:rPr>
              <w:t>events per year</w:t>
            </w:r>
          </w:p>
        </w:tc>
        <w:tc>
          <w:tcPr>
            <w:tcW w:type="dxa" w:w="1829"/>
          </w:tcPr>
          <w:p>
            <w:pPr>
              <w:spacing w:after="0"/>
              <w:jc w:val="left"/>
            </w:pPr>
            <w:r>
              <w:rPr>
                <w:sz w:val="16"/>
              </w:rPr>
              <w:t>about 2.68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101.8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4.26</w:t>
            </w:r>
          </w:p>
        </w:tc>
        <w:tc>
          <w:tcPr>
            <w:tcW w:type="dxa" w:w="1378"/>
          </w:tcPr>
          <w:p>
            <w:pPr>
              <w:spacing w:after="0"/>
              <w:jc w:val="left"/>
            </w:pPr>
            <w:r>
              <w:rPr>
                <w:sz w:val="16"/>
              </w:rPr>
              <w:t>event-days per year</w:t>
            </w:r>
          </w:p>
        </w:tc>
        <w:tc>
          <w:tcPr>
            <w:tcW w:type="dxa" w:w="1829"/>
          </w:tcPr>
          <w:p>
            <w:pPr>
              <w:spacing w:after="0"/>
              <w:jc w:val="left"/>
            </w:pPr>
            <w:r>
              <w:rPr>
                <w:sz w:val="16"/>
              </w:rPr>
              <w:t>about 4.26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62</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0.0694</w:t>
            </w:r>
          </w:p>
        </w:tc>
        <w:tc>
          <w:tcPr>
            <w:tcW w:type="dxa" w:w="1378"/>
          </w:tcPr>
          <w:p>
            <w:pPr>
              <w:spacing w:after="0"/>
              <w:jc w:val="left"/>
            </w:pPr>
            <w:r>
              <w:rPr>
                <w:sz w:val="16"/>
              </w:rPr>
              <w:t>events per year</w:t>
            </w:r>
          </w:p>
        </w:tc>
        <w:tc>
          <w:tcPr>
            <w:tcW w:type="dxa" w:w="1829"/>
          </w:tcPr>
          <w:p>
            <w:pPr>
              <w:spacing w:after="0"/>
              <w:jc w:val="left"/>
            </w:pPr>
            <w:r>
              <w:rPr>
                <w:sz w:val="16"/>
              </w:rPr>
              <w:t>about 1 in 14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22</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0.475</w:t>
            </w:r>
          </w:p>
        </w:tc>
        <w:tc>
          <w:tcPr>
            <w:tcW w:type="dxa" w:w="1378"/>
          </w:tcPr>
          <w:p>
            <w:pPr>
              <w:spacing w:after="0"/>
              <w:jc w:val="left"/>
            </w:pPr>
            <w:r>
              <w:rPr>
                <w:sz w:val="16"/>
              </w:rPr>
              <w:t>event-days per year</w:t>
            </w:r>
          </w:p>
        </w:tc>
        <w:tc>
          <w:tcPr>
            <w:tcW w:type="dxa" w:w="1829"/>
          </w:tcPr>
          <w:p>
            <w:pPr>
              <w:spacing w:after="0"/>
              <w:jc w:val="left"/>
            </w:pPr>
            <w:r>
              <w:rPr>
                <w:sz w:val="16"/>
              </w:rPr>
              <w:t>about 0.475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08"/>
          </w:tcPr>
          <w:p>
            <w:pPr>
              <w:spacing w:after="0"/>
              <w:jc w:val="right"/>
            </w:pPr>
            <w:r>
              <w:rPr>
                <w:sz w:val="16"/>
              </w:rPr>
              <w:t>32</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1.89</w:t>
            </w:r>
          </w:p>
        </w:tc>
        <w:tc>
          <w:tcPr>
            <w:tcW w:type="dxa" w:w="1378"/>
          </w:tcPr>
          <w:p>
            <w:pPr>
              <w:spacing w:after="0"/>
              <w:jc w:val="left"/>
            </w:pPr>
            <w:r>
              <w:rPr>
                <w:sz w:val="16"/>
              </w:rPr>
              <w:t>event-days per year</w:t>
            </w:r>
          </w:p>
        </w:tc>
        <w:tc>
          <w:tcPr>
            <w:tcW w:type="dxa" w:w="1829"/>
          </w:tcPr>
          <w:p>
            <w:pPr>
              <w:spacing w:after="0"/>
              <w:jc w:val="left"/>
            </w:pPr>
            <w:r>
              <w:rPr>
                <w:sz w:val="16"/>
              </w:rPr>
              <w:t>about 1.89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22 of 30 years, 1996 to 2025 (73.3%)</w:t>
            </w:r>
          </w:p>
        </w:tc>
        <w:tc>
          <w:tcPr>
            <w:tcW w:type="dxa" w:w="1608"/>
          </w:tcPr>
          <w:p>
            <w:pPr>
              <w:spacing w:after="0"/>
              <w:jc w:val="right"/>
            </w:pPr>
            <w:r>
              <w:rPr>
                <w:sz w:val="16"/>
              </w:rPr>
              <w:t>53</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0.556</w:t>
            </w:r>
          </w:p>
        </w:tc>
        <w:tc>
          <w:tcPr>
            <w:tcW w:type="dxa" w:w="1378"/>
          </w:tcPr>
          <w:p>
            <w:pPr>
              <w:spacing w:after="0"/>
              <w:jc w:val="left"/>
            </w:pPr>
            <w:r>
              <w:rPr>
                <w:sz w:val="16"/>
              </w:rPr>
              <w:t>events per year (modeled)</w:t>
            </w:r>
          </w:p>
        </w:tc>
        <w:tc>
          <w:tcPr>
            <w:tcW w:type="dxa" w:w="1829"/>
          </w:tcPr>
          <w:p>
            <w:pPr>
              <w:spacing w:after="0"/>
              <w:jc w:val="left"/>
            </w:pPr>
            <w:r>
              <w:rPr>
                <w:sz w:val="16"/>
              </w:rPr>
              <w:t>about 0.56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36.9</w:t>
            </w:r>
          </w:p>
        </w:tc>
        <w:tc>
          <w:tcPr>
            <w:tcW w:type="dxa" w:w="1378"/>
          </w:tcPr>
          <w:p>
            <w:pPr>
              <w:spacing w:after="0"/>
              <w:jc w:val="left"/>
            </w:pPr>
            <w:r>
              <w:rPr>
                <w:sz w:val="16"/>
              </w:rPr>
              <w:t>days per year with a strike</w:t>
            </w:r>
          </w:p>
        </w:tc>
        <w:tc>
          <w:tcPr>
            <w:tcW w:type="dxa" w:w="1829"/>
          </w:tcPr>
          <w:p>
            <w:pPr>
              <w:spacing w:after="0"/>
              <w:jc w:val="left"/>
            </w:pPr>
            <w:r>
              <w:rPr>
                <w:sz w:val="16"/>
              </w:rPr>
              <w:t>about 36.9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5.34</w:t>
            </w:r>
          </w:p>
        </w:tc>
        <w:tc>
          <w:tcPr>
            <w:tcW w:type="dxa" w:w="1378"/>
          </w:tcPr>
          <w:p>
            <w:pPr>
              <w:spacing w:after="0"/>
              <w:jc w:val="left"/>
            </w:pPr>
            <w:r>
              <w:rPr>
                <w:sz w:val="16"/>
              </w:rPr>
              <w:t>events per year</w:t>
            </w:r>
          </w:p>
        </w:tc>
        <w:tc>
          <w:tcPr>
            <w:tcW w:type="dxa" w:w="1829"/>
          </w:tcPr>
          <w:p>
            <w:pPr>
              <w:spacing w:after="0"/>
              <w:jc w:val="left"/>
            </w:pPr>
            <w:r>
              <w:rPr>
                <w:sz w:val="16"/>
              </w:rPr>
              <w:t>about 5.34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203</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0.395</w:t>
            </w:r>
          </w:p>
        </w:tc>
        <w:tc>
          <w:tcPr>
            <w:tcW w:type="dxa" w:w="1378"/>
          </w:tcPr>
          <w:p>
            <w:pPr>
              <w:spacing w:after="0"/>
              <w:jc w:val="left"/>
            </w:pPr>
            <w:r>
              <w:rPr>
                <w:sz w:val="16"/>
              </w:rPr>
              <w:t>events per year</w:t>
            </w:r>
          </w:p>
        </w:tc>
        <w:tc>
          <w:tcPr>
            <w:tcW w:type="dxa" w:w="1829"/>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0.0000841</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0.00841%</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12.5</w:t>
            </w:r>
          </w:p>
        </w:tc>
        <w:tc>
          <w:tcPr>
            <w:tcW w:type="dxa" w:w="1378"/>
          </w:tcPr>
          <w:p>
            <w:pPr>
              <w:spacing w:after="0"/>
              <w:jc w:val="left"/>
            </w:pPr>
            <w:r>
              <w:rPr>
                <w:sz w:val="16"/>
              </w:rPr>
              <w:t>event-days per year</w:t>
            </w:r>
          </w:p>
        </w:tc>
        <w:tc>
          <w:tcPr>
            <w:tcW w:type="dxa" w:w="1829"/>
          </w:tcPr>
          <w:p>
            <w:pPr>
              <w:spacing w:after="0"/>
              <w:jc w:val="left"/>
            </w:pPr>
            <w:r>
              <w:rPr>
                <w:sz w:val="16"/>
              </w:rPr>
              <w:t>about 12.5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08"/>
          </w:tcPr>
          <w:p>
            <w:pPr>
              <w:spacing w:after="0"/>
              <w:jc w:val="right"/>
            </w:pPr>
            <w:r>
              <w:rPr>
                <w:sz w:val="16"/>
              </w:rPr>
              <w:t>237</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200</w:t>
            </w:r>
          </w:p>
        </w:tc>
        <w:tc>
          <w:tcPr>
            <w:tcW w:type="dxa" w:w="1381"/>
          </w:tcPr>
          <w:p>
            <w:pPr>
              <w:spacing w:after="0"/>
              <w:jc w:val="right"/>
            </w:pPr>
            <w:r>
              <w:rPr>
                <w:sz w:val="16"/>
              </w:rPr>
              <w:t>30</w:t>
            </w:r>
          </w:p>
        </w:tc>
        <w:tc>
          <w:tcPr>
            <w:tcW w:type="dxa" w:w="1381"/>
          </w:tcPr>
          <w:p>
            <w:pPr>
              <w:spacing w:after="0"/>
              <w:jc w:val="right"/>
            </w:pPr>
            <w:r>
              <w:rPr>
                <w:sz w:val="16"/>
              </w:rPr>
              <w:t>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6 of 33</w:t>
            </w:r>
          </w:p>
        </w:tc>
        <w:tc>
          <w:tcPr>
            <w:tcW w:type="dxa" w:w="1191"/>
          </w:tcPr>
          <w:p>
            <w:pPr>
              <w:spacing w:after="0"/>
              <w:jc w:val="right"/>
            </w:pPr>
            <w:r>
              <w:rPr>
                <w:sz w:val="16"/>
              </w:rPr>
              <w:t>30.8</w:t>
            </w:r>
          </w:p>
        </w:tc>
        <w:tc>
          <w:tcPr>
            <w:tcW w:type="dxa" w:w="1250"/>
          </w:tcPr>
          <w:p>
            <w:pPr>
              <w:spacing w:after="0"/>
              <w:jc w:val="right"/>
            </w:pPr>
            <w:r>
              <w:rPr>
                <w:sz w:val="16"/>
              </w:rPr>
              <w:t>36.5</w:t>
            </w:r>
          </w:p>
        </w:tc>
        <w:tc>
          <w:tcPr>
            <w:tcW w:type="dxa" w:w="1191"/>
          </w:tcPr>
          <w:p>
            <w:pPr>
              <w:spacing w:after="0"/>
              <w:jc w:val="right"/>
            </w:pPr>
            <w:r>
              <w:rPr>
                <w:sz w:val="16"/>
              </w:rPr>
              <w:t>40.4</w:t>
            </w:r>
          </w:p>
        </w:tc>
        <w:tc>
          <w:tcPr>
            <w:tcW w:type="dxa" w:w="6995"/>
          </w:tcPr>
          <w:p>
            <w:pPr>
              <w:spacing w:after="0"/>
              <w:jc w:val="left"/>
            </w:pPr>
            <w:r>
              <w:rPr>
                <w:sz w:val="16"/>
              </w:rPr>
              <w:t>Very Low 6, Not Applicable 27</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33 of 33</w:t>
            </w:r>
          </w:p>
        </w:tc>
        <w:tc>
          <w:tcPr>
            <w:tcW w:type="dxa" w:w="1191"/>
          </w:tcPr>
          <w:p>
            <w:pPr>
              <w:spacing w:after="0"/>
              <w:jc w:val="right"/>
            </w:pPr>
            <w:r>
              <w:rPr>
                <w:sz w:val="16"/>
              </w:rPr>
              <w:t>19.0</w:t>
            </w:r>
          </w:p>
        </w:tc>
        <w:tc>
          <w:tcPr>
            <w:tcW w:type="dxa" w:w="1250"/>
          </w:tcPr>
          <w:p>
            <w:pPr>
              <w:spacing w:after="0"/>
              <w:jc w:val="right"/>
            </w:pPr>
            <w:r>
              <w:rPr>
                <w:sz w:val="16"/>
              </w:rPr>
              <w:t>22.0</w:t>
            </w:r>
          </w:p>
        </w:tc>
        <w:tc>
          <w:tcPr>
            <w:tcW w:type="dxa" w:w="1191"/>
          </w:tcPr>
          <w:p>
            <w:pPr>
              <w:spacing w:after="0"/>
              <w:jc w:val="right"/>
            </w:pPr>
            <w:r>
              <w:rPr>
                <w:sz w:val="16"/>
              </w:rPr>
              <w:t>30.0</w:t>
            </w:r>
          </w:p>
        </w:tc>
        <w:tc>
          <w:tcPr>
            <w:tcW w:type="dxa" w:w="6995"/>
          </w:tcPr>
          <w:p>
            <w:pPr>
              <w:spacing w:after="0"/>
              <w:jc w:val="left"/>
            </w:pPr>
            <w:r>
              <w:rPr>
                <w:sz w:val="16"/>
              </w:rPr>
              <w:t>Relatively Low 32, Very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22 of 33</w:t>
            </w:r>
          </w:p>
        </w:tc>
        <w:tc>
          <w:tcPr>
            <w:tcW w:type="dxa" w:w="1191"/>
          </w:tcPr>
          <w:p>
            <w:pPr>
              <w:spacing w:after="0"/>
              <w:jc w:val="right"/>
            </w:pPr>
            <w:r>
              <w:rPr>
                <w:sz w:val="16"/>
              </w:rPr>
              <w:t>73.3</w:t>
            </w:r>
          </w:p>
        </w:tc>
        <w:tc>
          <w:tcPr>
            <w:tcW w:type="dxa" w:w="1250"/>
          </w:tcPr>
          <w:p>
            <w:pPr>
              <w:spacing w:after="0"/>
              <w:jc w:val="right"/>
            </w:pPr>
            <w:r>
              <w:rPr>
                <w:sz w:val="16"/>
              </w:rPr>
              <w:t>87.2</w:t>
            </w:r>
          </w:p>
        </w:tc>
        <w:tc>
          <w:tcPr>
            <w:tcW w:type="dxa" w:w="1191"/>
          </w:tcPr>
          <w:p>
            <w:pPr>
              <w:spacing w:after="0"/>
              <w:jc w:val="right"/>
            </w:pPr>
            <w:r>
              <w:rPr>
                <w:sz w:val="16"/>
              </w:rPr>
              <w:t>97.5</w:t>
            </w:r>
          </w:p>
        </w:tc>
        <w:tc>
          <w:tcPr>
            <w:tcW w:type="dxa" w:w="6995"/>
          </w:tcPr>
          <w:p>
            <w:pPr>
              <w:spacing w:after="0"/>
              <w:jc w:val="left"/>
            </w:pPr>
            <w:r>
              <w:rPr>
                <w:sz w:val="16"/>
              </w:rPr>
              <w:t>Relatively Moderate 9, Relatively Low 9, Very Low 4, No Rating 11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33 of 33</w:t>
            </w:r>
          </w:p>
        </w:tc>
        <w:tc>
          <w:tcPr>
            <w:tcW w:type="dxa" w:w="1191"/>
          </w:tcPr>
          <w:p>
            <w:pPr>
              <w:spacing w:after="0"/>
              <w:jc w:val="right"/>
            </w:pPr>
            <w:r>
              <w:rPr>
                <w:sz w:val="16"/>
              </w:rPr>
              <w:t>32.3</w:t>
            </w:r>
          </w:p>
        </w:tc>
        <w:tc>
          <w:tcPr>
            <w:tcW w:type="dxa" w:w="1250"/>
          </w:tcPr>
          <w:p>
            <w:pPr>
              <w:spacing w:after="0"/>
              <w:jc w:val="right"/>
            </w:pPr>
            <w:r>
              <w:rPr>
                <w:sz w:val="16"/>
              </w:rPr>
              <w:t>50.1</w:t>
            </w:r>
          </w:p>
        </w:tc>
        <w:tc>
          <w:tcPr>
            <w:tcW w:type="dxa" w:w="1191"/>
          </w:tcPr>
          <w:p>
            <w:pPr>
              <w:spacing w:after="0"/>
              <w:jc w:val="right"/>
            </w:pPr>
            <w:r>
              <w:rPr>
                <w:sz w:val="16"/>
              </w:rPr>
              <w:t>77.4</w:t>
            </w:r>
          </w:p>
        </w:tc>
        <w:tc>
          <w:tcPr>
            <w:tcW w:type="dxa" w:w="6995"/>
          </w:tcPr>
          <w:p>
            <w:pPr>
              <w:spacing w:after="0"/>
              <w:jc w:val="left"/>
            </w:pPr>
            <w:r>
              <w:rPr>
                <w:sz w:val="16"/>
              </w:rPr>
              <w:t>Relatively Low 23, Very Low 10</w:t>
            </w:r>
          </w:p>
        </w:tc>
      </w:tr>
      <w:tr>
        <w:trPr>
          <w:cantSplit/>
        </w:trPr>
        <w:tc>
          <w:tcPr>
            <w:tcW w:type="dxa" w:w="1906"/>
          </w:tcPr>
          <w:p>
            <w:pPr>
              <w:spacing w:after="0"/>
              <w:jc w:val="left"/>
            </w:pPr>
            <w:r>
              <w:rPr>
                <w:sz w:val="16"/>
              </w:rPr>
              <w:t>Hail</w:t>
            </w:r>
          </w:p>
        </w:tc>
        <w:tc>
          <w:tcPr>
            <w:tcW w:type="dxa" w:w="1578"/>
          </w:tcPr>
          <w:p>
            <w:pPr>
              <w:spacing w:after="0"/>
              <w:jc w:val="right"/>
            </w:pPr>
            <w:r>
              <w:rPr>
                <w:sz w:val="16"/>
              </w:rPr>
              <w:t>33 of 33</w:t>
            </w:r>
          </w:p>
        </w:tc>
        <w:tc>
          <w:tcPr>
            <w:tcW w:type="dxa" w:w="1191"/>
          </w:tcPr>
          <w:p>
            <w:pPr>
              <w:spacing w:after="0"/>
              <w:jc w:val="right"/>
            </w:pPr>
            <w:r>
              <w:rPr>
                <w:sz w:val="16"/>
              </w:rPr>
              <w:t>45.2</w:t>
            </w:r>
          </w:p>
        </w:tc>
        <w:tc>
          <w:tcPr>
            <w:tcW w:type="dxa" w:w="1250"/>
          </w:tcPr>
          <w:p>
            <w:pPr>
              <w:spacing w:after="0"/>
              <w:jc w:val="right"/>
            </w:pPr>
            <w:r>
              <w:rPr>
                <w:sz w:val="16"/>
              </w:rPr>
              <w:t>58.0</w:t>
            </w:r>
          </w:p>
        </w:tc>
        <w:tc>
          <w:tcPr>
            <w:tcW w:type="dxa" w:w="1191"/>
          </w:tcPr>
          <w:p>
            <w:pPr>
              <w:spacing w:after="0"/>
              <w:jc w:val="right"/>
            </w:pPr>
            <w:r>
              <w:rPr>
                <w:sz w:val="16"/>
              </w:rPr>
              <w:t>72.6</w:t>
            </w:r>
          </w:p>
        </w:tc>
        <w:tc>
          <w:tcPr>
            <w:tcW w:type="dxa" w:w="6995"/>
          </w:tcPr>
          <w:p>
            <w:pPr>
              <w:spacing w:after="0"/>
              <w:jc w:val="left"/>
            </w:pPr>
            <w:r>
              <w:rPr>
                <w:sz w:val="16"/>
              </w:rPr>
              <w:t>Relatively Moderate 2, Relatively Low 31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33 of 33</w:t>
            </w:r>
          </w:p>
        </w:tc>
        <w:tc>
          <w:tcPr>
            <w:tcW w:type="dxa" w:w="1191"/>
          </w:tcPr>
          <w:p>
            <w:pPr>
              <w:spacing w:after="0"/>
              <w:jc w:val="right"/>
            </w:pPr>
            <w:r>
              <w:rPr>
                <w:sz w:val="16"/>
              </w:rPr>
              <w:t>24.9</w:t>
            </w:r>
          </w:p>
        </w:tc>
        <w:tc>
          <w:tcPr>
            <w:tcW w:type="dxa" w:w="1250"/>
          </w:tcPr>
          <w:p>
            <w:pPr>
              <w:spacing w:after="0"/>
              <w:jc w:val="right"/>
            </w:pPr>
            <w:r>
              <w:rPr>
                <w:sz w:val="16"/>
              </w:rPr>
              <w:t>43.4</w:t>
            </w:r>
          </w:p>
        </w:tc>
        <w:tc>
          <w:tcPr>
            <w:tcW w:type="dxa" w:w="1191"/>
          </w:tcPr>
          <w:p>
            <w:pPr>
              <w:spacing w:after="0"/>
              <w:jc w:val="right"/>
            </w:pPr>
            <w:r>
              <w:rPr>
                <w:sz w:val="16"/>
              </w:rPr>
              <w:t>61.0</w:t>
            </w:r>
          </w:p>
        </w:tc>
        <w:tc>
          <w:tcPr>
            <w:tcW w:type="dxa" w:w="6995"/>
          </w:tcPr>
          <w:p>
            <w:pPr>
              <w:spacing w:after="0"/>
              <w:jc w:val="left"/>
            </w:pPr>
            <w:r>
              <w:rPr>
                <w:sz w:val="16"/>
              </w:rPr>
              <w:t>Relatively Moderate 4, Relatively Low 29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33 of 33</w:t>
            </w:r>
          </w:p>
        </w:tc>
        <w:tc>
          <w:tcPr>
            <w:tcW w:type="dxa" w:w="1191"/>
          </w:tcPr>
          <w:p>
            <w:pPr>
              <w:spacing w:after="0"/>
              <w:jc w:val="right"/>
            </w:pPr>
            <w:r>
              <w:rPr>
                <w:sz w:val="16"/>
              </w:rPr>
              <w:t>67.2</w:t>
            </w:r>
          </w:p>
        </w:tc>
        <w:tc>
          <w:tcPr>
            <w:tcW w:type="dxa" w:w="1250"/>
          </w:tcPr>
          <w:p>
            <w:pPr>
              <w:spacing w:after="0"/>
              <w:jc w:val="right"/>
            </w:pPr>
            <w:r>
              <w:rPr>
                <w:sz w:val="16"/>
              </w:rPr>
              <w:t>79.3</w:t>
            </w:r>
          </w:p>
        </w:tc>
        <w:tc>
          <w:tcPr>
            <w:tcW w:type="dxa" w:w="1191"/>
          </w:tcPr>
          <w:p>
            <w:pPr>
              <w:spacing w:after="0"/>
              <w:jc w:val="right"/>
            </w:pPr>
            <w:r>
              <w:rPr>
                <w:sz w:val="16"/>
              </w:rPr>
              <w:t>87.8</w:t>
            </w:r>
          </w:p>
        </w:tc>
        <w:tc>
          <w:tcPr>
            <w:tcW w:type="dxa" w:w="6995"/>
          </w:tcPr>
          <w:p>
            <w:pPr>
              <w:spacing w:after="0"/>
              <w:jc w:val="left"/>
            </w:pPr>
            <w:r>
              <w:rPr>
                <w:sz w:val="16"/>
              </w:rPr>
              <w:t>Relatively Moderate 18, Relatively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33 of 33</w:t>
            </w:r>
          </w:p>
        </w:tc>
        <w:tc>
          <w:tcPr>
            <w:tcW w:type="dxa" w:w="1191"/>
          </w:tcPr>
          <w:p>
            <w:pPr>
              <w:spacing w:after="0"/>
              <w:jc w:val="right"/>
            </w:pPr>
            <w:r>
              <w:rPr>
                <w:sz w:val="16"/>
              </w:rPr>
              <w:t>8.1</w:t>
            </w:r>
          </w:p>
        </w:tc>
        <w:tc>
          <w:tcPr>
            <w:tcW w:type="dxa" w:w="1250"/>
          </w:tcPr>
          <w:p>
            <w:pPr>
              <w:spacing w:after="0"/>
              <w:jc w:val="right"/>
            </w:pPr>
            <w:r>
              <w:rPr>
                <w:sz w:val="16"/>
              </w:rPr>
              <w:t>17.0</w:t>
            </w:r>
          </w:p>
        </w:tc>
        <w:tc>
          <w:tcPr>
            <w:tcW w:type="dxa" w:w="1191"/>
          </w:tcPr>
          <w:p>
            <w:pPr>
              <w:spacing w:after="0"/>
              <w:jc w:val="right"/>
            </w:pPr>
            <w:r>
              <w:rPr>
                <w:sz w:val="16"/>
              </w:rPr>
              <w:t>35.7</w:t>
            </w:r>
          </w:p>
        </w:tc>
        <w:tc>
          <w:tcPr>
            <w:tcW w:type="dxa" w:w="6995"/>
          </w:tcPr>
          <w:p>
            <w:pPr>
              <w:spacing w:after="0"/>
              <w:jc w:val="left"/>
            </w:pPr>
            <w:r>
              <w:rPr>
                <w:sz w:val="16"/>
              </w:rPr>
              <w:t>Relatively Low 1, Very Low 32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33 of 33</w:t>
            </w:r>
          </w:p>
        </w:tc>
        <w:tc>
          <w:tcPr>
            <w:tcW w:type="dxa" w:w="1191"/>
          </w:tcPr>
          <w:p>
            <w:pPr>
              <w:spacing w:after="0"/>
              <w:jc w:val="right"/>
            </w:pPr>
            <w:r>
              <w:rPr>
                <w:sz w:val="16"/>
              </w:rPr>
              <w:t>9.6</w:t>
            </w:r>
          </w:p>
        </w:tc>
        <w:tc>
          <w:tcPr>
            <w:tcW w:type="dxa" w:w="1250"/>
          </w:tcPr>
          <w:p>
            <w:pPr>
              <w:spacing w:after="0"/>
              <w:jc w:val="right"/>
            </w:pPr>
            <w:r>
              <w:rPr>
                <w:sz w:val="16"/>
              </w:rPr>
              <w:t>63.3</w:t>
            </w:r>
          </w:p>
        </w:tc>
        <w:tc>
          <w:tcPr>
            <w:tcW w:type="dxa" w:w="1191"/>
          </w:tcPr>
          <w:p>
            <w:pPr>
              <w:spacing w:after="0"/>
              <w:jc w:val="right"/>
            </w:pPr>
            <w:r>
              <w:rPr>
                <w:sz w:val="16"/>
              </w:rPr>
              <w:t>89.9</w:t>
            </w:r>
          </w:p>
        </w:tc>
        <w:tc>
          <w:tcPr>
            <w:tcW w:type="dxa" w:w="6995"/>
          </w:tcPr>
          <w:p>
            <w:pPr>
              <w:spacing w:after="0"/>
              <w:jc w:val="left"/>
            </w:pPr>
            <w:r>
              <w:rPr>
                <w:sz w:val="16"/>
              </w:rPr>
              <w:t>Relatively High 8, Relatively Moderate 16, Relatively Low 8,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33 of 33</w:t>
            </w:r>
          </w:p>
        </w:tc>
        <w:tc>
          <w:tcPr>
            <w:tcW w:type="dxa" w:w="1191"/>
          </w:tcPr>
          <w:p>
            <w:pPr>
              <w:spacing w:after="0"/>
              <w:jc w:val="right"/>
            </w:pPr>
            <w:r>
              <w:rPr>
                <w:sz w:val="16"/>
              </w:rPr>
              <w:t>25.8</w:t>
            </w:r>
          </w:p>
        </w:tc>
        <w:tc>
          <w:tcPr>
            <w:tcW w:type="dxa" w:w="1250"/>
          </w:tcPr>
          <w:p>
            <w:pPr>
              <w:spacing w:after="0"/>
              <w:jc w:val="right"/>
            </w:pPr>
            <w:r>
              <w:rPr>
                <w:sz w:val="16"/>
              </w:rPr>
              <w:t>72.5</w:t>
            </w:r>
          </w:p>
        </w:tc>
        <w:tc>
          <w:tcPr>
            <w:tcW w:type="dxa" w:w="1191"/>
          </w:tcPr>
          <w:p>
            <w:pPr>
              <w:spacing w:after="0"/>
              <w:jc w:val="right"/>
            </w:pPr>
            <w:r>
              <w:rPr>
                <w:sz w:val="16"/>
              </w:rPr>
              <w:t>96.3</w:t>
            </w:r>
          </w:p>
        </w:tc>
        <w:tc>
          <w:tcPr>
            <w:tcW w:type="dxa" w:w="6995"/>
          </w:tcPr>
          <w:p>
            <w:pPr>
              <w:spacing w:after="0"/>
              <w:jc w:val="left"/>
            </w:pPr>
            <w:r>
              <w:rPr>
                <w:sz w:val="16"/>
              </w:rPr>
              <w:t>Relatively Moderate 1, Relatively Low 9, Very Low 23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33 of 33</w:t>
            </w:r>
          </w:p>
        </w:tc>
        <w:tc>
          <w:tcPr>
            <w:tcW w:type="dxa" w:w="1191"/>
          </w:tcPr>
          <w:p>
            <w:pPr>
              <w:spacing w:after="0"/>
              <w:jc w:val="right"/>
            </w:pPr>
            <w:r>
              <w:rPr>
                <w:sz w:val="16"/>
              </w:rPr>
              <w:t>32.5</w:t>
            </w:r>
          </w:p>
        </w:tc>
        <w:tc>
          <w:tcPr>
            <w:tcW w:type="dxa" w:w="1250"/>
          </w:tcPr>
          <w:p>
            <w:pPr>
              <w:spacing w:after="0"/>
              <w:jc w:val="right"/>
            </w:pPr>
            <w:r>
              <w:rPr>
                <w:sz w:val="16"/>
              </w:rPr>
              <w:t>47.4</w:t>
            </w:r>
          </w:p>
        </w:tc>
        <w:tc>
          <w:tcPr>
            <w:tcW w:type="dxa" w:w="1191"/>
          </w:tcPr>
          <w:p>
            <w:pPr>
              <w:spacing w:after="0"/>
              <w:jc w:val="right"/>
            </w:pPr>
            <w:r>
              <w:rPr>
                <w:sz w:val="16"/>
              </w:rPr>
              <w:t>64.4</w:t>
            </w:r>
          </w:p>
        </w:tc>
        <w:tc>
          <w:tcPr>
            <w:tcW w:type="dxa" w:w="6995"/>
          </w:tcPr>
          <w:p>
            <w:pPr>
              <w:spacing w:after="0"/>
              <w:jc w:val="left"/>
            </w:pPr>
            <w:r>
              <w:rPr>
                <w:sz w:val="16"/>
              </w:rPr>
              <w:t>Relatively Moderate 13, Relatively Low 20</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33 of 33</w:t>
            </w:r>
          </w:p>
        </w:tc>
        <w:tc>
          <w:tcPr>
            <w:tcW w:type="dxa" w:w="1191"/>
          </w:tcPr>
          <w:p>
            <w:pPr>
              <w:spacing w:after="0"/>
              <w:jc w:val="right"/>
            </w:pPr>
            <w:r>
              <w:rPr>
                <w:sz w:val="16"/>
              </w:rPr>
              <w:t>61.2</w:t>
            </w:r>
          </w:p>
        </w:tc>
        <w:tc>
          <w:tcPr>
            <w:tcW w:type="dxa" w:w="1250"/>
          </w:tcPr>
          <w:p>
            <w:pPr>
              <w:spacing w:after="0"/>
              <w:jc w:val="right"/>
            </w:pPr>
            <w:r>
              <w:rPr>
                <w:sz w:val="16"/>
              </w:rPr>
              <w:t>77.2</w:t>
            </w:r>
          </w:p>
        </w:tc>
        <w:tc>
          <w:tcPr>
            <w:tcW w:type="dxa" w:w="1191"/>
          </w:tcPr>
          <w:p>
            <w:pPr>
              <w:spacing w:after="0"/>
              <w:jc w:val="right"/>
            </w:pPr>
            <w:r>
              <w:rPr>
                <w:sz w:val="16"/>
              </w:rPr>
              <w:t>87.5</w:t>
            </w:r>
          </w:p>
        </w:tc>
        <w:tc>
          <w:tcPr>
            <w:tcW w:type="dxa" w:w="6995"/>
          </w:tcPr>
          <w:p>
            <w:pPr>
              <w:spacing w:after="0"/>
              <w:jc w:val="left"/>
            </w:pPr>
            <w:r>
              <w:rPr>
                <w:sz w:val="16"/>
              </w:rPr>
              <w:t>Relatively High 6, Relatively Moderate 27</w:t>
            </w:r>
          </w:p>
        </w:tc>
      </w:tr>
      <w:tr>
        <w:trPr>
          <w:cantSplit/>
        </w:trPr>
        <w:tc>
          <w:tcPr>
            <w:tcW w:type="dxa" w:w="1906"/>
          </w:tcPr>
          <w:p>
            <w:pPr>
              <w:spacing w:after="0"/>
              <w:jc w:val="left"/>
            </w:pPr>
            <w:r>
              <w:rPr>
                <w:sz w:val="16"/>
              </w:rPr>
              <w:t>Tornado</w:t>
            </w:r>
          </w:p>
        </w:tc>
        <w:tc>
          <w:tcPr>
            <w:tcW w:type="dxa" w:w="1578"/>
          </w:tcPr>
          <w:p>
            <w:pPr>
              <w:spacing w:after="0"/>
              <w:jc w:val="right"/>
            </w:pPr>
            <w:r>
              <w:rPr>
                <w:sz w:val="16"/>
              </w:rPr>
              <w:t>33 of 33</w:t>
            </w:r>
          </w:p>
        </w:tc>
        <w:tc>
          <w:tcPr>
            <w:tcW w:type="dxa" w:w="1191"/>
          </w:tcPr>
          <w:p>
            <w:pPr>
              <w:spacing w:after="0"/>
              <w:jc w:val="right"/>
            </w:pPr>
            <w:r>
              <w:rPr>
                <w:sz w:val="16"/>
              </w:rPr>
              <w:t>29.5</w:t>
            </w:r>
          </w:p>
        </w:tc>
        <w:tc>
          <w:tcPr>
            <w:tcW w:type="dxa" w:w="1250"/>
          </w:tcPr>
          <w:p>
            <w:pPr>
              <w:spacing w:after="0"/>
              <w:jc w:val="right"/>
            </w:pPr>
            <w:r>
              <w:rPr>
                <w:sz w:val="16"/>
              </w:rPr>
              <w:t>38.8</w:t>
            </w:r>
          </w:p>
        </w:tc>
        <w:tc>
          <w:tcPr>
            <w:tcW w:type="dxa" w:w="1191"/>
          </w:tcPr>
          <w:p>
            <w:pPr>
              <w:spacing w:after="0"/>
              <w:jc w:val="right"/>
            </w:pPr>
            <w:r>
              <w:rPr>
                <w:sz w:val="16"/>
              </w:rPr>
              <w:t>48.9</w:t>
            </w:r>
          </w:p>
        </w:tc>
        <w:tc>
          <w:tcPr>
            <w:tcW w:type="dxa" w:w="6995"/>
          </w:tcPr>
          <w:p>
            <w:pPr>
              <w:spacing w:after="0"/>
              <w:jc w:val="left"/>
            </w:pPr>
            <w:r>
              <w:rPr>
                <w:sz w:val="16"/>
              </w:rPr>
              <w:t>Relatively Low 32, Very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33 of 33</w:t>
            </w:r>
          </w:p>
        </w:tc>
        <w:tc>
          <w:tcPr>
            <w:tcW w:type="dxa" w:w="1191"/>
          </w:tcPr>
          <w:p>
            <w:pPr>
              <w:spacing w:after="0"/>
              <w:jc w:val="right"/>
            </w:pPr>
            <w:r>
              <w:rPr>
                <w:sz w:val="16"/>
              </w:rPr>
              <w:t>33.0</w:t>
            </w:r>
          </w:p>
        </w:tc>
        <w:tc>
          <w:tcPr>
            <w:tcW w:type="dxa" w:w="1250"/>
          </w:tcPr>
          <w:p>
            <w:pPr>
              <w:spacing w:after="0"/>
              <w:jc w:val="right"/>
            </w:pPr>
            <w:r>
              <w:rPr>
                <w:sz w:val="16"/>
              </w:rPr>
              <w:t>59.0</w:t>
            </w:r>
          </w:p>
        </w:tc>
        <w:tc>
          <w:tcPr>
            <w:tcW w:type="dxa" w:w="1191"/>
          </w:tcPr>
          <w:p>
            <w:pPr>
              <w:spacing w:after="0"/>
              <w:jc w:val="right"/>
            </w:pPr>
            <w:r>
              <w:rPr>
                <w:sz w:val="16"/>
              </w:rPr>
              <w:t>84.3</w:t>
            </w:r>
          </w:p>
        </w:tc>
        <w:tc>
          <w:tcPr>
            <w:tcW w:type="dxa" w:w="6995"/>
          </w:tcPr>
          <w:p>
            <w:pPr>
              <w:spacing w:after="0"/>
              <w:jc w:val="left"/>
            </w:pPr>
            <w:r>
              <w:rPr>
                <w:sz w:val="16"/>
              </w:rPr>
              <w:t>Relatively Low 12, Very Low 21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33 of 33</w:t>
            </w:r>
          </w:p>
        </w:tc>
        <w:tc>
          <w:tcPr>
            <w:tcW w:type="dxa" w:w="1191"/>
          </w:tcPr>
          <w:p>
            <w:pPr>
              <w:spacing w:after="0"/>
              <w:jc w:val="right"/>
            </w:pPr>
            <w:r>
              <w:rPr>
                <w:sz w:val="16"/>
              </w:rPr>
              <w:t>60.1</w:t>
            </w:r>
          </w:p>
        </w:tc>
        <w:tc>
          <w:tcPr>
            <w:tcW w:type="dxa" w:w="1250"/>
          </w:tcPr>
          <w:p>
            <w:pPr>
              <w:spacing w:after="0"/>
              <w:jc w:val="right"/>
            </w:pPr>
            <w:r>
              <w:rPr>
                <w:sz w:val="16"/>
              </w:rPr>
              <w:t>74.4</w:t>
            </w:r>
          </w:p>
        </w:tc>
        <w:tc>
          <w:tcPr>
            <w:tcW w:type="dxa" w:w="1191"/>
          </w:tcPr>
          <w:p>
            <w:pPr>
              <w:spacing w:after="0"/>
              <w:jc w:val="right"/>
            </w:pPr>
            <w:r>
              <w:rPr>
                <w:sz w:val="16"/>
              </w:rPr>
              <w:t>85.1</w:t>
            </w:r>
          </w:p>
        </w:tc>
        <w:tc>
          <w:tcPr>
            <w:tcW w:type="dxa" w:w="6995"/>
          </w:tcPr>
          <w:p>
            <w:pPr>
              <w:spacing w:after="0"/>
              <w:jc w:val="left"/>
            </w:pPr>
            <w:r>
              <w:rPr>
                <w:sz w:val="16"/>
              </w:rPr>
              <w:t>Relatively High 8, Relatively Moderate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0"/>
        <w:gridCol w:w="1547"/>
        <w:gridCol w:w="2386"/>
        <w:gridCol w:w="1961"/>
        <w:gridCol w:w="2025"/>
        <w:gridCol w:w="2119"/>
        <w:gridCol w:w="2333"/>
      </w:tblGrid>
      <w:tr>
        <w:trPr>
          <w:cantSplit/>
          <w:tblHeader/>
        </w:trPr>
        <w:tc>
          <w:tcPr>
            <w:tcW w:type="dxa" w:w="1740"/>
            <w:shd w:val="clear" w:color="auto" w:fill="E8E8E8"/>
          </w:tcPr>
          <w:p>
            <w:pPr>
              <w:spacing w:after="0"/>
              <w:jc w:val="left"/>
            </w:pPr>
            <w:r>
              <w:rPr>
                <w:b/>
                <w:sz w:val="16"/>
              </w:rPr>
              <w:t>Jurisdiction</w:t>
            </w:r>
          </w:p>
        </w:tc>
        <w:tc>
          <w:tcPr>
            <w:tcW w:type="dxa" w:w="1547"/>
            <w:shd w:val="clear" w:color="auto" w:fill="E8E8E8"/>
          </w:tcPr>
          <w:p>
            <w:pPr>
              <w:spacing w:after="0"/>
              <w:jc w:val="left"/>
            </w:pPr>
            <w:r>
              <w:rPr>
                <w:b/>
                <w:sz w:val="16"/>
              </w:rPr>
              <w:t>Type</w:t>
            </w:r>
          </w:p>
        </w:tc>
        <w:tc>
          <w:tcPr>
            <w:tcW w:type="dxa" w:w="2386"/>
            <w:shd w:val="clear" w:color="auto" w:fill="E8E8E8"/>
          </w:tcPr>
          <w:p>
            <w:pPr>
              <w:spacing w:after="0"/>
              <w:jc w:val="left"/>
            </w:pPr>
            <w:r>
              <w:rPr>
                <w:b/>
                <w:sz w:val="16"/>
              </w:rPr>
              <w:t>Plan status</w:t>
            </w:r>
          </w:p>
        </w:tc>
        <w:tc>
          <w:tcPr>
            <w:tcW w:type="dxa" w:w="1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33"/>
            <w:shd w:val="clear" w:color="auto" w:fill="E8E8E8"/>
          </w:tcPr>
          <w:p>
            <w:pPr>
              <w:spacing w:after="0"/>
              <w:jc w:val="left"/>
            </w:pPr>
            <w:r>
              <w:rPr>
                <w:b/>
                <w:sz w:val="16"/>
              </w:rPr>
              <w:t>Notes</w:t>
            </w:r>
          </w:p>
        </w:tc>
      </w:tr>
      <w:tr>
        <w:trPr>
          <w:cantSplit/>
        </w:trPr>
        <w:tc>
          <w:tcPr>
            <w:tcW w:type="dxa" w:w="1740"/>
          </w:tcPr>
          <w:p>
            <w:pPr>
              <w:spacing w:after="0"/>
              <w:jc w:val="left"/>
            </w:pPr>
            <w:r>
              <w:rPr>
                <w:sz w:val="16"/>
              </w:rPr>
              <w:t>Chambersburg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$314,168.14</w:t>
            </w:r>
          </w:p>
        </w:tc>
        <w:tc>
          <w:tcPr>
            <w:tcW w:type="dxa" w:w="2119"/>
          </w:tcPr>
          <w:p>
            <w:pPr>
              <w:spacing w:after="0"/>
              <w:jc w:val="right"/>
            </w:pPr>
            <w:r>
              <w:rPr>
                <w:sz w:val="16"/>
              </w:rPr>
              <w:t>55 total; 2 since its plan</w:t>
            </w:r>
          </w:p>
        </w:tc>
        <w:tc>
          <w:tcPr>
            <w:tcW w:type="dxa" w:w="2333"/>
          </w:tcPr>
          <w:p>
            <w:pPr>
              <w:spacing w:after="0"/>
              <w:jc w:val="left"/>
            </w:pPr>
          </w:p>
        </w:tc>
      </w:tr>
      <w:tr>
        <w:trPr>
          <w:cantSplit/>
        </w:trPr>
        <w:tc>
          <w:tcPr>
            <w:tcW w:type="dxa" w:w="1740"/>
          </w:tcPr>
          <w:p>
            <w:pPr>
              <w:spacing w:after="0"/>
              <w:jc w:val="left"/>
            </w:pPr>
            <w:r>
              <w:rPr>
                <w:sz w:val="16"/>
              </w:rPr>
              <w:t>Greencastle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1; any 1</w:t>
            </w:r>
          </w:p>
        </w:tc>
        <w:tc>
          <w:tcPr>
            <w:tcW w:type="dxa" w:w="2025"/>
          </w:tcPr>
          <w:p>
            <w:pPr>
              <w:spacing w:after="0"/>
              <w:jc w:val="right"/>
            </w:pPr>
            <w:r>
              <w:rPr>
                <w:sz w:val="16"/>
              </w:rPr>
              <w:t>$40,874.11</w:t>
            </w:r>
          </w:p>
        </w:tc>
        <w:tc>
          <w:tcPr>
            <w:tcW w:type="dxa" w:w="2119"/>
          </w:tcPr>
          <w:p>
            <w:pPr>
              <w:spacing w:after="0"/>
              <w:jc w:val="right"/>
            </w:pPr>
            <w:r>
              <w:rPr>
                <w:sz w:val="16"/>
              </w:rPr>
              <w:t>53 total; 2 since its plan</w:t>
            </w:r>
          </w:p>
        </w:tc>
        <w:tc>
          <w:tcPr>
            <w:tcW w:type="dxa" w:w="2333"/>
          </w:tcPr>
          <w:p>
            <w:pPr>
              <w:spacing w:after="0"/>
              <w:jc w:val="left"/>
            </w:pPr>
            <w:r>
              <w:rPr>
                <w:sz w:val="16"/>
              </w:rPr>
              <w:t>Includes $3,736.55 for declarations not counted as hazard incidents (DR-4506-PA).</w:t>
            </w:r>
          </w:p>
        </w:tc>
      </w:tr>
      <w:tr>
        <w:trPr>
          <w:cantSplit/>
        </w:trPr>
        <w:tc>
          <w:tcPr>
            <w:tcW w:type="dxa" w:w="1740"/>
          </w:tcPr>
          <w:p>
            <w:pPr>
              <w:spacing w:after="0"/>
              <w:jc w:val="left"/>
            </w:pPr>
            <w:r>
              <w:rPr>
                <w:sz w:val="16"/>
              </w:rPr>
              <w:t>Mercersburg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$40,157.32</w:t>
            </w:r>
          </w:p>
        </w:tc>
        <w:tc>
          <w:tcPr>
            <w:tcW w:type="dxa" w:w="2119"/>
          </w:tcPr>
          <w:p>
            <w:pPr>
              <w:spacing w:after="0"/>
              <w:jc w:val="right"/>
            </w:pPr>
            <w:r>
              <w:rPr>
                <w:sz w:val="16"/>
              </w:rPr>
              <w:t>33 total; 2 since its plan</w:t>
            </w:r>
          </w:p>
        </w:tc>
        <w:tc>
          <w:tcPr>
            <w:tcW w:type="dxa" w:w="2333"/>
          </w:tcPr>
          <w:p>
            <w:pPr>
              <w:spacing w:after="0"/>
              <w:jc w:val="left"/>
            </w:pPr>
          </w:p>
        </w:tc>
      </w:tr>
      <w:tr>
        <w:trPr>
          <w:cantSplit/>
        </w:trPr>
        <w:tc>
          <w:tcPr>
            <w:tcW w:type="dxa" w:w="1740"/>
          </w:tcPr>
          <w:p>
            <w:pPr>
              <w:spacing w:after="0"/>
              <w:jc w:val="left"/>
            </w:pPr>
            <w:r>
              <w:rPr>
                <w:sz w:val="16"/>
              </w:rPr>
              <w:t>Mont Alto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$20,535.16</w:t>
            </w:r>
          </w:p>
        </w:tc>
        <w:tc>
          <w:tcPr>
            <w:tcW w:type="dxa" w:w="2119"/>
          </w:tcPr>
          <w:p>
            <w:pPr>
              <w:spacing w:after="0"/>
              <w:jc w:val="right"/>
            </w:pPr>
            <w:r>
              <w:rPr>
                <w:sz w:val="16"/>
              </w:rPr>
              <w:t>6 total; 1 since its plan</w:t>
            </w:r>
          </w:p>
        </w:tc>
        <w:tc>
          <w:tcPr>
            <w:tcW w:type="dxa" w:w="2333"/>
          </w:tcPr>
          <w:p>
            <w:pPr>
              <w:spacing w:after="0"/>
              <w:jc w:val="left"/>
            </w:pPr>
          </w:p>
        </w:tc>
      </w:tr>
      <w:tr>
        <w:trPr>
          <w:cantSplit/>
        </w:trPr>
        <w:tc>
          <w:tcPr>
            <w:tcW w:type="dxa" w:w="1740"/>
          </w:tcPr>
          <w:p>
            <w:pPr>
              <w:spacing w:after="0"/>
              <w:jc w:val="left"/>
            </w:pPr>
            <w:r>
              <w:rPr>
                <w:sz w:val="16"/>
              </w:rPr>
              <w:t>Orrstown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no Public Assistance recorded</w:t>
            </w:r>
          </w:p>
        </w:tc>
        <w:tc>
          <w:tcPr>
            <w:tcW w:type="dxa" w:w="2119"/>
          </w:tcPr>
          <w:p>
            <w:pPr>
              <w:spacing w:after="0"/>
              <w:jc w:val="right"/>
            </w:pPr>
            <w:r>
              <w:rPr>
                <w:sz w:val="16"/>
              </w:rPr>
              <w:t>1 total; 0 since its plan</w:t>
            </w:r>
          </w:p>
        </w:tc>
        <w:tc>
          <w:tcPr>
            <w:tcW w:type="dxa" w:w="2333"/>
          </w:tcPr>
          <w:p>
            <w:pPr>
              <w:spacing w:after="0"/>
              <w:jc w:val="left"/>
            </w:pPr>
          </w:p>
        </w:tc>
      </w:tr>
      <w:tr>
        <w:trPr>
          <w:cantSplit/>
        </w:trPr>
        <w:tc>
          <w:tcPr>
            <w:tcW w:type="dxa" w:w="1740"/>
          </w:tcPr>
          <w:p>
            <w:pPr>
              <w:spacing w:after="0"/>
              <w:jc w:val="left"/>
            </w:pPr>
            <w:r>
              <w:rPr>
                <w:sz w:val="16"/>
              </w:rPr>
              <w:t>Shippensburg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2030-11-23</w:t>
            </w:r>
          </w:p>
        </w:tc>
        <w:tc>
          <w:tcPr>
            <w:tcW w:type="dxa" w:w="1961"/>
          </w:tcPr>
          <w:p>
            <w:pPr>
              <w:spacing w:after="0"/>
              <w:jc w:val="right"/>
            </w:pPr>
            <w:r>
              <w:rPr>
                <w:sz w:val="16"/>
              </w:rPr>
              <w:t>FMA RL 0, SRL 0; any 0</w:t>
            </w:r>
          </w:p>
        </w:tc>
        <w:tc>
          <w:tcPr>
            <w:tcW w:type="dxa" w:w="2025"/>
          </w:tcPr>
          <w:p>
            <w:pPr>
              <w:spacing w:after="0"/>
              <w:jc w:val="right"/>
            </w:pPr>
            <w:r>
              <w:rPr>
                <w:sz w:val="16"/>
              </w:rPr>
              <w:t>no Public Assistance recorded</w:t>
            </w:r>
          </w:p>
        </w:tc>
        <w:tc>
          <w:tcPr>
            <w:tcW w:type="dxa" w:w="2119"/>
          </w:tcPr>
          <w:p>
            <w:pPr>
              <w:spacing w:after="0"/>
              <w:jc w:val="right"/>
            </w:pPr>
            <w:r>
              <w:rPr>
                <w:sz w:val="16"/>
              </w:rPr>
              <w:t>10 total; 0 since its plan</w:t>
            </w:r>
          </w:p>
        </w:tc>
        <w:tc>
          <w:tcPr>
            <w:tcW w:type="dxa" w:w="2333"/>
          </w:tcPr>
          <w:p>
            <w:pPr>
              <w:spacing w:after="0"/>
              <w:jc w:val="left"/>
            </w:pPr>
            <w:r>
              <w:rPr>
                <w:sz w:val="16"/>
              </w:rPr>
              <w:t>Also approved under plan 109334 (Franklin County Hazard Mitigation Plan, expires 2028-10-23). FEMA's plan status map shows one plan per jurisdiction and may show one of these; this packet uses the approved plan that expires last.</w:t>
            </w:r>
          </w:p>
        </w:tc>
      </w:tr>
      <w:tr>
        <w:trPr>
          <w:cantSplit/>
        </w:trPr>
        <w:tc>
          <w:tcPr>
            <w:tcW w:type="dxa" w:w="1740"/>
          </w:tcPr>
          <w:p>
            <w:pPr>
              <w:spacing w:after="0"/>
              <w:jc w:val="left"/>
            </w:pPr>
            <w:r>
              <w:rPr>
                <w:sz w:val="16"/>
              </w:rPr>
              <w:t>Waynesboro borough</w:t>
            </w:r>
          </w:p>
        </w:tc>
        <w:tc>
          <w:tcPr>
            <w:tcW w:type="dxa" w:w="1547"/>
          </w:tcPr>
          <w:p>
            <w:pPr>
              <w:spacing w:after="0"/>
              <w:jc w:val="left"/>
            </w:pPr>
            <w:r>
              <w:rPr>
                <w:sz w:val="16"/>
              </w:rPr>
              <w:t>Organized Borough</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$49,195.46</w:t>
            </w:r>
          </w:p>
        </w:tc>
        <w:tc>
          <w:tcPr>
            <w:tcW w:type="dxa" w:w="2119"/>
          </w:tcPr>
          <w:p>
            <w:pPr>
              <w:spacing w:after="0"/>
              <w:jc w:val="right"/>
            </w:pPr>
            <w:r>
              <w:rPr>
                <w:sz w:val="16"/>
              </w:rPr>
              <w:t>29 total; 1 since its plan</w:t>
            </w:r>
          </w:p>
        </w:tc>
        <w:tc>
          <w:tcPr>
            <w:tcW w:type="dxa" w:w="2333"/>
          </w:tcPr>
          <w:p>
            <w:pPr>
              <w:spacing w:after="0"/>
              <w:jc w:val="left"/>
            </w:pPr>
          </w:p>
        </w:tc>
      </w:tr>
      <w:tr>
        <w:trPr>
          <w:cantSplit/>
        </w:trPr>
        <w:tc>
          <w:tcPr>
            <w:tcW w:type="dxa" w:w="1740"/>
          </w:tcPr>
          <w:p>
            <w:pPr>
              <w:spacing w:after="0"/>
              <w:jc w:val="left"/>
            </w:pPr>
            <w:r>
              <w:rPr>
                <w:sz w:val="16"/>
              </w:rPr>
              <w:t>Antrim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1</w:t>
            </w:r>
          </w:p>
        </w:tc>
        <w:tc>
          <w:tcPr>
            <w:tcW w:type="dxa" w:w="2025"/>
          </w:tcPr>
          <w:p>
            <w:pPr>
              <w:spacing w:after="0"/>
              <w:jc w:val="right"/>
            </w:pPr>
            <w:r>
              <w:rPr>
                <w:sz w:val="16"/>
              </w:rPr>
              <w:t>$76,293.22</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Fannett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$3,557.62</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Greene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3</w:t>
            </w:r>
          </w:p>
        </w:tc>
        <w:tc>
          <w:tcPr>
            <w:tcW w:type="dxa" w:w="2025"/>
          </w:tcPr>
          <w:p>
            <w:pPr>
              <w:spacing w:after="0"/>
              <w:jc w:val="right"/>
            </w:pPr>
            <w:r>
              <w:rPr>
                <w:sz w:val="16"/>
              </w:rPr>
              <w:t>$256,601.30</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Guilford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$81,633.53</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Hamilton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$82,204.92</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Letterkenny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$29,403.76</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Lurgan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no Public Assistance recorded</w:t>
            </w:r>
          </w:p>
        </w:tc>
        <w:tc>
          <w:tcPr>
            <w:tcW w:type="dxa" w:w="2119"/>
          </w:tcPr>
          <w:p>
            <w:pPr>
              <w:spacing w:after="0"/>
              <w:jc w:val="right"/>
            </w:pPr>
            <w:r>
              <w:rPr>
                <w:sz w:val="16"/>
              </w:rPr>
              <w:t>3 total; 0 since its plan</w:t>
            </w:r>
          </w:p>
        </w:tc>
        <w:tc>
          <w:tcPr>
            <w:tcW w:type="dxa" w:w="2333"/>
          </w:tcPr>
          <w:p>
            <w:pPr>
              <w:spacing w:after="0"/>
              <w:jc w:val="left"/>
            </w:pPr>
          </w:p>
        </w:tc>
      </w:tr>
      <w:tr>
        <w:trPr>
          <w:cantSplit/>
        </w:trPr>
        <w:tc>
          <w:tcPr>
            <w:tcW w:type="dxa" w:w="1740"/>
          </w:tcPr>
          <w:p>
            <w:pPr>
              <w:spacing w:after="0"/>
              <w:jc w:val="left"/>
            </w:pPr>
            <w:r>
              <w:rPr>
                <w:sz w:val="16"/>
              </w:rPr>
              <w:t>Metal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$15,631.01</w:t>
            </w:r>
          </w:p>
        </w:tc>
        <w:tc>
          <w:tcPr>
            <w:tcW w:type="dxa" w:w="2119"/>
          </w:tcPr>
          <w:p>
            <w:pPr>
              <w:spacing w:after="0"/>
              <w:jc w:val="right"/>
            </w:pPr>
            <w:r>
              <w:rPr>
                <w:sz w:val="16"/>
              </w:rPr>
              <w:t>1 total; 0 since its plan</w:t>
            </w:r>
          </w:p>
        </w:tc>
        <w:tc>
          <w:tcPr>
            <w:tcW w:type="dxa" w:w="2333"/>
          </w:tcPr>
          <w:p>
            <w:pPr>
              <w:spacing w:after="0"/>
              <w:jc w:val="left"/>
            </w:pPr>
          </w:p>
        </w:tc>
      </w:tr>
      <w:tr>
        <w:trPr>
          <w:cantSplit/>
        </w:trPr>
        <w:tc>
          <w:tcPr>
            <w:tcW w:type="dxa" w:w="1740"/>
          </w:tcPr>
          <w:p>
            <w:pPr>
              <w:spacing w:after="0"/>
              <w:jc w:val="left"/>
            </w:pPr>
            <w:r>
              <w:rPr>
                <w:sz w:val="16"/>
              </w:rPr>
              <w:t>Montgomery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$61,787.36</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Peters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$32,396.52</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Quincy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$125,558.57</w:t>
            </w:r>
          </w:p>
        </w:tc>
        <w:tc>
          <w:tcPr>
            <w:tcW w:type="dxa" w:w="2119"/>
          </w:tcPr>
          <w:p>
            <w:pPr>
              <w:spacing w:after="0"/>
              <w:jc w:val="right"/>
            </w:pPr>
            <w:r>
              <w:rPr>
                <w:sz w:val="16"/>
              </w:rPr>
              <w:t>2 total; 0 since its plan</w:t>
            </w:r>
          </w:p>
        </w:tc>
        <w:tc>
          <w:tcPr>
            <w:tcW w:type="dxa" w:w="2333"/>
          </w:tcPr>
          <w:p>
            <w:pPr>
              <w:spacing w:after="0"/>
              <w:jc w:val="left"/>
            </w:pPr>
          </w:p>
        </w:tc>
      </w:tr>
      <w:tr>
        <w:trPr>
          <w:cantSplit/>
        </w:trPr>
        <w:tc>
          <w:tcPr>
            <w:tcW w:type="dxa" w:w="1740"/>
          </w:tcPr>
          <w:p>
            <w:pPr>
              <w:spacing w:after="0"/>
              <w:jc w:val="left"/>
            </w:pPr>
            <w:r>
              <w:rPr>
                <w:sz w:val="16"/>
              </w:rPr>
              <w:t>Southampton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2</w:t>
            </w:r>
          </w:p>
        </w:tc>
        <w:tc>
          <w:tcPr>
            <w:tcW w:type="dxa" w:w="2025"/>
          </w:tcPr>
          <w:p>
            <w:pPr>
              <w:spacing w:after="0"/>
              <w:jc w:val="right"/>
            </w:pPr>
            <w:r>
              <w:rPr>
                <w:sz w:val="16"/>
              </w:rPr>
              <w:t>$47,972.34</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St. Thomas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$27,388.22</w:t>
            </w:r>
          </w:p>
        </w:tc>
        <w:tc>
          <w:tcPr>
            <w:tcW w:type="dxa" w:w="2119"/>
          </w:tcPr>
          <w:p>
            <w:pPr>
              <w:spacing w:after="0"/>
              <w:jc w:val="right"/>
            </w:pPr>
            <w:r>
              <w:rPr>
                <w:sz w:val="16"/>
              </w:rPr>
              <w:t>16 total; 4 since its plan</w:t>
            </w:r>
          </w:p>
        </w:tc>
        <w:tc>
          <w:tcPr>
            <w:tcW w:type="dxa" w:w="2333"/>
          </w:tcPr>
          <w:p>
            <w:pPr>
              <w:spacing w:after="0"/>
              <w:jc w:val="left"/>
            </w:pPr>
          </w:p>
        </w:tc>
      </w:tr>
      <w:tr>
        <w:trPr>
          <w:cantSplit/>
        </w:trPr>
        <w:tc>
          <w:tcPr>
            <w:tcW w:type="dxa" w:w="1740"/>
          </w:tcPr>
          <w:p>
            <w:pPr>
              <w:spacing w:after="0"/>
              <w:jc w:val="left"/>
            </w:pPr>
            <w:r>
              <w:rPr>
                <w:sz w:val="16"/>
              </w:rPr>
              <w:t>Warren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$18,310.43</w:t>
            </w:r>
          </w:p>
        </w:tc>
        <w:tc>
          <w:tcPr>
            <w:tcW w:type="dxa" w:w="2119"/>
          </w:tcPr>
          <w:p>
            <w:pPr>
              <w:spacing w:after="0"/>
              <w:jc w:val="right"/>
            </w:pPr>
            <w:r>
              <w:rPr>
                <w:sz w:val="16"/>
              </w:rPr>
              <w:t>0 total; 0 since its plan</w:t>
            </w:r>
          </w:p>
        </w:tc>
        <w:tc>
          <w:tcPr>
            <w:tcW w:type="dxa" w:w="2333"/>
          </w:tcPr>
          <w:p>
            <w:pPr>
              <w:spacing w:after="0"/>
              <w:jc w:val="left"/>
            </w:pPr>
          </w:p>
        </w:tc>
      </w:tr>
      <w:tr>
        <w:trPr>
          <w:cantSplit/>
        </w:trPr>
        <w:tc>
          <w:tcPr>
            <w:tcW w:type="dxa" w:w="1740"/>
          </w:tcPr>
          <w:p>
            <w:pPr>
              <w:spacing w:after="0"/>
              <w:jc w:val="left"/>
            </w:pPr>
            <w:r>
              <w:rPr>
                <w:sz w:val="16"/>
              </w:rPr>
              <w:t>Washington township</w:t>
            </w:r>
          </w:p>
        </w:tc>
        <w:tc>
          <w:tcPr>
            <w:tcW w:type="dxa" w:w="1547"/>
          </w:tcPr>
          <w:p>
            <w:pPr>
              <w:spacing w:after="0"/>
              <w:jc w:val="left"/>
            </w:pPr>
            <w:r>
              <w:rPr>
                <w:sz w:val="16"/>
              </w:rPr>
              <w:t>Township</w:t>
            </w:r>
          </w:p>
        </w:tc>
        <w:tc>
          <w:tcPr>
            <w:tcW w:type="dxa" w:w="2386"/>
          </w:tcPr>
          <w:p>
            <w:pPr>
              <w:spacing w:after="0"/>
              <w:jc w:val="left"/>
            </w:pPr>
            <w:r>
              <w:rPr>
                <w:sz w:val="16"/>
              </w:rPr>
              <w:t>Approved, expires 2028-10-23</w:t>
            </w:r>
          </w:p>
        </w:tc>
        <w:tc>
          <w:tcPr>
            <w:tcW w:type="dxa" w:w="1961"/>
          </w:tcPr>
          <w:p>
            <w:pPr>
              <w:spacing w:after="0"/>
              <w:jc w:val="right"/>
            </w:pPr>
            <w:r>
              <w:rPr>
                <w:sz w:val="16"/>
              </w:rPr>
              <w:t>FMA RL 0, SRL 0; any 0</w:t>
            </w:r>
          </w:p>
        </w:tc>
        <w:tc>
          <w:tcPr>
            <w:tcW w:type="dxa" w:w="2025"/>
          </w:tcPr>
          <w:p>
            <w:pPr>
              <w:spacing w:after="0"/>
              <w:jc w:val="right"/>
            </w:pPr>
            <w:r>
              <w:rPr>
                <w:sz w:val="16"/>
              </w:rPr>
              <w:t>$82,192.97</w:t>
            </w:r>
          </w:p>
        </w:tc>
        <w:tc>
          <w:tcPr>
            <w:tcW w:type="dxa" w:w="2119"/>
          </w:tcPr>
          <w:p>
            <w:pPr>
              <w:spacing w:after="0"/>
              <w:jc w:val="right"/>
            </w:pPr>
            <w:r>
              <w:rPr>
                <w:sz w:val="16"/>
              </w:rPr>
              <w:t>0 total; 0 since its plan</w:t>
            </w:r>
          </w:p>
        </w:tc>
        <w:tc>
          <w:tcPr>
            <w:tcW w:type="dxa" w:w="23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$505</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$35,310,224,447</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$518</w:t>
            </w:r>
          </w:p>
        </w:tc>
        <w:tc>
          <w:tcPr>
            <w:tcW w:type="dxa" w:w="1126"/>
          </w:tcPr>
          <w:p>
            <w:pPr>
              <w:spacing w:after="0"/>
              <w:jc w:val="right"/>
            </w:pPr>
            <w:r>
              <w:rPr>
                <w:sz w:val="16"/>
              </w:rPr>
              <w:t>$70,868</w:t>
            </w:r>
          </w:p>
        </w:tc>
        <w:tc>
          <w:tcPr>
            <w:tcW w:type="dxa" w:w="1099"/>
          </w:tcPr>
          <w:p>
            <w:pPr>
              <w:spacing w:after="0"/>
              <w:jc w:val="right"/>
            </w:pPr>
            <w:r>
              <w:rPr>
                <w:sz w:val="16"/>
              </w:rPr>
              <w:t>$180,789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$35,597,276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$928,482</w:t>
            </w:r>
          </w:p>
        </w:tc>
        <w:tc>
          <w:tcPr>
            <w:tcW w:type="dxa" w:w="1099"/>
          </w:tcPr>
          <w:p>
            <w:pPr>
              <w:spacing w:after="0"/>
              <w:jc w:val="right"/>
            </w:pPr>
            <w:r>
              <w:rPr>
                <w:sz w:val="16"/>
              </w:rPr>
              <w:t>n/a</w:t>
            </w:r>
          </w:p>
        </w:tc>
        <w:tc>
          <w:tcPr>
            <w:tcW w:type="dxa" w:w="1305"/>
          </w:tcPr>
          <w:p>
            <w:pPr>
              <w:spacing w:after="0"/>
              <w:jc w:val="right"/>
            </w:pPr>
            <w:r>
              <w:rPr>
                <w:sz w:val="16"/>
              </w:rPr>
              <w:t>2.61%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$61,639,994,340</w:t>
            </w:r>
          </w:p>
        </w:tc>
        <w:tc>
          <w:tcPr>
            <w:tcW w:type="dxa" w:w="1215"/>
          </w:tcPr>
          <w:p>
            <w:pPr>
              <w:spacing w:after="0"/>
              <w:jc w:val="right"/>
            </w:pPr>
            <w:r>
              <w:rPr>
                <w:sz w:val="16"/>
              </w:rPr>
              <w:t>n/a</w:t>
            </w:r>
          </w:p>
        </w:tc>
        <w:tc>
          <w:tcPr>
            <w:tcW w:type="dxa" w:w="1041"/>
          </w:tcPr>
          <w:p>
            <w:pPr>
              <w:spacing w:after="0"/>
              <w:jc w:val="right"/>
            </w:pPr>
            <w:r>
              <w:rPr>
                <w:sz w:val="16"/>
              </w:rPr>
              <w:t>155,932</w:t>
            </w:r>
          </w:p>
        </w:tc>
        <w:tc>
          <w:tcPr>
            <w:tcW w:type="dxa" w:w="1126"/>
          </w:tcPr>
          <w:p>
            <w:pPr>
              <w:spacing w:after="0"/>
              <w:jc w:val="right"/>
            </w:pPr>
            <w:r>
              <w:rPr>
                <w:sz w:val="16"/>
              </w:rPr>
              <w:t>$955,464</w:t>
            </w:r>
          </w:p>
        </w:tc>
        <w:tc>
          <w:tcPr>
            <w:tcW w:type="dxa" w:w="1126"/>
          </w:tcPr>
          <w:p>
            <w:pPr>
              <w:spacing w:after="0"/>
              <w:jc w:val="right"/>
            </w:pPr>
            <w:r>
              <w:rPr>
                <w:sz w:val="16"/>
              </w:rPr>
              <w:t>n/a</w:t>
            </w:r>
          </w:p>
        </w:tc>
        <w:tc>
          <w:tcPr>
            <w:tcW w:type="dxa" w:w="1099"/>
          </w:tcPr>
          <w:p>
            <w:pPr>
              <w:spacing w:after="0"/>
              <w:jc w:val="right"/>
            </w:pPr>
            <w:r>
              <w:rPr>
                <w:sz w:val="16"/>
              </w:rPr>
              <w:t>$271,530</w:t>
            </w:r>
          </w:p>
        </w:tc>
        <w:tc>
          <w:tcPr>
            <w:tcW w:type="dxa" w:w="1305"/>
          </w:tcPr>
          <w:p>
            <w:pPr>
              <w:spacing w:after="0"/>
              <w:jc w:val="right"/>
            </w:pPr>
            <w:r>
              <w:rPr>
                <w:sz w:val="16"/>
              </w:rPr>
              <w:t>0.00155%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$35,310,260,195</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$352,831</w:t>
            </w:r>
          </w:p>
        </w:tc>
        <w:tc>
          <w:tcPr>
            <w:tcW w:type="dxa" w:w="1126"/>
          </w:tcPr>
          <w:p>
            <w:pPr>
              <w:spacing w:after="0"/>
              <w:jc w:val="right"/>
            </w:pPr>
            <w:r>
              <w:rPr>
                <w:sz w:val="16"/>
              </w:rPr>
              <w:t>$34,250</w:t>
            </w:r>
          </w:p>
        </w:tc>
        <w:tc>
          <w:tcPr>
            <w:tcW w:type="dxa" w:w="1099"/>
          </w:tcPr>
          <w:p>
            <w:pPr>
              <w:spacing w:after="0"/>
              <w:jc w:val="right"/>
            </w:pPr>
            <w:r>
              <w:rPr>
                <w:sz w:val="16"/>
              </w:rPr>
              <w:t>$10,682</w:t>
            </w:r>
          </w:p>
        </w:tc>
        <w:tc>
          <w:tcPr>
            <w:tcW w:type="dxa" w:w="1305"/>
          </w:tcPr>
          <w:p>
            <w:pPr>
              <w:spacing w:after="0"/>
              <w:jc w:val="right"/>
            </w:pPr>
            <w:r>
              <w:rPr>
                <w:sz w:val="16"/>
              </w:rPr>
              <w:t>0.000999%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$35,310,224,447</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$1</w:t>
            </w:r>
          </w:p>
        </w:tc>
        <w:tc>
          <w:tcPr>
            <w:tcW w:type="dxa" w:w="1126"/>
          </w:tcPr>
          <w:p>
            <w:pPr>
              <w:spacing w:after="0"/>
              <w:jc w:val="right"/>
            </w:pPr>
            <w:r>
              <w:rPr>
                <w:sz w:val="16"/>
              </w:rPr>
              <w:t>$2,452</w:t>
            </w:r>
          </w:p>
        </w:tc>
        <w:tc>
          <w:tcPr>
            <w:tcW w:type="dxa" w:w="1099"/>
          </w:tcPr>
          <w:p>
            <w:pPr>
              <w:spacing w:after="0"/>
              <w:jc w:val="right"/>
            </w:pPr>
            <w:r>
              <w:rPr>
                <w:sz w:val="16"/>
              </w:rPr>
              <w:t>$1,049,465</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$35,309,705,941</w:t>
            </w:r>
          </w:p>
        </w:tc>
        <w:tc>
          <w:tcPr>
            <w:tcW w:type="dxa" w:w="1215"/>
          </w:tcPr>
          <w:p>
            <w:pPr>
              <w:spacing w:after="0"/>
              <w:jc w:val="right"/>
            </w:pPr>
            <w:r>
              <w:rPr>
                <w:sz w:val="16"/>
              </w:rPr>
              <w:t>$612,486,889</w:t>
            </w:r>
          </w:p>
        </w:tc>
        <w:tc>
          <w:tcPr>
            <w:tcW w:type="dxa" w:w="1041"/>
          </w:tcPr>
          <w:p>
            <w:pPr>
              <w:spacing w:after="0"/>
              <w:jc w:val="right"/>
            </w:pPr>
            <w:r>
              <w:rPr>
                <w:sz w:val="16"/>
              </w:rPr>
              <w:t>155,889</w:t>
            </w:r>
          </w:p>
        </w:tc>
        <w:tc>
          <w:tcPr>
            <w:tcW w:type="dxa" w:w="1126"/>
          </w:tcPr>
          <w:p>
            <w:pPr>
              <w:spacing w:after="0"/>
              <w:jc w:val="right"/>
            </w:pPr>
            <w:r>
              <w:rPr>
                <w:sz w:val="16"/>
              </w:rPr>
              <w:t>$2,909,139</w:t>
            </w:r>
          </w:p>
        </w:tc>
        <w:tc>
          <w:tcPr>
            <w:tcW w:type="dxa" w:w="1126"/>
          </w:tcPr>
          <w:p>
            <w:pPr>
              <w:spacing w:after="0"/>
              <w:jc w:val="right"/>
            </w:pPr>
            <w:r>
              <w:rPr>
                <w:sz w:val="16"/>
              </w:rPr>
              <w:t>$1,360,515</w:t>
            </w:r>
          </w:p>
        </w:tc>
        <w:tc>
          <w:tcPr>
            <w:tcW w:type="dxa" w:w="1099"/>
          </w:tcPr>
          <w:p>
            <w:pPr>
              <w:spacing w:after="0"/>
              <w:jc w:val="right"/>
            </w:pPr>
            <w:r>
              <w:rPr>
                <w:sz w:val="16"/>
              </w:rPr>
              <w:t>$121,210</w:t>
            </w:r>
          </w:p>
        </w:tc>
        <w:tc>
          <w:tcPr>
            <w:tcW w:type="dxa" w:w="1305"/>
          </w:tcPr>
          <w:p>
            <w:pPr>
              <w:spacing w:after="0"/>
              <w:jc w:val="right"/>
            </w:pPr>
            <w:r>
              <w:rPr>
                <w:sz w:val="16"/>
              </w:rPr>
              <w:t>0.00824%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$35,293,316,483</w:t>
            </w:r>
          </w:p>
        </w:tc>
        <w:tc>
          <w:tcPr>
            <w:tcW w:type="dxa" w:w="1215"/>
          </w:tcPr>
          <w:p>
            <w:pPr>
              <w:spacing w:after="0"/>
              <w:jc w:val="right"/>
            </w:pPr>
            <w:r>
              <w:rPr>
                <w:sz w:val="16"/>
              </w:rPr>
              <w:t>n/a</w:t>
            </w:r>
          </w:p>
        </w:tc>
        <w:tc>
          <w:tcPr>
            <w:tcW w:type="dxa" w:w="1041"/>
          </w:tcPr>
          <w:p>
            <w:pPr>
              <w:spacing w:after="0"/>
              <w:jc w:val="right"/>
            </w:pPr>
            <w:r>
              <w:rPr>
                <w:sz w:val="16"/>
              </w:rPr>
              <w:t>155,794</w:t>
            </w:r>
          </w:p>
        </w:tc>
        <w:tc>
          <w:tcPr>
            <w:tcW w:type="dxa" w:w="1126"/>
          </w:tcPr>
          <w:p>
            <w:pPr>
              <w:spacing w:after="0"/>
              <w:jc w:val="right"/>
            </w:pPr>
            <w:r>
              <w:rPr>
                <w:sz w:val="16"/>
              </w:rPr>
              <w:t>$39,886</w:t>
            </w:r>
          </w:p>
        </w:tc>
        <w:tc>
          <w:tcPr>
            <w:tcW w:type="dxa" w:w="1126"/>
          </w:tcPr>
          <w:p>
            <w:pPr>
              <w:spacing w:after="0"/>
              <w:jc w:val="right"/>
            </w:pPr>
            <w:r>
              <w:rPr>
                <w:sz w:val="16"/>
              </w:rPr>
              <w:t>n/a</w:t>
            </w:r>
          </w:p>
        </w:tc>
        <w:tc>
          <w:tcPr>
            <w:tcW w:type="dxa" w:w="1099"/>
          </w:tcPr>
          <w:p>
            <w:pPr>
              <w:spacing w:after="0"/>
              <w:jc w:val="right"/>
            </w:pPr>
            <w:r>
              <w:rPr>
                <w:sz w:val="16"/>
              </w:rPr>
              <w:t>$6,387</w:t>
            </w:r>
          </w:p>
        </w:tc>
        <w:tc>
          <w:tcPr>
            <w:tcW w:type="dxa" w:w="1305"/>
          </w:tcPr>
          <w:p>
            <w:pPr>
              <w:spacing w:after="0"/>
              <w:jc w:val="right"/>
            </w:pPr>
            <w:r>
              <w:rPr>
                <w:sz w:val="16"/>
              </w:rPr>
              <w:t>0.000113%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$35,272,597,093</w:t>
            </w:r>
          </w:p>
        </w:tc>
        <w:tc>
          <w:tcPr>
            <w:tcW w:type="dxa" w:w="1215"/>
          </w:tcPr>
          <w:p>
            <w:pPr>
              <w:spacing w:after="0"/>
              <w:jc w:val="right"/>
            </w:pPr>
            <w:r>
              <w:rPr>
                <w:sz w:val="16"/>
              </w:rPr>
              <w:t>$31,847,569</w:t>
            </w:r>
          </w:p>
        </w:tc>
        <w:tc>
          <w:tcPr>
            <w:tcW w:type="dxa" w:w="1041"/>
          </w:tcPr>
          <w:p>
            <w:pPr>
              <w:spacing w:after="0"/>
              <w:jc w:val="right"/>
            </w:pPr>
            <w:r>
              <w:rPr>
                <w:sz w:val="16"/>
              </w:rPr>
              <w:t>3,018</w:t>
            </w:r>
          </w:p>
        </w:tc>
        <w:tc>
          <w:tcPr>
            <w:tcW w:type="dxa" w:w="1126"/>
          </w:tcPr>
          <w:p>
            <w:pPr>
              <w:spacing w:after="0"/>
              <w:jc w:val="right"/>
            </w:pPr>
            <w:r>
              <w:rPr>
                <w:sz w:val="16"/>
              </w:rPr>
              <w:t>$25,225,834</w:t>
            </w:r>
          </w:p>
        </w:tc>
        <w:tc>
          <w:tcPr>
            <w:tcW w:type="dxa" w:w="1126"/>
          </w:tcPr>
          <w:p>
            <w:pPr>
              <w:spacing w:after="0"/>
              <w:jc w:val="right"/>
            </w:pPr>
            <w:r>
              <w:rPr>
                <w:sz w:val="16"/>
              </w:rPr>
              <w:t>$608,563</w:t>
            </w:r>
          </w:p>
        </w:tc>
        <w:tc>
          <w:tcPr>
            <w:tcW w:type="dxa" w:w="1099"/>
          </w:tcPr>
          <w:p>
            <w:pPr>
              <w:spacing w:after="0"/>
              <w:jc w:val="right"/>
            </w:pPr>
            <w:r>
              <w:rPr>
                <w:sz w:val="16"/>
              </w:rPr>
              <w:t>$188,993</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$594,910,504</w:t>
            </w:r>
          </w:p>
        </w:tc>
        <w:tc>
          <w:tcPr>
            <w:tcW w:type="dxa" w:w="1215"/>
          </w:tcPr>
          <w:p>
            <w:pPr>
              <w:spacing w:after="0"/>
              <w:jc w:val="right"/>
            </w:pPr>
            <w:r>
              <w:rPr>
                <w:sz w:val="16"/>
              </w:rPr>
              <w:t>n/a</w:t>
            </w:r>
          </w:p>
        </w:tc>
        <w:tc>
          <w:tcPr>
            <w:tcW w:type="dxa" w:w="1041"/>
          </w:tcPr>
          <w:p>
            <w:pPr>
              <w:spacing w:after="0"/>
              <w:jc w:val="right"/>
            </w:pPr>
            <w:r>
              <w:rPr>
                <w:sz w:val="16"/>
              </w:rPr>
              <w:t>2,829</w:t>
            </w:r>
          </w:p>
        </w:tc>
        <w:tc>
          <w:tcPr>
            <w:tcW w:type="dxa" w:w="1126"/>
          </w:tcPr>
          <w:p>
            <w:pPr>
              <w:spacing w:after="0"/>
              <w:jc w:val="right"/>
            </w:pPr>
            <w:r>
              <w:rPr>
                <w:sz w:val="16"/>
              </w:rPr>
              <w:t>$6,709</w:t>
            </w:r>
          </w:p>
        </w:tc>
        <w:tc>
          <w:tcPr>
            <w:tcW w:type="dxa" w:w="1126"/>
          </w:tcPr>
          <w:p>
            <w:pPr>
              <w:spacing w:after="0"/>
              <w:jc w:val="right"/>
            </w:pPr>
            <w:r>
              <w:rPr>
                <w:sz w:val="16"/>
              </w:rPr>
              <w:t>n/a</w:t>
            </w:r>
          </w:p>
        </w:tc>
        <w:tc>
          <w:tcPr>
            <w:tcW w:type="dxa" w:w="1099"/>
          </w:tcPr>
          <w:p>
            <w:pPr>
              <w:spacing w:after="0"/>
              <w:jc w:val="right"/>
            </w:pPr>
            <w:r>
              <w:rPr>
                <w:sz w:val="16"/>
              </w:rPr>
              <w:t>$3,278</w:t>
            </w:r>
          </w:p>
        </w:tc>
        <w:tc>
          <w:tcPr>
            <w:tcW w:type="dxa" w:w="1305"/>
          </w:tcPr>
          <w:p>
            <w:pPr>
              <w:spacing w:after="0"/>
              <w:jc w:val="right"/>
            </w:pPr>
            <w:r>
              <w:rPr>
                <w:sz w:val="16"/>
              </w:rPr>
              <w:t>0.00113%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$35,310,260,195</w:t>
            </w:r>
          </w:p>
        </w:tc>
        <w:tc>
          <w:tcPr>
            <w:tcW w:type="dxa" w:w="1215"/>
          </w:tcPr>
          <w:p>
            <w:pPr>
              <w:spacing w:after="0"/>
              <w:jc w:val="right"/>
            </w:pPr>
            <w:r>
              <w:rPr>
                <w:sz w:val="16"/>
              </w:rPr>
              <w:t>n/a</w:t>
            </w:r>
          </w:p>
        </w:tc>
        <w:tc>
          <w:tcPr>
            <w:tcW w:type="dxa" w:w="1041"/>
          </w:tcPr>
          <w:p>
            <w:pPr>
              <w:spacing w:after="0"/>
              <w:jc w:val="right"/>
            </w:pPr>
            <w:r>
              <w:rPr>
                <w:sz w:val="16"/>
              </w:rPr>
              <w:t>155,896</w:t>
            </w:r>
          </w:p>
        </w:tc>
        <w:tc>
          <w:tcPr>
            <w:tcW w:type="dxa" w:w="1126"/>
          </w:tcPr>
          <w:p>
            <w:pPr>
              <w:spacing w:after="0"/>
              <w:jc w:val="right"/>
            </w:pPr>
            <w:r>
              <w:rPr>
                <w:sz w:val="16"/>
              </w:rPr>
              <w:t>$27,463</w:t>
            </w:r>
          </w:p>
        </w:tc>
        <w:tc>
          <w:tcPr>
            <w:tcW w:type="dxa" w:w="1126"/>
          </w:tcPr>
          <w:p>
            <w:pPr>
              <w:spacing w:after="0"/>
              <w:jc w:val="right"/>
            </w:pPr>
            <w:r>
              <w:rPr>
                <w:sz w:val="16"/>
              </w:rPr>
              <w:t>n/a</w:t>
            </w:r>
          </w:p>
        </w:tc>
        <w:tc>
          <w:tcPr>
            <w:tcW w:type="dxa" w:w="1099"/>
          </w:tcPr>
          <w:p>
            <w:pPr>
              <w:spacing w:after="0"/>
              <w:jc w:val="right"/>
            </w:pPr>
            <w:r>
              <w:rPr>
                <w:sz w:val="16"/>
              </w:rPr>
              <w:t>$332,438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$35,310,260,195</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$105,668</w:t>
            </w:r>
          </w:p>
        </w:tc>
        <w:tc>
          <w:tcPr>
            <w:tcW w:type="dxa" w:w="1126"/>
          </w:tcPr>
          <w:p>
            <w:pPr>
              <w:spacing w:after="0"/>
              <w:jc w:val="right"/>
            </w:pPr>
            <w:r>
              <w:rPr>
                <w:sz w:val="16"/>
              </w:rPr>
              <w:t>$49,391</w:t>
            </w:r>
          </w:p>
        </w:tc>
        <w:tc>
          <w:tcPr>
            <w:tcW w:type="dxa" w:w="1099"/>
          </w:tcPr>
          <w:p>
            <w:pPr>
              <w:spacing w:after="0"/>
              <w:jc w:val="right"/>
            </w:pPr>
            <w:r>
              <w:rPr>
                <w:sz w:val="16"/>
              </w:rPr>
              <w:t>$1,409,317</w:t>
            </w:r>
          </w:p>
        </w:tc>
        <w:tc>
          <w:tcPr>
            <w:tcW w:type="dxa" w:w="1305"/>
          </w:tcPr>
          <w:p>
            <w:pPr>
              <w:spacing w:after="0"/>
              <w:jc w:val="right"/>
            </w:pPr>
            <w:r>
              <w:rPr>
                <w:sz w:val="16"/>
              </w:rPr>
              <w:t>0.000299%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$35,310,260,195</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$811,415</w:t>
            </w:r>
          </w:p>
        </w:tc>
        <w:tc>
          <w:tcPr>
            <w:tcW w:type="dxa" w:w="1126"/>
          </w:tcPr>
          <w:p>
            <w:pPr>
              <w:spacing w:after="0"/>
              <w:jc w:val="right"/>
            </w:pPr>
            <w:r>
              <w:rPr>
                <w:sz w:val="16"/>
              </w:rPr>
              <w:t>$6,209</w:t>
            </w:r>
          </w:p>
        </w:tc>
        <w:tc>
          <w:tcPr>
            <w:tcW w:type="dxa" w:w="1099"/>
          </w:tcPr>
          <w:p>
            <w:pPr>
              <w:spacing w:after="0"/>
              <w:jc w:val="right"/>
            </w:pPr>
            <w:r>
              <w:rPr>
                <w:sz w:val="16"/>
              </w:rPr>
              <w:t>$328,775</w:t>
            </w:r>
          </w:p>
        </w:tc>
        <w:tc>
          <w:tcPr>
            <w:tcW w:type="dxa" w:w="1305"/>
          </w:tcPr>
          <w:p>
            <w:pPr>
              <w:spacing w:after="0"/>
              <w:jc w:val="right"/>
            </w:pPr>
            <w:r>
              <w:rPr>
                <w:sz w:val="16"/>
              </w:rPr>
              <w:t>0.0023%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$8,070,599,214</w:t>
            </w:r>
          </w:p>
        </w:tc>
        <w:tc>
          <w:tcPr>
            <w:tcW w:type="dxa" w:w="1215"/>
          </w:tcPr>
          <w:p>
            <w:pPr>
              <w:spacing w:after="0"/>
              <w:jc w:val="right"/>
            </w:pPr>
            <w:r>
              <w:rPr>
                <w:sz w:val="16"/>
              </w:rPr>
              <w:t>$128,792,527</w:t>
            </w:r>
          </w:p>
        </w:tc>
        <w:tc>
          <w:tcPr>
            <w:tcW w:type="dxa" w:w="1041"/>
          </w:tcPr>
          <w:p>
            <w:pPr>
              <w:spacing w:after="0"/>
              <w:jc w:val="right"/>
            </w:pPr>
            <w:r>
              <w:rPr>
                <w:sz w:val="16"/>
              </w:rPr>
              <w:t>39,387</w:t>
            </w:r>
          </w:p>
        </w:tc>
        <w:tc>
          <w:tcPr>
            <w:tcW w:type="dxa" w:w="1126"/>
          </w:tcPr>
          <w:p>
            <w:pPr>
              <w:spacing w:after="0"/>
              <w:jc w:val="right"/>
            </w:pPr>
            <w:r>
              <w:rPr>
                <w:sz w:val="16"/>
              </w:rPr>
              <w:t>$45,742</w:t>
            </w:r>
          </w:p>
        </w:tc>
        <w:tc>
          <w:tcPr>
            <w:tcW w:type="dxa" w:w="1126"/>
          </w:tcPr>
          <w:p>
            <w:pPr>
              <w:spacing w:after="0"/>
              <w:jc w:val="right"/>
            </w:pPr>
            <w:r>
              <w:rPr>
                <w:sz w:val="16"/>
              </w:rPr>
              <w:t>$86</w:t>
            </w:r>
          </w:p>
        </w:tc>
        <w:tc>
          <w:tcPr>
            <w:tcW w:type="dxa" w:w="1099"/>
          </w:tcPr>
          <w:p>
            <w:pPr>
              <w:spacing w:after="0"/>
              <w:jc w:val="right"/>
            </w:pPr>
            <w:r>
              <w:rPr>
                <w:sz w:val="16"/>
              </w:rPr>
              <w:t>$7,834</w:t>
            </w:r>
          </w:p>
        </w:tc>
        <w:tc>
          <w:tcPr>
            <w:tcW w:type="dxa" w:w="1305"/>
          </w:tcPr>
          <w:p>
            <w:pPr>
              <w:spacing w:after="0"/>
              <w:jc w:val="right"/>
            </w:pPr>
            <w:r>
              <w:rPr>
                <w:sz w:val="16"/>
              </w:rPr>
              <w:t>0.000567%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$35,310,224,447</w:t>
            </w:r>
          </w:p>
        </w:tc>
        <w:tc>
          <w:tcPr>
            <w:tcW w:type="dxa" w:w="1215"/>
          </w:tcPr>
          <w:p>
            <w:pPr>
              <w:spacing w:after="0"/>
              <w:jc w:val="right"/>
            </w:pPr>
            <w:r>
              <w:rPr>
                <w:sz w:val="16"/>
              </w:rPr>
              <w:t>$613,469,975</w:t>
            </w:r>
          </w:p>
        </w:tc>
        <w:tc>
          <w:tcPr>
            <w:tcW w:type="dxa" w:w="1041"/>
          </w:tcPr>
          <w:p>
            <w:pPr>
              <w:spacing w:after="0"/>
              <w:jc w:val="right"/>
            </w:pPr>
            <w:r>
              <w:rPr>
                <w:sz w:val="16"/>
              </w:rPr>
              <w:t>155,896</w:t>
            </w:r>
          </w:p>
        </w:tc>
        <w:tc>
          <w:tcPr>
            <w:tcW w:type="dxa" w:w="1126"/>
          </w:tcPr>
          <w:p>
            <w:pPr>
              <w:spacing w:after="0"/>
              <w:jc w:val="right"/>
            </w:pPr>
            <w:r>
              <w:rPr>
                <w:sz w:val="16"/>
              </w:rPr>
              <w:t>$7,794</w:t>
            </w:r>
          </w:p>
        </w:tc>
        <w:tc>
          <w:tcPr>
            <w:tcW w:type="dxa" w:w="1126"/>
          </w:tcPr>
          <w:p>
            <w:pPr>
              <w:spacing w:after="0"/>
              <w:jc w:val="right"/>
            </w:pPr>
            <w:r>
              <w:rPr>
                <w:sz w:val="16"/>
              </w:rPr>
              <w:t>$78</w:t>
            </w:r>
          </w:p>
        </w:tc>
        <w:tc>
          <w:tcPr>
            <w:tcW w:type="dxa" w:w="1099"/>
          </w:tcPr>
          <w:p>
            <w:pPr>
              <w:spacing w:after="0"/>
              <w:jc w:val="right"/>
            </w:pPr>
            <w:r>
              <w:rPr>
                <w:sz w:val="16"/>
              </w:rPr>
              <w:t>$229,527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155,896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$35,310,260,195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$613,469,975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$33,549,356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$4,140,730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Greencastle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Antrim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Greene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Southampton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Chambersburg borough</w:t>
            </w:r>
          </w:p>
        </w:tc>
        <w:tc>
          <w:tcPr>
            <w:tcW w:type="dxa" w:w="1545"/>
          </w:tcPr>
          <w:p>
            <w:pPr>
              <w:spacing w:after="0"/>
              <w:jc w:val="left"/>
            </w:pPr>
            <w:r>
              <w:rPr>
                <w:sz w:val="16"/>
              </w:rPr>
              <w:t>420469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Greencastle borough</w:t>
            </w:r>
          </w:p>
        </w:tc>
        <w:tc>
          <w:tcPr>
            <w:tcW w:type="dxa" w:w="1545"/>
          </w:tcPr>
          <w:p>
            <w:pPr>
              <w:spacing w:after="0"/>
              <w:jc w:val="left"/>
            </w:pPr>
            <w:r>
              <w:rPr>
                <w:sz w:val="16"/>
              </w:rPr>
              <w:t>420470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Mercersburg borough</w:t>
            </w:r>
          </w:p>
        </w:tc>
        <w:tc>
          <w:tcPr>
            <w:tcW w:type="dxa" w:w="1545"/>
          </w:tcPr>
          <w:p>
            <w:pPr>
              <w:spacing w:after="0"/>
              <w:jc w:val="left"/>
            </w:pPr>
            <w:r>
              <w:rPr>
                <w:sz w:val="16"/>
              </w:rPr>
              <w:t>420471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Mont Alto borough</w:t>
            </w:r>
          </w:p>
        </w:tc>
        <w:tc>
          <w:tcPr>
            <w:tcW w:type="dxa" w:w="1545"/>
          </w:tcPr>
          <w:p>
            <w:pPr>
              <w:spacing w:after="0"/>
              <w:jc w:val="left"/>
            </w:pPr>
            <w:r>
              <w:rPr>
                <w:sz w:val="16"/>
              </w:rPr>
              <w:t>420472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Orrstown borough</w:t>
            </w:r>
          </w:p>
        </w:tc>
        <w:tc>
          <w:tcPr>
            <w:tcW w:type="dxa" w:w="1545"/>
          </w:tcPr>
          <w:p>
            <w:pPr>
              <w:spacing w:after="0"/>
              <w:jc w:val="left"/>
            </w:pPr>
            <w:r>
              <w:rPr>
                <w:sz w:val="16"/>
              </w:rPr>
              <w:t>422700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Shippensburg borough</w:t>
            </w:r>
          </w:p>
        </w:tc>
        <w:tc>
          <w:tcPr>
            <w:tcW w:type="dxa" w:w="1545"/>
          </w:tcPr>
          <w:p>
            <w:pPr>
              <w:spacing w:after="0"/>
              <w:jc w:val="left"/>
            </w:pPr>
            <w:r>
              <w:rPr>
                <w:sz w:val="16"/>
              </w:rPr>
              <w:t>420368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Waynesboro borough</w:t>
            </w:r>
          </w:p>
        </w:tc>
        <w:tc>
          <w:tcPr>
            <w:tcW w:type="dxa" w:w="1545"/>
          </w:tcPr>
          <w:p>
            <w:pPr>
              <w:spacing w:after="0"/>
              <w:jc w:val="left"/>
            </w:pPr>
            <w:r>
              <w:rPr>
                <w:sz w:val="16"/>
              </w:rPr>
              <w:t>420473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Antrim township</w:t>
            </w:r>
          </w:p>
        </w:tc>
        <w:tc>
          <w:tcPr>
            <w:tcW w:type="dxa" w:w="1545"/>
          </w:tcPr>
          <w:p>
            <w:pPr>
              <w:spacing w:after="0"/>
              <w:jc w:val="left"/>
            </w:pPr>
            <w:r>
              <w:rPr>
                <w:sz w:val="16"/>
              </w:rPr>
              <w:t>421233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Fannett township</w:t>
            </w:r>
          </w:p>
        </w:tc>
        <w:tc>
          <w:tcPr>
            <w:tcW w:type="dxa" w:w="1545"/>
          </w:tcPr>
          <w:p>
            <w:pPr>
              <w:spacing w:after="0"/>
              <w:jc w:val="left"/>
            </w:pPr>
            <w:r>
              <w:rPr>
                <w:sz w:val="16"/>
              </w:rPr>
              <w:t>422424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Greene township</w:t>
            </w:r>
          </w:p>
        </w:tc>
        <w:tc>
          <w:tcPr>
            <w:tcW w:type="dxa" w:w="1545"/>
          </w:tcPr>
          <w:p>
            <w:pPr>
              <w:spacing w:after="0"/>
              <w:jc w:val="left"/>
            </w:pPr>
            <w:r>
              <w:rPr>
                <w:sz w:val="16"/>
              </w:rPr>
              <w:t>421649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Guilford township</w:t>
            </w:r>
          </w:p>
        </w:tc>
        <w:tc>
          <w:tcPr>
            <w:tcW w:type="dxa" w:w="1545"/>
          </w:tcPr>
          <w:p>
            <w:pPr>
              <w:spacing w:after="0"/>
              <w:jc w:val="left"/>
            </w:pPr>
            <w:r>
              <w:rPr>
                <w:sz w:val="16"/>
              </w:rPr>
              <w:t>421650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Hamilton township</w:t>
            </w:r>
          </w:p>
        </w:tc>
        <w:tc>
          <w:tcPr>
            <w:tcW w:type="dxa" w:w="1545"/>
          </w:tcPr>
          <w:p>
            <w:pPr>
              <w:spacing w:after="0"/>
              <w:jc w:val="left"/>
            </w:pPr>
            <w:r>
              <w:rPr>
                <w:sz w:val="16"/>
              </w:rPr>
              <w:t>421651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Letterkenny township</w:t>
            </w:r>
          </w:p>
        </w:tc>
        <w:tc>
          <w:tcPr>
            <w:tcW w:type="dxa" w:w="1545"/>
          </w:tcPr>
          <w:p>
            <w:pPr>
              <w:spacing w:after="0"/>
              <w:jc w:val="left"/>
            </w:pPr>
            <w:r>
              <w:rPr>
                <w:sz w:val="16"/>
              </w:rPr>
              <w:t>422425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Lurgan township</w:t>
            </w:r>
          </w:p>
        </w:tc>
        <w:tc>
          <w:tcPr>
            <w:tcW w:type="dxa" w:w="1545"/>
          </w:tcPr>
          <w:p>
            <w:pPr>
              <w:spacing w:after="0"/>
              <w:jc w:val="left"/>
            </w:pPr>
            <w:r>
              <w:rPr>
                <w:sz w:val="16"/>
              </w:rPr>
              <w:t>421652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Metal township</w:t>
            </w:r>
          </w:p>
        </w:tc>
        <w:tc>
          <w:tcPr>
            <w:tcW w:type="dxa" w:w="1545"/>
          </w:tcPr>
          <w:p>
            <w:pPr>
              <w:spacing w:after="0"/>
              <w:jc w:val="left"/>
            </w:pPr>
            <w:r>
              <w:rPr>
                <w:sz w:val="16"/>
              </w:rPr>
              <w:t>421653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Montgomery township</w:t>
            </w:r>
          </w:p>
        </w:tc>
        <w:tc>
          <w:tcPr>
            <w:tcW w:type="dxa" w:w="1545"/>
          </w:tcPr>
          <w:p>
            <w:pPr>
              <w:spacing w:after="0"/>
              <w:jc w:val="left"/>
            </w:pPr>
            <w:r>
              <w:rPr>
                <w:sz w:val="16"/>
              </w:rPr>
              <w:t>422426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Peters township</w:t>
            </w:r>
          </w:p>
        </w:tc>
        <w:tc>
          <w:tcPr>
            <w:tcW w:type="dxa" w:w="1545"/>
          </w:tcPr>
          <w:p>
            <w:pPr>
              <w:spacing w:after="0"/>
              <w:jc w:val="left"/>
            </w:pPr>
            <w:r>
              <w:rPr>
                <w:sz w:val="16"/>
              </w:rPr>
              <w:t>421654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Quincy township</w:t>
            </w:r>
          </w:p>
        </w:tc>
        <w:tc>
          <w:tcPr>
            <w:tcW w:type="dxa" w:w="1545"/>
          </w:tcPr>
          <w:p>
            <w:pPr>
              <w:spacing w:after="0"/>
              <w:jc w:val="left"/>
            </w:pPr>
            <w:r>
              <w:rPr>
                <w:sz w:val="16"/>
              </w:rPr>
              <w:t>421655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Southampton township</w:t>
            </w:r>
          </w:p>
        </w:tc>
        <w:tc>
          <w:tcPr>
            <w:tcW w:type="dxa" w:w="1545"/>
          </w:tcPr>
          <w:p>
            <w:pPr>
              <w:spacing w:after="0"/>
              <w:jc w:val="left"/>
            </w:pPr>
            <w:r>
              <w:rPr>
                <w:sz w:val="16"/>
              </w:rPr>
              <w:t>421657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Thomas township</w:t>
            </w:r>
          </w:p>
        </w:tc>
        <w:tc>
          <w:tcPr>
            <w:tcW w:type="dxa" w:w="1545"/>
          </w:tcPr>
          <w:p>
            <w:pPr>
              <w:spacing w:after="0"/>
              <w:jc w:val="left"/>
            </w:pPr>
            <w:r>
              <w:rPr>
                <w:sz w:val="16"/>
              </w:rPr>
              <w:t>421656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Warren township</w:t>
            </w:r>
          </w:p>
        </w:tc>
        <w:tc>
          <w:tcPr>
            <w:tcW w:type="dxa" w:w="1545"/>
          </w:tcPr>
          <w:p>
            <w:pPr>
              <w:spacing w:after="0"/>
              <w:jc w:val="left"/>
            </w:pPr>
            <w:r>
              <w:rPr>
                <w:sz w:val="16"/>
              </w:rPr>
              <w:t>422427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421658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PA: risk-assessment baseline packet, release 2026-10 (data as of 2026-09-30; County FIPS 42055). Automated baseline. </w:t>
      </w:r>
      <w:hyperlink r:id="rId15">
        <w:r>
          <w:rPr>
            <w:color w:val="1F4E99"/>
            <w:sz w:val="17"/>
            <w:u w:val="single"/>
          </w:rPr>
          <w:t>https://hazardplain.org/pa/42055/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PA: Risk-assessment baseline packet</dc:title>
  <dc:subject>Hazard Plain release 2026-10, as of 2026-09-30. Automated baseline</dc:subject>
  <dc:creator>Hazard Plain</dc:creator>
  <cp:keywords>Hazard Plain; hazard mitigation; risk assessment; 42055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