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Forest County, PA</w:t>
      </w:r>
    </w:p>
    <w:p>
      <w:pPr>
        <w:spacing w:after="120" w:before="0"/>
      </w:pPr>
      <w:r>
        <w:rPr>
          <w:color w:val="555555"/>
          <w:sz w:val="24"/>
        </w:rPr>
        <w:t>Risk-assessment baseline packet</w:t>
      </w:r>
    </w:p>
    <w:p>
      <w:pPr>
        <w:spacing w:after="120" w:before="0"/>
      </w:pPr>
      <w:r>
        <w:rPr>
          <w:b/>
          <w:sz w:val="18"/>
        </w:rPr>
        <w:t xml:space="preserve">County FIPS: </w:t>
      </w:r>
      <w:r>
        <w:rPr>
          <w:sz w:val="18"/>
        </w:rPr>
        <w:t>42053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2031-02-01. Plan: Forest County Hazard Mitigation Plan (FEMA plan 109108), approved 2026-02-02.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2026-02-02: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($3,754,728 a year), Lightning ($833,525) and Strong Wind ($116,804).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2031-02-01</w:t>
      </w:r>
    </w:p>
    <w:p>
      <w:pPr>
        <w:keepNext/>
        <w:spacing w:after="40" w:before="0"/>
      </w:pPr>
      <w:r>
        <w:rPr>
          <w:b/>
        </w:rPr>
        <w:t xml:space="preserve">Plan: </w:t>
      </w:r>
      <w:r>
        <w:rPr/>
        <w:t>Forest County Hazard Mitigation Plan (FEMA plan 109108)</w:t>
      </w:r>
    </w:p>
    <w:p>
      <w:pPr>
        <w:keepNext/>
        <w:spacing w:after="40" w:before="0"/>
      </w:pPr>
      <w:r>
        <w:rPr>
          <w:b/>
        </w:rPr>
        <w:t xml:space="preserve">Approved: </w:t>
      </w:r>
      <w:r>
        <w:rPr/>
        <w:t>2026-02-02</w:t>
      </w:r>
    </w:p>
    <w:p>
      <w:pPr>
        <w:keepNext/>
        <w:spacing w:after="40" w:before="0"/>
      </w:pPr>
      <w:r>
        <w:rPr>
          <w:b/>
        </w:rPr>
        <w:t xml:space="preserve">Days to expiry: </w:t>
      </w:r>
      <w:r>
        <w:rPr/>
        <w:t>1,585</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4"/>
        <w:gridCol w:w="948"/>
        <w:gridCol w:w="2157"/>
        <w:gridCol w:w="3837"/>
        <w:gridCol w:w="1037"/>
        <w:gridCol w:w="1037"/>
        <w:gridCol w:w="861"/>
        <w:gridCol w:w="2771"/>
      </w:tblGrid>
      <w:tr>
        <w:trPr>
          <w:cantSplit/>
          <w:tblHeader/>
        </w:trPr>
        <w:tc>
          <w:tcPr>
            <w:tcW w:type="dxa" w:w="1464"/>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157"/>
            <w:shd w:val="clear" w:color="auto" w:fill="E8E8E8"/>
          </w:tcPr>
          <w:p>
            <w:pPr>
              <w:spacing w:after="0"/>
              <w:jc w:val="left"/>
            </w:pPr>
            <w:r>
              <w:rPr>
                <w:b/>
                <w:sz w:val="16"/>
              </w:rPr>
              <w:t>Status</w:t>
            </w:r>
          </w:p>
        </w:tc>
        <w:tc>
          <w:tcPr>
            <w:tcW w:type="dxa" w:w="38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71"/>
            <w:shd w:val="clear" w:color="auto" w:fill="E8E8E8"/>
          </w:tcPr>
          <w:p>
            <w:pPr>
              <w:spacing w:after="0"/>
              <w:jc w:val="left"/>
            </w:pPr>
            <w:r>
              <w:rPr>
                <w:b/>
                <w:sz w:val="16"/>
              </w:rPr>
              <w:t>Notes</w:t>
            </w:r>
          </w:p>
        </w:tc>
      </w:tr>
      <w:tr>
        <w:trPr>
          <w:cantSplit/>
        </w:trPr>
        <w:tc>
          <w:tcPr>
            <w:tcW w:type="dxa" w:w="1464"/>
          </w:tcPr>
          <w:p>
            <w:pPr>
              <w:spacing w:after="0"/>
              <w:jc w:val="left"/>
            </w:pPr>
            <w:r>
              <w:rPr>
                <w:sz w:val="16"/>
              </w:rPr>
              <w:t>Forest County</w:t>
            </w:r>
          </w:p>
        </w:tc>
        <w:tc>
          <w:tcPr>
            <w:tcW w:type="dxa" w:w="948"/>
          </w:tcPr>
          <w:p>
            <w:pPr>
              <w:spacing w:after="0"/>
              <w:jc w:val="left"/>
            </w:pPr>
            <w:r>
              <w:rPr>
                <w:sz w:val="16"/>
              </w:rPr>
              <w:t>County</w:t>
            </w:r>
          </w:p>
        </w:tc>
        <w:tc>
          <w:tcPr>
            <w:tcW w:type="dxa" w:w="2157"/>
          </w:tcPr>
          <w:p>
            <w:pPr>
              <w:spacing w:after="0"/>
              <w:jc w:val="left"/>
            </w:pPr>
            <w:r>
              <w:rPr>
                <w:sz w:val="16"/>
              </w:rPr>
              <w:t>Approved, expires 2031-02-01</w:t>
            </w:r>
          </w:p>
        </w:tc>
        <w:tc>
          <w:tcPr>
            <w:tcW w:type="dxa" w:w="3837"/>
          </w:tcPr>
          <w:p>
            <w:pPr>
              <w:spacing w:after="0"/>
              <w:jc w:val="left"/>
            </w:pPr>
            <w:r>
              <w:rPr>
                <w:sz w:val="16"/>
              </w:rPr>
              <w:t>Forest County Hazard Mitigation Plan (FEMA plan 109108)</w:t>
            </w:r>
          </w:p>
        </w:tc>
        <w:tc>
          <w:tcPr>
            <w:tcW w:type="dxa" w:w="1037"/>
          </w:tcPr>
          <w:p>
            <w:pPr>
              <w:spacing w:after="0"/>
              <w:jc w:val="left"/>
            </w:pPr>
            <w:r>
              <w:rPr>
                <w:sz w:val="16"/>
              </w:rPr>
              <w:t>2026-02-02</w:t>
            </w:r>
          </w:p>
        </w:tc>
        <w:tc>
          <w:tcPr>
            <w:tcW w:type="dxa" w:w="1037"/>
          </w:tcPr>
          <w:p>
            <w:pPr>
              <w:spacing w:after="0"/>
              <w:jc w:val="left"/>
            </w:pPr>
            <w:r>
              <w:rPr>
                <w:sz w:val="16"/>
              </w:rPr>
              <w:t>2031-02-01</w:t>
            </w:r>
          </w:p>
        </w:tc>
        <w:tc>
          <w:tcPr>
            <w:tcW w:type="dxa" w:w="861"/>
          </w:tcPr>
          <w:p>
            <w:pPr>
              <w:spacing w:after="0"/>
              <w:jc w:val="right"/>
            </w:pPr>
            <w:r>
              <w:rPr>
                <w:sz w:val="16"/>
              </w:rPr>
              <w:t>1,585</w:t>
            </w:r>
          </w:p>
        </w:tc>
        <w:tc>
          <w:tcPr>
            <w:tcW w:type="dxa" w:w="2771"/>
          </w:tcPr>
          <w:p>
            <w:pPr>
              <w:spacing w:after="0"/>
              <w:jc w:val="left"/>
            </w:pPr>
            <w:r>
              <w:rPr>
                <w:sz w:val="16"/>
              </w:rPr>
              <w:t>this jurisdiction approved 2026-02-05</w:t>
            </w:r>
          </w:p>
        </w:tc>
      </w:tr>
      <w:tr>
        <w:trPr>
          <w:cantSplit/>
        </w:trPr>
        <w:tc>
          <w:tcPr>
            <w:tcW w:type="dxa" w:w="1464"/>
          </w:tcPr>
          <w:p>
            <w:pPr>
              <w:spacing w:after="0"/>
              <w:jc w:val="left"/>
            </w:pPr>
            <w:r>
              <w:rPr>
                <w:sz w:val="16"/>
              </w:rPr>
              <w:t>Tionesta borough</w:t>
            </w:r>
          </w:p>
        </w:tc>
        <w:tc>
          <w:tcPr>
            <w:tcW w:type="dxa" w:w="948"/>
          </w:tcPr>
          <w:p>
            <w:pPr>
              <w:spacing w:after="0"/>
              <w:jc w:val="left"/>
            </w:pPr>
            <w:r>
              <w:rPr>
                <w:sz w:val="16"/>
              </w:rPr>
              <w:t>Organized Borough</w:t>
            </w:r>
          </w:p>
        </w:tc>
        <w:tc>
          <w:tcPr>
            <w:tcW w:type="dxa" w:w="2157"/>
          </w:tcPr>
          <w:p>
            <w:pPr>
              <w:spacing w:after="0"/>
              <w:jc w:val="left"/>
            </w:pPr>
            <w:r>
              <w:rPr>
                <w:sz w:val="16"/>
              </w:rPr>
              <w:t>Approved, expires 2031-02-01</w:t>
            </w:r>
          </w:p>
        </w:tc>
        <w:tc>
          <w:tcPr>
            <w:tcW w:type="dxa" w:w="3837"/>
          </w:tcPr>
          <w:p>
            <w:pPr>
              <w:spacing w:after="0"/>
              <w:jc w:val="left"/>
            </w:pPr>
            <w:r>
              <w:rPr>
                <w:sz w:val="16"/>
              </w:rPr>
              <w:t>Forest County Hazard Mitigation Plan (FEMA plan 109108)</w:t>
            </w:r>
          </w:p>
        </w:tc>
        <w:tc>
          <w:tcPr>
            <w:tcW w:type="dxa" w:w="1037"/>
          </w:tcPr>
          <w:p>
            <w:pPr>
              <w:spacing w:after="0"/>
              <w:jc w:val="left"/>
            </w:pPr>
            <w:r>
              <w:rPr>
                <w:sz w:val="16"/>
              </w:rPr>
              <w:t>2026-02-02</w:t>
            </w:r>
          </w:p>
        </w:tc>
        <w:tc>
          <w:tcPr>
            <w:tcW w:type="dxa" w:w="1037"/>
          </w:tcPr>
          <w:p>
            <w:pPr>
              <w:spacing w:after="0"/>
              <w:jc w:val="left"/>
            </w:pPr>
            <w:r>
              <w:rPr>
                <w:sz w:val="16"/>
              </w:rPr>
              <w:t>2031-02-01</w:t>
            </w:r>
          </w:p>
        </w:tc>
        <w:tc>
          <w:tcPr>
            <w:tcW w:type="dxa" w:w="861"/>
          </w:tcPr>
          <w:p>
            <w:pPr>
              <w:spacing w:after="0"/>
              <w:jc w:val="right"/>
            </w:pPr>
            <w:r>
              <w:rPr>
                <w:sz w:val="16"/>
              </w:rPr>
              <w:t>1,585</w:t>
            </w:r>
          </w:p>
        </w:tc>
        <w:tc>
          <w:tcPr>
            <w:tcW w:type="dxa" w:w="2771"/>
          </w:tcPr>
          <w:p>
            <w:pPr>
              <w:spacing w:after="0"/>
              <w:jc w:val="left"/>
            </w:pPr>
            <w:r>
              <w:rPr>
                <w:sz w:val="16"/>
              </w:rPr>
              <w:t>this jurisdiction approved 2026-02-03</w:t>
            </w:r>
          </w:p>
        </w:tc>
      </w:tr>
      <w:tr>
        <w:trPr>
          <w:cantSplit/>
        </w:trPr>
        <w:tc>
          <w:tcPr>
            <w:tcW w:type="dxa" w:w="1464"/>
          </w:tcPr>
          <w:p>
            <w:pPr>
              <w:spacing w:after="0"/>
              <w:jc w:val="left"/>
            </w:pPr>
            <w:r>
              <w:rPr>
                <w:sz w:val="16"/>
              </w:rPr>
              <w:t>Barnett township</w:t>
            </w:r>
          </w:p>
        </w:tc>
        <w:tc>
          <w:tcPr>
            <w:tcW w:type="dxa" w:w="948"/>
          </w:tcPr>
          <w:p>
            <w:pPr>
              <w:spacing w:after="0"/>
              <w:jc w:val="left"/>
            </w:pPr>
            <w:r>
              <w:rPr>
                <w:sz w:val="16"/>
              </w:rPr>
              <w:t>Township</w:t>
            </w:r>
          </w:p>
        </w:tc>
        <w:tc>
          <w:tcPr>
            <w:tcW w:type="dxa" w:w="2157"/>
          </w:tcPr>
          <w:p>
            <w:pPr>
              <w:spacing w:after="0"/>
              <w:jc w:val="left"/>
            </w:pPr>
            <w:r>
              <w:rPr>
                <w:sz w:val="16"/>
              </w:rPr>
              <w:t>Approved, expires 2031-02-01</w:t>
            </w:r>
          </w:p>
        </w:tc>
        <w:tc>
          <w:tcPr>
            <w:tcW w:type="dxa" w:w="3837"/>
          </w:tcPr>
          <w:p>
            <w:pPr>
              <w:spacing w:after="0"/>
              <w:jc w:val="left"/>
            </w:pPr>
            <w:r>
              <w:rPr>
                <w:sz w:val="16"/>
              </w:rPr>
              <w:t>Forest County Hazard Mitigation Plan (FEMA plan 109108)</w:t>
            </w:r>
          </w:p>
        </w:tc>
        <w:tc>
          <w:tcPr>
            <w:tcW w:type="dxa" w:w="1037"/>
          </w:tcPr>
          <w:p>
            <w:pPr>
              <w:spacing w:after="0"/>
              <w:jc w:val="left"/>
            </w:pPr>
            <w:r>
              <w:rPr>
                <w:sz w:val="16"/>
              </w:rPr>
              <w:t>2026-02-02</w:t>
            </w:r>
          </w:p>
        </w:tc>
        <w:tc>
          <w:tcPr>
            <w:tcW w:type="dxa" w:w="1037"/>
          </w:tcPr>
          <w:p>
            <w:pPr>
              <w:spacing w:after="0"/>
              <w:jc w:val="left"/>
            </w:pPr>
            <w:r>
              <w:rPr>
                <w:sz w:val="16"/>
              </w:rPr>
              <w:t>2031-02-01</w:t>
            </w:r>
          </w:p>
        </w:tc>
        <w:tc>
          <w:tcPr>
            <w:tcW w:type="dxa" w:w="861"/>
          </w:tcPr>
          <w:p>
            <w:pPr>
              <w:spacing w:after="0"/>
              <w:jc w:val="right"/>
            </w:pPr>
            <w:r>
              <w:rPr>
                <w:sz w:val="16"/>
              </w:rPr>
              <w:t>1,585</w:t>
            </w:r>
          </w:p>
        </w:tc>
        <w:tc>
          <w:tcPr>
            <w:tcW w:type="dxa" w:w="2771"/>
          </w:tcPr>
          <w:p>
            <w:pPr>
              <w:spacing w:after="0"/>
              <w:jc w:val="left"/>
            </w:pPr>
            <w:r>
              <w:rPr>
                <w:sz w:val="16"/>
              </w:rPr>
              <w:t>this jurisdiction approved 2026-03-12</w:t>
            </w:r>
          </w:p>
        </w:tc>
      </w:tr>
      <w:tr>
        <w:trPr>
          <w:cantSplit/>
        </w:trPr>
        <w:tc>
          <w:tcPr>
            <w:tcW w:type="dxa" w:w="1464"/>
          </w:tcPr>
          <w:p>
            <w:pPr>
              <w:spacing w:after="0"/>
              <w:jc w:val="left"/>
            </w:pPr>
            <w:r>
              <w:rPr>
                <w:sz w:val="16"/>
              </w:rPr>
              <w:t>Green township</w:t>
            </w:r>
          </w:p>
        </w:tc>
        <w:tc>
          <w:tcPr>
            <w:tcW w:type="dxa" w:w="948"/>
          </w:tcPr>
          <w:p>
            <w:pPr>
              <w:spacing w:after="0"/>
              <w:jc w:val="left"/>
            </w:pPr>
            <w:r>
              <w:rPr>
                <w:sz w:val="16"/>
              </w:rPr>
              <w:t>Township</w:t>
            </w:r>
          </w:p>
        </w:tc>
        <w:tc>
          <w:tcPr>
            <w:tcW w:type="dxa" w:w="2157"/>
          </w:tcPr>
          <w:p>
            <w:pPr>
              <w:spacing w:after="0"/>
              <w:jc w:val="left"/>
            </w:pPr>
            <w:r>
              <w:rPr>
                <w:sz w:val="16"/>
              </w:rPr>
              <w:t>Approved, expires 2031-02-01</w:t>
            </w:r>
          </w:p>
        </w:tc>
        <w:tc>
          <w:tcPr>
            <w:tcW w:type="dxa" w:w="3837"/>
          </w:tcPr>
          <w:p>
            <w:pPr>
              <w:spacing w:after="0"/>
              <w:jc w:val="left"/>
            </w:pPr>
            <w:r>
              <w:rPr>
                <w:sz w:val="16"/>
              </w:rPr>
              <w:t>Forest County Hazard Mitigation Plan (FEMA plan 109108)</w:t>
            </w:r>
          </w:p>
        </w:tc>
        <w:tc>
          <w:tcPr>
            <w:tcW w:type="dxa" w:w="1037"/>
          </w:tcPr>
          <w:p>
            <w:pPr>
              <w:spacing w:after="0"/>
              <w:jc w:val="left"/>
            </w:pPr>
            <w:r>
              <w:rPr>
                <w:sz w:val="16"/>
              </w:rPr>
              <w:t>2026-02-02</w:t>
            </w:r>
          </w:p>
        </w:tc>
        <w:tc>
          <w:tcPr>
            <w:tcW w:type="dxa" w:w="1037"/>
          </w:tcPr>
          <w:p>
            <w:pPr>
              <w:spacing w:after="0"/>
              <w:jc w:val="left"/>
            </w:pPr>
            <w:r>
              <w:rPr>
                <w:sz w:val="16"/>
              </w:rPr>
              <w:t>2031-02-01</w:t>
            </w:r>
          </w:p>
        </w:tc>
        <w:tc>
          <w:tcPr>
            <w:tcW w:type="dxa" w:w="861"/>
          </w:tcPr>
          <w:p>
            <w:pPr>
              <w:spacing w:after="0"/>
              <w:jc w:val="right"/>
            </w:pPr>
            <w:r>
              <w:rPr>
                <w:sz w:val="16"/>
              </w:rPr>
              <w:t>1,585</w:t>
            </w:r>
          </w:p>
        </w:tc>
        <w:tc>
          <w:tcPr>
            <w:tcW w:type="dxa" w:w="2771"/>
          </w:tcPr>
          <w:p>
            <w:pPr>
              <w:spacing w:after="0"/>
              <w:jc w:val="left"/>
            </w:pPr>
            <w:r>
              <w:rPr>
                <w:sz w:val="16"/>
              </w:rPr>
              <w:t>this jurisdiction approved 2026-03-09</w:t>
            </w:r>
          </w:p>
        </w:tc>
      </w:tr>
      <w:tr>
        <w:trPr>
          <w:cantSplit/>
        </w:trPr>
        <w:tc>
          <w:tcPr>
            <w:tcW w:type="dxa" w:w="1464"/>
          </w:tcPr>
          <w:p>
            <w:pPr>
              <w:spacing w:after="0"/>
              <w:jc w:val="left"/>
            </w:pPr>
            <w:r>
              <w:rPr>
                <w:sz w:val="16"/>
              </w:rPr>
              <w:t>Harmony township</w:t>
            </w:r>
          </w:p>
        </w:tc>
        <w:tc>
          <w:tcPr>
            <w:tcW w:type="dxa" w:w="948"/>
          </w:tcPr>
          <w:p>
            <w:pPr>
              <w:spacing w:after="0"/>
              <w:jc w:val="left"/>
            </w:pPr>
            <w:r>
              <w:rPr>
                <w:sz w:val="16"/>
              </w:rPr>
              <w:t>Township</w:t>
            </w:r>
          </w:p>
        </w:tc>
        <w:tc>
          <w:tcPr>
            <w:tcW w:type="dxa" w:w="2157"/>
          </w:tcPr>
          <w:p>
            <w:pPr>
              <w:spacing w:after="0"/>
              <w:jc w:val="left"/>
            </w:pPr>
            <w:r>
              <w:rPr>
                <w:sz w:val="16"/>
              </w:rPr>
              <w:t>Approved, expires 2031-02-01</w:t>
            </w:r>
          </w:p>
        </w:tc>
        <w:tc>
          <w:tcPr>
            <w:tcW w:type="dxa" w:w="3837"/>
          </w:tcPr>
          <w:p>
            <w:pPr>
              <w:spacing w:after="0"/>
              <w:jc w:val="left"/>
            </w:pPr>
            <w:r>
              <w:rPr>
                <w:sz w:val="16"/>
              </w:rPr>
              <w:t>Forest County Hazard Mitigation Plan (FEMA plan 109108)</w:t>
            </w:r>
          </w:p>
        </w:tc>
        <w:tc>
          <w:tcPr>
            <w:tcW w:type="dxa" w:w="1037"/>
          </w:tcPr>
          <w:p>
            <w:pPr>
              <w:spacing w:after="0"/>
              <w:jc w:val="left"/>
            </w:pPr>
            <w:r>
              <w:rPr>
                <w:sz w:val="16"/>
              </w:rPr>
              <w:t>2026-02-02</w:t>
            </w:r>
          </w:p>
        </w:tc>
        <w:tc>
          <w:tcPr>
            <w:tcW w:type="dxa" w:w="1037"/>
          </w:tcPr>
          <w:p>
            <w:pPr>
              <w:spacing w:after="0"/>
              <w:jc w:val="left"/>
            </w:pPr>
            <w:r>
              <w:rPr>
                <w:sz w:val="16"/>
              </w:rPr>
              <w:t>2031-02-01</w:t>
            </w:r>
          </w:p>
        </w:tc>
        <w:tc>
          <w:tcPr>
            <w:tcW w:type="dxa" w:w="861"/>
          </w:tcPr>
          <w:p>
            <w:pPr>
              <w:spacing w:after="0"/>
              <w:jc w:val="right"/>
            </w:pPr>
            <w:r>
              <w:rPr>
                <w:sz w:val="16"/>
              </w:rPr>
              <w:t>1,585</w:t>
            </w:r>
          </w:p>
        </w:tc>
        <w:tc>
          <w:tcPr>
            <w:tcW w:type="dxa" w:w="2771"/>
          </w:tcPr>
          <w:p>
            <w:pPr>
              <w:spacing w:after="0"/>
              <w:jc w:val="left"/>
            </w:pPr>
            <w:r>
              <w:rPr>
                <w:sz w:val="16"/>
              </w:rPr>
              <w:t>this jurisdiction approved 2026-02-12</w:t>
            </w:r>
          </w:p>
        </w:tc>
      </w:tr>
      <w:tr>
        <w:trPr>
          <w:cantSplit/>
        </w:trPr>
        <w:tc>
          <w:tcPr>
            <w:tcW w:type="dxa" w:w="1464"/>
          </w:tcPr>
          <w:p>
            <w:pPr>
              <w:spacing w:after="0"/>
              <w:jc w:val="left"/>
            </w:pPr>
            <w:r>
              <w:rPr>
                <w:sz w:val="16"/>
              </w:rPr>
              <w:t>Hickory township</w:t>
            </w:r>
          </w:p>
        </w:tc>
        <w:tc>
          <w:tcPr>
            <w:tcW w:type="dxa" w:w="948"/>
          </w:tcPr>
          <w:p>
            <w:pPr>
              <w:spacing w:after="0"/>
              <w:jc w:val="left"/>
            </w:pPr>
            <w:r>
              <w:rPr>
                <w:sz w:val="16"/>
              </w:rPr>
              <w:t>Township</w:t>
            </w:r>
          </w:p>
        </w:tc>
        <w:tc>
          <w:tcPr>
            <w:tcW w:type="dxa" w:w="2157"/>
          </w:tcPr>
          <w:p>
            <w:pPr>
              <w:spacing w:after="0"/>
              <w:jc w:val="left"/>
            </w:pPr>
            <w:r>
              <w:rPr>
                <w:sz w:val="16"/>
              </w:rPr>
              <w:t>Approved, expires 2031-02-01</w:t>
            </w:r>
          </w:p>
        </w:tc>
        <w:tc>
          <w:tcPr>
            <w:tcW w:type="dxa" w:w="3837"/>
          </w:tcPr>
          <w:p>
            <w:pPr>
              <w:spacing w:after="0"/>
              <w:jc w:val="left"/>
            </w:pPr>
            <w:r>
              <w:rPr>
                <w:sz w:val="16"/>
              </w:rPr>
              <w:t>Forest County Hazard Mitigation Plan (FEMA plan 109108)</w:t>
            </w:r>
          </w:p>
        </w:tc>
        <w:tc>
          <w:tcPr>
            <w:tcW w:type="dxa" w:w="1037"/>
          </w:tcPr>
          <w:p>
            <w:pPr>
              <w:spacing w:after="0"/>
              <w:jc w:val="left"/>
            </w:pPr>
            <w:r>
              <w:rPr>
                <w:sz w:val="16"/>
              </w:rPr>
              <w:t>2026-02-02</w:t>
            </w:r>
          </w:p>
        </w:tc>
        <w:tc>
          <w:tcPr>
            <w:tcW w:type="dxa" w:w="1037"/>
          </w:tcPr>
          <w:p>
            <w:pPr>
              <w:spacing w:after="0"/>
              <w:jc w:val="left"/>
            </w:pPr>
            <w:r>
              <w:rPr>
                <w:sz w:val="16"/>
              </w:rPr>
              <w:t>2031-02-01</w:t>
            </w:r>
          </w:p>
        </w:tc>
        <w:tc>
          <w:tcPr>
            <w:tcW w:type="dxa" w:w="861"/>
          </w:tcPr>
          <w:p>
            <w:pPr>
              <w:spacing w:after="0"/>
              <w:jc w:val="right"/>
            </w:pPr>
            <w:r>
              <w:rPr>
                <w:sz w:val="16"/>
              </w:rPr>
              <w:t>1,585</w:t>
            </w:r>
          </w:p>
        </w:tc>
        <w:tc>
          <w:tcPr>
            <w:tcW w:type="dxa" w:w="2771"/>
          </w:tcPr>
          <w:p>
            <w:pPr>
              <w:spacing w:after="0"/>
              <w:jc w:val="left"/>
            </w:pPr>
            <w:r>
              <w:rPr>
                <w:sz w:val="16"/>
              </w:rPr>
              <w:t>this jurisdiction approved 2026-05-11</w:t>
            </w:r>
          </w:p>
        </w:tc>
      </w:tr>
      <w:tr>
        <w:trPr>
          <w:cantSplit/>
        </w:trPr>
        <w:tc>
          <w:tcPr>
            <w:tcW w:type="dxa" w:w="1464"/>
          </w:tcPr>
          <w:p>
            <w:pPr>
              <w:spacing w:after="0"/>
              <w:jc w:val="left"/>
            </w:pPr>
            <w:r>
              <w:rPr>
                <w:sz w:val="16"/>
              </w:rPr>
              <w:t>Howe township</w:t>
            </w:r>
          </w:p>
        </w:tc>
        <w:tc>
          <w:tcPr>
            <w:tcW w:type="dxa" w:w="948"/>
          </w:tcPr>
          <w:p>
            <w:pPr>
              <w:spacing w:after="0"/>
              <w:jc w:val="left"/>
            </w:pPr>
            <w:r>
              <w:rPr>
                <w:sz w:val="16"/>
              </w:rPr>
              <w:t>Township</w:t>
            </w:r>
          </w:p>
        </w:tc>
        <w:tc>
          <w:tcPr>
            <w:tcW w:type="dxa" w:w="2157"/>
          </w:tcPr>
          <w:p>
            <w:pPr>
              <w:spacing w:after="0"/>
              <w:jc w:val="left"/>
            </w:pPr>
            <w:r>
              <w:rPr>
                <w:sz w:val="16"/>
              </w:rPr>
              <w:t>Approved, expires 2031-02-01</w:t>
            </w:r>
          </w:p>
        </w:tc>
        <w:tc>
          <w:tcPr>
            <w:tcW w:type="dxa" w:w="3837"/>
          </w:tcPr>
          <w:p>
            <w:pPr>
              <w:spacing w:after="0"/>
              <w:jc w:val="left"/>
            </w:pPr>
            <w:r>
              <w:rPr>
                <w:sz w:val="16"/>
              </w:rPr>
              <w:t>Forest County Hazard Mitigation Plan (FEMA plan 109108)</w:t>
            </w:r>
          </w:p>
        </w:tc>
        <w:tc>
          <w:tcPr>
            <w:tcW w:type="dxa" w:w="1037"/>
          </w:tcPr>
          <w:p>
            <w:pPr>
              <w:spacing w:after="0"/>
              <w:jc w:val="left"/>
            </w:pPr>
            <w:r>
              <w:rPr>
                <w:sz w:val="16"/>
              </w:rPr>
              <w:t>2026-02-02</w:t>
            </w:r>
          </w:p>
        </w:tc>
        <w:tc>
          <w:tcPr>
            <w:tcW w:type="dxa" w:w="1037"/>
          </w:tcPr>
          <w:p>
            <w:pPr>
              <w:spacing w:after="0"/>
              <w:jc w:val="left"/>
            </w:pPr>
            <w:r>
              <w:rPr>
                <w:sz w:val="16"/>
              </w:rPr>
              <w:t>2031-02-01</w:t>
            </w:r>
          </w:p>
        </w:tc>
        <w:tc>
          <w:tcPr>
            <w:tcW w:type="dxa" w:w="861"/>
          </w:tcPr>
          <w:p>
            <w:pPr>
              <w:spacing w:after="0"/>
              <w:jc w:val="right"/>
            </w:pPr>
            <w:r>
              <w:rPr>
                <w:sz w:val="16"/>
              </w:rPr>
              <w:t>1,585</w:t>
            </w:r>
          </w:p>
        </w:tc>
        <w:tc>
          <w:tcPr>
            <w:tcW w:type="dxa" w:w="2771"/>
          </w:tcPr>
          <w:p>
            <w:pPr>
              <w:spacing w:after="0"/>
              <w:jc w:val="left"/>
            </w:pPr>
            <w:r>
              <w:rPr>
                <w:sz w:val="16"/>
              </w:rPr>
              <w:t>this jurisdiction approved 2026-02-11</w:t>
            </w:r>
          </w:p>
        </w:tc>
      </w:tr>
      <w:tr>
        <w:trPr>
          <w:cantSplit/>
        </w:trPr>
        <w:tc>
          <w:tcPr>
            <w:tcW w:type="dxa" w:w="1464"/>
          </w:tcPr>
          <w:p>
            <w:pPr>
              <w:spacing w:after="0"/>
              <w:jc w:val="left"/>
            </w:pPr>
            <w:r>
              <w:rPr>
                <w:sz w:val="16"/>
              </w:rPr>
              <w:t>Jenks township</w:t>
            </w:r>
          </w:p>
        </w:tc>
        <w:tc>
          <w:tcPr>
            <w:tcW w:type="dxa" w:w="948"/>
          </w:tcPr>
          <w:p>
            <w:pPr>
              <w:spacing w:after="0"/>
              <w:jc w:val="left"/>
            </w:pPr>
            <w:r>
              <w:rPr>
                <w:sz w:val="16"/>
              </w:rPr>
              <w:t>Township</w:t>
            </w:r>
          </w:p>
        </w:tc>
        <w:tc>
          <w:tcPr>
            <w:tcW w:type="dxa" w:w="2157"/>
          </w:tcPr>
          <w:p>
            <w:pPr>
              <w:spacing w:after="0"/>
              <w:jc w:val="left"/>
            </w:pPr>
            <w:r>
              <w:rPr>
                <w:sz w:val="16"/>
              </w:rPr>
              <w:t>Approved, expires 2031-02-01</w:t>
            </w:r>
          </w:p>
        </w:tc>
        <w:tc>
          <w:tcPr>
            <w:tcW w:type="dxa" w:w="3837"/>
          </w:tcPr>
          <w:p>
            <w:pPr>
              <w:spacing w:after="0"/>
              <w:jc w:val="left"/>
            </w:pPr>
            <w:r>
              <w:rPr>
                <w:sz w:val="16"/>
              </w:rPr>
              <w:t>Forest County Hazard Mitigation Plan (FEMA plan 109108)</w:t>
            </w:r>
          </w:p>
        </w:tc>
        <w:tc>
          <w:tcPr>
            <w:tcW w:type="dxa" w:w="1037"/>
          </w:tcPr>
          <w:p>
            <w:pPr>
              <w:spacing w:after="0"/>
              <w:jc w:val="left"/>
            </w:pPr>
            <w:r>
              <w:rPr>
                <w:sz w:val="16"/>
              </w:rPr>
              <w:t>2026-02-02</w:t>
            </w:r>
          </w:p>
        </w:tc>
        <w:tc>
          <w:tcPr>
            <w:tcW w:type="dxa" w:w="1037"/>
          </w:tcPr>
          <w:p>
            <w:pPr>
              <w:spacing w:after="0"/>
              <w:jc w:val="left"/>
            </w:pPr>
            <w:r>
              <w:rPr>
                <w:sz w:val="16"/>
              </w:rPr>
              <w:t>2031-02-01</w:t>
            </w:r>
          </w:p>
        </w:tc>
        <w:tc>
          <w:tcPr>
            <w:tcW w:type="dxa" w:w="861"/>
          </w:tcPr>
          <w:p>
            <w:pPr>
              <w:spacing w:after="0"/>
              <w:jc w:val="right"/>
            </w:pPr>
            <w:r>
              <w:rPr>
                <w:sz w:val="16"/>
              </w:rPr>
              <w:t>1,585</w:t>
            </w:r>
          </w:p>
        </w:tc>
        <w:tc>
          <w:tcPr>
            <w:tcW w:type="dxa" w:w="2771"/>
          </w:tcPr>
          <w:p>
            <w:pPr>
              <w:spacing w:after="0"/>
              <w:jc w:val="left"/>
            </w:pPr>
          </w:p>
        </w:tc>
      </w:tr>
      <w:tr>
        <w:trPr>
          <w:cantSplit/>
        </w:trPr>
        <w:tc>
          <w:tcPr>
            <w:tcW w:type="dxa" w:w="1464"/>
          </w:tcPr>
          <w:p>
            <w:pPr>
              <w:spacing w:after="0"/>
              <w:jc w:val="left"/>
            </w:pPr>
            <w:r>
              <w:rPr>
                <w:sz w:val="16"/>
              </w:rPr>
              <w:t>Kingsley township</w:t>
            </w:r>
          </w:p>
        </w:tc>
        <w:tc>
          <w:tcPr>
            <w:tcW w:type="dxa" w:w="948"/>
          </w:tcPr>
          <w:p>
            <w:pPr>
              <w:spacing w:after="0"/>
              <w:jc w:val="left"/>
            </w:pPr>
            <w:r>
              <w:rPr>
                <w:sz w:val="16"/>
              </w:rPr>
              <w:t>Township</w:t>
            </w:r>
          </w:p>
        </w:tc>
        <w:tc>
          <w:tcPr>
            <w:tcW w:type="dxa" w:w="2157"/>
          </w:tcPr>
          <w:p>
            <w:pPr>
              <w:spacing w:after="0"/>
              <w:jc w:val="left"/>
            </w:pPr>
            <w:r>
              <w:rPr>
                <w:sz w:val="16"/>
              </w:rPr>
              <w:t>Approved, expires 2031-02-01</w:t>
            </w:r>
          </w:p>
        </w:tc>
        <w:tc>
          <w:tcPr>
            <w:tcW w:type="dxa" w:w="3837"/>
          </w:tcPr>
          <w:p>
            <w:pPr>
              <w:spacing w:after="0"/>
              <w:jc w:val="left"/>
            </w:pPr>
            <w:r>
              <w:rPr>
                <w:sz w:val="16"/>
              </w:rPr>
              <w:t>Forest County Hazard Mitigation Plan (FEMA plan 109108)</w:t>
            </w:r>
          </w:p>
        </w:tc>
        <w:tc>
          <w:tcPr>
            <w:tcW w:type="dxa" w:w="1037"/>
          </w:tcPr>
          <w:p>
            <w:pPr>
              <w:spacing w:after="0"/>
              <w:jc w:val="left"/>
            </w:pPr>
            <w:r>
              <w:rPr>
                <w:sz w:val="16"/>
              </w:rPr>
              <w:t>2026-02-02</w:t>
            </w:r>
          </w:p>
        </w:tc>
        <w:tc>
          <w:tcPr>
            <w:tcW w:type="dxa" w:w="1037"/>
          </w:tcPr>
          <w:p>
            <w:pPr>
              <w:spacing w:after="0"/>
              <w:jc w:val="left"/>
            </w:pPr>
            <w:r>
              <w:rPr>
                <w:sz w:val="16"/>
              </w:rPr>
              <w:t>2031-02-01</w:t>
            </w:r>
          </w:p>
        </w:tc>
        <w:tc>
          <w:tcPr>
            <w:tcW w:type="dxa" w:w="861"/>
          </w:tcPr>
          <w:p>
            <w:pPr>
              <w:spacing w:after="0"/>
              <w:jc w:val="right"/>
            </w:pPr>
            <w:r>
              <w:rPr>
                <w:sz w:val="16"/>
              </w:rPr>
              <w:t>1,585</w:t>
            </w:r>
          </w:p>
        </w:tc>
        <w:tc>
          <w:tcPr>
            <w:tcW w:type="dxa" w:w="2771"/>
          </w:tcPr>
          <w:p>
            <w:pPr>
              <w:spacing w:after="0"/>
              <w:jc w:val="left"/>
            </w:pPr>
            <w:r>
              <w:rPr>
                <w:sz w:val="16"/>
              </w:rPr>
              <w:t>this jurisdiction approved 2026-02-16</w:t>
            </w:r>
          </w:p>
        </w:tc>
      </w:tr>
      <w:tr>
        <w:trPr>
          <w:cantSplit/>
        </w:trPr>
        <w:tc>
          <w:tcPr>
            <w:tcW w:type="dxa" w:w="1464"/>
          </w:tcPr>
          <w:p>
            <w:pPr>
              <w:spacing w:after="0"/>
              <w:jc w:val="left"/>
            </w:pPr>
            <w:r>
              <w:rPr>
                <w:sz w:val="16"/>
              </w:rPr>
              <w:t>Tionesta township</w:t>
            </w:r>
          </w:p>
        </w:tc>
        <w:tc>
          <w:tcPr>
            <w:tcW w:type="dxa" w:w="948"/>
          </w:tcPr>
          <w:p>
            <w:pPr>
              <w:spacing w:after="0"/>
              <w:jc w:val="left"/>
            </w:pPr>
            <w:r>
              <w:rPr>
                <w:sz w:val="16"/>
              </w:rPr>
              <w:t>Township</w:t>
            </w:r>
          </w:p>
        </w:tc>
        <w:tc>
          <w:tcPr>
            <w:tcW w:type="dxa" w:w="2157"/>
          </w:tcPr>
          <w:p>
            <w:pPr>
              <w:spacing w:after="0"/>
              <w:jc w:val="left"/>
            </w:pPr>
            <w:r>
              <w:rPr>
                <w:sz w:val="16"/>
              </w:rPr>
              <w:t>Approved, expires 2031-02-01</w:t>
            </w:r>
          </w:p>
        </w:tc>
        <w:tc>
          <w:tcPr>
            <w:tcW w:type="dxa" w:w="3837"/>
          </w:tcPr>
          <w:p>
            <w:pPr>
              <w:spacing w:after="0"/>
              <w:jc w:val="left"/>
            </w:pPr>
            <w:r>
              <w:rPr>
                <w:sz w:val="16"/>
              </w:rPr>
              <w:t>Forest County Hazard Mitigation Plan (FEMA plan 109108)</w:t>
            </w:r>
          </w:p>
        </w:tc>
        <w:tc>
          <w:tcPr>
            <w:tcW w:type="dxa" w:w="1037"/>
          </w:tcPr>
          <w:p>
            <w:pPr>
              <w:spacing w:after="0"/>
              <w:jc w:val="left"/>
            </w:pPr>
            <w:r>
              <w:rPr>
                <w:sz w:val="16"/>
              </w:rPr>
              <w:t>2026-02-02</w:t>
            </w:r>
          </w:p>
        </w:tc>
        <w:tc>
          <w:tcPr>
            <w:tcW w:type="dxa" w:w="1037"/>
          </w:tcPr>
          <w:p>
            <w:pPr>
              <w:spacing w:after="0"/>
              <w:jc w:val="left"/>
            </w:pPr>
            <w:r>
              <w:rPr>
                <w:sz w:val="16"/>
              </w:rPr>
              <w:t>2031-02-01</w:t>
            </w:r>
          </w:p>
        </w:tc>
        <w:tc>
          <w:tcPr>
            <w:tcW w:type="dxa" w:w="861"/>
          </w:tcPr>
          <w:p>
            <w:pPr>
              <w:spacing w:after="0"/>
              <w:jc w:val="right"/>
            </w:pPr>
            <w:r>
              <w:rPr>
                <w:sz w:val="16"/>
              </w:rPr>
              <w:t>1,585</w:t>
            </w:r>
          </w:p>
        </w:tc>
        <w:tc>
          <w:tcPr>
            <w:tcW w:type="dxa" w:w="2771"/>
          </w:tcPr>
          <w:p>
            <w:pPr>
              <w:spacing w:after="0"/>
              <w:jc w:val="left"/>
            </w:pPr>
            <w:r>
              <w:rPr>
                <w:sz w:val="16"/>
              </w:rPr>
              <w:t>this jurisdiction approved 2026-02-24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Relatively Low</w:t>
            </w:r>
          </w:p>
        </w:tc>
        <w:tc>
          <w:tcPr>
            <w:tcW w:type="dxa" w:w="1055"/>
          </w:tcPr>
          <w:p>
            <w:pPr>
              <w:spacing w:after="0"/>
              <w:jc w:val="left"/>
            </w:pPr>
            <w:r>
              <w:rPr>
                <w:sz w:val="16"/>
              </w:rPr>
              <w:t>Very Low</w:t>
            </w:r>
          </w:p>
        </w:tc>
        <w:tc>
          <w:tcPr>
            <w:tcW w:type="dxa" w:w="1055"/>
          </w:tcPr>
          <w:p>
            <w:pPr>
              <w:spacing w:after="0"/>
              <w:jc w:val="right"/>
            </w:pPr>
            <w:r>
              <w:rPr>
                <w:sz w:val="16"/>
              </w:rPr>
              <w:t>$3,753,414</w:t>
            </w:r>
          </w:p>
        </w:tc>
        <w:tc>
          <w:tcPr>
            <w:tcW w:type="dxa" w:w="1146"/>
          </w:tcPr>
          <w:p>
            <w:pPr>
              <w:spacing w:after="0"/>
              <w:jc w:val="right"/>
            </w:pPr>
            <w:r>
              <w:rPr>
                <w:sz w:val="16"/>
              </w:rPr>
              <w:t>$237</w:t>
            </w:r>
          </w:p>
        </w:tc>
        <w:tc>
          <w:tcPr>
            <w:tcW w:type="dxa" w:w="2109"/>
          </w:tcPr>
          <w:p>
            <w:pPr>
              <w:spacing w:after="0"/>
              <w:jc w:val="right"/>
            </w:pPr>
            <w:r>
              <w:rPr>
                <w:sz w:val="16"/>
              </w:rPr>
              <w:t>$1,078</w:t>
            </w:r>
          </w:p>
        </w:tc>
        <w:tc>
          <w:tcPr>
            <w:tcW w:type="dxa" w:w="1237"/>
          </w:tcPr>
          <w:p>
            <w:pPr>
              <w:spacing w:after="0"/>
              <w:jc w:val="right"/>
            </w:pPr>
            <w:r>
              <w:rPr>
                <w:sz w:val="16"/>
              </w:rPr>
              <w:t>$3,754,728</w:t>
            </w:r>
          </w:p>
        </w:tc>
        <w:tc>
          <w:tcPr>
            <w:tcW w:type="dxa" w:w="2327"/>
          </w:tcPr>
          <w:p>
            <w:pPr>
              <w:spacing w:after="0"/>
              <w:jc w:val="right"/>
            </w:pPr>
            <w:r>
              <w:rPr>
                <w:sz w:val="16"/>
              </w:rPr>
              <w:t>17</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Lightning</w:t>
            </w:r>
          </w:p>
        </w:tc>
        <w:tc>
          <w:tcPr>
            <w:tcW w:type="dxa" w:w="1055"/>
          </w:tcPr>
          <w:p>
            <w:pPr>
              <w:spacing w:after="0"/>
              <w:jc w:val="left"/>
            </w:pPr>
            <w:r>
              <w:rPr>
                <w:sz w:val="16"/>
              </w:rPr>
              <w:t>Relatively High</w:t>
            </w:r>
          </w:p>
        </w:tc>
        <w:tc>
          <w:tcPr>
            <w:tcW w:type="dxa" w:w="1055"/>
          </w:tcPr>
          <w:p>
            <w:pPr>
              <w:spacing w:after="0"/>
              <w:jc w:val="left"/>
            </w:pPr>
            <w:r>
              <w:rPr>
                <w:sz w:val="16"/>
              </w:rPr>
              <w:t>Relatively Moderate</w:t>
            </w:r>
          </w:p>
        </w:tc>
        <w:tc>
          <w:tcPr>
            <w:tcW w:type="dxa" w:w="1055"/>
          </w:tcPr>
          <w:p>
            <w:pPr>
              <w:spacing w:after="0"/>
              <w:jc w:val="right"/>
            </w:pPr>
            <w:r>
              <w:rPr>
                <w:sz w:val="16"/>
              </w:rPr>
              <w:t>$1,740</w:t>
            </w:r>
          </w:p>
        </w:tc>
        <w:tc>
          <w:tcPr>
            <w:tcW w:type="dxa" w:w="1146"/>
          </w:tcPr>
          <w:p>
            <w:pPr>
              <w:spacing w:after="0"/>
              <w:jc w:val="right"/>
            </w:pPr>
            <w:r>
              <w:rPr>
                <w:sz w:val="16"/>
              </w:rPr>
              <w:t>n/a</w:t>
            </w:r>
          </w:p>
        </w:tc>
        <w:tc>
          <w:tcPr>
            <w:tcW w:type="dxa" w:w="2109"/>
          </w:tcPr>
          <w:p>
            <w:pPr>
              <w:spacing w:after="0"/>
              <w:jc w:val="right"/>
            </w:pPr>
            <w:r>
              <w:rPr>
                <w:sz w:val="16"/>
              </w:rPr>
              <w:t>$831,786</w:t>
            </w:r>
          </w:p>
        </w:tc>
        <w:tc>
          <w:tcPr>
            <w:tcW w:type="dxa" w:w="1237"/>
          </w:tcPr>
          <w:p>
            <w:pPr>
              <w:spacing w:after="0"/>
              <w:jc w:val="right"/>
            </w:pPr>
            <w:r>
              <w:rPr>
                <w:sz w:val="16"/>
              </w:rPr>
              <w:t>$833,525</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Strong Wind</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$40,025</w:t>
            </w:r>
          </w:p>
        </w:tc>
        <w:tc>
          <w:tcPr>
            <w:tcW w:type="dxa" w:w="1146"/>
          </w:tcPr>
          <w:p>
            <w:pPr>
              <w:spacing w:after="0"/>
              <w:jc w:val="right"/>
            </w:pPr>
            <w:r>
              <w:rPr>
                <w:sz w:val="16"/>
              </w:rPr>
              <w:t>$168</w:t>
            </w:r>
          </w:p>
        </w:tc>
        <w:tc>
          <w:tcPr>
            <w:tcW w:type="dxa" w:w="2109"/>
          </w:tcPr>
          <w:p>
            <w:pPr>
              <w:spacing w:after="0"/>
              <w:jc w:val="right"/>
            </w:pPr>
            <w:r>
              <w:rPr>
                <w:sz w:val="16"/>
              </w:rPr>
              <w:t>$76,610</w:t>
            </w:r>
          </w:p>
        </w:tc>
        <w:tc>
          <w:tcPr>
            <w:tcW w:type="dxa" w:w="1237"/>
          </w:tcPr>
          <w:p>
            <w:pPr>
              <w:spacing w:after="0"/>
              <w:jc w:val="right"/>
            </w:pPr>
            <w:r>
              <w:rPr>
                <w:sz w:val="16"/>
              </w:rPr>
              <w:t>$116,804</w:t>
            </w:r>
          </w:p>
        </w:tc>
        <w:tc>
          <w:tcPr>
            <w:tcW w:type="dxa" w:w="2327"/>
          </w:tcPr>
          <w:p>
            <w:pPr>
              <w:spacing w:after="0"/>
              <w:jc w:val="right"/>
            </w:pPr>
            <w:r>
              <w:rPr>
                <w:sz w:val="16"/>
              </w:rPr>
              <w:t>126</w:t>
            </w:r>
          </w:p>
        </w:tc>
        <w:tc>
          <w:tcPr>
            <w:tcW w:type="dxa" w:w="2327"/>
          </w:tcPr>
          <w:p>
            <w:pPr>
              <w:spacing w:after="0"/>
              <w:jc w:val="left"/>
            </w:pPr>
            <w:r>
              <w:rPr>
                <w:sz w:val="16"/>
              </w:rPr>
              <w:t>Includes 15 High Wind and 2 Strong Wind records (NOAA non-thunderstorm wind types, outside NRI's Strong Wind definition).</w:t>
            </w:r>
          </w:p>
        </w:tc>
      </w:tr>
      <w:tr>
        <w:trPr>
          <w:cantSplit/>
        </w:trPr>
        <w:tc>
          <w:tcPr>
            <w:tcW w:type="dxa" w:w="746"/>
          </w:tcPr>
          <w:p>
            <w:pPr>
              <w:spacing w:after="0"/>
              <w:jc w:val="right"/>
            </w:pPr>
            <w:r>
              <w:rPr>
                <w:sz w:val="16"/>
              </w:rPr>
              <w:t>4</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$95</w:t>
            </w:r>
          </w:p>
        </w:tc>
        <w:tc>
          <w:tcPr>
            <w:tcW w:type="dxa" w:w="1146"/>
          </w:tcPr>
          <w:p>
            <w:pPr>
              <w:spacing w:after="0"/>
              <w:jc w:val="right"/>
            </w:pPr>
            <w:r>
              <w:rPr>
                <w:sz w:val="16"/>
              </w:rPr>
              <w:t>$697</w:t>
            </w:r>
          </w:p>
        </w:tc>
        <w:tc>
          <w:tcPr>
            <w:tcW w:type="dxa" w:w="2109"/>
          </w:tcPr>
          <w:p>
            <w:pPr>
              <w:spacing w:after="0"/>
              <w:jc w:val="right"/>
            </w:pPr>
            <w:r>
              <w:rPr>
                <w:sz w:val="16"/>
              </w:rPr>
              <w:t>$87,836</w:t>
            </w:r>
          </w:p>
        </w:tc>
        <w:tc>
          <w:tcPr>
            <w:tcW w:type="dxa" w:w="1237"/>
          </w:tcPr>
          <w:p>
            <w:pPr>
              <w:spacing w:after="0"/>
              <w:jc w:val="right"/>
            </w:pPr>
            <w:r>
              <w:rPr>
                <w:sz w:val="16"/>
              </w:rPr>
              <w:t>$88,628</w:t>
            </w:r>
          </w:p>
        </w:tc>
        <w:tc>
          <w:tcPr>
            <w:tcW w:type="dxa" w:w="2327"/>
          </w:tcPr>
          <w:p>
            <w:pPr>
              <w:spacing w:after="0"/>
              <w:jc w:val="right"/>
            </w:pPr>
            <w:r>
              <w:rPr>
                <w:sz w:val="16"/>
              </w:rPr>
              <w:t>11</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$64,494</w:t>
            </w:r>
          </w:p>
        </w:tc>
        <w:tc>
          <w:tcPr>
            <w:tcW w:type="dxa" w:w="1146"/>
          </w:tcPr>
          <w:p>
            <w:pPr>
              <w:spacing w:after="0"/>
              <w:jc w:val="right"/>
            </w:pPr>
            <w:r>
              <w:rPr>
                <w:sz w:val="16"/>
              </w:rPr>
              <w:t>$79</w:t>
            </w:r>
          </w:p>
        </w:tc>
        <w:tc>
          <w:tcPr>
            <w:tcW w:type="dxa" w:w="2109"/>
          </w:tcPr>
          <w:p>
            <w:pPr>
              <w:spacing w:after="0"/>
              <w:jc w:val="right"/>
            </w:pPr>
            <w:r>
              <w:rPr>
                <w:sz w:val="16"/>
              </w:rPr>
              <w:t>$19,681</w:t>
            </w:r>
          </w:p>
        </w:tc>
        <w:tc>
          <w:tcPr>
            <w:tcW w:type="dxa" w:w="1237"/>
          </w:tcPr>
          <w:p>
            <w:pPr>
              <w:spacing w:after="0"/>
              <w:jc w:val="right"/>
            </w:pPr>
            <w:r>
              <w:rPr>
                <w:sz w:val="16"/>
              </w:rPr>
              <w:t>$84,254</w:t>
            </w:r>
          </w:p>
        </w:tc>
        <w:tc>
          <w:tcPr>
            <w:tcW w:type="dxa" w:w="2327"/>
          </w:tcPr>
          <w:p>
            <w:pPr>
              <w:spacing w:after="0"/>
              <w:jc w:val="right"/>
            </w:pPr>
            <w:r>
              <w:rPr>
                <w:sz w:val="16"/>
              </w:rPr>
              <w:t>6</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$58,740</w:t>
            </w:r>
          </w:p>
        </w:tc>
        <w:tc>
          <w:tcPr>
            <w:tcW w:type="dxa" w:w="1146"/>
          </w:tcPr>
          <w:p>
            <w:pPr>
              <w:spacing w:after="0"/>
              <w:jc w:val="right"/>
            </w:pPr>
            <w:r>
              <w:rPr>
                <w:sz w:val="16"/>
              </w:rPr>
              <w:t>$1,119</w:t>
            </w:r>
          </w:p>
        </w:tc>
        <w:tc>
          <w:tcPr>
            <w:tcW w:type="dxa" w:w="2109"/>
          </w:tcPr>
          <w:p>
            <w:pPr>
              <w:spacing w:after="0"/>
              <w:jc w:val="right"/>
            </w:pPr>
            <w:r>
              <w:rPr>
                <w:sz w:val="16"/>
              </w:rPr>
              <w:t>$1,274</w:t>
            </w:r>
          </w:p>
        </w:tc>
        <w:tc>
          <w:tcPr>
            <w:tcW w:type="dxa" w:w="1237"/>
          </w:tcPr>
          <w:p>
            <w:pPr>
              <w:spacing w:after="0"/>
              <w:jc w:val="right"/>
            </w:pPr>
            <w:r>
              <w:rPr>
                <w:sz w:val="16"/>
              </w:rPr>
              <w:t>$61,134</w:t>
            </w:r>
          </w:p>
        </w:tc>
        <w:tc>
          <w:tcPr>
            <w:tcW w:type="dxa" w:w="2327"/>
          </w:tcPr>
          <w:p>
            <w:pPr>
              <w:spacing w:after="0"/>
              <w:jc w:val="right"/>
            </w:pPr>
            <w:r>
              <w:rPr>
                <w:sz w:val="16"/>
              </w:rPr>
              <w:t>0</w:t>
            </w:r>
          </w:p>
        </w:tc>
        <w:tc>
          <w:tcPr>
            <w:tcW w:type="dxa" w:w="2327"/>
          </w:tcPr>
          <w:p>
            <w:pPr>
              <w:spacing w:after="0"/>
              <w:jc w:val="left"/>
            </w:pPr>
            <w:r>
              <w:rPr>
                <w:sz w:val="16"/>
              </w:rPr>
              <w:t>Declared 2 times; no Storm Events record of this type.</w:t>
            </w:r>
          </w:p>
        </w:tc>
      </w:tr>
      <w:tr>
        <w:trPr>
          <w:cantSplit/>
        </w:trPr>
        <w:tc>
          <w:tcPr>
            <w:tcW w:type="dxa" w:w="746"/>
          </w:tcPr>
          <w:p>
            <w:pPr>
              <w:spacing w:after="0"/>
              <w:jc w:val="right"/>
            </w:pPr>
            <w:r>
              <w:rPr>
                <w:sz w:val="16"/>
              </w:rPr>
              <w:t>7</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$14,187</w:t>
            </w:r>
          </w:p>
        </w:tc>
        <w:tc>
          <w:tcPr>
            <w:tcW w:type="dxa" w:w="1146"/>
          </w:tcPr>
          <w:p>
            <w:pPr>
              <w:spacing w:after="0"/>
              <w:jc w:val="right"/>
            </w:pPr>
            <w:r>
              <w:rPr>
                <w:sz w:val="16"/>
              </w:rPr>
              <w:t>n/a</w:t>
            </w:r>
          </w:p>
        </w:tc>
        <w:tc>
          <w:tcPr>
            <w:tcW w:type="dxa" w:w="2109"/>
          </w:tcPr>
          <w:p>
            <w:pPr>
              <w:spacing w:after="0"/>
              <w:jc w:val="right"/>
            </w:pPr>
            <w:r>
              <w:rPr>
                <w:sz w:val="16"/>
              </w:rPr>
              <w:t>$4,911</w:t>
            </w:r>
          </w:p>
        </w:tc>
        <w:tc>
          <w:tcPr>
            <w:tcW w:type="dxa" w:w="1237"/>
          </w:tcPr>
          <w:p>
            <w:pPr>
              <w:spacing w:after="0"/>
              <w:jc w:val="right"/>
            </w:pPr>
            <w:r>
              <w:rPr>
                <w:sz w:val="16"/>
              </w:rPr>
              <w:t>$19,099</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8</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$5,274</w:t>
            </w:r>
          </w:p>
        </w:tc>
        <w:tc>
          <w:tcPr>
            <w:tcW w:type="dxa" w:w="1146"/>
          </w:tcPr>
          <w:p>
            <w:pPr>
              <w:spacing w:after="0"/>
              <w:jc w:val="right"/>
            </w:pPr>
            <w:r>
              <w:rPr>
                <w:sz w:val="16"/>
              </w:rPr>
              <w:t>$1</w:t>
            </w:r>
          </w:p>
        </w:tc>
        <w:tc>
          <w:tcPr>
            <w:tcW w:type="dxa" w:w="2109"/>
          </w:tcPr>
          <w:p>
            <w:pPr>
              <w:spacing w:after="0"/>
              <w:jc w:val="right"/>
            </w:pPr>
            <w:r>
              <w:rPr>
                <w:sz w:val="16"/>
              </w:rPr>
              <w:t>$1,828</w:t>
            </w:r>
          </w:p>
        </w:tc>
        <w:tc>
          <w:tcPr>
            <w:tcW w:type="dxa" w:w="1237"/>
          </w:tcPr>
          <w:p>
            <w:pPr>
              <w:spacing w:after="0"/>
              <w:jc w:val="right"/>
            </w:pPr>
            <w:r>
              <w:rPr>
                <w:sz w:val="16"/>
              </w:rPr>
              <w:t>$7,103</w:t>
            </w:r>
          </w:p>
        </w:tc>
        <w:tc>
          <w:tcPr>
            <w:tcW w:type="dxa" w:w="2327"/>
          </w:tcPr>
          <w:p>
            <w:pPr>
              <w:spacing w:after="0"/>
              <w:jc w:val="right"/>
            </w:pPr>
            <w:r>
              <w:rPr>
                <w:sz w:val="16"/>
              </w:rPr>
              <w:t>100</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$3,509</w:t>
            </w:r>
          </w:p>
        </w:tc>
        <w:tc>
          <w:tcPr>
            <w:tcW w:type="dxa" w:w="1146"/>
          </w:tcPr>
          <w:p>
            <w:pPr>
              <w:spacing w:after="0"/>
              <w:jc w:val="right"/>
            </w:pPr>
            <w:r>
              <w:rPr>
                <w:sz w:val="16"/>
              </w:rPr>
              <w:t>$767</w:t>
            </w:r>
          </w:p>
        </w:tc>
        <w:tc>
          <w:tcPr>
            <w:tcW w:type="dxa" w:w="2109"/>
          </w:tcPr>
          <w:p>
            <w:pPr>
              <w:spacing w:after="0"/>
              <w:jc w:val="right"/>
            </w:pPr>
            <w:r>
              <w:rPr>
                <w:sz w:val="16"/>
              </w:rPr>
              <w:t>$413</w:t>
            </w:r>
          </w:p>
        </w:tc>
        <w:tc>
          <w:tcPr>
            <w:tcW w:type="dxa" w:w="1237"/>
          </w:tcPr>
          <w:p>
            <w:pPr>
              <w:spacing w:after="0"/>
              <w:jc w:val="right"/>
            </w:pPr>
            <w:r>
              <w:rPr>
                <w:sz w:val="16"/>
              </w:rPr>
              <w:t>$4,689</w:t>
            </w:r>
          </w:p>
        </w:tc>
        <w:tc>
          <w:tcPr>
            <w:tcW w:type="dxa" w:w="2327"/>
          </w:tcPr>
          <w:p>
            <w:pPr>
              <w:spacing w:after="0"/>
              <w:jc w:val="right"/>
            </w:pPr>
            <w:r>
              <w:rPr>
                <w:sz w:val="16"/>
              </w:rPr>
              <w:t>14</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$2,284</w:t>
            </w:r>
          </w:p>
        </w:tc>
        <w:tc>
          <w:tcPr>
            <w:tcW w:type="dxa" w:w="1146"/>
          </w:tcPr>
          <w:p>
            <w:pPr>
              <w:spacing w:after="0"/>
              <w:jc w:val="right"/>
            </w:pPr>
            <w:r>
              <w:rPr>
                <w:sz w:val="16"/>
              </w:rPr>
              <w:t>n/a</w:t>
            </w:r>
          </w:p>
        </w:tc>
        <w:tc>
          <w:tcPr>
            <w:tcW w:type="dxa" w:w="2109"/>
          </w:tcPr>
          <w:p>
            <w:pPr>
              <w:spacing w:after="0"/>
              <w:jc w:val="right"/>
            </w:pPr>
            <w:r>
              <w:rPr>
                <w:sz w:val="16"/>
              </w:rPr>
              <w:t>$1,443</w:t>
            </w:r>
          </w:p>
        </w:tc>
        <w:tc>
          <w:tcPr>
            <w:tcW w:type="dxa" w:w="1237"/>
          </w:tcPr>
          <w:p>
            <w:pPr>
              <w:spacing w:after="0"/>
              <w:jc w:val="right"/>
            </w:pPr>
            <w:r>
              <w:rPr>
                <w:sz w:val="16"/>
              </w:rPr>
              <w:t>$3,727</w:t>
            </w:r>
          </w:p>
        </w:tc>
        <w:tc>
          <w:tcPr>
            <w:tcW w:type="dxa" w:w="2327"/>
          </w:tcPr>
          <w:p>
            <w:pPr>
              <w:spacing w:after="0"/>
              <w:jc w:val="right"/>
            </w:pPr>
            <w:r>
              <w:rPr>
                <w:sz w:val="16"/>
              </w:rPr>
              <w:t>13</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$29</w:t>
            </w:r>
          </w:p>
        </w:tc>
        <w:tc>
          <w:tcPr>
            <w:tcW w:type="dxa" w:w="2109"/>
          </w:tcPr>
          <w:p>
            <w:pPr>
              <w:spacing w:after="0"/>
              <w:jc w:val="right"/>
            </w:pPr>
            <w:r>
              <w:rPr>
                <w:sz w:val="16"/>
              </w:rPr>
              <w:t>$3,178</w:t>
            </w:r>
          </w:p>
        </w:tc>
        <w:tc>
          <w:tcPr>
            <w:tcW w:type="dxa" w:w="1237"/>
          </w:tcPr>
          <w:p>
            <w:pPr>
              <w:spacing w:after="0"/>
              <w:jc w:val="right"/>
            </w:pPr>
            <w:r>
              <w:rPr>
                <w:sz w:val="16"/>
              </w:rPr>
              <w:t>$3,207</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12</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$159</w:t>
            </w:r>
          </w:p>
        </w:tc>
        <w:tc>
          <w:tcPr>
            <w:tcW w:type="dxa" w:w="1146"/>
          </w:tcPr>
          <w:p>
            <w:pPr>
              <w:spacing w:after="0"/>
              <w:jc w:val="right"/>
            </w:pPr>
            <w:r>
              <w:rPr>
                <w:sz w:val="16"/>
              </w:rPr>
              <w:t>n/a</w:t>
            </w:r>
          </w:p>
        </w:tc>
        <w:tc>
          <w:tcPr>
            <w:tcW w:type="dxa" w:w="2109"/>
          </w:tcPr>
          <w:p>
            <w:pPr>
              <w:spacing w:after="0"/>
              <w:jc w:val="right"/>
            </w:pPr>
            <w:r>
              <w:rPr>
                <w:sz w:val="16"/>
              </w:rPr>
              <w:t>$1,775</w:t>
            </w:r>
          </w:p>
        </w:tc>
        <w:tc>
          <w:tcPr>
            <w:tcW w:type="dxa" w:w="1237"/>
          </w:tcPr>
          <w:p>
            <w:pPr>
              <w:spacing w:after="0"/>
              <w:jc w:val="right"/>
            </w:pPr>
            <w:r>
              <w:rPr>
                <w:sz w:val="16"/>
              </w:rPr>
              <w:t>$1,934</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$937</w:t>
            </w:r>
          </w:p>
        </w:tc>
        <w:tc>
          <w:tcPr>
            <w:tcW w:type="dxa" w:w="1146"/>
          </w:tcPr>
          <w:p>
            <w:pPr>
              <w:spacing w:after="0"/>
              <w:jc w:val="right"/>
            </w:pPr>
            <w:r>
              <w:rPr>
                <w:sz w:val="16"/>
              </w:rPr>
              <w:t>under $1</w:t>
            </w:r>
          </w:p>
        </w:tc>
        <w:tc>
          <w:tcPr>
            <w:tcW w:type="dxa" w:w="2109"/>
          </w:tcPr>
          <w:p>
            <w:pPr>
              <w:spacing w:after="0"/>
              <w:jc w:val="right"/>
            </w:pPr>
            <w:r>
              <w:rPr>
                <w:sz w:val="16"/>
              </w:rPr>
              <w:t>$77</w:t>
            </w:r>
          </w:p>
        </w:tc>
        <w:tc>
          <w:tcPr>
            <w:tcW w:type="dxa" w:w="1237"/>
          </w:tcPr>
          <w:p>
            <w:pPr>
              <w:spacing w:after="0"/>
              <w:jc w:val="right"/>
            </w:pPr>
            <w:r>
              <w:rPr>
                <w:sz w:val="16"/>
              </w:rPr>
              <w:t>$1,014</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n/a</w:t>
            </w:r>
          </w:p>
        </w:tc>
        <w:tc>
          <w:tcPr>
            <w:tcW w:type="dxa" w:w="2109"/>
          </w:tcPr>
          <w:p>
            <w:pPr>
              <w:spacing w:after="0"/>
              <w:jc w:val="right"/>
            </w:pPr>
            <w:r>
              <w:rPr>
                <w:sz w:val="16"/>
              </w:rPr>
              <w:t>$259</w:t>
            </w:r>
          </w:p>
        </w:tc>
        <w:tc>
          <w:tcPr>
            <w:tcW w:type="dxa" w:w="1237"/>
          </w:tcPr>
          <w:p>
            <w:pPr>
              <w:spacing w:after="0"/>
              <w:jc w:val="right"/>
            </w:pPr>
            <w:r>
              <w:rPr>
                <w:sz w:val="16"/>
              </w:rPr>
              <w:t>$259</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2</w:t>
            </w:r>
          </w:p>
        </w:tc>
        <w:tc>
          <w:tcPr>
            <w:tcW w:type="dxa" w:w="23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5302 (Very Low, 31.3); tract 5301 (Very Low, 30.3)</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5301 (Very Low, 32.8); tract 5302 (Very Low, 32.5)</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5302 (Relatively Low, 66.3); tract 5301 (Relatively Low, 65.8)</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5302 (Relatively Low, 94.9); tract 5301 (Relatively Low, 88.4)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5302 (Relatively Low, 51.9); tract 5301 (Relatively Low, 44.7)</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5302 (Very Low, 66.7); tract 5301 (Very Low, 58.5)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5302 is Census Tract 5302).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7"/>
        <w:gridCol w:w="1845"/>
        <w:gridCol w:w="1727"/>
        <w:gridCol w:w="1910"/>
        <w:gridCol w:w="1580"/>
        <w:gridCol w:w="1529"/>
        <w:gridCol w:w="2145"/>
        <w:gridCol w:w="1559"/>
      </w:tblGrid>
      <w:tr>
        <w:trPr>
          <w:cantSplit/>
          <w:tblHeader/>
        </w:trPr>
        <w:tc>
          <w:tcPr>
            <w:tcW w:type="dxa" w:w="1817"/>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7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0"/>
            <w:shd w:val="clear" w:color="auto" w:fill="E8E8E8"/>
          </w:tcPr>
          <w:p>
            <w:pPr>
              <w:spacing w:after="0"/>
              <w:jc w:val="left"/>
            </w:pPr>
            <w:r>
              <w:rPr>
                <w:b/>
                <w:sz w:val="16"/>
              </w:rPr>
              <w:t>Observed range</w:t>
            </w:r>
          </w:p>
        </w:tc>
        <w:tc>
          <w:tcPr>
            <w:tcW w:type="dxa" w:w="1580"/>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2145"/>
            <w:shd w:val="clear" w:color="auto" w:fill="E8E8E8"/>
          </w:tcPr>
          <w:p>
            <w:pPr>
              <w:spacing w:after="0"/>
              <w:jc w:val="left"/>
            </w:pPr>
            <w:r>
              <w:rPr>
                <w:b/>
                <w:sz w:val="16"/>
              </w:rPr>
              <w:t>How it applies to jurisdictions</w:t>
            </w:r>
          </w:p>
        </w:tc>
        <w:tc>
          <w:tcPr>
            <w:tcW w:type="dxa" w:w="1559"/>
            <w:shd w:val="clear" w:color="auto" w:fill="E8E8E8"/>
          </w:tcPr>
          <w:p>
            <w:pPr>
              <w:spacing w:after="0"/>
              <w:jc w:val="left"/>
            </w:pPr>
            <w:r>
              <w:rPr>
                <w:b/>
                <w:sz w:val="16"/>
              </w:rPr>
              <w:t>Note</w:t>
            </w:r>
          </w:p>
        </w:tc>
      </w:tr>
      <w:tr>
        <w:trPr>
          <w:cantSplit/>
        </w:trPr>
        <w:tc>
          <w:tcPr>
            <w:tcW w:type="dxa" w:w="1817"/>
          </w:tcPr>
          <w:p>
            <w:pPr>
              <w:spacing w:after="0"/>
              <w:jc w:val="left"/>
            </w:pPr>
            <w:r>
              <w:rPr>
                <w:sz w:val="16"/>
              </w:rPr>
              <w:t>Avalanche</w:t>
            </w:r>
          </w:p>
        </w:tc>
        <w:tc>
          <w:tcPr>
            <w:tcW w:type="dxa" w:w="1845"/>
          </w:tcPr>
          <w:p>
            <w:pPr>
              <w:spacing w:after="0"/>
              <w:jc w:val="left"/>
            </w:pPr>
            <w:r>
              <w:rPr>
                <w:sz w:val="16"/>
              </w:rPr>
              <w:t>none (count and damage only)</w:t>
            </w:r>
          </w:p>
        </w:tc>
        <w:tc>
          <w:tcPr>
            <w:tcW w:type="dxa" w:w="1727"/>
          </w:tcPr>
          <w:p>
            <w:pPr>
              <w:spacing w:after="0"/>
              <w:jc w:val="right"/>
            </w:pPr>
            <w:r>
              <w:rPr>
                <w:sz w:val="16"/>
              </w:rPr>
              <w:t>0</w:t>
            </w:r>
          </w:p>
        </w:tc>
        <w:tc>
          <w:tcPr>
            <w:tcW w:type="dxa" w:w="1910"/>
          </w:tcPr>
          <w:p>
            <w:pPr>
              <w:spacing w:after="0"/>
              <w:jc w:val="left"/>
            </w:pPr>
          </w:p>
        </w:tc>
        <w:tc>
          <w:tcPr>
            <w:tcW w:type="dxa" w:w="1580"/>
          </w:tcPr>
          <w:p>
            <w:pPr>
              <w:spacing w:after="0"/>
              <w:jc w:val="left"/>
            </w:pPr>
          </w:p>
        </w:tc>
        <w:tc>
          <w:tcPr>
            <w:tcW w:type="dxa" w:w="1529"/>
          </w:tcPr>
          <w:p>
            <w:pPr>
              <w:spacing w:after="0"/>
              <w:jc w:val="left"/>
            </w:pPr>
          </w:p>
        </w:tc>
        <w:tc>
          <w:tcPr>
            <w:tcW w:type="dxa" w:w="2145"/>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727"/>
          </w:tcPr>
          <w:p>
            <w:pPr>
              <w:spacing w:after="0"/>
              <w:jc w:val="right"/>
            </w:pPr>
            <w:r>
              <w:rPr>
                <w:sz w:val="16"/>
              </w:rPr>
              <w:t>11 records, 2009 to 2026 (11 zone-level)</w:t>
            </w:r>
          </w:p>
        </w:tc>
        <w:tc>
          <w:tcPr>
            <w:tcW w:type="dxa" w:w="1910"/>
          </w:tcPr>
          <w:p>
            <w:pPr>
              <w:spacing w:after="0"/>
              <w:jc w:val="left"/>
            </w:pPr>
            <w:r>
              <w:rPr>
                <w:sz w:val="16"/>
              </w:rPr>
              <w:t>1 day to 3 days (median 2 days); 11 with a recorded value</w:t>
            </w:r>
          </w:p>
        </w:tc>
        <w:tc>
          <w:tcPr>
            <w:tcW w:type="dxa" w:w="1580"/>
          </w:tcPr>
          <w:p>
            <w:pPr>
              <w:spacing w:after="0"/>
              <w:jc w:val="left"/>
            </w:pPr>
            <w:r>
              <w:rPr>
                <w:sz w:val="16"/>
              </w:rPr>
              <w:t>3 consecutive days, 2025-01-20 to 2025-01-22, zone-level</w:t>
            </w:r>
          </w:p>
        </w:tc>
        <w:tc>
          <w:tcPr>
            <w:tcW w:type="dxa" w:w="1529"/>
          </w:tcPr>
          <w:p>
            <w:pPr>
              <w:spacing w:after="0"/>
              <w:jc w:val="left"/>
            </w:pPr>
          </w:p>
        </w:tc>
        <w:tc>
          <w:tcPr>
            <w:tcW w:type="dxa" w:w="2145"/>
          </w:tcPr>
          <w:p>
            <w:pPr>
              <w:spacing w:after="0"/>
              <w:jc w:val="left"/>
            </w:pPr>
            <w:r>
              <w:rPr>
                <w:sz w:val="16"/>
              </w:rPr>
              <w:t>Countywide (zone-level records).</w:t>
            </w:r>
          </w:p>
        </w:tc>
        <w:tc>
          <w:tcPr>
            <w:tcW w:type="dxa" w:w="1559"/>
          </w:tcPr>
          <w:p>
            <w:pPr>
              <w:spacing w:after="0"/>
              <w:jc w:val="left"/>
            </w:pPr>
          </w:p>
        </w:tc>
      </w:tr>
      <w:tr>
        <w:trPr>
          <w:cantSplit/>
        </w:trPr>
        <w:tc>
          <w:tcPr>
            <w:tcW w:type="dxa" w:w="1817"/>
          </w:tcPr>
          <w:p>
            <w:pPr>
              <w:spacing w:after="0"/>
              <w:jc w:val="left"/>
            </w:pPr>
            <w:r>
              <w:rPr>
                <w:sz w:val="16"/>
              </w:rPr>
              <w:t>Frost/Freeze (outside NRI's Cold Wave definition)</w:t>
            </w:r>
          </w:p>
        </w:tc>
        <w:tc>
          <w:tcPr>
            <w:tcW w:type="dxa" w:w="1845"/>
          </w:tcPr>
          <w:p>
            <w:pPr>
              <w:spacing w:after="0"/>
              <w:jc w:val="left"/>
            </w:pPr>
            <w:r>
              <w:rPr>
                <w:sz w:val="16"/>
              </w:rPr>
              <w:t>crop damage</w:t>
            </w:r>
          </w:p>
        </w:tc>
        <w:tc>
          <w:tcPr>
            <w:tcW w:type="dxa" w:w="1727"/>
          </w:tcPr>
          <w:p>
            <w:pPr>
              <w:spacing w:after="0"/>
              <w:jc w:val="right"/>
            </w:pPr>
            <w:r>
              <w:rPr>
                <w:sz w:val="16"/>
              </w:rPr>
              <w:t>0</w:t>
            </w:r>
          </w:p>
        </w:tc>
        <w:tc>
          <w:tcPr>
            <w:tcW w:type="dxa" w:w="1910"/>
          </w:tcPr>
          <w:p>
            <w:pPr>
              <w:spacing w:after="0"/>
              <w:jc w:val="left"/>
            </w:pPr>
          </w:p>
        </w:tc>
        <w:tc>
          <w:tcPr>
            <w:tcW w:type="dxa" w:w="1580"/>
          </w:tcPr>
          <w:p>
            <w:pPr>
              <w:spacing w:after="0"/>
              <w:jc w:val="left"/>
            </w:pPr>
          </w:p>
        </w:tc>
        <w:tc>
          <w:tcPr>
            <w:tcW w:type="dxa" w:w="1529"/>
          </w:tcPr>
          <w:p>
            <w:pPr>
              <w:spacing w:after="0"/>
              <w:jc w:val="left"/>
            </w:pPr>
          </w:p>
        </w:tc>
        <w:tc>
          <w:tcPr>
            <w:tcW w:type="dxa" w:w="2145"/>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Drought</w:t>
            </w:r>
          </w:p>
        </w:tc>
        <w:tc>
          <w:tcPr>
            <w:tcW w:type="dxa" w:w="1845"/>
          </w:tcPr>
          <w:p>
            <w:pPr>
              <w:spacing w:after="0"/>
              <w:jc w:val="left"/>
            </w:pPr>
            <w:r>
              <w:rPr>
                <w:sz w:val="16"/>
              </w:rPr>
              <w:t>U.S. Drought Monitor scale (D0 to D4)</w:t>
            </w:r>
          </w:p>
        </w:tc>
        <w:tc>
          <w:tcPr>
            <w:tcW w:type="dxa" w:w="1727"/>
          </w:tcPr>
          <w:p>
            <w:pPr>
              <w:spacing w:after="0"/>
              <w:jc w:val="right"/>
            </w:pPr>
            <w:r>
              <w:rPr>
                <w:sz w:val="16"/>
              </w:rPr>
              <w:t>2 records, 1999 (2 zone-level)</w:t>
            </w:r>
          </w:p>
        </w:tc>
        <w:tc>
          <w:tcPr>
            <w:tcW w:type="dxa" w:w="1910"/>
          </w:tcPr>
          <w:p>
            <w:pPr>
              <w:spacing w:after="0"/>
              <w:jc w:val="left"/>
            </w:pPr>
            <w:r>
              <w:rPr>
                <w:sz w:val="16"/>
              </w:rPr>
              <w:t>61 days; 1 with a recorded value</w:t>
            </w:r>
          </w:p>
        </w:tc>
        <w:tc>
          <w:tcPr>
            <w:tcW w:type="dxa" w:w="1580"/>
          </w:tcPr>
          <w:p>
            <w:pPr>
              <w:spacing w:after="0"/>
              <w:jc w:val="left"/>
            </w:pPr>
            <w:r>
              <w:rPr>
                <w:sz w:val="16"/>
              </w:rPr>
              <w:t>61 days (2 months), 1999-08-01 to 1999-09-30, a run of 2 consecutive Storm Events drought records, zone-level</w:t>
            </w:r>
          </w:p>
        </w:tc>
        <w:tc>
          <w:tcPr>
            <w:tcW w:type="dxa" w:w="1529"/>
          </w:tcPr>
          <w:p>
            <w:pPr>
              <w:spacing w:after="0"/>
              <w:jc w:val="left"/>
            </w:pPr>
          </w:p>
        </w:tc>
        <w:tc>
          <w:tcPr>
            <w:tcW w:type="dxa" w:w="2145"/>
          </w:tcPr>
          <w:p>
            <w:pPr>
              <w:spacing w:after="0"/>
              <w:jc w:val="left"/>
            </w:pPr>
            <w:r>
              <w:rPr>
                <w:sz w:val="16"/>
              </w:rPr>
              <w:t>Countywide (zone-level records).</w:t>
            </w:r>
          </w:p>
        </w:tc>
        <w:tc>
          <w:tcPr>
            <w:tcW w:type="dxa" w:w="15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7"/>
          </w:tcPr>
          <w:p>
            <w:pPr>
              <w:spacing w:after="0"/>
              <w:jc w:val="left"/>
            </w:pPr>
            <w:r>
              <w:rPr>
                <w:sz w:val="16"/>
              </w:rPr>
              <w:t>Earthquake</w:t>
            </w:r>
          </w:p>
        </w:tc>
        <w:tc>
          <w:tcPr>
            <w:tcW w:type="dxa" w:w="1845"/>
          </w:tcPr>
          <w:p>
            <w:pPr>
              <w:spacing w:after="0"/>
              <w:jc w:val="left"/>
            </w:pPr>
            <w:r>
              <w:rPr>
                <w:sz w:val="16"/>
              </w:rPr>
              <w:t>Modified Mercalli (local data)</w:t>
            </w:r>
          </w:p>
        </w:tc>
        <w:tc>
          <w:tcPr>
            <w:tcW w:type="dxa" w:w="1727"/>
          </w:tcPr>
          <w:p>
            <w:pPr>
              <w:spacing w:after="0"/>
              <w:jc w:val="right"/>
            </w:pPr>
            <w:r>
              <w:rPr>
                <w:sz w:val="16"/>
              </w:rPr>
              <w:t>0</w:t>
            </w:r>
          </w:p>
        </w:tc>
        <w:tc>
          <w:tcPr>
            <w:tcW w:type="dxa" w:w="1910"/>
          </w:tcPr>
          <w:p>
            <w:pPr>
              <w:spacing w:after="0"/>
              <w:jc w:val="left"/>
            </w:pPr>
          </w:p>
        </w:tc>
        <w:tc>
          <w:tcPr>
            <w:tcW w:type="dxa" w:w="1580"/>
          </w:tcPr>
          <w:p>
            <w:pPr>
              <w:spacing w:after="0"/>
              <w:jc w:val="left"/>
            </w:pPr>
          </w:p>
        </w:tc>
        <w:tc>
          <w:tcPr>
            <w:tcW w:type="dxa" w:w="1529"/>
          </w:tcPr>
          <w:p>
            <w:pPr>
              <w:spacing w:after="0"/>
              <w:jc w:val="left"/>
            </w:pPr>
          </w:p>
        </w:tc>
        <w:tc>
          <w:tcPr>
            <w:tcW w:type="dxa" w:w="2145"/>
          </w:tcPr>
          <w:p>
            <w:pPr>
              <w:spacing w:after="0"/>
              <w:jc w:val="left"/>
            </w:pPr>
          </w:p>
        </w:tc>
        <w:tc>
          <w:tcPr>
            <w:tcW w:type="dxa" w:w="1559"/>
          </w:tcPr>
          <w:p>
            <w:pPr>
              <w:spacing w:after="0"/>
              <w:jc w:val="left"/>
            </w:pPr>
            <w:r>
              <w:rPr>
                <w:sz w:val="16"/>
              </w:rPr>
              <w:t>Storm Events does not record earthquakes; the USGS earthquake catalog is the source.</w:t>
            </w:r>
          </w:p>
        </w:tc>
      </w:tr>
      <w:tr>
        <w:trPr>
          <w:cantSplit/>
        </w:trPr>
        <w:tc>
          <w:tcPr>
            <w:tcW w:type="dxa" w:w="1817"/>
          </w:tcPr>
          <w:p>
            <w:pPr>
              <w:spacing w:after="0"/>
              <w:jc w:val="left"/>
            </w:pPr>
            <w:r>
              <w:rPr>
                <w:sz w:val="16"/>
              </w:rPr>
              <w:t>Hail</w:t>
            </w:r>
          </w:p>
        </w:tc>
        <w:tc>
          <w:tcPr>
            <w:tcW w:type="dxa" w:w="1845"/>
          </w:tcPr>
          <w:p>
            <w:pPr>
              <w:spacing w:after="0"/>
              <w:jc w:val="left"/>
            </w:pPr>
            <w:r>
              <w:rPr>
                <w:sz w:val="16"/>
              </w:rPr>
              <w:t>hail size (inches)</w:t>
            </w:r>
          </w:p>
        </w:tc>
        <w:tc>
          <w:tcPr>
            <w:tcW w:type="dxa" w:w="1727"/>
          </w:tcPr>
          <w:p>
            <w:pPr>
              <w:spacing w:after="0"/>
              <w:jc w:val="right"/>
            </w:pPr>
            <w:r>
              <w:rPr>
                <w:sz w:val="16"/>
              </w:rPr>
              <w:t>16 records, 1991 to 2024</w:t>
            </w:r>
          </w:p>
        </w:tc>
        <w:tc>
          <w:tcPr>
            <w:tcW w:type="dxa" w:w="1910"/>
          </w:tcPr>
          <w:p>
            <w:pPr>
              <w:spacing w:after="0"/>
              <w:jc w:val="left"/>
            </w:pPr>
            <w:r>
              <w:rPr>
                <w:sz w:val="16"/>
              </w:rPr>
              <w:t>0.75 in to 2 in (median 1.12 in); 16 with a recorded value</w:t>
            </w:r>
          </w:p>
        </w:tc>
        <w:tc>
          <w:tcPr>
            <w:tcW w:type="dxa" w:w="1580"/>
          </w:tcPr>
          <w:p>
            <w:pPr>
              <w:spacing w:after="0"/>
              <w:jc w:val="left"/>
            </w:pPr>
            <w:r>
              <w:rPr>
                <w:sz w:val="16"/>
              </w:rPr>
              <w:t>2 in hail, 2013-07-18</w:t>
            </w:r>
          </w:p>
        </w:tc>
        <w:tc>
          <w:tcPr>
            <w:tcW w:type="dxa" w:w="1529"/>
          </w:tcPr>
          <w:p>
            <w:pPr>
              <w:spacing w:after="0"/>
              <w:jc w:val="left"/>
            </w:pPr>
            <w:r>
              <w:rPr>
                <w:sz w:val="16"/>
              </w:rPr>
              <w:t>Hail, 2001-08-19, $10,000 property; crops not reported (2001 dollars)</w:t>
            </w:r>
          </w:p>
        </w:tc>
        <w:tc>
          <w:tcPr>
            <w:tcW w:type="dxa" w:w="2145"/>
          </w:tcPr>
          <w:p>
            <w:pPr>
              <w:spacing w:after="0"/>
              <w:jc w:val="left"/>
            </w:pPr>
            <w:r>
              <w:rPr>
                <w:sz w:val="16"/>
              </w:rPr>
              <w:t>Event records naming jurisdictions in the plan: Tionesta borough (2 records), Tionesta township (2 records).</w:t>
            </w:r>
          </w:p>
        </w:tc>
        <w:tc>
          <w:tcPr>
            <w:tcW w:type="dxa" w:w="1559"/>
          </w:tcPr>
          <w:p>
            <w:pPr>
              <w:spacing w:after="0"/>
              <w:jc w:val="left"/>
            </w:pPr>
          </w:p>
        </w:tc>
      </w:tr>
      <w:tr>
        <w:trPr>
          <w:cantSplit/>
        </w:trPr>
        <w:tc>
          <w:tcPr>
            <w:tcW w:type="dxa" w:w="1817"/>
          </w:tcPr>
          <w:p>
            <w:pPr>
              <w:spacing w:after="0"/>
              <w:jc w:val="left"/>
            </w:pPr>
            <w:r>
              <w:rPr>
                <w:sz w:val="16"/>
              </w:rPr>
              <w:t>Excessive Heat, Heat</w:t>
            </w:r>
          </w:p>
        </w:tc>
        <w:tc>
          <w:tcPr>
            <w:tcW w:type="dxa" w:w="1845"/>
          </w:tcPr>
          <w:p>
            <w:pPr>
              <w:spacing w:after="0"/>
              <w:jc w:val="left"/>
            </w:pPr>
            <w:r>
              <w:rPr>
                <w:sz w:val="16"/>
              </w:rPr>
              <w:t>heat index (in event narratives)</w:t>
            </w:r>
          </w:p>
        </w:tc>
        <w:tc>
          <w:tcPr>
            <w:tcW w:type="dxa" w:w="1727"/>
          </w:tcPr>
          <w:p>
            <w:pPr>
              <w:spacing w:after="0"/>
              <w:jc w:val="right"/>
            </w:pPr>
            <w:r>
              <w:rPr>
                <w:sz w:val="16"/>
              </w:rPr>
              <w:t>0</w:t>
            </w:r>
          </w:p>
        </w:tc>
        <w:tc>
          <w:tcPr>
            <w:tcW w:type="dxa" w:w="1910"/>
          </w:tcPr>
          <w:p>
            <w:pPr>
              <w:spacing w:after="0"/>
              <w:jc w:val="left"/>
            </w:pPr>
          </w:p>
        </w:tc>
        <w:tc>
          <w:tcPr>
            <w:tcW w:type="dxa" w:w="1580"/>
          </w:tcPr>
          <w:p>
            <w:pPr>
              <w:spacing w:after="0"/>
              <w:jc w:val="left"/>
            </w:pPr>
          </w:p>
        </w:tc>
        <w:tc>
          <w:tcPr>
            <w:tcW w:type="dxa" w:w="1529"/>
          </w:tcPr>
          <w:p>
            <w:pPr>
              <w:spacing w:after="0"/>
              <w:jc w:val="left"/>
            </w:pPr>
          </w:p>
        </w:tc>
        <w:tc>
          <w:tcPr>
            <w:tcW w:type="dxa" w:w="2145"/>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727"/>
          </w:tcPr>
          <w:p>
            <w:pPr>
              <w:spacing w:after="0"/>
              <w:jc w:val="right"/>
            </w:pPr>
            <w:r>
              <w:rPr>
                <w:sz w:val="16"/>
              </w:rPr>
              <w:t>0</w:t>
            </w:r>
          </w:p>
        </w:tc>
        <w:tc>
          <w:tcPr>
            <w:tcW w:type="dxa" w:w="1910"/>
          </w:tcPr>
          <w:p>
            <w:pPr>
              <w:spacing w:after="0"/>
              <w:jc w:val="left"/>
            </w:pPr>
          </w:p>
        </w:tc>
        <w:tc>
          <w:tcPr>
            <w:tcW w:type="dxa" w:w="1580"/>
          </w:tcPr>
          <w:p>
            <w:pPr>
              <w:spacing w:after="0"/>
              <w:jc w:val="left"/>
            </w:pPr>
          </w:p>
        </w:tc>
        <w:tc>
          <w:tcPr>
            <w:tcW w:type="dxa" w:w="1529"/>
          </w:tcPr>
          <w:p>
            <w:pPr>
              <w:spacing w:after="0"/>
              <w:jc w:val="left"/>
            </w:pPr>
          </w:p>
        </w:tc>
        <w:tc>
          <w:tcPr>
            <w:tcW w:type="dxa" w:w="2145"/>
          </w:tcPr>
          <w:p>
            <w:pPr>
              <w:spacing w:after="0"/>
              <w:jc w:val="left"/>
            </w:pPr>
          </w:p>
        </w:tc>
        <w:tc>
          <w:tcPr>
            <w:tcW w:type="dxa" w:w="15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7"/>
          </w:tcPr>
          <w:p>
            <w:pPr>
              <w:spacing w:after="0"/>
              <w:jc w:val="left"/>
            </w:pPr>
            <w:r>
              <w:rPr>
                <w:sz w:val="16"/>
              </w:rPr>
              <w:t>Ice Storm</w:t>
            </w:r>
          </w:p>
        </w:tc>
        <w:tc>
          <w:tcPr>
            <w:tcW w:type="dxa" w:w="1845"/>
          </w:tcPr>
          <w:p>
            <w:pPr>
              <w:spacing w:after="0"/>
              <w:jc w:val="left"/>
            </w:pPr>
            <w:r>
              <w:rPr>
                <w:sz w:val="16"/>
              </w:rPr>
              <w:t>Sperry-Piltz ice scale (local data)</w:t>
            </w:r>
          </w:p>
        </w:tc>
        <w:tc>
          <w:tcPr>
            <w:tcW w:type="dxa" w:w="1727"/>
          </w:tcPr>
          <w:p>
            <w:pPr>
              <w:spacing w:after="0"/>
              <w:jc w:val="right"/>
            </w:pPr>
            <w:r>
              <w:rPr>
                <w:sz w:val="16"/>
              </w:rPr>
              <w:t>13 records, 1997 to 2013 (13 zone-level)</w:t>
            </w:r>
          </w:p>
        </w:tc>
        <w:tc>
          <w:tcPr>
            <w:tcW w:type="dxa" w:w="1910"/>
          </w:tcPr>
          <w:p>
            <w:pPr>
              <w:spacing w:after="0"/>
              <w:jc w:val="left"/>
            </w:pPr>
          </w:p>
        </w:tc>
        <w:tc>
          <w:tcPr>
            <w:tcW w:type="dxa" w:w="1580"/>
          </w:tcPr>
          <w:p>
            <w:pPr>
              <w:spacing w:after="0"/>
              <w:jc w:val="left"/>
            </w:pPr>
            <w:r>
              <w:rPr>
                <w:sz w:val="16"/>
              </w:rPr>
              <w:t>Ice Storm, 2005-01-05, $20,000 property; crops not reported (2005 dollars); NWS zone PAZ009</w:t>
            </w:r>
          </w:p>
        </w:tc>
        <w:tc>
          <w:tcPr>
            <w:tcW w:type="dxa" w:w="1529"/>
          </w:tcPr>
          <w:p>
            <w:pPr>
              <w:spacing w:after="0"/>
              <w:jc w:val="left"/>
            </w:pPr>
          </w:p>
        </w:tc>
        <w:tc>
          <w:tcPr>
            <w:tcW w:type="dxa" w:w="2145"/>
          </w:tcPr>
          <w:p>
            <w:pPr>
              <w:spacing w:after="0"/>
              <w:jc w:val="left"/>
            </w:pPr>
            <w:r>
              <w:rPr>
                <w:sz w:val="16"/>
              </w:rPr>
              <w:t>Countywide (zone-level records).</w:t>
            </w:r>
          </w:p>
        </w:tc>
        <w:tc>
          <w:tcPr>
            <w:tcW w:type="dxa" w:w="1559"/>
          </w:tcPr>
          <w:p>
            <w:pPr>
              <w:spacing w:after="0"/>
              <w:jc w:val="left"/>
            </w:pPr>
          </w:p>
        </w:tc>
      </w:tr>
      <w:tr>
        <w:trPr>
          <w:cantSplit/>
        </w:trPr>
        <w:tc>
          <w:tcPr>
            <w:tcW w:type="dxa" w:w="1817"/>
          </w:tcPr>
          <w:p>
            <w:pPr>
              <w:spacing w:after="0"/>
              <w:jc w:val="left"/>
            </w:pPr>
            <w:r>
              <w:rPr>
                <w:sz w:val="16"/>
              </w:rPr>
              <w:t>Flash Flood, Flood, Lakeshore Flood</w:t>
            </w:r>
          </w:p>
        </w:tc>
        <w:tc>
          <w:tcPr>
            <w:tcW w:type="dxa" w:w="1845"/>
          </w:tcPr>
          <w:p>
            <w:pPr>
              <w:spacing w:after="0"/>
              <w:jc w:val="left"/>
            </w:pPr>
            <w:r>
              <w:rPr>
                <w:sz w:val="16"/>
              </w:rPr>
              <w:t>damage and flood days (flood depth: FIRM)</w:t>
            </w:r>
          </w:p>
        </w:tc>
        <w:tc>
          <w:tcPr>
            <w:tcW w:type="dxa" w:w="1727"/>
          </w:tcPr>
          <w:p>
            <w:pPr>
              <w:spacing w:after="0"/>
              <w:jc w:val="right"/>
            </w:pPr>
            <w:r>
              <w:rPr>
                <w:sz w:val="16"/>
              </w:rPr>
              <w:t>17 records, 1996 to 2019 (2 zone-level)</w:t>
            </w:r>
          </w:p>
        </w:tc>
        <w:tc>
          <w:tcPr>
            <w:tcW w:type="dxa" w:w="1910"/>
          </w:tcPr>
          <w:p>
            <w:pPr>
              <w:spacing w:after="0"/>
              <w:jc w:val="left"/>
            </w:pPr>
          </w:p>
        </w:tc>
        <w:tc>
          <w:tcPr>
            <w:tcW w:type="dxa" w:w="1580"/>
          </w:tcPr>
          <w:p>
            <w:pPr>
              <w:spacing w:after="0"/>
              <w:jc w:val="left"/>
            </w:pPr>
            <w:r>
              <w:rPr>
                <w:sz w:val="16"/>
              </w:rPr>
              <w:t>Flood, 2004-09-17, $50,000 property; crops not reported (2004 dollars); NWS zone PAZ009</w:t>
            </w:r>
          </w:p>
        </w:tc>
        <w:tc>
          <w:tcPr>
            <w:tcW w:type="dxa" w:w="1529"/>
          </w:tcPr>
          <w:p>
            <w:pPr>
              <w:spacing w:after="0"/>
              <w:jc w:val="left"/>
            </w:pPr>
          </w:p>
        </w:tc>
        <w:tc>
          <w:tcPr>
            <w:tcW w:type="dxa" w:w="2145"/>
          </w:tcPr>
          <w:p>
            <w:pPr>
              <w:spacing w:after="0"/>
              <w:jc w:val="left"/>
            </w:pPr>
            <w:r>
              <w:rPr>
                <w:sz w:val="16"/>
              </w:rPr>
              <w:t>Event records naming jurisdictions in the plan: Tionesta borough (8 records), Tionesta township (8 records). Zone-level records (2) apply countywide.</w:t>
            </w:r>
          </w:p>
        </w:tc>
        <w:tc>
          <w:tcPr>
            <w:tcW w:type="dxa" w:w="15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7"/>
          </w:tcPr>
          <w:p>
            <w:pPr>
              <w:spacing w:after="0"/>
              <w:jc w:val="left"/>
            </w:pPr>
            <w:r>
              <w:rPr>
                <w:sz w:val="16"/>
              </w:rPr>
              <w:t>Debris Flow</w:t>
            </w:r>
          </w:p>
        </w:tc>
        <w:tc>
          <w:tcPr>
            <w:tcW w:type="dxa" w:w="1845"/>
          </w:tcPr>
          <w:p>
            <w:pPr>
              <w:spacing w:after="0"/>
              <w:jc w:val="left"/>
            </w:pPr>
            <w:r>
              <w:rPr>
                <w:sz w:val="16"/>
              </w:rPr>
              <w:t>none (count and damage only)</w:t>
            </w:r>
          </w:p>
        </w:tc>
        <w:tc>
          <w:tcPr>
            <w:tcW w:type="dxa" w:w="1727"/>
          </w:tcPr>
          <w:p>
            <w:pPr>
              <w:spacing w:after="0"/>
              <w:jc w:val="right"/>
            </w:pPr>
            <w:r>
              <w:rPr>
                <w:sz w:val="16"/>
              </w:rPr>
              <w:t>0</w:t>
            </w:r>
          </w:p>
        </w:tc>
        <w:tc>
          <w:tcPr>
            <w:tcW w:type="dxa" w:w="1910"/>
          </w:tcPr>
          <w:p>
            <w:pPr>
              <w:spacing w:after="0"/>
              <w:jc w:val="left"/>
            </w:pPr>
          </w:p>
        </w:tc>
        <w:tc>
          <w:tcPr>
            <w:tcW w:type="dxa" w:w="1580"/>
          </w:tcPr>
          <w:p>
            <w:pPr>
              <w:spacing w:after="0"/>
              <w:jc w:val="left"/>
            </w:pPr>
          </w:p>
        </w:tc>
        <w:tc>
          <w:tcPr>
            <w:tcW w:type="dxa" w:w="1529"/>
          </w:tcPr>
          <w:p>
            <w:pPr>
              <w:spacing w:after="0"/>
              <w:jc w:val="left"/>
            </w:pPr>
          </w:p>
        </w:tc>
        <w:tc>
          <w:tcPr>
            <w:tcW w:type="dxa" w:w="2145"/>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727"/>
          </w:tcPr>
          <w:p>
            <w:pPr>
              <w:spacing w:after="0"/>
              <w:jc w:val="right"/>
            </w:pPr>
            <w:r>
              <w:rPr>
                <w:sz w:val="16"/>
              </w:rPr>
              <w:t>1 record, 2005</w:t>
            </w:r>
          </w:p>
        </w:tc>
        <w:tc>
          <w:tcPr>
            <w:tcW w:type="dxa" w:w="1910"/>
          </w:tcPr>
          <w:p>
            <w:pPr>
              <w:spacing w:after="0"/>
              <w:jc w:val="left"/>
            </w:pPr>
          </w:p>
        </w:tc>
        <w:tc>
          <w:tcPr>
            <w:tcW w:type="dxa" w:w="1580"/>
          </w:tcPr>
          <w:p>
            <w:pPr>
              <w:spacing w:after="0"/>
              <w:jc w:val="left"/>
            </w:pPr>
            <w:r>
              <w:rPr>
                <w:sz w:val="16"/>
              </w:rPr>
              <w:t>Lightning, 2005-06-27, damage not reported, 1 direct death, 7 direct injuries</w:t>
            </w:r>
          </w:p>
        </w:tc>
        <w:tc>
          <w:tcPr>
            <w:tcW w:type="dxa" w:w="1529"/>
          </w:tcPr>
          <w:p>
            <w:pPr>
              <w:spacing w:after="0"/>
              <w:jc w:val="left"/>
            </w:pPr>
          </w:p>
        </w:tc>
        <w:tc>
          <w:tcPr>
            <w:tcW w:type="dxa" w:w="2145"/>
          </w:tcPr>
          <w:p>
            <w:pPr>
              <w:spacing w:after="0"/>
              <w:jc w:val="left"/>
            </w:pPr>
            <w:r>
              <w:rPr>
                <w:sz w:val="16"/>
              </w:rPr>
              <w:t>Event records naming jurisdictions in the plan: Tionesta borough (1 record), Tionesta township (1 record).</w:t>
            </w:r>
          </w:p>
        </w:tc>
        <w:tc>
          <w:tcPr>
            <w:tcW w:type="dxa" w:w="1559"/>
          </w:tcPr>
          <w:p>
            <w:pPr>
              <w:spacing w:after="0"/>
              <w:jc w:val="left"/>
            </w:pPr>
            <w:r>
              <w:rPr>
                <w:sz w:val="16"/>
              </w:rPr>
              <w:t>Storm Events lists lightning with damage or casualties.</w:t>
            </w:r>
          </w:p>
        </w:tc>
      </w:tr>
      <w:tr>
        <w:trPr>
          <w:cantSplit/>
        </w:trPr>
        <w:tc>
          <w:tcPr>
            <w:tcW w:type="dxa" w:w="1817"/>
          </w:tcPr>
          <w:p>
            <w:pPr>
              <w:spacing w:after="0"/>
              <w:jc w:val="left"/>
            </w:pPr>
            <w:r>
              <w:rPr>
                <w:sz w:val="16"/>
              </w:rPr>
              <w:t>High Wind and Strong Wind (outside NRI's Strong Wind definition)</w:t>
            </w:r>
          </w:p>
        </w:tc>
        <w:tc>
          <w:tcPr>
            <w:tcW w:type="dxa" w:w="1845"/>
          </w:tcPr>
          <w:p>
            <w:pPr>
              <w:spacing w:after="0"/>
              <w:jc w:val="left"/>
            </w:pPr>
            <w:r>
              <w:rPr>
                <w:sz w:val="16"/>
              </w:rPr>
              <w:t>wind speed (kt and mph)</w:t>
            </w:r>
          </w:p>
        </w:tc>
        <w:tc>
          <w:tcPr>
            <w:tcW w:type="dxa" w:w="1727"/>
          </w:tcPr>
          <w:p>
            <w:pPr>
              <w:spacing w:after="0"/>
              <w:jc w:val="right"/>
            </w:pPr>
            <w:r>
              <w:rPr>
                <w:sz w:val="16"/>
              </w:rPr>
              <w:t>17 records, 1999 to 2022 (17 zone-level)</w:t>
            </w:r>
          </w:p>
        </w:tc>
        <w:tc>
          <w:tcPr>
            <w:tcW w:type="dxa" w:w="1910"/>
          </w:tcPr>
          <w:p>
            <w:pPr>
              <w:spacing w:after="0"/>
              <w:jc w:val="left"/>
            </w:pPr>
            <w:r>
              <w:rPr>
                <w:sz w:val="16"/>
              </w:rPr>
              <w:t>35 kt (40 mph) to 55 kt (63 mph) (median 50 kt (58 mph)); 15 with a recorded value</w:t>
            </w:r>
          </w:p>
        </w:tc>
        <w:tc>
          <w:tcPr>
            <w:tcW w:type="dxa" w:w="1580"/>
          </w:tcPr>
          <w:p>
            <w:pPr>
              <w:spacing w:after="0"/>
              <w:jc w:val="left"/>
            </w:pPr>
            <w:r>
              <w:rPr>
                <w:sz w:val="16"/>
              </w:rPr>
              <w:t>55 kt (63 mph) estimated gust, High Wind, 2008-09-14; same speed and measurement basis also recorded on 2006-12-01; NWS zone PAZ009</w:t>
            </w:r>
          </w:p>
        </w:tc>
        <w:tc>
          <w:tcPr>
            <w:tcW w:type="dxa" w:w="1529"/>
          </w:tcPr>
          <w:p>
            <w:pPr>
              <w:spacing w:after="0"/>
              <w:jc w:val="left"/>
            </w:pPr>
          </w:p>
        </w:tc>
        <w:tc>
          <w:tcPr>
            <w:tcW w:type="dxa" w:w="2145"/>
          </w:tcPr>
          <w:p>
            <w:pPr>
              <w:spacing w:after="0"/>
              <w:jc w:val="left"/>
            </w:pPr>
            <w:r>
              <w:rPr>
                <w:sz w:val="16"/>
              </w:rPr>
              <w:t>Countywide (zone-level records).</w:t>
            </w:r>
          </w:p>
        </w:tc>
        <w:tc>
          <w:tcPr>
            <w:tcW w:type="dxa" w:w="1559"/>
          </w:tcPr>
          <w:p>
            <w:pPr>
              <w:spacing w:after="0"/>
              <w:jc w:val="left"/>
            </w:pPr>
          </w:p>
        </w:tc>
      </w:tr>
      <w:tr>
        <w:trPr>
          <w:cantSplit/>
        </w:trPr>
        <w:tc>
          <w:tcPr>
            <w:tcW w:type="dxa" w:w="1817"/>
          </w:tcPr>
          <w:p>
            <w:pPr>
              <w:spacing w:after="0"/>
              <w:jc w:val="left"/>
            </w:pPr>
            <w:r>
              <w:rPr>
                <w:sz w:val="16"/>
              </w:rPr>
              <w:t>Thunderstorm Wind</w:t>
            </w:r>
          </w:p>
        </w:tc>
        <w:tc>
          <w:tcPr>
            <w:tcW w:type="dxa" w:w="1845"/>
          </w:tcPr>
          <w:p>
            <w:pPr>
              <w:spacing w:after="0"/>
              <w:jc w:val="left"/>
            </w:pPr>
            <w:r>
              <w:rPr>
                <w:sz w:val="16"/>
              </w:rPr>
              <w:t>wind speed (kt and mph)</w:t>
            </w:r>
          </w:p>
        </w:tc>
        <w:tc>
          <w:tcPr>
            <w:tcW w:type="dxa" w:w="1727"/>
          </w:tcPr>
          <w:p>
            <w:pPr>
              <w:spacing w:after="0"/>
              <w:jc w:val="right"/>
            </w:pPr>
            <w:r>
              <w:rPr>
                <w:sz w:val="16"/>
              </w:rPr>
              <w:t>126 records, 1974 to 2026</w:t>
            </w:r>
          </w:p>
        </w:tc>
        <w:tc>
          <w:tcPr>
            <w:tcW w:type="dxa" w:w="1910"/>
          </w:tcPr>
          <w:p>
            <w:pPr>
              <w:spacing w:after="0"/>
              <w:jc w:val="left"/>
            </w:pPr>
            <w:r>
              <w:rPr>
                <w:sz w:val="16"/>
              </w:rPr>
              <w:t>50 kt (58 mph) to 70 kt (81 mph) (median 50 kt (58 mph)); 96 with a recorded value</w:t>
            </w:r>
          </w:p>
        </w:tc>
        <w:tc>
          <w:tcPr>
            <w:tcW w:type="dxa" w:w="1580"/>
          </w:tcPr>
          <w:p>
            <w:pPr>
              <w:spacing w:after="0"/>
              <w:jc w:val="left"/>
            </w:pPr>
            <w:r>
              <w:rPr>
                <w:sz w:val="16"/>
              </w:rPr>
              <w:t>70 kt (81 mph) estimated gust, Thunderstorm Wind, 2026-06-14</w:t>
            </w:r>
          </w:p>
        </w:tc>
        <w:tc>
          <w:tcPr>
            <w:tcW w:type="dxa" w:w="1529"/>
          </w:tcPr>
          <w:p>
            <w:pPr>
              <w:spacing w:after="0"/>
              <w:jc w:val="left"/>
            </w:pPr>
            <w:r>
              <w:rPr>
                <w:sz w:val="16"/>
              </w:rPr>
              <w:t>Thunderstorm Wind, 2012-07-26, $50,000 property; $0 crops (2012 dollars)</w:t>
            </w:r>
          </w:p>
        </w:tc>
        <w:tc>
          <w:tcPr>
            <w:tcW w:type="dxa" w:w="2145"/>
          </w:tcPr>
          <w:p>
            <w:pPr>
              <w:spacing w:after="0"/>
              <w:jc w:val="left"/>
            </w:pPr>
            <w:r>
              <w:rPr>
                <w:sz w:val="16"/>
              </w:rPr>
              <w:t>Event records naming jurisdictions in the plan: Tionesta borough (27 records), Tionesta township (27 records).</w:t>
            </w:r>
          </w:p>
        </w:tc>
        <w:tc>
          <w:tcPr>
            <w:tcW w:type="dxa" w:w="1559"/>
          </w:tcPr>
          <w:p>
            <w:pPr>
              <w:spacing w:after="0"/>
              <w:jc w:val="left"/>
            </w:pPr>
          </w:p>
        </w:tc>
      </w:tr>
      <w:tr>
        <w:trPr>
          <w:cantSplit/>
        </w:trPr>
        <w:tc>
          <w:tcPr>
            <w:tcW w:type="dxa" w:w="1817"/>
          </w:tcPr>
          <w:p>
            <w:pPr>
              <w:spacing w:after="0"/>
              <w:jc w:val="left"/>
            </w:pPr>
            <w:r>
              <w:rPr>
                <w:sz w:val="16"/>
              </w:rPr>
              <w:t>Tornado</w:t>
            </w:r>
          </w:p>
        </w:tc>
        <w:tc>
          <w:tcPr>
            <w:tcW w:type="dxa" w:w="1845"/>
          </w:tcPr>
          <w:p>
            <w:pPr>
              <w:spacing w:after="0"/>
              <w:jc w:val="left"/>
            </w:pPr>
            <w:r>
              <w:rPr>
                <w:sz w:val="16"/>
              </w:rPr>
              <w:t>Enhanced Fujita (Fujita before Feb 2007)</w:t>
            </w:r>
          </w:p>
        </w:tc>
        <w:tc>
          <w:tcPr>
            <w:tcW w:type="dxa" w:w="1727"/>
          </w:tcPr>
          <w:p>
            <w:pPr>
              <w:spacing w:after="0"/>
              <w:jc w:val="right"/>
            </w:pPr>
            <w:r>
              <w:rPr>
                <w:sz w:val="16"/>
              </w:rPr>
              <w:t>10 records, 1985 to 2017</w:t>
            </w:r>
          </w:p>
        </w:tc>
        <w:tc>
          <w:tcPr>
            <w:tcW w:type="dxa" w:w="1910"/>
          </w:tcPr>
          <w:p>
            <w:pPr>
              <w:spacing w:after="0"/>
              <w:jc w:val="left"/>
            </w:pPr>
            <w:r>
              <w:rPr>
                <w:sz w:val="16"/>
              </w:rPr>
              <w:t>F/EF1 to F/EF4 (median between F/EF1 and F/EF2); 10 with a recorded value</w:t>
            </w:r>
          </w:p>
        </w:tc>
        <w:tc>
          <w:tcPr>
            <w:tcW w:type="dxa" w:w="1580"/>
          </w:tcPr>
          <w:p>
            <w:pPr>
              <w:spacing w:after="0"/>
              <w:jc w:val="left"/>
            </w:pPr>
            <w:r>
              <w:rPr>
                <w:sz w:val="16"/>
              </w:rPr>
              <w:t>F4 tornado, 1985-05-31, 25 mi path length (whole path, pre-1996), 800 yd wide, damage not recorded (pre-1996 record), 7 direct deaths, 30 direct injuries</w:t>
            </w:r>
          </w:p>
        </w:tc>
        <w:tc>
          <w:tcPr>
            <w:tcW w:type="dxa" w:w="1529"/>
          </w:tcPr>
          <w:p>
            <w:pPr>
              <w:spacing w:after="0"/>
              <w:jc w:val="left"/>
            </w:pPr>
            <w:r>
              <w:rPr>
                <w:sz w:val="16"/>
              </w:rPr>
              <w:t>Tornado, 1985-05-31, $25,000,000 property; crops not recorded (1985 dollars)</w:t>
            </w:r>
          </w:p>
        </w:tc>
        <w:tc>
          <w:tcPr>
            <w:tcW w:type="dxa" w:w="2145"/>
          </w:tcPr>
          <w:p>
            <w:pPr>
              <w:spacing w:after="0"/>
              <w:jc w:val="left"/>
            </w:pPr>
            <w:r>
              <w:rPr>
                <w:sz w:val="16"/>
              </w:rPr>
              <w:t>No event record names a jurisdiction in the plan.</w:t>
            </w:r>
          </w:p>
        </w:tc>
        <w:tc>
          <w:tcPr>
            <w:tcW w:type="dxa" w:w="15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7"/>
          </w:tcPr>
          <w:p>
            <w:pPr>
              <w:spacing w:after="0"/>
              <w:jc w:val="left"/>
            </w:pPr>
            <w:r>
              <w:rPr>
                <w:sz w:val="16"/>
              </w:rPr>
              <w:t>Wildfire</w:t>
            </w:r>
          </w:p>
        </w:tc>
        <w:tc>
          <w:tcPr>
            <w:tcW w:type="dxa" w:w="1845"/>
          </w:tcPr>
          <w:p>
            <w:pPr>
              <w:spacing w:after="0"/>
              <w:jc w:val="left"/>
            </w:pPr>
            <w:r>
              <w:rPr>
                <w:sz w:val="16"/>
              </w:rPr>
              <w:t>acres burned (local data)</w:t>
            </w:r>
          </w:p>
        </w:tc>
        <w:tc>
          <w:tcPr>
            <w:tcW w:type="dxa" w:w="1727"/>
          </w:tcPr>
          <w:p>
            <w:pPr>
              <w:spacing w:after="0"/>
              <w:jc w:val="right"/>
            </w:pPr>
            <w:r>
              <w:rPr>
                <w:sz w:val="16"/>
              </w:rPr>
              <w:t>0</w:t>
            </w:r>
          </w:p>
        </w:tc>
        <w:tc>
          <w:tcPr>
            <w:tcW w:type="dxa" w:w="1910"/>
          </w:tcPr>
          <w:p>
            <w:pPr>
              <w:spacing w:after="0"/>
              <w:jc w:val="left"/>
            </w:pPr>
          </w:p>
        </w:tc>
        <w:tc>
          <w:tcPr>
            <w:tcW w:type="dxa" w:w="1580"/>
          </w:tcPr>
          <w:p>
            <w:pPr>
              <w:spacing w:after="0"/>
              <w:jc w:val="left"/>
            </w:pPr>
          </w:p>
        </w:tc>
        <w:tc>
          <w:tcPr>
            <w:tcW w:type="dxa" w:w="1529"/>
          </w:tcPr>
          <w:p>
            <w:pPr>
              <w:spacing w:after="0"/>
              <w:jc w:val="left"/>
            </w:pPr>
          </w:p>
        </w:tc>
        <w:tc>
          <w:tcPr>
            <w:tcW w:type="dxa" w:w="2145"/>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 data)</w:t>
            </w:r>
          </w:p>
        </w:tc>
        <w:tc>
          <w:tcPr>
            <w:tcW w:type="dxa" w:w="1727"/>
          </w:tcPr>
          <w:p>
            <w:pPr>
              <w:spacing w:after="0"/>
              <w:jc w:val="right"/>
            </w:pPr>
            <w:r>
              <w:rPr>
                <w:sz w:val="16"/>
              </w:rPr>
              <w:t>100 records, 1996 to 2026 (100 zone-level)</w:t>
            </w:r>
          </w:p>
        </w:tc>
        <w:tc>
          <w:tcPr>
            <w:tcW w:type="dxa" w:w="1910"/>
          </w:tcPr>
          <w:p>
            <w:pPr>
              <w:spacing w:after="0"/>
              <w:jc w:val="left"/>
            </w:pPr>
          </w:p>
        </w:tc>
        <w:tc>
          <w:tcPr>
            <w:tcW w:type="dxa" w:w="1580"/>
          </w:tcPr>
          <w:p>
            <w:pPr>
              <w:spacing w:after="0"/>
              <w:jc w:val="left"/>
            </w:pPr>
            <w:r>
              <w:rPr>
                <w:sz w:val="16"/>
              </w:rPr>
              <w:t>Winter Storm, 2008-02-01, $10,000 property; $0 crops (2008 dollars); NWS zone PAZ009</w:t>
            </w:r>
          </w:p>
        </w:tc>
        <w:tc>
          <w:tcPr>
            <w:tcW w:type="dxa" w:w="1529"/>
          </w:tcPr>
          <w:p>
            <w:pPr>
              <w:spacing w:after="0"/>
              <w:jc w:val="left"/>
            </w:pPr>
          </w:p>
        </w:tc>
        <w:tc>
          <w:tcPr>
            <w:tcW w:type="dxa" w:w="2145"/>
          </w:tcPr>
          <w:p>
            <w:pPr>
              <w:spacing w:after="0"/>
              <w:jc w:val="left"/>
            </w:pPr>
            <w:r>
              <w:rPr>
                <w:sz w:val="16"/>
              </w:rPr>
              <w:t>Countywide (zone-level records).</w:t>
            </w:r>
          </w:p>
        </w:tc>
        <w:tc>
          <w:tcPr>
            <w:tcW w:type="dxa" w:w="15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3"/>
        <w:gridCol w:w="2420"/>
        <w:gridCol w:w="4051"/>
        <w:gridCol w:w="2351"/>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3"/>
            <w:shd w:val="clear" w:color="auto" w:fill="E8E8E8"/>
          </w:tcPr>
          <w:p>
            <w:pPr>
              <w:spacing w:after="0"/>
              <w:jc w:val="left"/>
            </w:pPr>
            <w:r>
              <w:rPr>
                <w:b/>
                <w:sz w:val="16"/>
              </w:rPr>
              <w:t>Type</w:t>
            </w:r>
          </w:p>
        </w:tc>
        <w:tc>
          <w:tcPr>
            <w:tcW w:type="dxa" w:w="2420"/>
            <w:shd w:val="clear" w:color="auto" w:fill="E8E8E8"/>
          </w:tcPr>
          <w:p>
            <w:pPr>
              <w:spacing w:after="0"/>
              <w:jc w:val="left"/>
            </w:pPr>
            <w:r>
              <w:rPr>
                <w:b/>
                <w:sz w:val="16"/>
              </w:rPr>
              <w:t>Title</w:t>
            </w:r>
          </w:p>
        </w:tc>
        <w:tc>
          <w:tcPr>
            <w:tcW w:type="dxa" w:w="4051"/>
            <w:shd w:val="clear" w:color="auto" w:fill="E8E8E8"/>
          </w:tcPr>
          <w:p>
            <w:pPr>
              <w:spacing w:after="0"/>
              <w:jc w:val="left"/>
            </w:pPr>
            <w:r>
              <w:rPr>
                <w:b/>
                <w:sz w:val="16"/>
              </w:rPr>
              <w:t>Mapped hazard</w:t>
            </w:r>
          </w:p>
        </w:tc>
        <w:tc>
          <w:tcPr>
            <w:tcW w:type="dxa" w:w="23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93"/>
          </w:tcPr>
          <w:p>
            <w:pPr>
              <w:spacing w:after="0"/>
              <w:jc w:val="left"/>
            </w:pPr>
            <w:r>
              <w:rPr>
                <w:sz w:val="16"/>
              </w:rPr>
              <w:t>Major disaster</w:t>
            </w:r>
          </w:p>
        </w:tc>
        <w:tc>
          <w:tcPr>
            <w:tcW w:type="dxa" w:w="2420"/>
          </w:tcPr>
          <w:p>
            <w:pPr>
              <w:spacing w:after="0"/>
              <w:jc w:val="left"/>
            </w:pPr>
            <w:r>
              <w:rPr>
                <w:sz w:val="16"/>
              </w:rPr>
              <w:t>COVID-19 Pandemic</w:t>
            </w:r>
          </w:p>
        </w:tc>
        <w:tc>
          <w:tcPr>
            <w:tcW w:type="dxa" w:w="4051"/>
          </w:tcPr>
          <w:p>
            <w:pPr>
              <w:spacing w:after="0"/>
              <w:jc w:val="left"/>
            </w:pPr>
            <w:r>
              <w:rPr>
                <w:sz w:val="16"/>
              </w:rPr>
              <w:t>Non-natural, not counted</w:t>
            </w:r>
          </w:p>
        </w:tc>
        <w:tc>
          <w:tcPr>
            <w:tcW w:type="dxa" w:w="2351"/>
          </w:tcPr>
          <w:p>
            <w:pPr>
              <w:spacing w:after="0"/>
              <w:jc w:val="right"/>
            </w:pPr>
            <w:r>
              <w:rPr>
                <w:sz w:val="16"/>
              </w:rPr>
              <w:t>$9,882.67</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93"/>
          </w:tcPr>
          <w:p>
            <w:pPr>
              <w:spacing w:after="0"/>
              <w:jc w:val="left"/>
            </w:pPr>
            <w:r>
              <w:rPr>
                <w:sz w:val="16"/>
              </w:rPr>
              <w:t>Emergency</w:t>
            </w:r>
          </w:p>
        </w:tc>
        <w:tc>
          <w:tcPr>
            <w:tcW w:type="dxa" w:w="2420"/>
          </w:tcPr>
          <w:p>
            <w:pPr>
              <w:spacing w:after="0"/>
              <w:jc w:val="left"/>
            </w:pPr>
            <w:r>
              <w:rPr>
                <w:sz w:val="16"/>
              </w:rPr>
              <w:t>COVID-19</w:t>
            </w:r>
          </w:p>
        </w:tc>
        <w:tc>
          <w:tcPr>
            <w:tcW w:type="dxa" w:w="4051"/>
          </w:tcPr>
          <w:p>
            <w:pPr>
              <w:spacing w:after="0"/>
              <w:jc w:val="left"/>
            </w:pPr>
            <w:r>
              <w:rPr>
                <w:sz w:val="16"/>
              </w:rPr>
              <w:t>Non-natural, not counted</w:t>
            </w:r>
          </w:p>
        </w:tc>
        <w:tc>
          <w:tcPr>
            <w:tcW w:type="dxa" w:w="2351"/>
          </w:tcPr>
          <w:p>
            <w:pPr>
              <w:spacing w:after="0"/>
              <w:jc w:val="right"/>
            </w:pPr>
            <w:r>
              <w:rPr>
                <w:sz w:val="16"/>
              </w:rPr>
              <w:t>no Public Assistance recorded</w:t>
            </w:r>
          </w:p>
        </w:tc>
        <w:tc>
          <w:tcPr>
            <w:tcW w:type="dxa" w:w="886"/>
          </w:tcPr>
          <w:p>
            <w:pPr>
              <w:spacing w:after="0"/>
              <w:jc w:val="left"/>
            </w:pPr>
            <w:r>
              <w:rPr>
                <w:sz w:val="16"/>
              </w:rPr>
              <w:t>same incident as DR-4506</w:t>
            </w: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293"/>
          </w:tcPr>
          <w:p>
            <w:pPr>
              <w:spacing w:after="0"/>
              <w:jc w:val="left"/>
            </w:pPr>
            <w:r>
              <w:rPr>
                <w:sz w:val="16"/>
              </w:rPr>
              <w:t>Major disaster</w:t>
            </w:r>
          </w:p>
        </w:tc>
        <w:tc>
          <w:tcPr>
            <w:tcW w:type="dxa" w:w="2420"/>
          </w:tcPr>
          <w:p>
            <w:pPr>
              <w:spacing w:after="0"/>
              <w:jc w:val="left"/>
            </w:pPr>
            <w:r>
              <w:rPr>
                <w:sz w:val="16"/>
              </w:rPr>
              <w:t>Hurricane Sandy</w:t>
            </w:r>
          </w:p>
        </w:tc>
        <w:tc>
          <w:tcPr>
            <w:tcW w:type="dxa" w:w="4051"/>
          </w:tcPr>
          <w:p>
            <w:pPr>
              <w:spacing w:after="0"/>
              <w:jc w:val="left"/>
            </w:pPr>
            <w:r>
              <w:rPr>
                <w:sz w:val="16"/>
              </w:rPr>
              <w:t>Hurricane</w:t>
            </w:r>
          </w:p>
        </w:tc>
        <w:tc>
          <w:tcPr>
            <w:tcW w:type="dxa" w:w="2351"/>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93"/>
          </w:tcPr>
          <w:p>
            <w:pPr>
              <w:spacing w:after="0"/>
              <w:jc w:val="left"/>
            </w:pPr>
            <w:r>
              <w:rPr>
                <w:sz w:val="16"/>
              </w:rPr>
              <w:t>Emergency</w:t>
            </w:r>
          </w:p>
        </w:tc>
        <w:tc>
          <w:tcPr>
            <w:tcW w:type="dxa" w:w="2420"/>
          </w:tcPr>
          <w:p>
            <w:pPr>
              <w:spacing w:after="0"/>
              <w:jc w:val="left"/>
            </w:pPr>
            <w:r>
              <w:rPr>
                <w:sz w:val="16"/>
              </w:rPr>
              <w:t>Hurricane Sandy</w:t>
            </w:r>
          </w:p>
        </w:tc>
        <w:tc>
          <w:tcPr>
            <w:tcW w:type="dxa" w:w="4051"/>
          </w:tcPr>
          <w:p>
            <w:pPr>
              <w:spacing w:after="0"/>
              <w:jc w:val="left"/>
            </w:pPr>
            <w:r>
              <w:rPr>
                <w:sz w:val="16"/>
              </w:rPr>
              <w:t>Hurricane</w:t>
            </w:r>
          </w:p>
        </w:tc>
        <w:tc>
          <w:tcPr>
            <w:tcW w:type="dxa" w:w="2351"/>
          </w:tcPr>
          <w:p>
            <w:pPr>
              <w:spacing w:after="0"/>
              <w:jc w:val="right"/>
            </w:pPr>
            <w:r>
              <w:rPr>
                <w:sz w:val="16"/>
              </w:rPr>
              <w:t>no Public Assistance recorded</w:t>
            </w:r>
          </w:p>
        </w:tc>
        <w:tc>
          <w:tcPr>
            <w:tcW w:type="dxa" w:w="886"/>
          </w:tcPr>
          <w:p>
            <w:pPr>
              <w:spacing w:after="0"/>
              <w:jc w:val="left"/>
            </w:pPr>
            <w:r>
              <w:rPr>
                <w:sz w:val="16"/>
              </w:rPr>
              <w:t>same incident as DR-4099</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93"/>
          </w:tcPr>
          <w:p>
            <w:pPr>
              <w:spacing w:after="0"/>
              <w:jc w:val="left"/>
            </w:pPr>
            <w:r>
              <w:rPr>
                <w:sz w:val="16"/>
              </w:rPr>
              <w:t>Emergency</w:t>
            </w:r>
          </w:p>
        </w:tc>
        <w:tc>
          <w:tcPr>
            <w:tcW w:type="dxa" w:w="2420"/>
          </w:tcPr>
          <w:p>
            <w:pPr>
              <w:spacing w:after="0"/>
              <w:jc w:val="left"/>
            </w:pPr>
            <w:r>
              <w:rPr>
                <w:sz w:val="16"/>
              </w:rPr>
              <w:t>Hurricane Katrina</w:t>
            </w:r>
          </w:p>
        </w:tc>
        <w:tc>
          <w:tcPr>
            <w:tcW w:type="dxa" w:w="4051"/>
          </w:tcPr>
          <w:p>
            <w:pPr>
              <w:spacing w:after="0"/>
              <w:jc w:val="left"/>
            </w:pPr>
            <w:r>
              <w:rPr>
                <w:sz w:val="16"/>
              </w:rPr>
              <w:t>Hurricane: evacuation support, not a local hazard event; not counted</w:t>
            </w:r>
          </w:p>
        </w:tc>
        <w:tc>
          <w:tcPr>
            <w:tcW w:type="dxa" w:w="2351"/>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93"/>
          </w:tcPr>
          <w:p>
            <w:pPr>
              <w:spacing w:after="0"/>
              <w:jc w:val="left"/>
            </w:pPr>
            <w:r>
              <w:rPr>
                <w:sz w:val="16"/>
              </w:rPr>
              <w:t>Major disaster</w:t>
            </w:r>
          </w:p>
        </w:tc>
        <w:tc>
          <w:tcPr>
            <w:tcW w:type="dxa" w:w="2420"/>
          </w:tcPr>
          <w:p>
            <w:pPr>
              <w:spacing w:after="0"/>
              <w:jc w:val="left"/>
            </w:pPr>
            <w:r>
              <w:rPr>
                <w:sz w:val="16"/>
              </w:rPr>
              <w:t>Tropical Depression Ivan</w:t>
            </w:r>
          </w:p>
        </w:tc>
        <w:tc>
          <w:tcPr>
            <w:tcW w:type="dxa" w:w="4051"/>
          </w:tcPr>
          <w:p>
            <w:pPr>
              <w:spacing w:after="0"/>
              <w:jc w:val="left"/>
            </w:pPr>
            <w:r>
              <w:rPr>
                <w:sz w:val="16"/>
              </w:rPr>
              <w:t>Hurricane: designated for Hazard Mitigation only (no Public or Individual Assistance for this county); not counted</w:t>
            </w:r>
          </w:p>
        </w:tc>
        <w:tc>
          <w:tcPr>
            <w:tcW w:type="dxa" w:w="2351"/>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93"/>
          </w:tcPr>
          <w:p>
            <w:pPr>
              <w:spacing w:after="0"/>
              <w:jc w:val="left"/>
            </w:pPr>
            <w:r>
              <w:rPr>
                <w:sz w:val="16"/>
              </w:rPr>
              <w:t>Major disaster</w:t>
            </w:r>
          </w:p>
        </w:tc>
        <w:tc>
          <w:tcPr>
            <w:tcW w:type="dxa" w:w="2420"/>
          </w:tcPr>
          <w:p>
            <w:pPr>
              <w:spacing w:after="0"/>
              <w:jc w:val="left"/>
            </w:pPr>
            <w:r>
              <w:rPr>
                <w:sz w:val="16"/>
              </w:rPr>
              <w:t>Severe Storms and Flooding Associated with Tropical Depression Frances</w:t>
            </w:r>
          </w:p>
        </w:tc>
        <w:tc>
          <w:tcPr>
            <w:tcW w:type="dxa" w:w="4051"/>
          </w:tcPr>
          <w:p>
            <w:pPr>
              <w:spacing w:after="0"/>
              <w:jc w:val="left"/>
            </w:pPr>
            <w:r>
              <w:rPr>
                <w:sz w:val="16"/>
              </w:rPr>
              <w:t>Hurricane; Inland Flooding: designated for Hazard Mitigation only (no Public or Individual Assistance for this county); not counted</w:t>
            </w:r>
          </w:p>
        </w:tc>
        <w:tc>
          <w:tcPr>
            <w:tcW w:type="dxa" w:w="2351"/>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293"/>
          </w:tcPr>
          <w:p>
            <w:pPr>
              <w:spacing w:after="0"/>
              <w:jc w:val="left"/>
            </w:pPr>
            <w:r>
              <w:rPr>
                <w:sz w:val="16"/>
              </w:rPr>
              <w:t>Major disaster</w:t>
            </w:r>
          </w:p>
        </w:tc>
        <w:tc>
          <w:tcPr>
            <w:tcW w:type="dxa" w:w="2420"/>
          </w:tcPr>
          <w:p>
            <w:pPr>
              <w:spacing w:after="0"/>
              <w:jc w:val="left"/>
            </w:pPr>
            <w:r>
              <w:rPr>
                <w:sz w:val="16"/>
              </w:rPr>
              <w:t>Severe Storms, Tornadoes, and Flooding</w:t>
            </w:r>
          </w:p>
        </w:tc>
        <w:tc>
          <w:tcPr>
            <w:tcW w:type="dxa" w:w="4051"/>
          </w:tcPr>
          <w:p>
            <w:pPr>
              <w:spacing w:after="0"/>
              <w:jc w:val="left"/>
            </w:pPr>
            <w:r>
              <w:rPr>
                <w:sz w:val="16"/>
              </w:rPr>
              <w:t>Inland Flooding; Tornado</w:t>
            </w:r>
          </w:p>
        </w:tc>
        <w:tc>
          <w:tcPr>
            <w:tcW w:type="dxa" w:w="2351"/>
          </w:tcPr>
          <w:p>
            <w:pPr>
              <w:spacing w:after="0"/>
              <w:jc w:val="right"/>
            </w:pPr>
            <w:r>
              <w:rPr>
                <w:sz w:val="16"/>
              </w:rPr>
              <w:t>$55,733.73</w:t>
            </w:r>
          </w:p>
        </w:tc>
        <w:tc>
          <w:tcPr>
            <w:tcW w:type="dxa" w:w="886"/>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93"/>
          </w:tcPr>
          <w:p>
            <w:pPr>
              <w:spacing w:after="0"/>
              <w:jc w:val="left"/>
            </w:pPr>
            <w:r>
              <w:rPr>
                <w:sz w:val="16"/>
              </w:rPr>
              <w:t>Major disaster</w:t>
            </w:r>
          </w:p>
        </w:tc>
        <w:tc>
          <w:tcPr>
            <w:tcW w:type="dxa" w:w="2420"/>
          </w:tcPr>
          <w:p>
            <w:pPr>
              <w:spacing w:after="0"/>
              <w:jc w:val="left"/>
            </w:pPr>
            <w:r>
              <w:rPr>
                <w:sz w:val="16"/>
              </w:rPr>
              <w:t>Severe Storms and Flooding</w:t>
            </w:r>
          </w:p>
        </w:tc>
        <w:tc>
          <w:tcPr>
            <w:tcW w:type="dxa" w:w="4051"/>
          </w:tcPr>
          <w:p>
            <w:pPr>
              <w:spacing w:after="0"/>
              <w:jc w:val="left"/>
            </w:pPr>
            <w:r>
              <w:rPr>
                <w:sz w:val="16"/>
              </w:rPr>
              <w:t>Inland Flooding</w:t>
            </w:r>
          </w:p>
        </w:tc>
        <w:tc>
          <w:tcPr>
            <w:tcW w:type="dxa" w:w="2351"/>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93"/>
          </w:tcPr>
          <w:p>
            <w:pPr>
              <w:spacing w:after="0"/>
              <w:jc w:val="left"/>
            </w:pPr>
            <w:r>
              <w:rPr>
                <w:sz w:val="16"/>
              </w:rPr>
              <w:t>Emergency</w:t>
            </w:r>
          </w:p>
        </w:tc>
        <w:tc>
          <w:tcPr>
            <w:tcW w:type="dxa" w:w="2420"/>
          </w:tcPr>
          <w:p>
            <w:pPr>
              <w:spacing w:after="0"/>
              <w:jc w:val="left"/>
            </w:pPr>
            <w:r>
              <w:rPr>
                <w:sz w:val="16"/>
              </w:rPr>
              <w:t>Severe Snowfall &amp; Winter Storm</w:t>
            </w:r>
          </w:p>
        </w:tc>
        <w:tc>
          <w:tcPr>
            <w:tcW w:type="dxa" w:w="4051"/>
          </w:tcPr>
          <w:p>
            <w:pPr>
              <w:spacing w:after="0"/>
              <w:jc w:val="left"/>
            </w:pPr>
            <w:r>
              <w:rPr>
                <w:sz w:val="16"/>
              </w:rPr>
              <w:t>Winter Weather</w:t>
            </w:r>
          </w:p>
        </w:tc>
        <w:tc>
          <w:tcPr>
            <w:tcW w:type="dxa" w:w="2351"/>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DR-737-PA</w:t>
            </w:r>
          </w:p>
        </w:tc>
        <w:tc>
          <w:tcPr>
            <w:tcW w:type="dxa" w:w="1293"/>
          </w:tcPr>
          <w:p>
            <w:pPr>
              <w:spacing w:after="0"/>
              <w:jc w:val="left"/>
            </w:pPr>
            <w:r>
              <w:rPr>
                <w:sz w:val="16"/>
              </w:rPr>
              <w:t>Major disaster</w:t>
            </w:r>
          </w:p>
        </w:tc>
        <w:tc>
          <w:tcPr>
            <w:tcW w:type="dxa" w:w="2420"/>
          </w:tcPr>
          <w:p>
            <w:pPr>
              <w:spacing w:after="0"/>
              <w:jc w:val="left"/>
            </w:pPr>
            <w:r>
              <w:rPr>
                <w:sz w:val="16"/>
              </w:rPr>
              <w:t>Severe Storms, High Winds &amp; Tornadoes</w:t>
            </w:r>
          </w:p>
        </w:tc>
        <w:tc>
          <w:tcPr>
            <w:tcW w:type="dxa" w:w="4051"/>
          </w:tcPr>
          <w:p>
            <w:pPr>
              <w:spacing w:after="0"/>
              <w:jc w:val="left"/>
            </w:pPr>
            <w:r>
              <w:rPr>
                <w:sz w:val="16"/>
              </w:rPr>
              <w:t>Tornado (primary); also designated: Strong Wind</w:t>
            </w:r>
          </w:p>
        </w:tc>
        <w:tc>
          <w:tcPr>
            <w:tcW w:type="dxa" w:w="2351"/>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93"/>
          </w:tcPr>
          <w:p>
            <w:pPr>
              <w:spacing w:after="0"/>
              <w:jc w:val="left"/>
            </w:pPr>
            <w:r>
              <w:rPr>
                <w:sz w:val="16"/>
              </w:rPr>
              <w:t>Major disaster</w:t>
            </w:r>
          </w:p>
        </w:tc>
        <w:tc>
          <w:tcPr>
            <w:tcW w:type="dxa" w:w="2420"/>
          </w:tcPr>
          <w:p>
            <w:pPr>
              <w:spacing w:after="0"/>
              <w:jc w:val="left"/>
            </w:pPr>
            <w:r>
              <w:rPr>
                <w:sz w:val="16"/>
              </w:rPr>
              <w:t>Tropical Storm Agnes</w:t>
            </w:r>
          </w:p>
        </w:tc>
        <w:tc>
          <w:tcPr>
            <w:tcW w:type="dxa" w:w="4051"/>
          </w:tcPr>
          <w:p>
            <w:pPr>
              <w:spacing w:after="0"/>
              <w:jc w:val="left"/>
            </w:pPr>
            <w:r>
              <w:rPr>
                <w:sz w:val="16"/>
              </w:rPr>
              <w:t>Inland Flooding (primary); also designated: Hurricane</w:t>
            </w:r>
          </w:p>
        </w:tc>
        <w:tc>
          <w:tcPr>
            <w:tcW w:type="dxa" w:w="2351"/>
          </w:tcPr>
          <w:p>
            <w:pPr>
              <w:spacing w:after="0"/>
              <w:jc w:val="right"/>
            </w:pPr>
            <w:r>
              <w:rPr>
                <w:sz w:val="16"/>
              </w:rPr>
              <w:t>no Public Assistance recorded</w:t>
            </w: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5"/>
        <w:gridCol w:w="1855"/>
        <w:gridCol w:w="1536"/>
        <w:gridCol w:w="2494"/>
        <w:gridCol w:w="2175"/>
        <w:gridCol w:w="4198"/>
      </w:tblGrid>
      <w:tr>
        <w:trPr>
          <w:cantSplit/>
          <w:tblHeader/>
        </w:trPr>
        <w:tc>
          <w:tcPr>
            <w:tcW w:type="dxa" w:w="1855"/>
            <w:shd w:val="clear" w:color="auto" w:fill="E8E8E8"/>
          </w:tcPr>
          <w:p>
            <w:pPr>
              <w:spacing w:after="0"/>
              <w:jc w:val="left"/>
            </w:pPr>
            <w:r>
              <w:rPr>
                <w:b/>
                <w:sz w:val="16"/>
              </w:rPr>
              <w:t>Declared</w:t>
            </w:r>
          </w:p>
        </w:tc>
        <w:tc>
          <w:tcPr>
            <w:tcW w:type="dxa" w:w="1855"/>
            <w:shd w:val="clear" w:color="auto" w:fill="E8E8E8"/>
          </w:tcPr>
          <w:p>
            <w:pPr>
              <w:spacing w:after="0"/>
              <w:jc w:val="left"/>
            </w:pPr>
            <w:r>
              <w:rPr>
                <w:b/>
                <w:sz w:val="16"/>
              </w:rPr>
              <w:t>Incident began</w:t>
            </w:r>
          </w:p>
        </w:tc>
        <w:tc>
          <w:tcPr>
            <w:tcW w:type="dxa" w:w="1536"/>
            <w:shd w:val="clear" w:color="auto" w:fill="E8E8E8"/>
          </w:tcPr>
          <w:p>
            <w:pPr>
              <w:spacing w:after="0"/>
              <w:jc w:val="left"/>
            </w:pPr>
            <w:r>
              <w:rPr>
                <w:b/>
                <w:sz w:val="16"/>
              </w:rPr>
              <w:t>FEMA number</w:t>
            </w:r>
          </w:p>
        </w:tc>
        <w:tc>
          <w:tcPr>
            <w:tcW w:type="dxa" w:w="249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r>
      <w:tr>
        <w:trPr>
          <w:cantSplit/>
        </w:trPr>
        <w:tc>
          <w:tcPr>
            <w:tcW w:type="dxa" w:w="1855"/>
          </w:tcPr>
          <w:p>
            <w:pPr>
              <w:spacing w:after="0"/>
              <w:jc w:val="left"/>
            </w:pPr>
            <w:r>
              <w:rPr>
                <w:sz w:val="16"/>
              </w:rPr>
              <w:t>1959-01-23</w:t>
            </w:r>
          </w:p>
        </w:tc>
        <w:tc>
          <w:tcPr>
            <w:tcW w:type="dxa" w:w="1855"/>
          </w:tcPr>
          <w:p>
            <w:pPr>
              <w:spacing w:after="0"/>
              <w:jc w:val="left"/>
            </w:pPr>
            <w:r>
              <w:rPr>
                <w:sz w:val="16"/>
              </w:rPr>
              <w:t>1959-01-23</w:t>
            </w:r>
          </w:p>
        </w:tc>
        <w:tc>
          <w:tcPr>
            <w:tcW w:type="dxa" w:w="1536"/>
          </w:tcPr>
          <w:p>
            <w:pPr>
              <w:spacing w:after="0"/>
              <w:jc w:val="left"/>
            </w:pPr>
            <w:r>
              <w:rPr>
                <w:sz w:val="16"/>
              </w:rPr>
              <w:t>DR-89-PA</w:t>
            </w:r>
          </w:p>
        </w:tc>
        <w:tc>
          <w:tcPr>
            <w:tcW w:type="dxa" w:w="2494"/>
          </w:tcPr>
          <w:p>
            <w:pPr>
              <w:spacing w:after="0"/>
              <w:jc w:val="left"/>
            </w:pPr>
            <w:r>
              <w:rPr>
                <w:sz w:val="16"/>
              </w:rPr>
              <w:t>Major disaster</w:t>
            </w:r>
          </w:p>
        </w:tc>
        <w:tc>
          <w:tcPr>
            <w:tcW w:type="dxa" w:w="2175"/>
          </w:tcPr>
          <w:p>
            <w:pPr>
              <w:spacing w:after="0"/>
              <w:jc w:val="left"/>
            </w:pPr>
            <w:r>
              <w:rPr>
                <w:sz w:val="16"/>
              </w:rPr>
              <w:t>Floods</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1956-08-09</w:t>
            </w:r>
          </w:p>
        </w:tc>
        <w:tc>
          <w:tcPr>
            <w:tcW w:type="dxa" w:w="1855"/>
          </w:tcPr>
          <w:p>
            <w:pPr>
              <w:spacing w:after="0"/>
              <w:jc w:val="left"/>
            </w:pPr>
            <w:r>
              <w:rPr>
                <w:sz w:val="16"/>
              </w:rPr>
              <w:t>1956-08-09</w:t>
            </w:r>
          </w:p>
        </w:tc>
        <w:tc>
          <w:tcPr>
            <w:tcW w:type="dxa" w:w="1536"/>
          </w:tcPr>
          <w:p>
            <w:pPr>
              <w:spacing w:after="0"/>
              <w:jc w:val="left"/>
            </w:pPr>
            <w:r>
              <w:rPr>
                <w:sz w:val="16"/>
              </w:rPr>
              <w:t>DR-61-PA</w:t>
            </w:r>
          </w:p>
        </w:tc>
        <w:tc>
          <w:tcPr>
            <w:tcW w:type="dxa" w:w="2494"/>
          </w:tcPr>
          <w:p>
            <w:pPr>
              <w:spacing w:after="0"/>
              <w:jc w:val="left"/>
            </w:pPr>
            <w:r>
              <w:rPr>
                <w:sz w:val="16"/>
              </w:rPr>
              <w:t>Major disaster</w:t>
            </w:r>
          </w:p>
        </w:tc>
        <w:tc>
          <w:tcPr>
            <w:tcW w:type="dxa" w:w="2175"/>
          </w:tcPr>
          <w:p>
            <w:pPr>
              <w:spacing w:after="0"/>
              <w:jc w:val="left"/>
            </w:pPr>
            <w:r>
              <w:rPr>
                <w:sz w:val="16"/>
              </w:rPr>
              <w:t>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1956-05-21</w:t>
            </w:r>
          </w:p>
        </w:tc>
        <w:tc>
          <w:tcPr>
            <w:tcW w:type="dxa" w:w="1855"/>
          </w:tcPr>
          <w:p>
            <w:pPr>
              <w:spacing w:after="0"/>
              <w:jc w:val="left"/>
            </w:pPr>
            <w:r>
              <w:rPr>
                <w:sz w:val="16"/>
              </w:rPr>
              <w:t>1956-05-21</w:t>
            </w:r>
          </w:p>
        </w:tc>
        <w:tc>
          <w:tcPr>
            <w:tcW w:type="dxa" w:w="1536"/>
          </w:tcPr>
          <w:p>
            <w:pPr>
              <w:spacing w:after="0"/>
              <w:jc w:val="left"/>
            </w:pPr>
            <w:r>
              <w:rPr>
                <w:sz w:val="16"/>
              </w:rPr>
              <w:t>DR-58-PA</w:t>
            </w:r>
          </w:p>
        </w:tc>
        <w:tc>
          <w:tcPr>
            <w:tcW w:type="dxa" w:w="2494"/>
          </w:tcPr>
          <w:p>
            <w:pPr>
              <w:spacing w:after="0"/>
              <w:jc w:val="left"/>
            </w:pPr>
            <w:r>
              <w:rPr>
                <w:sz w:val="16"/>
              </w:rPr>
              <w:t>Major disaster</w:t>
            </w:r>
          </w:p>
        </w:tc>
        <w:tc>
          <w:tcPr>
            <w:tcW w:type="dxa" w:w="2175"/>
          </w:tcPr>
          <w:p>
            <w:pPr>
              <w:spacing w:after="0"/>
              <w:jc w:val="left"/>
            </w:pPr>
            <w:r>
              <w:rPr>
                <w:sz w:val="16"/>
              </w:rPr>
              <w:t>Severe 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1956-03-15</w:t>
            </w:r>
          </w:p>
        </w:tc>
        <w:tc>
          <w:tcPr>
            <w:tcW w:type="dxa" w:w="1855"/>
          </w:tcPr>
          <w:p>
            <w:pPr>
              <w:spacing w:after="0"/>
              <w:jc w:val="left"/>
            </w:pPr>
            <w:r>
              <w:rPr>
                <w:sz w:val="16"/>
              </w:rPr>
              <w:t>1956-03-15</w:t>
            </w:r>
          </w:p>
        </w:tc>
        <w:tc>
          <w:tcPr>
            <w:tcW w:type="dxa" w:w="1536"/>
          </w:tcPr>
          <w:p>
            <w:pPr>
              <w:spacing w:after="0"/>
              <w:jc w:val="left"/>
            </w:pPr>
            <w:r>
              <w:rPr>
                <w:sz w:val="16"/>
              </w:rPr>
              <w:t>DR-51-PA</w:t>
            </w:r>
          </w:p>
        </w:tc>
        <w:tc>
          <w:tcPr>
            <w:tcW w:type="dxa" w:w="2494"/>
          </w:tcPr>
          <w:p>
            <w:pPr>
              <w:spacing w:after="0"/>
              <w:jc w:val="left"/>
            </w:pPr>
            <w:r>
              <w:rPr>
                <w:sz w:val="16"/>
              </w:rPr>
              <w:t>Major disaster</w:t>
            </w:r>
          </w:p>
        </w:tc>
        <w:tc>
          <w:tcPr>
            <w:tcW w:type="dxa" w:w="2175"/>
          </w:tcPr>
          <w:p>
            <w:pPr>
              <w:spacing w:after="0"/>
              <w:jc w:val="left"/>
            </w:pPr>
            <w:r>
              <w:rPr>
                <w:sz w:val="16"/>
              </w:rPr>
              <w:t>Flood</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1955-08-20</w:t>
            </w:r>
          </w:p>
        </w:tc>
        <w:tc>
          <w:tcPr>
            <w:tcW w:type="dxa" w:w="1855"/>
          </w:tcPr>
          <w:p>
            <w:pPr>
              <w:spacing w:after="0"/>
              <w:jc w:val="left"/>
            </w:pPr>
            <w:r>
              <w:rPr>
                <w:sz w:val="16"/>
              </w:rPr>
              <w:t>1955-08-20</w:t>
            </w:r>
          </w:p>
        </w:tc>
        <w:tc>
          <w:tcPr>
            <w:tcW w:type="dxa" w:w="1536"/>
          </w:tcPr>
          <w:p>
            <w:pPr>
              <w:spacing w:after="0"/>
              <w:jc w:val="left"/>
            </w:pPr>
            <w:r>
              <w:rPr>
                <w:sz w:val="16"/>
              </w:rPr>
              <w:t>DR-40-PA</w:t>
            </w:r>
          </w:p>
        </w:tc>
        <w:tc>
          <w:tcPr>
            <w:tcW w:type="dxa" w:w="2494"/>
          </w:tcPr>
          <w:p>
            <w:pPr>
              <w:spacing w:after="0"/>
              <w:jc w:val="left"/>
            </w:pPr>
            <w:r>
              <w:rPr>
                <w:sz w:val="16"/>
              </w:rPr>
              <w:t>Major disaster</w:t>
            </w:r>
          </w:p>
        </w:tc>
        <w:tc>
          <w:tcPr>
            <w:tcW w:type="dxa" w:w="2175"/>
          </w:tcPr>
          <w:p>
            <w:pPr>
              <w:spacing w:after="0"/>
              <w:jc w:val="left"/>
            </w:pPr>
            <w:r>
              <w:rPr>
                <w:sz w:val="16"/>
              </w:rPr>
              <w:t>Floods &amp; Rains</w:t>
            </w:r>
          </w:p>
        </w:tc>
        <w:tc>
          <w:tcPr>
            <w:tcW w:type="dxa" w:w="41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143</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28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9"/>
        <w:gridCol w:w="1883"/>
        <w:gridCol w:w="2908"/>
        <w:gridCol w:w="930"/>
        <w:gridCol w:w="2240"/>
        <w:gridCol w:w="1036"/>
        <w:gridCol w:w="2730"/>
      </w:tblGrid>
      <w:tr>
        <w:trPr>
          <w:cantSplit/>
          <w:tblHeader/>
        </w:trPr>
        <w:tc>
          <w:tcPr>
            <w:tcW w:type="dxa" w:w="1037"/>
            <w:shd w:val="clear" w:color="auto" w:fill="E8E8E8"/>
          </w:tcPr>
          <w:p>
            <w:pPr>
              <w:spacing w:after="0"/>
              <w:jc w:val="left"/>
            </w:pPr>
            <w:r>
              <w:rPr>
                <w:b/>
                <w:sz w:val="16"/>
              </w:rPr>
              <w:t>Date</w:t>
            </w:r>
          </w:p>
        </w:tc>
        <w:tc>
          <w:tcPr>
            <w:tcW w:type="dxa" w:w="1349"/>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2908"/>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0"/>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2026-06-14</w:t>
            </w:r>
          </w:p>
        </w:tc>
        <w:tc>
          <w:tcPr>
            <w:tcW w:type="dxa" w:w="1349"/>
          </w:tcPr>
          <w:p>
            <w:pPr>
              <w:spacing w:after="0"/>
              <w:jc w:val="left"/>
            </w:pPr>
            <w:r>
              <w:rPr>
                <w:sz w:val="16"/>
              </w:rPr>
              <w:t>Thunderstorm Wind</w:t>
            </w:r>
          </w:p>
        </w:tc>
        <w:tc>
          <w:tcPr>
            <w:tcW w:type="dxa" w:w="1883"/>
          </w:tcPr>
          <w:p>
            <w:pPr>
              <w:spacing w:after="0"/>
              <w:jc w:val="left"/>
            </w:pPr>
            <w:r>
              <w:rPr>
                <w:sz w:val="16"/>
              </w:rPr>
              <w:t>70 kt (81 mph) estimated gust</w:t>
            </w:r>
          </w:p>
        </w:tc>
        <w:tc>
          <w:tcPr>
            <w:tcW w:type="dxa" w:w="2908"/>
          </w:tcPr>
          <w:p>
            <w:pPr>
              <w:spacing w:after="0"/>
              <w:jc w:val="left"/>
            </w:pPr>
            <w:r>
              <w:rPr>
                <w:sz w:val="16"/>
              </w:rPr>
              <w:t>$10,000 property; $0 crops (2026 dollars)</w:t>
            </w:r>
          </w:p>
        </w:tc>
        <w:tc>
          <w:tcPr>
            <w:tcW w:type="dxa" w:w="930"/>
          </w:tcPr>
          <w:p>
            <w:pPr>
              <w:spacing w:after="0"/>
              <w:jc w:val="right"/>
            </w:pPr>
            <w:r>
              <w:rPr>
                <w:sz w:val="16"/>
              </w:rPr>
              <w:t>0, 0</w:t>
            </w:r>
          </w:p>
        </w:tc>
        <w:tc>
          <w:tcPr>
            <w:tcW w:type="dxa" w:w="2240"/>
          </w:tcPr>
          <w:p>
            <w:pPr>
              <w:spacing w:after="0"/>
              <w:jc w:val="left"/>
            </w:pPr>
            <w:r>
              <w:rPr>
                <w:sz w:val="16"/>
              </w:rPr>
              <w:t>FAGUR</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2025-01-20</w:t>
            </w:r>
          </w:p>
        </w:tc>
        <w:tc>
          <w:tcPr>
            <w:tcW w:type="dxa" w:w="1349"/>
          </w:tcPr>
          <w:p>
            <w:pPr>
              <w:spacing w:after="0"/>
              <w:jc w:val="left"/>
            </w:pPr>
            <w:r>
              <w:rPr>
                <w:sz w:val="16"/>
              </w:rPr>
              <w:t>Cold/Wind Chill</w:t>
            </w:r>
          </w:p>
        </w:tc>
        <w:tc>
          <w:tcPr>
            <w:tcW w:type="dxa" w:w="1883"/>
          </w:tcPr>
          <w:p>
            <w:pPr>
              <w:spacing w:after="0"/>
              <w:jc w:val="left"/>
            </w:pPr>
          </w:p>
        </w:tc>
        <w:tc>
          <w:tcPr>
            <w:tcW w:type="dxa" w:w="2908"/>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240"/>
          </w:tcPr>
          <w:p>
            <w:pPr>
              <w:spacing w:after="0"/>
              <w:jc w:val="left"/>
            </w:pPr>
            <w:r>
              <w:rPr>
                <w:sz w:val="16"/>
              </w:rPr>
              <w:t>NWS zone PAZ009 (FOREST), zone-level</w:t>
            </w:r>
          </w:p>
        </w:tc>
        <w:tc>
          <w:tcPr>
            <w:tcW w:type="dxa" w:w="1036"/>
          </w:tcPr>
          <w:p>
            <w:pPr>
              <w:spacing w:after="0"/>
              <w:jc w:val="left"/>
            </w:pPr>
            <w:r>
              <w:rPr>
                <w:sz w:val="16"/>
              </w:rPr>
              <w:t>within last 5 years</w:t>
            </w: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2013-07-18</w:t>
            </w:r>
          </w:p>
        </w:tc>
        <w:tc>
          <w:tcPr>
            <w:tcW w:type="dxa" w:w="1349"/>
          </w:tcPr>
          <w:p>
            <w:pPr>
              <w:spacing w:after="0"/>
              <w:jc w:val="left"/>
            </w:pPr>
            <w:r>
              <w:rPr>
                <w:sz w:val="16"/>
              </w:rPr>
              <w:t>Hail</w:t>
            </w:r>
          </w:p>
        </w:tc>
        <w:tc>
          <w:tcPr>
            <w:tcW w:type="dxa" w:w="1883"/>
          </w:tcPr>
          <w:p>
            <w:pPr>
              <w:spacing w:after="0"/>
              <w:jc w:val="left"/>
            </w:pPr>
            <w:r>
              <w:rPr>
                <w:sz w:val="16"/>
              </w:rPr>
              <w:t>2 in</w:t>
            </w:r>
          </w:p>
        </w:tc>
        <w:tc>
          <w:tcPr>
            <w:tcW w:type="dxa" w:w="2908"/>
          </w:tcPr>
          <w:p>
            <w:pPr>
              <w:spacing w:after="0"/>
              <w:jc w:val="left"/>
            </w:pPr>
            <w:r>
              <w:rPr>
                <w:sz w:val="16"/>
              </w:rPr>
              <w:t>property not reported; $0 crops (2013 dollars)</w:t>
            </w:r>
          </w:p>
        </w:tc>
        <w:tc>
          <w:tcPr>
            <w:tcW w:type="dxa" w:w="930"/>
          </w:tcPr>
          <w:p>
            <w:pPr>
              <w:spacing w:after="0"/>
              <w:jc w:val="right"/>
            </w:pPr>
            <w:r>
              <w:rPr>
                <w:sz w:val="16"/>
              </w:rPr>
              <w:t>0, 0</w:t>
            </w:r>
          </w:p>
        </w:tc>
        <w:tc>
          <w:tcPr>
            <w:tcW w:type="dxa" w:w="2240"/>
          </w:tcPr>
          <w:p>
            <w:pPr>
              <w:spacing w:after="0"/>
              <w:jc w:val="left"/>
            </w:pPr>
            <w:r>
              <w:rPr>
                <w:sz w:val="16"/>
              </w:rPr>
              <w:t>MARIENVILLE</w:t>
            </w:r>
          </w:p>
        </w:tc>
        <w:tc>
          <w:tcPr>
            <w:tcW w:type="dxa" w:w="1036"/>
          </w:tcPr>
          <w:p>
            <w:pPr>
              <w:spacing w:after="0"/>
              <w:jc w:val="left"/>
            </w:pP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2012-07-26</w:t>
            </w:r>
          </w:p>
        </w:tc>
        <w:tc>
          <w:tcPr>
            <w:tcW w:type="dxa" w:w="1349"/>
          </w:tcPr>
          <w:p>
            <w:pPr>
              <w:spacing w:after="0"/>
              <w:jc w:val="left"/>
            </w:pPr>
            <w:r>
              <w:rPr>
                <w:sz w:val="16"/>
              </w:rPr>
              <w:t>Thunderstorm Wind</w:t>
            </w:r>
          </w:p>
        </w:tc>
        <w:tc>
          <w:tcPr>
            <w:tcW w:type="dxa" w:w="1883"/>
          </w:tcPr>
          <w:p>
            <w:pPr>
              <w:spacing w:after="0"/>
              <w:jc w:val="left"/>
            </w:pPr>
            <w:r>
              <w:rPr>
                <w:sz w:val="16"/>
              </w:rPr>
              <w:t>50 kt (58 mph) estimated gust</w:t>
            </w:r>
          </w:p>
        </w:tc>
        <w:tc>
          <w:tcPr>
            <w:tcW w:type="dxa" w:w="2908"/>
          </w:tcPr>
          <w:p>
            <w:pPr>
              <w:spacing w:after="0"/>
              <w:jc w:val="left"/>
            </w:pPr>
            <w:r>
              <w:rPr>
                <w:sz w:val="16"/>
              </w:rPr>
              <w:t>$50,000 property; $0 crops (2012 dollars)</w:t>
            </w:r>
          </w:p>
        </w:tc>
        <w:tc>
          <w:tcPr>
            <w:tcW w:type="dxa" w:w="930"/>
          </w:tcPr>
          <w:p>
            <w:pPr>
              <w:spacing w:after="0"/>
              <w:jc w:val="right"/>
            </w:pPr>
            <w:r>
              <w:rPr>
                <w:sz w:val="16"/>
              </w:rPr>
              <w:t>0, 0</w:t>
            </w:r>
          </w:p>
        </w:tc>
        <w:tc>
          <w:tcPr>
            <w:tcW w:type="dxa" w:w="2240"/>
          </w:tcPr>
          <w:p>
            <w:pPr>
              <w:spacing w:after="0"/>
              <w:jc w:val="left"/>
            </w:pPr>
            <w:r>
              <w:rPr>
                <w:sz w:val="16"/>
              </w:rPr>
              <w:t>REDCLYTTE</w:t>
            </w:r>
          </w:p>
        </w:tc>
        <w:tc>
          <w:tcPr>
            <w:tcW w:type="dxa" w:w="1036"/>
          </w:tcPr>
          <w:p>
            <w:pPr>
              <w:spacing w:after="0"/>
              <w:jc w:val="left"/>
            </w:pPr>
          </w:p>
        </w:tc>
        <w:tc>
          <w:tcPr>
            <w:tcW w:type="dxa" w:w="2730"/>
          </w:tcPr>
          <w:p>
            <w:pPr>
              <w:spacing w:after="0"/>
              <w:jc w:val="left"/>
            </w:pPr>
            <w:r>
              <w:rPr>
                <w:sz w:val="16"/>
              </w:rPr>
              <w:t>B1-c most damaging: Thunderstorm Wind</w:t>
            </w:r>
          </w:p>
        </w:tc>
      </w:tr>
      <w:tr>
        <w:trPr>
          <w:cantSplit/>
        </w:trPr>
        <w:tc>
          <w:tcPr>
            <w:tcW w:type="dxa" w:w="1037"/>
          </w:tcPr>
          <w:p>
            <w:pPr>
              <w:spacing w:after="0"/>
              <w:jc w:val="left"/>
            </w:pPr>
            <w:r>
              <w:rPr>
                <w:sz w:val="16"/>
              </w:rPr>
              <w:t>2008-09-14</w:t>
            </w:r>
          </w:p>
        </w:tc>
        <w:tc>
          <w:tcPr>
            <w:tcW w:type="dxa" w:w="1349"/>
          </w:tcPr>
          <w:p>
            <w:pPr>
              <w:spacing w:after="0"/>
              <w:jc w:val="left"/>
            </w:pPr>
            <w:r>
              <w:rPr>
                <w:sz w:val="16"/>
              </w:rPr>
              <w:t>High Wind</w:t>
            </w:r>
          </w:p>
        </w:tc>
        <w:tc>
          <w:tcPr>
            <w:tcW w:type="dxa" w:w="1883"/>
          </w:tcPr>
          <w:p>
            <w:pPr>
              <w:spacing w:after="0"/>
              <w:jc w:val="left"/>
            </w:pPr>
            <w:r>
              <w:rPr>
                <w:sz w:val="16"/>
              </w:rPr>
              <w:t>55 kt (63 mph) estimated gust</w:t>
            </w:r>
          </w:p>
        </w:tc>
        <w:tc>
          <w:tcPr>
            <w:tcW w:type="dxa" w:w="2908"/>
          </w:tcPr>
          <w:p>
            <w:pPr>
              <w:spacing w:after="0"/>
              <w:jc w:val="left"/>
            </w:pPr>
            <w:r>
              <w:rPr>
                <w:sz w:val="16"/>
              </w:rPr>
              <w:t>$100,000 property; $0 crops (zone total, 2008 dollars)</w:t>
            </w:r>
          </w:p>
        </w:tc>
        <w:tc>
          <w:tcPr>
            <w:tcW w:type="dxa" w:w="930"/>
          </w:tcPr>
          <w:p>
            <w:pPr>
              <w:spacing w:after="0"/>
              <w:jc w:val="right"/>
            </w:pPr>
            <w:r>
              <w:rPr>
                <w:sz w:val="16"/>
              </w:rPr>
              <w:t>0, 0</w:t>
            </w:r>
          </w:p>
        </w:tc>
        <w:tc>
          <w:tcPr>
            <w:tcW w:type="dxa" w:w="2240"/>
          </w:tcPr>
          <w:p>
            <w:pPr>
              <w:spacing w:after="0"/>
              <w:jc w:val="left"/>
            </w:pPr>
            <w:r>
              <w:rPr>
                <w:sz w:val="16"/>
              </w:rPr>
              <w:t>NWS zone PAZ009 (FOREST), zone-level</w:t>
            </w:r>
          </w:p>
        </w:tc>
        <w:tc>
          <w:tcPr>
            <w:tcW w:type="dxa" w:w="1036"/>
          </w:tcPr>
          <w:p>
            <w:pPr>
              <w:spacing w:after="0"/>
              <w:jc w:val="left"/>
            </w:pP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2008-02-01</w:t>
            </w:r>
          </w:p>
        </w:tc>
        <w:tc>
          <w:tcPr>
            <w:tcW w:type="dxa" w:w="1349"/>
          </w:tcPr>
          <w:p>
            <w:pPr>
              <w:spacing w:after="0"/>
              <w:jc w:val="left"/>
            </w:pPr>
            <w:r>
              <w:rPr>
                <w:sz w:val="16"/>
              </w:rPr>
              <w:t>Winter Storm</w:t>
            </w:r>
          </w:p>
        </w:tc>
        <w:tc>
          <w:tcPr>
            <w:tcW w:type="dxa" w:w="1883"/>
          </w:tcPr>
          <w:p>
            <w:pPr>
              <w:spacing w:after="0"/>
              <w:jc w:val="left"/>
            </w:pPr>
          </w:p>
        </w:tc>
        <w:tc>
          <w:tcPr>
            <w:tcW w:type="dxa" w:w="2908"/>
          </w:tcPr>
          <w:p>
            <w:pPr>
              <w:spacing w:after="0"/>
              <w:jc w:val="left"/>
            </w:pPr>
            <w:r>
              <w:rPr>
                <w:sz w:val="16"/>
              </w:rPr>
              <w:t>$10,000 property; $0 crops (zone total, 2008 dollars)</w:t>
            </w:r>
          </w:p>
        </w:tc>
        <w:tc>
          <w:tcPr>
            <w:tcW w:type="dxa" w:w="930"/>
          </w:tcPr>
          <w:p>
            <w:pPr>
              <w:spacing w:after="0"/>
              <w:jc w:val="right"/>
            </w:pPr>
            <w:r>
              <w:rPr>
                <w:sz w:val="16"/>
              </w:rPr>
              <w:t>0, 0</w:t>
            </w:r>
          </w:p>
        </w:tc>
        <w:tc>
          <w:tcPr>
            <w:tcW w:type="dxa" w:w="2240"/>
          </w:tcPr>
          <w:p>
            <w:pPr>
              <w:spacing w:after="0"/>
              <w:jc w:val="left"/>
            </w:pPr>
            <w:r>
              <w:rPr>
                <w:sz w:val="16"/>
              </w:rPr>
              <w:t>NWS zone PAZ009 (FOREST), zone-level</w:t>
            </w:r>
          </w:p>
        </w:tc>
        <w:tc>
          <w:tcPr>
            <w:tcW w:type="dxa" w:w="1036"/>
          </w:tcPr>
          <w:p>
            <w:pPr>
              <w:spacing w:after="0"/>
              <w:jc w:val="left"/>
            </w:pP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2005-06-27</w:t>
            </w:r>
          </w:p>
        </w:tc>
        <w:tc>
          <w:tcPr>
            <w:tcW w:type="dxa" w:w="1349"/>
          </w:tcPr>
          <w:p>
            <w:pPr>
              <w:spacing w:after="0"/>
              <w:jc w:val="left"/>
            </w:pPr>
            <w:r>
              <w:rPr>
                <w:sz w:val="16"/>
              </w:rPr>
              <w:t>Lightning</w:t>
            </w:r>
          </w:p>
        </w:tc>
        <w:tc>
          <w:tcPr>
            <w:tcW w:type="dxa" w:w="1883"/>
          </w:tcPr>
          <w:p>
            <w:pPr>
              <w:spacing w:after="0"/>
              <w:jc w:val="left"/>
            </w:pPr>
          </w:p>
        </w:tc>
        <w:tc>
          <w:tcPr>
            <w:tcW w:type="dxa" w:w="2908"/>
          </w:tcPr>
          <w:p>
            <w:pPr>
              <w:spacing w:after="0"/>
              <w:jc w:val="left"/>
            </w:pPr>
            <w:r>
              <w:rPr>
                <w:sz w:val="16"/>
              </w:rPr>
              <w:t>damage not reported</w:t>
            </w:r>
          </w:p>
        </w:tc>
        <w:tc>
          <w:tcPr>
            <w:tcW w:type="dxa" w:w="930"/>
          </w:tcPr>
          <w:p>
            <w:pPr>
              <w:spacing w:after="0"/>
              <w:jc w:val="right"/>
            </w:pPr>
            <w:r>
              <w:rPr>
                <w:sz w:val="16"/>
              </w:rPr>
              <w:t>1, 7</w:t>
            </w:r>
          </w:p>
        </w:tc>
        <w:tc>
          <w:tcPr>
            <w:tcW w:type="dxa" w:w="2240"/>
          </w:tcPr>
          <w:p>
            <w:pPr>
              <w:spacing w:after="0"/>
              <w:jc w:val="left"/>
            </w:pPr>
            <w:r>
              <w:rPr>
                <w:sz w:val="16"/>
              </w:rPr>
              <w:t>TIONESTA</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2005-01-05</w:t>
            </w:r>
          </w:p>
        </w:tc>
        <w:tc>
          <w:tcPr>
            <w:tcW w:type="dxa" w:w="1349"/>
          </w:tcPr>
          <w:p>
            <w:pPr>
              <w:spacing w:after="0"/>
              <w:jc w:val="left"/>
            </w:pPr>
            <w:r>
              <w:rPr>
                <w:sz w:val="16"/>
              </w:rPr>
              <w:t>Ice Storm</w:t>
            </w:r>
          </w:p>
        </w:tc>
        <w:tc>
          <w:tcPr>
            <w:tcW w:type="dxa" w:w="1883"/>
          </w:tcPr>
          <w:p>
            <w:pPr>
              <w:spacing w:after="0"/>
              <w:jc w:val="left"/>
            </w:pPr>
          </w:p>
        </w:tc>
        <w:tc>
          <w:tcPr>
            <w:tcW w:type="dxa" w:w="2908"/>
          </w:tcPr>
          <w:p>
            <w:pPr>
              <w:spacing w:after="0"/>
              <w:jc w:val="left"/>
            </w:pPr>
            <w:r>
              <w:rPr>
                <w:sz w:val="16"/>
              </w:rPr>
              <w:t>$20,000 property; crops not reported (zone total, 2005 dollars)</w:t>
            </w:r>
          </w:p>
        </w:tc>
        <w:tc>
          <w:tcPr>
            <w:tcW w:type="dxa" w:w="930"/>
          </w:tcPr>
          <w:p>
            <w:pPr>
              <w:spacing w:after="0"/>
              <w:jc w:val="right"/>
            </w:pPr>
            <w:r>
              <w:rPr>
                <w:sz w:val="16"/>
              </w:rPr>
              <w:t>0, 0</w:t>
            </w:r>
          </w:p>
        </w:tc>
        <w:tc>
          <w:tcPr>
            <w:tcW w:type="dxa" w:w="2240"/>
          </w:tcPr>
          <w:p>
            <w:pPr>
              <w:spacing w:after="0"/>
              <w:jc w:val="left"/>
            </w:pPr>
            <w:r>
              <w:rPr>
                <w:sz w:val="16"/>
              </w:rPr>
              <w:t>NWS zone PAZ009 (FOREST), zone-level</w:t>
            </w:r>
          </w:p>
        </w:tc>
        <w:tc>
          <w:tcPr>
            <w:tcW w:type="dxa" w:w="1036"/>
          </w:tcPr>
          <w:p>
            <w:pPr>
              <w:spacing w:after="0"/>
              <w:jc w:val="left"/>
            </w:pPr>
          </w:p>
        </w:tc>
        <w:tc>
          <w:tcPr>
            <w:tcW w:type="dxa" w:w="2730"/>
          </w:tcPr>
          <w:p>
            <w:pPr>
              <w:spacing w:after="0"/>
              <w:jc w:val="left"/>
            </w:pPr>
            <w:r>
              <w:rPr>
                <w:sz w:val="16"/>
              </w:rPr>
              <w:t>B1-c worst recorded: Ice Storm</w:t>
            </w:r>
          </w:p>
        </w:tc>
      </w:tr>
      <w:tr>
        <w:trPr>
          <w:cantSplit/>
        </w:trPr>
        <w:tc>
          <w:tcPr>
            <w:tcW w:type="dxa" w:w="1037"/>
          </w:tcPr>
          <w:p>
            <w:pPr>
              <w:spacing w:after="0"/>
              <w:jc w:val="left"/>
            </w:pPr>
            <w:r>
              <w:rPr>
                <w:sz w:val="16"/>
              </w:rPr>
              <w:t>2004-09-17</w:t>
            </w:r>
          </w:p>
        </w:tc>
        <w:tc>
          <w:tcPr>
            <w:tcW w:type="dxa" w:w="1349"/>
          </w:tcPr>
          <w:p>
            <w:pPr>
              <w:spacing w:after="0"/>
              <w:jc w:val="left"/>
            </w:pPr>
            <w:r>
              <w:rPr>
                <w:sz w:val="16"/>
              </w:rPr>
              <w:t>Flood</w:t>
            </w:r>
          </w:p>
        </w:tc>
        <w:tc>
          <w:tcPr>
            <w:tcW w:type="dxa" w:w="1883"/>
          </w:tcPr>
          <w:p>
            <w:pPr>
              <w:spacing w:after="0"/>
              <w:jc w:val="left"/>
            </w:pPr>
          </w:p>
        </w:tc>
        <w:tc>
          <w:tcPr>
            <w:tcW w:type="dxa" w:w="2908"/>
          </w:tcPr>
          <w:p>
            <w:pPr>
              <w:spacing w:after="0"/>
              <w:jc w:val="left"/>
            </w:pPr>
            <w:r>
              <w:rPr>
                <w:sz w:val="16"/>
              </w:rPr>
              <w:t>$50,000 property; crops not reported (zone total, 2004 dollars)</w:t>
            </w:r>
          </w:p>
        </w:tc>
        <w:tc>
          <w:tcPr>
            <w:tcW w:type="dxa" w:w="930"/>
          </w:tcPr>
          <w:p>
            <w:pPr>
              <w:spacing w:after="0"/>
              <w:jc w:val="right"/>
            </w:pPr>
            <w:r>
              <w:rPr>
                <w:sz w:val="16"/>
              </w:rPr>
              <w:t>0, 0</w:t>
            </w:r>
          </w:p>
        </w:tc>
        <w:tc>
          <w:tcPr>
            <w:tcW w:type="dxa" w:w="2240"/>
          </w:tcPr>
          <w:p>
            <w:pPr>
              <w:spacing w:after="0"/>
              <w:jc w:val="left"/>
            </w:pPr>
            <w:r>
              <w:rPr>
                <w:sz w:val="16"/>
              </w:rPr>
              <w:t>NWS zone PAZ009 (FOREST), zone-level</w:t>
            </w:r>
          </w:p>
        </w:tc>
        <w:tc>
          <w:tcPr>
            <w:tcW w:type="dxa" w:w="1036"/>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2003-07-21</w:t>
            </w:r>
          </w:p>
        </w:tc>
        <w:tc>
          <w:tcPr>
            <w:tcW w:type="dxa" w:w="1349"/>
          </w:tcPr>
          <w:p>
            <w:pPr>
              <w:spacing w:after="0"/>
              <w:jc w:val="left"/>
            </w:pPr>
            <w:r>
              <w:rPr>
                <w:sz w:val="16"/>
              </w:rPr>
              <w:t>Thunderstorm Wind</w:t>
            </w:r>
          </w:p>
        </w:tc>
        <w:tc>
          <w:tcPr>
            <w:tcW w:type="dxa" w:w="1883"/>
          </w:tcPr>
          <w:p>
            <w:pPr>
              <w:spacing w:after="0"/>
              <w:jc w:val="left"/>
            </w:pPr>
            <w:r>
              <w:rPr>
                <w:sz w:val="16"/>
              </w:rPr>
              <w:t>50 kt (58 mph) estimated gust</w:t>
            </w:r>
          </w:p>
        </w:tc>
        <w:tc>
          <w:tcPr>
            <w:tcW w:type="dxa" w:w="2908"/>
          </w:tcPr>
          <w:p>
            <w:pPr>
              <w:spacing w:after="0"/>
              <w:jc w:val="left"/>
            </w:pPr>
            <w:r>
              <w:rPr>
                <w:sz w:val="16"/>
              </w:rPr>
              <w:t>$1,000 property; crops not reported (2003 dollars)</w:t>
            </w:r>
          </w:p>
        </w:tc>
        <w:tc>
          <w:tcPr>
            <w:tcW w:type="dxa" w:w="930"/>
          </w:tcPr>
          <w:p>
            <w:pPr>
              <w:spacing w:after="0"/>
              <w:jc w:val="right"/>
            </w:pPr>
            <w:r>
              <w:rPr>
                <w:sz w:val="16"/>
              </w:rPr>
              <w:t>0, 1</w:t>
            </w:r>
          </w:p>
        </w:tc>
        <w:tc>
          <w:tcPr>
            <w:tcW w:type="dxa" w:w="2240"/>
          </w:tcPr>
          <w:p>
            <w:pPr>
              <w:spacing w:after="0"/>
              <w:jc w:val="left"/>
            </w:pPr>
            <w:r>
              <w:rPr>
                <w:sz w:val="16"/>
              </w:rPr>
              <w:t>TIONESTA</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349"/>
          </w:tcPr>
          <w:p>
            <w:pPr>
              <w:spacing w:after="0"/>
              <w:jc w:val="left"/>
            </w:pPr>
            <w:r>
              <w:rPr>
                <w:sz w:val="16"/>
              </w:rPr>
              <w:t>Drought</w:t>
            </w:r>
          </w:p>
        </w:tc>
        <w:tc>
          <w:tcPr>
            <w:tcW w:type="dxa" w:w="1883"/>
          </w:tcPr>
          <w:p>
            <w:pPr>
              <w:spacing w:after="0"/>
              <w:jc w:val="left"/>
            </w:pPr>
          </w:p>
        </w:tc>
        <w:tc>
          <w:tcPr>
            <w:tcW w:type="dxa" w:w="2908"/>
          </w:tcPr>
          <w:p>
            <w:pPr>
              <w:spacing w:after="0"/>
              <w:jc w:val="left"/>
            </w:pPr>
            <w:r>
              <w:rPr>
                <w:sz w:val="16"/>
              </w:rPr>
              <w:t>damage not reported</w:t>
            </w:r>
          </w:p>
        </w:tc>
        <w:tc>
          <w:tcPr>
            <w:tcW w:type="dxa" w:w="930"/>
          </w:tcPr>
          <w:p>
            <w:pPr>
              <w:spacing w:after="0"/>
              <w:jc w:val="right"/>
            </w:pPr>
            <w:r>
              <w:rPr>
                <w:sz w:val="16"/>
              </w:rPr>
              <w:t>0, 0</w:t>
            </w:r>
          </w:p>
        </w:tc>
        <w:tc>
          <w:tcPr>
            <w:tcW w:type="dxa" w:w="2240"/>
          </w:tcPr>
          <w:p>
            <w:pPr>
              <w:spacing w:after="0"/>
              <w:jc w:val="left"/>
            </w:pPr>
            <w:r>
              <w:rPr>
                <w:sz w:val="16"/>
              </w:rPr>
              <w:t>NWS zone PAZ009 (FOREST), zone-level</w:t>
            </w:r>
          </w:p>
        </w:tc>
        <w:tc>
          <w:tcPr>
            <w:tcW w:type="dxa" w:w="1036"/>
          </w:tcPr>
          <w:p>
            <w:pPr>
              <w:spacing w:after="0"/>
              <w:jc w:val="left"/>
            </w:pP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1985-05-31</w:t>
            </w:r>
          </w:p>
        </w:tc>
        <w:tc>
          <w:tcPr>
            <w:tcW w:type="dxa" w:w="1349"/>
          </w:tcPr>
          <w:p>
            <w:pPr>
              <w:spacing w:after="0"/>
              <w:jc w:val="left"/>
            </w:pPr>
            <w:r>
              <w:rPr>
                <w:sz w:val="16"/>
              </w:rPr>
              <w:t>Tornado</w:t>
            </w:r>
          </w:p>
        </w:tc>
        <w:tc>
          <w:tcPr>
            <w:tcW w:type="dxa" w:w="1883"/>
          </w:tcPr>
          <w:p>
            <w:pPr>
              <w:spacing w:after="0"/>
              <w:jc w:val="left"/>
            </w:pPr>
            <w:r>
              <w:rPr>
                <w:sz w:val="16"/>
              </w:rPr>
              <w:t>F4, 25 mi path length (whole path, pre-1996), 800 yd wide</w:t>
            </w:r>
          </w:p>
        </w:tc>
        <w:tc>
          <w:tcPr>
            <w:tcW w:type="dxa" w:w="2908"/>
          </w:tcPr>
          <w:p>
            <w:pPr>
              <w:spacing w:after="0"/>
              <w:jc w:val="left"/>
            </w:pPr>
            <w:r>
              <w:rPr>
                <w:sz w:val="16"/>
              </w:rPr>
              <w:t>damage not recorded (pre-1996 record)</w:t>
            </w:r>
          </w:p>
        </w:tc>
        <w:tc>
          <w:tcPr>
            <w:tcW w:type="dxa" w:w="930"/>
          </w:tcPr>
          <w:p>
            <w:pPr>
              <w:spacing w:after="0"/>
              <w:jc w:val="right"/>
            </w:pPr>
            <w:r>
              <w:rPr>
                <w:sz w:val="16"/>
              </w:rPr>
              <w:t>7, 30</w:t>
            </w:r>
          </w:p>
        </w:tc>
        <w:tc>
          <w:tcPr>
            <w:tcW w:type="dxa" w:w="2240"/>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295"/>
        <w:gridCol w:w="1627"/>
        <w:gridCol w:w="1037"/>
        <w:gridCol w:w="2092"/>
        <w:gridCol w:w="1537"/>
        <w:gridCol w:w="1564"/>
        <w:gridCol w:w="1037"/>
        <w:gridCol w:w="1618"/>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5"/>
            <w:shd w:val="clear" w:color="auto" w:fill="E8E8E8"/>
          </w:tcPr>
          <w:p>
            <w:pPr>
              <w:spacing w:after="0"/>
              <w:jc w:val="left"/>
            </w:pPr>
            <w:r>
              <w:rPr>
                <w:b/>
                <w:sz w:val="16"/>
              </w:rPr>
              <w:t>Unit</w:t>
            </w:r>
          </w:p>
        </w:tc>
        <w:tc>
          <w:tcPr>
            <w:tcW w:type="dxa" w:w="16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2"/>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295"/>
          </w:tcPr>
          <w:p>
            <w:pPr>
              <w:spacing w:after="0"/>
              <w:jc w:val="left"/>
            </w:pPr>
            <w:r>
              <w:rPr>
                <w:sz w:val="16"/>
              </w:rPr>
              <w:t>events per year</w:t>
            </w:r>
          </w:p>
        </w:tc>
        <w:tc>
          <w:tcPr>
            <w:tcW w:type="dxa" w:w="1627"/>
          </w:tcPr>
          <w:p>
            <w:pPr>
              <w:spacing w:after="0"/>
              <w:jc w:val="left"/>
            </w:pPr>
            <w:r>
              <w:rPr>
                <w:sz w:val="16"/>
              </w:rPr>
              <w:t>about 1 in 100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6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9"/>
          </w:tcPr>
          <w:p>
            <w:pPr>
              <w:spacing w:after="0"/>
              <w:jc w:val="right"/>
            </w:pPr>
            <w:r>
              <w:rPr>
                <w:sz w:val="16"/>
              </w:rPr>
              <w:t>3.84</w:t>
            </w:r>
          </w:p>
        </w:tc>
        <w:tc>
          <w:tcPr>
            <w:tcW w:type="dxa" w:w="1295"/>
          </w:tcPr>
          <w:p>
            <w:pPr>
              <w:spacing w:after="0"/>
              <w:jc w:val="left"/>
            </w:pPr>
            <w:r>
              <w:rPr>
                <w:sz w:val="16"/>
              </w:rPr>
              <w:t>event-days per year</w:t>
            </w:r>
          </w:p>
        </w:tc>
        <w:tc>
          <w:tcPr>
            <w:tcW w:type="dxa" w:w="1627"/>
          </w:tcPr>
          <w:p>
            <w:pPr>
              <w:spacing w:after="0"/>
              <w:jc w:val="left"/>
            </w:pPr>
            <w:r>
              <w:rPr>
                <w:sz w:val="16"/>
              </w:rPr>
              <w:t>about 3.84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6 of 30 years, 1996 to 2025 (20%)</w:t>
            </w:r>
          </w:p>
        </w:tc>
        <w:tc>
          <w:tcPr>
            <w:tcW w:type="dxa" w:w="1537"/>
          </w:tcPr>
          <w:p>
            <w:pPr>
              <w:spacing w:after="0"/>
              <w:jc w:val="right"/>
            </w:pPr>
            <w:r>
              <w:rPr>
                <w:sz w:val="16"/>
              </w:rPr>
              <w:t>73</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Drought</w:t>
            </w:r>
          </w:p>
        </w:tc>
        <w:tc>
          <w:tcPr>
            <w:tcW w:type="dxa" w:w="1269"/>
          </w:tcPr>
          <w:p>
            <w:pPr>
              <w:spacing w:after="0"/>
              <w:jc w:val="right"/>
            </w:pPr>
            <w:r>
              <w:rPr>
                <w:sz w:val="16"/>
              </w:rPr>
              <w:t>0</w:t>
            </w:r>
          </w:p>
        </w:tc>
        <w:tc>
          <w:tcPr>
            <w:tcW w:type="dxa" w:w="1295"/>
          </w:tcPr>
          <w:p>
            <w:pPr>
              <w:spacing w:after="0"/>
              <w:jc w:val="left"/>
            </w:pPr>
            <w:r>
              <w:rPr>
                <w:sz w:val="16"/>
              </w:rPr>
              <w:t>event-days per year</w:t>
            </w:r>
          </w:p>
        </w:tc>
        <w:tc>
          <w:tcPr>
            <w:tcW w:type="dxa" w:w="1627"/>
          </w:tcPr>
          <w:p>
            <w:pPr>
              <w:spacing w:after="0"/>
              <w:jc w:val="left"/>
            </w:pPr>
            <w:r>
              <w:rPr>
                <w:sz w:val="16"/>
              </w:rPr>
              <w:t>none modeled</w:t>
            </w:r>
          </w:p>
        </w:tc>
        <w:tc>
          <w:tcPr>
            <w:tcW w:type="dxa" w:w="1037"/>
          </w:tcPr>
          <w:p>
            <w:pPr>
              <w:spacing w:after="0"/>
              <w:jc w:val="left"/>
            </w:pPr>
            <w:r>
              <w:rPr>
                <w:sz w:val="16"/>
              </w:rPr>
              <w:t>Possible</w:t>
            </w:r>
          </w:p>
        </w:tc>
        <w:tc>
          <w:tcPr>
            <w:tcW w:type="dxa" w:w="2092"/>
          </w:tcPr>
          <w:p>
            <w:pPr>
              <w:spacing w:after="0"/>
              <w:jc w:val="left"/>
            </w:pPr>
            <w:r>
              <w:rPr>
                <w:sz w:val="16"/>
              </w:rPr>
              <w:t>Storm Events event-days in 1 of 30 years, 1996 to 2025 (3.33%)</w:t>
            </w:r>
          </w:p>
        </w:tc>
        <w:tc>
          <w:tcPr>
            <w:tcW w:type="dxa" w:w="1537"/>
          </w:tcPr>
          <w:p>
            <w:pPr>
              <w:spacing w:after="0"/>
              <w:jc w:val="right"/>
            </w:pPr>
            <w:r>
              <w:rPr>
                <w:sz w:val="16"/>
              </w:rPr>
              <w:t>0</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8"/>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0.000557</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has at least minor-damage shaking in a year: 0.0557%</w:t>
            </w:r>
          </w:p>
        </w:tc>
        <w:tc>
          <w:tcPr>
            <w:tcW w:type="dxa" w:w="1037"/>
          </w:tcPr>
          <w:p>
            <w:pPr>
              <w:spacing w:after="0"/>
              <w:jc w:val="left"/>
            </w:pPr>
          </w:p>
        </w:tc>
        <w:tc>
          <w:tcPr>
            <w:tcW w:type="dxa" w:w="2092"/>
          </w:tcPr>
          <w:p>
            <w:pPr>
              <w:spacing w:after="0"/>
              <w:jc w:val="left"/>
            </w:pP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1.76</w:t>
            </w:r>
          </w:p>
        </w:tc>
        <w:tc>
          <w:tcPr>
            <w:tcW w:type="dxa" w:w="1295"/>
          </w:tcPr>
          <w:p>
            <w:pPr>
              <w:spacing w:after="0"/>
              <w:jc w:val="left"/>
            </w:pPr>
            <w:r>
              <w:rPr>
                <w:sz w:val="16"/>
              </w:rPr>
              <w:t>events per year</w:t>
            </w:r>
          </w:p>
        </w:tc>
        <w:tc>
          <w:tcPr>
            <w:tcW w:type="dxa" w:w="1627"/>
          </w:tcPr>
          <w:p>
            <w:pPr>
              <w:spacing w:after="0"/>
              <w:jc w:val="left"/>
            </w:pPr>
            <w:r>
              <w:rPr>
                <w:sz w:val="16"/>
              </w:rPr>
              <w:t>about 1.76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66.9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0.474</w:t>
            </w:r>
          </w:p>
        </w:tc>
        <w:tc>
          <w:tcPr>
            <w:tcW w:type="dxa" w:w="1295"/>
          </w:tcPr>
          <w:p>
            <w:pPr>
              <w:spacing w:after="0"/>
              <w:jc w:val="left"/>
            </w:pPr>
            <w:r>
              <w:rPr>
                <w:sz w:val="16"/>
              </w:rPr>
              <w:t>event-days per year</w:t>
            </w:r>
          </w:p>
        </w:tc>
        <w:tc>
          <w:tcPr>
            <w:tcW w:type="dxa" w:w="1627"/>
          </w:tcPr>
          <w:p>
            <w:pPr>
              <w:spacing w:after="0"/>
              <w:jc w:val="left"/>
            </w:pPr>
            <w:r>
              <w:rPr>
                <w:sz w:val="16"/>
              </w:rPr>
              <w:t>about 0.474 days per year</w:t>
            </w:r>
          </w:p>
        </w:tc>
        <w:tc>
          <w:tcPr>
            <w:tcW w:type="dxa" w:w="1037"/>
          </w:tcPr>
          <w:p>
            <w:pPr>
              <w:spacing w:after="0"/>
              <w:jc w:val="left"/>
            </w:pPr>
          </w:p>
        </w:tc>
        <w:tc>
          <w:tcPr>
            <w:tcW w:type="dxa" w:w="2092"/>
          </w:tcPr>
          <w:p>
            <w:pPr>
              <w:spacing w:after="0"/>
              <w:jc w:val="left"/>
            </w:pPr>
            <w:r>
              <w:rPr>
                <w:sz w:val="16"/>
              </w:rPr>
              <w:t>Storm Events event-days in 0 of 30 years, 1996 to 2025 (0%)</w:t>
            </w:r>
          </w:p>
        </w:tc>
        <w:tc>
          <w:tcPr>
            <w:tcW w:type="dxa" w:w="1537"/>
          </w:tcPr>
          <w:p>
            <w:pPr>
              <w:spacing w:after="0"/>
              <w:jc w:val="right"/>
            </w:pPr>
            <w:r>
              <w:rPr>
                <w:sz w:val="16"/>
              </w:rPr>
              <w:t>11</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69"/>
          </w:tcPr>
          <w:p>
            <w:pPr>
              <w:spacing w:after="0"/>
              <w:jc w:val="right"/>
            </w:pPr>
            <w:r>
              <w:rPr>
                <w:sz w:val="16"/>
              </w:rPr>
              <w:t>0.0312</w:t>
            </w:r>
          </w:p>
        </w:tc>
        <w:tc>
          <w:tcPr>
            <w:tcW w:type="dxa" w:w="1295"/>
          </w:tcPr>
          <w:p>
            <w:pPr>
              <w:spacing w:after="0"/>
              <w:jc w:val="left"/>
            </w:pPr>
            <w:r>
              <w:rPr>
                <w:sz w:val="16"/>
              </w:rPr>
              <w:t>events per year</w:t>
            </w:r>
          </w:p>
        </w:tc>
        <w:tc>
          <w:tcPr>
            <w:tcW w:type="dxa" w:w="1627"/>
          </w:tcPr>
          <w:p>
            <w:pPr>
              <w:spacing w:after="0"/>
              <w:jc w:val="left"/>
            </w:pPr>
            <w:r>
              <w:rPr>
                <w:sz w:val="16"/>
              </w:rPr>
              <w:t>about 1 in 32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12</w:t>
            </w:r>
          </w:p>
        </w:tc>
        <w:tc>
          <w:tcPr>
            <w:tcW w:type="dxa" w:w="1564"/>
          </w:tcPr>
          <w:p>
            <w:pPr>
              <w:spacing w:after="0"/>
              <w:jc w:val="left"/>
            </w:pPr>
            <w:r>
              <w:rPr>
                <w:sz w:val="16"/>
              </w:rPr>
              <w:t>1851 to 2024 (Atlantic)</w:t>
            </w:r>
          </w:p>
        </w:tc>
        <w:tc>
          <w:tcPr>
            <w:tcW w:type="dxa" w:w="1037"/>
          </w:tcPr>
          <w:p>
            <w:pPr>
              <w:spacing w:after="0"/>
              <w:jc w:val="left"/>
            </w:pPr>
            <w:r>
              <w:rPr>
                <w:sz w:val="16"/>
              </w:rPr>
              <w:t>see B1-f</w:t>
            </w:r>
          </w:p>
        </w:tc>
        <w:tc>
          <w:tcPr>
            <w:tcW w:type="dxa" w:w="16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0.413</w:t>
            </w:r>
          </w:p>
        </w:tc>
        <w:tc>
          <w:tcPr>
            <w:tcW w:type="dxa" w:w="1295"/>
          </w:tcPr>
          <w:p>
            <w:pPr>
              <w:spacing w:after="0"/>
              <w:jc w:val="left"/>
            </w:pPr>
            <w:r>
              <w:rPr>
                <w:sz w:val="16"/>
              </w:rPr>
              <w:t>event-days per year</w:t>
            </w:r>
          </w:p>
        </w:tc>
        <w:tc>
          <w:tcPr>
            <w:tcW w:type="dxa" w:w="1627"/>
          </w:tcPr>
          <w:p>
            <w:pPr>
              <w:spacing w:after="0"/>
              <w:jc w:val="left"/>
            </w:pPr>
            <w:r>
              <w:rPr>
                <w:sz w:val="16"/>
              </w:rPr>
              <w:t>about 0.413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8 of 30 years, 1996 to 2025 (26.7%)</w:t>
            </w:r>
          </w:p>
        </w:tc>
        <w:tc>
          <w:tcPr>
            <w:tcW w:type="dxa" w:w="1537"/>
          </w:tcPr>
          <w:p>
            <w:pPr>
              <w:spacing w:after="0"/>
              <w:jc w:val="right"/>
            </w:pPr>
            <w:r>
              <w:rPr>
                <w:sz w:val="16"/>
              </w:rPr>
              <w:t>28</w:t>
            </w: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0.571</w:t>
            </w:r>
          </w:p>
        </w:tc>
        <w:tc>
          <w:tcPr>
            <w:tcW w:type="dxa" w:w="1295"/>
          </w:tcPr>
          <w:p>
            <w:pPr>
              <w:spacing w:after="0"/>
              <w:jc w:val="left"/>
            </w:pPr>
            <w:r>
              <w:rPr>
                <w:sz w:val="16"/>
              </w:rPr>
              <w:t>event-days per year</w:t>
            </w:r>
          </w:p>
        </w:tc>
        <w:tc>
          <w:tcPr>
            <w:tcW w:type="dxa" w:w="1627"/>
          </w:tcPr>
          <w:p>
            <w:pPr>
              <w:spacing w:after="0"/>
              <w:jc w:val="left"/>
            </w:pPr>
            <w:r>
              <w:rPr>
                <w:sz w:val="16"/>
              </w:rPr>
              <w:t>about 0.571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10 of 30 years, 1996 to 2025 (33.3%)</w:t>
            </w:r>
          </w:p>
        </w:tc>
        <w:tc>
          <w:tcPr>
            <w:tcW w:type="dxa" w:w="1537"/>
          </w:tcPr>
          <w:p>
            <w:pPr>
              <w:spacing w:after="0"/>
              <w:jc w:val="right"/>
            </w:pPr>
            <w:r>
              <w:rPr>
                <w:sz w:val="16"/>
              </w:rPr>
              <w:t>16</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0.331</w:t>
            </w:r>
          </w:p>
        </w:tc>
        <w:tc>
          <w:tcPr>
            <w:tcW w:type="dxa" w:w="1295"/>
          </w:tcPr>
          <w:p>
            <w:pPr>
              <w:spacing w:after="0"/>
              <w:jc w:val="left"/>
            </w:pPr>
            <w:r>
              <w:rPr>
                <w:sz w:val="16"/>
              </w:rPr>
              <w:t>events per year (modeled)</w:t>
            </w:r>
          </w:p>
        </w:tc>
        <w:tc>
          <w:tcPr>
            <w:tcW w:type="dxa" w:w="1627"/>
          </w:tcPr>
          <w:p>
            <w:pPr>
              <w:spacing w:after="0"/>
              <w:jc w:val="left"/>
            </w:pPr>
            <w:r>
              <w:rPr>
                <w:sz w:val="16"/>
              </w:rPr>
              <w:t>about 1 in 3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37</w:t>
            </w:r>
          </w:p>
        </w:tc>
        <w:tc>
          <w:tcPr>
            <w:tcW w:type="dxa" w:w="1295"/>
          </w:tcPr>
          <w:p>
            <w:pPr>
              <w:spacing w:after="0"/>
              <w:jc w:val="left"/>
            </w:pPr>
            <w:r>
              <w:rPr>
                <w:sz w:val="16"/>
              </w:rPr>
              <w:t>days per year with a strike</w:t>
            </w:r>
          </w:p>
        </w:tc>
        <w:tc>
          <w:tcPr>
            <w:tcW w:type="dxa" w:w="1627"/>
          </w:tcPr>
          <w:p>
            <w:pPr>
              <w:spacing w:after="0"/>
              <w:jc w:val="left"/>
            </w:pPr>
            <w:r>
              <w:rPr>
                <w:sz w:val="16"/>
              </w:rPr>
              <w:t>about 37 days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1.86</w:t>
            </w:r>
          </w:p>
        </w:tc>
        <w:tc>
          <w:tcPr>
            <w:tcW w:type="dxa" w:w="1295"/>
          </w:tcPr>
          <w:p>
            <w:pPr>
              <w:spacing w:after="0"/>
              <w:jc w:val="left"/>
            </w:pPr>
            <w:r>
              <w:rPr>
                <w:sz w:val="16"/>
              </w:rPr>
              <w:t>events per year</w:t>
            </w:r>
          </w:p>
        </w:tc>
        <w:tc>
          <w:tcPr>
            <w:tcW w:type="dxa" w:w="1627"/>
          </w:tcPr>
          <w:p>
            <w:pPr>
              <w:spacing w:after="0"/>
              <w:jc w:val="left"/>
            </w:pPr>
            <w:r>
              <w:rPr>
                <w:sz w:val="16"/>
              </w:rPr>
              <w:t>about 1.86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71</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0.122</w:t>
            </w:r>
          </w:p>
        </w:tc>
        <w:tc>
          <w:tcPr>
            <w:tcW w:type="dxa" w:w="1295"/>
          </w:tcPr>
          <w:p>
            <w:pPr>
              <w:spacing w:after="0"/>
              <w:jc w:val="left"/>
            </w:pPr>
            <w:r>
              <w:rPr>
                <w:sz w:val="16"/>
              </w:rPr>
              <w:t>events per year</w:t>
            </w:r>
          </w:p>
        </w:tc>
        <w:tc>
          <w:tcPr>
            <w:tcW w:type="dxa" w:w="1627"/>
          </w:tcPr>
          <w:p>
            <w:pPr>
              <w:spacing w:after="0"/>
              <w:jc w:val="left"/>
            </w:pPr>
            <w:r>
              <w:rPr>
                <w:sz w:val="16"/>
              </w:rPr>
              <w:t>about 1 in 8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0.0000356</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burns in a year: 0.00356%</w:t>
            </w:r>
          </w:p>
        </w:tc>
        <w:tc>
          <w:tcPr>
            <w:tcW w:type="dxa" w:w="1037"/>
          </w:tcPr>
          <w:p>
            <w:pPr>
              <w:spacing w:after="0"/>
              <w:jc w:val="left"/>
            </w:pPr>
          </w:p>
        </w:tc>
        <w:tc>
          <w:tcPr>
            <w:tcW w:type="dxa" w:w="2092"/>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17.7</w:t>
            </w:r>
          </w:p>
        </w:tc>
        <w:tc>
          <w:tcPr>
            <w:tcW w:type="dxa" w:w="1295"/>
          </w:tcPr>
          <w:p>
            <w:pPr>
              <w:spacing w:after="0"/>
              <w:jc w:val="left"/>
            </w:pPr>
            <w:r>
              <w:rPr>
                <w:sz w:val="16"/>
              </w:rPr>
              <w:t>event-days per year</w:t>
            </w:r>
          </w:p>
        </w:tc>
        <w:tc>
          <w:tcPr>
            <w:tcW w:type="dxa" w:w="1627"/>
          </w:tcPr>
          <w:p>
            <w:pPr>
              <w:spacing w:after="0"/>
              <w:jc w:val="left"/>
            </w:pPr>
            <w:r>
              <w:rPr>
                <w:sz w:val="16"/>
              </w:rPr>
              <w:t>about 17.7 days per year</w:t>
            </w:r>
          </w:p>
        </w:tc>
        <w:tc>
          <w:tcPr>
            <w:tcW w:type="dxa" w:w="1037"/>
          </w:tcPr>
          <w:p>
            <w:pPr>
              <w:spacing w:after="0"/>
              <w:jc w:val="left"/>
            </w:pPr>
            <w:r>
              <w:rPr>
                <w:sz w:val="16"/>
              </w:rPr>
              <w:t>Highly likely</w:t>
            </w:r>
          </w:p>
        </w:tc>
        <w:tc>
          <w:tcPr>
            <w:tcW w:type="dxa" w:w="2092"/>
          </w:tcPr>
          <w:p>
            <w:pPr>
              <w:spacing w:after="0"/>
              <w:jc w:val="left"/>
            </w:pPr>
            <w:r>
              <w:rPr>
                <w:sz w:val="16"/>
              </w:rPr>
              <w:t>Storm Events event-days in 28 of 30 years, 1996 to 2025 (93.3%)</w:t>
            </w:r>
          </w:p>
        </w:tc>
        <w:tc>
          <w:tcPr>
            <w:tcW w:type="dxa" w:w="1537"/>
          </w:tcPr>
          <w:p>
            <w:pPr>
              <w:spacing w:after="0"/>
              <w:jc w:val="right"/>
            </w:pPr>
            <w:r>
              <w:rPr>
                <w:sz w:val="16"/>
              </w:rPr>
              <w:t>337</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2 of 2</w:t>
            </w:r>
          </w:p>
        </w:tc>
        <w:tc>
          <w:tcPr>
            <w:tcW w:type="dxa" w:w="1601"/>
          </w:tcPr>
          <w:p>
            <w:pPr>
              <w:spacing w:after="0"/>
              <w:jc w:val="right"/>
            </w:pPr>
            <w:r>
              <w:rPr>
                <w:sz w:val="16"/>
              </w:rPr>
              <w:t>30.3</w:t>
            </w:r>
          </w:p>
        </w:tc>
        <w:tc>
          <w:tcPr>
            <w:tcW w:type="dxa" w:w="1679"/>
          </w:tcPr>
          <w:p>
            <w:pPr>
              <w:spacing w:after="0"/>
              <w:jc w:val="right"/>
            </w:pPr>
            <w:r>
              <w:rPr>
                <w:sz w:val="16"/>
              </w:rPr>
              <w:t>30.8</w:t>
            </w:r>
          </w:p>
        </w:tc>
        <w:tc>
          <w:tcPr>
            <w:tcW w:type="dxa" w:w="1601"/>
          </w:tcPr>
          <w:p>
            <w:pPr>
              <w:spacing w:after="0"/>
              <w:jc w:val="right"/>
            </w:pPr>
            <w:r>
              <w:rPr>
                <w:sz w:val="16"/>
              </w:rPr>
              <w:t>31.3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48.5</w:t>
            </w:r>
          </w:p>
        </w:tc>
        <w:tc>
          <w:tcPr>
            <w:tcW w:type="dxa" w:w="1679"/>
          </w:tcPr>
          <w:p>
            <w:pPr>
              <w:spacing w:after="0"/>
              <w:jc w:val="right"/>
            </w:pPr>
            <w:r>
              <w:rPr>
                <w:sz w:val="16"/>
              </w:rPr>
              <w:t>54.0</w:t>
            </w:r>
          </w:p>
        </w:tc>
        <w:tc>
          <w:tcPr>
            <w:tcW w:type="dxa" w:w="1601"/>
          </w:tcPr>
          <w:p>
            <w:pPr>
              <w:spacing w:after="0"/>
              <w:jc w:val="right"/>
            </w:pPr>
            <w:r>
              <w:rPr>
                <w:sz w:val="16"/>
              </w:rPr>
              <w:t>59.5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32.5</w:t>
            </w:r>
          </w:p>
        </w:tc>
        <w:tc>
          <w:tcPr>
            <w:tcW w:type="dxa" w:w="1679"/>
          </w:tcPr>
          <w:p>
            <w:pPr>
              <w:spacing w:after="0"/>
              <w:jc w:val="right"/>
            </w:pPr>
            <w:r>
              <w:rPr>
                <w:sz w:val="16"/>
              </w:rPr>
              <w:t>32.6</w:t>
            </w:r>
          </w:p>
        </w:tc>
        <w:tc>
          <w:tcPr>
            <w:tcW w:type="dxa" w:w="1601"/>
          </w:tcPr>
          <w:p>
            <w:pPr>
              <w:spacing w:after="0"/>
              <w:jc w:val="right"/>
            </w:pPr>
            <w:r>
              <w:rPr>
                <w:sz w:val="16"/>
              </w:rPr>
              <w:t>32.8</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30.9</w:t>
            </w:r>
          </w:p>
        </w:tc>
        <w:tc>
          <w:tcPr>
            <w:tcW w:type="dxa" w:w="1679"/>
          </w:tcPr>
          <w:p>
            <w:pPr>
              <w:spacing w:after="0"/>
              <w:jc w:val="right"/>
            </w:pPr>
            <w:r>
              <w:rPr>
                <w:sz w:val="16"/>
              </w:rPr>
              <w:t>36.4</w:t>
            </w:r>
          </w:p>
        </w:tc>
        <w:tc>
          <w:tcPr>
            <w:tcW w:type="dxa" w:w="1601"/>
          </w:tcPr>
          <w:p>
            <w:pPr>
              <w:spacing w:after="0"/>
              <w:jc w:val="right"/>
            </w:pPr>
            <w:r>
              <w:rPr>
                <w:sz w:val="16"/>
              </w:rPr>
              <w:t>41.8</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2.9</w:t>
            </w:r>
          </w:p>
        </w:tc>
        <w:tc>
          <w:tcPr>
            <w:tcW w:type="dxa" w:w="1679"/>
          </w:tcPr>
          <w:p>
            <w:pPr>
              <w:spacing w:after="0"/>
              <w:jc w:val="right"/>
            </w:pPr>
            <w:r>
              <w:rPr>
                <w:sz w:val="16"/>
              </w:rPr>
              <w:t>3.3</w:t>
            </w:r>
          </w:p>
        </w:tc>
        <w:tc>
          <w:tcPr>
            <w:tcW w:type="dxa" w:w="1601"/>
          </w:tcPr>
          <w:p>
            <w:pPr>
              <w:spacing w:after="0"/>
              <w:jc w:val="right"/>
            </w:pPr>
            <w:r>
              <w:rPr>
                <w:sz w:val="16"/>
              </w:rPr>
              <w:t>3.6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65.8</w:t>
            </w:r>
          </w:p>
        </w:tc>
        <w:tc>
          <w:tcPr>
            <w:tcW w:type="dxa" w:w="1679"/>
          </w:tcPr>
          <w:p>
            <w:pPr>
              <w:spacing w:after="0"/>
              <w:jc w:val="right"/>
            </w:pPr>
            <w:r>
              <w:rPr>
                <w:sz w:val="16"/>
              </w:rPr>
              <w:t>66.1</w:t>
            </w:r>
          </w:p>
        </w:tc>
        <w:tc>
          <w:tcPr>
            <w:tcW w:type="dxa" w:w="1601"/>
          </w:tcPr>
          <w:p>
            <w:pPr>
              <w:spacing w:after="0"/>
              <w:jc w:val="right"/>
            </w:pPr>
            <w:r>
              <w:rPr>
                <w:sz w:val="16"/>
              </w:rPr>
              <w:t>66.3</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30.2</w:t>
            </w:r>
          </w:p>
        </w:tc>
        <w:tc>
          <w:tcPr>
            <w:tcW w:type="dxa" w:w="1679"/>
          </w:tcPr>
          <w:p>
            <w:pPr>
              <w:spacing w:after="0"/>
              <w:jc w:val="right"/>
            </w:pPr>
            <w:r>
              <w:rPr>
                <w:sz w:val="16"/>
              </w:rPr>
              <w:t>33.2</w:t>
            </w:r>
          </w:p>
        </w:tc>
        <w:tc>
          <w:tcPr>
            <w:tcW w:type="dxa" w:w="1601"/>
          </w:tcPr>
          <w:p>
            <w:pPr>
              <w:spacing w:after="0"/>
              <w:jc w:val="right"/>
            </w:pPr>
            <w:r>
              <w:rPr>
                <w:sz w:val="16"/>
              </w:rPr>
              <w:t>36.2</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93.6</w:t>
            </w:r>
          </w:p>
        </w:tc>
        <w:tc>
          <w:tcPr>
            <w:tcW w:type="dxa" w:w="1679"/>
          </w:tcPr>
          <w:p>
            <w:pPr>
              <w:spacing w:after="0"/>
              <w:jc w:val="right"/>
            </w:pPr>
            <w:r>
              <w:rPr>
                <w:sz w:val="16"/>
              </w:rPr>
              <w:t>96.1</w:t>
            </w:r>
          </w:p>
        </w:tc>
        <w:tc>
          <w:tcPr>
            <w:tcW w:type="dxa" w:w="1601"/>
          </w:tcPr>
          <w:p>
            <w:pPr>
              <w:spacing w:after="0"/>
              <w:jc w:val="right"/>
            </w:pPr>
            <w:r>
              <w:rPr>
                <w:sz w:val="16"/>
              </w:rPr>
              <w:t>98.7</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88.4</w:t>
            </w:r>
          </w:p>
        </w:tc>
        <w:tc>
          <w:tcPr>
            <w:tcW w:type="dxa" w:w="1679"/>
          </w:tcPr>
          <w:p>
            <w:pPr>
              <w:spacing w:after="0"/>
              <w:jc w:val="right"/>
            </w:pPr>
            <w:r>
              <w:rPr>
                <w:sz w:val="16"/>
              </w:rPr>
              <w:t>91.7</w:t>
            </w:r>
          </w:p>
        </w:tc>
        <w:tc>
          <w:tcPr>
            <w:tcW w:type="dxa" w:w="1601"/>
          </w:tcPr>
          <w:p>
            <w:pPr>
              <w:spacing w:after="0"/>
              <w:jc w:val="right"/>
            </w:pPr>
            <w:r>
              <w:rPr>
                <w:sz w:val="16"/>
              </w:rPr>
              <w:t>94.9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100.0</w:t>
            </w:r>
          </w:p>
        </w:tc>
        <w:tc>
          <w:tcPr>
            <w:tcW w:type="dxa" w:w="1679"/>
          </w:tcPr>
          <w:p>
            <w:pPr>
              <w:spacing w:after="0"/>
              <w:jc w:val="right"/>
            </w:pPr>
            <w:r>
              <w:rPr>
                <w:sz w:val="16"/>
              </w:rPr>
              <w:t>100.0</w:t>
            </w:r>
          </w:p>
        </w:tc>
        <w:tc>
          <w:tcPr>
            <w:tcW w:type="dxa" w:w="1601"/>
          </w:tcPr>
          <w:p>
            <w:pPr>
              <w:spacing w:after="0"/>
              <w:jc w:val="right"/>
            </w:pPr>
            <w:r>
              <w:rPr>
                <w:sz w:val="16"/>
              </w:rPr>
              <w:t>100.0</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86.6</w:t>
            </w:r>
          </w:p>
        </w:tc>
        <w:tc>
          <w:tcPr>
            <w:tcW w:type="dxa" w:w="1679"/>
          </w:tcPr>
          <w:p>
            <w:pPr>
              <w:spacing w:after="0"/>
              <w:jc w:val="right"/>
            </w:pPr>
            <w:r>
              <w:rPr>
                <w:sz w:val="16"/>
              </w:rPr>
              <w:t>87.6</w:t>
            </w:r>
          </w:p>
        </w:tc>
        <w:tc>
          <w:tcPr>
            <w:tcW w:type="dxa" w:w="1601"/>
          </w:tcPr>
          <w:p>
            <w:pPr>
              <w:spacing w:after="0"/>
              <w:jc w:val="right"/>
            </w:pPr>
            <w:r>
              <w:rPr>
                <w:sz w:val="16"/>
              </w:rPr>
              <w:t>88.6</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44.7</w:t>
            </w:r>
          </w:p>
        </w:tc>
        <w:tc>
          <w:tcPr>
            <w:tcW w:type="dxa" w:w="1679"/>
          </w:tcPr>
          <w:p>
            <w:pPr>
              <w:spacing w:after="0"/>
              <w:jc w:val="right"/>
            </w:pPr>
            <w:r>
              <w:rPr>
                <w:sz w:val="16"/>
              </w:rPr>
              <w:t>48.3</w:t>
            </w:r>
          </w:p>
        </w:tc>
        <w:tc>
          <w:tcPr>
            <w:tcW w:type="dxa" w:w="1601"/>
          </w:tcPr>
          <w:p>
            <w:pPr>
              <w:spacing w:after="0"/>
              <w:jc w:val="right"/>
            </w:pPr>
            <w:r>
              <w:rPr>
                <w:sz w:val="16"/>
              </w:rPr>
              <w:t>51.9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58.5</w:t>
            </w:r>
          </w:p>
        </w:tc>
        <w:tc>
          <w:tcPr>
            <w:tcW w:type="dxa" w:w="1679"/>
          </w:tcPr>
          <w:p>
            <w:pPr>
              <w:spacing w:after="0"/>
              <w:jc w:val="right"/>
            </w:pPr>
            <w:r>
              <w:rPr>
                <w:sz w:val="16"/>
              </w:rPr>
              <w:t>62.6</w:t>
            </w:r>
          </w:p>
        </w:tc>
        <w:tc>
          <w:tcPr>
            <w:tcW w:type="dxa" w:w="1601"/>
          </w:tcPr>
          <w:p>
            <w:pPr>
              <w:spacing w:after="0"/>
              <w:jc w:val="right"/>
            </w:pPr>
            <w:r>
              <w:rPr>
                <w:sz w:val="16"/>
              </w:rPr>
              <w:t>66.7</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63.1</w:t>
            </w:r>
          </w:p>
        </w:tc>
        <w:tc>
          <w:tcPr>
            <w:tcW w:type="dxa" w:w="1679"/>
          </w:tcPr>
          <w:p>
            <w:pPr>
              <w:spacing w:after="0"/>
              <w:jc w:val="right"/>
            </w:pPr>
            <w:r>
              <w:rPr>
                <w:sz w:val="16"/>
              </w:rPr>
              <w:t>65.4</w:t>
            </w:r>
          </w:p>
        </w:tc>
        <w:tc>
          <w:tcPr>
            <w:tcW w:type="dxa" w:w="1601"/>
          </w:tcPr>
          <w:p>
            <w:pPr>
              <w:spacing w:after="0"/>
              <w:jc w:val="right"/>
            </w:pPr>
            <w:r>
              <w:rPr>
                <w:sz w:val="16"/>
              </w:rPr>
              <w:t>67.6</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4"/>
        <w:gridCol w:w="948"/>
        <w:gridCol w:w="2247"/>
        <w:gridCol w:w="1881"/>
        <w:gridCol w:w="1942"/>
        <w:gridCol w:w="1980"/>
        <w:gridCol w:w="3630"/>
      </w:tblGrid>
      <w:tr>
        <w:trPr>
          <w:cantSplit/>
          <w:tblHeader/>
        </w:trPr>
        <w:tc>
          <w:tcPr>
            <w:tcW w:type="dxa" w:w="1484"/>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247"/>
            <w:shd w:val="clear" w:color="auto" w:fill="E8E8E8"/>
          </w:tcPr>
          <w:p>
            <w:pPr>
              <w:spacing w:after="0"/>
              <w:jc w:val="left"/>
            </w:pPr>
            <w:r>
              <w:rPr>
                <w:b/>
                <w:sz w:val="16"/>
              </w:rPr>
              <w:t>Plan status</w:t>
            </w:r>
          </w:p>
        </w:tc>
        <w:tc>
          <w:tcPr>
            <w:tcW w:type="dxa" w:w="18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30"/>
            <w:shd w:val="clear" w:color="auto" w:fill="E8E8E8"/>
          </w:tcPr>
          <w:p>
            <w:pPr>
              <w:spacing w:after="0"/>
              <w:jc w:val="left"/>
            </w:pPr>
            <w:r>
              <w:rPr>
                <w:b/>
                <w:sz w:val="16"/>
              </w:rPr>
              <w:t>Notes</w:t>
            </w:r>
          </w:p>
        </w:tc>
      </w:tr>
      <w:tr>
        <w:trPr>
          <w:cantSplit/>
        </w:trPr>
        <w:tc>
          <w:tcPr>
            <w:tcW w:type="dxa" w:w="1484"/>
          </w:tcPr>
          <w:p>
            <w:pPr>
              <w:spacing w:after="0"/>
              <w:jc w:val="left"/>
            </w:pPr>
            <w:r>
              <w:rPr>
                <w:sz w:val="16"/>
              </w:rPr>
              <w:t>Forest County</w:t>
            </w:r>
          </w:p>
        </w:tc>
        <w:tc>
          <w:tcPr>
            <w:tcW w:type="dxa" w:w="948"/>
          </w:tcPr>
          <w:p>
            <w:pPr>
              <w:spacing w:after="0"/>
              <w:jc w:val="left"/>
            </w:pPr>
            <w:r>
              <w:rPr>
                <w:sz w:val="16"/>
              </w:rPr>
              <w:t>County</w:t>
            </w:r>
          </w:p>
        </w:tc>
        <w:tc>
          <w:tcPr>
            <w:tcW w:type="dxa" w:w="2247"/>
          </w:tcPr>
          <w:p>
            <w:pPr>
              <w:spacing w:after="0"/>
              <w:jc w:val="left"/>
            </w:pPr>
            <w:r>
              <w:rPr>
                <w:sz w:val="16"/>
              </w:rPr>
              <w:t>Approved, expires 2031-02-01</w:t>
            </w:r>
          </w:p>
        </w:tc>
        <w:tc>
          <w:tcPr>
            <w:tcW w:type="dxa" w:w="1881"/>
          </w:tcPr>
          <w:p>
            <w:pPr>
              <w:spacing w:after="0"/>
              <w:jc w:val="right"/>
            </w:pPr>
          </w:p>
        </w:tc>
        <w:tc>
          <w:tcPr>
            <w:tcW w:type="dxa" w:w="1942"/>
          </w:tcPr>
          <w:p>
            <w:pPr>
              <w:spacing w:after="0"/>
              <w:jc w:val="right"/>
            </w:pPr>
            <w:r>
              <w:rPr>
                <w:sz w:val="16"/>
              </w:rPr>
              <w:t>$11,207.63</w:t>
            </w:r>
          </w:p>
        </w:tc>
        <w:tc>
          <w:tcPr>
            <w:tcW w:type="dxa" w:w="1980"/>
          </w:tcPr>
          <w:p>
            <w:pPr>
              <w:spacing w:after="0"/>
              <w:jc w:val="right"/>
            </w:pPr>
            <w:r>
              <w:rPr>
                <w:sz w:val="16"/>
              </w:rPr>
              <w:t>0 total; 0 since its plan</w:t>
            </w:r>
          </w:p>
        </w:tc>
        <w:tc>
          <w:tcPr>
            <w:tcW w:type="dxa" w:w="3630"/>
          </w:tcPr>
          <w:p>
            <w:pPr>
              <w:spacing w:after="0"/>
              <w:jc w:val="left"/>
            </w:pPr>
            <w:r>
              <w:rPr>
                <w:sz w:val="16"/>
              </w:rPr>
              <w:t>No NFIP community ID on this jurisdiction's plan row. Includes $9,882.67 for declarations not counted as hazard incidents (DR-4506-PA).</w:t>
            </w:r>
          </w:p>
        </w:tc>
      </w:tr>
      <w:tr>
        <w:trPr>
          <w:cantSplit/>
        </w:trPr>
        <w:tc>
          <w:tcPr>
            <w:tcW w:type="dxa" w:w="1484"/>
          </w:tcPr>
          <w:p>
            <w:pPr>
              <w:spacing w:after="0"/>
              <w:jc w:val="left"/>
            </w:pPr>
            <w:r>
              <w:rPr>
                <w:sz w:val="16"/>
              </w:rPr>
              <w:t>Tionesta borough</w:t>
            </w:r>
          </w:p>
        </w:tc>
        <w:tc>
          <w:tcPr>
            <w:tcW w:type="dxa" w:w="948"/>
          </w:tcPr>
          <w:p>
            <w:pPr>
              <w:spacing w:after="0"/>
              <w:jc w:val="left"/>
            </w:pPr>
            <w:r>
              <w:rPr>
                <w:sz w:val="16"/>
              </w:rPr>
              <w:t>Organized Borough</w:t>
            </w:r>
          </w:p>
        </w:tc>
        <w:tc>
          <w:tcPr>
            <w:tcW w:type="dxa" w:w="2247"/>
          </w:tcPr>
          <w:p>
            <w:pPr>
              <w:spacing w:after="0"/>
              <w:jc w:val="left"/>
            </w:pPr>
            <w:r>
              <w:rPr>
                <w:sz w:val="16"/>
              </w:rPr>
              <w:t>Approved, expires 2031-02-01</w:t>
            </w:r>
          </w:p>
        </w:tc>
        <w:tc>
          <w:tcPr>
            <w:tcW w:type="dxa" w:w="1881"/>
          </w:tcPr>
          <w:p>
            <w:pPr>
              <w:spacing w:after="0"/>
              <w:jc w:val="right"/>
            </w:pPr>
            <w:r>
              <w:rPr>
                <w:sz w:val="16"/>
              </w:rPr>
              <w:t>FMA RL 0, SRL 0; any 0</w:t>
            </w:r>
          </w:p>
        </w:tc>
        <w:tc>
          <w:tcPr>
            <w:tcW w:type="dxa" w:w="1942"/>
          </w:tcPr>
          <w:p>
            <w:pPr>
              <w:spacing w:after="0"/>
              <w:jc w:val="right"/>
            </w:pPr>
            <w:r>
              <w:rPr>
                <w:sz w:val="16"/>
              </w:rPr>
              <w:t>$18,513.11</w:t>
            </w:r>
          </w:p>
        </w:tc>
        <w:tc>
          <w:tcPr>
            <w:tcW w:type="dxa" w:w="1980"/>
          </w:tcPr>
          <w:p>
            <w:pPr>
              <w:spacing w:after="0"/>
              <w:jc w:val="right"/>
            </w:pPr>
            <w:r>
              <w:rPr>
                <w:sz w:val="16"/>
              </w:rPr>
              <w:t>38 total; 0 since its plan</w:t>
            </w:r>
          </w:p>
        </w:tc>
        <w:tc>
          <w:tcPr>
            <w:tcW w:type="dxa" w:w="3630"/>
          </w:tcPr>
          <w:p>
            <w:pPr>
              <w:spacing w:after="0"/>
              <w:jc w:val="left"/>
            </w:pPr>
          </w:p>
        </w:tc>
      </w:tr>
      <w:tr>
        <w:trPr>
          <w:cantSplit/>
        </w:trPr>
        <w:tc>
          <w:tcPr>
            <w:tcW w:type="dxa" w:w="1484"/>
          </w:tcPr>
          <w:p>
            <w:pPr>
              <w:spacing w:after="0"/>
              <w:jc w:val="left"/>
            </w:pPr>
            <w:r>
              <w:rPr>
                <w:sz w:val="16"/>
              </w:rPr>
              <w:t>Barnett township</w:t>
            </w:r>
          </w:p>
        </w:tc>
        <w:tc>
          <w:tcPr>
            <w:tcW w:type="dxa" w:w="948"/>
          </w:tcPr>
          <w:p>
            <w:pPr>
              <w:spacing w:after="0"/>
              <w:jc w:val="left"/>
            </w:pPr>
            <w:r>
              <w:rPr>
                <w:sz w:val="16"/>
              </w:rPr>
              <w:t>Township</w:t>
            </w:r>
          </w:p>
        </w:tc>
        <w:tc>
          <w:tcPr>
            <w:tcW w:type="dxa" w:w="2247"/>
          </w:tcPr>
          <w:p>
            <w:pPr>
              <w:spacing w:after="0"/>
              <w:jc w:val="left"/>
            </w:pPr>
            <w:r>
              <w:rPr>
                <w:sz w:val="16"/>
              </w:rPr>
              <w:t>Approved, expires 2031-02-01</w:t>
            </w:r>
          </w:p>
        </w:tc>
        <w:tc>
          <w:tcPr>
            <w:tcW w:type="dxa" w:w="1881"/>
          </w:tcPr>
          <w:p>
            <w:pPr>
              <w:spacing w:after="0"/>
              <w:jc w:val="right"/>
            </w:pPr>
            <w:r>
              <w:rPr>
                <w:sz w:val="16"/>
              </w:rPr>
              <w:t>FMA RL 0, SRL 0; any 0</w:t>
            </w:r>
          </w:p>
        </w:tc>
        <w:tc>
          <w:tcPr>
            <w:tcW w:type="dxa" w:w="1942"/>
          </w:tcPr>
          <w:p>
            <w:pPr>
              <w:spacing w:after="0"/>
              <w:jc w:val="right"/>
            </w:pPr>
            <w:r>
              <w:rPr>
                <w:sz w:val="16"/>
              </w:rPr>
              <w:t>$2,154.68</w:t>
            </w:r>
          </w:p>
        </w:tc>
        <w:tc>
          <w:tcPr>
            <w:tcW w:type="dxa" w:w="1980"/>
          </w:tcPr>
          <w:p>
            <w:pPr>
              <w:spacing w:after="0"/>
              <w:jc w:val="right"/>
            </w:pPr>
            <w:r>
              <w:rPr>
                <w:sz w:val="16"/>
              </w:rPr>
              <w:t>0 total; 0 since its plan</w:t>
            </w:r>
          </w:p>
        </w:tc>
        <w:tc>
          <w:tcPr>
            <w:tcW w:type="dxa" w:w="3630"/>
          </w:tcPr>
          <w:p>
            <w:pPr>
              <w:spacing w:after="0"/>
              <w:jc w:val="left"/>
            </w:pPr>
          </w:p>
        </w:tc>
      </w:tr>
      <w:tr>
        <w:trPr>
          <w:cantSplit/>
        </w:trPr>
        <w:tc>
          <w:tcPr>
            <w:tcW w:type="dxa" w:w="1484"/>
          </w:tcPr>
          <w:p>
            <w:pPr>
              <w:spacing w:after="0"/>
              <w:jc w:val="left"/>
            </w:pPr>
            <w:r>
              <w:rPr>
                <w:sz w:val="16"/>
              </w:rPr>
              <w:t>Green township</w:t>
            </w:r>
          </w:p>
        </w:tc>
        <w:tc>
          <w:tcPr>
            <w:tcW w:type="dxa" w:w="948"/>
          </w:tcPr>
          <w:p>
            <w:pPr>
              <w:spacing w:after="0"/>
              <w:jc w:val="left"/>
            </w:pPr>
            <w:r>
              <w:rPr>
                <w:sz w:val="16"/>
              </w:rPr>
              <w:t>Township</w:t>
            </w:r>
          </w:p>
        </w:tc>
        <w:tc>
          <w:tcPr>
            <w:tcW w:type="dxa" w:w="2247"/>
          </w:tcPr>
          <w:p>
            <w:pPr>
              <w:spacing w:after="0"/>
              <w:jc w:val="left"/>
            </w:pPr>
            <w:r>
              <w:rPr>
                <w:sz w:val="16"/>
              </w:rPr>
              <w:t>Approved, expires 2031-02-01</w:t>
            </w:r>
          </w:p>
        </w:tc>
        <w:tc>
          <w:tcPr>
            <w:tcW w:type="dxa" w:w="1881"/>
          </w:tcPr>
          <w:p>
            <w:pPr>
              <w:spacing w:after="0"/>
              <w:jc w:val="right"/>
            </w:pPr>
            <w:r>
              <w:rPr>
                <w:sz w:val="16"/>
              </w:rPr>
              <w:t>FMA RL 0, SRL 0; any 0</w:t>
            </w:r>
          </w:p>
        </w:tc>
        <w:tc>
          <w:tcPr>
            <w:tcW w:type="dxa" w:w="1942"/>
          </w:tcPr>
          <w:p>
            <w:pPr>
              <w:spacing w:after="0"/>
              <w:jc w:val="right"/>
            </w:pPr>
            <w:r>
              <w:rPr>
                <w:sz w:val="16"/>
              </w:rPr>
              <w:t>$4,918.43</w:t>
            </w:r>
          </w:p>
        </w:tc>
        <w:tc>
          <w:tcPr>
            <w:tcW w:type="dxa" w:w="1980"/>
          </w:tcPr>
          <w:p>
            <w:pPr>
              <w:spacing w:after="0"/>
              <w:jc w:val="right"/>
            </w:pPr>
            <w:r>
              <w:rPr>
                <w:sz w:val="16"/>
              </w:rPr>
              <w:t>0 total; 0 since its plan</w:t>
            </w:r>
          </w:p>
        </w:tc>
        <w:tc>
          <w:tcPr>
            <w:tcW w:type="dxa" w:w="3630"/>
          </w:tcPr>
          <w:p>
            <w:pPr>
              <w:spacing w:after="0"/>
              <w:jc w:val="left"/>
            </w:pPr>
          </w:p>
        </w:tc>
      </w:tr>
      <w:tr>
        <w:trPr>
          <w:cantSplit/>
        </w:trPr>
        <w:tc>
          <w:tcPr>
            <w:tcW w:type="dxa" w:w="1484"/>
          </w:tcPr>
          <w:p>
            <w:pPr>
              <w:spacing w:after="0"/>
              <w:jc w:val="left"/>
            </w:pPr>
            <w:r>
              <w:rPr>
                <w:sz w:val="16"/>
              </w:rPr>
              <w:t>Harmony township</w:t>
            </w:r>
          </w:p>
        </w:tc>
        <w:tc>
          <w:tcPr>
            <w:tcW w:type="dxa" w:w="948"/>
          </w:tcPr>
          <w:p>
            <w:pPr>
              <w:spacing w:after="0"/>
              <w:jc w:val="left"/>
            </w:pPr>
            <w:r>
              <w:rPr>
                <w:sz w:val="16"/>
              </w:rPr>
              <w:t>Township</w:t>
            </w:r>
          </w:p>
        </w:tc>
        <w:tc>
          <w:tcPr>
            <w:tcW w:type="dxa" w:w="2247"/>
          </w:tcPr>
          <w:p>
            <w:pPr>
              <w:spacing w:after="0"/>
              <w:jc w:val="left"/>
            </w:pPr>
            <w:r>
              <w:rPr>
                <w:sz w:val="16"/>
              </w:rPr>
              <w:t>Approved, expires 2031-02-01</w:t>
            </w:r>
          </w:p>
        </w:tc>
        <w:tc>
          <w:tcPr>
            <w:tcW w:type="dxa" w:w="1881"/>
          </w:tcPr>
          <w:p>
            <w:pPr>
              <w:spacing w:after="0"/>
              <w:jc w:val="right"/>
            </w:pPr>
            <w:r>
              <w:rPr>
                <w:sz w:val="16"/>
              </w:rPr>
              <w:t>FMA RL 0, SRL 0; any 0</w:t>
            </w:r>
          </w:p>
        </w:tc>
        <w:tc>
          <w:tcPr>
            <w:tcW w:type="dxa" w:w="1942"/>
          </w:tcPr>
          <w:p>
            <w:pPr>
              <w:spacing w:after="0"/>
              <w:jc w:val="right"/>
            </w:pPr>
            <w:r>
              <w:rPr>
                <w:sz w:val="16"/>
              </w:rPr>
              <w:t>$14,056.09</w:t>
            </w:r>
          </w:p>
        </w:tc>
        <w:tc>
          <w:tcPr>
            <w:tcW w:type="dxa" w:w="1980"/>
          </w:tcPr>
          <w:p>
            <w:pPr>
              <w:spacing w:after="0"/>
              <w:jc w:val="right"/>
            </w:pPr>
            <w:r>
              <w:rPr>
                <w:sz w:val="16"/>
              </w:rPr>
              <w:t>0 total; 0 since its plan</w:t>
            </w:r>
          </w:p>
        </w:tc>
        <w:tc>
          <w:tcPr>
            <w:tcW w:type="dxa" w:w="3630"/>
          </w:tcPr>
          <w:p>
            <w:pPr>
              <w:spacing w:after="0"/>
              <w:jc w:val="left"/>
            </w:pPr>
          </w:p>
        </w:tc>
      </w:tr>
      <w:tr>
        <w:trPr>
          <w:cantSplit/>
        </w:trPr>
        <w:tc>
          <w:tcPr>
            <w:tcW w:type="dxa" w:w="1484"/>
          </w:tcPr>
          <w:p>
            <w:pPr>
              <w:spacing w:after="0"/>
              <w:jc w:val="left"/>
            </w:pPr>
            <w:r>
              <w:rPr>
                <w:sz w:val="16"/>
              </w:rPr>
              <w:t>Hickory township</w:t>
            </w:r>
          </w:p>
        </w:tc>
        <w:tc>
          <w:tcPr>
            <w:tcW w:type="dxa" w:w="948"/>
          </w:tcPr>
          <w:p>
            <w:pPr>
              <w:spacing w:after="0"/>
              <w:jc w:val="left"/>
            </w:pPr>
            <w:r>
              <w:rPr>
                <w:sz w:val="16"/>
              </w:rPr>
              <w:t>Township</w:t>
            </w:r>
          </w:p>
        </w:tc>
        <w:tc>
          <w:tcPr>
            <w:tcW w:type="dxa" w:w="2247"/>
          </w:tcPr>
          <w:p>
            <w:pPr>
              <w:spacing w:after="0"/>
              <w:jc w:val="left"/>
            </w:pPr>
            <w:r>
              <w:rPr>
                <w:sz w:val="16"/>
              </w:rPr>
              <w:t>Approved, expires 2031-02-01</w:t>
            </w:r>
          </w:p>
        </w:tc>
        <w:tc>
          <w:tcPr>
            <w:tcW w:type="dxa" w:w="1881"/>
          </w:tcPr>
          <w:p>
            <w:pPr>
              <w:spacing w:after="0"/>
              <w:jc w:val="right"/>
            </w:pPr>
            <w:r>
              <w:rPr>
                <w:sz w:val="16"/>
              </w:rPr>
              <w:t>FMA RL 0, SRL 0; any 0</w:t>
            </w:r>
          </w:p>
        </w:tc>
        <w:tc>
          <w:tcPr>
            <w:tcW w:type="dxa" w:w="1942"/>
          </w:tcPr>
          <w:p>
            <w:pPr>
              <w:spacing w:after="0"/>
              <w:jc w:val="right"/>
            </w:pPr>
            <w:r>
              <w:rPr>
                <w:sz w:val="16"/>
              </w:rPr>
              <w:t>no Public Assistance recorded</w:t>
            </w:r>
          </w:p>
        </w:tc>
        <w:tc>
          <w:tcPr>
            <w:tcW w:type="dxa" w:w="1980"/>
          </w:tcPr>
          <w:p>
            <w:pPr>
              <w:spacing w:after="0"/>
              <w:jc w:val="right"/>
            </w:pPr>
            <w:r>
              <w:rPr>
                <w:sz w:val="16"/>
              </w:rPr>
              <w:t>0 total; 0 since its plan</w:t>
            </w:r>
          </w:p>
        </w:tc>
        <w:tc>
          <w:tcPr>
            <w:tcW w:type="dxa" w:w="3630"/>
          </w:tcPr>
          <w:p>
            <w:pPr>
              <w:spacing w:after="0"/>
              <w:jc w:val="left"/>
            </w:pPr>
          </w:p>
        </w:tc>
      </w:tr>
      <w:tr>
        <w:trPr>
          <w:cantSplit/>
        </w:trPr>
        <w:tc>
          <w:tcPr>
            <w:tcW w:type="dxa" w:w="1484"/>
          </w:tcPr>
          <w:p>
            <w:pPr>
              <w:spacing w:after="0"/>
              <w:jc w:val="left"/>
            </w:pPr>
            <w:r>
              <w:rPr>
                <w:sz w:val="16"/>
              </w:rPr>
              <w:t>Howe township</w:t>
            </w:r>
          </w:p>
        </w:tc>
        <w:tc>
          <w:tcPr>
            <w:tcW w:type="dxa" w:w="948"/>
          </w:tcPr>
          <w:p>
            <w:pPr>
              <w:spacing w:after="0"/>
              <w:jc w:val="left"/>
            </w:pPr>
            <w:r>
              <w:rPr>
                <w:sz w:val="16"/>
              </w:rPr>
              <w:t>Township</w:t>
            </w:r>
          </w:p>
        </w:tc>
        <w:tc>
          <w:tcPr>
            <w:tcW w:type="dxa" w:w="2247"/>
          </w:tcPr>
          <w:p>
            <w:pPr>
              <w:spacing w:after="0"/>
              <w:jc w:val="left"/>
            </w:pPr>
            <w:r>
              <w:rPr>
                <w:sz w:val="16"/>
              </w:rPr>
              <w:t>Approved, expires 2031-02-01</w:t>
            </w:r>
          </w:p>
        </w:tc>
        <w:tc>
          <w:tcPr>
            <w:tcW w:type="dxa" w:w="1881"/>
          </w:tcPr>
          <w:p>
            <w:pPr>
              <w:spacing w:after="0"/>
              <w:jc w:val="right"/>
            </w:pPr>
            <w:r>
              <w:rPr>
                <w:sz w:val="16"/>
              </w:rPr>
              <w:t>FMA RL 0, SRL 0; any 1</w:t>
            </w:r>
          </w:p>
        </w:tc>
        <w:tc>
          <w:tcPr>
            <w:tcW w:type="dxa" w:w="1942"/>
          </w:tcPr>
          <w:p>
            <w:pPr>
              <w:spacing w:after="0"/>
              <w:jc w:val="right"/>
            </w:pPr>
            <w:r>
              <w:rPr>
                <w:sz w:val="16"/>
              </w:rPr>
              <w:t>no Public Assistance recorded</w:t>
            </w:r>
          </w:p>
        </w:tc>
        <w:tc>
          <w:tcPr>
            <w:tcW w:type="dxa" w:w="1980"/>
          </w:tcPr>
          <w:p>
            <w:pPr>
              <w:spacing w:after="0"/>
              <w:jc w:val="right"/>
            </w:pPr>
            <w:r>
              <w:rPr>
                <w:sz w:val="16"/>
              </w:rPr>
              <w:t>0 total; 0 since its plan</w:t>
            </w:r>
          </w:p>
        </w:tc>
        <w:tc>
          <w:tcPr>
            <w:tcW w:type="dxa" w:w="3630"/>
          </w:tcPr>
          <w:p>
            <w:pPr>
              <w:spacing w:after="0"/>
              <w:jc w:val="left"/>
            </w:pPr>
          </w:p>
        </w:tc>
      </w:tr>
      <w:tr>
        <w:trPr>
          <w:cantSplit/>
        </w:trPr>
        <w:tc>
          <w:tcPr>
            <w:tcW w:type="dxa" w:w="1484"/>
          </w:tcPr>
          <w:p>
            <w:pPr>
              <w:spacing w:after="0"/>
              <w:jc w:val="left"/>
            </w:pPr>
            <w:r>
              <w:rPr>
                <w:sz w:val="16"/>
              </w:rPr>
              <w:t>Jenks township</w:t>
            </w:r>
          </w:p>
        </w:tc>
        <w:tc>
          <w:tcPr>
            <w:tcW w:type="dxa" w:w="948"/>
          </w:tcPr>
          <w:p>
            <w:pPr>
              <w:spacing w:after="0"/>
              <w:jc w:val="left"/>
            </w:pPr>
            <w:r>
              <w:rPr>
                <w:sz w:val="16"/>
              </w:rPr>
              <w:t>Township</w:t>
            </w:r>
          </w:p>
        </w:tc>
        <w:tc>
          <w:tcPr>
            <w:tcW w:type="dxa" w:w="2247"/>
          </w:tcPr>
          <w:p>
            <w:pPr>
              <w:spacing w:after="0"/>
              <w:jc w:val="left"/>
            </w:pPr>
            <w:r>
              <w:rPr>
                <w:sz w:val="16"/>
              </w:rPr>
              <w:t>Approved, expires 2031-02-01</w:t>
            </w:r>
          </w:p>
        </w:tc>
        <w:tc>
          <w:tcPr>
            <w:tcW w:type="dxa" w:w="1881"/>
          </w:tcPr>
          <w:p>
            <w:pPr>
              <w:spacing w:after="0"/>
              <w:jc w:val="right"/>
            </w:pPr>
            <w:r>
              <w:rPr>
                <w:sz w:val="16"/>
              </w:rPr>
              <w:t>FMA RL 0, SRL 0; any 0</w:t>
            </w:r>
          </w:p>
        </w:tc>
        <w:tc>
          <w:tcPr>
            <w:tcW w:type="dxa" w:w="1942"/>
          </w:tcPr>
          <w:p>
            <w:pPr>
              <w:spacing w:after="0"/>
              <w:jc w:val="right"/>
            </w:pPr>
            <w:r>
              <w:rPr>
                <w:sz w:val="16"/>
              </w:rPr>
              <w:t>$3,881.17</w:t>
            </w:r>
          </w:p>
        </w:tc>
        <w:tc>
          <w:tcPr>
            <w:tcW w:type="dxa" w:w="1980"/>
          </w:tcPr>
          <w:p>
            <w:pPr>
              <w:spacing w:after="0"/>
              <w:jc w:val="right"/>
            </w:pPr>
            <w:r>
              <w:rPr>
                <w:sz w:val="16"/>
              </w:rPr>
              <w:t>0 total; 0 since its plan</w:t>
            </w:r>
          </w:p>
        </w:tc>
        <w:tc>
          <w:tcPr>
            <w:tcW w:type="dxa" w:w="3630"/>
          </w:tcPr>
          <w:p>
            <w:pPr>
              <w:spacing w:after="0"/>
              <w:jc w:val="left"/>
            </w:pPr>
          </w:p>
        </w:tc>
      </w:tr>
      <w:tr>
        <w:trPr>
          <w:cantSplit/>
        </w:trPr>
        <w:tc>
          <w:tcPr>
            <w:tcW w:type="dxa" w:w="1484"/>
          </w:tcPr>
          <w:p>
            <w:pPr>
              <w:spacing w:after="0"/>
              <w:jc w:val="left"/>
            </w:pPr>
            <w:r>
              <w:rPr>
                <w:sz w:val="16"/>
              </w:rPr>
              <w:t>Kingsley township</w:t>
            </w:r>
          </w:p>
        </w:tc>
        <w:tc>
          <w:tcPr>
            <w:tcW w:type="dxa" w:w="948"/>
          </w:tcPr>
          <w:p>
            <w:pPr>
              <w:spacing w:after="0"/>
              <w:jc w:val="left"/>
            </w:pPr>
            <w:r>
              <w:rPr>
                <w:sz w:val="16"/>
              </w:rPr>
              <w:t>Township</w:t>
            </w:r>
          </w:p>
        </w:tc>
        <w:tc>
          <w:tcPr>
            <w:tcW w:type="dxa" w:w="2247"/>
          </w:tcPr>
          <w:p>
            <w:pPr>
              <w:spacing w:after="0"/>
              <w:jc w:val="left"/>
            </w:pPr>
            <w:r>
              <w:rPr>
                <w:sz w:val="16"/>
              </w:rPr>
              <w:t>Approved, expires 2031-02-01</w:t>
            </w:r>
          </w:p>
        </w:tc>
        <w:tc>
          <w:tcPr>
            <w:tcW w:type="dxa" w:w="1881"/>
          </w:tcPr>
          <w:p>
            <w:pPr>
              <w:spacing w:after="0"/>
              <w:jc w:val="right"/>
            </w:pPr>
            <w:r>
              <w:rPr>
                <w:sz w:val="16"/>
              </w:rPr>
              <w:t>FMA RL 0, SRL 0; any 0</w:t>
            </w:r>
          </w:p>
        </w:tc>
        <w:tc>
          <w:tcPr>
            <w:tcW w:type="dxa" w:w="1942"/>
          </w:tcPr>
          <w:p>
            <w:pPr>
              <w:spacing w:after="0"/>
              <w:jc w:val="right"/>
            </w:pPr>
            <w:r>
              <w:rPr>
                <w:sz w:val="16"/>
              </w:rPr>
              <w:t>$5,054.86</w:t>
            </w:r>
          </w:p>
        </w:tc>
        <w:tc>
          <w:tcPr>
            <w:tcW w:type="dxa" w:w="1980"/>
          </w:tcPr>
          <w:p>
            <w:pPr>
              <w:spacing w:after="0"/>
              <w:jc w:val="right"/>
            </w:pPr>
            <w:r>
              <w:rPr>
                <w:sz w:val="16"/>
              </w:rPr>
              <w:t>0 total; 0 since its plan</w:t>
            </w:r>
          </w:p>
        </w:tc>
        <w:tc>
          <w:tcPr>
            <w:tcW w:type="dxa" w:w="3630"/>
          </w:tcPr>
          <w:p>
            <w:pPr>
              <w:spacing w:after="0"/>
              <w:jc w:val="left"/>
            </w:pPr>
          </w:p>
        </w:tc>
      </w:tr>
      <w:tr>
        <w:trPr>
          <w:cantSplit/>
        </w:trPr>
        <w:tc>
          <w:tcPr>
            <w:tcW w:type="dxa" w:w="1484"/>
          </w:tcPr>
          <w:p>
            <w:pPr>
              <w:spacing w:after="0"/>
              <w:jc w:val="left"/>
            </w:pPr>
            <w:r>
              <w:rPr>
                <w:sz w:val="16"/>
              </w:rPr>
              <w:t>Tionesta township</w:t>
            </w:r>
          </w:p>
        </w:tc>
        <w:tc>
          <w:tcPr>
            <w:tcW w:type="dxa" w:w="948"/>
          </w:tcPr>
          <w:p>
            <w:pPr>
              <w:spacing w:after="0"/>
              <w:jc w:val="left"/>
            </w:pPr>
            <w:r>
              <w:rPr>
                <w:sz w:val="16"/>
              </w:rPr>
              <w:t>Township</w:t>
            </w:r>
          </w:p>
        </w:tc>
        <w:tc>
          <w:tcPr>
            <w:tcW w:type="dxa" w:w="2247"/>
          </w:tcPr>
          <w:p>
            <w:pPr>
              <w:spacing w:after="0"/>
              <w:jc w:val="left"/>
            </w:pPr>
            <w:r>
              <w:rPr>
                <w:sz w:val="16"/>
              </w:rPr>
              <w:t>Approved, expires 2031-02-01</w:t>
            </w:r>
          </w:p>
        </w:tc>
        <w:tc>
          <w:tcPr>
            <w:tcW w:type="dxa" w:w="1881"/>
          </w:tcPr>
          <w:p>
            <w:pPr>
              <w:spacing w:after="0"/>
              <w:jc w:val="right"/>
            </w:pPr>
            <w:r>
              <w:rPr>
                <w:sz w:val="16"/>
              </w:rPr>
              <w:t>FMA RL 0, SRL 0; any 0</w:t>
            </w:r>
          </w:p>
        </w:tc>
        <w:tc>
          <w:tcPr>
            <w:tcW w:type="dxa" w:w="1942"/>
          </w:tcPr>
          <w:p>
            <w:pPr>
              <w:spacing w:after="0"/>
              <w:jc w:val="right"/>
            </w:pPr>
            <w:r>
              <w:rPr>
                <w:sz w:val="16"/>
              </w:rPr>
              <w:t>$5,830.43</w:t>
            </w:r>
          </w:p>
        </w:tc>
        <w:tc>
          <w:tcPr>
            <w:tcW w:type="dxa" w:w="1980"/>
          </w:tcPr>
          <w:p>
            <w:pPr>
              <w:spacing w:after="0"/>
              <w:jc w:val="right"/>
            </w:pPr>
            <w:r>
              <w:rPr>
                <w:sz w:val="16"/>
              </w:rPr>
              <w:t>38 total; 0 since its plan</w:t>
            </w:r>
          </w:p>
        </w:tc>
        <w:tc>
          <w:tcPr>
            <w:tcW w:type="dxa" w:w="36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2"/>
        <w:gridCol w:w="1067"/>
        <w:gridCol w:w="1246"/>
        <w:gridCol w:w="1124"/>
        <w:gridCol w:w="1124"/>
        <w:gridCol w:w="174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6"/>
            <w:shd w:val="clear" w:color="auto" w:fill="E8E8E8"/>
          </w:tcPr>
          <w:p>
            <w:pPr>
              <w:spacing w:after="0"/>
              <w:jc w:val="right"/>
            </w:pPr>
            <w:r>
              <w:rPr>
                <w:b/>
                <w:sz w:val="16"/>
              </w:rPr>
              <w:t>Storm Events damage since 2026-02-02</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$78,259</w:t>
            </w:r>
          </w:p>
        </w:tc>
        <w:tc>
          <w:tcPr>
            <w:tcW w:type="dxa" w:w="1139"/>
          </w:tcPr>
          <w:p>
            <w:pPr>
              <w:spacing w:after="0"/>
              <w:jc w:val="right"/>
            </w:pPr>
            <w:r>
              <w:rPr>
                <w:sz w:val="16"/>
              </w:rPr>
              <w:t>n/a</w:t>
            </w:r>
          </w:p>
        </w:tc>
        <w:tc>
          <w:tcPr>
            <w:tcW w:type="dxa" w:w="1047"/>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32"/>
          </w:tcPr>
          <w:p>
            <w:pPr>
              <w:spacing w:after="0"/>
              <w:jc w:val="right"/>
            </w:pPr>
            <w:r>
              <w:rPr>
                <w:sz w:val="16"/>
              </w:rPr>
              <w:t>$259</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$2,295,422,294</w:t>
            </w:r>
          </w:p>
        </w:tc>
        <w:tc>
          <w:tcPr>
            <w:tcW w:type="dxa" w:w="1139"/>
          </w:tcPr>
          <w:p>
            <w:pPr>
              <w:spacing w:after="0"/>
              <w:jc w:val="right"/>
            </w:pPr>
            <w:r>
              <w:rPr>
                <w:sz w:val="16"/>
              </w:rPr>
              <w:t>$2,652,402</w:t>
            </w:r>
          </w:p>
        </w:tc>
        <w:tc>
          <w:tcPr>
            <w:tcW w:type="dxa" w:w="1047"/>
          </w:tcPr>
          <w:p>
            <w:pPr>
              <w:spacing w:after="0"/>
              <w:jc w:val="right"/>
            </w:pPr>
            <w:r>
              <w:rPr>
                <w:sz w:val="16"/>
              </w:rPr>
              <w:t>6,973</w:t>
            </w:r>
          </w:p>
        </w:tc>
        <w:tc>
          <w:tcPr>
            <w:tcW w:type="dxa" w:w="1037"/>
          </w:tcPr>
          <w:p>
            <w:pPr>
              <w:spacing w:after="0"/>
              <w:jc w:val="right"/>
            </w:pPr>
            <w:r>
              <w:rPr>
                <w:sz w:val="16"/>
              </w:rPr>
              <w:t>$95</w:t>
            </w:r>
          </w:p>
        </w:tc>
        <w:tc>
          <w:tcPr>
            <w:tcW w:type="dxa" w:w="1126"/>
          </w:tcPr>
          <w:p>
            <w:pPr>
              <w:spacing w:after="0"/>
              <w:jc w:val="right"/>
            </w:pPr>
            <w:r>
              <w:rPr>
                <w:sz w:val="16"/>
              </w:rPr>
              <w:t>$697</w:t>
            </w:r>
          </w:p>
        </w:tc>
        <w:tc>
          <w:tcPr>
            <w:tcW w:type="dxa" w:w="1032"/>
          </w:tcPr>
          <w:p>
            <w:pPr>
              <w:spacing w:after="0"/>
              <w:jc w:val="right"/>
            </w:pPr>
            <w:r>
              <w:rPr>
                <w:sz w:val="16"/>
              </w:rPr>
              <w:t>$87,836</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r>
              <w:rPr>
                <w:sz w:val="16"/>
              </w:rPr>
              <w:t>$0</w:t>
            </w: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2"/>
          </w:tcPr>
          <w:p>
            <w:pPr>
              <w:spacing w:after="0"/>
              <w:jc w:val="right"/>
            </w:pPr>
            <w:r>
              <w:rPr>
                <w:sz w:val="16"/>
              </w:rPr>
              <w:t>n/a</w:t>
            </w:r>
          </w:p>
        </w:tc>
        <w:tc>
          <w:tcPr>
            <w:tcW w:type="dxa" w:w="1067"/>
          </w:tcPr>
          <w:p>
            <w:pPr>
              <w:spacing w:after="0"/>
              <w:jc w:val="right"/>
            </w:pP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$3,815,686,542</w:t>
            </w:r>
          </w:p>
        </w:tc>
        <w:tc>
          <w:tcPr>
            <w:tcW w:type="dxa" w:w="1139"/>
          </w:tcPr>
          <w:p>
            <w:pPr>
              <w:spacing w:after="0"/>
              <w:jc w:val="right"/>
            </w:pPr>
            <w:r>
              <w:rPr>
                <w:sz w:val="16"/>
              </w:rPr>
              <w:t>n/a</w:t>
            </w:r>
          </w:p>
        </w:tc>
        <w:tc>
          <w:tcPr>
            <w:tcW w:type="dxa" w:w="1047"/>
          </w:tcPr>
          <w:p>
            <w:pPr>
              <w:spacing w:after="0"/>
              <w:jc w:val="right"/>
            </w:pPr>
            <w:r>
              <w:rPr>
                <w:sz w:val="16"/>
              </w:rPr>
              <w:t>6,973</w:t>
            </w:r>
          </w:p>
        </w:tc>
        <w:tc>
          <w:tcPr>
            <w:tcW w:type="dxa" w:w="1037"/>
          </w:tcPr>
          <w:p>
            <w:pPr>
              <w:spacing w:after="0"/>
              <w:jc w:val="right"/>
            </w:pPr>
            <w:r>
              <w:rPr>
                <w:sz w:val="16"/>
              </w:rPr>
              <w:t>$14,187</w:t>
            </w:r>
          </w:p>
        </w:tc>
        <w:tc>
          <w:tcPr>
            <w:tcW w:type="dxa" w:w="1126"/>
          </w:tcPr>
          <w:p>
            <w:pPr>
              <w:spacing w:after="0"/>
              <w:jc w:val="right"/>
            </w:pPr>
            <w:r>
              <w:rPr>
                <w:sz w:val="16"/>
              </w:rPr>
              <w:t>n/a</w:t>
            </w:r>
          </w:p>
        </w:tc>
        <w:tc>
          <w:tcPr>
            <w:tcW w:type="dxa" w:w="1032"/>
          </w:tcPr>
          <w:p>
            <w:pPr>
              <w:spacing w:after="0"/>
              <w:jc w:val="right"/>
            </w:pPr>
            <w:r>
              <w:rPr>
                <w:sz w:val="16"/>
              </w:rPr>
              <w:t>$4,911</w:t>
            </w:r>
          </w:p>
        </w:tc>
        <w:tc>
          <w:tcPr>
            <w:tcW w:type="dxa" w:w="1067"/>
          </w:tcPr>
          <w:p>
            <w:pPr>
              <w:spacing w:after="0"/>
              <w:jc w:val="right"/>
            </w:pPr>
            <w:r>
              <w:rPr>
                <w:sz w:val="16"/>
              </w:rPr>
              <w:t>0.000372%</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$2,295,422,294</w:t>
            </w:r>
          </w:p>
        </w:tc>
        <w:tc>
          <w:tcPr>
            <w:tcW w:type="dxa" w:w="1139"/>
          </w:tcPr>
          <w:p>
            <w:pPr>
              <w:spacing w:after="0"/>
              <w:jc w:val="right"/>
            </w:pPr>
            <w:r>
              <w:rPr>
                <w:sz w:val="16"/>
              </w:rPr>
              <w:t>$2,652,402</w:t>
            </w:r>
          </w:p>
        </w:tc>
        <w:tc>
          <w:tcPr>
            <w:tcW w:type="dxa" w:w="1047"/>
          </w:tcPr>
          <w:p>
            <w:pPr>
              <w:spacing w:after="0"/>
              <w:jc w:val="right"/>
            </w:pPr>
            <w:r>
              <w:rPr>
                <w:sz w:val="16"/>
              </w:rPr>
              <w:t>6,973</w:t>
            </w:r>
          </w:p>
        </w:tc>
        <w:tc>
          <w:tcPr>
            <w:tcW w:type="dxa" w:w="1037"/>
          </w:tcPr>
          <w:p>
            <w:pPr>
              <w:spacing w:after="0"/>
              <w:jc w:val="right"/>
            </w:pPr>
            <w:r>
              <w:rPr>
                <w:sz w:val="16"/>
              </w:rPr>
              <w:t>$3,509</w:t>
            </w:r>
          </w:p>
        </w:tc>
        <w:tc>
          <w:tcPr>
            <w:tcW w:type="dxa" w:w="1126"/>
          </w:tcPr>
          <w:p>
            <w:pPr>
              <w:spacing w:after="0"/>
              <w:jc w:val="right"/>
            </w:pPr>
            <w:r>
              <w:rPr>
                <w:sz w:val="16"/>
              </w:rPr>
              <w:t>$767</w:t>
            </w:r>
          </w:p>
        </w:tc>
        <w:tc>
          <w:tcPr>
            <w:tcW w:type="dxa" w:w="1032"/>
          </w:tcPr>
          <w:p>
            <w:pPr>
              <w:spacing w:after="0"/>
              <w:jc w:val="right"/>
            </w:pPr>
            <w:r>
              <w:rPr>
                <w:sz w:val="16"/>
              </w:rPr>
              <w:t>$413</w:t>
            </w:r>
          </w:p>
        </w:tc>
        <w:tc>
          <w:tcPr>
            <w:tcW w:type="dxa" w:w="1067"/>
          </w:tcPr>
          <w:p>
            <w:pPr>
              <w:spacing w:after="0"/>
              <w:jc w:val="right"/>
            </w:pPr>
            <w:r>
              <w:rPr>
                <w:sz w:val="16"/>
              </w:rPr>
              <w:t>0.000153%</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$2,295,422,294</w:t>
            </w:r>
          </w:p>
        </w:tc>
        <w:tc>
          <w:tcPr>
            <w:tcW w:type="dxa" w:w="1139"/>
          </w:tcPr>
          <w:p>
            <w:pPr>
              <w:spacing w:after="0"/>
              <w:jc w:val="right"/>
            </w:pPr>
            <w:r>
              <w:rPr>
                <w:sz w:val="16"/>
              </w:rPr>
              <w:t>$2,652,402</w:t>
            </w:r>
          </w:p>
        </w:tc>
        <w:tc>
          <w:tcPr>
            <w:tcW w:type="dxa" w:w="1047"/>
          </w:tcPr>
          <w:p>
            <w:pPr>
              <w:spacing w:after="0"/>
              <w:jc w:val="right"/>
            </w:pPr>
            <w:r>
              <w:rPr>
                <w:sz w:val="16"/>
              </w:rPr>
              <w:t>6,973</w:t>
            </w:r>
          </w:p>
        </w:tc>
        <w:tc>
          <w:tcPr>
            <w:tcW w:type="dxa" w:w="1037"/>
          </w:tcPr>
          <w:p>
            <w:pPr>
              <w:spacing w:after="0"/>
              <w:jc w:val="right"/>
            </w:pPr>
            <w:r>
              <w:rPr>
                <w:sz w:val="16"/>
              </w:rPr>
              <w:t>under $1</w:t>
            </w:r>
          </w:p>
        </w:tc>
        <w:tc>
          <w:tcPr>
            <w:tcW w:type="dxa" w:w="1126"/>
          </w:tcPr>
          <w:p>
            <w:pPr>
              <w:spacing w:after="0"/>
              <w:jc w:val="right"/>
            </w:pPr>
            <w:r>
              <w:rPr>
                <w:sz w:val="16"/>
              </w:rPr>
              <w:t>$29</w:t>
            </w:r>
          </w:p>
        </w:tc>
        <w:tc>
          <w:tcPr>
            <w:tcW w:type="dxa" w:w="1032"/>
          </w:tcPr>
          <w:p>
            <w:pPr>
              <w:spacing w:after="0"/>
              <w:jc w:val="right"/>
            </w:pPr>
            <w:r>
              <w:rPr>
                <w:sz w:val="16"/>
              </w:rPr>
              <w:t>$3,178</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$2,218,931,646</w:t>
            </w:r>
          </w:p>
        </w:tc>
        <w:tc>
          <w:tcPr>
            <w:tcW w:type="dxa" w:w="1139"/>
          </w:tcPr>
          <w:p>
            <w:pPr>
              <w:spacing w:after="0"/>
              <w:jc w:val="right"/>
            </w:pPr>
            <w:r>
              <w:rPr>
                <w:sz w:val="16"/>
              </w:rPr>
              <w:t>$2,612,173</w:t>
            </w:r>
          </w:p>
        </w:tc>
        <w:tc>
          <w:tcPr>
            <w:tcW w:type="dxa" w:w="1047"/>
          </w:tcPr>
          <w:p>
            <w:pPr>
              <w:spacing w:after="0"/>
              <w:jc w:val="right"/>
            </w:pPr>
            <w:r>
              <w:rPr>
                <w:sz w:val="16"/>
              </w:rPr>
              <w:t>6,852</w:t>
            </w:r>
          </w:p>
        </w:tc>
        <w:tc>
          <w:tcPr>
            <w:tcW w:type="dxa" w:w="1037"/>
          </w:tcPr>
          <w:p>
            <w:pPr>
              <w:spacing w:after="0"/>
              <w:jc w:val="right"/>
            </w:pPr>
            <w:r>
              <w:rPr>
                <w:sz w:val="16"/>
              </w:rPr>
              <w:t>$58,740</w:t>
            </w:r>
          </w:p>
        </w:tc>
        <w:tc>
          <w:tcPr>
            <w:tcW w:type="dxa" w:w="1126"/>
          </w:tcPr>
          <w:p>
            <w:pPr>
              <w:spacing w:after="0"/>
              <w:jc w:val="right"/>
            </w:pPr>
            <w:r>
              <w:rPr>
                <w:sz w:val="16"/>
              </w:rPr>
              <w:t>$1,119</w:t>
            </w:r>
          </w:p>
        </w:tc>
        <w:tc>
          <w:tcPr>
            <w:tcW w:type="dxa" w:w="1032"/>
          </w:tcPr>
          <w:p>
            <w:pPr>
              <w:spacing w:after="0"/>
              <w:jc w:val="right"/>
            </w:pPr>
            <w:r>
              <w:rPr>
                <w:sz w:val="16"/>
              </w:rPr>
              <w:t>$1,274</w:t>
            </w:r>
          </w:p>
        </w:tc>
        <w:tc>
          <w:tcPr>
            <w:tcW w:type="dxa" w:w="1067"/>
          </w:tcPr>
          <w:p>
            <w:pPr>
              <w:spacing w:after="0"/>
              <w:jc w:val="right"/>
            </w:pPr>
            <w:r>
              <w:rPr>
                <w:sz w:val="16"/>
              </w:rPr>
              <w:t>0.00265%</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$2,294,658,657</w:t>
            </w:r>
          </w:p>
        </w:tc>
        <w:tc>
          <w:tcPr>
            <w:tcW w:type="dxa" w:w="1139"/>
          </w:tcPr>
          <w:p>
            <w:pPr>
              <w:spacing w:after="0"/>
              <w:jc w:val="right"/>
            </w:pPr>
            <w:r>
              <w:rPr>
                <w:sz w:val="16"/>
              </w:rPr>
              <w:t>n/a</w:t>
            </w:r>
          </w:p>
        </w:tc>
        <w:tc>
          <w:tcPr>
            <w:tcW w:type="dxa" w:w="1047"/>
          </w:tcPr>
          <w:p>
            <w:pPr>
              <w:spacing w:after="0"/>
              <w:jc w:val="right"/>
            </w:pPr>
            <w:r>
              <w:rPr>
                <w:sz w:val="16"/>
              </w:rPr>
              <w:t>6,973</w:t>
            </w:r>
          </w:p>
        </w:tc>
        <w:tc>
          <w:tcPr>
            <w:tcW w:type="dxa" w:w="1037"/>
          </w:tcPr>
          <w:p>
            <w:pPr>
              <w:spacing w:after="0"/>
              <w:jc w:val="right"/>
            </w:pPr>
            <w:r>
              <w:rPr>
                <w:sz w:val="16"/>
              </w:rPr>
              <w:t>$2,284</w:t>
            </w:r>
          </w:p>
        </w:tc>
        <w:tc>
          <w:tcPr>
            <w:tcW w:type="dxa" w:w="1126"/>
          </w:tcPr>
          <w:p>
            <w:pPr>
              <w:spacing w:after="0"/>
              <w:jc w:val="right"/>
            </w:pPr>
            <w:r>
              <w:rPr>
                <w:sz w:val="16"/>
              </w:rPr>
              <w:t>n/a</w:t>
            </w:r>
          </w:p>
        </w:tc>
        <w:tc>
          <w:tcPr>
            <w:tcW w:type="dxa" w:w="1032"/>
          </w:tcPr>
          <w:p>
            <w:pPr>
              <w:spacing w:after="0"/>
              <w:jc w:val="right"/>
            </w:pPr>
            <w:r>
              <w:rPr>
                <w:sz w:val="16"/>
              </w:rPr>
              <w:t>$1,443</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$2,290,136,199</w:t>
            </w:r>
          </w:p>
        </w:tc>
        <w:tc>
          <w:tcPr>
            <w:tcW w:type="dxa" w:w="1139"/>
          </w:tcPr>
          <w:p>
            <w:pPr>
              <w:spacing w:after="0"/>
              <w:jc w:val="right"/>
            </w:pPr>
            <w:r>
              <w:rPr>
                <w:sz w:val="16"/>
              </w:rPr>
              <w:t>$68,391</w:t>
            </w:r>
          </w:p>
        </w:tc>
        <w:tc>
          <w:tcPr>
            <w:tcW w:type="dxa" w:w="1047"/>
          </w:tcPr>
          <w:p>
            <w:pPr>
              <w:spacing w:after="0"/>
              <w:jc w:val="right"/>
            </w:pPr>
            <w:r>
              <w:rPr>
                <w:sz w:val="16"/>
              </w:rPr>
              <w:t>222</w:t>
            </w:r>
          </w:p>
        </w:tc>
        <w:tc>
          <w:tcPr>
            <w:tcW w:type="dxa" w:w="1037"/>
          </w:tcPr>
          <w:p>
            <w:pPr>
              <w:spacing w:after="0"/>
              <w:jc w:val="right"/>
            </w:pPr>
            <w:r>
              <w:rPr>
                <w:sz w:val="16"/>
              </w:rPr>
              <w:t>$3,753,414</w:t>
            </w:r>
          </w:p>
        </w:tc>
        <w:tc>
          <w:tcPr>
            <w:tcW w:type="dxa" w:w="1126"/>
          </w:tcPr>
          <w:p>
            <w:pPr>
              <w:spacing w:after="0"/>
              <w:jc w:val="right"/>
            </w:pPr>
            <w:r>
              <w:rPr>
                <w:sz w:val="16"/>
              </w:rPr>
              <w:t>$237</w:t>
            </w:r>
          </w:p>
        </w:tc>
        <w:tc>
          <w:tcPr>
            <w:tcW w:type="dxa" w:w="1032"/>
          </w:tcPr>
          <w:p>
            <w:pPr>
              <w:spacing w:after="0"/>
              <w:jc w:val="right"/>
            </w:pPr>
            <w:r>
              <w:rPr>
                <w:sz w:val="16"/>
              </w:rPr>
              <w:t>$1,078</w:t>
            </w:r>
          </w:p>
        </w:tc>
        <w:tc>
          <w:tcPr>
            <w:tcW w:type="dxa" w:w="1067"/>
          </w:tcPr>
          <w:p>
            <w:pPr>
              <w:spacing w:after="0"/>
              <w:jc w:val="right"/>
            </w:pPr>
            <w:r>
              <w:rPr>
                <w:sz w:val="16"/>
              </w:rPr>
              <w:t>n/a (see note)</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$158,577,030</w:t>
            </w:r>
          </w:p>
        </w:tc>
        <w:tc>
          <w:tcPr>
            <w:tcW w:type="dxa" w:w="1139"/>
          </w:tcPr>
          <w:p>
            <w:pPr>
              <w:spacing w:after="0"/>
              <w:jc w:val="right"/>
            </w:pPr>
            <w:r>
              <w:rPr>
                <w:sz w:val="16"/>
              </w:rPr>
              <w:t>n/a</w:t>
            </w:r>
          </w:p>
        </w:tc>
        <w:tc>
          <w:tcPr>
            <w:tcW w:type="dxa" w:w="1047"/>
          </w:tcPr>
          <w:p>
            <w:pPr>
              <w:spacing w:after="0"/>
              <w:jc w:val="right"/>
            </w:pPr>
            <w:r>
              <w:rPr>
                <w:sz w:val="16"/>
              </w:rPr>
              <w:t>240</w:t>
            </w:r>
          </w:p>
        </w:tc>
        <w:tc>
          <w:tcPr>
            <w:tcW w:type="dxa" w:w="1037"/>
          </w:tcPr>
          <w:p>
            <w:pPr>
              <w:spacing w:after="0"/>
              <w:jc w:val="right"/>
            </w:pPr>
            <w:r>
              <w:rPr>
                <w:sz w:val="16"/>
              </w:rPr>
              <w:t>$159</w:t>
            </w:r>
          </w:p>
        </w:tc>
        <w:tc>
          <w:tcPr>
            <w:tcW w:type="dxa" w:w="1126"/>
          </w:tcPr>
          <w:p>
            <w:pPr>
              <w:spacing w:after="0"/>
              <w:jc w:val="right"/>
            </w:pPr>
            <w:r>
              <w:rPr>
                <w:sz w:val="16"/>
              </w:rPr>
              <w:t>n/a</w:t>
            </w:r>
          </w:p>
        </w:tc>
        <w:tc>
          <w:tcPr>
            <w:tcW w:type="dxa" w:w="1032"/>
          </w:tcPr>
          <w:p>
            <w:pPr>
              <w:spacing w:after="0"/>
              <w:jc w:val="right"/>
            </w:pPr>
            <w:r>
              <w:rPr>
                <w:sz w:val="16"/>
              </w:rPr>
              <w:t>$1,775</w:t>
            </w:r>
          </w:p>
        </w:tc>
        <w:tc>
          <w:tcPr>
            <w:tcW w:type="dxa" w:w="1067"/>
          </w:tcPr>
          <w:p>
            <w:pPr>
              <w:spacing w:after="0"/>
              <w:jc w:val="right"/>
            </w:pPr>
            <w:r>
              <w:rPr>
                <w:sz w:val="16"/>
              </w:rPr>
              <w:t>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$2,295,422,294</w:t>
            </w:r>
          </w:p>
        </w:tc>
        <w:tc>
          <w:tcPr>
            <w:tcW w:type="dxa" w:w="1139"/>
          </w:tcPr>
          <w:p>
            <w:pPr>
              <w:spacing w:after="0"/>
              <w:jc w:val="right"/>
            </w:pPr>
            <w:r>
              <w:rPr>
                <w:sz w:val="16"/>
              </w:rPr>
              <w:t>n/a</w:t>
            </w:r>
          </w:p>
        </w:tc>
        <w:tc>
          <w:tcPr>
            <w:tcW w:type="dxa" w:w="1047"/>
          </w:tcPr>
          <w:p>
            <w:pPr>
              <w:spacing w:after="0"/>
              <w:jc w:val="right"/>
            </w:pPr>
            <w:r>
              <w:rPr>
                <w:sz w:val="16"/>
              </w:rPr>
              <w:t>6,973</w:t>
            </w:r>
          </w:p>
        </w:tc>
        <w:tc>
          <w:tcPr>
            <w:tcW w:type="dxa" w:w="1037"/>
          </w:tcPr>
          <w:p>
            <w:pPr>
              <w:spacing w:after="0"/>
              <w:jc w:val="right"/>
            </w:pPr>
            <w:r>
              <w:rPr>
                <w:sz w:val="16"/>
              </w:rPr>
              <w:t>$1,740</w:t>
            </w:r>
          </w:p>
        </w:tc>
        <w:tc>
          <w:tcPr>
            <w:tcW w:type="dxa" w:w="1126"/>
          </w:tcPr>
          <w:p>
            <w:pPr>
              <w:spacing w:after="0"/>
              <w:jc w:val="right"/>
            </w:pPr>
            <w:r>
              <w:rPr>
                <w:sz w:val="16"/>
              </w:rPr>
              <w:t>n/a</w:t>
            </w:r>
          </w:p>
        </w:tc>
        <w:tc>
          <w:tcPr>
            <w:tcW w:type="dxa" w:w="1032"/>
          </w:tcPr>
          <w:p>
            <w:pPr>
              <w:spacing w:after="0"/>
              <w:jc w:val="right"/>
            </w:pPr>
            <w:r>
              <w:rPr>
                <w:sz w:val="16"/>
              </w:rPr>
              <w:t>$831,786</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$2,295,422,294</w:t>
            </w:r>
          </w:p>
        </w:tc>
        <w:tc>
          <w:tcPr>
            <w:tcW w:type="dxa" w:w="1139"/>
          </w:tcPr>
          <w:p>
            <w:pPr>
              <w:spacing w:after="0"/>
              <w:jc w:val="right"/>
            </w:pPr>
            <w:r>
              <w:rPr>
                <w:sz w:val="16"/>
              </w:rPr>
              <w:t>$2,652,402</w:t>
            </w:r>
          </w:p>
        </w:tc>
        <w:tc>
          <w:tcPr>
            <w:tcW w:type="dxa" w:w="1047"/>
          </w:tcPr>
          <w:p>
            <w:pPr>
              <w:spacing w:after="0"/>
              <w:jc w:val="right"/>
            </w:pPr>
            <w:r>
              <w:rPr>
                <w:sz w:val="16"/>
              </w:rPr>
              <w:t>6,973</w:t>
            </w:r>
          </w:p>
        </w:tc>
        <w:tc>
          <w:tcPr>
            <w:tcW w:type="dxa" w:w="1037"/>
          </w:tcPr>
          <w:p>
            <w:pPr>
              <w:spacing w:after="0"/>
              <w:jc w:val="right"/>
            </w:pPr>
            <w:r>
              <w:rPr>
                <w:sz w:val="16"/>
              </w:rPr>
              <w:t>$40,025</w:t>
            </w:r>
          </w:p>
        </w:tc>
        <w:tc>
          <w:tcPr>
            <w:tcW w:type="dxa" w:w="1126"/>
          </w:tcPr>
          <w:p>
            <w:pPr>
              <w:spacing w:after="0"/>
              <w:jc w:val="right"/>
            </w:pPr>
            <w:r>
              <w:rPr>
                <w:sz w:val="16"/>
              </w:rPr>
              <w:t>$168</w:t>
            </w:r>
          </w:p>
        </w:tc>
        <w:tc>
          <w:tcPr>
            <w:tcW w:type="dxa" w:w="1032"/>
          </w:tcPr>
          <w:p>
            <w:pPr>
              <w:spacing w:after="0"/>
              <w:jc w:val="right"/>
            </w:pPr>
            <w:r>
              <w:rPr>
                <w:sz w:val="16"/>
              </w:rPr>
              <w:t>$76,610</w:t>
            </w:r>
          </w:p>
        </w:tc>
        <w:tc>
          <w:tcPr>
            <w:tcW w:type="dxa" w:w="1067"/>
          </w:tcPr>
          <w:p>
            <w:pPr>
              <w:spacing w:after="0"/>
              <w:jc w:val="right"/>
            </w:pPr>
            <w:r>
              <w:rPr>
                <w:sz w:val="16"/>
              </w:rPr>
              <w:t>0.00174%</w:t>
            </w:r>
          </w:p>
        </w:tc>
        <w:tc>
          <w:tcPr>
            <w:tcW w:type="dxa" w:w="1246"/>
          </w:tcPr>
          <w:p>
            <w:pPr>
              <w:spacing w:after="0"/>
              <w:jc w:val="right"/>
            </w:pPr>
            <w:r>
              <w:rPr>
                <w:sz w:val="16"/>
              </w:rPr>
              <w:t>$40,000</w:t>
            </w: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$2,295,422,294</w:t>
            </w:r>
          </w:p>
        </w:tc>
        <w:tc>
          <w:tcPr>
            <w:tcW w:type="dxa" w:w="1139"/>
          </w:tcPr>
          <w:p>
            <w:pPr>
              <w:spacing w:after="0"/>
              <w:jc w:val="right"/>
            </w:pPr>
            <w:r>
              <w:rPr>
                <w:sz w:val="16"/>
              </w:rPr>
              <w:t>$2,652,402</w:t>
            </w:r>
          </w:p>
        </w:tc>
        <w:tc>
          <w:tcPr>
            <w:tcW w:type="dxa" w:w="1047"/>
          </w:tcPr>
          <w:p>
            <w:pPr>
              <w:spacing w:after="0"/>
              <w:jc w:val="right"/>
            </w:pPr>
            <w:r>
              <w:rPr>
                <w:sz w:val="16"/>
              </w:rPr>
              <w:t>6,973</w:t>
            </w:r>
          </w:p>
        </w:tc>
        <w:tc>
          <w:tcPr>
            <w:tcW w:type="dxa" w:w="1037"/>
          </w:tcPr>
          <w:p>
            <w:pPr>
              <w:spacing w:after="0"/>
              <w:jc w:val="right"/>
            </w:pPr>
            <w:r>
              <w:rPr>
                <w:sz w:val="16"/>
              </w:rPr>
              <w:t>$64,494</w:t>
            </w:r>
          </w:p>
        </w:tc>
        <w:tc>
          <w:tcPr>
            <w:tcW w:type="dxa" w:w="1126"/>
          </w:tcPr>
          <w:p>
            <w:pPr>
              <w:spacing w:after="0"/>
              <w:jc w:val="right"/>
            </w:pPr>
            <w:r>
              <w:rPr>
                <w:sz w:val="16"/>
              </w:rPr>
              <w:t>$79</w:t>
            </w:r>
          </w:p>
        </w:tc>
        <w:tc>
          <w:tcPr>
            <w:tcW w:type="dxa" w:w="1032"/>
          </w:tcPr>
          <w:p>
            <w:pPr>
              <w:spacing w:after="0"/>
              <w:jc w:val="right"/>
            </w:pPr>
            <w:r>
              <w:rPr>
                <w:sz w:val="16"/>
              </w:rPr>
              <w:t>$19,681</w:t>
            </w:r>
          </w:p>
        </w:tc>
        <w:tc>
          <w:tcPr>
            <w:tcW w:type="dxa" w:w="1067"/>
          </w:tcPr>
          <w:p>
            <w:pPr>
              <w:spacing w:after="0"/>
              <w:jc w:val="right"/>
            </w:pPr>
            <w:r>
              <w:rPr>
                <w:sz w:val="16"/>
              </w:rPr>
              <w:t>0.00281%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$547,346,098</w:t>
            </w:r>
          </w:p>
        </w:tc>
        <w:tc>
          <w:tcPr>
            <w:tcW w:type="dxa" w:w="1139"/>
          </w:tcPr>
          <w:p>
            <w:pPr>
              <w:spacing w:after="0"/>
              <w:jc w:val="right"/>
            </w:pPr>
            <w:r>
              <w:rPr>
                <w:sz w:val="16"/>
              </w:rPr>
              <w:t>$548,202</w:t>
            </w:r>
          </w:p>
        </w:tc>
        <w:tc>
          <w:tcPr>
            <w:tcW w:type="dxa" w:w="1047"/>
          </w:tcPr>
          <w:p>
            <w:pPr>
              <w:spacing w:after="0"/>
              <w:jc w:val="right"/>
            </w:pPr>
            <w:r>
              <w:rPr>
                <w:sz w:val="16"/>
              </w:rPr>
              <w:t>1,664</w:t>
            </w:r>
          </w:p>
        </w:tc>
        <w:tc>
          <w:tcPr>
            <w:tcW w:type="dxa" w:w="1037"/>
          </w:tcPr>
          <w:p>
            <w:pPr>
              <w:spacing w:after="0"/>
              <w:jc w:val="right"/>
            </w:pPr>
            <w:r>
              <w:rPr>
                <w:sz w:val="16"/>
              </w:rPr>
              <w:t>$937</w:t>
            </w:r>
          </w:p>
        </w:tc>
        <w:tc>
          <w:tcPr>
            <w:tcW w:type="dxa" w:w="1126"/>
          </w:tcPr>
          <w:p>
            <w:pPr>
              <w:spacing w:after="0"/>
              <w:jc w:val="right"/>
            </w:pPr>
            <w:r>
              <w:rPr>
                <w:sz w:val="16"/>
              </w:rPr>
              <w:t>under $1</w:t>
            </w:r>
          </w:p>
        </w:tc>
        <w:tc>
          <w:tcPr>
            <w:tcW w:type="dxa" w:w="1032"/>
          </w:tcPr>
          <w:p>
            <w:pPr>
              <w:spacing w:after="0"/>
              <w:jc w:val="right"/>
            </w:pPr>
            <w:r>
              <w:rPr>
                <w:sz w:val="16"/>
              </w:rPr>
              <w:t>$77</w:t>
            </w:r>
          </w:p>
        </w:tc>
        <w:tc>
          <w:tcPr>
            <w:tcW w:type="dxa" w:w="1067"/>
          </w:tcPr>
          <w:p>
            <w:pPr>
              <w:spacing w:after="0"/>
              <w:jc w:val="right"/>
            </w:pPr>
            <w:r>
              <w:rPr>
                <w:sz w:val="16"/>
              </w:rPr>
              <w:t>0.000171%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$2,295,422,294</w:t>
            </w:r>
          </w:p>
        </w:tc>
        <w:tc>
          <w:tcPr>
            <w:tcW w:type="dxa" w:w="1139"/>
          </w:tcPr>
          <w:p>
            <w:pPr>
              <w:spacing w:after="0"/>
              <w:jc w:val="right"/>
            </w:pPr>
            <w:r>
              <w:rPr>
                <w:sz w:val="16"/>
              </w:rPr>
              <w:t>$2,652,402</w:t>
            </w:r>
          </w:p>
        </w:tc>
        <w:tc>
          <w:tcPr>
            <w:tcW w:type="dxa" w:w="1047"/>
          </w:tcPr>
          <w:p>
            <w:pPr>
              <w:spacing w:after="0"/>
              <w:jc w:val="right"/>
            </w:pPr>
            <w:r>
              <w:rPr>
                <w:sz w:val="16"/>
              </w:rPr>
              <w:t>6,973</w:t>
            </w:r>
          </w:p>
        </w:tc>
        <w:tc>
          <w:tcPr>
            <w:tcW w:type="dxa" w:w="1037"/>
          </w:tcPr>
          <w:p>
            <w:pPr>
              <w:spacing w:after="0"/>
              <w:jc w:val="right"/>
            </w:pPr>
            <w:r>
              <w:rPr>
                <w:sz w:val="16"/>
              </w:rPr>
              <w:t>$5,274</w:t>
            </w:r>
          </w:p>
        </w:tc>
        <w:tc>
          <w:tcPr>
            <w:tcW w:type="dxa" w:w="1126"/>
          </w:tcPr>
          <w:p>
            <w:pPr>
              <w:spacing w:after="0"/>
              <w:jc w:val="right"/>
            </w:pPr>
            <w:r>
              <w:rPr>
                <w:sz w:val="16"/>
              </w:rPr>
              <w:t>$1</w:t>
            </w:r>
          </w:p>
        </w:tc>
        <w:tc>
          <w:tcPr>
            <w:tcW w:type="dxa" w:w="1032"/>
          </w:tcPr>
          <w:p>
            <w:pPr>
              <w:spacing w:after="0"/>
              <w:jc w:val="right"/>
            </w:pPr>
            <w:r>
              <w:rPr>
                <w:sz w:val="16"/>
              </w:rPr>
              <w:t>$1,828</w:t>
            </w:r>
          </w:p>
        </w:tc>
        <w:tc>
          <w:tcPr>
            <w:tcW w:type="dxa" w:w="1067"/>
          </w:tcPr>
          <w:p>
            <w:pPr>
              <w:spacing w:after="0"/>
              <w:jc w:val="right"/>
            </w:pPr>
            <w:r>
              <w:rPr>
                <w:sz w:val="16"/>
              </w:rPr>
              <w:t>0.00023%</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2026-02-02 (Storm Events through 2026-06-30): 4 county-coded records, 4 with a damage value recorded (including $0), $40,000;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6,973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$2,295,422,294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$2,652,402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$3,947,957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$1,032,148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Howe township</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Tionesta borough</w:t>
            </w:r>
          </w:p>
        </w:tc>
        <w:tc>
          <w:tcPr>
            <w:tcW w:type="dxa" w:w="1589"/>
          </w:tcPr>
          <w:p>
            <w:pPr>
              <w:spacing w:after="0"/>
              <w:jc w:val="left"/>
            </w:pPr>
            <w:r>
              <w:rPr>
                <w:sz w:val="16"/>
              </w:rPr>
              <w:t>421648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Barnett township</w:t>
            </w:r>
          </w:p>
        </w:tc>
        <w:tc>
          <w:tcPr>
            <w:tcW w:type="dxa" w:w="1589"/>
          </w:tcPr>
          <w:p>
            <w:pPr>
              <w:spacing w:after="0"/>
              <w:jc w:val="left"/>
            </w:pPr>
            <w:r>
              <w:rPr>
                <w:sz w:val="16"/>
              </w:rPr>
              <w:t>421643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Green township</w:t>
            </w:r>
          </w:p>
        </w:tc>
        <w:tc>
          <w:tcPr>
            <w:tcW w:type="dxa" w:w="1589"/>
          </w:tcPr>
          <w:p>
            <w:pPr>
              <w:spacing w:after="0"/>
              <w:jc w:val="left"/>
            </w:pPr>
            <w:r>
              <w:rPr>
                <w:sz w:val="16"/>
              </w:rPr>
              <w:t>421644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Harmony township</w:t>
            </w:r>
          </w:p>
        </w:tc>
        <w:tc>
          <w:tcPr>
            <w:tcW w:type="dxa" w:w="1589"/>
          </w:tcPr>
          <w:p>
            <w:pPr>
              <w:spacing w:after="0"/>
              <w:jc w:val="left"/>
            </w:pPr>
            <w:r>
              <w:rPr>
                <w:sz w:val="16"/>
              </w:rPr>
              <w:t>421645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Hickory township</w:t>
            </w:r>
          </w:p>
        </w:tc>
        <w:tc>
          <w:tcPr>
            <w:tcW w:type="dxa" w:w="1589"/>
          </w:tcPr>
          <w:p>
            <w:pPr>
              <w:spacing w:after="0"/>
              <w:jc w:val="left"/>
            </w:pPr>
            <w:r>
              <w:rPr>
                <w:sz w:val="16"/>
              </w:rPr>
              <w:t>421646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Howe township</w:t>
            </w:r>
          </w:p>
        </w:tc>
        <w:tc>
          <w:tcPr>
            <w:tcW w:type="dxa" w:w="1589"/>
          </w:tcPr>
          <w:p>
            <w:pPr>
              <w:spacing w:after="0"/>
              <w:jc w:val="left"/>
            </w:pPr>
            <w:r>
              <w:rPr>
                <w:sz w:val="16"/>
              </w:rPr>
              <w:t>421647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Jenks township</w:t>
            </w:r>
          </w:p>
        </w:tc>
        <w:tc>
          <w:tcPr>
            <w:tcW w:type="dxa" w:w="1589"/>
          </w:tcPr>
          <w:p>
            <w:pPr>
              <w:spacing w:after="0"/>
              <w:jc w:val="left"/>
            </w:pPr>
            <w:r>
              <w:rPr>
                <w:sz w:val="16"/>
              </w:rPr>
              <w:t>422422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Kingsley township</w:t>
            </w:r>
          </w:p>
        </w:tc>
        <w:tc>
          <w:tcPr>
            <w:tcW w:type="dxa" w:w="1589"/>
          </w:tcPr>
          <w:p>
            <w:pPr>
              <w:spacing w:after="0"/>
              <w:jc w:val="left"/>
            </w:pPr>
            <w:r>
              <w:rPr>
                <w:sz w:val="16"/>
              </w:rPr>
              <w:t>422423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Tionesta township</w:t>
            </w:r>
          </w:p>
        </w:tc>
        <w:tc>
          <w:tcPr>
            <w:tcW w:type="dxa" w:w="1589"/>
          </w:tcPr>
          <w:p>
            <w:pPr>
              <w:spacing w:after="0"/>
              <w:jc w:val="left"/>
            </w:pPr>
            <w:r>
              <w:rPr>
                <w:sz w:val="16"/>
              </w:rPr>
              <w:t>420468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Forest County, PA: risk-assessment baseline packet, release 2026-10 (data as of 2026-09-30; County FIPS 42053). Automated baseline. </w:t>
      </w:r>
      <w:hyperlink r:id="rId15">
        <w:r>
          <w:rPr>
            <w:color w:val="1F4E99"/>
            <w:sz w:val="17"/>
            <w:u w:val="single"/>
          </w:rPr>
          <w:t>https://hazardplain.org/pa/42053/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Forest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County, PA: Risk-assessment baseline packet</dc:title>
  <dc:subject>Hazard Plain release 2026-10, as of 2026-09-30. Automated baseline</dc:subject>
  <dc:creator>Hazard Plain</dc:creator>
  <cp:keywords>Hazard Plain; hazard mitigation; risk assessment; 42053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