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Clinton County, PA</w:t>
      </w:r>
    </w:p>
    <w:p>
      <w:pPr>
        <w:spacing w:after="120" w:before="0"/>
      </w:pPr>
      <w:r>
        <w:rPr>
          <w:color w:val="555555"/>
          <w:sz w:val="24"/>
        </w:rPr>
        <w:t>Risk-assessment baseline packet</w:t>
      </w:r>
    </w:p>
    <w:p>
      <w:pPr>
        <w:spacing w:after="120" w:before="0"/>
      </w:pPr>
      <w:r>
        <w:rPr>
          <w:b/>
          <w:sz w:val="18"/>
        </w:rPr>
        <w:t xml:space="preserve">County FIPS: </w:t>
      </w:r>
      <w:r>
        <w:rPr>
          <w:sz w:val="18"/>
        </w:rPr>
        <w:t>42035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($11,304,211 a year), Strong Wind ($1,126,311) and Hurricane ($354,554).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6"/>
        <w:gridCol w:w="948"/>
        <w:gridCol w:w="1857"/>
        <w:gridCol w:w="3014"/>
        <w:gridCol w:w="1209"/>
        <w:gridCol w:w="1037"/>
        <w:gridCol w:w="838"/>
        <w:gridCol w:w="1404"/>
        <w:gridCol w:w="2290"/>
      </w:tblGrid>
      <w:tr>
        <w:trPr>
          <w:cantSplit/>
          <w:tblHeader/>
        </w:trPr>
        <w:tc>
          <w:tcPr>
            <w:tcW w:type="dxa" w:w="1516"/>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Status</w:t>
            </w:r>
          </w:p>
        </w:tc>
        <w:tc>
          <w:tcPr>
            <w:tcW w:type="dxa" w:w="3014"/>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4"/>
            <w:shd w:val="clear" w:color="auto" w:fill="E8E8E8"/>
          </w:tcPr>
          <w:p>
            <w:pPr>
              <w:spacing w:after="0"/>
              <w:jc w:val="left"/>
            </w:pPr>
            <w:r>
              <w:rPr>
                <w:b/>
                <w:sz w:val="16"/>
              </w:rPr>
              <w:t>Update underway</w:t>
            </w:r>
          </w:p>
        </w:tc>
        <w:tc>
          <w:tcPr>
            <w:tcW w:type="dxa" w:w="2290"/>
            <w:shd w:val="clear" w:color="auto" w:fill="E8E8E8"/>
          </w:tcPr>
          <w:p>
            <w:pPr>
              <w:spacing w:after="0"/>
              <w:jc w:val="left"/>
            </w:pPr>
            <w:r>
              <w:rPr>
                <w:b/>
                <w:sz w:val="16"/>
              </w:rPr>
              <w:t>Notes</w:t>
            </w:r>
          </w:p>
        </w:tc>
      </w:tr>
      <w:tr>
        <w:trPr>
          <w:cantSplit/>
        </w:trPr>
        <w:tc>
          <w:tcPr>
            <w:tcW w:type="dxa" w:w="1516"/>
          </w:tcPr>
          <w:p>
            <w:pPr>
              <w:spacing w:after="0"/>
              <w:jc w:val="left"/>
            </w:pPr>
            <w:r>
              <w:rPr>
                <w:sz w:val="16"/>
              </w:rPr>
              <w:t>Avis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2024-12-16</w:t>
            </w:r>
          </w:p>
        </w:tc>
      </w:tr>
      <w:tr>
        <w:trPr>
          <w:cantSplit/>
        </w:trPr>
        <w:tc>
          <w:tcPr>
            <w:tcW w:type="dxa" w:w="1516"/>
          </w:tcPr>
          <w:p>
            <w:pPr>
              <w:spacing w:after="0"/>
              <w:jc w:val="left"/>
            </w:pPr>
            <w:r>
              <w:rPr>
                <w:sz w:val="16"/>
              </w:rPr>
              <w:t>Beech Creek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2024-03-05</w:t>
            </w:r>
          </w:p>
        </w:tc>
      </w:tr>
      <w:tr>
        <w:trPr>
          <w:cantSplit/>
        </w:trPr>
        <w:tc>
          <w:tcPr>
            <w:tcW w:type="dxa" w:w="1516"/>
          </w:tcPr>
          <w:p>
            <w:pPr>
              <w:spacing w:after="0"/>
              <w:jc w:val="left"/>
            </w:pPr>
            <w:r>
              <w:rPr>
                <w:sz w:val="16"/>
              </w:rPr>
              <w:t>Flemington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2024-02-22</w:t>
            </w:r>
          </w:p>
        </w:tc>
      </w:tr>
      <w:tr>
        <w:trPr>
          <w:cantSplit/>
        </w:trPr>
        <w:tc>
          <w:tcPr>
            <w:tcW w:type="dxa" w:w="1516"/>
          </w:tcPr>
          <w:p>
            <w:pPr>
              <w:spacing w:after="0"/>
              <w:jc w:val="left"/>
            </w:pPr>
            <w:r>
              <w:rPr>
                <w:sz w:val="16"/>
              </w:rPr>
              <w:t>Lock Haven city</w:t>
            </w:r>
          </w:p>
        </w:tc>
        <w:tc>
          <w:tcPr>
            <w:tcW w:type="dxa" w:w="948"/>
          </w:tcPr>
          <w:p>
            <w:pPr>
              <w:spacing w:after="0"/>
              <w:jc w:val="left"/>
            </w:pPr>
            <w:r>
              <w:rPr>
                <w:sz w:val="16"/>
              </w:rPr>
              <w:t>City</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2024-02-26</w:t>
            </w:r>
          </w:p>
        </w:tc>
      </w:tr>
      <w:tr>
        <w:trPr>
          <w:cantSplit/>
        </w:trPr>
        <w:tc>
          <w:tcPr>
            <w:tcW w:type="dxa" w:w="1516"/>
          </w:tcPr>
          <w:p>
            <w:pPr>
              <w:spacing w:after="0"/>
              <w:jc w:val="left"/>
            </w:pPr>
            <w:r>
              <w:rPr>
                <w:sz w:val="16"/>
              </w:rPr>
              <w:t>Loganton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2024-03-07</w:t>
            </w:r>
          </w:p>
        </w:tc>
      </w:tr>
      <w:tr>
        <w:trPr>
          <w:cantSplit/>
        </w:trPr>
        <w:tc>
          <w:tcPr>
            <w:tcW w:type="dxa" w:w="1516"/>
          </w:tcPr>
          <w:p>
            <w:pPr>
              <w:spacing w:after="0"/>
              <w:jc w:val="left"/>
            </w:pPr>
            <w:r>
              <w:rPr>
                <w:sz w:val="16"/>
              </w:rPr>
              <w:t>Mill Hall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2024-07-23</w:t>
            </w:r>
          </w:p>
        </w:tc>
      </w:tr>
      <w:tr>
        <w:trPr>
          <w:cantSplit/>
        </w:trPr>
        <w:tc>
          <w:tcPr>
            <w:tcW w:type="dxa" w:w="1516"/>
          </w:tcPr>
          <w:p>
            <w:pPr>
              <w:spacing w:after="0"/>
              <w:jc w:val="left"/>
            </w:pPr>
            <w:r>
              <w:rPr>
                <w:sz w:val="16"/>
              </w:rPr>
              <w:t>Renovo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p>
        </w:tc>
      </w:tr>
      <w:tr>
        <w:trPr>
          <w:cantSplit/>
        </w:trPr>
        <w:tc>
          <w:tcPr>
            <w:tcW w:type="dxa" w:w="1516"/>
          </w:tcPr>
          <w:p>
            <w:pPr>
              <w:spacing w:after="0"/>
              <w:jc w:val="left"/>
            </w:pPr>
            <w:r>
              <w:rPr>
                <w:sz w:val="16"/>
              </w:rPr>
              <w:t>South Renovo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2024-12-01</w:t>
            </w:r>
          </w:p>
        </w:tc>
      </w:tr>
      <w:tr>
        <w:trPr>
          <w:cantSplit/>
        </w:trPr>
        <w:tc>
          <w:tcPr>
            <w:tcW w:type="dxa" w:w="1516"/>
          </w:tcPr>
          <w:p>
            <w:pPr>
              <w:spacing w:after="0"/>
              <w:jc w:val="left"/>
            </w:pPr>
            <w:r>
              <w:rPr>
                <w:sz w:val="16"/>
              </w:rPr>
              <w:t>Allison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2024-10-02</w:t>
            </w:r>
          </w:p>
        </w:tc>
      </w:tr>
      <w:tr>
        <w:trPr>
          <w:cantSplit/>
        </w:trPr>
        <w:tc>
          <w:tcPr>
            <w:tcW w:type="dxa" w:w="1516"/>
          </w:tcPr>
          <w:p>
            <w:pPr>
              <w:spacing w:after="0"/>
              <w:jc w:val="left"/>
            </w:pPr>
            <w:r>
              <w:rPr>
                <w:sz w:val="16"/>
              </w:rPr>
              <w:t>Bald Eagle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2024-02-19</w:t>
            </w:r>
          </w:p>
        </w:tc>
      </w:tr>
      <w:tr>
        <w:trPr>
          <w:cantSplit/>
        </w:trPr>
        <w:tc>
          <w:tcPr>
            <w:tcW w:type="dxa" w:w="1516"/>
          </w:tcPr>
          <w:p>
            <w:pPr>
              <w:spacing w:after="0"/>
              <w:jc w:val="left"/>
            </w:pPr>
            <w:r>
              <w:rPr>
                <w:sz w:val="16"/>
              </w:rPr>
              <w:t>Beech Creek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2024-04-01</w:t>
            </w:r>
          </w:p>
        </w:tc>
      </w:tr>
      <w:tr>
        <w:trPr>
          <w:cantSplit/>
        </w:trPr>
        <w:tc>
          <w:tcPr>
            <w:tcW w:type="dxa" w:w="1516"/>
          </w:tcPr>
          <w:p>
            <w:pPr>
              <w:spacing w:after="0"/>
              <w:jc w:val="left"/>
            </w:pPr>
            <w:r>
              <w:rPr>
                <w:sz w:val="16"/>
              </w:rPr>
              <w:t>Castanea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2024-03-04</w:t>
            </w:r>
          </w:p>
        </w:tc>
      </w:tr>
      <w:tr>
        <w:trPr>
          <w:cantSplit/>
        </w:trPr>
        <w:tc>
          <w:tcPr>
            <w:tcW w:type="dxa" w:w="1516"/>
          </w:tcPr>
          <w:p>
            <w:pPr>
              <w:spacing w:after="0"/>
              <w:jc w:val="left"/>
            </w:pPr>
            <w:r>
              <w:rPr>
                <w:sz w:val="16"/>
              </w:rPr>
              <w:t>Chapman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2024-03-05</w:t>
            </w:r>
          </w:p>
        </w:tc>
      </w:tr>
      <w:tr>
        <w:trPr>
          <w:cantSplit/>
        </w:trPr>
        <w:tc>
          <w:tcPr>
            <w:tcW w:type="dxa" w:w="1516"/>
          </w:tcPr>
          <w:p>
            <w:pPr>
              <w:spacing w:after="0"/>
              <w:jc w:val="left"/>
            </w:pPr>
            <w:r>
              <w:rPr>
                <w:sz w:val="16"/>
              </w:rPr>
              <w:t>Colebrook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2024-03-04</w:t>
            </w:r>
          </w:p>
        </w:tc>
      </w:tr>
      <w:tr>
        <w:trPr>
          <w:cantSplit/>
        </w:trPr>
        <w:tc>
          <w:tcPr>
            <w:tcW w:type="dxa" w:w="1516"/>
          </w:tcPr>
          <w:p>
            <w:pPr>
              <w:spacing w:after="0"/>
              <w:jc w:val="left"/>
            </w:pPr>
            <w:r>
              <w:rPr>
                <w:sz w:val="16"/>
              </w:rPr>
              <w:t>Crawford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2024-04-01</w:t>
            </w:r>
          </w:p>
        </w:tc>
      </w:tr>
      <w:tr>
        <w:trPr>
          <w:cantSplit/>
        </w:trPr>
        <w:tc>
          <w:tcPr>
            <w:tcW w:type="dxa" w:w="1516"/>
          </w:tcPr>
          <w:p>
            <w:pPr>
              <w:spacing w:after="0"/>
              <w:jc w:val="left"/>
            </w:pPr>
            <w:r>
              <w:rPr>
                <w:sz w:val="16"/>
              </w:rPr>
              <w:t>Dunnstable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2024-07-01</w:t>
            </w:r>
          </w:p>
        </w:tc>
      </w:tr>
      <w:tr>
        <w:trPr>
          <w:cantSplit/>
        </w:trPr>
        <w:tc>
          <w:tcPr>
            <w:tcW w:type="dxa" w:w="1516"/>
          </w:tcPr>
          <w:p>
            <w:pPr>
              <w:spacing w:after="0"/>
              <w:jc w:val="left"/>
            </w:pPr>
            <w:r>
              <w:rPr>
                <w:sz w:val="16"/>
              </w:rPr>
              <w:t>East Keating township</w:t>
            </w:r>
          </w:p>
        </w:tc>
        <w:tc>
          <w:tcPr>
            <w:tcW w:type="dxa" w:w="948"/>
          </w:tcPr>
          <w:p>
            <w:pPr>
              <w:spacing w:after="0"/>
              <w:jc w:val="left"/>
            </w:pPr>
            <w:r>
              <w:rPr>
                <w:sz w:val="16"/>
              </w:rPr>
              <w:t>Township</w:t>
            </w:r>
          </w:p>
        </w:tc>
        <w:tc>
          <w:tcPr>
            <w:tcW w:type="dxa" w:w="1857"/>
          </w:tcPr>
          <w:p>
            <w:pPr>
              <w:spacing w:after="0"/>
              <w:jc w:val="left"/>
            </w:pPr>
            <w:r>
              <w:rPr>
                <w:sz w:val="16"/>
              </w:rPr>
              <w:t>Plan 109099 approved 2024-02-14, pending adoption here; not yet eligible</w:t>
            </w:r>
          </w:p>
        </w:tc>
        <w:tc>
          <w:tcPr>
            <w:tcW w:type="dxa" w:w="3014"/>
          </w:tcPr>
          <w:p>
            <w:pPr>
              <w:spacing w:after="0"/>
              <w:jc w:val="left"/>
            </w:pPr>
            <w:r>
              <w:rPr>
                <w:sz w:val="16"/>
              </w:rPr>
              <w:t>Clinton County Hazard Mitigation Plan (FEMA plan 109099), pending adoption here</w:t>
            </w:r>
          </w:p>
        </w:tc>
        <w:tc>
          <w:tcPr>
            <w:tcW w:type="dxa" w:w="1209"/>
          </w:tcPr>
          <w:p>
            <w:pPr>
              <w:spacing w:after="0"/>
              <w:jc w:val="left"/>
            </w:pPr>
            <w:r>
              <w:rPr>
                <w:sz w:val="16"/>
              </w:rPr>
              <w:t>2024-02-14 by FEMA; not yet adopted here</w:t>
            </w:r>
          </w:p>
        </w:tc>
        <w:tc>
          <w:tcPr>
            <w:tcW w:type="dxa" w:w="1037"/>
          </w:tcPr>
          <w:p>
            <w:pPr>
              <w:spacing w:after="0"/>
              <w:jc w:val="left"/>
            </w:pPr>
            <w:r>
              <w:rPr>
                <w:sz w:val="16"/>
              </w:rPr>
              <w:t>2029-02-13 once adopted</w:t>
            </w:r>
          </w:p>
        </w:tc>
        <w:tc>
          <w:tcPr>
            <w:tcW w:type="dxa" w:w="838"/>
          </w:tcPr>
          <w:p>
            <w:pPr>
              <w:spacing w:after="0"/>
              <w:jc w:val="right"/>
            </w:pPr>
          </w:p>
        </w:tc>
        <w:tc>
          <w:tcPr>
            <w:tcW w:type="dxa" w:w="1404"/>
          </w:tcPr>
          <w:p>
            <w:pPr>
              <w:spacing w:after="0"/>
              <w:jc w:val="left"/>
            </w:pPr>
            <w:r>
              <w:rPr>
                <w:sz w:val="16"/>
              </w:rPr>
              <w:t>FEMA tracker shows a plan approvable pending adoption</w:t>
            </w:r>
          </w:p>
        </w:tc>
        <w:tc>
          <w:tcPr>
            <w:tcW w:type="dxa" w:w="2290"/>
          </w:tcPr>
          <w:p>
            <w:pPr>
              <w:spacing w:after="0"/>
              <w:jc w:val="left"/>
            </w:pPr>
            <w:r>
              <w:rPr>
                <w:sz w:val="16"/>
              </w:rPr>
              <w:t>Not yet eligible: adopt the approved plan.</w:t>
            </w:r>
          </w:p>
        </w:tc>
      </w:tr>
      <w:tr>
        <w:trPr>
          <w:cantSplit/>
        </w:trPr>
        <w:tc>
          <w:tcPr>
            <w:tcW w:type="dxa" w:w="1516"/>
          </w:tcPr>
          <w:p>
            <w:pPr>
              <w:spacing w:after="0"/>
              <w:jc w:val="left"/>
            </w:pPr>
            <w:r>
              <w:rPr>
                <w:sz w:val="16"/>
              </w:rPr>
              <w:t>Gallagher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2024-03-07</w:t>
            </w:r>
          </w:p>
        </w:tc>
      </w:tr>
      <w:tr>
        <w:trPr>
          <w:cantSplit/>
        </w:trPr>
        <w:tc>
          <w:tcPr>
            <w:tcW w:type="dxa" w:w="1516"/>
          </w:tcPr>
          <w:p>
            <w:pPr>
              <w:spacing w:after="0"/>
              <w:jc w:val="left"/>
            </w:pPr>
            <w:r>
              <w:rPr>
                <w:sz w:val="16"/>
              </w:rPr>
              <w:t>Greene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2024-03-05</w:t>
            </w:r>
          </w:p>
        </w:tc>
      </w:tr>
      <w:tr>
        <w:trPr>
          <w:cantSplit/>
        </w:trPr>
        <w:tc>
          <w:tcPr>
            <w:tcW w:type="dxa" w:w="1516"/>
          </w:tcPr>
          <w:p>
            <w:pPr>
              <w:spacing w:after="0"/>
              <w:jc w:val="left"/>
            </w:pPr>
            <w:r>
              <w:rPr>
                <w:sz w:val="16"/>
              </w:rPr>
              <w:t>Grugan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2024-05-21</w:t>
            </w:r>
          </w:p>
        </w:tc>
      </w:tr>
      <w:tr>
        <w:trPr>
          <w:cantSplit/>
        </w:trPr>
        <w:tc>
          <w:tcPr>
            <w:tcW w:type="dxa" w:w="1516"/>
          </w:tcPr>
          <w:p>
            <w:pPr>
              <w:spacing w:after="0"/>
              <w:jc w:val="left"/>
            </w:pPr>
            <w:r>
              <w:rPr>
                <w:sz w:val="16"/>
              </w:rPr>
              <w:t>Lamar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2024-07-02</w:t>
            </w:r>
          </w:p>
        </w:tc>
      </w:tr>
      <w:tr>
        <w:trPr>
          <w:cantSplit/>
        </w:trPr>
        <w:tc>
          <w:tcPr>
            <w:tcW w:type="dxa" w:w="1516"/>
          </w:tcPr>
          <w:p>
            <w:pPr>
              <w:spacing w:after="0"/>
              <w:jc w:val="left"/>
            </w:pPr>
            <w:r>
              <w:rPr>
                <w:sz w:val="16"/>
              </w:rPr>
              <w:t>Leidy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2024-04-03</w:t>
            </w:r>
          </w:p>
        </w:tc>
      </w:tr>
      <w:tr>
        <w:trPr>
          <w:cantSplit/>
        </w:trPr>
        <w:tc>
          <w:tcPr>
            <w:tcW w:type="dxa" w:w="1516"/>
          </w:tcPr>
          <w:p>
            <w:pPr>
              <w:spacing w:after="0"/>
              <w:jc w:val="left"/>
            </w:pPr>
            <w:r>
              <w:rPr>
                <w:sz w:val="16"/>
              </w:rPr>
              <w:t>Logan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2024-03-12</w:t>
            </w:r>
          </w:p>
        </w:tc>
      </w:tr>
      <w:tr>
        <w:trPr>
          <w:cantSplit/>
        </w:trPr>
        <w:tc>
          <w:tcPr>
            <w:tcW w:type="dxa" w:w="1516"/>
          </w:tcPr>
          <w:p>
            <w:pPr>
              <w:spacing w:after="0"/>
              <w:jc w:val="left"/>
            </w:pPr>
            <w:r>
              <w:rPr>
                <w:sz w:val="16"/>
              </w:rPr>
              <w:t>Pine Creek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2024-11-06</w:t>
            </w:r>
          </w:p>
        </w:tc>
      </w:tr>
      <w:tr>
        <w:trPr>
          <w:cantSplit/>
        </w:trPr>
        <w:tc>
          <w:tcPr>
            <w:tcW w:type="dxa" w:w="1516"/>
          </w:tcPr>
          <w:p>
            <w:pPr>
              <w:spacing w:after="0"/>
              <w:jc w:val="left"/>
            </w:pPr>
            <w:r>
              <w:rPr>
                <w:sz w:val="16"/>
              </w:rPr>
              <w:t>Porter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2024-03-11</w:t>
            </w:r>
          </w:p>
        </w:tc>
      </w:tr>
      <w:tr>
        <w:trPr>
          <w:cantSplit/>
        </w:trPr>
        <w:tc>
          <w:tcPr>
            <w:tcW w:type="dxa" w:w="1516"/>
          </w:tcPr>
          <w:p>
            <w:pPr>
              <w:spacing w:after="0"/>
              <w:jc w:val="left"/>
            </w:pPr>
            <w:r>
              <w:rPr>
                <w:sz w:val="16"/>
              </w:rPr>
              <w:t>Wayne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2024-10-21</w:t>
            </w:r>
          </w:p>
        </w:tc>
      </w:tr>
      <w:tr>
        <w:trPr>
          <w:cantSplit/>
        </w:trPr>
        <w:tc>
          <w:tcPr>
            <w:tcW w:type="dxa" w:w="1516"/>
          </w:tcPr>
          <w:p>
            <w:pPr>
              <w:spacing w:after="0"/>
              <w:jc w:val="left"/>
            </w:pPr>
            <w:r>
              <w:rPr>
                <w:sz w:val="16"/>
              </w:rPr>
              <w:t>West Keating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2024-10-21</w:t>
            </w:r>
          </w:p>
        </w:tc>
      </w:tr>
      <w:tr>
        <w:trPr>
          <w:cantSplit/>
        </w:trPr>
        <w:tc>
          <w:tcPr>
            <w:tcW w:type="dxa" w:w="1516"/>
          </w:tcPr>
          <w:p>
            <w:pPr>
              <w:spacing w:after="0"/>
              <w:jc w:val="left"/>
            </w:pPr>
            <w:r>
              <w:rPr>
                <w:sz w:val="16"/>
              </w:rPr>
              <w:t>Woodward township</w:t>
            </w:r>
          </w:p>
        </w:tc>
        <w:tc>
          <w:tcPr>
            <w:tcW w:type="dxa" w:w="948"/>
          </w:tcPr>
          <w:p>
            <w:pPr>
              <w:spacing w:after="0"/>
              <w:jc w:val="left"/>
            </w:pPr>
            <w:r>
              <w:rPr>
                <w:sz w:val="16"/>
              </w:rPr>
              <w:t>Township</w:t>
            </w:r>
          </w:p>
        </w:tc>
        <w:tc>
          <w:tcPr>
            <w:tcW w:type="dxa" w:w="1857"/>
          </w:tcPr>
          <w:p>
            <w:pPr>
              <w:spacing w:after="0"/>
              <w:jc w:val="left"/>
            </w:pPr>
            <w:r>
              <w:rPr>
                <w:sz w:val="16"/>
              </w:rPr>
              <w:t>Approved, expires 2029-02-13</w:t>
            </w:r>
          </w:p>
        </w:tc>
        <w:tc>
          <w:tcPr>
            <w:tcW w:type="dxa" w:w="3014"/>
          </w:tcPr>
          <w:p>
            <w:pPr>
              <w:spacing w:after="0"/>
              <w:jc w:val="left"/>
            </w:pPr>
            <w:r>
              <w:rPr>
                <w:sz w:val="16"/>
              </w:rPr>
              <w:t>Clinton County Hazard Mitigation Plan (FEMA plan 109099)</w:t>
            </w:r>
          </w:p>
        </w:tc>
        <w:tc>
          <w:tcPr>
            <w:tcW w:type="dxa" w:w="1209"/>
          </w:tcPr>
          <w:p>
            <w:pPr>
              <w:spacing w:after="0"/>
              <w:jc w:val="left"/>
            </w:pPr>
            <w:r>
              <w:rPr>
                <w:sz w:val="16"/>
              </w:rPr>
              <w:t>2024-02-14</w:t>
            </w:r>
          </w:p>
        </w:tc>
        <w:tc>
          <w:tcPr>
            <w:tcW w:type="dxa" w:w="1037"/>
          </w:tcPr>
          <w:p>
            <w:pPr>
              <w:spacing w:after="0"/>
              <w:jc w:val="left"/>
            </w:pPr>
            <w:r>
              <w:rPr>
                <w:sz w:val="16"/>
              </w:rPr>
              <w:t>2029-02-13</w:t>
            </w:r>
          </w:p>
        </w:tc>
        <w:tc>
          <w:tcPr>
            <w:tcW w:type="dxa" w:w="838"/>
          </w:tcPr>
          <w:p>
            <w:pPr>
              <w:spacing w:after="0"/>
              <w:jc w:val="right"/>
            </w:pPr>
            <w:r>
              <w:rPr>
                <w:sz w:val="16"/>
              </w:rPr>
              <w:t>867</w:t>
            </w:r>
          </w:p>
        </w:tc>
        <w:tc>
          <w:tcPr>
            <w:tcW w:type="dxa" w:w="1404"/>
          </w:tcPr>
          <w:p>
            <w:pPr>
              <w:spacing w:after="0"/>
              <w:jc w:val="left"/>
            </w:pPr>
          </w:p>
        </w:tc>
        <w:tc>
          <w:tcPr>
            <w:tcW w:type="dxa" w:w="2290"/>
          </w:tcPr>
          <w:p>
            <w:pPr>
              <w:spacing w:after="0"/>
              <w:jc w:val="left"/>
            </w:pPr>
            <w:r>
              <w:rPr>
                <w:sz w:val="16"/>
              </w:rPr>
              <w:t>this jurisdiction approved 2024-06-18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126"/>
        <w:gridCol w:w="1126"/>
        <w:gridCol w:w="1661"/>
        <w:gridCol w:w="1180"/>
        <w:gridCol w:w="1790"/>
        <w:gridCol w:w="299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$10,576,039</w:t>
            </w:r>
          </w:p>
        </w:tc>
        <w:tc>
          <w:tcPr>
            <w:tcW w:type="dxa" w:w="1126"/>
          </w:tcPr>
          <w:p>
            <w:pPr>
              <w:spacing w:after="0"/>
              <w:jc w:val="right"/>
            </w:pPr>
            <w:r>
              <w:rPr>
                <w:sz w:val="16"/>
              </w:rPr>
              <w:t>$2,015</w:t>
            </w:r>
          </w:p>
        </w:tc>
        <w:tc>
          <w:tcPr>
            <w:tcW w:type="dxa" w:w="1661"/>
          </w:tcPr>
          <w:p>
            <w:pPr>
              <w:spacing w:after="0"/>
              <w:jc w:val="right"/>
            </w:pPr>
            <w:r>
              <w:rPr>
                <w:sz w:val="16"/>
              </w:rPr>
              <w:t>$726,157</w:t>
            </w:r>
          </w:p>
        </w:tc>
        <w:tc>
          <w:tcPr>
            <w:tcW w:type="dxa" w:w="1180"/>
          </w:tcPr>
          <w:p>
            <w:pPr>
              <w:spacing w:after="0"/>
              <w:jc w:val="right"/>
            </w:pPr>
            <w:r>
              <w:rPr>
                <w:sz w:val="16"/>
              </w:rPr>
              <w:t>$11,304,211</w:t>
            </w:r>
          </w:p>
        </w:tc>
        <w:tc>
          <w:tcPr>
            <w:tcW w:type="dxa" w:w="1790"/>
          </w:tcPr>
          <w:p>
            <w:pPr>
              <w:spacing w:after="0"/>
              <w:jc w:val="right"/>
            </w:pPr>
            <w:r>
              <w:rPr>
                <w:sz w:val="16"/>
              </w:rPr>
              <w:t>31</w:t>
            </w:r>
          </w:p>
        </w:tc>
        <w:tc>
          <w:tcPr>
            <w:tcW w:type="dxa" w:w="299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$103,043</w:t>
            </w:r>
          </w:p>
        </w:tc>
        <w:tc>
          <w:tcPr>
            <w:tcW w:type="dxa" w:w="1126"/>
          </w:tcPr>
          <w:p>
            <w:pPr>
              <w:spacing w:after="0"/>
              <w:jc w:val="right"/>
            </w:pPr>
            <w:r>
              <w:rPr>
                <w:sz w:val="16"/>
              </w:rPr>
              <w:t>$376</w:t>
            </w:r>
          </w:p>
        </w:tc>
        <w:tc>
          <w:tcPr>
            <w:tcW w:type="dxa" w:w="1661"/>
          </w:tcPr>
          <w:p>
            <w:pPr>
              <w:spacing w:after="0"/>
              <w:jc w:val="right"/>
            </w:pPr>
            <w:r>
              <w:rPr>
                <w:sz w:val="16"/>
              </w:rPr>
              <w:t>$1,022,892</w:t>
            </w:r>
          </w:p>
        </w:tc>
        <w:tc>
          <w:tcPr>
            <w:tcW w:type="dxa" w:w="1180"/>
          </w:tcPr>
          <w:p>
            <w:pPr>
              <w:spacing w:after="0"/>
              <w:jc w:val="right"/>
            </w:pPr>
            <w:r>
              <w:rPr>
                <w:sz w:val="16"/>
              </w:rPr>
              <w:t>$1,126,311</w:t>
            </w:r>
          </w:p>
        </w:tc>
        <w:tc>
          <w:tcPr>
            <w:tcW w:type="dxa" w:w="1790"/>
          </w:tcPr>
          <w:p>
            <w:pPr>
              <w:spacing w:after="0"/>
              <w:jc w:val="right"/>
            </w:pPr>
            <w:r>
              <w:rPr>
                <w:sz w:val="16"/>
              </w:rPr>
              <w:t>260</w:t>
            </w:r>
          </w:p>
        </w:tc>
        <w:tc>
          <w:tcPr>
            <w:tcW w:type="dxa" w:w="2990"/>
          </w:tcPr>
          <w:p>
            <w:pPr>
              <w:spacing w:after="0"/>
              <w:jc w:val="left"/>
            </w:pPr>
            <w:r>
              <w:rPr>
                <w:sz w:val="16"/>
              </w:rPr>
              <w:t>Includes 15 High Wind and 4 Strong Wind records (NOAA non-thunderstorm wind types, outside NRI's Strong Wind definition).</w:t>
            </w: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$271,143</w:t>
            </w:r>
          </w:p>
        </w:tc>
        <w:tc>
          <w:tcPr>
            <w:tcW w:type="dxa" w:w="1126"/>
          </w:tcPr>
          <w:p>
            <w:pPr>
              <w:spacing w:after="0"/>
              <w:jc w:val="right"/>
            </w:pPr>
            <w:r>
              <w:rPr>
                <w:sz w:val="16"/>
              </w:rPr>
              <w:t>$67,647</w:t>
            </w:r>
          </w:p>
        </w:tc>
        <w:tc>
          <w:tcPr>
            <w:tcW w:type="dxa" w:w="1661"/>
          </w:tcPr>
          <w:p>
            <w:pPr>
              <w:spacing w:after="0"/>
              <w:jc w:val="right"/>
            </w:pPr>
            <w:r>
              <w:rPr>
                <w:sz w:val="16"/>
              </w:rPr>
              <w:t>$15,764</w:t>
            </w:r>
          </w:p>
        </w:tc>
        <w:tc>
          <w:tcPr>
            <w:tcW w:type="dxa" w:w="1180"/>
          </w:tcPr>
          <w:p>
            <w:pPr>
              <w:spacing w:after="0"/>
              <w:jc w:val="right"/>
            </w:pPr>
            <w:r>
              <w:rPr>
                <w:sz w:val="16"/>
              </w:rPr>
              <w:t>$354,554</w:t>
            </w:r>
          </w:p>
        </w:tc>
        <w:tc>
          <w:tcPr>
            <w:tcW w:type="dxa" w:w="1790"/>
          </w:tcPr>
          <w:p>
            <w:pPr>
              <w:spacing w:after="0"/>
              <w:jc w:val="right"/>
            </w:pPr>
            <w:r>
              <w:rPr>
                <w:sz w:val="16"/>
              </w:rPr>
              <w:t>1</w:t>
            </w:r>
          </w:p>
        </w:tc>
        <w:tc>
          <w:tcPr>
            <w:tcW w:type="dxa" w:w="2990"/>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126"/>
          </w:tcPr>
          <w:p>
            <w:pPr>
              <w:spacing w:after="0"/>
              <w:jc w:val="right"/>
            </w:pPr>
            <w:r>
              <w:rPr>
                <w:sz w:val="16"/>
              </w:rPr>
              <w:t>$184,440</w:t>
            </w:r>
          </w:p>
        </w:tc>
        <w:tc>
          <w:tcPr>
            <w:tcW w:type="dxa" w:w="1126"/>
          </w:tcPr>
          <w:p>
            <w:pPr>
              <w:spacing w:after="0"/>
              <w:jc w:val="right"/>
            </w:pPr>
            <w:r>
              <w:rPr>
                <w:sz w:val="16"/>
              </w:rPr>
              <w:t>$662</w:t>
            </w:r>
          </w:p>
        </w:tc>
        <w:tc>
          <w:tcPr>
            <w:tcW w:type="dxa" w:w="1661"/>
          </w:tcPr>
          <w:p>
            <w:pPr>
              <w:spacing w:after="0"/>
              <w:jc w:val="right"/>
            </w:pPr>
            <w:r>
              <w:rPr>
                <w:sz w:val="16"/>
              </w:rPr>
              <w:t>$158,910</w:t>
            </w:r>
          </w:p>
        </w:tc>
        <w:tc>
          <w:tcPr>
            <w:tcW w:type="dxa" w:w="1180"/>
          </w:tcPr>
          <w:p>
            <w:pPr>
              <w:spacing w:after="0"/>
              <w:jc w:val="right"/>
            </w:pPr>
            <w:r>
              <w:rPr>
                <w:sz w:val="16"/>
              </w:rPr>
              <w:t>$344,012</w:t>
            </w:r>
          </w:p>
        </w:tc>
        <w:tc>
          <w:tcPr>
            <w:tcW w:type="dxa" w:w="1790"/>
          </w:tcPr>
          <w:p>
            <w:pPr>
              <w:spacing w:after="0"/>
              <w:jc w:val="right"/>
            </w:pPr>
            <w:r>
              <w:rPr>
                <w:sz w:val="16"/>
              </w:rPr>
              <w:t>7</w:t>
            </w:r>
          </w:p>
        </w:tc>
        <w:tc>
          <w:tcPr>
            <w:tcW w:type="dxa" w:w="2990"/>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Lightning</w:t>
            </w:r>
          </w:p>
        </w:tc>
        <w:tc>
          <w:tcPr>
            <w:tcW w:type="dxa" w:w="1252"/>
          </w:tcPr>
          <w:p>
            <w:pPr>
              <w:spacing w:after="0"/>
              <w:jc w:val="left"/>
            </w:pPr>
            <w:r>
              <w:rPr>
                <w:sz w:val="16"/>
              </w:rPr>
              <w:t>Relatively Moderate</w:t>
            </w:r>
          </w:p>
        </w:tc>
        <w:tc>
          <w:tcPr>
            <w:tcW w:type="dxa" w:w="1252"/>
          </w:tcPr>
          <w:p>
            <w:pPr>
              <w:spacing w:after="0"/>
              <w:jc w:val="left"/>
            </w:pPr>
            <w:r>
              <w:rPr>
                <w:sz w:val="16"/>
              </w:rPr>
              <w:t>Relatively Low</w:t>
            </w:r>
          </w:p>
        </w:tc>
        <w:tc>
          <w:tcPr>
            <w:tcW w:type="dxa" w:w="1126"/>
          </w:tcPr>
          <w:p>
            <w:pPr>
              <w:spacing w:after="0"/>
              <w:jc w:val="right"/>
            </w:pPr>
            <w:r>
              <w:rPr>
                <w:sz w:val="16"/>
              </w:rPr>
              <w:t>$2,154</w:t>
            </w:r>
          </w:p>
        </w:tc>
        <w:tc>
          <w:tcPr>
            <w:tcW w:type="dxa" w:w="1126"/>
          </w:tcPr>
          <w:p>
            <w:pPr>
              <w:spacing w:after="0"/>
              <w:jc w:val="right"/>
            </w:pPr>
            <w:r>
              <w:rPr>
                <w:sz w:val="16"/>
              </w:rPr>
              <w:t>n/a</w:t>
            </w:r>
          </w:p>
        </w:tc>
        <w:tc>
          <w:tcPr>
            <w:tcW w:type="dxa" w:w="1661"/>
          </w:tcPr>
          <w:p>
            <w:pPr>
              <w:spacing w:after="0"/>
              <w:jc w:val="right"/>
            </w:pPr>
            <w:r>
              <w:rPr>
                <w:sz w:val="16"/>
              </w:rPr>
              <w:t>$282,977</w:t>
            </w:r>
          </w:p>
        </w:tc>
        <w:tc>
          <w:tcPr>
            <w:tcW w:type="dxa" w:w="1180"/>
          </w:tcPr>
          <w:p>
            <w:pPr>
              <w:spacing w:after="0"/>
              <w:jc w:val="right"/>
            </w:pPr>
            <w:r>
              <w:rPr>
                <w:sz w:val="16"/>
              </w:rPr>
              <w:t>$285,130</w:t>
            </w:r>
          </w:p>
        </w:tc>
        <w:tc>
          <w:tcPr>
            <w:tcW w:type="dxa" w:w="1790"/>
          </w:tcPr>
          <w:p>
            <w:pPr>
              <w:spacing w:after="0"/>
              <w:jc w:val="right"/>
            </w:pPr>
            <w:r>
              <w:rPr>
                <w:sz w:val="16"/>
              </w:rPr>
              <w:t>1</w:t>
            </w:r>
          </w:p>
        </w:tc>
        <w:tc>
          <w:tcPr>
            <w:tcW w:type="dxa" w:w="2990"/>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$6,750</w:t>
            </w:r>
          </w:p>
        </w:tc>
        <w:tc>
          <w:tcPr>
            <w:tcW w:type="dxa" w:w="1126"/>
          </w:tcPr>
          <w:p>
            <w:pPr>
              <w:spacing w:after="0"/>
              <w:jc w:val="right"/>
            </w:pPr>
            <w:r>
              <w:rPr>
                <w:sz w:val="16"/>
              </w:rPr>
              <w:t>$24</w:t>
            </w:r>
          </w:p>
        </w:tc>
        <w:tc>
          <w:tcPr>
            <w:tcW w:type="dxa" w:w="1661"/>
          </w:tcPr>
          <w:p>
            <w:pPr>
              <w:spacing w:after="0"/>
              <w:jc w:val="right"/>
            </w:pPr>
            <w:r>
              <w:rPr>
                <w:sz w:val="16"/>
              </w:rPr>
              <w:t>$117,197</w:t>
            </w:r>
          </w:p>
        </w:tc>
        <w:tc>
          <w:tcPr>
            <w:tcW w:type="dxa" w:w="1180"/>
          </w:tcPr>
          <w:p>
            <w:pPr>
              <w:spacing w:after="0"/>
              <w:jc w:val="right"/>
            </w:pPr>
            <w:r>
              <w:rPr>
                <w:sz w:val="16"/>
              </w:rPr>
              <w:t>$123,971</w:t>
            </w:r>
          </w:p>
        </w:tc>
        <w:tc>
          <w:tcPr>
            <w:tcW w:type="dxa" w:w="1790"/>
          </w:tcPr>
          <w:p>
            <w:pPr>
              <w:spacing w:after="0"/>
              <w:jc w:val="right"/>
            </w:pPr>
            <w:r>
              <w:rPr>
                <w:sz w:val="16"/>
              </w:rPr>
              <w:t>80</w:t>
            </w:r>
          </w:p>
        </w:tc>
        <w:tc>
          <w:tcPr>
            <w:tcW w:type="dxa" w:w="299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$58,439</w:t>
            </w:r>
          </w:p>
        </w:tc>
        <w:tc>
          <w:tcPr>
            <w:tcW w:type="dxa" w:w="1126"/>
          </w:tcPr>
          <w:p>
            <w:pPr>
              <w:spacing w:after="0"/>
              <w:jc w:val="right"/>
            </w:pPr>
            <w:r>
              <w:rPr>
                <w:sz w:val="16"/>
              </w:rPr>
              <w:t>n/a</w:t>
            </w:r>
          </w:p>
        </w:tc>
        <w:tc>
          <w:tcPr>
            <w:tcW w:type="dxa" w:w="1661"/>
          </w:tcPr>
          <w:p>
            <w:pPr>
              <w:spacing w:after="0"/>
              <w:jc w:val="right"/>
            </w:pPr>
            <w:r>
              <w:rPr>
                <w:sz w:val="16"/>
              </w:rPr>
              <w:t>$20,966</w:t>
            </w:r>
          </w:p>
        </w:tc>
        <w:tc>
          <w:tcPr>
            <w:tcW w:type="dxa" w:w="1180"/>
          </w:tcPr>
          <w:p>
            <w:pPr>
              <w:spacing w:after="0"/>
              <w:jc w:val="right"/>
            </w:pPr>
            <w:r>
              <w:rPr>
                <w:sz w:val="16"/>
              </w:rPr>
              <w:t>$79,406</w:t>
            </w:r>
          </w:p>
        </w:tc>
        <w:tc>
          <w:tcPr>
            <w:tcW w:type="dxa" w:w="1790"/>
          </w:tcPr>
          <w:p>
            <w:pPr>
              <w:spacing w:after="0"/>
              <w:jc w:val="right"/>
            </w:pPr>
          </w:p>
        </w:tc>
        <w:tc>
          <w:tcPr>
            <w:tcW w:type="dxa" w:w="2990"/>
          </w:tcPr>
          <w:p>
            <w:pPr>
              <w:spacing w:after="0"/>
              <w:jc w:val="left"/>
            </w:pPr>
            <w:r>
              <w:rPr>
                <w:sz w:val="16"/>
              </w:rPr>
              <w:t>Storm Events does not record earthquakes.</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$1,919</w:t>
            </w:r>
          </w:p>
        </w:tc>
        <w:tc>
          <w:tcPr>
            <w:tcW w:type="dxa" w:w="1661"/>
          </w:tcPr>
          <w:p>
            <w:pPr>
              <w:spacing w:after="0"/>
              <w:jc w:val="right"/>
            </w:pPr>
            <w:r>
              <w:rPr>
                <w:sz w:val="16"/>
              </w:rPr>
              <w:t>$72,279</w:t>
            </w:r>
          </w:p>
        </w:tc>
        <w:tc>
          <w:tcPr>
            <w:tcW w:type="dxa" w:w="1180"/>
          </w:tcPr>
          <w:p>
            <w:pPr>
              <w:spacing w:after="0"/>
              <w:jc w:val="right"/>
            </w:pPr>
            <w:r>
              <w:rPr>
                <w:sz w:val="16"/>
              </w:rPr>
              <w:t>$74,198</w:t>
            </w:r>
          </w:p>
        </w:tc>
        <w:tc>
          <w:tcPr>
            <w:tcW w:type="dxa" w:w="1790"/>
          </w:tcPr>
          <w:p>
            <w:pPr>
              <w:spacing w:after="0"/>
              <w:jc w:val="right"/>
            </w:pPr>
            <w:r>
              <w:rPr>
                <w:sz w:val="16"/>
              </w:rPr>
              <w:t>4</w:t>
            </w:r>
          </w:p>
        </w:tc>
        <w:tc>
          <w:tcPr>
            <w:tcW w:type="dxa" w:w="2990"/>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$213</w:t>
            </w:r>
          </w:p>
        </w:tc>
        <w:tc>
          <w:tcPr>
            <w:tcW w:type="dxa" w:w="1126"/>
          </w:tcPr>
          <w:p>
            <w:pPr>
              <w:spacing w:after="0"/>
              <w:jc w:val="right"/>
            </w:pPr>
            <w:r>
              <w:rPr>
                <w:sz w:val="16"/>
              </w:rPr>
              <w:t>$167</w:t>
            </w:r>
          </w:p>
        </w:tc>
        <w:tc>
          <w:tcPr>
            <w:tcW w:type="dxa" w:w="1661"/>
          </w:tcPr>
          <w:p>
            <w:pPr>
              <w:spacing w:after="0"/>
              <w:jc w:val="right"/>
            </w:pPr>
            <w:r>
              <w:rPr>
                <w:sz w:val="16"/>
              </w:rPr>
              <w:t>$57,009</w:t>
            </w:r>
          </w:p>
        </w:tc>
        <w:tc>
          <w:tcPr>
            <w:tcW w:type="dxa" w:w="1180"/>
          </w:tcPr>
          <w:p>
            <w:pPr>
              <w:spacing w:after="0"/>
              <w:jc w:val="right"/>
            </w:pPr>
            <w:r>
              <w:rPr>
                <w:sz w:val="16"/>
              </w:rPr>
              <w:t>$57,389</w:t>
            </w:r>
          </w:p>
        </w:tc>
        <w:tc>
          <w:tcPr>
            <w:tcW w:type="dxa" w:w="1790"/>
          </w:tcPr>
          <w:p>
            <w:pPr>
              <w:spacing w:after="0"/>
              <w:jc w:val="right"/>
            </w:pPr>
            <w:r>
              <w:rPr>
                <w:sz w:val="16"/>
              </w:rPr>
              <w:t>22</w:t>
            </w:r>
          </w:p>
        </w:tc>
        <w:tc>
          <w:tcPr>
            <w:tcW w:type="dxa" w:w="2990"/>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Avalanche</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61"/>
          </w:tcPr>
          <w:p>
            <w:pPr>
              <w:spacing w:after="0"/>
              <w:jc w:val="right"/>
            </w:pPr>
            <w:r>
              <w:rPr>
                <w:sz w:val="16"/>
              </w:rPr>
              <w:t>$15,714</w:t>
            </w:r>
          </w:p>
        </w:tc>
        <w:tc>
          <w:tcPr>
            <w:tcW w:type="dxa" w:w="1180"/>
          </w:tcPr>
          <w:p>
            <w:pPr>
              <w:spacing w:after="0"/>
              <w:jc w:val="right"/>
            </w:pPr>
            <w:r>
              <w:rPr>
                <w:sz w:val="16"/>
              </w:rPr>
              <w:t>$15,714</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11</w:t>
            </w:r>
          </w:p>
        </w:tc>
        <w:tc>
          <w:tcPr>
            <w:tcW w:type="dxa" w:w="1037"/>
          </w:tcPr>
          <w:p>
            <w:pPr>
              <w:spacing w:after="0"/>
              <w:jc w:val="left"/>
            </w:pPr>
            <w:r>
              <w:rPr>
                <w:sz w:val="16"/>
              </w:rPr>
              <w:t>Hail</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$3,377</w:t>
            </w:r>
          </w:p>
        </w:tc>
        <w:tc>
          <w:tcPr>
            <w:tcW w:type="dxa" w:w="1126"/>
          </w:tcPr>
          <w:p>
            <w:pPr>
              <w:spacing w:after="0"/>
              <w:jc w:val="right"/>
            </w:pPr>
            <w:r>
              <w:rPr>
                <w:sz w:val="16"/>
              </w:rPr>
              <w:t>$1,337</w:t>
            </w:r>
          </w:p>
        </w:tc>
        <w:tc>
          <w:tcPr>
            <w:tcW w:type="dxa" w:w="1661"/>
          </w:tcPr>
          <w:p>
            <w:pPr>
              <w:spacing w:after="0"/>
              <w:jc w:val="right"/>
            </w:pPr>
            <w:r>
              <w:rPr>
                <w:sz w:val="16"/>
              </w:rPr>
              <w:t>$10,952</w:t>
            </w:r>
          </w:p>
        </w:tc>
        <w:tc>
          <w:tcPr>
            <w:tcW w:type="dxa" w:w="1180"/>
          </w:tcPr>
          <w:p>
            <w:pPr>
              <w:spacing w:after="0"/>
              <w:jc w:val="right"/>
            </w:pPr>
            <w:r>
              <w:rPr>
                <w:sz w:val="16"/>
              </w:rPr>
              <w:t>$15,666</w:t>
            </w:r>
          </w:p>
        </w:tc>
        <w:tc>
          <w:tcPr>
            <w:tcW w:type="dxa" w:w="1790"/>
          </w:tcPr>
          <w:p>
            <w:pPr>
              <w:spacing w:after="0"/>
              <w:jc w:val="right"/>
            </w:pPr>
            <w:r>
              <w:rPr>
                <w:sz w:val="16"/>
              </w:rPr>
              <w:t>34</w:t>
            </w:r>
          </w:p>
        </w:tc>
        <w:tc>
          <w:tcPr>
            <w:tcW w:type="dxa" w:w="2990"/>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Landslide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$1,325</w:t>
            </w:r>
          </w:p>
        </w:tc>
        <w:tc>
          <w:tcPr>
            <w:tcW w:type="dxa" w:w="1126"/>
          </w:tcPr>
          <w:p>
            <w:pPr>
              <w:spacing w:after="0"/>
              <w:jc w:val="right"/>
            </w:pPr>
            <w:r>
              <w:rPr>
                <w:sz w:val="16"/>
              </w:rPr>
              <w:t>n/a</w:t>
            </w:r>
          </w:p>
        </w:tc>
        <w:tc>
          <w:tcPr>
            <w:tcW w:type="dxa" w:w="1661"/>
          </w:tcPr>
          <w:p>
            <w:pPr>
              <w:spacing w:after="0"/>
              <w:jc w:val="right"/>
            </w:pPr>
            <w:r>
              <w:rPr>
                <w:sz w:val="16"/>
              </w:rPr>
              <w:t>$11,680</w:t>
            </w:r>
          </w:p>
        </w:tc>
        <w:tc>
          <w:tcPr>
            <w:tcW w:type="dxa" w:w="1180"/>
          </w:tcPr>
          <w:p>
            <w:pPr>
              <w:spacing w:after="0"/>
              <w:jc w:val="right"/>
            </w:pPr>
            <w:r>
              <w:rPr>
                <w:sz w:val="16"/>
              </w:rPr>
              <w:t>$13,006</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$3,246</w:t>
            </w:r>
          </w:p>
        </w:tc>
        <w:tc>
          <w:tcPr>
            <w:tcW w:type="dxa" w:w="1126"/>
          </w:tcPr>
          <w:p>
            <w:pPr>
              <w:spacing w:after="0"/>
              <w:jc w:val="right"/>
            </w:pPr>
            <w:r>
              <w:rPr>
                <w:sz w:val="16"/>
              </w:rPr>
              <w:t>$12</w:t>
            </w:r>
          </w:p>
        </w:tc>
        <w:tc>
          <w:tcPr>
            <w:tcW w:type="dxa" w:w="1661"/>
          </w:tcPr>
          <w:p>
            <w:pPr>
              <w:spacing w:after="0"/>
              <w:jc w:val="right"/>
            </w:pPr>
            <w:r>
              <w:rPr>
                <w:sz w:val="16"/>
              </w:rPr>
              <w:t>$936</w:t>
            </w:r>
          </w:p>
        </w:tc>
        <w:tc>
          <w:tcPr>
            <w:tcW w:type="dxa" w:w="1180"/>
          </w:tcPr>
          <w:p>
            <w:pPr>
              <w:spacing w:after="0"/>
              <w:jc w:val="right"/>
            </w:pPr>
            <w:r>
              <w:rPr>
                <w:sz w:val="16"/>
              </w:rPr>
              <w:t>$4,194</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Ice Storm</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$2,065</w:t>
            </w:r>
          </w:p>
        </w:tc>
        <w:tc>
          <w:tcPr>
            <w:tcW w:type="dxa" w:w="1126"/>
          </w:tcPr>
          <w:p>
            <w:pPr>
              <w:spacing w:after="0"/>
              <w:jc w:val="right"/>
            </w:pPr>
            <w:r>
              <w:rPr>
                <w:sz w:val="16"/>
              </w:rPr>
              <w:t>n/a</w:t>
            </w:r>
          </w:p>
        </w:tc>
        <w:tc>
          <w:tcPr>
            <w:tcW w:type="dxa" w:w="1661"/>
          </w:tcPr>
          <w:p>
            <w:pPr>
              <w:spacing w:after="0"/>
              <w:jc w:val="right"/>
            </w:pPr>
            <w:r>
              <w:rPr>
                <w:sz w:val="16"/>
              </w:rPr>
              <w:t>$259</w:t>
            </w:r>
          </w:p>
        </w:tc>
        <w:tc>
          <w:tcPr>
            <w:tcW w:type="dxa" w:w="1180"/>
          </w:tcPr>
          <w:p>
            <w:pPr>
              <w:spacing w:after="0"/>
              <w:jc w:val="right"/>
            </w:pPr>
            <w:r>
              <w:rPr>
                <w:sz w:val="16"/>
              </w:rPr>
              <w:t>$2,325</w:t>
            </w:r>
          </w:p>
        </w:tc>
        <w:tc>
          <w:tcPr>
            <w:tcW w:type="dxa" w:w="1790"/>
          </w:tcPr>
          <w:p>
            <w:pPr>
              <w:spacing w:after="0"/>
              <w:jc w:val="right"/>
            </w:pPr>
            <w:r>
              <w:rPr>
                <w:sz w:val="16"/>
              </w:rPr>
              <w:t>13</w:t>
            </w:r>
          </w:p>
        </w:tc>
        <w:tc>
          <w:tcPr>
            <w:tcW w:type="dxa" w:w="2990"/>
          </w:tcPr>
          <w:p>
            <w:pPr>
              <w:spacing w:after="0"/>
              <w:jc w:val="left"/>
            </w:pPr>
          </w:p>
        </w:tc>
      </w:tr>
      <w:tr>
        <w:trPr>
          <w:cantSplit/>
        </w:trPr>
        <w:tc>
          <w:tcPr>
            <w:tcW w:type="dxa" w:w="699"/>
          </w:tcPr>
          <w:p>
            <w:pPr>
              <w:spacing w:after="0"/>
              <w:jc w:val="right"/>
            </w:pPr>
            <w:r>
              <w:rPr>
                <w:sz w:val="16"/>
              </w:rPr>
              <w:t>15</w:t>
            </w:r>
          </w:p>
        </w:tc>
        <w:tc>
          <w:tcPr>
            <w:tcW w:type="dxa" w:w="1037"/>
          </w:tcPr>
          <w:p>
            <w:pPr>
              <w:spacing w:after="0"/>
              <w:jc w:val="left"/>
            </w:pPr>
            <w:r>
              <w:rPr>
                <w:sz w:val="16"/>
              </w:rPr>
              <w:t>Drought</w:t>
            </w:r>
          </w:p>
        </w:tc>
        <w:tc>
          <w:tcPr>
            <w:tcW w:type="dxa" w:w="1252"/>
          </w:tcPr>
          <w:p>
            <w:pPr>
              <w:spacing w:after="0"/>
              <w:jc w:val="left"/>
            </w:pPr>
            <w:r>
              <w:rPr>
                <w:sz w:val="16"/>
              </w:rPr>
              <w:t>No Rating</w:t>
            </w:r>
          </w:p>
        </w:tc>
        <w:tc>
          <w:tcPr>
            <w:tcW w:type="dxa" w:w="1252"/>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1"/>
          </w:tcPr>
          <w:p>
            <w:pPr>
              <w:spacing w:after="0"/>
              <w:jc w:val="right"/>
            </w:pPr>
            <w:r>
              <w:rPr>
                <w:sz w:val="16"/>
              </w:rPr>
              <w:t>n/a</w:t>
            </w:r>
          </w:p>
        </w:tc>
        <w:tc>
          <w:tcPr>
            <w:tcW w:type="dxa" w:w="1180"/>
          </w:tcPr>
          <w:p>
            <w:pPr>
              <w:spacing w:after="0"/>
              <w:jc w:val="right"/>
            </w:pPr>
            <w:r>
              <w:rPr>
                <w:sz w:val="16"/>
              </w:rPr>
              <w:t>$0</w:t>
            </w:r>
          </w:p>
        </w:tc>
        <w:tc>
          <w:tcPr>
            <w:tcW w:type="dxa" w:w="1790"/>
          </w:tcPr>
          <w:p>
            <w:pPr>
              <w:spacing w:after="0"/>
              <w:jc w:val="right"/>
            </w:pPr>
            <w:r>
              <w:rPr>
                <w:sz w:val="16"/>
              </w:rPr>
              <w:t>7</w:t>
            </w:r>
          </w:p>
        </w:tc>
        <w:tc>
          <w:tcPr>
            <w:tcW w:type="dxa" w:w="29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301 (Very Low, 69.6); tract 305 (Very Low, 69.5); tract 309 (Very Low, 69.5)</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302 (Very Low, 36.8); tract 301 (Very Low, 29.6); tract 307.01 (Very Low, 29.1)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309 (Relatively Low, 74.3); tract 302 (Relatively Low, 74.0); tract 308 (Relatively Low, 69.8)</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303 (Relatively Moderate, 96.9); tract 301 (Relatively Moderate, 96.8); tract 302 (Relatively Moderate, 95.9)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302 (Relatively Low, 50.7); tract 309 (Relatively Low, 47.0); tract 305 (Relatively Low, 45.0)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309 (Relatively Low, 71.9); tract 302 (Very Low, 66.8); tract 304 (Very Low, 63.7)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301 is Census Tract 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840"/>
        <w:gridCol w:w="1742"/>
        <w:gridCol w:w="1899"/>
        <w:gridCol w:w="1704"/>
        <w:gridCol w:w="1532"/>
        <w:gridCol w:w="2030"/>
        <w:gridCol w:w="1555"/>
      </w:tblGrid>
      <w:tr>
        <w:trPr>
          <w:cantSplit/>
          <w:tblHeader/>
        </w:trPr>
        <w:tc>
          <w:tcPr>
            <w:tcW w:type="dxa" w:w="1810"/>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1704"/>
            <w:shd w:val="clear" w:color="auto" w:fill="E8E8E8"/>
          </w:tcPr>
          <w:p>
            <w:pPr>
              <w:spacing w:after="0"/>
              <w:jc w:val="left"/>
            </w:pPr>
            <w:r>
              <w:rPr>
                <w:b/>
                <w:sz w:val="16"/>
              </w:rPr>
              <w:t>Worst recorded event</w:t>
            </w:r>
          </w:p>
        </w:tc>
        <w:tc>
          <w:tcPr>
            <w:tcW w:type="dxa" w:w="1532"/>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How it applies to jurisdictions</w:t>
            </w:r>
          </w:p>
        </w:tc>
        <w:tc>
          <w:tcPr>
            <w:tcW w:type="dxa" w:w="1555"/>
            <w:shd w:val="clear" w:color="auto" w:fill="E8E8E8"/>
          </w:tcPr>
          <w:p>
            <w:pPr>
              <w:spacing w:after="0"/>
              <w:jc w:val="left"/>
            </w:pPr>
            <w:r>
              <w:rPr>
                <w:b/>
                <w:sz w:val="16"/>
              </w:rPr>
              <w:t>Note</w:t>
            </w:r>
          </w:p>
        </w:tc>
      </w:tr>
      <w:tr>
        <w:trPr>
          <w:cantSplit/>
        </w:trPr>
        <w:tc>
          <w:tcPr>
            <w:tcW w:type="dxa" w:w="1810"/>
          </w:tcPr>
          <w:p>
            <w:pPr>
              <w:spacing w:after="0"/>
              <w:jc w:val="left"/>
            </w:pPr>
            <w:r>
              <w:rPr>
                <w:sz w:val="16"/>
              </w:rPr>
              <w:t>Avalanche</w:t>
            </w:r>
          </w:p>
        </w:tc>
        <w:tc>
          <w:tcPr>
            <w:tcW w:type="dxa" w:w="1840"/>
          </w:tcPr>
          <w:p>
            <w:pPr>
              <w:spacing w:after="0"/>
              <w:jc w:val="left"/>
            </w:pPr>
            <w:r>
              <w:rPr>
                <w:sz w:val="16"/>
              </w:rPr>
              <w:t>none (count and damage only)</w:t>
            </w:r>
          </w:p>
        </w:tc>
        <w:tc>
          <w:tcPr>
            <w:tcW w:type="dxa" w:w="1742"/>
          </w:tcPr>
          <w:p>
            <w:pPr>
              <w:spacing w:after="0"/>
              <w:jc w:val="right"/>
            </w:pPr>
            <w:r>
              <w:rPr>
                <w:sz w:val="16"/>
              </w:rPr>
              <w:t>0</w:t>
            </w:r>
          </w:p>
        </w:tc>
        <w:tc>
          <w:tcPr>
            <w:tcW w:type="dxa" w:w="1899"/>
          </w:tcPr>
          <w:p>
            <w:pPr>
              <w:spacing w:after="0"/>
              <w:jc w:val="left"/>
            </w:pPr>
          </w:p>
        </w:tc>
        <w:tc>
          <w:tcPr>
            <w:tcW w:type="dxa" w:w="1704"/>
          </w:tcPr>
          <w:p>
            <w:pPr>
              <w:spacing w:after="0"/>
              <w:jc w:val="left"/>
            </w:pPr>
          </w:p>
        </w:tc>
        <w:tc>
          <w:tcPr>
            <w:tcW w:type="dxa" w:w="1532"/>
          </w:tcPr>
          <w:p>
            <w:pPr>
              <w:spacing w:after="0"/>
              <w:jc w:val="left"/>
            </w:pPr>
          </w:p>
        </w:tc>
        <w:tc>
          <w:tcPr>
            <w:tcW w:type="dxa" w:w="2030"/>
          </w:tcPr>
          <w:p>
            <w:pPr>
              <w:spacing w:after="0"/>
              <w:jc w:val="left"/>
            </w:pPr>
          </w:p>
        </w:tc>
        <w:tc>
          <w:tcPr>
            <w:tcW w:type="dxa" w:w="1555"/>
          </w:tcPr>
          <w:p>
            <w:pPr>
              <w:spacing w:after="0"/>
              <w:jc w:val="left"/>
            </w:pPr>
          </w:p>
        </w:tc>
      </w:tr>
      <w:tr>
        <w:trPr>
          <w:cantSplit/>
        </w:trPr>
        <w:tc>
          <w:tcPr>
            <w:tcW w:type="dxa" w:w="1810"/>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42"/>
          </w:tcPr>
          <w:p>
            <w:pPr>
              <w:spacing w:after="0"/>
              <w:jc w:val="right"/>
            </w:pPr>
            <w:r>
              <w:rPr>
                <w:sz w:val="16"/>
              </w:rPr>
              <w:t>22 records, 2004 to 2025 (22 zone-level)</w:t>
            </w:r>
          </w:p>
        </w:tc>
        <w:tc>
          <w:tcPr>
            <w:tcW w:type="dxa" w:w="1899"/>
          </w:tcPr>
          <w:p>
            <w:pPr>
              <w:spacing w:after="0"/>
              <w:jc w:val="left"/>
            </w:pPr>
            <w:r>
              <w:rPr>
                <w:sz w:val="16"/>
              </w:rPr>
              <w:t>1 day to 4 days (median 2 days); 19 with a recorded value</w:t>
            </w:r>
          </w:p>
        </w:tc>
        <w:tc>
          <w:tcPr>
            <w:tcW w:type="dxa" w:w="1704"/>
          </w:tcPr>
          <w:p>
            <w:pPr>
              <w:spacing w:after="0"/>
              <w:jc w:val="left"/>
            </w:pPr>
            <w:r>
              <w:rPr>
                <w:sz w:val="16"/>
              </w:rPr>
              <w:t>4 consecutive days, 2007-02-03 to 2007-02-06, zone-level</w:t>
            </w:r>
          </w:p>
        </w:tc>
        <w:tc>
          <w:tcPr>
            <w:tcW w:type="dxa" w:w="1532"/>
          </w:tcPr>
          <w:p>
            <w:pPr>
              <w:spacing w:after="0"/>
              <w:jc w:val="left"/>
            </w:pPr>
          </w:p>
        </w:tc>
        <w:tc>
          <w:tcPr>
            <w:tcW w:type="dxa" w:w="2030"/>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42"/>
          </w:tcPr>
          <w:p>
            <w:pPr>
              <w:spacing w:after="0"/>
              <w:jc w:val="right"/>
            </w:pPr>
            <w:r>
              <w:rPr>
                <w:sz w:val="16"/>
              </w:rPr>
              <w:t>0</w:t>
            </w:r>
          </w:p>
        </w:tc>
        <w:tc>
          <w:tcPr>
            <w:tcW w:type="dxa" w:w="1899"/>
          </w:tcPr>
          <w:p>
            <w:pPr>
              <w:spacing w:after="0"/>
              <w:jc w:val="left"/>
            </w:pPr>
          </w:p>
        </w:tc>
        <w:tc>
          <w:tcPr>
            <w:tcW w:type="dxa" w:w="1704"/>
          </w:tcPr>
          <w:p>
            <w:pPr>
              <w:spacing w:after="0"/>
              <w:jc w:val="left"/>
            </w:pPr>
          </w:p>
        </w:tc>
        <w:tc>
          <w:tcPr>
            <w:tcW w:type="dxa" w:w="1532"/>
          </w:tcPr>
          <w:p>
            <w:pPr>
              <w:spacing w:after="0"/>
              <w:jc w:val="left"/>
            </w:pPr>
          </w:p>
        </w:tc>
        <w:tc>
          <w:tcPr>
            <w:tcW w:type="dxa" w:w="2030"/>
          </w:tcPr>
          <w:p>
            <w:pPr>
              <w:spacing w:after="0"/>
              <w:jc w:val="left"/>
            </w:pPr>
          </w:p>
        </w:tc>
        <w:tc>
          <w:tcPr>
            <w:tcW w:type="dxa" w:w="1555"/>
          </w:tcPr>
          <w:p>
            <w:pPr>
              <w:spacing w:after="0"/>
              <w:jc w:val="left"/>
            </w:pPr>
          </w:p>
        </w:tc>
      </w:tr>
      <w:tr>
        <w:trPr>
          <w:cantSplit/>
        </w:trPr>
        <w:tc>
          <w:tcPr>
            <w:tcW w:type="dxa" w:w="1810"/>
          </w:tcPr>
          <w:p>
            <w:pPr>
              <w:spacing w:after="0"/>
              <w:jc w:val="left"/>
            </w:pPr>
            <w:r>
              <w:rPr>
                <w:sz w:val="16"/>
              </w:rPr>
              <w:t>Drought</w:t>
            </w:r>
          </w:p>
        </w:tc>
        <w:tc>
          <w:tcPr>
            <w:tcW w:type="dxa" w:w="1840"/>
          </w:tcPr>
          <w:p>
            <w:pPr>
              <w:spacing w:after="0"/>
              <w:jc w:val="left"/>
            </w:pPr>
            <w:r>
              <w:rPr>
                <w:sz w:val="16"/>
              </w:rPr>
              <w:t>U.S. Drought Monitor scale (D0 to D4)</w:t>
            </w:r>
          </w:p>
        </w:tc>
        <w:tc>
          <w:tcPr>
            <w:tcW w:type="dxa" w:w="1742"/>
          </w:tcPr>
          <w:p>
            <w:pPr>
              <w:spacing w:after="0"/>
              <w:jc w:val="right"/>
            </w:pPr>
            <w:r>
              <w:rPr>
                <w:sz w:val="16"/>
              </w:rPr>
              <w:t>7 records, 1997 to 2020 (7 zone-level)</w:t>
            </w:r>
          </w:p>
        </w:tc>
        <w:tc>
          <w:tcPr>
            <w:tcW w:type="dxa" w:w="1899"/>
          </w:tcPr>
          <w:p>
            <w:pPr>
              <w:spacing w:after="0"/>
              <w:jc w:val="left"/>
            </w:pPr>
            <w:r>
              <w:rPr>
                <w:sz w:val="16"/>
              </w:rPr>
              <w:t>1 day to 70 days (median 31.5 days); 4 with a recorded value</w:t>
            </w:r>
          </w:p>
        </w:tc>
        <w:tc>
          <w:tcPr>
            <w:tcW w:type="dxa" w:w="1704"/>
          </w:tcPr>
          <w:p>
            <w:pPr>
              <w:spacing w:after="0"/>
              <w:jc w:val="left"/>
            </w:pPr>
            <w:r>
              <w:rPr>
                <w:sz w:val="16"/>
              </w:rPr>
              <w:t>70 days (about 2.3 months), 2020-09-22 to 2020-11-30, a run of 3 consecutive Storm Events drought records, zone-level</w:t>
            </w:r>
          </w:p>
        </w:tc>
        <w:tc>
          <w:tcPr>
            <w:tcW w:type="dxa" w:w="1532"/>
          </w:tcPr>
          <w:p>
            <w:pPr>
              <w:spacing w:after="0"/>
              <w:jc w:val="left"/>
            </w:pPr>
          </w:p>
        </w:tc>
        <w:tc>
          <w:tcPr>
            <w:tcW w:type="dxa" w:w="2030"/>
          </w:tcPr>
          <w:p>
            <w:pPr>
              <w:spacing w:after="0"/>
              <w:jc w:val="left"/>
            </w:pPr>
            <w:r>
              <w:rPr>
                <w:sz w:val="16"/>
              </w:rPr>
              <w:t>Countywide (zone-level records).</w:t>
            </w:r>
          </w:p>
        </w:tc>
        <w:tc>
          <w:tcPr>
            <w:tcW w:type="dxa" w:w="15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840"/>
          </w:tcPr>
          <w:p>
            <w:pPr>
              <w:spacing w:after="0"/>
              <w:jc w:val="left"/>
            </w:pPr>
            <w:r>
              <w:rPr>
                <w:sz w:val="16"/>
              </w:rPr>
              <w:t>Modified Mercalli (local data)</w:t>
            </w:r>
          </w:p>
        </w:tc>
        <w:tc>
          <w:tcPr>
            <w:tcW w:type="dxa" w:w="1742"/>
          </w:tcPr>
          <w:p>
            <w:pPr>
              <w:spacing w:after="0"/>
              <w:jc w:val="right"/>
            </w:pPr>
            <w:r>
              <w:rPr>
                <w:sz w:val="16"/>
              </w:rPr>
              <w:t>0</w:t>
            </w:r>
          </w:p>
        </w:tc>
        <w:tc>
          <w:tcPr>
            <w:tcW w:type="dxa" w:w="1899"/>
          </w:tcPr>
          <w:p>
            <w:pPr>
              <w:spacing w:after="0"/>
              <w:jc w:val="left"/>
            </w:pPr>
          </w:p>
        </w:tc>
        <w:tc>
          <w:tcPr>
            <w:tcW w:type="dxa" w:w="1704"/>
          </w:tcPr>
          <w:p>
            <w:pPr>
              <w:spacing w:after="0"/>
              <w:jc w:val="left"/>
            </w:pPr>
          </w:p>
        </w:tc>
        <w:tc>
          <w:tcPr>
            <w:tcW w:type="dxa" w:w="1532"/>
          </w:tcPr>
          <w:p>
            <w:pPr>
              <w:spacing w:after="0"/>
              <w:jc w:val="left"/>
            </w:pPr>
          </w:p>
        </w:tc>
        <w:tc>
          <w:tcPr>
            <w:tcW w:type="dxa" w:w="2030"/>
          </w:tcPr>
          <w:p>
            <w:pPr>
              <w:spacing w:after="0"/>
              <w:jc w:val="left"/>
            </w:pPr>
          </w:p>
        </w:tc>
        <w:tc>
          <w:tcPr>
            <w:tcW w:type="dxa" w:w="1555"/>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840"/>
          </w:tcPr>
          <w:p>
            <w:pPr>
              <w:spacing w:after="0"/>
              <w:jc w:val="left"/>
            </w:pPr>
            <w:r>
              <w:rPr>
                <w:sz w:val="16"/>
              </w:rPr>
              <w:t>hail size (inches)</w:t>
            </w:r>
          </w:p>
        </w:tc>
        <w:tc>
          <w:tcPr>
            <w:tcW w:type="dxa" w:w="1742"/>
          </w:tcPr>
          <w:p>
            <w:pPr>
              <w:spacing w:after="0"/>
              <w:jc w:val="right"/>
            </w:pPr>
            <w:r>
              <w:rPr>
                <w:sz w:val="16"/>
              </w:rPr>
              <w:t>37 records, 1991 to 2020</w:t>
            </w:r>
          </w:p>
        </w:tc>
        <w:tc>
          <w:tcPr>
            <w:tcW w:type="dxa" w:w="1899"/>
          </w:tcPr>
          <w:p>
            <w:pPr>
              <w:spacing w:after="0"/>
              <w:jc w:val="left"/>
            </w:pPr>
            <w:r>
              <w:rPr>
                <w:sz w:val="16"/>
              </w:rPr>
              <w:t>0.75 in to 2 in (median 1 in); 36 with a recorded value</w:t>
            </w:r>
          </w:p>
        </w:tc>
        <w:tc>
          <w:tcPr>
            <w:tcW w:type="dxa" w:w="1704"/>
          </w:tcPr>
          <w:p>
            <w:pPr>
              <w:spacing w:after="0"/>
              <w:jc w:val="left"/>
            </w:pPr>
            <w:r>
              <w:rPr>
                <w:sz w:val="16"/>
              </w:rPr>
              <w:t>2 in hail, 2018-10-02; same size also recorded on 2011-04-26</w:t>
            </w:r>
          </w:p>
        </w:tc>
        <w:tc>
          <w:tcPr>
            <w:tcW w:type="dxa" w:w="1532"/>
          </w:tcPr>
          <w:p>
            <w:pPr>
              <w:spacing w:after="0"/>
              <w:jc w:val="left"/>
            </w:pPr>
            <w:r>
              <w:rPr>
                <w:sz w:val="16"/>
              </w:rPr>
              <w:t>Hail, 2011-04-26, $5,000 property; $0 crops (2011 dollars)</w:t>
            </w:r>
          </w:p>
        </w:tc>
        <w:tc>
          <w:tcPr>
            <w:tcW w:type="dxa" w:w="2030"/>
          </w:tcPr>
          <w:p>
            <w:pPr>
              <w:spacing w:after="0"/>
              <w:jc w:val="left"/>
            </w:pPr>
            <w:r>
              <w:rPr>
                <w:sz w:val="16"/>
              </w:rPr>
              <w:t>Event records naming jurisdictions in the plan: Lock Haven city (9 records), Mill Hall borough (4 records), Loganton borough (3 records), Avis borough (2 records), Renovo borough (2 records), South Renovo borough (2 records), Beech Creek borough (1 record), Beech Creek township (1 record), Castanea township (1 record), Lamar township (1 record).</w:t>
            </w:r>
          </w:p>
        </w:tc>
        <w:tc>
          <w:tcPr>
            <w:tcW w:type="dxa" w:w="1555"/>
          </w:tcPr>
          <w:p>
            <w:pPr>
              <w:spacing w:after="0"/>
              <w:jc w:val="left"/>
            </w:pPr>
          </w:p>
        </w:tc>
      </w:tr>
      <w:tr>
        <w:trPr>
          <w:cantSplit/>
        </w:trPr>
        <w:tc>
          <w:tcPr>
            <w:tcW w:type="dxa" w:w="1810"/>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42"/>
          </w:tcPr>
          <w:p>
            <w:pPr>
              <w:spacing w:after="0"/>
              <w:jc w:val="right"/>
            </w:pPr>
            <w:r>
              <w:rPr>
                <w:sz w:val="16"/>
              </w:rPr>
              <w:t>4 records, 2006 to 2025 (4 zone-level)</w:t>
            </w:r>
          </w:p>
        </w:tc>
        <w:tc>
          <w:tcPr>
            <w:tcW w:type="dxa" w:w="1899"/>
          </w:tcPr>
          <w:p>
            <w:pPr>
              <w:spacing w:after="0"/>
              <w:jc w:val="left"/>
            </w:pPr>
            <w:r>
              <w:rPr>
                <w:sz w:val="16"/>
              </w:rPr>
              <w:t>1 day to 2 days (median 1.5 days); 4 with a recorded value</w:t>
            </w:r>
          </w:p>
        </w:tc>
        <w:tc>
          <w:tcPr>
            <w:tcW w:type="dxa" w:w="1704"/>
          </w:tcPr>
          <w:p>
            <w:pPr>
              <w:spacing w:after="0"/>
              <w:jc w:val="left"/>
            </w:pPr>
            <w:r>
              <w:rPr>
                <w:sz w:val="16"/>
              </w:rPr>
              <w:t>2 consecutive days, 2011-07-21 to 2011-07-22, zone-level</w:t>
            </w:r>
          </w:p>
        </w:tc>
        <w:tc>
          <w:tcPr>
            <w:tcW w:type="dxa" w:w="1532"/>
          </w:tcPr>
          <w:p>
            <w:pPr>
              <w:spacing w:after="0"/>
              <w:jc w:val="left"/>
            </w:pPr>
          </w:p>
        </w:tc>
        <w:tc>
          <w:tcPr>
            <w:tcW w:type="dxa" w:w="2030"/>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42"/>
          </w:tcPr>
          <w:p>
            <w:pPr>
              <w:spacing w:after="0"/>
              <w:jc w:val="right"/>
            </w:pPr>
            <w:r>
              <w:rPr>
                <w:sz w:val="16"/>
              </w:rPr>
              <w:t>1 record, 2003 (1 zone-level)</w:t>
            </w:r>
          </w:p>
        </w:tc>
        <w:tc>
          <w:tcPr>
            <w:tcW w:type="dxa" w:w="1899"/>
          </w:tcPr>
          <w:p>
            <w:pPr>
              <w:spacing w:after="0"/>
              <w:jc w:val="left"/>
            </w:pPr>
          </w:p>
        </w:tc>
        <w:tc>
          <w:tcPr>
            <w:tcW w:type="dxa" w:w="1704"/>
          </w:tcPr>
          <w:p>
            <w:pPr>
              <w:spacing w:after="0"/>
              <w:jc w:val="left"/>
            </w:pPr>
            <w:r>
              <w:rPr>
                <w:sz w:val="16"/>
              </w:rPr>
              <w:t>Strongest recorded: Tropical Storm record, 2003-09-18 to 2003-09-19, damage not reported; NWS zone PAZ045</w:t>
            </w:r>
          </w:p>
        </w:tc>
        <w:tc>
          <w:tcPr>
            <w:tcW w:type="dxa" w:w="1532"/>
          </w:tcPr>
          <w:p>
            <w:pPr>
              <w:spacing w:after="0"/>
              <w:jc w:val="left"/>
            </w:pPr>
          </w:p>
        </w:tc>
        <w:tc>
          <w:tcPr>
            <w:tcW w:type="dxa" w:w="2030"/>
          </w:tcPr>
          <w:p>
            <w:pPr>
              <w:spacing w:after="0"/>
              <w:jc w:val="left"/>
            </w:pPr>
            <w:r>
              <w:rPr>
                <w:sz w:val="16"/>
              </w:rPr>
              <w:t>Countywide (zone-level records).</w:t>
            </w:r>
          </w:p>
        </w:tc>
        <w:tc>
          <w:tcPr>
            <w:tcW w:type="dxa" w:w="15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840"/>
          </w:tcPr>
          <w:p>
            <w:pPr>
              <w:spacing w:after="0"/>
              <w:jc w:val="left"/>
            </w:pPr>
            <w:r>
              <w:rPr>
                <w:sz w:val="16"/>
              </w:rPr>
              <w:t>Sperry-Piltz ice scale (local data)</w:t>
            </w:r>
          </w:p>
        </w:tc>
        <w:tc>
          <w:tcPr>
            <w:tcW w:type="dxa" w:w="1742"/>
          </w:tcPr>
          <w:p>
            <w:pPr>
              <w:spacing w:after="0"/>
              <w:jc w:val="right"/>
            </w:pPr>
            <w:r>
              <w:rPr>
                <w:sz w:val="16"/>
              </w:rPr>
              <w:t>13 records, 1997 to 2022 (13 zone-level)</w:t>
            </w:r>
          </w:p>
        </w:tc>
        <w:tc>
          <w:tcPr>
            <w:tcW w:type="dxa" w:w="1899"/>
          </w:tcPr>
          <w:p>
            <w:pPr>
              <w:spacing w:after="0"/>
              <w:jc w:val="left"/>
            </w:pPr>
          </w:p>
        </w:tc>
        <w:tc>
          <w:tcPr>
            <w:tcW w:type="dxa" w:w="1704"/>
          </w:tcPr>
          <w:p>
            <w:pPr>
              <w:spacing w:after="0"/>
              <w:jc w:val="left"/>
            </w:pPr>
            <w:r>
              <w:rPr>
                <w:sz w:val="16"/>
              </w:rPr>
              <w:t>No damage reported in 13 records.</w:t>
            </w:r>
          </w:p>
        </w:tc>
        <w:tc>
          <w:tcPr>
            <w:tcW w:type="dxa" w:w="1532"/>
          </w:tcPr>
          <w:p>
            <w:pPr>
              <w:spacing w:after="0"/>
              <w:jc w:val="left"/>
            </w:pPr>
          </w:p>
        </w:tc>
        <w:tc>
          <w:tcPr>
            <w:tcW w:type="dxa" w:w="2030"/>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42"/>
          </w:tcPr>
          <w:p>
            <w:pPr>
              <w:spacing w:after="0"/>
              <w:jc w:val="right"/>
            </w:pPr>
            <w:r>
              <w:rPr>
                <w:sz w:val="16"/>
              </w:rPr>
              <w:t>31 records, 1996 to 2025 (14 zone-level)</w:t>
            </w:r>
          </w:p>
        </w:tc>
        <w:tc>
          <w:tcPr>
            <w:tcW w:type="dxa" w:w="1899"/>
          </w:tcPr>
          <w:p>
            <w:pPr>
              <w:spacing w:after="0"/>
              <w:jc w:val="left"/>
            </w:pPr>
          </w:p>
        </w:tc>
        <w:tc>
          <w:tcPr>
            <w:tcW w:type="dxa" w:w="1704"/>
          </w:tcPr>
          <w:p>
            <w:pPr>
              <w:spacing w:after="0"/>
              <w:jc w:val="left"/>
            </w:pPr>
            <w:r>
              <w:rPr>
                <w:sz w:val="16"/>
              </w:rPr>
              <w:t>Flash Flood, 2013-06-27, $2,100,000 property; $0 crops (2013 dollars), 1 direct death</w:t>
            </w:r>
          </w:p>
        </w:tc>
        <w:tc>
          <w:tcPr>
            <w:tcW w:type="dxa" w:w="1532"/>
          </w:tcPr>
          <w:p>
            <w:pPr>
              <w:spacing w:after="0"/>
              <w:jc w:val="left"/>
            </w:pPr>
          </w:p>
        </w:tc>
        <w:tc>
          <w:tcPr>
            <w:tcW w:type="dxa" w:w="2030"/>
          </w:tcPr>
          <w:p>
            <w:pPr>
              <w:spacing w:after="0"/>
              <w:jc w:val="left"/>
            </w:pPr>
            <w:r>
              <w:rPr>
                <w:sz w:val="16"/>
              </w:rPr>
              <w:t>Event records naming jurisdictions in the plan: Beech Creek borough (4 records), Beech Creek township (4 records), Flemington borough (4 records), Mill Hall borough (4 records), Lock Haven city (1 record). Zone-level records (14) apply countywide.</w:t>
            </w:r>
          </w:p>
        </w:tc>
        <w:tc>
          <w:tcPr>
            <w:tcW w:type="dxa" w:w="15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840"/>
          </w:tcPr>
          <w:p>
            <w:pPr>
              <w:spacing w:after="0"/>
              <w:jc w:val="left"/>
            </w:pPr>
            <w:r>
              <w:rPr>
                <w:sz w:val="16"/>
              </w:rPr>
              <w:t>none (count and damage only)</w:t>
            </w:r>
          </w:p>
        </w:tc>
        <w:tc>
          <w:tcPr>
            <w:tcW w:type="dxa" w:w="1742"/>
          </w:tcPr>
          <w:p>
            <w:pPr>
              <w:spacing w:after="0"/>
              <w:jc w:val="right"/>
            </w:pPr>
            <w:r>
              <w:rPr>
                <w:sz w:val="16"/>
              </w:rPr>
              <w:t>0</w:t>
            </w:r>
          </w:p>
        </w:tc>
        <w:tc>
          <w:tcPr>
            <w:tcW w:type="dxa" w:w="1899"/>
          </w:tcPr>
          <w:p>
            <w:pPr>
              <w:spacing w:after="0"/>
              <w:jc w:val="left"/>
            </w:pPr>
          </w:p>
        </w:tc>
        <w:tc>
          <w:tcPr>
            <w:tcW w:type="dxa" w:w="1704"/>
          </w:tcPr>
          <w:p>
            <w:pPr>
              <w:spacing w:after="0"/>
              <w:jc w:val="left"/>
            </w:pPr>
          </w:p>
        </w:tc>
        <w:tc>
          <w:tcPr>
            <w:tcW w:type="dxa" w:w="1532"/>
          </w:tcPr>
          <w:p>
            <w:pPr>
              <w:spacing w:after="0"/>
              <w:jc w:val="left"/>
            </w:pPr>
          </w:p>
        </w:tc>
        <w:tc>
          <w:tcPr>
            <w:tcW w:type="dxa" w:w="2030"/>
          </w:tcPr>
          <w:p>
            <w:pPr>
              <w:spacing w:after="0"/>
              <w:jc w:val="left"/>
            </w:pPr>
          </w:p>
        </w:tc>
        <w:tc>
          <w:tcPr>
            <w:tcW w:type="dxa" w:w="1555"/>
          </w:tcPr>
          <w:p>
            <w:pPr>
              <w:spacing w:after="0"/>
              <w:jc w:val="left"/>
            </w:pPr>
          </w:p>
        </w:tc>
      </w:tr>
      <w:tr>
        <w:trPr>
          <w:cantSplit/>
        </w:trPr>
        <w:tc>
          <w:tcPr>
            <w:tcW w:type="dxa" w:w="1810"/>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42"/>
          </w:tcPr>
          <w:p>
            <w:pPr>
              <w:spacing w:after="0"/>
              <w:jc w:val="right"/>
            </w:pPr>
            <w:r>
              <w:rPr>
                <w:sz w:val="16"/>
              </w:rPr>
              <w:t>1 record, 2025</w:t>
            </w:r>
          </w:p>
        </w:tc>
        <w:tc>
          <w:tcPr>
            <w:tcW w:type="dxa" w:w="1899"/>
          </w:tcPr>
          <w:p>
            <w:pPr>
              <w:spacing w:after="0"/>
              <w:jc w:val="left"/>
            </w:pPr>
          </w:p>
        </w:tc>
        <w:tc>
          <w:tcPr>
            <w:tcW w:type="dxa" w:w="1704"/>
          </w:tcPr>
          <w:p>
            <w:pPr>
              <w:spacing w:after="0"/>
              <w:jc w:val="left"/>
            </w:pPr>
            <w:r>
              <w:rPr>
                <w:sz w:val="16"/>
              </w:rPr>
              <w:t>Lightning, 2025-06-25, $5,000 property; $0 crops (2025 dollars)</w:t>
            </w:r>
          </w:p>
        </w:tc>
        <w:tc>
          <w:tcPr>
            <w:tcW w:type="dxa" w:w="1532"/>
          </w:tcPr>
          <w:p>
            <w:pPr>
              <w:spacing w:after="0"/>
              <w:jc w:val="left"/>
            </w:pPr>
          </w:p>
        </w:tc>
        <w:tc>
          <w:tcPr>
            <w:tcW w:type="dxa" w:w="2030"/>
          </w:tcPr>
          <w:p>
            <w:pPr>
              <w:spacing w:after="0"/>
              <w:jc w:val="left"/>
            </w:pPr>
            <w:r>
              <w:rPr>
                <w:sz w:val="16"/>
              </w:rPr>
              <w:t>No event record names a jurisdiction in the plan.</w:t>
            </w:r>
          </w:p>
        </w:tc>
        <w:tc>
          <w:tcPr>
            <w:tcW w:type="dxa" w:w="1555"/>
          </w:tcPr>
          <w:p>
            <w:pPr>
              <w:spacing w:after="0"/>
              <w:jc w:val="left"/>
            </w:pPr>
            <w:r>
              <w:rPr>
                <w:sz w:val="16"/>
              </w:rPr>
              <w:t>Storm Events lists lightning with damage or casualties.</w:t>
            </w:r>
          </w:p>
        </w:tc>
      </w:tr>
      <w:tr>
        <w:trPr>
          <w:cantSplit/>
        </w:trPr>
        <w:tc>
          <w:tcPr>
            <w:tcW w:type="dxa" w:w="1810"/>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42"/>
          </w:tcPr>
          <w:p>
            <w:pPr>
              <w:spacing w:after="0"/>
              <w:jc w:val="right"/>
            </w:pPr>
            <w:r>
              <w:rPr>
                <w:sz w:val="16"/>
              </w:rPr>
              <w:t>19 records, 1996 to 2025 (19 zone-level)</w:t>
            </w:r>
          </w:p>
        </w:tc>
        <w:tc>
          <w:tcPr>
            <w:tcW w:type="dxa" w:w="1899"/>
          </w:tcPr>
          <w:p>
            <w:pPr>
              <w:spacing w:after="0"/>
              <w:jc w:val="left"/>
            </w:pPr>
            <w:r>
              <w:rPr>
                <w:sz w:val="16"/>
              </w:rPr>
              <w:t>39 kt (45 mph) to 60 kt (69 mph) (median 50 kt (58 mph)); 17 with a recorded value</w:t>
            </w:r>
          </w:p>
        </w:tc>
        <w:tc>
          <w:tcPr>
            <w:tcW w:type="dxa" w:w="1704"/>
          </w:tcPr>
          <w:p>
            <w:pPr>
              <w:spacing w:after="0"/>
              <w:jc w:val="left"/>
            </w:pPr>
            <w:r>
              <w:rPr>
                <w:sz w:val="16"/>
              </w:rPr>
              <w:t>60 kt (69 mph) estimated gust, High Wind, 2004-12-23; same speed and measurement basis also recorded on 2001-12-14, 2003-11-13; NWS zone PAZ012</w:t>
            </w:r>
          </w:p>
        </w:tc>
        <w:tc>
          <w:tcPr>
            <w:tcW w:type="dxa" w:w="1532"/>
          </w:tcPr>
          <w:p>
            <w:pPr>
              <w:spacing w:after="0"/>
              <w:jc w:val="left"/>
            </w:pPr>
            <w:r>
              <w:rPr>
                <w:sz w:val="16"/>
              </w:rPr>
              <w:t>High Wind, 2000-12-12, $13,900 property; crops not reported (zone total, 2000 dollars)</w:t>
            </w:r>
          </w:p>
        </w:tc>
        <w:tc>
          <w:tcPr>
            <w:tcW w:type="dxa" w:w="2030"/>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Thunderstorm Wind</w:t>
            </w:r>
          </w:p>
        </w:tc>
        <w:tc>
          <w:tcPr>
            <w:tcW w:type="dxa" w:w="1840"/>
          </w:tcPr>
          <w:p>
            <w:pPr>
              <w:spacing w:after="0"/>
              <w:jc w:val="left"/>
            </w:pPr>
            <w:r>
              <w:rPr>
                <w:sz w:val="16"/>
              </w:rPr>
              <w:t>wind speed (kt and mph)</w:t>
            </w:r>
          </w:p>
        </w:tc>
        <w:tc>
          <w:tcPr>
            <w:tcW w:type="dxa" w:w="1742"/>
          </w:tcPr>
          <w:p>
            <w:pPr>
              <w:spacing w:after="0"/>
              <w:jc w:val="right"/>
            </w:pPr>
            <w:r>
              <w:rPr>
                <w:sz w:val="16"/>
              </w:rPr>
              <w:t>290 records, 1965 to 2026</w:t>
            </w:r>
          </w:p>
        </w:tc>
        <w:tc>
          <w:tcPr>
            <w:tcW w:type="dxa" w:w="1899"/>
          </w:tcPr>
          <w:p>
            <w:pPr>
              <w:spacing w:after="0"/>
              <w:jc w:val="left"/>
            </w:pPr>
            <w:r>
              <w:rPr>
                <w:sz w:val="16"/>
              </w:rPr>
              <w:t>50 kt (58 mph) to 87 kt (100 mph) (median 52 kt (60 mph)); 222 with a recorded value</w:t>
            </w:r>
          </w:p>
        </w:tc>
        <w:tc>
          <w:tcPr>
            <w:tcW w:type="dxa" w:w="1704"/>
          </w:tcPr>
          <w:p>
            <w:pPr>
              <w:spacing w:after="0"/>
              <w:jc w:val="left"/>
            </w:pPr>
            <w:r>
              <w:rPr>
                <w:sz w:val="16"/>
              </w:rPr>
              <w:t>87 kt (100 mph) estimated gust, Thunderstorm Wind, 2025-03-16</w:t>
            </w:r>
          </w:p>
        </w:tc>
        <w:tc>
          <w:tcPr>
            <w:tcW w:type="dxa" w:w="1532"/>
          </w:tcPr>
          <w:p>
            <w:pPr>
              <w:spacing w:after="0"/>
              <w:jc w:val="left"/>
            </w:pPr>
          </w:p>
        </w:tc>
        <w:tc>
          <w:tcPr>
            <w:tcW w:type="dxa" w:w="2030"/>
          </w:tcPr>
          <w:p>
            <w:pPr>
              <w:spacing w:after="0"/>
              <w:jc w:val="left"/>
            </w:pPr>
            <w:r>
              <w:rPr>
                <w:sz w:val="16"/>
              </w:rPr>
              <w:t>Event records naming jurisdictions in the plan: Lock Haven city (31 records), Renovo borough (24 records), Beech Creek borough (16 records), Beech Creek township (16 records), Mill Hall borough (16 records), Avis borough (10 records), South Renovo borough (9 records), Lamar township (8 records), Flemington borough (5 records), Loganton borough (4 records); and 1 more jurisdiction (see the Excel file).</w:t>
            </w:r>
          </w:p>
        </w:tc>
        <w:tc>
          <w:tcPr>
            <w:tcW w:type="dxa" w:w="1555"/>
          </w:tcPr>
          <w:p>
            <w:pPr>
              <w:spacing w:after="0"/>
              <w:jc w:val="left"/>
            </w:pPr>
          </w:p>
        </w:tc>
      </w:tr>
      <w:tr>
        <w:trPr>
          <w:cantSplit/>
        </w:trPr>
        <w:tc>
          <w:tcPr>
            <w:tcW w:type="dxa" w:w="1810"/>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42"/>
          </w:tcPr>
          <w:p>
            <w:pPr>
              <w:spacing w:after="0"/>
              <w:jc w:val="right"/>
            </w:pPr>
            <w:r>
              <w:rPr>
                <w:sz w:val="16"/>
              </w:rPr>
              <w:t>11 records, 1954 to 2025</w:t>
            </w:r>
          </w:p>
        </w:tc>
        <w:tc>
          <w:tcPr>
            <w:tcW w:type="dxa" w:w="1899"/>
          </w:tcPr>
          <w:p>
            <w:pPr>
              <w:spacing w:after="0"/>
              <w:jc w:val="left"/>
            </w:pPr>
            <w:r>
              <w:rPr>
                <w:sz w:val="16"/>
              </w:rPr>
              <w:t>F/EF0 to F/EF4 (median F/EF1); 11 with a recorded value</w:t>
            </w:r>
          </w:p>
        </w:tc>
        <w:tc>
          <w:tcPr>
            <w:tcW w:type="dxa" w:w="1704"/>
          </w:tcPr>
          <w:p>
            <w:pPr>
              <w:spacing w:after="0"/>
              <w:jc w:val="left"/>
            </w:pPr>
            <w:r>
              <w:rPr>
                <w:sz w:val="16"/>
              </w:rPr>
              <w:t>F4 tornado, 1985-05-31, 5.5 mi path length (whole path, pre-1996), 3,330 yd wide, $25,000,000 property; crops not recorded (1985 dollars); same rating, casualties and property damage also recorded on 1985-05-31</w:t>
            </w:r>
          </w:p>
        </w:tc>
        <w:tc>
          <w:tcPr>
            <w:tcW w:type="dxa" w:w="1532"/>
          </w:tcPr>
          <w:p>
            <w:pPr>
              <w:spacing w:after="0"/>
              <w:jc w:val="left"/>
            </w:pPr>
          </w:p>
        </w:tc>
        <w:tc>
          <w:tcPr>
            <w:tcW w:type="dxa" w:w="2030"/>
          </w:tcPr>
          <w:p>
            <w:pPr>
              <w:spacing w:after="0"/>
              <w:jc w:val="left"/>
            </w:pPr>
            <w:r>
              <w:rPr>
                <w:sz w:val="16"/>
              </w:rPr>
              <w:t>Event records naming jurisdictions in the plan: Avis borough (1 record), Lamar township (1 record), Lock Haven city (1 record), Renovo borough (1 record).</w:t>
            </w:r>
          </w:p>
        </w:tc>
        <w:tc>
          <w:tcPr>
            <w:tcW w:type="dxa" w:w="15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Wildfire</w:t>
            </w:r>
          </w:p>
        </w:tc>
        <w:tc>
          <w:tcPr>
            <w:tcW w:type="dxa" w:w="1840"/>
          </w:tcPr>
          <w:p>
            <w:pPr>
              <w:spacing w:after="0"/>
              <w:jc w:val="left"/>
            </w:pPr>
            <w:r>
              <w:rPr>
                <w:sz w:val="16"/>
              </w:rPr>
              <w:t>acres burned (local data)</w:t>
            </w:r>
          </w:p>
        </w:tc>
        <w:tc>
          <w:tcPr>
            <w:tcW w:type="dxa" w:w="1742"/>
          </w:tcPr>
          <w:p>
            <w:pPr>
              <w:spacing w:after="0"/>
              <w:jc w:val="right"/>
            </w:pPr>
            <w:r>
              <w:rPr>
                <w:sz w:val="16"/>
              </w:rPr>
              <w:t>0</w:t>
            </w:r>
          </w:p>
        </w:tc>
        <w:tc>
          <w:tcPr>
            <w:tcW w:type="dxa" w:w="1899"/>
          </w:tcPr>
          <w:p>
            <w:pPr>
              <w:spacing w:after="0"/>
              <w:jc w:val="left"/>
            </w:pPr>
          </w:p>
        </w:tc>
        <w:tc>
          <w:tcPr>
            <w:tcW w:type="dxa" w:w="1704"/>
          </w:tcPr>
          <w:p>
            <w:pPr>
              <w:spacing w:after="0"/>
              <w:jc w:val="left"/>
            </w:pPr>
          </w:p>
        </w:tc>
        <w:tc>
          <w:tcPr>
            <w:tcW w:type="dxa" w:w="1532"/>
          </w:tcPr>
          <w:p>
            <w:pPr>
              <w:spacing w:after="0"/>
              <w:jc w:val="left"/>
            </w:pPr>
          </w:p>
        </w:tc>
        <w:tc>
          <w:tcPr>
            <w:tcW w:type="dxa" w:w="2030"/>
          </w:tcPr>
          <w:p>
            <w:pPr>
              <w:spacing w:after="0"/>
              <w:jc w:val="left"/>
            </w:pPr>
          </w:p>
        </w:tc>
        <w:tc>
          <w:tcPr>
            <w:tcW w:type="dxa" w:w="1555"/>
          </w:tcPr>
          <w:p>
            <w:pPr>
              <w:spacing w:after="0"/>
              <w:jc w:val="left"/>
            </w:pPr>
          </w:p>
        </w:tc>
      </w:tr>
      <w:tr>
        <w:trPr>
          <w:cantSplit/>
        </w:trPr>
        <w:tc>
          <w:tcPr>
            <w:tcW w:type="dxa" w:w="1810"/>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42"/>
          </w:tcPr>
          <w:p>
            <w:pPr>
              <w:spacing w:after="0"/>
              <w:jc w:val="right"/>
            </w:pPr>
            <w:r>
              <w:rPr>
                <w:sz w:val="16"/>
              </w:rPr>
              <w:t>80 records, 1996 to 2026 (80 zone-level)</w:t>
            </w:r>
          </w:p>
        </w:tc>
        <w:tc>
          <w:tcPr>
            <w:tcW w:type="dxa" w:w="1899"/>
          </w:tcPr>
          <w:p>
            <w:pPr>
              <w:spacing w:after="0"/>
              <w:jc w:val="left"/>
            </w:pPr>
          </w:p>
        </w:tc>
        <w:tc>
          <w:tcPr>
            <w:tcW w:type="dxa" w:w="1704"/>
          </w:tcPr>
          <w:p>
            <w:pPr>
              <w:spacing w:after="0"/>
              <w:jc w:val="left"/>
            </w:pPr>
            <w:r>
              <w:rPr>
                <w:sz w:val="16"/>
              </w:rPr>
              <w:t>Winter Weather, 2004-01-06, $1,500,000 property; crops not reported (2004 dollars), 6 direct deaths, 12 direct injuries (reported for the zone); NWS zone PAZ045</w:t>
            </w:r>
          </w:p>
        </w:tc>
        <w:tc>
          <w:tcPr>
            <w:tcW w:type="dxa" w:w="1532"/>
          </w:tcPr>
          <w:p>
            <w:pPr>
              <w:spacing w:after="0"/>
              <w:jc w:val="left"/>
            </w:pPr>
          </w:p>
        </w:tc>
        <w:tc>
          <w:tcPr>
            <w:tcW w:type="dxa" w:w="2030"/>
          </w:tcPr>
          <w:p>
            <w:pPr>
              <w:spacing w:after="0"/>
              <w:jc w:val="left"/>
            </w:pPr>
            <w:r>
              <w:rPr>
                <w:sz w:val="16"/>
              </w:rPr>
              <w:t>Countywide (zone-level records).</w:t>
            </w:r>
          </w:p>
        </w:tc>
        <w:tc>
          <w:tcPr>
            <w:tcW w:type="dxa" w:w="15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2543"/>
        <w:gridCol w:w="3765"/>
        <w:gridCol w:w="248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3765"/>
            <w:shd w:val="clear" w:color="auto" w:fill="E8E8E8"/>
          </w:tcPr>
          <w:p>
            <w:pPr>
              <w:spacing w:after="0"/>
              <w:jc w:val="left"/>
            </w:pPr>
            <w:r>
              <w:rPr>
                <w:b/>
                <w:sz w:val="16"/>
              </w:rPr>
              <w:t>Mapped hazard</w:t>
            </w:r>
          </w:p>
        </w:tc>
        <w:tc>
          <w:tcPr>
            <w:tcW w:type="dxa" w:w="2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24"/>
          </w:tcPr>
          <w:p>
            <w:pPr>
              <w:spacing w:after="0"/>
              <w:jc w:val="left"/>
            </w:pPr>
            <w:r>
              <w:rPr>
                <w:sz w:val="16"/>
              </w:rPr>
              <w:t>Major disaster</w:t>
            </w:r>
          </w:p>
        </w:tc>
        <w:tc>
          <w:tcPr>
            <w:tcW w:type="dxa" w:w="2543"/>
          </w:tcPr>
          <w:p>
            <w:pPr>
              <w:spacing w:after="0"/>
              <w:jc w:val="left"/>
            </w:pPr>
            <w:r>
              <w:rPr>
                <w:sz w:val="16"/>
              </w:rPr>
              <w:t>COVID-19 Pandemic</w:t>
            </w:r>
          </w:p>
        </w:tc>
        <w:tc>
          <w:tcPr>
            <w:tcW w:type="dxa" w:w="3765"/>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24"/>
          </w:tcPr>
          <w:p>
            <w:pPr>
              <w:spacing w:after="0"/>
              <w:jc w:val="left"/>
            </w:pPr>
            <w:r>
              <w:rPr>
                <w:sz w:val="16"/>
              </w:rPr>
              <w:t>Emergency</w:t>
            </w:r>
          </w:p>
        </w:tc>
        <w:tc>
          <w:tcPr>
            <w:tcW w:type="dxa" w:w="2543"/>
          </w:tcPr>
          <w:p>
            <w:pPr>
              <w:spacing w:after="0"/>
              <w:jc w:val="left"/>
            </w:pPr>
            <w:r>
              <w:rPr>
                <w:sz w:val="16"/>
              </w:rPr>
              <w:t>COVID-19</w:t>
            </w:r>
          </w:p>
        </w:tc>
        <w:tc>
          <w:tcPr>
            <w:tcW w:type="dxa" w:w="3765"/>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2013-10-01</w:t>
            </w:r>
          </w:p>
        </w:tc>
        <w:tc>
          <w:tcPr>
            <w:tcW w:type="dxa" w:w="1037"/>
          </w:tcPr>
          <w:p>
            <w:pPr>
              <w:spacing w:after="0"/>
              <w:jc w:val="left"/>
            </w:pPr>
            <w:r>
              <w:rPr>
                <w:sz w:val="16"/>
              </w:rPr>
              <w:t>2013-06-26</w:t>
            </w:r>
          </w:p>
        </w:tc>
        <w:tc>
          <w:tcPr>
            <w:tcW w:type="dxa" w:w="1037"/>
          </w:tcPr>
          <w:p>
            <w:pPr>
              <w:spacing w:after="0"/>
              <w:jc w:val="left"/>
            </w:pPr>
            <w:r>
              <w:rPr>
                <w:sz w:val="16"/>
              </w:rPr>
              <w:t>DR-4149-PA</w:t>
            </w:r>
          </w:p>
        </w:tc>
        <w:tc>
          <w:tcPr>
            <w:tcW w:type="dxa" w:w="1324"/>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3765"/>
          </w:tcPr>
          <w:p>
            <w:pPr>
              <w:spacing w:after="0"/>
              <w:jc w:val="left"/>
            </w:pPr>
            <w:r>
              <w:rPr>
                <w:sz w:val="16"/>
              </w:rPr>
              <w:t>Inland Flooding; Tornado</w:t>
            </w:r>
          </w:p>
        </w:tc>
        <w:tc>
          <w:tcPr>
            <w:tcW w:type="dxa" w:w="2482"/>
          </w:tcPr>
          <w:p>
            <w:pPr>
              <w:spacing w:after="0"/>
              <w:jc w:val="right"/>
            </w:pPr>
            <w:r>
              <w:rPr>
                <w:sz w:val="16"/>
              </w:rPr>
              <w:t>$231,010.38</w:t>
            </w: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24"/>
          </w:tcPr>
          <w:p>
            <w:pPr>
              <w:spacing w:after="0"/>
              <w:jc w:val="left"/>
            </w:pPr>
            <w:r>
              <w:rPr>
                <w:sz w:val="16"/>
              </w:rPr>
              <w:t>Emergency</w:t>
            </w:r>
          </w:p>
        </w:tc>
        <w:tc>
          <w:tcPr>
            <w:tcW w:type="dxa" w:w="2543"/>
          </w:tcPr>
          <w:p>
            <w:pPr>
              <w:spacing w:after="0"/>
              <w:jc w:val="left"/>
            </w:pPr>
            <w:r>
              <w:rPr>
                <w:sz w:val="16"/>
              </w:rPr>
              <w:t>Hurricane Sandy</w:t>
            </w:r>
          </w:p>
        </w:tc>
        <w:tc>
          <w:tcPr>
            <w:tcW w:type="dxa" w:w="3765"/>
          </w:tcPr>
          <w:p>
            <w:pPr>
              <w:spacing w:after="0"/>
              <w:jc w:val="left"/>
            </w:pPr>
            <w:r>
              <w:rPr>
                <w:sz w:val="16"/>
              </w:rPr>
              <w:t>Hurricane</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24"/>
          </w:tcPr>
          <w:p>
            <w:pPr>
              <w:spacing w:after="0"/>
              <w:jc w:val="left"/>
            </w:pPr>
            <w:r>
              <w:rPr>
                <w:sz w:val="16"/>
              </w:rPr>
              <w:t>Emergency</w:t>
            </w:r>
          </w:p>
        </w:tc>
        <w:tc>
          <w:tcPr>
            <w:tcW w:type="dxa" w:w="2543"/>
          </w:tcPr>
          <w:p>
            <w:pPr>
              <w:spacing w:after="0"/>
              <w:jc w:val="left"/>
            </w:pPr>
            <w:r>
              <w:rPr>
                <w:sz w:val="16"/>
              </w:rPr>
              <w:t>Remnants of Tropical Storm Lee</w:t>
            </w:r>
          </w:p>
        </w:tc>
        <w:tc>
          <w:tcPr>
            <w:tcW w:type="dxa" w:w="3765"/>
          </w:tcPr>
          <w:p>
            <w:pPr>
              <w:spacing w:after="0"/>
              <w:jc w:val="left"/>
            </w:pPr>
            <w:r>
              <w:rPr>
                <w:sz w:val="16"/>
              </w:rPr>
              <w:t>Inland Flooding (primary); also designated: Hurricane</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24"/>
          </w:tcPr>
          <w:p>
            <w:pPr>
              <w:spacing w:after="0"/>
              <w:jc w:val="left"/>
            </w:pPr>
            <w:r>
              <w:rPr>
                <w:sz w:val="16"/>
              </w:rPr>
              <w:t>Emergency</w:t>
            </w:r>
          </w:p>
        </w:tc>
        <w:tc>
          <w:tcPr>
            <w:tcW w:type="dxa" w:w="2543"/>
          </w:tcPr>
          <w:p>
            <w:pPr>
              <w:spacing w:after="0"/>
              <w:jc w:val="left"/>
            </w:pPr>
            <w:r>
              <w:rPr>
                <w:sz w:val="16"/>
              </w:rPr>
              <w:t>Hurricane Katrina</w:t>
            </w:r>
          </w:p>
        </w:tc>
        <w:tc>
          <w:tcPr>
            <w:tcW w:type="dxa" w:w="3765"/>
          </w:tcPr>
          <w:p>
            <w:pPr>
              <w:spacing w:after="0"/>
              <w:jc w:val="left"/>
            </w:pPr>
            <w:r>
              <w:rPr>
                <w:sz w:val="16"/>
              </w:rPr>
              <w:t>Hurricane: evacuation support, not a local hazard event; not counted</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24"/>
          </w:tcPr>
          <w:p>
            <w:pPr>
              <w:spacing w:after="0"/>
              <w:jc w:val="left"/>
            </w:pPr>
            <w:r>
              <w:rPr>
                <w:sz w:val="16"/>
              </w:rPr>
              <w:t>Major disaster</w:t>
            </w:r>
          </w:p>
        </w:tc>
        <w:tc>
          <w:tcPr>
            <w:tcW w:type="dxa" w:w="2543"/>
          </w:tcPr>
          <w:p>
            <w:pPr>
              <w:spacing w:after="0"/>
              <w:jc w:val="left"/>
            </w:pPr>
            <w:r>
              <w:rPr>
                <w:sz w:val="16"/>
              </w:rPr>
              <w:t>Tropical Depression Ivan</w:t>
            </w:r>
          </w:p>
        </w:tc>
        <w:tc>
          <w:tcPr>
            <w:tcW w:type="dxa" w:w="3765"/>
          </w:tcPr>
          <w:p>
            <w:pPr>
              <w:spacing w:after="0"/>
              <w:jc w:val="left"/>
            </w:pPr>
            <w:r>
              <w:rPr>
                <w:sz w:val="16"/>
              </w:rPr>
              <w:t>Hurricane</w:t>
            </w:r>
          </w:p>
        </w:tc>
        <w:tc>
          <w:tcPr>
            <w:tcW w:type="dxa" w:w="2482"/>
          </w:tcPr>
          <w:p>
            <w:pPr>
              <w:spacing w:after="0"/>
              <w:jc w:val="right"/>
            </w:pPr>
            <w:r>
              <w:rPr>
                <w:sz w:val="16"/>
              </w:rPr>
              <w:t>$627,281.63</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24"/>
          </w:tcPr>
          <w:p>
            <w:pPr>
              <w:spacing w:after="0"/>
              <w:jc w:val="left"/>
            </w:pPr>
            <w:r>
              <w:rPr>
                <w:sz w:val="16"/>
              </w:rPr>
              <w:t>Major disaster</w:t>
            </w:r>
          </w:p>
        </w:tc>
        <w:tc>
          <w:tcPr>
            <w:tcW w:type="dxa" w:w="2543"/>
          </w:tcPr>
          <w:p>
            <w:pPr>
              <w:spacing w:after="0"/>
              <w:jc w:val="left"/>
            </w:pPr>
            <w:r>
              <w:rPr>
                <w:sz w:val="16"/>
              </w:rPr>
              <w:t>Severe Storms and Flooding Associated with Tropical Depression Frances</w:t>
            </w:r>
          </w:p>
        </w:tc>
        <w:tc>
          <w:tcPr>
            <w:tcW w:type="dxa" w:w="3765"/>
          </w:tcPr>
          <w:p>
            <w:pPr>
              <w:spacing w:after="0"/>
              <w:jc w:val="left"/>
            </w:pPr>
            <w:r>
              <w:rPr>
                <w:sz w:val="16"/>
              </w:rPr>
              <w:t>Hurricane; Inland Flooding: designated for Hazard Mitigation only (no Public or Individual Assistance for this county); not counted</w:t>
            </w:r>
          </w:p>
        </w:tc>
        <w:tc>
          <w:tcPr>
            <w:tcW w:type="dxa" w:w="2482"/>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24"/>
          </w:tcPr>
          <w:p>
            <w:pPr>
              <w:spacing w:after="0"/>
              <w:jc w:val="left"/>
            </w:pPr>
            <w:r>
              <w:rPr>
                <w:sz w:val="16"/>
              </w:rPr>
              <w:t>Emergency</w:t>
            </w:r>
          </w:p>
        </w:tc>
        <w:tc>
          <w:tcPr>
            <w:tcW w:type="dxa" w:w="2543"/>
          </w:tcPr>
          <w:p>
            <w:pPr>
              <w:spacing w:after="0"/>
              <w:jc w:val="left"/>
            </w:pPr>
            <w:r>
              <w:rPr>
                <w:sz w:val="16"/>
              </w:rPr>
              <w:t>Snow</w:t>
            </w:r>
          </w:p>
        </w:tc>
        <w:tc>
          <w:tcPr>
            <w:tcW w:type="dxa" w:w="3765"/>
          </w:tcPr>
          <w:p>
            <w:pPr>
              <w:spacing w:after="0"/>
              <w:jc w:val="left"/>
            </w:pPr>
            <w:r>
              <w:rPr>
                <w:sz w:val="16"/>
              </w:rPr>
              <w:t>Winter Weather</w:t>
            </w:r>
          </w:p>
        </w:tc>
        <w:tc>
          <w:tcPr>
            <w:tcW w:type="dxa" w:w="2482"/>
          </w:tcPr>
          <w:p>
            <w:pPr>
              <w:spacing w:after="0"/>
              <w:jc w:val="right"/>
            </w:pPr>
            <w:r>
              <w:rPr>
                <w:sz w:val="16"/>
              </w:rPr>
              <w:t>$30,789.85</w:t>
            </w: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24"/>
          </w:tcPr>
          <w:p>
            <w:pPr>
              <w:spacing w:after="0"/>
              <w:jc w:val="left"/>
            </w:pPr>
            <w:r>
              <w:rPr>
                <w:sz w:val="16"/>
              </w:rPr>
              <w:t>Major disaster</w:t>
            </w:r>
          </w:p>
        </w:tc>
        <w:tc>
          <w:tcPr>
            <w:tcW w:type="dxa" w:w="2543"/>
          </w:tcPr>
          <w:p>
            <w:pPr>
              <w:spacing w:after="0"/>
              <w:jc w:val="left"/>
            </w:pPr>
            <w:r>
              <w:rPr>
                <w:sz w:val="16"/>
              </w:rPr>
              <w:t>Severe Storms and Flooding</w:t>
            </w:r>
          </w:p>
        </w:tc>
        <w:tc>
          <w:tcPr>
            <w:tcW w:type="dxa" w:w="3765"/>
          </w:tcPr>
          <w:p>
            <w:pPr>
              <w:spacing w:after="0"/>
              <w:jc w:val="left"/>
            </w:pPr>
            <w:r>
              <w:rPr>
                <w:sz w:val="16"/>
              </w:rPr>
              <w:t>Inland Flooding</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24"/>
          </w:tcPr>
          <w:p>
            <w:pPr>
              <w:spacing w:after="0"/>
              <w:jc w:val="left"/>
            </w:pPr>
            <w:r>
              <w:rPr>
                <w:sz w:val="16"/>
              </w:rPr>
              <w:t>Major disaster</w:t>
            </w:r>
          </w:p>
        </w:tc>
        <w:tc>
          <w:tcPr>
            <w:tcW w:type="dxa" w:w="2543"/>
          </w:tcPr>
          <w:p>
            <w:pPr>
              <w:spacing w:after="0"/>
              <w:jc w:val="left"/>
            </w:pPr>
            <w:r>
              <w:rPr>
                <w:sz w:val="16"/>
              </w:rPr>
              <w:t>Blizzard of 96</w:t>
            </w:r>
          </w:p>
        </w:tc>
        <w:tc>
          <w:tcPr>
            <w:tcW w:type="dxa" w:w="3765"/>
          </w:tcPr>
          <w:p>
            <w:pPr>
              <w:spacing w:after="0"/>
              <w:jc w:val="left"/>
            </w:pPr>
            <w:r>
              <w:rPr>
                <w:sz w:val="16"/>
              </w:rPr>
              <w:t>Winter Weather</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24"/>
          </w:tcPr>
          <w:p>
            <w:pPr>
              <w:spacing w:after="0"/>
              <w:jc w:val="left"/>
            </w:pPr>
            <w:r>
              <w:rPr>
                <w:sz w:val="16"/>
              </w:rPr>
              <w:t>Major disaster</w:t>
            </w:r>
          </w:p>
        </w:tc>
        <w:tc>
          <w:tcPr>
            <w:tcW w:type="dxa" w:w="2543"/>
          </w:tcPr>
          <w:p>
            <w:pPr>
              <w:spacing w:after="0"/>
              <w:jc w:val="left"/>
            </w:pPr>
            <w:r>
              <w:rPr>
                <w:sz w:val="16"/>
              </w:rPr>
              <w:t>Severe Winter Storms</w:t>
            </w:r>
          </w:p>
        </w:tc>
        <w:tc>
          <w:tcPr>
            <w:tcW w:type="dxa" w:w="3765"/>
          </w:tcPr>
          <w:p>
            <w:pPr>
              <w:spacing w:after="0"/>
              <w:jc w:val="left"/>
            </w:pPr>
            <w:r>
              <w:rPr>
                <w:sz w:val="16"/>
              </w:rPr>
              <w:t>Winter Weather</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24"/>
          </w:tcPr>
          <w:p>
            <w:pPr>
              <w:spacing w:after="0"/>
              <w:jc w:val="left"/>
            </w:pPr>
            <w:r>
              <w:rPr>
                <w:sz w:val="16"/>
              </w:rPr>
              <w:t>Emergency</w:t>
            </w:r>
          </w:p>
        </w:tc>
        <w:tc>
          <w:tcPr>
            <w:tcW w:type="dxa" w:w="2543"/>
          </w:tcPr>
          <w:p>
            <w:pPr>
              <w:spacing w:after="0"/>
              <w:jc w:val="left"/>
            </w:pPr>
            <w:r>
              <w:rPr>
                <w:sz w:val="16"/>
              </w:rPr>
              <w:t>Severe Snowfall &amp; Winter Storm</w:t>
            </w:r>
          </w:p>
        </w:tc>
        <w:tc>
          <w:tcPr>
            <w:tcW w:type="dxa" w:w="3765"/>
          </w:tcPr>
          <w:p>
            <w:pPr>
              <w:spacing w:after="0"/>
              <w:jc w:val="left"/>
            </w:pPr>
            <w:r>
              <w:rPr>
                <w:sz w:val="16"/>
              </w:rPr>
              <w:t>Winter Weather</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24"/>
          </w:tcPr>
          <w:p>
            <w:pPr>
              <w:spacing w:after="0"/>
              <w:jc w:val="left"/>
            </w:pPr>
            <w:r>
              <w:rPr>
                <w:sz w:val="16"/>
              </w:rPr>
              <w:t>Major disaster</w:t>
            </w:r>
          </w:p>
        </w:tc>
        <w:tc>
          <w:tcPr>
            <w:tcW w:type="dxa" w:w="2543"/>
          </w:tcPr>
          <w:p>
            <w:pPr>
              <w:spacing w:after="0"/>
              <w:jc w:val="left"/>
            </w:pPr>
            <w:r>
              <w:rPr>
                <w:sz w:val="16"/>
              </w:rPr>
              <w:t>Severe Storms, Heavy Rains &amp; Flooding</w:t>
            </w:r>
          </w:p>
        </w:tc>
        <w:tc>
          <w:tcPr>
            <w:tcW w:type="dxa" w:w="3765"/>
          </w:tcPr>
          <w:p>
            <w:pPr>
              <w:spacing w:after="0"/>
              <w:jc w:val="left"/>
            </w:pPr>
            <w:r>
              <w:rPr>
                <w:sz w:val="16"/>
              </w:rPr>
              <w:t>Inland Flooding</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24"/>
          </w:tcPr>
          <w:p>
            <w:pPr>
              <w:spacing w:after="0"/>
              <w:jc w:val="left"/>
            </w:pPr>
            <w:r>
              <w:rPr>
                <w:sz w:val="16"/>
              </w:rPr>
              <w:t>Major disaster</w:t>
            </w:r>
          </w:p>
        </w:tc>
        <w:tc>
          <w:tcPr>
            <w:tcW w:type="dxa" w:w="2543"/>
          </w:tcPr>
          <w:p>
            <w:pPr>
              <w:spacing w:after="0"/>
              <w:jc w:val="left"/>
            </w:pPr>
            <w:r>
              <w:rPr>
                <w:sz w:val="16"/>
              </w:rPr>
              <w:t>Tropical Storm Agnes</w:t>
            </w:r>
          </w:p>
        </w:tc>
        <w:tc>
          <w:tcPr>
            <w:tcW w:type="dxa" w:w="3765"/>
          </w:tcPr>
          <w:p>
            <w:pPr>
              <w:spacing w:after="0"/>
              <w:jc w:val="left"/>
            </w:pPr>
            <w:r>
              <w:rPr>
                <w:sz w:val="16"/>
              </w:rPr>
              <w:t>Inland Flooding (primary); also designated: Hurricane</w:t>
            </w:r>
          </w:p>
        </w:tc>
        <w:tc>
          <w:tcPr>
            <w:tcW w:type="dxa" w:w="2482"/>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$1,466.40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66.40"/>
        <w:tblDescription w:val="Hazard Plain table b1d_pa_other"/>
      </w:tblPr>
      <w:tblGrid>
        <w:gridCol w:w="1688"/>
        <w:gridCol w:w="1688"/>
        <w:gridCol w:w="2415"/>
        <w:gridCol w:w="6777"/>
        <w:gridCol w:w="1543"/>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2415"/>
            <w:shd w:val="clear" w:color="auto" w:fill="E8E8E8"/>
          </w:tcPr>
          <w:p>
            <w:pPr>
              <w:spacing w:after="0"/>
              <w:jc w:val="left"/>
            </w:pPr>
            <w:r>
              <w:rPr>
                <w:b/>
                <w:sz w:val="16"/>
              </w:rPr>
              <w:t>Title</w:t>
            </w:r>
          </w:p>
        </w:tc>
        <w:tc>
          <w:tcPr>
            <w:tcW w:type="dxa" w:w="6777"/>
            <w:shd w:val="clear" w:color="auto" w:fill="E8E8E8"/>
          </w:tcPr>
          <w:p>
            <w:pPr>
              <w:spacing w:after="0"/>
              <w:jc w:val="left"/>
            </w:pPr>
            <w:r>
              <w:rPr>
                <w:b/>
                <w:sz w:val="16"/>
              </w:rPr>
              <w:t>Applicant</w:t>
            </w:r>
          </w:p>
        </w:tc>
        <w:tc>
          <w:tcPr>
            <w:tcW w:type="dxa" w:w="15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DR-4099-PA</w:t>
            </w:r>
          </w:p>
        </w:tc>
        <w:tc>
          <w:tcPr>
            <w:tcW w:type="dxa" w:w="1688"/>
          </w:tcPr>
          <w:p>
            <w:pPr>
              <w:spacing w:after="0"/>
              <w:jc w:val="left"/>
            </w:pPr>
            <w:r>
              <w:rPr>
                <w:sz w:val="16"/>
              </w:rPr>
              <w:t>2013-01-10</w:t>
            </w:r>
          </w:p>
        </w:tc>
        <w:tc>
          <w:tcPr>
            <w:tcW w:type="dxa" w:w="2415"/>
          </w:tcPr>
          <w:p>
            <w:pPr>
              <w:spacing w:after="0"/>
              <w:jc w:val="left"/>
            </w:pPr>
            <w:r>
              <w:rPr>
                <w:sz w:val="16"/>
              </w:rPr>
              <w:t>Hurricane Sandy</w:t>
            </w:r>
          </w:p>
        </w:tc>
        <w:tc>
          <w:tcPr>
            <w:tcW w:type="dxa" w:w="6777"/>
          </w:tcPr>
          <w:p>
            <w:pPr>
              <w:spacing w:after="0"/>
              <w:jc w:val="left"/>
            </w:pPr>
            <w:r>
              <w:rPr>
                <w:sz w:val="16"/>
              </w:rPr>
              <w:t>Kettle Creek Hose Company #1 (Clinton County)</w:t>
            </w:r>
          </w:p>
        </w:tc>
        <w:tc>
          <w:tcPr>
            <w:tcW w:type="dxa" w:w="1543"/>
          </w:tcPr>
          <w:p>
            <w:pPr>
              <w:spacing w:after="0"/>
              <w:jc w:val="right"/>
            </w:pPr>
            <w:r>
              <w:rPr>
                <w:sz w:val="16"/>
              </w:rPr>
              <w:t>$1,466.40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13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309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15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15</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7"/>
        <w:gridCol w:w="1879"/>
        <w:gridCol w:w="2766"/>
        <w:gridCol w:w="929"/>
        <w:gridCol w:w="2633"/>
        <w:gridCol w:w="708"/>
        <w:gridCol w:w="2723"/>
      </w:tblGrid>
      <w:tr>
        <w:trPr>
          <w:cantSplit/>
          <w:tblHeader/>
        </w:trPr>
        <w:tc>
          <w:tcPr>
            <w:tcW w:type="dxa" w:w="1037"/>
            <w:shd w:val="clear" w:color="auto" w:fill="E8E8E8"/>
          </w:tcPr>
          <w:p>
            <w:pPr>
              <w:spacing w:after="0"/>
              <w:jc w:val="left"/>
            </w:pPr>
            <w:r>
              <w:rPr>
                <w:b/>
                <w:sz w:val="16"/>
              </w:rPr>
              <w:t>Date</w:t>
            </w:r>
          </w:p>
        </w:tc>
        <w:tc>
          <w:tcPr>
            <w:tcW w:type="dxa" w:w="1437"/>
            <w:shd w:val="clear" w:color="auto" w:fill="E8E8E8"/>
          </w:tcPr>
          <w:p>
            <w:pPr>
              <w:spacing w:after="0"/>
              <w:jc w:val="left"/>
            </w:pPr>
            <w:r>
              <w:rPr>
                <w:b/>
                <w:sz w:val="16"/>
              </w:rPr>
              <w:t>Event type</w:t>
            </w:r>
          </w:p>
        </w:tc>
        <w:tc>
          <w:tcPr>
            <w:tcW w:type="dxa" w:w="1879"/>
            <w:shd w:val="clear" w:color="auto" w:fill="E8E8E8"/>
          </w:tcPr>
          <w:p>
            <w:pPr>
              <w:spacing w:after="0"/>
              <w:jc w:val="left"/>
            </w:pPr>
            <w:r>
              <w:rPr>
                <w:b/>
                <w:sz w:val="16"/>
              </w:rPr>
              <w:t>Magnitude or extent</w:t>
            </w:r>
          </w:p>
        </w:tc>
        <w:tc>
          <w:tcPr>
            <w:tcW w:type="dxa" w:w="2766"/>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3"/>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7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2025-06-25</w:t>
            </w:r>
          </w:p>
        </w:tc>
        <w:tc>
          <w:tcPr>
            <w:tcW w:type="dxa" w:w="1437"/>
          </w:tcPr>
          <w:p>
            <w:pPr>
              <w:spacing w:after="0"/>
              <w:jc w:val="left"/>
            </w:pPr>
            <w:r>
              <w:rPr>
                <w:sz w:val="16"/>
              </w:rPr>
              <w:t>Lightning</w:t>
            </w:r>
          </w:p>
        </w:tc>
        <w:tc>
          <w:tcPr>
            <w:tcW w:type="dxa" w:w="1879"/>
          </w:tcPr>
          <w:p>
            <w:pPr>
              <w:spacing w:after="0"/>
              <w:jc w:val="left"/>
            </w:pPr>
          </w:p>
        </w:tc>
        <w:tc>
          <w:tcPr>
            <w:tcW w:type="dxa" w:w="2766"/>
          </w:tcPr>
          <w:p>
            <w:pPr>
              <w:spacing w:after="0"/>
              <w:jc w:val="left"/>
            </w:pPr>
            <w:r>
              <w:rPr>
                <w:sz w:val="16"/>
              </w:rPr>
              <w:t>$5,000 property; $0 crops (2025 dollars)</w:t>
            </w:r>
          </w:p>
        </w:tc>
        <w:tc>
          <w:tcPr>
            <w:tcW w:type="dxa" w:w="929"/>
          </w:tcPr>
          <w:p>
            <w:pPr>
              <w:spacing w:after="0"/>
              <w:jc w:val="right"/>
            </w:pPr>
            <w:r>
              <w:rPr>
                <w:sz w:val="16"/>
              </w:rPr>
              <w:t>0, 0</w:t>
            </w:r>
          </w:p>
        </w:tc>
        <w:tc>
          <w:tcPr>
            <w:tcW w:type="dxa" w:w="2633"/>
          </w:tcPr>
          <w:p>
            <w:pPr>
              <w:spacing w:after="0"/>
              <w:jc w:val="left"/>
            </w:pPr>
            <w:r>
              <w:rPr>
                <w:sz w:val="16"/>
              </w:rPr>
              <w:t>SWISSDALE</w:t>
            </w:r>
          </w:p>
        </w:tc>
        <w:tc>
          <w:tcPr>
            <w:tcW w:type="dxa" w:w="708"/>
          </w:tcPr>
          <w:p>
            <w:pPr>
              <w:spacing w:after="0"/>
              <w:jc w:val="left"/>
            </w:pPr>
            <w:r>
              <w:rPr>
                <w:sz w:val="16"/>
              </w:rPr>
              <w:t>within last 5 years</w:t>
            </w:r>
          </w:p>
        </w:tc>
        <w:tc>
          <w:tcPr>
            <w:tcW w:type="dxa" w:w="2723"/>
          </w:tcPr>
          <w:p>
            <w:pPr>
              <w:spacing w:after="0"/>
              <w:jc w:val="left"/>
            </w:pPr>
            <w:r>
              <w:rPr>
                <w:sz w:val="16"/>
              </w:rPr>
              <w:t>B1-c worst recorded: Lightning</w:t>
            </w:r>
          </w:p>
        </w:tc>
      </w:tr>
      <w:tr>
        <w:trPr>
          <w:cantSplit/>
        </w:trPr>
        <w:tc>
          <w:tcPr>
            <w:tcW w:type="dxa" w:w="1037"/>
          </w:tcPr>
          <w:p>
            <w:pPr>
              <w:spacing w:after="0"/>
              <w:jc w:val="left"/>
            </w:pPr>
            <w:r>
              <w:rPr>
                <w:sz w:val="16"/>
              </w:rPr>
              <w:t>2025-03-16</w:t>
            </w:r>
          </w:p>
        </w:tc>
        <w:tc>
          <w:tcPr>
            <w:tcW w:type="dxa" w:w="1437"/>
          </w:tcPr>
          <w:p>
            <w:pPr>
              <w:spacing w:after="0"/>
              <w:jc w:val="left"/>
            </w:pPr>
            <w:r>
              <w:rPr>
                <w:sz w:val="16"/>
              </w:rPr>
              <w:t>Thunderstorm Wind</w:t>
            </w:r>
          </w:p>
        </w:tc>
        <w:tc>
          <w:tcPr>
            <w:tcW w:type="dxa" w:w="1879"/>
          </w:tcPr>
          <w:p>
            <w:pPr>
              <w:spacing w:after="0"/>
              <w:jc w:val="left"/>
            </w:pPr>
            <w:r>
              <w:rPr>
                <w:sz w:val="16"/>
              </w:rPr>
              <w:t>87 kt (100 mph) estimated gust</w:t>
            </w:r>
          </w:p>
        </w:tc>
        <w:tc>
          <w:tcPr>
            <w:tcW w:type="dxa" w:w="2766"/>
          </w:tcPr>
          <w:p>
            <w:pPr>
              <w:spacing w:after="0"/>
              <w:jc w:val="left"/>
            </w:pPr>
            <w:r>
              <w:rPr>
                <w:sz w:val="16"/>
              </w:rPr>
              <w:t>$90,000 property; $0 crops (2025 dollars)</w:t>
            </w:r>
          </w:p>
        </w:tc>
        <w:tc>
          <w:tcPr>
            <w:tcW w:type="dxa" w:w="929"/>
          </w:tcPr>
          <w:p>
            <w:pPr>
              <w:spacing w:after="0"/>
              <w:jc w:val="right"/>
            </w:pPr>
            <w:r>
              <w:rPr>
                <w:sz w:val="16"/>
              </w:rPr>
              <w:t>0, 0</w:t>
            </w:r>
          </w:p>
        </w:tc>
        <w:tc>
          <w:tcPr>
            <w:tcW w:type="dxa" w:w="2633"/>
          </w:tcPr>
          <w:p>
            <w:pPr>
              <w:spacing w:after="0"/>
              <w:jc w:val="left"/>
            </w:pPr>
            <w:r>
              <w:rPr>
                <w:sz w:val="16"/>
              </w:rPr>
              <w:t>BEECH CREEK</w:t>
            </w:r>
          </w:p>
        </w:tc>
        <w:tc>
          <w:tcPr>
            <w:tcW w:type="dxa" w:w="708"/>
          </w:tcPr>
          <w:p>
            <w:pPr>
              <w:spacing w:after="0"/>
              <w:jc w:val="left"/>
            </w:pPr>
            <w:r>
              <w:rPr>
                <w:sz w:val="16"/>
              </w:rPr>
              <w:t>within last 5 years</w:t>
            </w:r>
          </w:p>
        </w:tc>
        <w:tc>
          <w:tcPr>
            <w:tcW w:type="dxa" w:w="2723"/>
          </w:tcPr>
          <w:p>
            <w:pPr>
              <w:spacing w:after="0"/>
              <w:jc w:val="left"/>
            </w:pPr>
            <w:r>
              <w:rPr>
                <w:sz w:val="16"/>
              </w:rPr>
              <w:t>B1-c worst recorded: Thunderstorm Wind</w:t>
            </w:r>
          </w:p>
        </w:tc>
      </w:tr>
      <w:tr>
        <w:trPr>
          <w:cantSplit/>
        </w:trPr>
        <w:tc>
          <w:tcPr>
            <w:tcW w:type="dxa" w:w="1037"/>
          </w:tcPr>
          <w:p>
            <w:pPr>
              <w:spacing w:after="0"/>
              <w:jc w:val="left"/>
            </w:pPr>
            <w:r>
              <w:rPr>
                <w:sz w:val="16"/>
              </w:rPr>
              <w:t>2019-07-06</w:t>
            </w:r>
          </w:p>
        </w:tc>
        <w:tc>
          <w:tcPr>
            <w:tcW w:type="dxa" w:w="1437"/>
          </w:tcPr>
          <w:p>
            <w:pPr>
              <w:spacing w:after="0"/>
              <w:jc w:val="left"/>
            </w:pPr>
            <w:r>
              <w:rPr>
                <w:sz w:val="16"/>
              </w:rPr>
              <w:t>Thunderstorm Wind</w:t>
            </w:r>
          </w:p>
        </w:tc>
        <w:tc>
          <w:tcPr>
            <w:tcW w:type="dxa" w:w="1879"/>
          </w:tcPr>
          <w:p>
            <w:pPr>
              <w:spacing w:after="0"/>
              <w:jc w:val="left"/>
            </w:pPr>
            <w:r>
              <w:rPr>
                <w:sz w:val="16"/>
              </w:rPr>
              <w:t>52 kt (60 mph) estimated gust</w:t>
            </w:r>
          </w:p>
        </w:tc>
        <w:tc>
          <w:tcPr>
            <w:tcW w:type="dxa" w:w="2766"/>
          </w:tcPr>
          <w:p>
            <w:pPr>
              <w:spacing w:after="0"/>
              <w:jc w:val="left"/>
            </w:pPr>
            <w:r>
              <w:rPr>
                <w:sz w:val="16"/>
              </w:rPr>
              <w:t>$0 property; $0 crops (2019 dollars)</w:t>
            </w:r>
          </w:p>
        </w:tc>
        <w:tc>
          <w:tcPr>
            <w:tcW w:type="dxa" w:w="929"/>
          </w:tcPr>
          <w:p>
            <w:pPr>
              <w:spacing w:after="0"/>
              <w:jc w:val="right"/>
            </w:pPr>
            <w:r>
              <w:rPr>
                <w:sz w:val="16"/>
              </w:rPr>
              <w:t>1, 2</w:t>
            </w:r>
          </w:p>
        </w:tc>
        <w:tc>
          <w:tcPr>
            <w:tcW w:type="dxa" w:w="2633"/>
          </w:tcPr>
          <w:p>
            <w:pPr>
              <w:spacing w:after="0"/>
              <w:jc w:val="left"/>
            </w:pPr>
            <w:r>
              <w:rPr>
                <w:sz w:val="16"/>
              </w:rPr>
              <w:t>KEATING</w:t>
            </w:r>
          </w:p>
        </w:tc>
        <w:tc>
          <w:tcPr>
            <w:tcW w:type="dxa" w:w="708"/>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2018-10-02</w:t>
            </w:r>
          </w:p>
        </w:tc>
        <w:tc>
          <w:tcPr>
            <w:tcW w:type="dxa" w:w="1437"/>
          </w:tcPr>
          <w:p>
            <w:pPr>
              <w:spacing w:after="0"/>
              <w:jc w:val="left"/>
            </w:pPr>
            <w:r>
              <w:rPr>
                <w:sz w:val="16"/>
              </w:rPr>
              <w:t>Hail</w:t>
            </w:r>
          </w:p>
        </w:tc>
        <w:tc>
          <w:tcPr>
            <w:tcW w:type="dxa" w:w="1879"/>
          </w:tcPr>
          <w:p>
            <w:pPr>
              <w:spacing w:after="0"/>
              <w:jc w:val="left"/>
            </w:pPr>
            <w:r>
              <w:rPr>
                <w:sz w:val="16"/>
              </w:rPr>
              <w:t>2 in</w:t>
            </w:r>
          </w:p>
        </w:tc>
        <w:tc>
          <w:tcPr>
            <w:tcW w:type="dxa" w:w="2766"/>
          </w:tcPr>
          <w:p>
            <w:pPr>
              <w:spacing w:after="0"/>
              <w:jc w:val="left"/>
            </w:pPr>
            <w:r>
              <w:rPr>
                <w:sz w:val="16"/>
              </w:rPr>
              <w:t>$0 property; $0 crops (2018 dollars)</w:t>
            </w:r>
          </w:p>
        </w:tc>
        <w:tc>
          <w:tcPr>
            <w:tcW w:type="dxa" w:w="929"/>
          </w:tcPr>
          <w:p>
            <w:pPr>
              <w:spacing w:after="0"/>
              <w:jc w:val="right"/>
            </w:pPr>
            <w:r>
              <w:rPr>
                <w:sz w:val="16"/>
              </w:rPr>
              <w:t>0, 0</w:t>
            </w:r>
          </w:p>
        </w:tc>
        <w:tc>
          <w:tcPr>
            <w:tcW w:type="dxa" w:w="2633"/>
          </w:tcPr>
          <w:p>
            <w:pPr>
              <w:spacing w:after="0"/>
              <w:jc w:val="left"/>
            </w:pPr>
            <w:r>
              <w:rPr>
                <w:sz w:val="16"/>
              </w:rPr>
              <w:t>LAMAR</w:t>
            </w:r>
          </w:p>
        </w:tc>
        <w:tc>
          <w:tcPr>
            <w:tcW w:type="dxa" w:w="708"/>
          </w:tcPr>
          <w:p>
            <w:pPr>
              <w:spacing w:after="0"/>
              <w:jc w:val="left"/>
            </w:pPr>
          </w:p>
        </w:tc>
        <w:tc>
          <w:tcPr>
            <w:tcW w:type="dxa" w:w="2723"/>
          </w:tcPr>
          <w:p>
            <w:pPr>
              <w:spacing w:after="0"/>
              <w:jc w:val="left"/>
            </w:pPr>
            <w:r>
              <w:rPr>
                <w:sz w:val="16"/>
              </w:rPr>
              <w:t>B1-c worst recorded: Hail</w:t>
            </w:r>
          </w:p>
        </w:tc>
      </w:tr>
      <w:tr>
        <w:trPr>
          <w:cantSplit/>
        </w:trPr>
        <w:tc>
          <w:tcPr>
            <w:tcW w:type="dxa" w:w="1037"/>
          </w:tcPr>
          <w:p>
            <w:pPr>
              <w:spacing w:after="0"/>
              <w:jc w:val="left"/>
            </w:pPr>
            <w:r>
              <w:rPr>
                <w:sz w:val="16"/>
              </w:rPr>
              <w:t>2016-10-20</w:t>
            </w:r>
          </w:p>
        </w:tc>
        <w:tc>
          <w:tcPr>
            <w:tcW w:type="dxa" w:w="1437"/>
          </w:tcPr>
          <w:p>
            <w:pPr>
              <w:spacing w:after="0"/>
              <w:jc w:val="left"/>
            </w:pPr>
            <w:r>
              <w:rPr>
                <w:sz w:val="16"/>
              </w:rPr>
              <w:t>Thunderstorm Wind</w:t>
            </w:r>
          </w:p>
        </w:tc>
        <w:tc>
          <w:tcPr>
            <w:tcW w:type="dxa" w:w="1879"/>
          </w:tcPr>
          <w:p>
            <w:pPr>
              <w:spacing w:after="0"/>
              <w:jc w:val="left"/>
            </w:pPr>
            <w:r>
              <w:rPr>
                <w:sz w:val="16"/>
              </w:rPr>
              <w:t>83 kt (96 mph) estimated gust</w:t>
            </w:r>
          </w:p>
        </w:tc>
        <w:tc>
          <w:tcPr>
            <w:tcW w:type="dxa" w:w="2766"/>
          </w:tcPr>
          <w:p>
            <w:pPr>
              <w:spacing w:after="0"/>
              <w:jc w:val="left"/>
            </w:pPr>
            <w:r>
              <w:rPr>
                <w:sz w:val="16"/>
              </w:rPr>
              <w:t>$25,000 property; $0 crops (2016 dollars)</w:t>
            </w:r>
          </w:p>
        </w:tc>
        <w:tc>
          <w:tcPr>
            <w:tcW w:type="dxa" w:w="929"/>
          </w:tcPr>
          <w:p>
            <w:pPr>
              <w:spacing w:after="0"/>
              <w:jc w:val="right"/>
            </w:pPr>
            <w:r>
              <w:rPr>
                <w:sz w:val="16"/>
              </w:rPr>
              <w:t>1, 0</w:t>
            </w:r>
          </w:p>
        </w:tc>
        <w:tc>
          <w:tcPr>
            <w:tcW w:type="dxa" w:w="2633"/>
          </w:tcPr>
          <w:p>
            <w:pPr>
              <w:spacing w:after="0"/>
              <w:jc w:val="left"/>
            </w:pPr>
            <w:r>
              <w:rPr>
                <w:sz w:val="16"/>
              </w:rPr>
              <w:t>CEDAR SPGS</w:t>
            </w:r>
          </w:p>
        </w:tc>
        <w:tc>
          <w:tcPr>
            <w:tcW w:type="dxa" w:w="708"/>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2013-06-27</w:t>
            </w:r>
          </w:p>
        </w:tc>
        <w:tc>
          <w:tcPr>
            <w:tcW w:type="dxa" w:w="1437"/>
          </w:tcPr>
          <w:p>
            <w:pPr>
              <w:spacing w:after="0"/>
              <w:jc w:val="left"/>
            </w:pPr>
            <w:r>
              <w:rPr>
                <w:sz w:val="16"/>
              </w:rPr>
              <w:t>Flash Flood</w:t>
            </w:r>
          </w:p>
        </w:tc>
        <w:tc>
          <w:tcPr>
            <w:tcW w:type="dxa" w:w="1879"/>
          </w:tcPr>
          <w:p>
            <w:pPr>
              <w:spacing w:after="0"/>
              <w:jc w:val="left"/>
            </w:pPr>
          </w:p>
        </w:tc>
        <w:tc>
          <w:tcPr>
            <w:tcW w:type="dxa" w:w="2766"/>
          </w:tcPr>
          <w:p>
            <w:pPr>
              <w:spacing w:after="0"/>
              <w:jc w:val="left"/>
            </w:pPr>
            <w:r>
              <w:rPr>
                <w:sz w:val="16"/>
              </w:rPr>
              <w:t>$2,100,000 property; $0 crops (2013 dollars)</w:t>
            </w:r>
          </w:p>
        </w:tc>
        <w:tc>
          <w:tcPr>
            <w:tcW w:type="dxa" w:w="929"/>
          </w:tcPr>
          <w:p>
            <w:pPr>
              <w:spacing w:after="0"/>
              <w:jc w:val="right"/>
            </w:pPr>
            <w:r>
              <w:rPr>
                <w:sz w:val="16"/>
              </w:rPr>
              <w:t>1, 0</w:t>
            </w:r>
          </w:p>
        </w:tc>
        <w:tc>
          <w:tcPr>
            <w:tcW w:type="dxa" w:w="2633"/>
          </w:tcPr>
          <w:p>
            <w:pPr>
              <w:spacing w:after="0"/>
              <w:jc w:val="left"/>
            </w:pPr>
            <w:r>
              <w:rPr>
                <w:sz w:val="16"/>
              </w:rPr>
              <w:t>BEECH CREEK to FLEMINGTON</w:t>
            </w:r>
          </w:p>
        </w:tc>
        <w:tc>
          <w:tcPr>
            <w:tcW w:type="dxa" w:w="708"/>
          </w:tcPr>
          <w:p>
            <w:pPr>
              <w:spacing w:after="0"/>
              <w:jc w:val="left"/>
            </w:pPr>
          </w:p>
        </w:tc>
        <w:tc>
          <w:tcPr>
            <w:tcW w:type="dxa" w:w="27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437"/>
          </w:tcPr>
          <w:p>
            <w:pPr>
              <w:spacing w:after="0"/>
              <w:jc w:val="left"/>
            </w:pPr>
            <w:r>
              <w:rPr>
                <w:sz w:val="16"/>
              </w:rPr>
              <w:t>Excessive Heat</w:t>
            </w:r>
          </w:p>
        </w:tc>
        <w:tc>
          <w:tcPr>
            <w:tcW w:type="dxa" w:w="1879"/>
          </w:tcPr>
          <w:p>
            <w:pPr>
              <w:spacing w:after="0"/>
              <w:jc w:val="left"/>
            </w:pPr>
          </w:p>
        </w:tc>
        <w:tc>
          <w:tcPr>
            <w:tcW w:type="dxa" w:w="2766"/>
          </w:tcPr>
          <w:p>
            <w:pPr>
              <w:spacing w:after="0"/>
              <w:jc w:val="left"/>
            </w:pPr>
            <w:r>
              <w:rPr>
                <w:sz w:val="16"/>
              </w:rPr>
              <w:t>$0 property; $0 crops (zone total, 2011 dollars)</w:t>
            </w:r>
          </w:p>
        </w:tc>
        <w:tc>
          <w:tcPr>
            <w:tcW w:type="dxa" w:w="929"/>
          </w:tcPr>
          <w:p>
            <w:pPr>
              <w:spacing w:after="0"/>
              <w:jc w:val="right"/>
            </w:pPr>
            <w:r>
              <w:rPr>
                <w:sz w:val="16"/>
              </w:rPr>
              <w:t>0, 0</w:t>
            </w:r>
          </w:p>
        </w:tc>
        <w:tc>
          <w:tcPr>
            <w:tcW w:type="dxa" w:w="2633"/>
          </w:tcPr>
          <w:p>
            <w:pPr>
              <w:spacing w:after="0"/>
              <w:jc w:val="left"/>
            </w:pPr>
            <w:r>
              <w:rPr>
                <w:sz w:val="16"/>
              </w:rPr>
              <w:t>NWS zone PAZ045 (SOUTHERN CLINTON), zone-level</w:t>
            </w:r>
          </w:p>
        </w:tc>
        <w:tc>
          <w:tcPr>
            <w:tcW w:type="dxa" w:w="708"/>
          </w:tcPr>
          <w:p>
            <w:pPr>
              <w:spacing w:after="0"/>
              <w:jc w:val="left"/>
            </w:pPr>
          </w:p>
        </w:tc>
        <w:tc>
          <w:tcPr>
            <w:tcW w:type="dxa" w:w="2723"/>
          </w:tcPr>
          <w:p>
            <w:pPr>
              <w:spacing w:after="0"/>
              <w:jc w:val="left"/>
            </w:pPr>
            <w:r>
              <w:rPr>
                <w:sz w:val="16"/>
              </w:rPr>
              <w:t>B1-c worst recorded: Excessive Heat, Heat</w:t>
            </w:r>
          </w:p>
        </w:tc>
      </w:tr>
      <w:tr>
        <w:trPr>
          <w:cantSplit/>
        </w:trPr>
        <w:tc>
          <w:tcPr>
            <w:tcW w:type="dxa" w:w="1037"/>
          </w:tcPr>
          <w:p>
            <w:pPr>
              <w:spacing w:after="0"/>
              <w:jc w:val="left"/>
            </w:pPr>
            <w:r>
              <w:rPr>
                <w:sz w:val="16"/>
              </w:rPr>
              <w:t>2007-02-03</w:t>
            </w:r>
          </w:p>
        </w:tc>
        <w:tc>
          <w:tcPr>
            <w:tcW w:type="dxa" w:w="1437"/>
          </w:tcPr>
          <w:p>
            <w:pPr>
              <w:spacing w:after="0"/>
              <w:jc w:val="left"/>
            </w:pPr>
            <w:r>
              <w:rPr>
                <w:sz w:val="16"/>
              </w:rPr>
              <w:t>Extreme Cold/Wind Chill</w:t>
            </w:r>
          </w:p>
        </w:tc>
        <w:tc>
          <w:tcPr>
            <w:tcW w:type="dxa" w:w="1879"/>
          </w:tcPr>
          <w:p>
            <w:pPr>
              <w:spacing w:after="0"/>
              <w:jc w:val="left"/>
            </w:pPr>
          </w:p>
        </w:tc>
        <w:tc>
          <w:tcPr>
            <w:tcW w:type="dxa" w:w="2766"/>
          </w:tcPr>
          <w:p>
            <w:pPr>
              <w:spacing w:after="0"/>
              <w:jc w:val="left"/>
            </w:pPr>
            <w:r>
              <w:rPr>
                <w:sz w:val="16"/>
              </w:rPr>
              <w:t>$0 property; $0 crops (zone total, 2007 dollars)</w:t>
            </w:r>
          </w:p>
        </w:tc>
        <w:tc>
          <w:tcPr>
            <w:tcW w:type="dxa" w:w="929"/>
          </w:tcPr>
          <w:p>
            <w:pPr>
              <w:spacing w:after="0"/>
              <w:jc w:val="right"/>
            </w:pPr>
            <w:r>
              <w:rPr>
                <w:sz w:val="16"/>
              </w:rPr>
              <w:t>0, 0</w:t>
            </w:r>
          </w:p>
        </w:tc>
        <w:tc>
          <w:tcPr>
            <w:tcW w:type="dxa" w:w="2633"/>
          </w:tcPr>
          <w:p>
            <w:pPr>
              <w:spacing w:after="0"/>
              <w:jc w:val="left"/>
            </w:pPr>
            <w:r>
              <w:rPr>
                <w:sz w:val="16"/>
              </w:rPr>
              <w:t>NWS zone PAZ012 (NORTHERN CLINTON), zone-level</w:t>
            </w:r>
          </w:p>
        </w:tc>
        <w:tc>
          <w:tcPr>
            <w:tcW w:type="dxa" w:w="708"/>
          </w:tcPr>
          <w:p>
            <w:pPr>
              <w:spacing w:after="0"/>
              <w:jc w:val="left"/>
            </w:pPr>
          </w:p>
        </w:tc>
        <w:tc>
          <w:tcPr>
            <w:tcW w:type="dxa" w:w="27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2004-12-23</w:t>
            </w:r>
          </w:p>
        </w:tc>
        <w:tc>
          <w:tcPr>
            <w:tcW w:type="dxa" w:w="1437"/>
          </w:tcPr>
          <w:p>
            <w:pPr>
              <w:spacing w:after="0"/>
              <w:jc w:val="left"/>
            </w:pPr>
            <w:r>
              <w:rPr>
                <w:sz w:val="16"/>
              </w:rPr>
              <w:t>High Wind</w:t>
            </w:r>
          </w:p>
        </w:tc>
        <w:tc>
          <w:tcPr>
            <w:tcW w:type="dxa" w:w="1879"/>
          </w:tcPr>
          <w:p>
            <w:pPr>
              <w:spacing w:after="0"/>
              <w:jc w:val="left"/>
            </w:pPr>
            <w:r>
              <w:rPr>
                <w:sz w:val="16"/>
              </w:rPr>
              <w:t>60 kt (69 mph) estimated gust</w:t>
            </w:r>
          </w:p>
        </w:tc>
        <w:tc>
          <w:tcPr>
            <w:tcW w:type="dxa" w:w="2766"/>
          </w:tcPr>
          <w:p>
            <w:pPr>
              <w:spacing w:after="0"/>
              <w:jc w:val="left"/>
            </w:pPr>
            <w:r>
              <w:rPr>
                <w:sz w:val="16"/>
              </w:rPr>
              <w:t>damage not reported</w:t>
            </w:r>
          </w:p>
        </w:tc>
        <w:tc>
          <w:tcPr>
            <w:tcW w:type="dxa" w:w="929"/>
          </w:tcPr>
          <w:p>
            <w:pPr>
              <w:spacing w:after="0"/>
              <w:jc w:val="right"/>
            </w:pPr>
            <w:r>
              <w:rPr>
                <w:sz w:val="16"/>
              </w:rPr>
              <w:t>0, 0</w:t>
            </w:r>
          </w:p>
        </w:tc>
        <w:tc>
          <w:tcPr>
            <w:tcW w:type="dxa" w:w="2633"/>
          </w:tcPr>
          <w:p>
            <w:pPr>
              <w:spacing w:after="0"/>
              <w:jc w:val="left"/>
            </w:pPr>
            <w:r>
              <w:rPr>
                <w:sz w:val="16"/>
              </w:rPr>
              <w:t>NWS zone PAZ012 (NORTHERN CLINTON), zone-level</w:t>
            </w:r>
          </w:p>
        </w:tc>
        <w:tc>
          <w:tcPr>
            <w:tcW w:type="dxa" w:w="708"/>
          </w:tcPr>
          <w:p>
            <w:pPr>
              <w:spacing w:after="0"/>
              <w:jc w:val="left"/>
            </w:pPr>
          </w:p>
        </w:tc>
        <w:tc>
          <w:tcPr>
            <w:tcW w:type="dxa" w:w="2723"/>
          </w:tcPr>
          <w:p>
            <w:pPr>
              <w:spacing w:after="0"/>
              <w:jc w:val="left"/>
            </w:pPr>
            <w:r>
              <w:rPr>
                <w:sz w:val="16"/>
              </w:rPr>
              <w:t>B1-c worst recorded: High Wind and Strong Wind</w:t>
            </w:r>
          </w:p>
        </w:tc>
      </w:tr>
      <w:tr>
        <w:trPr>
          <w:cantSplit/>
        </w:trPr>
        <w:tc>
          <w:tcPr>
            <w:tcW w:type="dxa" w:w="1037"/>
          </w:tcPr>
          <w:p>
            <w:pPr>
              <w:spacing w:after="0"/>
              <w:jc w:val="left"/>
            </w:pPr>
            <w:r>
              <w:rPr>
                <w:sz w:val="16"/>
              </w:rPr>
              <w:t>2004-01-06</w:t>
            </w:r>
          </w:p>
        </w:tc>
        <w:tc>
          <w:tcPr>
            <w:tcW w:type="dxa" w:w="1437"/>
          </w:tcPr>
          <w:p>
            <w:pPr>
              <w:spacing w:after="0"/>
              <w:jc w:val="left"/>
            </w:pPr>
            <w:r>
              <w:rPr>
                <w:sz w:val="16"/>
              </w:rPr>
              <w:t>Winter Weather</w:t>
            </w:r>
          </w:p>
        </w:tc>
        <w:tc>
          <w:tcPr>
            <w:tcW w:type="dxa" w:w="1879"/>
          </w:tcPr>
          <w:p>
            <w:pPr>
              <w:spacing w:after="0"/>
              <w:jc w:val="left"/>
            </w:pPr>
          </w:p>
        </w:tc>
        <w:tc>
          <w:tcPr>
            <w:tcW w:type="dxa" w:w="2766"/>
          </w:tcPr>
          <w:p>
            <w:pPr>
              <w:spacing w:after="0"/>
              <w:jc w:val="left"/>
            </w:pPr>
            <w:r>
              <w:rPr>
                <w:sz w:val="16"/>
              </w:rPr>
              <w:t>$1,500,000 property; crops not reported (zone total, 2004 dollars)</w:t>
            </w:r>
          </w:p>
        </w:tc>
        <w:tc>
          <w:tcPr>
            <w:tcW w:type="dxa" w:w="929"/>
          </w:tcPr>
          <w:p>
            <w:pPr>
              <w:spacing w:after="0"/>
              <w:jc w:val="right"/>
            </w:pPr>
            <w:r>
              <w:rPr>
                <w:sz w:val="16"/>
              </w:rPr>
              <w:t>6, 12</w:t>
            </w:r>
          </w:p>
        </w:tc>
        <w:tc>
          <w:tcPr>
            <w:tcW w:type="dxa" w:w="2633"/>
          </w:tcPr>
          <w:p>
            <w:pPr>
              <w:spacing w:after="0"/>
              <w:jc w:val="left"/>
            </w:pPr>
            <w:r>
              <w:rPr>
                <w:sz w:val="16"/>
              </w:rPr>
              <w:t>NWS zone PAZ045 (SOUTHERN CLINTON), zone-level</w:t>
            </w:r>
          </w:p>
        </w:tc>
        <w:tc>
          <w:tcPr>
            <w:tcW w:type="dxa" w:w="708"/>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437"/>
          </w:tcPr>
          <w:p>
            <w:pPr>
              <w:spacing w:after="0"/>
              <w:jc w:val="left"/>
            </w:pPr>
            <w:r>
              <w:rPr>
                <w:sz w:val="16"/>
              </w:rPr>
              <w:t>Tropical Storm</w:t>
            </w:r>
          </w:p>
        </w:tc>
        <w:tc>
          <w:tcPr>
            <w:tcW w:type="dxa" w:w="1879"/>
          </w:tcPr>
          <w:p>
            <w:pPr>
              <w:spacing w:after="0"/>
              <w:jc w:val="left"/>
            </w:pPr>
          </w:p>
        </w:tc>
        <w:tc>
          <w:tcPr>
            <w:tcW w:type="dxa" w:w="2766"/>
          </w:tcPr>
          <w:p>
            <w:pPr>
              <w:spacing w:after="0"/>
              <w:jc w:val="left"/>
            </w:pPr>
            <w:r>
              <w:rPr>
                <w:sz w:val="16"/>
              </w:rPr>
              <w:t>damage not reported</w:t>
            </w:r>
          </w:p>
        </w:tc>
        <w:tc>
          <w:tcPr>
            <w:tcW w:type="dxa" w:w="929"/>
          </w:tcPr>
          <w:p>
            <w:pPr>
              <w:spacing w:after="0"/>
              <w:jc w:val="right"/>
            </w:pPr>
            <w:r>
              <w:rPr>
                <w:sz w:val="16"/>
              </w:rPr>
              <w:t>0, 0</w:t>
            </w:r>
          </w:p>
        </w:tc>
        <w:tc>
          <w:tcPr>
            <w:tcW w:type="dxa" w:w="2633"/>
          </w:tcPr>
          <w:p>
            <w:pPr>
              <w:spacing w:after="0"/>
              <w:jc w:val="left"/>
            </w:pPr>
            <w:r>
              <w:rPr>
                <w:sz w:val="16"/>
              </w:rPr>
              <w:t>NWS zone PAZ045 (SOUTHERN CLINTON), zone-level</w:t>
            </w:r>
          </w:p>
        </w:tc>
        <w:tc>
          <w:tcPr>
            <w:tcW w:type="dxa" w:w="708"/>
          </w:tcPr>
          <w:p>
            <w:pPr>
              <w:spacing w:after="0"/>
              <w:jc w:val="left"/>
            </w:pPr>
          </w:p>
        </w:tc>
        <w:tc>
          <w:tcPr>
            <w:tcW w:type="dxa" w:w="27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1985-05-31</w:t>
            </w:r>
          </w:p>
        </w:tc>
        <w:tc>
          <w:tcPr>
            <w:tcW w:type="dxa" w:w="1437"/>
          </w:tcPr>
          <w:p>
            <w:pPr>
              <w:spacing w:after="0"/>
              <w:jc w:val="left"/>
            </w:pPr>
            <w:r>
              <w:rPr>
                <w:sz w:val="16"/>
              </w:rPr>
              <w:t>Tornado</w:t>
            </w:r>
          </w:p>
        </w:tc>
        <w:tc>
          <w:tcPr>
            <w:tcW w:type="dxa" w:w="1879"/>
          </w:tcPr>
          <w:p>
            <w:pPr>
              <w:spacing w:after="0"/>
              <w:jc w:val="left"/>
            </w:pPr>
            <w:r>
              <w:rPr>
                <w:sz w:val="16"/>
              </w:rPr>
              <w:t>F4, 5.5 mi path length (whole path, pre-1996), 3,330 yd wide</w:t>
            </w:r>
          </w:p>
        </w:tc>
        <w:tc>
          <w:tcPr>
            <w:tcW w:type="dxa" w:w="2766"/>
          </w:tcPr>
          <w:p>
            <w:pPr>
              <w:spacing w:after="0"/>
              <w:jc w:val="left"/>
            </w:pPr>
            <w:r>
              <w:rPr>
                <w:sz w:val="16"/>
              </w:rPr>
              <w:t>$25,000,000 property; crops not recorded (1985 dollars)</w:t>
            </w:r>
          </w:p>
        </w:tc>
        <w:tc>
          <w:tcPr>
            <w:tcW w:type="dxa" w:w="929"/>
          </w:tcPr>
          <w:p>
            <w:pPr>
              <w:spacing w:after="0"/>
              <w:jc w:val="right"/>
            </w:pPr>
            <w:r>
              <w:rPr>
                <w:sz w:val="16"/>
              </w:rPr>
              <w:t>0, 0</w:t>
            </w:r>
          </w:p>
        </w:tc>
        <w:tc>
          <w:tcPr>
            <w:tcW w:type="dxa" w:w="2633"/>
          </w:tcPr>
          <w:p>
            <w:pPr>
              <w:spacing w:after="0"/>
              <w:jc w:val="left"/>
            </w:pPr>
            <w:r>
              <w:rPr>
                <w:sz w:val="16"/>
              </w:rPr>
              <w:t>location not recorded</w:t>
            </w:r>
          </w:p>
        </w:tc>
        <w:tc>
          <w:tcPr>
            <w:tcW w:type="dxa" w:w="708"/>
          </w:tcPr>
          <w:p>
            <w:pPr>
              <w:spacing w:after="0"/>
              <w:jc w:val="left"/>
            </w:pPr>
          </w:p>
        </w:tc>
        <w:tc>
          <w:tcPr>
            <w:tcW w:type="dxa" w:w="272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3.12</w:t>
            </w:r>
          </w:p>
        </w:tc>
        <w:tc>
          <w:tcPr>
            <w:tcW w:type="dxa" w:w="1361"/>
          </w:tcPr>
          <w:p>
            <w:pPr>
              <w:spacing w:after="0"/>
              <w:jc w:val="left"/>
            </w:pPr>
            <w:r>
              <w:rPr>
                <w:sz w:val="16"/>
              </w:rPr>
              <w:t>event-days per year</w:t>
            </w:r>
          </w:p>
        </w:tc>
        <w:tc>
          <w:tcPr>
            <w:tcW w:type="dxa" w:w="1787"/>
          </w:tcPr>
          <w:p>
            <w:pPr>
              <w:spacing w:after="0"/>
              <w:jc w:val="left"/>
            </w:pPr>
            <w:r>
              <w:rPr>
                <w:sz w:val="16"/>
              </w:rPr>
              <w:t>about 3.12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10 of 30 years, 1996 to 2025 (33.3%)</w:t>
            </w:r>
          </w:p>
        </w:tc>
        <w:tc>
          <w:tcPr>
            <w:tcW w:type="dxa" w:w="1593"/>
          </w:tcPr>
          <w:p>
            <w:pPr>
              <w:spacing w:after="0"/>
              <w:jc w:val="right"/>
            </w:pPr>
            <w:r>
              <w:rPr>
                <w:sz w:val="16"/>
              </w:rPr>
              <w:t>59.3</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0.000429</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0.0429%</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1.11</w:t>
            </w:r>
          </w:p>
        </w:tc>
        <w:tc>
          <w:tcPr>
            <w:tcW w:type="dxa" w:w="1361"/>
          </w:tcPr>
          <w:p>
            <w:pPr>
              <w:spacing w:after="0"/>
              <w:jc w:val="left"/>
            </w:pPr>
            <w:r>
              <w:rPr>
                <w:sz w:val="16"/>
              </w:rPr>
              <w:t>events per year</w:t>
            </w:r>
          </w:p>
        </w:tc>
        <w:tc>
          <w:tcPr>
            <w:tcW w:type="dxa" w:w="1787"/>
          </w:tcPr>
          <w:p>
            <w:pPr>
              <w:spacing w:after="0"/>
              <w:jc w:val="left"/>
            </w:pPr>
            <w:r>
              <w:rPr>
                <w:sz w:val="16"/>
              </w:rPr>
              <w:t>about 1.11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42.2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0.878</w:t>
            </w:r>
          </w:p>
        </w:tc>
        <w:tc>
          <w:tcPr>
            <w:tcW w:type="dxa" w:w="1361"/>
          </w:tcPr>
          <w:p>
            <w:pPr>
              <w:spacing w:after="0"/>
              <w:jc w:val="left"/>
            </w:pPr>
            <w:r>
              <w:rPr>
                <w:sz w:val="16"/>
              </w:rPr>
              <w:t>event-days per year</w:t>
            </w:r>
          </w:p>
        </w:tc>
        <w:tc>
          <w:tcPr>
            <w:tcW w:type="dxa" w:w="1787"/>
          </w:tcPr>
          <w:p>
            <w:pPr>
              <w:spacing w:after="0"/>
              <w:jc w:val="left"/>
            </w:pPr>
            <w:r>
              <w:rPr>
                <w:sz w:val="16"/>
              </w:rPr>
              <w:t>about 0.878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15.1</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0.0377</w:t>
            </w:r>
          </w:p>
        </w:tc>
        <w:tc>
          <w:tcPr>
            <w:tcW w:type="dxa" w:w="1361"/>
          </w:tcPr>
          <w:p>
            <w:pPr>
              <w:spacing w:after="0"/>
              <w:jc w:val="left"/>
            </w:pPr>
            <w:r>
              <w:rPr>
                <w:sz w:val="16"/>
              </w:rPr>
              <w:t>events per year</w:t>
            </w:r>
          </w:p>
        </w:tc>
        <w:tc>
          <w:tcPr>
            <w:tcW w:type="dxa" w:w="1787"/>
          </w:tcPr>
          <w:p>
            <w:pPr>
              <w:spacing w:after="0"/>
              <w:jc w:val="left"/>
            </w:pPr>
            <w:r>
              <w:rPr>
                <w:sz w:val="16"/>
              </w:rPr>
              <w:t>about 1 in 26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14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0.0554</w:t>
            </w:r>
          </w:p>
        </w:tc>
        <w:tc>
          <w:tcPr>
            <w:tcW w:type="dxa" w:w="1361"/>
          </w:tcPr>
          <w:p>
            <w:pPr>
              <w:spacing w:after="0"/>
              <w:jc w:val="left"/>
            </w:pPr>
            <w:r>
              <w:rPr>
                <w:sz w:val="16"/>
              </w:rPr>
              <w:t>event-days per year</w:t>
            </w:r>
          </w:p>
        </w:tc>
        <w:tc>
          <w:tcPr>
            <w:tcW w:type="dxa" w:w="1787"/>
          </w:tcPr>
          <w:p>
            <w:pPr>
              <w:spacing w:after="0"/>
              <w:jc w:val="left"/>
            </w:pPr>
            <w:r>
              <w:rPr>
                <w:sz w:val="16"/>
              </w:rPr>
              <w:t>about 0.0554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11 of 30 years, 1996 to 2025 (36.7%)</w:t>
            </w:r>
          </w:p>
        </w:tc>
        <w:tc>
          <w:tcPr>
            <w:tcW w:type="dxa" w:w="1593"/>
          </w:tcPr>
          <w:p>
            <w:pPr>
              <w:spacing w:after="0"/>
              <w:jc w:val="right"/>
            </w:pPr>
            <w:r>
              <w:rPr>
                <w:sz w:val="16"/>
              </w:rPr>
              <w:t>4</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0.857</w:t>
            </w:r>
          </w:p>
        </w:tc>
        <w:tc>
          <w:tcPr>
            <w:tcW w:type="dxa" w:w="1361"/>
          </w:tcPr>
          <w:p>
            <w:pPr>
              <w:spacing w:after="0"/>
              <w:jc w:val="left"/>
            </w:pPr>
            <w:r>
              <w:rPr>
                <w:sz w:val="16"/>
              </w:rPr>
              <w:t>event-days per year</w:t>
            </w:r>
          </w:p>
        </w:tc>
        <w:tc>
          <w:tcPr>
            <w:tcW w:type="dxa" w:w="1787"/>
          </w:tcPr>
          <w:p>
            <w:pPr>
              <w:spacing w:after="0"/>
              <w:jc w:val="left"/>
            </w:pPr>
            <w:r>
              <w:rPr>
                <w:sz w:val="16"/>
              </w:rPr>
              <w:t>about 0.857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15 of 30 years, 1996 to 2025 (50%)</w:t>
            </w:r>
          </w:p>
        </w:tc>
        <w:tc>
          <w:tcPr>
            <w:tcW w:type="dxa" w:w="1593"/>
          </w:tcPr>
          <w:p>
            <w:pPr>
              <w:spacing w:after="0"/>
              <w:jc w:val="right"/>
            </w:pPr>
            <w:r>
              <w:rPr>
                <w:sz w:val="16"/>
              </w:rPr>
              <w:t>24</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1.02</w:t>
            </w:r>
          </w:p>
        </w:tc>
        <w:tc>
          <w:tcPr>
            <w:tcW w:type="dxa" w:w="1361"/>
          </w:tcPr>
          <w:p>
            <w:pPr>
              <w:spacing w:after="0"/>
              <w:jc w:val="left"/>
            </w:pPr>
            <w:r>
              <w:rPr>
                <w:sz w:val="16"/>
              </w:rPr>
              <w:t>events per year (modeled)</w:t>
            </w:r>
          </w:p>
        </w:tc>
        <w:tc>
          <w:tcPr>
            <w:tcW w:type="dxa" w:w="1787"/>
          </w:tcPr>
          <w:p>
            <w:pPr>
              <w:spacing w:after="0"/>
              <w:jc w:val="left"/>
            </w:pPr>
            <w:r>
              <w:rPr>
                <w:sz w:val="16"/>
              </w:rPr>
              <w:t>about 1.02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33.4</w:t>
            </w:r>
          </w:p>
        </w:tc>
        <w:tc>
          <w:tcPr>
            <w:tcW w:type="dxa" w:w="1361"/>
          </w:tcPr>
          <w:p>
            <w:pPr>
              <w:spacing w:after="0"/>
              <w:jc w:val="left"/>
            </w:pPr>
            <w:r>
              <w:rPr>
                <w:sz w:val="16"/>
              </w:rPr>
              <w:t>days per year with a strike</w:t>
            </w:r>
          </w:p>
        </w:tc>
        <w:tc>
          <w:tcPr>
            <w:tcW w:type="dxa" w:w="1787"/>
          </w:tcPr>
          <w:p>
            <w:pPr>
              <w:spacing w:after="0"/>
              <w:jc w:val="left"/>
            </w:pPr>
            <w:r>
              <w:rPr>
                <w:sz w:val="16"/>
              </w:rPr>
              <w:t>about 33.4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2.34</w:t>
            </w:r>
          </w:p>
        </w:tc>
        <w:tc>
          <w:tcPr>
            <w:tcW w:type="dxa" w:w="1361"/>
          </w:tcPr>
          <w:p>
            <w:pPr>
              <w:spacing w:after="0"/>
              <w:jc w:val="left"/>
            </w:pPr>
            <w:r>
              <w:rPr>
                <w:sz w:val="16"/>
              </w:rPr>
              <w:t>events per year</w:t>
            </w:r>
          </w:p>
        </w:tc>
        <w:tc>
          <w:tcPr>
            <w:tcW w:type="dxa" w:w="1787"/>
          </w:tcPr>
          <w:p>
            <w:pPr>
              <w:spacing w:after="0"/>
              <w:jc w:val="left"/>
            </w:pPr>
            <w:r>
              <w:rPr>
                <w:sz w:val="16"/>
              </w:rPr>
              <w:t>about 2.34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89</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0.243</w:t>
            </w:r>
          </w:p>
        </w:tc>
        <w:tc>
          <w:tcPr>
            <w:tcW w:type="dxa" w:w="1361"/>
          </w:tcPr>
          <w:p>
            <w:pPr>
              <w:spacing w:after="0"/>
              <w:jc w:val="left"/>
            </w:pPr>
            <w:r>
              <w:rPr>
                <w:sz w:val="16"/>
              </w:rPr>
              <w:t>events per year</w:t>
            </w:r>
          </w:p>
        </w:tc>
        <w:tc>
          <w:tcPr>
            <w:tcW w:type="dxa" w:w="1787"/>
          </w:tcPr>
          <w:p>
            <w:pPr>
              <w:spacing w:after="0"/>
              <w:jc w:val="left"/>
            </w:pPr>
            <w:r>
              <w:rPr>
                <w:sz w:val="16"/>
              </w:rPr>
              <w:t>about 1 in 4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0.000187</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0.0187%</w:t>
            </w:r>
          </w:p>
        </w:tc>
        <w:tc>
          <w:tcPr>
            <w:tcW w:type="dxa" w:w="1125"/>
          </w:tcPr>
          <w:p>
            <w:pPr>
              <w:spacing w:after="0"/>
              <w:jc w:val="left"/>
            </w:pPr>
          </w:p>
        </w:tc>
        <w:tc>
          <w:tcPr>
            <w:tcW w:type="dxa" w:w="1340"/>
          </w:tcPr>
          <w:p>
            <w:pPr>
              <w:spacing w:after="0"/>
              <w:jc w:val="left"/>
            </w:pPr>
            <w:r>
              <w:rPr>
                <w:sz w:val="16"/>
              </w:rPr>
              <w:t>Storm Events records in 0 of 30 years, 1996 to 2025 (0%)</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14.4</w:t>
            </w:r>
          </w:p>
        </w:tc>
        <w:tc>
          <w:tcPr>
            <w:tcW w:type="dxa" w:w="1361"/>
          </w:tcPr>
          <w:p>
            <w:pPr>
              <w:spacing w:after="0"/>
              <w:jc w:val="left"/>
            </w:pPr>
            <w:r>
              <w:rPr>
                <w:sz w:val="16"/>
              </w:rPr>
              <w:t>event-days per year</w:t>
            </w:r>
          </w:p>
        </w:tc>
        <w:tc>
          <w:tcPr>
            <w:tcW w:type="dxa" w:w="1787"/>
          </w:tcPr>
          <w:p>
            <w:pPr>
              <w:spacing w:after="0"/>
              <w:jc w:val="left"/>
            </w:pPr>
            <w:r>
              <w:rPr>
                <w:sz w:val="16"/>
              </w:rPr>
              <w:t>about 14.4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27 of 30 years, 1996 to 2025 (90%)</w:t>
            </w:r>
          </w:p>
        </w:tc>
        <w:tc>
          <w:tcPr>
            <w:tcW w:type="dxa" w:w="1593"/>
          </w:tcPr>
          <w:p>
            <w:pPr>
              <w:spacing w:after="0"/>
              <w:jc w:val="right"/>
            </w:pPr>
            <w:r>
              <w:rPr>
                <w:sz w:val="16"/>
              </w:rPr>
              <w:t>273</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202</w:t>
            </w:r>
          </w:p>
        </w:tc>
        <w:tc>
          <w:tcPr>
            <w:tcW w:type="dxa" w:w="1381"/>
          </w:tcPr>
          <w:p>
            <w:pPr>
              <w:spacing w:after="0"/>
              <w:jc w:val="right"/>
            </w:pPr>
            <w:r>
              <w:rPr>
                <w:sz w:val="16"/>
              </w:rPr>
              <w:t>30</w:t>
            </w:r>
          </w:p>
        </w:tc>
        <w:tc>
          <w:tcPr>
            <w:tcW w:type="dxa" w:w="1381"/>
          </w:tcPr>
          <w:p>
            <w:pPr>
              <w:spacing w:after="0"/>
              <w:jc w:val="right"/>
            </w:pPr>
            <w:r>
              <w:rPr>
                <w:sz w:val="16"/>
              </w:rPr>
              <w:t>6.73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7 of 10</w:t>
            </w:r>
          </w:p>
        </w:tc>
        <w:tc>
          <w:tcPr>
            <w:tcW w:type="dxa" w:w="1067"/>
          </w:tcPr>
          <w:p>
            <w:pPr>
              <w:spacing w:after="0"/>
              <w:jc w:val="right"/>
            </w:pPr>
            <w:r>
              <w:rPr>
                <w:sz w:val="16"/>
              </w:rPr>
              <w:t>67.6</w:t>
            </w:r>
          </w:p>
        </w:tc>
        <w:tc>
          <w:tcPr>
            <w:tcW w:type="dxa" w:w="1119"/>
          </w:tcPr>
          <w:p>
            <w:pPr>
              <w:spacing w:after="0"/>
              <w:jc w:val="right"/>
            </w:pPr>
            <w:r>
              <w:rPr>
                <w:sz w:val="16"/>
              </w:rPr>
              <w:t>69.4</w:t>
            </w:r>
          </w:p>
        </w:tc>
        <w:tc>
          <w:tcPr>
            <w:tcW w:type="dxa" w:w="1067"/>
          </w:tcPr>
          <w:p>
            <w:pPr>
              <w:spacing w:after="0"/>
              <w:jc w:val="right"/>
            </w:pPr>
            <w:r>
              <w:rPr>
                <w:sz w:val="16"/>
              </w:rPr>
              <w:t>69.6</w:t>
            </w:r>
          </w:p>
        </w:tc>
        <w:tc>
          <w:tcPr>
            <w:tcW w:type="dxa" w:w="7737"/>
          </w:tcPr>
          <w:p>
            <w:pPr>
              <w:spacing w:after="0"/>
              <w:jc w:val="left"/>
            </w:pPr>
            <w:r>
              <w:rPr>
                <w:sz w:val="16"/>
              </w:rPr>
              <w:t>Very Low 7, Not Applicable 3</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10 of 10</w:t>
            </w:r>
          </w:p>
        </w:tc>
        <w:tc>
          <w:tcPr>
            <w:tcW w:type="dxa" w:w="1067"/>
          </w:tcPr>
          <w:p>
            <w:pPr>
              <w:spacing w:after="0"/>
              <w:jc w:val="right"/>
            </w:pPr>
            <w:r>
              <w:rPr>
                <w:sz w:val="16"/>
              </w:rPr>
              <w:t>16.6</w:t>
            </w:r>
          </w:p>
        </w:tc>
        <w:tc>
          <w:tcPr>
            <w:tcW w:type="dxa" w:w="1119"/>
          </w:tcPr>
          <w:p>
            <w:pPr>
              <w:spacing w:after="0"/>
              <w:jc w:val="right"/>
            </w:pPr>
            <w:r>
              <w:rPr>
                <w:sz w:val="16"/>
              </w:rPr>
              <w:t>22.6</w:t>
            </w:r>
          </w:p>
        </w:tc>
        <w:tc>
          <w:tcPr>
            <w:tcW w:type="dxa" w:w="1067"/>
          </w:tcPr>
          <w:p>
            <w:pPr>
              <w:spacing w:after="0"/>
              <w:jc w:val="right"/>
            </w:pPr>
            <w:r>
              <w:rPr>
                <w:sz w:val="16"/>
              </w:rPr>
              <w:t>24.8</w:t>
            </w:r>
          </w:p>
        </w:tc>
        <w:tc>
          <w:tcPr>
            <w:tcW w:type="dxa" w:w="7737"/>
          </w:tcPr>
          <w:p>
            <w:pPr>
              <w:spacing w:after="0"/>
              <w:jc w:val="left"/>
            </w:pPr>
            <w:r>
              <w:rPr>
                <w:sz w:val="16"/>
              </w:rPr>
              <w:t>Relatively Low 8, Very Low 2</w:t>
            </w:r>
          </w:p>
        </w:tc>
      </w:tr>
      <w:tr>
        <w:trPr>
          <w:cantSplit/>
        </w:trPr>
        <w:tc>
          <w:tcPr>
            <w:tcW w:type="dxa" w:w="1708"/>
          </w:tcPr>
          <w:p>
            <w:pPr>
              <w:spacing w:after="0"/>
              <w:jc w:val="left"/>
            </w:pPr>
            <w:r>
              <w:rPr>
                <w:sz w:val="16"/>
              </w:rPr>
              <w:t>Drought</w:t>
            </w:r>
          </w:p>
        </w:tc>
        <w:tc>
          <w:tcPr>
            <w:tcW w:type="dxa" w:w="1414"/>
          </w:tcPr>
          <w:p>
            <w:pPr>
              <w:spacing w:after="0"/>
              <w:jc w:val="right"/>
            </w:pPr>
            <w:r>
              <w:rPr>
                <w:sz w:val="16"/>
              </w:rPr>
              <w:t>0 of 10</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10</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10 of 10</w:t>
            </w:r>
          </w:p>
        </w:tc>
        <w:tc>
          <w:tcPr>
            <w:tcW w:type="dxa" w:w="1067"/>
          </w:tcPr>
          <w:p>
            <w:pPr>
              <w:spacing w:after="0"/>
              <w:jc w:val="right"/>
            </w:pPr>
            <w:r>
              <w:rPr>
                <w:sz w:val="16"/>
              </w:rPr>
              <w:t>9.3</w:t>
            </w:r>
          </w:p>
        </w:tc>
        <w:tc>
          <w:tcPr>
            <w:tcW w:type="dxa" w:w="1119"/>
          </w:tcPr>
          <w:p>
            <w:pPr>
              <w:spacing w:after="0"/>
              <w:jc w:val="right"/>
            </w:pPr>
            <w:r>
              <w:rPr>
                <w:sz w:val="16"/>
              </w:rPr>
              <w:t>27.9</w:t>
            </w:r>
          </w:p>
        </w:tc>
        <w:tc>
          <w:tcPr>
            <w:tcW w:type="dxa" w:w="1067"/>
          </w:tcPr>
          <w:p>
            <w:pPr>
              <w:spacing w:after="0"/>
              <w:jc w:val="right"/>
            </w:pPr>
            <w:r>
              <w:rPr>
                <w:sz w:val="16"/>
              </w:rPr>
              <w:t>36.8</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Hail</w:t>
            </w:r>
          </w:p>
        </w:tc>
        <w:tc>
          <w:tcPr>
            <w:tcW w:type="dxa" w:w="1414"/>
          </w:tcPr>
          <w:p>
            <w:pPr>
              <w:spacing w:after="0"/>
              <w:jc w:val="right"/>
            </w:pPr>
            <w:r>
              <w:rPr>
                <w:sz w:val="16"/>
              </w:rPr>
              <w:t>10 of 10</w:t>
            </w:r>
          </w:p>
        </w:tc>
        <w:tc>
          <w:tcPr>
            <w:tcW w:type="dxa" w:w="1067"/>
          </w:tcPr>
          <w:p>
            <w:pPr>
              <w:spacing w:after="0"/>
              <w:jc w:val="right"/>
            </w:pPr>
            <w:r>
              <w:rPr>
                <w:sz w:val="16"/>
              </w:rPr>
              <w:t>7.9</w:t>
            </w:r>
          </w:p>
        </w:tc>
        <w:tc>
          <w:tcPr>
            <w:tcW w:type="dxa" w:w="1119"/>
          </w:tcPr>
          <w:p>
            <w:pPr>
              <w:spacing w:after="0"/>
              <w:jc w:val="right"/>
            </w:pPr>
            <w:r>
              <w:rPr>
                <w:sz w:val="16"/>
              </w:rPr>
              <w:t>29.5</w:t>
            </w:r>
          </w:p>
        </w:tc>
        <w:tc>
          <w:tcPr>
            <w:tcW w:type="dxa" w:w="1067"/>
          </w:tcPr>
          <w:p>
            <w:pPr>
              <w:spacing w:after="0"/>
              <w:jc w:val="right"/>
            </w:pPr>
            <w:r>
              <w:rPr>
                <w:sz w:val="16"/>
              </w:rPr>
              <w:t>35.0</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10 of 10</w:t>
            </w:r>
          </w:p>
        </w:tc>
        <w:tc>
          <w:tcPr>
            <w:tcW w:type="dxa" w:w="1067"/>
          </w:tcPr>
          <w:p>
            <w:pPr>
              <w:spacing w:after="0"/>
              <w:jc w:val="right"/>
            </w:pPr>
            <w:r>
              <w:rPr>
                <w:sz w:val="16"/>
              </w:rPr>
              <w:t>2.6</w:t>
            </w:r>
          </w:p>
        </w:tc>
        <w:tc>
          <w:tcPr>
            <w:tcW w:type="dxa" w:w="1119"/>
          </w:tcPr>
          <w:p>
            <w:pPr>
              <w:spacing w:after="0"/>
              <w:jc w:val="right"/>
            </w:pPr>
            <w:r>
              <w:rPr>
                <w:sz w:val="16"/>
              </w:rPr>
              <w:t>13.4</w:t>
            </w:r>
          </w:p>
        </w:tc>
        <w:tc>
          <w:tcPr>
            <w:tcW w:type="dxa" w:w="1067"/>
          </w:tcPr>
          <w:p>
            <w:pPr>
              <w:spacing w:after="0"/>
              <w:jc w:val="right"/>
            </w:pPr>
            <w:r>
              <w:rPr>
                <w:sz w:val="16"/>
              </w:rPr>
              <w:t>17.9</w:t>
            </w:r>
          </w:p>
        </w:tc>
        <w:tc>
          <w:tcPr>
            <w:tcW w:type="dxa" w:w="7737"/>
          </w:tcPr>
          <w:p>
            <w:pPr>
              <w:spacing w:after="0"/>
              <w:jc w:val="left"/>
            </w:pPr>
            <w:r>
              <w:rPr>
                <w:sz w:val="16"/>
              </w:rPr>
              <w:t>Relatively Low 2, Very Low 8</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10 of 10</w:t>
            </w:r>
          </w:p>
        </w:tc>
        <w:tc>
          <w:tcPr>
            <w:tcW w:type="dxa" w:w="1067"/>
          </w:tcPr>
          <w:p>
            <w:pPr>
              <w:spacing w:after="0"/>
              <w:jc w:val="right"/>
            </w:pPr>
            <w:r>
              <w:rPr>
                <w:sz w:val="16"/>
              </w:rPr>
              <w:t>51.4</w:t>
            </w:r>
          </w:p>
        </w:tc>
        <w:tc>
          <w:tcPr>
            <w:tcW w:type="dxa" w:w="1119"/>
          </w:tcPr>
          <w:p>
            <w:pPr>
              <w:spacing w:after="0"/>
              <w:jc w:val="right"/>
            </w:pPr>
            <w:r>
              <w:rPr>
                <w:sz w:val="16"/>
              </w:rPr>
              <w:t>65.8</w:t>
            </w:r>
          </w:p>
        </w:tc>
        <w:tc>
          <w:tcPr>
            <w:tcW w:type="dxa" w:w="1067"/>
          </w:tcPr>
          <w:p>
            <w:pPr>
              <w:spacing w:after="0"/>
              <w:jc w:val="right"/>
            </w:pPr>
            <w:r>
              <w:rPr>
                <w:sz w:val="16"/>
              </w:rPr>
              <w:t>74.3</w:t>
            </w:r>
          </w:p>
        </w:tc>
        <w:tc>
          <w:tcPr>
            <w:tcW w:type="dxa" w:w="7737"/>
          </w:tcPr>
          <w:p>
            <w:pPr>
              <w:spacing w:after="0"/>
              <w:jc w:val="left"/>
            </w:pPr>
            <w:r>
              <w:rPr>
                <w:sz w:val="16"/>
              </w:rPr>
              <w:t>Relatively Low 9,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10 of 10</w:t>
            </w:r>
          </w:p>
        </w:tc>
        <w:tc>
          <w:tcPr>
            <w:tcW w:type="dxa" w:w="1067"/>
          </w:tcPr>
          <w:p>
            <w:pPr>
              <w:spacing w:after="0"/>
              <w:jc w:val="right"/>
            </w:pPr>
            <w:r>
              <w:rPr>
                <w:sz w:val="16"/>
              </w:rPr>
              <w:t>1.1</w:t>
            </w:r>
          </w:p>
        </w:tc>
        <w:tc>
          <w:tcPr>
            <w:tcW w:type="dxa" w:w="1119"/>
          </w:tcPr>
          <w:p>
            <w:pPr>
              <w:spacing w:after="0"/>
              <w:jc w:val="right"/>
            </w:pPr>
            <w:r>
              <w:rPr>
                <w:sz w:val="16"/>
              </w:rPr>
              <w:t>2.4</w:t>
            </w:r>
          </w:p>
        </w:tc>
        <w:tc>
          <w:tcPr>
            <w:tcW w:type="dxa" w:w="1067"/>
          </w:tcPr>
          <w:p>
            <w:pPr>
              <w:spacing w:after="0"/>
              <w:jc w:val="right"/>
            </w:pPr>
            <w:r>
              <w:rPr>
                <w:sz w:val="16"/>
              </w:rPr>
              <w:t>18.6</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10 of 10</w:t>
            </w:r>
          </w:p>
        </w:tc>
        <w:tc>
          <w:tcPr>
            <w:tcW w:type="dxa" w:w="1067"/>
          </w:tcPr>
          <w:p>
            <w:pPr>
              <w:spacing w:after="0"/>
              <w:jc w:val="right"/>
            </w:pPr>
            <w:r>
              <w:rPr>
                <w:sz w:val="16"/>
              </w:rPr>
              <w:t>2.8</w:t>
            </w:r>
          </w:p>
        </w:tc>
        <w:tc>
          <w:tcPr>
            <w:tcW w:type="dxa" w:w="1119"/>
          </w:tcPr>
          <w:p>
            <w:pPr>
              <w:spacing w:after="0"/>
              <w:jc w:val="right"/>
            </w:pPr>
            <w:r>
              <w:rPr>
                <w:sz w:val="16"/>
              </w:rPr>
              <w:t>84.0</w:t>
            </w:r>
          </w:p>
        </w:tc>
        <w:tc>
          <w:tcPr>
            <w:tcW w:type="dxa" w:w="1067"/>
          </w:tcPr>
          <w:p>
            <w:pPr>
              <w:spacing w:after="0"/>
              <w:jc w:val="right"/>
            </w:pPr>
            <w:r>
              <w:rPr>
                <w:sz w:val="16"/>
              </w:rPr>
              <w:t>99.4</w:t>
            </w:r>
          </w:p>
        </w:tc>
        <w:tc>
          <w:tcPr>
            <w:tcW w:type="dxa" w:w="7737"/>
          </w:tcPr>
          <w:p>
            <w:pPr>
              <w:spacing w:after="0"/>
              <w:jc w:val="left"/>
            </w:pPr>
            <w:r>
              <w:rPr>
                <w:sz w:val="16"/>
              </w:rPr>
              <w:t>Very High 2, Relatively High 5, Relatively Low 1,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10 of 10</w:t>
            </w:r>
          </w:p>
        </w:tc>
        <w:tc>
          <w:tcPr>
            <w:tcW w:type="dxa" w:w="1067"/>
          </w:tcPr>
          <w:p>
            <w:pPr>
              <w:spacing w:after="0"/>
              <w:jc w:val="right"/>
            </w:pPr>
            <w:r>
              <w:rPr>
                <w:sz w:val="16"/>
              </w:rPr>
              <w:t>17.1</w:t>
            </w:r>
          </w:p>
        </w:tc>
        <w:tc>
          <w:tcPr>
            <w:tcW w:type="dxa" w:w="1119"/>
          </w:tcPr>
          <w:p>
            <w:pPr>
              <w:spacing w:after="0"/>
              <w:jc w:val="right"/>
            </w:pPr>
            <w:r>
              <w:rPr>
                <w:sz w:val="16"/>
              </w:rPr>
              <w:t>87.3</w:t>
            </w:r>
          </w:p>
        </w:tc>
        <w:tc>
          <w:tcPr>
            <w:tcW w:type="dxa" w:w="1067"/>
          </w:tcPr>
          <w:p>
            <w:pPr>
              <w:spacing w:after="0"/>
              <w:jc w:val="right"/>
            </w:pPr>
            <w:r>
              <w:rPr>
                <w:sz w:val="16"/>
              </w:rPr>
              <w:t>96.9</w:t>
            </w:r>
          </w:p>
        </w:tc>
        <w:tc>
          <w:tcPr>
            <w:tcW w:type="dxa" w:w="7737"/>
          </w:tcPr>
          <w:p>
            <w:pPr>
              <w:spacing w:after="0"/>
              <w:jc w:val="left"/>
            </w:pPr>
            <w:r>
              <w:rPr>
                <w:sz w:val="16"/>
              </w:rPr>
              <w:t>Relatively Moderate 3, Relatively Low 4, Very Low 3</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10 of 10</w:t>
            </w:r>
          </w:p>
        </w:tc>
        <w:tc>
          <w:tcPr>
            <w:tcW w:type="dxa" w:w="1067"/>
          </w:tcPr>
          <w:p>
            <w:pPr>
              <w:spacing w:after="0"/>
              <w:jc w:val="right"/>
            </w:pPr>
            <w:r>
              <w:rPr>
                <w:sz w:val="16"/>
              </w:rPr>
              <w:t>27.0</w:t>
            </w:r>
          </w:p>
        </w:tc>
        <w:tc>
          <w:tcPr>
            <w:tcW w:type="dxa" w:w="1119"/>
          </w:tcPr>
          <w:p>
            <w:pPr>
              <w:spacing w:after="0"/>
              <w:jc w:val="right"/>
            </w:pPr>
            <w:r>
              <w:rPr>
                <w:sz w:val="16"/>
              </w:rPr>
              <w:t>85.4</w:t>
            </w:r>
          </w:p>
        </w:tc>
        <w:tc>
          <w:tcPr>
            <w:tcW w:type="dxa" w:w="1067"/>
          </w:tcPr>
          <w:p>
            <w:pPr>
              <w:spacing w:after="0"/>
              <w:jc w:val="right"/>
            </w:pPr>
            <w:r>
              <w:rPr>
                <w:sz w:val="16"/>
              </w:rPr>
              <w:t>91.6</w:t>
            </w:r>
          </w:p>
        </w:tc>
        <w:tc>
          <w:tcPr>
            <w:tcW w:type="dxa" w:w="7737"/>
          </w:tcPr>
          <w:p>
            <w:pPr>
              <w:spacing w:after="0"/>
              <w:jc w:val="left"/>
            </w:pPr>
            <w:r>
              <w:rPr>
                <w:sz w:val="16"/>
              </w:rPr>
              <w:t>Relatively High 8, Relatively Moderate 1, Relatively Low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10 of 10</w:t>
            </w:r>
          </w:p>
        </w:tc>
        <w:tc>
          <w:tcPr>
            <w:tcW w:type="dxa" w:w="1067"/>
          </w:tcPr>
          <w:p>
            <w:pPr>
              <w:spacing w:after="0"/>
              <w:jc w:val="right"/>
            </w:pPr>
            <w:r>
              <w:rPr>
                <w:sz w:val="16"/>
              </w:rPr>
              <w:t>54.3</w:t>
            </w:r>
          </w:p>
        </w:tc>
        <w:tc>
          <w:tcPr>
            <w:tcW w:type="dxa" w:w="1119"/>
          </w:tcPr>
          <w:p>
            <w:pPr>
              <w:spacing w:after="0"/>
              <w:jc w:val="right"/>
            </w:pPr>
            <w:r>
              <w:rPr>
                <w:sz w:val="16"/>
              </w:rPr>
              <w:t>94.5</w:t>
            </w:r>
          </w:p>
        </w:tc>
        <w:tc>
          <w:tcPr>
            <w:tcW w:type="dxa" w:w="1067"/>
          </w:tcPr>
          <w:p>
            <w:pPr>
              <w:spacing w:after="0"/>
              <w:jc w:val="right"/>
            </w:pPr>
            <w:r>
              <w:rPr>
                <w:sz w:val="16"/>
              </w:rPr>
              <w:t>97.2</w:t>
            </w:r>
          </w:p>
        </w:tc>
        <w:tc>
          <w:tcPr>
            <w:tcW w:type="dxa" w:w="7737"/>
          </w:tcPr>
          <w:p>
            <w:pPr>
              <w:spacing w:after="0"/>
              <w:jc w:val="left"/>
            </w:pPr>
            <w:r>
              <w:rPr>
                <w:sz w:val="16"/>
              </w:rPr>
              <w:t>Very High 2, Relatively High 7, Relatively Moderate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10 of 10</w:t>
            </w:r>
          </w:p>
        </w:tc>
        <w:tc>
          <w:tcPr>
            <w:tcW w:type="dxa" w:w="1067"/>
          </w:tcPr>
          <w:p>
            <w:pPr>
              <w:spacing w:after="0"/>
              <w:jc w:val="right"/>
            </w:pPr>
            <w:r>
              <w:rPr>
                <w:sz w:val="16"/>
              </w:rPr>
              <w:t>19.7</w:t>
            </w:r>
          </w:p>
        </w:tc>
        <w:tc>
          <w:tcPr>
            <w:tcW w:type="dxa" w:w="1119"/>
          </w:tcPr>
          <w:p>
            <w:pPr>
              <w:spacing w:after="0"/>
              <w:jc w:val="right"/>
            </w:pPr>
            <w:r>
              <w:rPr>
                <w:sz w:val="16"/>
              </w:rPr>
              <w:t>43.1</w:t>
            </w:r>
          </w:p>
        </w:tc>
        <w:tc>
          <w:tcPr>
            <w:tcW w:type="dxa" w:w="1067"/>
          </w:tcPr>
          <w:p>
            <w:pPr>
              <w:spacing w:after="0"/>
              <w:jc w:val="right"/>
            </w:pPr>
            <w:r>
              <w:rPr>
                <w:sz w:val="16"/>
              </w:rPr>
              <w:t>50.7</w:t>
            </w:r>
          </w:p>
        </w:tc>
        <w:tc>
          <w:tcPr>
            <w:tcW w:type="dxa" w:w="7737"/>
          </w:tcPr>
          <w:p>
            <w:pPr>
              <w:spacing w:after="0"/>
              <w:jc w:val="left"/>
            </w:pPr>
            <w:r>
              <w:rPr>
                <w:sz w:val="16"/>
              </w:rPr>
              <w:t>Relatively Low 9, Very Low 1</w:t>
            </w:r>
          </w:p>
        </w:tc>
      </w:tr>
      <w:tr>
        <w:trPr>
          <w:cantSplit/>
        </w:trPr>
        <w:tc>
          <w:tcPr>
            <w:tcW w:type="dxa" w:w="1708"/>
          </w:tcPr>
          <w:p>
            <w:pPr>
              <w:spacing w:after="0"/>
              <w:jc w:val="left"/>
            </w:pPr>
            <w:r>
              <w:rPr>
                <w:sz w:val="16"/>
              </w:rPr>
              <w:t>Wildfire</w:t>
            </w:r>
          </w:p>
        </w:tc>
        <w:tc>
          <w:tcPr>
            <w:tcW w:type="dxa" w:w="1414"/>
          </w:tcPr>
          <w:p>
            <w:pPr>
              <w:spacing w:after="0"/>
              <w:jc w:val="right"/>
            </w:pPr>
            <w:r>
              <w:rPr>
                <w:sz w:val="16"/>
              </w:rPr>
              <w:t>10 of 10</w:t>
            </w:r>
          </w:p>
        </w:tc>
        <w:tc>
          <w:tcPr>
            <w:tcW w:type="dxa" w:w="1067"/>
          </w:tcPr>
          <w:p>
            <w:pPr>
              <w:spacing w:after="0"/>
              <w:jc w:val="right"/>
            </w:pPr>
            <w:r>
              <w:rPr>
                <w:sz w:val="16"/>
              </w:rPr>
              <w:t>20.9</w:t>
            </w:r>
          </w:p>
        </w:tc>
        <w:tc>
          <w:tcPr>
            <w:tcW w:type="dxa" w:w="1119"/>
          </w:tcPr>
          <w:p>
            <w:pPr>
              <w:spacing w:after="0"/>
              <w:jc w:val="right"/>
            </w:pPr>
            <w:r>
              <w:rPr>
                <w:sz w:val="16"/>
              </w:rPr>
              <w:t>58.3</w:t>
            </w:r>
          </w:p>
        </w:tc>
        <w:tc>
          <w:tcPr>
            <w:tcW w:type="dxa" w:w="1067"/>
          </w:tcPr>
          <w:p>
            <w:pPr>
              <w:spacing w:after="0"/>
              <w:jc w:val="right"/>
            </w:pPr>
            <w:r>
              <w:rPr>
                <w:sz w:val="16"/>
              </w:rPr>
              <w:t>71.9</w:t>
            </w:r>
          </w:p>
        </w:tc>
        <w:tc>
          <w:tcPr>
            <w:tcW w:type="dxa" w:w="7737"/>
          </w:tcPr>
          <w:p>
            <w:pPr>
              <w:spacing w:after="0"/>
              <w:jc w:val="left"/>
            </w:pPr>
            <w:r>
              <w:rPr>
                <w:sz w:val="16"/>
              </w:rPr>
              <w:t>Relatively Low 1, Very Low 9</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10 of 10</w:t>
            </w:r>
          </w:p>
        </w:tc>
        <w:tc>
          <w:tcPr>
            <w:tcW w:type="dxa" w:w="1067"/>
          </w:tcPr>
          <w:p>
            <w:pPr>
              <w:spacing w:after="0"/>
              <w:jc w:val="right"/>
            </w:pPr>
            <w:r>
              <w:rPr>
                <w:sz w:val="16"/>
              </w:rPr>
              <w:t>45.5</w:t>
            </w:r>
          </w:p>
        </w:tc>
        <w:tc>
          <w:tcPr>
            <w:tcW w:type="dxa" w:w="1119"/>
          </w:tcPr>
          <w:p>
            <w:pPr>
              <w:spacing w:after="0"/>
              <w:jc w:val="right"/>
            </w:pPr>
            <w:r>
              <w:rPr>
                <w:sz w:val="16"/>
              </w:rPr>
              <w:t>90.2</w:t>
            </w:r>
          </w:p>
        </w:tc>
        <w:tc>
          <w:tcPr>
            <w:tcW w:type="dxa" w:w="1067"/>
          </w:tcPr>
          <w:p>
            <w:pPr>
              <w:spacing w:after="0"/>
              <w:jc w:val="right"/>
            </w:pPr>
            <w:r>
              <w:rPr>
                <w:sz w:val="16"/>
              </w:rPr>
              <w:t>93.4</w:t>
            </w:r>
          </w:p>
        </w:tc>
        <w:tc>
          <w:tcPr>
            <w:tcW w:type="dxa" w:w="7737"/>
          </w:tcPr>
          <w:p>
            <w:pPr>
              <w:spacing w:after="0"/>
              <w:jc w:val="left"/>
            </w:pPr>
            <w:r>
              <w:rPr>
                <w:sz w:val="16"/>
              </w:rPr>
              <w:t>Relatively High 8, Relatively Moderate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31"/>
        <w:gridCol w:w="1097"/>
        <w:gridCol w:w="3062"/>
        <w:gridCol w:w="2442"/>
        <w:gridCol w:w="2524"/>
        <w:gridCol w:w="2855"/>
      </w:tblGrid>
      <w:tr>
        <w:trPr>
          <w:cantSplit/>
          <w:tblHeader/>
        </w:trPr>
        <w:tc>
          <w:tcPr>
            <w:tcW w:type="dxa" w:w="2131"/>
            <w:shd w:val="clear" w:color="auto" w:fill="E8E8E8"/>
          </w:tcPr>
          <w:p>
            <w:pPr>
              <w:spacing w:after="0"/>
              <w:jc w:val="left"/>
            </w:pPr>
            <w:r>
              <w:rPr>
                <w:b/>
                <w:sz w:val="16"/>
              </w:rPr>
              <w:t>Jurisdiction</w:t>
            </w:r>
          </w:p>
        </w:tc>
        <w:tc>
          <w:tcPr>
            <w:tcW w:type="dxa" w:w="1097"/>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31"/>
          </w:tcPr>
          <w:p>
            <w:pPr>
              <w:spacing w:after="0"/>
              <w:jc w:val="left"/>
            </w:pPr>
            <w:r>
              <w:rPr>
                <w:sz w:val="16"/>
              </w:rPr>
              <w:t>Avis borough</w:t>
            </w:r>
          </w:p>
        </w:tc>
        <w:tc>
          <w:tcPr>
            <w:tcW w:type="dxa" w:w="1097"/>
          </w:tcPr>
          <w:p>
            <w:pPr>
              <w:spacing w:after="0"/>
              <w:jc w:val="left"/>
            </w:pPr>
            <w:r>
              <w:rPr>
                <w:sz w:val="16"/>
              </w:rPr>
              <w:t>Organized Borough</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$6,432.15</w:t>
            </w:r>
          </w:p>
        </w:tc>
        <w:tc>
          <w:tcPr>
            <w:tcW w:type="dxa" w:w="2855"/>
          </w:tcPr>
          <w:p>
            <w:pPr>
              <w:spacing w:after="0"/>
              <w:jc w:val="right"/>
            </w:pPr>
            <w:r>
              <w:rPr>
                <w:sz w:val="16"/>
              </w:rPr>
              <w:t>13 total; 2 since its plan</w:t>
            </w:r>
          </w:p>
        </w:tc>
      </w:tr>
      <w:tr>
        <w:trPr>
          <w:cantSplit/>
        </w:trPr>
        <w:tc>
          <w:tcPr>
            <w:tcW w:type="dxa" w:w="2131"/>
          </w:tcPr>
          <w:p>
            <w:pPr>
              <w:spacing w:after="0"/>
              <w:jc w:val="left"/>
            </w:pPr>
            <w:r>
              <w:rPr>
                <w:sz w:val="16"/>
              </w:rPr>
              <w:t>Beech Creek borough</w:t>
            </w:r>
          </w:p>
        </w:tc>
        <w:tc>
          <w:tcPr>
            <w:tcW w:type="dxa" w:w="1097"/>
          </w:tcPr>
          <w:p>
            <w:pPr>
              <w:spacing w:after="0"/>
              <w:jc w:val="left"/>
            </w:pPr>
            <w:r>
              <w:rPr>
                <w:sz w:val="16"/>
              </w:rPr>
              <w:t>Organized Borough</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$6,479.89</w:t>
            </w:r>
          </w:p>
        </w:tc>
        <w:tc>
          <w:tcPr>
            <w:tcW w:type="dxa" w:w="2855"/>
          </w:tcPr>
          <w:p>
            <w:pPr>
              <w:spacing w:after="0"/>
              <w:jc w:val="right"/>
            </w:pPr>
            <w:r>
              <w:rPr>
                <w:sz w:val="16"/>
              </w:rPr>
              <w:t>21 total; 4 since its plan</w:t>
            </w:r>
          </w:p>
        </w:tc>
      </w:tr>
      <w:tr>
        <w:trPr>
          <w:cantSplit/>
        </w:trPr>
        <w:tc>
          <w:tcPr>
            <w:tcW w:type="dxa" w:w="2131"/>
          </w:tcPr>
          <w:p>
            <w:pPr>
              <w:spacing w:after="0"/>
              <w:jc w:val="left"/>
            </w:pPr>
            <w:r>
              <w:rPr>
                <w:sz w:val="16"/>
              </w:rPr>
              <w:t>Flemington borough</w:t>
            </w:r>
          </w:p>
        </w:tc>
        <w:tc>
          <w:tcPr>
            <w:tcW w:type="dxa" w:w="1097"/>
          </w:tcPr>
          <w:p>
            <w:pPr>
              <w:spacing w:after="0"/>
              <w:jc w:val="left"/>
            </w:pPr>
            <w:r>
              <w:rPr>
                <w:sz w:val="16"/>
              </w:rPr>
              <w:t>Organized Borough</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$2,687.86</w:t>
            </w:r>
          </w:p>
        </w:tc>
        <w:tc>
          <w:tcPr>
            <w:tcW w:type="dxa" w:w="2855"/>
          </w:tcPr>
          <w:p>
            <w:pPr>
              <w:spacing w:after="0"/>
              <w:jc w:val="right"/>
            </w:pPr>
            <w:r>
              <w:rPr>
                <w:sz w:val="16"/>
              </w:rPr>
              <w:t>9 total; 2 since its plan</w:t>
            </w:r>
          </w:p>
        </w:tc>
      </w:tr>
      <w:tr>
        <w:trPr>
          <w:cantSplit/>
        </w:trPr>
        <w:tc>
          <w:tcPr>
            <w:tcW w:type="dxa" w:w="2131"/>
          </w:tcPr>
          <w:p>
            <w:pPr>
              <w:spacing w:after="0"/>
              <w:jc w:val="left"/>
            </w:pPr>
            <w:r>
              <w:rPr>
                <w:sz w:val="16"/>
              </w:rPr>
              <w:t>Lock Haven city</w:t>
            </w:r>
          </w:p>
        </w:tc>
        <w:tc>
          <w:tcPr>
            <w:tcW w:type="dxa" w:w="1097"/>
          </w:tcPr>
          <w:p>
            <w:pPr>
              <w:spacing w:after="0"/>
              <w:jc w:val="left"/>
            </w:pPr>
            <w:r>
              <w:rPr>
                <w:sz w:val="16"/>
              </w:rPr>
              <w:t>City</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$35,287.48</w:t>
            </w:r>
          </w:p>
        </w:tc>
        <w:tc>
          <w:tcPr>
            <w:tcW w:type="dxa" w:w="2855"/>
          </w:tcPr>
          <w:p>
            <w:pPr>
              <w:spacing w:after="0"/>
              <w:jc w:val="right"/>
            </w:pPr>
            <w:r>
              <w:rPr>
                <w:sz w:val="16"/>
              </w:rPr>
              <w:t>42 total; 0 since its plan</w:t>
            </w:r>
          </w:p>
        </w:tc>
      </w:tr>
      <w:tr>
        <w:trPr>
          <w:cantSplit/>
        </w:trPr>
        <w:tc>
          <w:tcPr>
            <w:tcW w:type="dxa" w:w="2131"/>
          </w:tcPr>
          <w:p>
            <w:pPr>
              <w:spacing w:after="0"/>
              <w:jc w:val="left"/>
            </w:pPr>
            <w:r>
              <w:rPr>
                <w:sz w:val="16"/>
              </w:rPr>
              <w:t>Loganton borough</w:t>
            </w:r>
          </w:p>
        </w:tc>
        <w:tc>
          <w:tcPr>
            <w:tcW w:type="dxa" w:w="1097"/>
          </w:tcPr>
          <w:p>
            <w:pPr>
              <w:spacing w:after="0"/>
              <w:jc w:val="left"/>
            </w:pPr>
            <w:r>
              <w:rPr>
                <w:sz w:val="16"/>
              </w:rPr>
              <w:t>Organized Borough</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$45,284.33</w:t>
            </w:r>
          </w:p>
        </w:tc>
        <w:tc>
          <w:tcPr>
            <w:tcW w:type="dxa" w:w="2855"/>
          </w:tcPr>
          <w:p>
            <w:pPr>
              <w:spacing w:after="0"/>
              <w:jc w:val="right"/>
            </w:pPr>
            <w:r>
              <w:rPr>
                <w:sz w:val="16"/>
              </w:rPr>
              <w:t>7 total; 1 since its plan</w:t>
            </w:r>
          </w:p>
        </w:tc>
      </w:tr>
      <w:tr>
        <w:trPr>
          <w:cantSplit/>
        </w:trPr>
        <w:tc>
          <w:tcPr>
            <w:tcW w:type="dxa" w:w="2131"/>
          </w:tcPr>
          <w:p>
            <w:pPr>
              <w:spacing w:after="0"/>
              <w:jc w:val="left"/>
            </w:pPr>
            <w:r>
              <w:rPr>
                <w:sz w:val="16"/>
              </w:rPr>
              <w:t>Mill Hall borough</w:t>
            </w:r>
          </w:p>
        </w:tc>
        <w:tc>
          <w:tcPr>
            <w:tcW w:type="dxa" w:w="1097"/>
          </w:tcPr>
          <w:p>
            <w:pPr>
              <w:spacing w:after="0"/>
              <w:jc w:val="left"/>
            </w:pPr>
            <w:r>
              <w:rPr>
                <w:sz w:val="16"/>
              </w:rPr>
              <w:t>Organized Borough</w:t>
            </w:r>
          </w:p>
        </w:tc>
        <w:tc>
          <w:tcPr>
            <w:tcW w:type="dxa" w:w="3062"/>
          </w:tcPr>
          <w:p>
            <w:pPr>
              <w:spacing w:after="0"/>
              <w:jc w:val="left"/>
            </w:pPr>
            <w:r>
              <w:rPr>
                <w:sz w:val="16"/>
              </w:rPr>
              <w:t>Approved, expires 2029-02-13</w:t>
            </w:r>
          </w:p>
        </w:tc>
        <w:tc>
          <w:tcPr>
            <w:tcW w:type="dxa" w:w="2442"/>
          </w:tcPr>
          <w:p>
            <w:pPr>
              <w:spacing w:after="0"/>
              <w:jc w:val="right"/>
            </w:pPr>
            <w:r>
              <w:rPr>
                <w:sz w:val="16"/>
              </w:rPr>
              <w:t>FMA RL 0, SRL 1; any 10</w:t>
            </w:r>
          </w:p>
        </w:tc>
        <w:tc>
          <w:tcPr>
            <w:tcW w:type="dxa" w:w="2524"/>
          </w:tcPr>
          <w:p>
            <w:pPr>
              <w:spacing w:after="0"/>
              <w:jc w:val="right"/>
            </w:pPr>
            <w:r>
              <w:rPr>
                <w:sz w:val="16"/>
              </w:rPr>
              <w:t>$3,518.96</w:t>
            </w:r>
          </w:p>
        </w:tc>
        <w:tc>
          <w:tcPr>
            <w:tcW w:type="dxa" w:w="2855"/>
          </w:tcPr>
          <w:p>
            <w:pPr>
              <w:spacing w:after="0"/>
              <w:jc w:val="right"/>
            </w:pPr>
            <w:r>
              <w:rPr>
                <w:sz w:val="16"/>
              </w:rPr>
              <w:t>24 total; 1 since its plan</w:t>
            </w:r>
          </w:p>
        </w:tc>
      </w:tr>
      <w:tr>
        <w:trPr>
          <w:cantSplit/>
        </w:trPr>
        <w:tc>
          <w:tcPr>
            <w:tcW w:type="dxa" w:w="2131"/>
          </w:tcPr>
          <w:p>
            <w:pPr>
              <w:spacing w:after="0"/>
              <w:jc w:val="left"/>
            </w:pPr>
            <w:r>
              <w:rPr>
                <w:sz w:val="16"/>
              </w:rPr>
              <w:t>Renovo borough</w:t>
            </w:r>
          </w:p>
        </w:tc>
        <w:tc>
          <w:tcPr>
            <w:tcW w:type="dxa" w:w="1097"/>
          </w:tcPr>
          <w:p>
            <w:pPr>
              <w:spacing w:after="0"/>
              <w:jc w:val="left"/>
            </w:pPr>
            <w:r>
              <w:rPr>
                <w:sz w:val="16"/>
              </w:rPr>
              <w:t>Organized Borough</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11</w:t>
            </w:r>
          </w:p>
        </w:tc>
        <w:tc>
          <w:tcPr>
            <w:tcW w:type="dxa" w:w="2524"/>
          </w:tcPr>
          <w:p>
            <w:pPr>
              <w:spacing w:after="0"/>
              <w:jc w:val="right"/>
            </w:pPr>
            <w:r>
              <w:rPr>
                <w:sz w:val="16"/>
              </w:rPr>
              <w:t>$35,174.91</w:t>
            </w:r>
          </w:p>
        </w:tc>
        <w:tc>
          <w:tcPr>
            <w:tcW w:type="dxa" w:w="2855"/>
          </w:tcPr>
          <w:p>
            <w:pPr>
              <w:spacing w:after="0"/>
              <w:jc w:val="right"/>
            </w:pPr>
            <w:r>
              <w:rPr>
                <w:sz w:val="16"/>
              </w:rPr>
              <w:t>27 total; 0 since its plan</w:t>
            </w:r>
          </w:p>
        </w:tc>
      </w:tr>
      <w:tr>
        <w:trPr>
          <w:cantSplit/>
        </w:trPr>
        <w:tc>
          <w:tcPr>
            <w:tcW w:type="dxa" w:w="2131"/>
          </w:tcPr>
          <w:p>
            <w:pPr>
              <w:spacing w:after="0"/>
              <w:jc w:val="left"/>
            </w:pPr>
            <w:r>
              <w:rPr>
                <w:sz w:val="16"/>
              </w:rPr>
              <w:t>South Renovo borough</w:t>
            </w:r>
          </w:p>
        </w:tc>
        <w:tc>
          <w:tcPr>
            <w:tcW w:type="dxa" w:w="1097"/>
          </w:tcPr>
          <w:p>
            <w:pPr>
              <w:spacing w:after="0"/>
              <w:jc w:val="left"/>
            </w:pPr>
            <w:r>
              <w:rPr>
                <w:sz w:val="16"/>
              </w:rPr>
              <w:t>Organized Borough</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$21,885.08</w:t>
            </w:r>
          </w:p>
        </w:tc>
        <w:tc>
          <w:tcPr>
            <w:tcW w:type="dxa" w:w="2855"/>
          </w:tcPr>
          <w:p>
            <w:pPr>
              <w:spacing w:after="0"/>
              <w:jc w:val="right"/>
            </w:pPr>
            <w:r>
              <w:rPr>
                <w:sz w:val="16"/>
              </w:rPr>
              <w:t>11 total; 1 since its plan</w:t>
            </w:r>
          </w:p>
        </w:tc>
      </w:tr>
      <w:tr>
        <w:trPr>
          <w:cantSplit/>
        </w:trPr>
        <w:tc>
          <w:tcPr>
            <w:tcW w:type="dxa" w:w="2131"/>
          </w:tcPr>
          <w:p>
            <w:pPr>
              <w:spacing w:after="0"/>
              <w:jc w:val="left"/>
            </w:pPr>
            <w:r>
              <w:rPr>
                <w:sz w:val="16"/>
              </w:rPr>
              <w:t>Allison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1</w:t>
            </w:r>
          </w:p>
        </w:tc>
        <w:tc>
          <w:tcPr>
            <w:tcW w:type="dxa" w:w="2524"/>
          </w:tcPr>
          <w:p>
            <w:pPr>
              <w:spacing w:after="0"/>
              <w:jc w:val="right"/>
            </w:pPr>
            <w:r>
              <w:rPr>
                <w:sz w:val="16"/>
              </w:rPr>
              <w:t>no Public Assistance recorded</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Bald Eagle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2, SRL 2; any 12</w:t>
            </w:r>
          </w:p>
        </w:tc>
        <w:tc>
          <w:tcPr>
            <w:tcW w:type="dxa" w:w="2524"/>
          </w:tcPr>
          <w:p>
            <w:pPr>
              <w:spacing w:after="0"/>
              <w:jc w:val="right"/>
            </w:pPr>
            <w:r>
              <w:rPr>
                <w:sz w:val="16"/>
              </w:rPr>
              <w:t>$48,647.89</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Beech Creek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2</w:t>
            </w:r>
          </w:p>
        </w:tc>
        <w:tc>
          <w:tcPr>
            <w:tcW w:type="dxa" w:w="2524"/>
          </w:tcPr>
          <w:p>
            <w:pPr>
              <w:spacing w:after="0"/>
              <w:jc w:val="right"/>
            </w:pPr>
            <w:r>
              <w:rPr>
                <w:sz w:val="16"/>
              </w:rPr>
              <w:t>$218,385.88</w:t>
            </w:r>
          </w:p>
        </w:tc>
        <w:tc>
          <w:tcPr>
            <w:tcW w:type="dxa" w:w="2855"/>
          </w:tcPr>
          <w:p>
            <w:pPr>
              <w:spacing w:after="0"/>
              <w:jc w:val="right"/>
            </w:pPr>
            <w:r>
              <w:rPr>
                <w:sz w:val="16"/>
              </w:rPr>
              <w:t>21 total; 4 since its plan</w:t>
            </w:r>
          </w:p>
        </w:tc>
      </w:tr>
      <w:tr>
        <w:trPr>
          <w:cantSplit/>
        </w:trPr>
        <w:tc>
          <w:tcPr>
            <w:tcW w:type="dxa" w:w="2131"/>
          </w:tcPr>
          <w:p>
            <w:pPr>
              <w:spacing w:after="0"/>
              <w:jc w:val="left"/>
            </w:pPr>
            <w:r>
              <w:rPr>
                <w:sz w:val="16"/>
              </w:rPr>
              <w:t>Castanea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3</w:t>
            </w:r>
          </w:p>
        </w:tc>
        <w:tc>
          <w:tcPr>
            <w:tcW w:type="dxa" w:w="2524"/>
          </w:tcPr>
          <w:p>
            <w:pPr>
              <w:spacing w:after="0"/>
              <w:jc w:val="right"/>
            </w:pPr>
            <w:r>
              <w:rPr>
                <w:sz w:val="16"/>
              </w:rPr>
              <w:t>$5,239.88</w:t>
            </w:r>
          </w:p>
        </w:tc>
        <w:tc>
          <w:tcPr>
            <w:tcW w:type="dxa" w:w="2855"/>
          </w:tcPr>
          <w:p>
            <w:pPr>
              <w:spacing w:after="0"/>
              <w:jc w:val="right"/>
            </w:pPr>
            <w:r>
              <w:rPr>
                <w:sz w:val="16"/>
              </w:rPr>
              <w:t>3 total; 0 since its plan</w:t>
            </w:r>
          </w:p>
        </w:tc>
      </w:tr>
      <w:tr>
        <w:trPr>
          <w:cantSplit/>
        </w:trPr>
        <w:tc>
          <w:tcPr>
            <w:tcW w:type="dxa" w:w="2131"/>
          </w:tcPr>
          <w:p>
            <w:pPr>
              <w:spacing w:after="0"/>
              <w:jc w:val="left"/>
            </w:pPr>
            <w:r>
              <w:rPr>
                <w:sz w:val="16"/>
              </w:rPr>
              <w:t>Chapman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$21,467.56</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Colebrook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no Public Assistance recorded</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Crawford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$12,934.62</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Dunnstable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7</w:t>
            </w:r>
          </w:p>
        </w:tc>
        <w:tc>
          <w:tcPr>
            <w:tcW w:type="dxa" w:w="2524"/>
          </w:tcPr>
          <w:p>
            <w:pPr>
              <w:spacing w:after="0"/>
              <w:jc w:val="right"/>
            </w:pPr>
            <w:r>
              <w:rPr>
                <w:sz w:val="16"/>
              </w:rPr>
              <w:t>$15,019.86</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East Keating township</w:t>
            </w:r>
          </w:p>
        </w:tc>
        <w:tc>
          <w:tcPr>
            <w:tcW w:type="dxa" w:w="1097"/>
          </w:tcPr>
          <w:p>
            <w:pPr>
              <w:spacing w:after="0"/>
              <w:jc w:val="left"/>
            </w:pPr>
            <w:r>
              <w:rPr>
                <w:sz w:val="16"/>
              </w:rPr>
              <w:t>Township</w:t>
            </w:r>
          </w:p>
        </w:tc>
        <w:tc>
          <w:tcPr>
            <w:tcW w:type="dxa" w:w="3062"/>
          </w:tcPr>
          <w:p>
            <w:pPr>
              <w:spacing w:after="0"/>
              <w:jc w:val="left"/>
            </w:pPr>
            <w:r>
              <w:rPr>
                <w:sz w:val="16"/>
              </w:rPr>
              <w:t>Plan 109099 approved 2024-02-14, pending adoption here; not yet eligible</w:t>
            </w:r>
          </w:p>
        </w:tc>
        <w:tc>
          <w:tcPr>
            <w:tcW w:type="dxa" w:w="2442"/>
          </w:tcPr>
          <w:p>
            <w:pPr>
              <w:spacing w:after="0"/>
              <w:jc w:val="right"/>
            </w:pPr>
            <w:r>
              <w:rPr>
                <w:sz w:val="16"/>
              </w:rPr>
              <w:t>FMA RL 0, SRL 0; any 0</w:t>
            </w:r>
          </w:p>
        </w:tc>
        <w:tc>
          <w:tcPr>
            <w:tcW w:type="dxa" w:w="2524"/>
          </w:tcPr>
          <w:p>
            <w:pPr>
              <w:spacing w:after="0"/>
              <w:jc w:val="right"/>
            </w:pPr>
            <w:r>
              <w:rPr>
                <w:sz w:val="16"/>
              </w:rPr>
              <w:t>$2,574.17</w:t>
            </w:r>
          </w:p>
        </w:tc>
        <w:tc>
          <w:tcPr>
            <w:tcW w:type="dxa" w:w="2855"/>
          </w:tcPr>
          <w:p>
            <w:pPr>
              <w:spacing w:after="0"/>
              <w:jc w:val="right"/>
            </w:pPr>
            <w:r>
              <w:rPr>
                <w:sz w:val="16"/>
              </w:rPr>
              <w:t>0 total; no approved plan</w:t>
            </w:r>
          </w:p>
        </w:tc>
      </w:tr>
      <w:tr>
        <w:trPr>
          <w:cantSplit/>
        </w:trPr>
        <w:tc>
          <w:tcPr>
            <w:tcW w:type="dxa" w:w="2131"/>
          </w:tcPr>
          <w:p>
            <w:pPr>
              <w:spacing w:after="0"/>
              <w:jc w:val="left"/>
            </w:pPr>
            <w:r>
              <w:rPr>
                <w:sz w:val="16"/>
              </w:rPr>
              <w:t>Gallagher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$2,697.38</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Greene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$2,979.53</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Grugan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$45,635.59</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Lamar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12</w:t>
            </w:r>
          </w:p>
        </w:tc>
        <w:tc>
          <w:tcPr>
            <w:tcW w:type="dxa" w:w="2524"/>
          </w:tcPr>
          <w:p>
            <w:pPr>
              <w:spacing w:after="0"/>
              <w:jc w:val="right"/>
            </w:pPr>
            <w:r>
              <w:rPr>
                <w:sz w:val="16"/>
              </w:rPr>
              <w:t>$21,928.39</w:t>
            </w:r>
          </w:p>
        </w:tc>
        <w:tc>
          <w:tcPr>
            <w:tcW w:type="dxa" w:w="2855"/>
          </w:tcPr>
          <w:p>
            <w:pPr>
              <w:spacing w:after="0"/>
              <w:jc w:val="right"/>
            </w:pPr>
            <w:r>
              <w:rPr>
                <w:sz w:val="16"/>
              </w:rPr>
              <w:t>10 total; 1 since its plan</w:t>
            </w:r>
          </w:p>
        </w:tc>
      </w:tr>
      <w:tr>
        <w:trPr>
          <w:cantSplit/>
        </w:trPr>
        <w:tc>
          <w:tcPr>
            <w:tcW w:type="dxa" w:w="2131"/>
          </w:tcPr>
          <w:p>
            <w:pPr>
              <w:spacing w:after="0"/>
              <w:jc w:val="left"/>
            </w:pPr>
            <w:r>
              <w:rPr>
                <w:sz w:val="16"/>
              </w:rPr>
              <w:t>Leidy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$27,873.89</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Logan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$1,807.24</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Pine Creek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2, SRL 1; any 9</w:t>
            </w:r>
          </w:p>
        </w:tc>
        <w:tc>
          <w:tcPr>
            <w:tcW w:type="dxa" w:w="2524"/>
          </w:tcPr>
          <w:p>
            <w:pPr>
              <w:spacing w:after="0"/>
              <w:jc w:val="right"/>
            </w:pPr>
            <w:r>
              <w:rPr>
                <w:sz w:val="16"/>
              </w:rPr>
              <w:t>$12,365.61</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Porter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2</w:t>
            </w:r>
          </w:p>
        </w:tc>
        <w:tc>
          <w:tcPr>
            <w:tcW w:type="dxa" w:w="2524"/>
          </w:tcPr>
          <w:p>
            <w:pPr>
              <w:spacing w:after="0"/>
              <w:jc w:val="right"/>
            </w:pPr>
            <w:r>
              <w:rPr>
                <w:sz w:val="16"/>
              </w:rPr>
              <w:t>$7,091.50</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Wayne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1</w:t>
            </w:r>
          </w:p>
        </w:tc>
        <w:tc>
          <w:tcPr>
            <w:tcW w:type="dxa" w:w="2524"/>
          </w:tcPr>
          <w:p>
            <w:pPr>
              <w:spacing w:after="0"/>
              <w:jc w:val="right"/>
            </w:pPr>
            <w:r>
              <w:rPr>
                <w:sz w:val="16"/>
              </w:rPr>
              <w:t>$19,576.89</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West Keating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0, SRL 0; any 0</w:t>
            </w:r>
          </w:p>
        </w:tc>
        <w:tc>
          <w:tcPr>
            <w:tcW w:type="dxa" w:w="2524"/>
          </w:tcPr>
          <w:p>
            <w:pPr>
              <w:spacing w:after="0"/>
              <w:jc w:val="right"/>
            </w:pPr>
            <w:r>
              <w:rPr>
                <w:sz w:val="16"/>
              </w:rPr>
              <w:t>$26,776.56</w:t>
            </w:r>
          </w:p>
        </w:tc>
        <w:tc>
          <w:tcPr>
            <w:tcW w:type="dxa" w:w="2855"/>
          </w:tcPr>
          <w:p>
            <w:pPr>
              <w:spacing w:after="0"/>
              <w:jc w:val="right"/>
            </w:pPr>
            <w:r>
              <w:rPr>
                <w:sz w:val="16"/>
              </w:rPr>
              <w:t>0 total; 0 since its plan</w:t>
            </w:r>
          </w:p>
        </w:tc>
      </w:tr>
      <w:tr>
        <w:trPr>
          <w:cantSplit/>
        </w:trPr>
        <w:tc>
          <w:tcPr>
            <w:tcW w:type="dxa" w:w="2131"/>
          </w:tcPr>
          <w:p>
            <w:pPr>
              <w:spacing w:after="0"/>
              <w:jc w:val="left"/>
            </w:pPr>
            <w:r>
              <w:rPr>
                <w:sz w:val="16"/>
              </w:rPr>
              <w:t>Woodward township</w:t>
            </w:r>
          </w:p>
        </w:tc>
        <w:tc>
          <w:tcPr>
            <w:tcW w:type="dxa" w:w="1097"/>
          </w:tcPr>
          <w:p>
            <w:pPr>
              <w:spacing w:after="0"/>
              <w:jc w:val="left"/>
            </w:pPr>
            <w:r>
              <w:rPr>
                <w:sz w:val="16"/>
              </w:rPr>
              <w:t>Township</w:t>
            </w:r>
          </w:p>
        </w:tc>
        <w:tc>
          <w:tcPr>
            <w:tcW w:type="dxa" w:w="3062"/>
          </w:tcPr>
          <w:p>
            <w:pPr>
              <w:spacing w:after="0"/>
              <w:jc w:val="left"/>
            </w:pPr>
            <w:r>
              <w:rPr>
                <w:sz w:val="16"/>
              </w:rPr>
              <w:t>Approved, expires 2029-02-13</w:t>
            </w:r>
          </w:p>
        </w:tc>
        <w:tc>
          <w:tcPr>
            <w:tcW w:type="dxa" w:w="2442"/>
          </w:tcPr>
          <w:p>
            <w:pPr>
              <w:spacing w:after="0"/>
              <w:jc w:val="right"/>
            </w:pPr>
            <w:r>
              <w:rPr>
                <w:sz w:val="16"/>
              </w:rPr>
              <w:t>FMA RL 1, SRL 1; any 3</w:t>
            </w:r>
          </w:p>
        </w:tc>
        <w:tc>
          <w:tcPr>
            <w:tcW w:type="dxa" w:w="2524"/>
          </w:tcPr>
          <w:p>
            <w:pPr>
              <w:spacing w:after="0"/>
              <w:jc w:val="right"/>
            </w:pPr>
            <w:r>
              <w:rPr>
                <w:sz w:val="16"/>
              </w:rPr>
              <w:t>$17,886.49</w:t>
            </w:r>
          </w:p>
        </w:tc>
        <w:tc>
          <w:tcPr>
            <w:tcW w:type="dxa" w:w="2855"/>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6"/>
        <w:gridCol w:w="1057"/>
        <w:gridCol w:w="1176"/>
        <w:gridCol w:w="1101"/>
        <w:gridCol w:w="1101"/>
        <w:gridCol w:w="15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$999,389</w:t>
            </w:r>
          </w:p>
        </w:tc>
        <w:tc>
          <w:tcPr>
            <w:tcW w:type="dxa" w:w="1135"/>
          </w:tcPr>
          <w:p>
            <w:pPr>
              <w:spacing w:after="0"/>
              <w:jc w:val="right"/>
            </w:pPr>
            <w:r>
              <w:rPr>
                <w:sz w:val="16"/>
              </w:rPr>
              <w:t>n/a</w:t>
            </w:r>
          </w:p>
        </w:tc>
        <w:tc>
          <w:tcPr>
            <w:tcW w:type="dxa" w:w="1044"/>
          </w:tcPr>
          <w:p>
            <w:pPr>
              <w:spacing w:after="0"/>
              <w:jc w:val="right"/>
            </w:pPr>
            <w:r>
              <w:rPr>
                <w:sz w:val="16"/>
              </w:rPr>
              <w:t>3</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6"/>
          </w:tcPr>
          <w:p>
            <w:pPr>
              <w:spacing w:after="0"/>
              <w:jc w:val="right"/>
            </w:pPr>
            <w:r>
              <w:rPr>
                <w:sz w:val="16"/>
              </w:rPr>
              <w:t>$15,714</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$7,074,684,761</w:t>
            </w:r>
          </w:p>
        </w:tc>
        <w:tc>
          <w:tcPr>
            <w:tcW w:type="dxa" w:w="1135"/>
          </w:tcPr>
          <w:p>
            <w:pPr>
              <w:spacing w:after="0"/>
              <w:jc w:val="right"/>
            </w:pPr>
            <w:r>
              <w:rPr>
                <w:sz w:val="16"/>
              </w:rPr>
              <w:t>$58,663,583</w:t>
            </w:r>
          </w:p>
        </w:tc>
        <w:tc>
          <w:tcPr>
            <w:tcW w:type="dxa" w:w="1044"/>
          </w:tcPr>
          <w:p>
            <w:pPr>
              <w:spacing w:after="0"/>
              <w:jc w:val="right"/>
            </w:pPr>
            <w:r>
              <w:rPr>
                <w:sz w:val="16"/>
              </w:rPr>
              <w:t>37,434</w:t>
            </w:r>
          </w:p>
        </w:tc>
        <w:tc>
          <w:tcPr>
            <w:tcW w:type="dxa" w:w="1126"/>
          </w:tcPr>
          <w:p>
            <w:pPr>
              <w:spacing w:after="0"/>
              <w:jc w:val="right"/>
            </w:pPr>
            <w:r>
              <w:rPr>
                <w:sz w:val="16"/>
              </w:rPr>
              <w:t>$213</w:t>
            </w:r>
          </w:p>
        </w:tc>
        <w:tc>
          <w:tcPr>
            <w:tcW w:type="dxa" w:w="1126"/>
          </w:tcPr>
          <w:p>
            <w:pPr>
              <w:spacing w:after="0"/>
              <w:jc w:val="right"/>
            </w:pPr>
            <w:r>
              <w:rPr>
                <w:sz w:val="16"/>
              </w:rPr>
              <w:t>$167</w:t>
            </w:r>
          </w:p>
        </w:tc>
        <w:tc>
          <w:tcPr>
            <w:tcW w:type="dxa" w:w="1146"/>
          </w:tcPr>
          <w:p>
            <w:pPr>
              <w:spacing w:after="0"/>
              <w:jc w:val="right"/>
            </w:pPr>
            <w:r>
              <w:rPr>
                <w:sz w:val="16"/>
              </w:rPr>
              <w:t>$57,009</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6"/>
          </w:tcPr>
          <w:p>
            <w:pPr>
              <w:spacing w:after="0"/>
              <w:jc w:val="right"/>
            </w:pPr>
            <w:r>
              <w:rPr>
                <w:sz w:val="16"/>
              </w:rPr>
              <w:t>n/a</w:t>
            </w:r>
          </w:p>
        </w:tc>
        <w:tc>
          <w:tcPr>
            <w:tcW w:type="dxa" w:w="1057"/>
          </w:tcPr>
          <w:p>
            <w:pPr>
              <w:spacing w:after="0"/>
              <w:jc w:val="right"/>
            </w:pP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$12,293,066,652</w:t>
            </w:r>
          </w:p>
        </w:tc>
        <w:tc>
          <w:tcPr>
            <w:tcW w:type="dxa" w:w="1135"/>
          </w:tcPr>
          <w:p>
            <w:pPr>
              <w:spacing w:after="0"/>
              <w:jc w:val="right"/>
            </w:pPr>
            <w:r>
              <w:rPr>
                <w:sz w:val="16"/>
              </w:rPr>
              <w:t>n/a</w:t>
            </w:r>
          </w:p>
        </w:tc>
        <w:tc>
          <w:tcPr>
            <w:tcW w:type="dxa" w:w="1044"/>
          </w:tcPr>
          <w:p>
            <w:pPr>
              <w:spacing w:after="0"/>
              <w:jc w:val="right"/>
            </w:pPr>
            <w:r>
              <w:rPr>
                <w:sz w:val="16"/>
              </w:rPr>
              <w:t>37,450</w:t>
            </w:r>
          </w:p>
        </w:tc>
        <w:tc>
          <w:tcPr>
            <w:tcW w:type="dxa" w:w="1126"/>
          </w:tcPr>
          <w:p>
            <w:pPr>
              <w:spacing w:after="0"/>
              <w:jc w:val="right"/>
            </w:pPr>
            <w:r>
              <w:rPr>
                <w:sz w:val="16"/>
              </w:rPr>
              <w:t>$58,439</w:t>
            </w:r>
          </w:p>
        </w:tc>
        <w:tc>
          <w:tcPr>
            <w:tcW w:type="dxa" w:w="1126"/>
          </w:tcPr>
          <w:p>
            <w:pPr>
              <w:spacing w:after="0"/>
              <w:jc w:val="right"/>
            </w:pPr>
            <w:r>
              <w:rPr>
                <w:sz w:val="16"/>
              </w:rPr>
              <w:t>n/a</w:t>
            </w:r>
          </w:p>
        </w:tc>
        <w:tc>
          <w:tcPr>
            <w:tcW w:type="dxa" w:w="1146"/>
          </w:tcPr>
          <w:p>
            <w:pPr>
              <w:spacing w:after="0"/>
              <w:jc w:val="right"/>
            </w:pPr>
            <w:r>
              <w:rPr>
                <w:sz w:val="16"/>
              </w:rPr>
              <w:t>$20,966</w:t>
            </w:r>
          </w:p>
        </w:tc>
        <w:tc>
          <w:tcPr>
            <w:tcW w:type="dxa" w:w="1057"/>
          </w:tcPr>
          <w:p>
            <w:pPr>
              <w:spacing w:after="0"/>
              <w:jc w:val="right"/>
            </w:pPr>
            <w:r>
              <w:rPr>
                <w:sz w:val="16"/>
              </w:rPr>
              <w:t>0.000475%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$7,074,690,764</w:t>
            </w:r>
          </w:p>
        </w:tc>
        <w:tc>
          <w:tcPr>
            <w:tcW w:type="dxa" w:w="1135"/>
          </w:tcPr>
          <w:p>
            <w:pPr>
              <w:spacing w:after="0"/>
              <w:jc w:val="right"/>
            </w:pPr>
            <w:r>
              <w:rPr>
                <w:sz w:val="16"/>
              </w:rPr>
              <w:t>$58,663,583</w:t>
            </w:r>
          </w:p>
        </w:tc>
        <w:tc>
          <w:tcPr>
            <w:tcW w:type="dxa" w:w="1044"/>
          </w:tcPr>
          <w:p>
            <w:pPr>
              <w:spacing w:after="0"/>
              <w:jc w:val="right"/>
            </w:pPr>
            <w:r>
              <w:rPr>
                <w:sz w:val="16"/>
              </w:rPr>
              <w:t>37,434</w:t>
            </w:r>
          </w:p>
        </w:tc>
        <w:tc>
          <w:tcPr>
            <w:tcW w:type="dxa" w:w="1126"/>
          </w:tcPr>
          <w:p>
            <w:pPr>
              <w:spacing w:after="0"/>
              <w:jc w:val="right"/>
            </w:pPr>
            <w:r>
              <w:rPr>
                <w:sz w:val="16"/>
              </w:rPr>
              <w:t>$3,377</w:t>
            </w:r>
          </w:p>
        </w:tc>
        <w:tc>
          <w:tcPr>
            <w:tcW w:type="dxa" w:w="1126"/>
          </w:tcPr>
          <w:p>
            <w:pPr>
              <w:spacing w:after="0"/>
              <w:jc w:val="right"/>
            </w:pPr>
            <w:r>
              <w:rPr>
                <w:sz w:val="16"/>
              </w:rPr>
              <w:t>$1,337</w:t>
            </w:r>
          </w:p>
        </w:tc>
        <w:tc>
          <w:tcPr>
            <w:tcW w:type="dxa" w:w="1146"/>
          </w:tcPr>
          <w:p>
            <w:pPr>
              <w:spacing w:after="0"/>
              <w:jc w:val="right"/>
            </w:pPr>
            <w:r>
              <w:rPr>
                <w:sz w:val="16"/>
              </w:rPr>
              <w:t>$10,952</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$7,074,684,761</w:t>
            </w:r>
          </w:p>
        </w:tc>
        <w:tc>
          <w:tcPr>
            <w:tcW w:type="dxa" w:w="1135"/>
          </w:tcPr>
          <w:p>
            <w:pPr>
              <w:spacing w:after="0"/>
              <w:jc w:val="right"/>
            </w:pPr>
            <w:r>
              <w:rPr>
                <w:sz w:val="16"/>
              </w:rPr>
              <w:t>$58,663,583</w:t>
            </w:r>
          </w:p>
        </w:tc>
        <w:tc>
          <w:tcPr>
            <w:tcW w:type="dxa" w:w="1044"/>
          </w:tcPr>
          <w:p>
            <w:pPr>
              <w:spacing w:after="0"/>
              <w:jc w:val="right"/>
            </w:pPr>
            <w:r>
              <w:rPr>
                <w:sz w:val="16"/>
              </w:rPr>
              <w:t>37,434</w:t>
            </w:r>
          </w:p>
        </w:tc>
        <w:tc>
          <w:tcPr>
            <w:tcW w:type="dxa" w:w="1126"/>
          </w:tcPr>
          <w:p>
            <w:pPr>
              <w:spacing w:after="0"/>
              <w:jc w:val="right"/>
            </w:pPr>
            <w:r>
              <w:rPr>
                <w:sz w:val="16"/>
              </w:rPr>
              <w:t>under $1</w:t>
            </w:r>
          </w:p>
        </w:tc>
        <w:tc>
          <w:tcPr>
            <w:tcW w:type="dxa" w:w="1126"/>
          </w:tcPr>
          <w:p>
            <w:pPr>
              <w:spacing w:after="0"/>
              <w:jc w:val="right"/>
            </w:pPr>
            <w:r>
              <w:rPr>
                <w:sz w:val="16"/>
              </w:rPr>
              <w:t>$1,919</w:t>
            </w:r>
          </w:p>
        </w:tc>
        <w:tc>
          <w:tcPr>
            <w:tcW w:type="dxa" w:w="1146"/>
          </w:tcPr>
          <w:p>
            <w:pPr>
              <w:spacing w:after="0"/>
              <w:jc w:val="right"/>
            </w:pPr>
            <w:r>
              <w:rPr>
                <w:sz w:val="16"/>
              </w:rPr>
              <w:t>$72,279</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$7,074,684,761</w:t>
            </w:r>
          </w:p>
        </w:tc>
        <w:tc>
          <w:tcPr>
            <w:tcW w:type="dxa" w:w="1135"/>
          </w:tcPr>
          <w:p>
            <w:pPr>
              <w:spacing w:after="0"/>
              <w:jc w:val="right"/>
            </w:pPr>
            <w:r>
              <w:rPr>
                <w:sz w:val="16"/>
              </w:rPr>
              <w:t>$58,649,734</w:t>
            </w:r>
          </w:p>
        </w:tc>
        <w:tc>
          <w:tcPr>
            <w:tcW w:type="dxa" w:w="1044"/>
          </w:tcPr>
          <w:p>
            <w:pPr>
              <w:spacing w:after="0"/>
              <w:jc w:val="right"/>
            </w:pPr>
            <w:r>
              <w:rPr>
                <w:sz w:val="16"/>
              </w:rPr>
              <w:t>37,434</w:t>
            </w:r>
          </w:p>
        </w:tc>
        <w:tc>
          <w:tcPr>
            <w:tcW w:type="dxa" w:w="1126"/>
          </w:tcPr>
          <w:p>
            <w:pPr>
              <w:spacing w:after="0"/>
              <w:jc w:val="right"/>
            </w:pPr>
            <w:r>
              <w:rPr>
                <w:sz w:val="16"/>
              </w:rPr>
              <w:t>$271,143</w:t>
            </w:r>
          </w:p>
        </w:tc>
        <w:tc>
          <w:tcPr>
            <w:tcW w:type="dxa" w:w="1126"/>
          </w:tcPr>
          <w:p>
            <w:pPr>
              <w:spacing w:after="0"/>
              <w:jc w:val="right"/>
            </w:pPr>
            <w:r>
              <w:rPr>
                <w:sz w:val="16"/>
              </w:rPr>
              <w:t>$67,647</w:t>
            </w:r>
          </w:p>
        </w:tc>
        <w:tc>
          <w:tcPr>
            <w:tcW w:type="dxa" w:w="1146"/>
          </w:tcPr>
          <w:p>
            <w:pPr>
              <w:spacing w:after="0"/>
              <w:jc w:val="right"/>
            </w:pPr>
            <w:r>
              <w:rPr>
                <w:sz w:val="16"/>
              </w:rPr>
              <w:t>$15,764</w:t>
            </w:r>
          </w:p>
        </w:tc>
        <w:tc>
          <w:tcPr>
            <w:tcW w:type="dxa" w:w="1057"/>
          </w:tcPr>
          <w:p>
            <w:pPr>
              <w:spacing w:after="0"/>
              <w:jc w:val="right"/>
            </w:pPr>
            <w:r>
              <w:rPr>
                <w:sz w:val="16"/>
              </w:rPr>
              <w:t>0.00383%</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$7,074,690,764</w:t>
            </w:r>
          </w:p>
        </w:tc>
        <w:tc>
          <w:tcPr>
            <w:tcW w:type="dxa" w:w="1135"/>
          </w:tcPr>
          <w:p>
            <w:pPr>
              <w:spacing w:after="0"/>
              <w:jc w:val="right"/>
            </w:pPr>
            <w:r>
              <w:rPr>
                <w:sz w:val="16"/>
              </w:rPr>
              <w:t>n/a</w:t>
            </w:r>
          </w:p>
        </w:tc>
        <w:tc>
          <w:tcPr>
            <w:tcW w:type="dxa" w:w="1044"/>
          </w:tcPr>
          <w:p>
            <w:pPr>
              <w:spacing w:after="0"/>
              <w:jc w:val="right"/>
            </w:pPr>
            <w:r>
              <w:rPr>
                <w:sz w:val="16"/>
              </w:rPr>
              <w:t>37,434</w:t>
            </w:r>
          </w:p>
        </w:tc>
        <w:tc>
          <w:tcPr>
            <w:tcW w:type="dxa" w:w="1126"/>
          </w:tcPr>
          <w:p>
            <w:pPr>
              <w:spacing w:after="0"/>
              <w:jc w:val="right"/>
            </w:pPr>
            <w:r>
              <w:rPr>
                <w:sz w:val="16"/>
              </w:rPr>
              <w:t>$2,065</w:t>
            </w:r>
          </w:p>
        </w:tc>
        <w:tc>
          <w:tcPr>
            <w:tcW w:type="dxa" w:w="1126"/>
          </w:tcPr>
          <w:p>
            <w:pPr>
              <w:spacing w:after="0"/>
              <w:jc w:val="right"/>
            </w:pPr>
            <w:r>
              <w:rPr>
                <w:sz w:val="16"/>
              </w:rPr>
              <w:t>n/a</w:t>
            </w:r>
          </w:p>
        </w:tc>
        <w:tc>
          <w:tcPr>
            <w:tcW w:type="dxa" w:w="1146"/>
          </w:tcPr>
          <w:p>
            <w:pPr>
              <w:spacing w:after="0"/>
              <w:jc w:val="right"/>
            </w:pPr>
            <w:r>
              <w:rPr>
                <w:sz w:val="16"/>
              </w:rPr>
              <w:t>$259</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$7,061,798,974</w:t>
            </w:r>
          </w:p>
        </w:tc>
        <w:tc>
          <w:tcPr>
            <w:tcW w:type="dxa" w:w="1135"/>
          </w:tcPr>
          <w:p>
            <w:pPr>
              <w:spacing w:after="0"/>
              <w:jc w:val="right"/>
            </w:pPr>
            <w:r>
              <w:rPr>
                <w:sz w:val="16"/>
              </w:rPr>
              <w:t>$7,838,945</w:t>
            </w:r>
          </w:p>
        </w:tc>
        <w:tc>
          <w:tcPr>
            <w:tcW w:type="dxa" w:w="1044"/>
          </w:tcPr>
          <w:p>
            <w:pPr>
              <w:spacing w:after="0"/>
              <w:jc w:val="right"/>
            </w:pPr>
            <w:r>
              <w:rPr>
                <w:sz w:val="16"/>
              </w:rPr>
              <w:t>5,268</w:t>
            </w:r>
          </w:p>
        </w:tc>
        <w:tc>
          <w:tcPr>
            <w:tcW w:type="dxa" w:w="1126"/>
          </w:tcPr>
          <w:p>
            <w:pPr>
              <w:spacing w:after="0"/>
              <w:jc w:val="right"/>
            </w:pPr>
            <w:r>
              <w:rPr>
                <w:sz w:val="16"/>
              </w:rPr>
              <w:t>$10,576,039</w:t>
            </w:r>
          </w:p>
        </w:tc>
        <w:tc>
          <w:tcPr>
            <w:tcW w:type="dxa" w:w="1126"/>
          </w:tcPr>
          <w:p>
            <w:pPr>
              <w:spacing w:after="0"/>
              <w:jc w:val="right"/>
            </w:pPr>
            <w:r>
              <w:rPr>
                <w:sz w:val="16"/>
              </w:rPr>
              <w:t>$2,015</w:t>
            </w:r>
          </w:p>
        </w:tc>
        <w:tc>
          <w:tcPr>
            <w:tcW w:type="dxa" w:w="1146"/>
          </w:tcPr>
          <w:p>
            <w:pPr>
              <w:spacing w:after="0"/>
              <w:jc w:val="right"/>
            </w:pPr>
            <w:r>
              <w:rPr>
                <w:sz w:val="16"/>
              </w:rPr>
              <w:t>$726,157</w:t>
            </w:r>
          </w:p>
        </w:tc>
        <w:tc>
          <w:tcPr>
            <w:tcW w:type="dxa" w:w="1057"/>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$428,296,203</w:t>
            </w:r>
          </w:p>
        </w:tc>
        <w:tc>
          <w:tcPr>
            <w:tcW w:type="dxa" w:w="1135"/>
          </w:tcPr>
          <w:p>
            <w:pPr>
              <w:spacing w:after="0"/>
              <w:jc w:val="right"/>
            </w:pPr>
            <w:r>
              <w:rPr>
                <w:sz w:val="16"/>
              </w:rPr>
              <w:t>n/a</w:t>
            </w:r>
          </w:p>
        </w:tc>
        <w:tc>
          <w:tcPr>
            <w:tcW w:type="dxa" w:w="1044"/>
          </w:tcPr>
          <w:p>
            <w:pPr>
              <w:spacing w:after="0"/>
              <w:jc w:val="right"/>
            </w:pPr>
            <w:r>
              <w:rPr>
                <w:sz w:val="16"/>
              </w:rPr>
              <w:t>2,199</w:t>
            </w:r>
          </w:p>
        </w:tc>
        <w:tc>
          <w:tcPr>
            <w:tcW w:type="dxa" w:w="1126"/>
          </w:tcPr>
          <w:p>
            <w:pPr>
              <w:spacing w:after="0"/>
              <w:jc w:val="right"/>
            </w:pPr>
            <w:r>
              <w:rPr>
                <w:sz w:val="16"/>
              </w:rPr>
              <w:t>$1,325</w:t>
            </w:r>
          </w:p>
        </w:tc>
        <w:tc>
          <w:tcPr>
            <w:tcW w:type="dxa" w:w="1126"/>
          </w:tcPr>
          <w:p>
            <w:pPr>
              <w:spacing w:after="0"/>
              <w:jc w:val="right"/>
            </w:pPr>
            <w:r>
              <w:rPr>
                <w:sz w:val="16"/>
              </w:rPr>
              <w:t>n/a</w:t>
            </w:r>
          </w:p>
        </w:tc>
        <w:tc>
          <w:tcPr>
            <w:tcW w:type="dxa" w:w="1146"/>
          </w:tcPr>
          <w:p>
            <w:pPr>
              <w:spacing w:after="0"/>
              <w:jc w:val="right"/>
            </w:pPr>
            <w:r>
              <w:rPr>
                <w:sz w:val="16"/>
              </w:rPr>
              <w:t>$11,680</w:t>
            </w:r>
          </w:p>
        </w:tc>
        <w:tc>
          <w:tcPr>
            <w:tcW w:type="dxa" w:w="1057"/>
          </w:tcPr>
          <w:p>
            <w:pPr>
              <w:spacing w:after="0"/>
              <w:jc w:val="right"/>
            </w:pPr>
            <w:r>
              <w:rPr>
                <w:sz w:val="16"/>
              </w:rPr>
              <w:t>0.000309%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$7,074,690,764</w:t>
            </w:r>
          </w:p>
        </w:tc>
        <w:tc>
          <w:tcPr>
            <w:tcW w:type="dxa" w:w="1135"/>
          </w:tcPr>
          <w:p>
            <w:pPr>
              <w:spacing w:after="0"/>
              <w:jc w:val="right"/>
            </w:pPr>
            <w:r>
              <w:rPr>
                <w:sz w:val="16"/>
              </w:rPr>
              <w:t>n/a</w:t>
            </w:r>
          </w:p>
        </w:tc>
        <w:tc>
          <w:tcPr>
            <w:tcW w:type="dxa" w:w="1044"/>
          </w:tcPr>
          <w:p>
            <w:pPr>
              <w:spacing w:after="0"/>
              <w:jc w:val="right"/>
            </w:pPr>
            <w:r>
              <w:rPr>
                <w:sz w:val="16"/>
              </w:rPr>
              <w:t>37,434</w:t>
            </w:r>
          </w:p>
        </w:tc>
        <w:tc>
          <w:tcPr>
            <w:tcW w:type="dxa" w:w="1126"/>
          </w:tcPr>
          <w:p>
            <w:pPr>
              <w:spacing w:after="0"/>
              <w:jc w:val="right"/>
            </w:pPr>
            <w:r>
              <w:rPr>
                <w:sz w:val="16"/>
              </w:rPr>
              <w:t>$2,154</w:t>
            </w:r>
          </w:p>
        </w:tc>
        <w:tc>
          <w:tcPr>
            <w:tcW w:type="dxa" w:w="1126"/>
          </w:tcPr>
          <w:p>
            <w:pPr>
              <w:spacing w:after="0"/>
              <w:jc w:val="right"/>
            </w:pPr>
            <w:r>
              <w:rPr>
                <w:sz w:val="16"/>
              </w:rPr>
              <w:t>n/a</w:t>
            </w:r>
          </w:p>
        </w:tc>
        <w:tc>
          <w:tcPr>
            <w:tcW w:type="dxa" w:w="1146"/>
          </w:tcPr>
          <w:p>
            <w:pPr>
              <w:spacing w:after="0"/>
              <w:jc w:val="right"/>
            </w:pPr>
            <w:r>
              <w:rPr>
                <w:sz w:val="16"/>
              </w:rPr>
              <w:t>$282,977</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$7,074,690,764</w:t>
            </w:r>
          </w:p>
        </w:tc>
        <w:tc>
          <w:tcPr>
            <w:tcW w:type="dxa" w:w="1135"/>
          </w:tcPr>
          <w:p>
            <w:pPr>
              <w:spacing w:after="0"/>
              <w:jc w:val="right"/>
            </w:pPr>
            <w:r>
              <w:rPr>
                <w:sz w:val="16"/>
              </w:rPr>
              <w:t>$58,663,583</w:t>
            </w:r>
          </w:p>
        </w:tc>
        <w:tc>
          <w:tcPr>
            <w:tcW w:type="dxa" w:w="1044"/>
          </w:tcPr>
          <w:p>
            <w:pPr>
              <w:spacing w:after="0"/>
              <w:jc w:val="right"/>
            </w:pPr>
            <w:r>
              <w:rPr>
                <w:sz w:val="16"/>
              </w:rPr>
              <w:t>37,434</w:t>
            </w:r>
          </w:p>
        </w:tc>
        <w:tc>
          <w:tcPr>
            <w:tcW w:type="dxa" w:w="1126"/>
          </w:tcPr>
          <w:p>
            <w:pPr>
              <w:spacing w:after="0"/>
              <w:jc w:val="right"/>
            </w:pPr>
            <w:r>
              <w:rPr>
                <w:sz w:val="16"/>
              </w:rPr>
              <w:t>$103,043</w:t>
            </w:r>
          </w:p>
        </w:tc>
        <w:tc>
          <w:tcPr>
            <w:tcW w:type="dxa" w:w="1126"/>
          </w:tcPr>
          <w:p>
            <w:pPr>
              <w:spacing w:after="0"/>
              <w:jc w:val="right"/>
            </w:pPr>
            <w:r>
              <w:rPr>
                <w:sz w:val="16"/>
              </w:rPr>
              <w:t>$376</w:t>
            </w:r>
          </w:p>
        </w:tc>
        <w:tc>
          <w:tcPr>
            <w:tcW w:type="dxa" w:w="1146"/>
          </w:tcPr>
          <w:p>
            <w:pPr>
              <w:spacing w:after="0"/>
              <w:jc w:val="right"/>
            </w:pPr>
            <w:r>
              <w:rPr>
                <w:sz w:val="16"/>
              </w:rPr>
              <w:t>$1,022,892</w:t>
            </w:r>
          </w:p>
        </w:tc>
        <w:tc>
          <w:tcPr>
            <w:tcW w:type="dxa" w:w="1057"/>
          </w:tcPr>
          <w:p>
            <w:pPr>
              <w:spacing w:after="0"/>
              <w:jc w:val="right"/>
            </w:pPr>
            <w:r>
              <w:rPr>
                <w:sz w:val="16"/>
              </w:rPr>
              <w:t>0.00146%</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$7,074,690,764</w:t>
            </w:r>
          </w:p>
        </w:tc>
        <w:tc>
          <w:tcPr>
            <w:tcW w:type="dxa" w:w="1135"/>
          </w:tcPr>
          <w:p>
            <w:pPr>
              <w:spacing w:after="0"/>
              <w:jc w:val="right"/>
            </w:pPr>
            <w:r>
              <w:rPr>
                <w:sz w:val="16"/>
              </w:rPr>
              <w:t>$58,663,583</w:t>
            </w:r>
          </w:p>
        </w:tc>
        <w:tc>
          <w:tcPr>
            <w:tcW w:type="dxa" w:w="1044"/>
          </w:tcPr>
          <w:p>
            <w:pPr>
              <w:spacing w:after="0"/>
              <w:jc w:val="right"/>
            </w:pPr>
            <w:r>
              <w:rPr>
                <w:sz w:val="16"/>
              </w:rPr>
              <w:t>37,434</w:t>
            </w:r>
          </w:p>
        </w:tc>
        <w:tc>
          <w:tcPr>
            <w:tcW w:type="dxa" w:w="1126"/>
          </w:tcPr>
          <w:p>
            <w:pPr>
              <w:spacing w:after="0"/>
              <w:jc w:val="right"/>
            </w:pPr>
            <w:r>
              <w:rPr>
                <w:sz w:val="16"/>
              </w:rPr>
              <w:t>$184,440</w:t>
            </w:r>
          </w:p>
        </w:tc>
        <w:tc>
          <w:tcPr>
            <w:tcW w:type="dxa" w:w="1126"/>
          </w:tcPr>
          <w:p>
            <w:pPr>
              <w:spacing w:after="0"/>
              <w:jc w:val="right"/>
            </w:pPr>
            <w:r>
              <w:rPr>
                <w:sz w:val="16"/>
              </w:rPr>
              <w:t>$662</w:t>
            </w:r>
          </w:p>
        </w:tc>
        <w:tc>
          <w:tcPr>
            <w:tcW w:type="dxa" w:w="1146"/>
          </w:tcPr>
          <w:p>
            <w:pPr>
              <w:spacing w:after="0"/>
              <w:jc w:val="right"/>
            </w:pPr>
            <w:r>
              <w:rPr>
                <w:sz w:val="16"/>
              </w:rPr>
              <w:t>$158,910</w:t>
            </w:r>
          </w:p>
        </w:tc>
        <w:tc>
          <w:tcPr>
            <w:tcW w:type="dxa" w:w="1057"/>
          </w:tcPr>
          <w:p>
            <w:pPr>
              <w:spacing w:after="0"/>
              <w:jc w:val="right"/>
            </w:pPr>
            <w:r>
              <w:rPr>
                <w:sz w:val="16"/>
              </w:rPr>
              <w:t>0.00261%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$609,815,926</w:t>
            </w:r>
          </w:p>
        </w:tc>
        <w:tc>
          <w:tcPr>
            <w:tcW w:type="dxa" w:w="1135"/>
          </w:tcPr>
          <w:p>
            <w:pPr>
              <w:spacing w:after="0"/>
              <w:jc w:val="right"/>
            </w:pPr>
            <w:r>
              <w:rPr>
                <w:sz w:val="16"/>
              </w:rPr>
              <w:t>$6,759,137</w:t>
            </w:r>
          </w:p>
        </w:tc>
        <w:tc>
          <w:tcPr>
            <w:tcW w:type="dxa" w:w="1044"/>
          </w:tcPr>
          <w:p>
            <w:pPr>
              <w:spacing w:after="0"/>
              <w:jc w:val="right"/>
            </w:pPr>
            <w:r>
              <w:rPr>
                <w:sz w:val="16"/>
              </w:rPr>
              <w:t>3,802</w:t>
            </w:r>
          </w:p>
        </w:tc>
        <w:tc>
          <w:tcPr>
            <w:tcW w:type="dxa" w:w="1126"/>
          </w:tcPr>
          <w:p>
            <w:pPr>
              <w:spacing w:after="0"/>
              <w:jc w:val="right"/>
            </w:pPr>
            <w:r>
              <w:rPr>
                <w:sz w:val="16"/>
              </w:rPr>
              <w:t>$3,246</w:t>
            </w:r>
          </w:p>
        </w:tc>
        <w:tc>
          <w:tcPr>
            <w:tcW w:type="dxa" w:w="1126"/>
          </w:tcPr>
          <w:p>
            <w:pPr>
              <w:spacing w:after="0"/>
              <w:jc w:val="right"/>
            </w:pPr>
            <w:r>
              <w:rPr>
                <w:sz w:val="16"/>
              </w:rPr>
              <w:t>$12</w:t>
            </w:r>
          </w:p>
        </w:tc>
        <w:tc>
          <w:tcPr>
            <w:tcW w:type="dxa" w:w="1146"/>
          </w:tcPr>
          <w:p>
            <w:pPr>
              <w:spacing w:after="0"/>
              <w:jc w:val="right"/>
            </w:pPr>
            <w:r>
              <w:rPr>
                <w:sz w:val="16"/>
              </w:rPr>
              <w:t>$936</w:t>
            </w:r>
          </w:p>
        </w:tc>
        <w:tc>
          <w:tcPr>
            <w:tcW w:type="dxa" w:w="1057"/>
          </w:tcPr>
          <w:p>
            <w:pPr>
              <w:spacing w:after="0"/>
              <w:jc w:val="right"/>
            </w:pPr>
            <w:r>
              <w:rPr>
                <w:sz w:val="16"/>
              </w:rPr>
              <w:t>0.000532%</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$7,074,684,761</w:t>
            </w:r>
          </w:p>
        </w:tc>
        <w:tc>
          <w:tcPr>
            <w:tcW w:type="dxa" w:w="1135"/>
          </w:tcPr>
          <w:p>
            <w:pPr>
              <w:spacing w:after="0"/>
              <w:jc w:val="right"/>
            </w:pPr>
            <w:r>
              <w:rPr>
                <w:sz w:val="16"/>
              </w:rPr>
              <w:t>$58,663,583</w:t>
            </w:r>
          </w:p>
        </w:tc>
        <w:tc>
          <w:tcPr>
            <w:tcW w:type="dxa" w:w="1044"/>
          </w:tcPr>
          <w:p>
            <w:pPr>
              <w:spacing w:after="0"/>
              <w:jc w:val="right"/>
            </w:pPr>
            <w:r>
              <w:rPr>
                <w:sz w:val="16"/>
              </w:rPr>
              <w:t>37,434</w:t>
            </w:r>
          </w:p>
        </w:tc>
        <w:tc>
          <w:tcPr>
            <w:tcW w:type="dxa" w:w="1126"/>
          </w:tcPr>
          <w:p>
            <w:pPr>
              <w:spacing w:after="0"/>
              <w:jc w:val="right"/>
            </w:pPr>
            <w:r>
              <w:rPr>
                <w:sz w:val="16"/>
              </w:rPr>
              <w:t>$6,750</w:t>
            </w:r>
          </w:p>
        </w:tc>
        <w:tc>
          <w:tcPr>
            <w:tcW w:type="dxa" w:w="1126"/>
          </w:tcPr>
          <w:p>
            <w:pPr>
              <w:spacing w:after="0"/>
              <w:jc w:val="right"/>
            </w:pPr>
            <w:r>
              <w:rPr>
                <w:sz w:val="16"/>
              </w:rPr>
              <w:t>$24</w:t>
            </w:r>
          </w:p>
        </w:tc>
        <w:tc>
          <w:tcPr>
            <w:tcW w:type="dxa" w:w="1146"/>
          </w:tcPr>
          <w:p>
            <w:pPr>
              <w:spacing w:after="0"/>
              <w:jc w:val="right"/>
            </w:pPr>
            <w:r>
              <w:rPr>
                <w:sz w:val="16"/>
              </w:rPr>
              <w:t>$117,197</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37,434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$7,074,690,764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$58,663,583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$11,286,393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$2,513,694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5</w:t>
            </w:r>
          </w:p>
        </w:tc>
        <w:tc>
          <w:tcPr>
            <w:tcW w:type="dxa" w:w="1412"/>
          </w:tcPr>
          <w:p>
            <w:pPr>
              <w:spacing w:after="0"/>
              <w:jc w:val="right"/>
            </w:pPr>
            <w:r>
              <w:rPr>
                <w:sz w:val="16"/>
              </w:rPr>
              <w:t>5</w:t>
            </w:r>
          </w:p>
        </w:tc>
        <w:tc>
          <w:tcPr>
            <w:tcW w:type="dxa" w:w="1412"/>
          </w:tcPr>
          <w:p>
            <w:pPr>
              <w:spacing w:after="0"/>
              <w:jc w:val="right"/>
            </w:pPr>
            <w:r>
              <w:rPr>
                <w:sz w:val="16"/>
              </w:rPr>
              <w:t>75</w:t>
            </w:r>
          </w:p>
        </w:tc>
        <w:tc>
          <w:tcPr>
            <w:tcW w:type="dxa" w:w="1412"/>
          </w:tcPr>
          <w:p>
            <w:pPr>
              <w:spacing w:after="0"/>
              <w:jc w:val="right"/>
            </w:pPr>
            <w:r>
              <w:rPr>
                <w:sz w:val="16"/>
              </w:rPr>
              <w:t>4</w:t>
            </w:r>
          </w:p>
        </w:tc>
        <w:tc>
          <w:tcPr>
            <w:tcW w:type="dxa" w:w="1412"/>
          </w:tcPr>
          <w:p>
            <w:pPr>
              <w:spacing w:after="0"/>
              <w:jc w:val="right"/>
            </w:pPr>
            <w:r>
              <w:rPr>
                <w:sz w:val="16"/>
              </w:rPr>
              <w:t>77</w:t>
            </w:r>
          </w:p>
        </w:tc>
        <w:tc>
          <w:tcPr>
            <w:tcW w:type="dxa" w:w="1412"/>
          </w:tcPr>
          <w:p>
            <w:pPr>
              <w:spacing w:after="0"/>
              <w:jc w:val="right"/>
            </w:pPr>
            <w:r>
              <w:rPr>
                <w:sz w:val="16"/>
              </w:rPr>
              <w:t>0</w:t>
            </w:r>
          </w:p>
        </w:tc>
        <w:tc>
          <w:tcPr>
            <w:tcW w:type="dxa" w:w="1571"/>
          </w:tcPr>
          <w:p>
            <w:pPr>
              <w:spacing w:after="0"/>
              <w:jc w:val="right"/>
            </w:pPr>
            <w:r>
              <w:rPr>
                <w:sz w:val="16"/>
              </w:rPr>
              <w:t>20</w:t>
            </w:r>
          </w:p>
        </w:tc>
      </w:tr>
      <w:tr>
        <w:trPr>
          <w:cantSplit/>
        </w:trPr>
        <w:tc>
          <w:tcPr>
            <w:tcW w:type="dxa" w:w="4072"/>
          </w:tcPr>
          <w:p>
            <w:pPr>
              <w:spacing w:after="0"/>
              <w:jc w:val="left"/>
            </w:pPr>
            <w:r>
              <w:rPr>
                <w:sz w:val="16"/>
              </w:rPr>
              <w:t>of which: Bald Eagle township</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11</w:t>
            </w:r>
          </w:p>
        </w:tc>
        <w:tc>
          <w:tcPr>
            <w:tcW w:type="dxa" w:w="1412"/>
          </w:tcPr>
          <w:p>
            <w:pPr>
              <w:spacing w:after="0"/>
              <w:jc w:val="right"/>
            </w:pPr>
            <w:r>
              <w:rPr>
                <w:sz w:val="16"/>
              </w:rPr>
              <w:t>2</w:t>
            </w:r>
          </w:p>
        </w:tc>
        <w:tc>
          <w:tcPr>
            <w:tcW w:type="dxa" w:w="1412"/>
          </w:tcPr>
          <w:p>
            <w:pPr>
              <w:spacing w:after="0"/>
              <w:jc w:val="right"/>
            </w:pPr>
            <w:r>
              <w:rPr>
                <w:sz w:val="16"/>
              </w:rPr>
              <w:t>12</w:t>
            </w:r>
          </w:p>
        </w:tc>
        <w:tc>
          <w:tcPr>
            <w:tcW w:type="dxa" w:w="1412"/>
          </w:tcPr>
          <w:p>
            <w:pPr>
              <w:spacing w:after="0"/>
              <w:jc w:val="right"/>
            </w:pPr>
            <w:r>
              <w:rPr>
                <w:sz w:val="16"/>
              </w:rPr>
              <w:t>0</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Beech Creek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Castanea Township of</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Dunnstable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5</w:t>
            </w:r>
          </w:p>
        </w:tc>
      </w:tr>
      <w:tr>
        <w:trPr>
          <w:cantSplit/>
        </w:trPr>
        <w:tc>
          <w:tcPr>
            <w:tcW w:type="dxa" w:w="4072"/>
          </w:tcPr>
          <w:p>
            <w:pPr>
              <w:spacing w:after="0"/>
              <w:jc w:val="left"/>
            </w:pPr>
            <w:r>
              <w:rPr>
                <w:sz w:val="16"/>
              </w:rPr>
              <w:t>of which: Lamar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12</w:t>
            </w:r>
          </w:p>
        </w:tc>
        <w:tc>
          <w:tcPr>
            <w:tcW w:type="dxa" w:w="1412"/>
          </w:tcPr>
          <w:p>
            <w:pPr>
              <w:spacing w:after="0"/>
              <w:jc w:val="right"/>
            </w:pPr>
            <w:r>
              <w:rPr>
                <w:sz w:val="16"/>
              </w:rPr>
              <w:t>0</w:t>
            </w:r>
          </w:p>
        </w:tc>
        <w:tc>
          <w:tcPr>
            <w:tcW w:type="dxa" w:w="1412"/>
          </w:tcPr>
          <w:p>
            <w:pPr>
              <w:spacing w:after="0"/>
              <w:jc w:val="right"/>
            </w:pPr>
            <w:r>
              <w:rPr>
                <w:sz w:val="16"/>
              </w:rPr>
              <w:t>12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Mill Hall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Noyes township (community ID not in plan data)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Pine Creek township</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Porter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Renovo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11</w:t>
            </w:r>
          </w:p>
        </w:tc>
        <w:tc>
          <w:tcPr>
            <w:tcW w:type="dxa" w:w="1412"/>
          </w:tcPr>
          <w:p>
            <w:pPr>
              <w:spacing w:after="0"/>
              <w:jc w:val="right"/>
            </w:pPr>
            <w:r>
              <w:rPr>
                <w:sz w:val="16"/>
              </w:rPr>
              <w:t>0</w:t>
            </w:r>
          </w:p>
        </w:tc>
        <w:tc>
          <w:tcPr>
            <w:tcW w:type="dxa" w:w="1412"/>
          </w:tcPr>
          <w:p>
            <w:pPr>
              <w:spacing w:after="0"/>
              <w:jc w:val="right"/>
            </w:pPr>
            <w:r>
              <w:rPr>
                <w:sz w:val="16"/>
              </w:rPr>
              <w:t>11</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Wayne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Woodward township</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Allison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Avis borough</w:t>
            </w:r>
          </w:p>
        </w:tc>
        <w:tc>
          <w:tcPr>
            <w:tcW w:type="dxa" w:w="1545"/>
          </w:tcPr>
          <w:p>
            <w:pPr>
              <w:spacing w:after="0"/>
              <w:jc w:val="left"/>
            </w:pPr>
            <w:r>
              <w:rPr>
                <w:sz w:val="16"/>
              </w:rPr>
              <w:t>420318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Beech Creek borough</w:t>
            </w:r>
          </w:p>
        </w:tc>
        <w:tc>
          <w:tcPr>
            <w:tcW w:type="dxa" w:w="1545"/>
          </w:tcPr>
          <w:p>
            <w:pPr>
              <w:spacing w:after="0"/>
              <w:jc w:val="left"/>
            </w:pPr>
            <w:r>
              <w:rPr>
                <w:sz w:val="16"/>
              </w:rPr>
              <w:t>420320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Flemington borough</w:t>
            </w:r>
          </w:p>
        </w:tc>
        <w:tc>
          <w:tcPr>
            <w:tcW w:type="dxa" w:w="1545"/>
          </w:tcPr>
          <w:p>
            <w:pPr>
              <w:spacing w:after="0"/>
              <w:jc w:val="left"/>
            </w:pPr>
            <w:r>
              <w:rPr>
                <w:sz w:val="16"/>
              </w:rPr>
              <w:t>420326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Lock Haven city</w:t>
            </w:r>
          </w:p>
        </w:tc>
        <w:tc>
          <w:tcPr>
            <w:tcW w:type="dxa" w:w="1545"/>
          </w:tcPr>
          <w:p>
            <w:pPr>
              <w:spacing w:after="0"/>
              <w:jc w:val="left"/>
            </w:pPr>
            <w:r>
              <w:rPr>
                <w:sz w:val="16"/>
              </w:rPr>
              <w:t>420328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Loganton borough</w:t>
            </w:r>
          </w:p>
        </w:tc>
        <w:tc>
          <w:tcPr>
            <w:tcW w:type="dxa" w:w="1545"/>
          </w:tcPr>
          <w:p>
            <w:pPr>
              <w:spacing w:after="0"/>
              <w:jc w:val="left"/>
            </w:pPr>
            <w:r>
              <w:rPr>
                <w:sz w:val="16"/>
              </w:rPr>
              <w:t>421533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Mill Hall borough</w:t>
            </w:r>
          </w:p>
        </w:tc>
        <w:tc>
          <w:tcPr>
            <w:tcW w:type="dxa" w:w="1545"/>
          </w:tcPr>
          <w:p>
            <w:pPr>
              <w:spacing w:after="0"/>
              <w:jc w:val="left"/>
            </w:pPr>
            <w:r>
              <w:rPr>
                <w:sz w:val="16"/>
              </w:rPr>
              <w:t>420330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Renovo borough</w:t>
            </w:r>
          </w:p>
        </w:tc>
        <w:tc>
          <w:tcPr>
            <w:tcW w:type="dxa" w:w="1545"/>
          </w:tcPr>
          <w:p>
            <w:pPr>
              <w:spacing w:after="0"/>
              <w:jc w:val="left"/>
            </w:pPr>
            <w:r>
              <w:rPr>
                <w:sz w:val="16"/>
              </w:rPr>
              <w:t>420334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South Renovo borough</w:t>
            </w:r>
          </w:p>
        </w:tc>
        <w:tc>
          <w:tcPr>
            <w:tcW w:type="dxa" w:w="1545"/>
          </w:tcPr>
          <w:p>
            <w:pPr>
              <w:spacing w:after="0"/>
              <w:jc w:val="left"/>
            </w:pPr>
            <w:r>
              <w:rPr>
                <w:sz w:val="16"/>
              </w:rPr>
              <w:t>420335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Allison township</w:t>
            </w:r>
          </w:p>
        </w:tc>
        <w:tc>
          <w:tcPr>
            <w:tcW w:type="dxa" w:w="1545"/>
          </w:tcPr>
          <w:p>
            <w:pPr>
              <w:spacing w:after="0"/>
              <w:jc w:val="left"/>
            </w:pPr>
            <w:r>
              <w:rPr>
                <w:sz w:val="16"/>
              </w:rPr>
              <w:t>421534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Bald Eagle township</w:t>
            </w:r>
          </w:p>
        </w:tc>
        <w:tc>
          <w:tcPr>
            <w:tcW w:type="dxa" w:w="1545"/>
          </w:tcPr>
          <w:p>
            <w:pPr>
              <w:spacing w:after="0"/>
              <w:jc w:val="left"/>
            </w:pPr>
            <w:r>
              <w:rPr>
                <w:sz w:val="16"/>
              </w:rPr>
              <w:t>420319</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11</w:t>
            </w:r>
          </w:p>
        </w:tc>
        <w:tc>
          <w:tcPr>
            <w:tcW w:type="dxa" w:w="1388"/>
          </w:tcPr>
          <w:p>
            <w:pPr>
              <w:spacing w:after="0"/>
              <w:jc w:val="right"/>
            </w:pPr>
            <w:r>
              <w:rPr>
                <w:sz w:val="16"/>
              </w:rPr>
              <w:t>2</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6</w:t>
            </w:r>
          </w:p>
        </w:tc>
      </w:tr>
      <w:tr>
        <w:trPr>
          <w:cantSplit/>
        </w:trPr>
        <w:tc>
          <w:tcPr>
            <w:tcW w:type="dxa" w:w="2696"/>
          </w:tcPr>
          <w:p>
            <w:pPr>
              <w:spacing w:after="0"/>
              <w:jc w:val="left"/>
            </w:pPr>
            <w:r>
              <w:rPr>
                <w:sz w:val="16"/>
              </w:rPr>
              <w:t>Beech Creek township</w:t>
            </w:r>
          </w:p>
        </w:tc>
        <w:tc>
          <w:tcPr>
            <w:tcW w:type="dxa" w:w="1545"/>
          </w:tcPr>
          <w:p>
            <w:pPr>
              <w:spacing w:after="0"/>
              <w:jc w:val="left"/>
            </w:pPr>
            <w:r>
              <w:rPr>
                <w:sz w:val="16"/>
              </w:rPr>
              <w:t>420321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Castanea township</w:t>
            </w:r>
          </w:p>
        </w:tc>
        <w:tc>
          <w:tcPr>
            <w:tcW w:type="dxa" w:w="1545"/>
          </w:tcPr>
          <w:p>
            <w:pPr>
              <w:spacing w:after="0"/>
              <w:jc w:val="left"/>
            </w:pPr>
            <w:r>
              <w:rPr>
                <w:sz w:val="16"/>
              </w:rPr>
              <w:t>420322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Chapman township</w:t>
            </w:r>
          </w:p>
        </w:tc>
        <w:tc>
          <w:tcPr>
            <w:tcW w:type="dxa" w:w="1545"/>
          </w:tcPr>
          <w:p>
            <w:pPr>
              <w:spacing w:after="0"/>
              <w:jc w:val="left"/>
            </w:pPr>
            <w:r>
              <w:rPr>
                <w:sz w:val="16"/>
              </w:rPr>
              <w:t>420323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Colebrook township</w:t>
            </w:r>
          </w:p>
        </w:tc>
        <w:tc>
          <w:tcPr>
            <w:tcW w:type="dxa" w:w="1545"/>
          </w:tcPr>
          <w:p>
            <w:pPr>
              <w:spacing w:after="0"/>
              <w:jc w:val="left"/>
            </w:pPr>
            <w:r>
              <w:rPr>
                <w:sz w:val="16"/>
              </w:rPr>
              <w:t>420324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Crawford township</w:t>
            </w:r>
          </w:p>
        </w:tc>
        <w:tc>
          <w:tcPr>
            <w:tcW w:type="dxa" w:w="1545"/>
          </w:tcPr>
          <w:p>
            <w:pPr>
              <w:spacing w:after="0"/>
              <w:jc w:val="left"/>
            </w:pPr>
            <w:r>
              <w:rPr>
                <w:sz w:val="16"/>
              </w:rPr>
              <w:t>421535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Dunnstable township</w:t>
            </w:r>
          </w:p>
        </w:tc>
        <w:tc>
          <w:tcPr>
            <w:tcW w:type="dxa" w:w="1545"/>
          </w:tcPr>
          <w:p>
            <w:pPr>
              <w:spacing w:after="0"/>
              <w:jc w:val="left"/>
            </w:pPr>
            <w:r>
              <w:rPr>
                <w:sz w:val="16"/>
              </w:rPr>
              <w:t>420325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East Keating township</w:t>
            </w:r>
          </w:p>
        </w:tc>
        <w:tc>
          <w:tcPr>
            <w:tcW w:type="dxa" w:w="1545"/>
          </w:tcPr>
          <w:p>
            <w:pPr>
              <w:spacing w:after="0"/>
              <w:jc w:val="left"/>
            </w:pPr>
            <w:r>
              <w:rPr>
                <w:sz w:val="16"/>
              </w:rPr>
              <w:t>421536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Gallagher township</w:t>
            </w:r>
          </w:p>
        </w:tc>
        <w:tc>
          <w:tcPr>
            <w:tcW w:type="dxa" w:w="1545"/>
          </w:tcPr>
          <w:p>
            <w:pPr>
              <w:spacing w:after="0"/>
              <w:jc w:val="left"/>
            </w:pPr>
            <w:r>
              <w:rPr>
                <w:sz w:val="16"/>
              </w:rPr>
              <w:t>421537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Greene township</w:t>
            </w:r>
          </w:p>
        </w:tc>
        <w:tc>
          <w:tcPr>
            <w:tcW w:type="dxa" w:w="1545"/>
          </w:tcPr>
          <w:p>
            <w:pPr>
              <w:spacing w:after="0"/>
              <w:jc w:val="left"/>
            </w:pPr>
            <w:r>
              <w:rPr>
                <w:sz w:val="16"/>
              </w:rPr>
              <w:t>421538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Grugan township</w:t>
            </w:r>
          </w:p>
        </w:tc>
        <w:tc>
          <w:tcPr>
            <w:tcW w:type="dxa" w:w="1545"/>
          </w:tcPr>
          <w:p>
            <w:pPr>
              <w:spacing w:after="0"/>
              <w:jc w:val="left"/>
            </w:pPr>
            <w:r>
              <w:rPr>
                <w:sz w:val="16"/>
              </w:rPr>
              <w:t>421539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Lamar township</w:t>
            </w:r>
          </w:p>
        </w:tc>
        <w:tc>
          <w:tcPr>
            <w:tcW w:type="dxa" w:w="1545"/>
          </w:tcPr>
          <w:p>
            <w:pPr>
              <w:spacing w:after="0"/>
              <w:jc w:val="left"/>
            </w:pPr>
            <w:r>
              <w:rPr>
                <w:sz w:val="16"/>
              </w:rPr>
              <w:t>420327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Leidy township</w:t>
            </w:r>
          </w:p>
        </w:tc>
        <w:tc>
          <w:tcPr>
            <w:tcW w:type="dxa" w:w="1545"/>
          </w:tcPr>
          <w:p>
            <w:pPr>
              <w:spacing w:after="0"/>
              <w:jc w:val="left"/>
            </w:pPr>
            <w:r>
              <w:rPr>
                <w:sz w:val="16"/>
              </w:rPr>
              <w:t>421540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Logan township</w:t>
            </w:r>
          </w:p>
        </w:tc>
        <w:tc>
          <w:tcPr>
            <w:tcW w:type="dxa" w:w="1545"/>
          </w:tcPr>
          <w:p>
            <w:pPr>
              <w:spacing w:after="0"/>
              <w:jc w:val="left"/>
            </w:pPr>
            <w:r>
              <w:rPr>
                <w:sz w:val="16"/>
              </w:rPr>
              <w:t>421541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Creek township</w:t>
            </w:r>
          </w:p>
        </w:tc>
        <w:tc>
          <w:tcPr>
            <w:tcW w:type="dxa" w:w="1545"/>
          </w:tcPr>
          <w:p>
            <w:pPr>
              <w:spacing w:after="0"/>
              <w:jc w:val="left"/>
            </w:pPr>
            <w:r>
              <w:rPr>
                <w:sz w:val="16"/>
              </w:rPr>
              <w:t>420332</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Porter township</w:t>
            </w:r>
          </w:p>
        </w:tc>
        <w:tc>
          <w:tcPr>
            <w:tcW w:type="dxa" w:w="1545"/>
          </w:tcPr>
          <w:p>
            <w:pPr>
              <w:spacing w:after="0"/>
              <w:jc w:val="left"/>
            </w:pPr>
            <w:r>
              <w:rPr>
                <w:sz w:val="16"/>
              </w:rPr>
              <w:t>420333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Wayne township</w:t>
            </w:r>
          </w:p>
        </w:tc>
        <w:tc>
          <w:tcPr>
            <w:tcW w:type="dxa" w:w="1545"/>
          </w:tcPr>
          <w:p>
            <w:pPr>
              <w:spacing w:after="0"/>
              <w:jc w:val="left"/>
            </w:pPr>
            <w:r>
              <w:rPr>
                <w:sz w:val="16"/>
              </w:rPr>
              <w:t>420336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West Keating township</w:t>
            </w:r>
          </w:p>
        </w:tc>
        <w:tc>
          <w:tcPr>
            <w:tcW w:type="dxa" w:w="1545"/>
          </w:tcPr>
          <w:p>
            <w:pPr>
              <w:spacing w:after="0"/>
              <w:jc w:val="left"/>
            </w:pPr>
            <w:r>
              <w:rPr>
                <w:sz w:val="16"/>
              </w:rPr>
              <w:t>421542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Woodward township</w:t>
            </w:r>
          </w:p>
        </w:tc>
        <w:tc>
          <w:tcPr>
            <w:tcW w:type="dxa" w:w="1545"/>
          </w:tcPr>
          <w:p>
            <w:pPr>
              <w:spacing w:after="0"/>
              <w:jc w:val="left"/>
            </w:pPr>
            <w:r>
              <w:rPr>
                <w:sz w:val="16"/>
              </w:rPr>
              <w:t>420337</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68</w:t>
            </w:r>
          </w:p>
        </w:tc>
        <w:tc>
          <w:tcPr>
            <w:tcW w:type="dxa" w:w="1496"/>
          </w:tcPr>
          <w:p>
            <w:pPr>
              <w:spacing w:after="0"/>
              <w:jc w:val="right"/>
            </w:pPr>
            <w:r>
              <w:rPr>
                <w:sz w:val="16"/>
              </w:rPr>
              <w:t>3</w:t>
            </w:r>
          </w:p>
        </w:tc>
        <w:tc>
          <w:tcPr>
            <w:tcW w:type="dxa" w:w="1496"/>
          </w:tcPr>
          <w:p>
            <w:pPr>
              <w:spacing w:after="0"/>
              <w:jc w:val="right"/>
            </w:pPr>
            <w:r>
              <w:rPr>
                <w:sz w:val="16"/>
              </w:rPr>
              <w:t>69</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Clinton County, PA: risk-assessment baseline packet, release 2026-10 (data as of 2026-09-30; County FIPS 42035). Automated baseline. </w:t>
      </w:r>
      <w:hyperlink r:id="rId15">
        <w:r>
          <w:rPr>
            <w:color w:val="1F4E99"/>
            <w:sz w:val="17"/>
            <w:u w:val="single"/>
          </w:rPr>
          <w:t>https://hazardplain.org/pa/42035/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PA: Risk-assessment baseline packet</dc:title>
  <dc:subject>Hazard Plain release 2026-10, as of 2026-09-30. Automated baseline</dc:subject>
  <dc:creator>Hazard Plain</dc:creator>
  <cp:keywords>Hazard Plain; hazard mitigation; risk assessment; 42035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